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2567F47" w14:textId="7E8CC124" w:rsidR="00DF1FBB" w:rsidRDefault="003F5C4A" w:rsidP="00543CF8">
      <w:pPr>
        <w:jc w:val="center"/>
        <w:rPr>
          <w:rFonts w:cs="Arial"/>
          <w:szCs w:val="22"/>
        </w:rPr>
      </w:pPr>
      <w:r>
        <w:rPr>
          <w:rFonts w:cs="Arial"/>
          <w:noProof/>
          <w:szCs w:val="22"/>
        </w:rPr>
        <mc:AlternateContent>
          <mc:Choice Requires="wps">
            <w:drawing>
              <wp:anchor distT="0" distB="0" distL="114300" distR="114300" simplePos="0" relativeHeight="251852800" behindDoc="0" locked="0" layoutInCell="1" allowOverlap="1" wp14:anchorId="78DA74DD" wp14:editId="0A7EE169">
                <wp:simplePos x="0" y="0"/>
                <wp:positionH relativeFrom="column">
                  <wp:posOffset>-45357</wp:posOffset>
                </wp:positionH>
                <wp:positionV relativeFrom="paragraph">
                  <wp:posOffset>-808264</wp:posOffset>
                </wp:positionV>
                <wp:extent cx="914400" cy="1465943"/>
                <wp:effectExtent l="0" t="0" r="0" b="0"/>
                <wp:wrapNone/>
                <wp:docPr id="730870680" name="Cuadro de texto 730870680"/>
                <wp:cNvGraphicFramePr/>
                <a:graphic xmlns:a="http://schemas.openxmlformats.org/drawingml/2006/main">
                  <a:graphicData uri="http://schemas.microsoft.com/office/word/2010/wordprocessingShape">
                    <wps:wsp>
                      <wps:cNvSpPr txBox="1"/>
                      <wps:spPr>
                        <a:xfrm>
                          <a:off x="0" y="0"/>
                          <a:ext cx="914400" cy="1465943"/>
                        </a:xfrm>
                        <a:prstGeom prst="rect">
                          <a:avLst/>
                        </a:prstGeom>
                        <a:noFill/>
                        <a:ln w="6350">
                          <a:noFill/>
                        </a:ln>
                      </wps:spPr>
                      <wps:txbx>
                        <w:txbxContent>
                          <w:p w14:paraId="5B38D2A8" w14:textId="1932EF52" w:rsidR="003F5C4A" w:rsidRPr="003F5C4A" w:rsidRDefault="003F5C4A" w:rsidP="003F5C4A">
                            <w:pPr>
                              <w:pStyle w:val="Encabezado"/>
                              <w:jc w:val="center"/>
                              <w:rPr>
                                <w:color w:val="000000" w:themeColor="text1"/>
                                <w:sz w:val="48"/>
                                <w:szCs w:val="48"/>
                              </w:rPr>
                            </w:pPr>
                            <w:r w:rsidRPr="003F5C4A">
                              <w:rPr>
                                <w:color w:val="000000" w:themeColor="text1"/>
                                <w:sz w:val="48"/>
                                <w:szCs w:val="48"/>
                              </w:rPr>
                              <w:t xml:space="preserve">Unidad Administrativa Especial Cuerpo Oficial de Bomberos de Bogotá - </w:t>
                            </w:r>
                            <w:r w:rsidRPr="003F5C4A">
                              <w:rPr>
                                <w:b/>
                                <w:bCs/>
                                <w:color w:val="000000" w:themeColor="text1"/>
                                <w:sz w:val="48"/>
                                <w:szCs w:val="48"/>
                              </w:rPr>
                              <w:t>Informe Público de Rendición de Cuentas 2022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8DA74DD" id="_x0000_t202" coordsize="21600,21600" o:spt="202" path="m,l,21600r21600,l21600,xe">
                <v:stroke joinstyle="miter"/>
                <v:path gradientshapeok="t" o:connecttype="rect"/>
              </v:shapetype>
              <v:shape id="Cuadro de texto 730870680" o:spid="_x0000_s1026" type="#_x0000_t202" style="position:absolute;left:0;text-align:left;margin-left:-3.55pt;margin-top:-63.65pt;width:1in;height:115.45pt;z-index:251852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" filled="f" stroked="f" strokeweight=".5pt">
                <v:textbox>
                  <w:txbxContent>
                    <w:p w14:paraId="5B38D2A8" w14:textId="1932EF52" w:rsidR="003F5C4A" w:rsidRPr="003F5C4A" w:rsidRDefault="003F5C4A" w:rsidP="003F5C4A">
                      <w:pPr>
                        <w:pStyle w:val="Encabezado"/>
                        <w:jc w:val="center"/>
                        <w:rPr>
                          <w:color w:val="000000" w:themeColor="text1"/>
                          <w:sz w:val="48"/>
                          <w:szCs w:val="48"/>
                        </w:rPr>
                      </w:pPr>
                      <w:r w:rsidRPr="003F5C4A">
                        <w:rPr>
                          <w:color w:val="000000" w:themeColor="text1"/>
                          <w:sz w:val="48"/>
                          <w:szCs w:val="48"/>
                        </w:rPr>
                        <w:t xml:space="preserve">Unidad Administrativa Especial Cuerpo Oficial de Bomberos de Bogotá - </w:t>
                      </w:r>
                      <w:r w:rsidRPr="003F5C4A">
                        <w:rPr>
                          <w:b/>
                          <w:bCs/>
                          <w:color w:val="000000" w:themeColor="text1"/>
                          <w:sz w:val="48"/>
                          <w:szCs w:val="48"/>
                        </w:rPr>
                        <w:t>Informe Público de Rendición de Cuentas 2022</w:t>
                      </w:r>
                    </w:p>
                  </w:txbxContent>
                </v:textbox>
              </v:shape>
            </w:pict>
          </mc:Fallback>
        </mc:AlternateContent>
      </w:r>
      <w:r>
        <w:rPr>
          <w:rFonts w:cs="Arial"/>
          <w:noProof/>
          <w:szCs w:val="22"/>
        </w:rPr>
        <w:drawing>
          <wp:anchor distT="0" distB="0" distL="114300" distR="114300" simplePos="0" relativeHeight="251851776" behindDoc="1" locked="0" layoutInCell="1" allowOverlap="1" wp14:anchorId="08783465" wp14:editId="37ED0D87">
            <wp:simplePos x="0" y="0"/>
            <wp:positionH relativeFrom="column">
              <wp:posOffset>-1076325</wp:posOffset>
            </wp:positionH>
            <wp:positionV relativeFrom="paragraph">
              <wp:posOffset>-2346779</wp:posOffset>
            </wp:positionV>
            <wp:extent cx="7771493" cy="10993508"/>
            <wp:effectExtent l="0" t="0" r="1270" b="5080"/>
            <wp:wrapNone/>
            <wp:docPr id="730870679" name="Imagen 73087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70679" name="Imagen 730870679"/>
                    <pic:cNvPicPr/>
                  </pic:nvPicPr>
                  <pic:blipFill>
                    <a:blip r:embed="rId8" cstate="screen">
                      <a:extLst>
                        <a:ext uri="{28A0092B-C50C-407E-A947-70E740481C1C}">
                          <a14:useLocalDpi xmlns:a14="http://schemas.microsoft.com/office/drawing/2010/main"/>
                        </a:ext>
                      </a:extLst>
                    </a:blip>
                    <a:stretch>
                      <a:fillRect/>
                    </a:stretch>
                  </pic:blipFill>
                  <pic:spPr>
                    <a:xfrm>
                      <a:off x="0" y="0"/>
                      <a:ext cx="7771493" cy="10993508"/>
                    </a:xfrm>
                    <a:prstGeom prst="rect">
                      <a:avLst/>
                    </a:prstGeom>
                  </pic:spPr>
                </pic:pic>
              </a:graphicData>
            </a:graphic>
            <wp14:sizeRelH relativeFrom="page">
              <wp14:pctWidth>0</wp14:pctWidth>
            </wp14:sizeRelH>
            <wp14:sizeRelV relativeFrom="page">
              <wp14:pctHeight>0</wp14:pctHeight>
            </wp14:sizeRelV>
          </wp:anchor>
        </w:drawing>
      </w:r>
    </w:p>
    <w:p w14:paraId="0C4D26A2" w14:textId="77777777" w:rsidR="007710DF" w:rsidRPr="000D22E5" w:rsidRDefault="007710DF" w:rsidP="007710DF">
      <w:pPr>
        <w:jc w:val="left"/>
        <w:rPr>
          <w:rFonts w:cs="Arial"/>
          <w:szCs w:val="22"/>
        </w:rPr>
      </w:pPr>
    </w:p>
    <w:p w14:paraId="3E781028" w14:textId="26BB15EC" w:rsidR="00543CF8" w:rsidRPr="000D22E5" w:rsidRDefault="00543CF8" w:rsidP="00543CF8">
      <w:pPr>
        <w:jc w:val="center"/>
        <w:rPr>
          <w:rFonts w:cs="Arial"/>
          <w:szCs w:val="22"/>
        </w:rPr>
      </w:pPr>
    </w:p>
    <w:p w14:paraId="7244C7F0" w14:textId="06CFD25F" w:rsidR="007710DF" w:rsidRDefault="007710DF" w:rsidP="007710DF">
      <w:pPr>
        <w:pStyle w:val="Ttulo7"/>
      </w:pPr>
      <w:r>
        <w:br w:type="page"/>
      </w:r>
    </w:p>
    <w:p w14:paraId="6763C08D" w14:textId="690DEE25" w:rsidR="003264A6" w:rsidRPr="000D22E5" w:rsidRDefault="00E007E1" w:rsidP="007710DF">
      <w:pPr>
        <w:pStyle w:val="Sinespaciado"/>
        <w:jc w:val="center"/>
        <w:rPr>
          <w:rFonts w:ascii="Arial Narrow" w:hAnsi="Arial Narrow" w:cs="Arial"/>
          <w:b/>
          <w:color w:val="C00000"/>
          <w:szCs w:val="22"/>
        </w:rPr>
      </w:pPr>
      <w:r w:rsidRPr="000D22E5">
        <w:rPr>
          <w:rFonts w:ascii="Arial Narrow" w:hAnsi="Arial Narrow" w:cs="Arial"/>
          <w:b/>
          <w:color w:val="C00000"/>
          <w:szCs w:val="22"/>
        </w:rPr>
        <w:lastRenderedPageBreak/>
        <w:t>I</w:t>
      </w:r>
      <w:r w:rsidR="00783EB0" w:rsidRPr="000D22E5">
        <w:rPr>
          <w:rFonts w:ascii="Arial Narrow" w:hAnsi="Arial Narrow" w:cs="Arial"/>
          <w:b/>
          <w:color w:val="C00000"/>
          <w:szCs w:val="22"/>
        </w:rPr>
        <w:t>NFORME DE RENDICI</w:t>
      </w:r>
      <w:r w:rsidR="00876BE5" w:rsidRPr="000D22E5">
        <w:rPr>
          <w:rFonts w:ascii="Arial Narrow" w:hAnsi="Arial Narrow" w:cs="Arial"/>
          <w:b/>
          <w:color w:val="C00000"/>
          <w:szCs w:val="22"/>
        </w:rPr>
        <w:t>Ó</w:t>
      </w:r>
      <w:r w:rsidR="00783EB0" w:rsidRPr="000D22E5">
        <w:rPr>
          <w:rFonts w:ascii="Arial Narrow" w:hAnsi="Arial Narrow" w:cs="Arial"/>
          <w:b/>
          <w:color w:val="C00000"/>
          <w:szCs w:val="22"/>
        </w:rPr>
        <w:t>N DE CUENTAS</w:t>
      </w:r>
    </w:p>
    <w:p w14:paraId="00620E2C" w14:textId="3A6F50CF" w:rsidR="0019738D" w:rsidRPr="000D22E5" w:rsidRDefault="0019738D" w:rsidP="009E7E83">
      <w:pPr>
        <w:pStyle w:val="Sinespaciado"/>
        <w:jc w:val="both"/>
        <w:rPr>
          <w:rFonts w:ascii="Arial Narrow" w:hAnsi="Arial Narrow" w:cs="Arial"/>
          <w:b/>
          <w:szCs w:val="22"/>
        </w:rPr>
      </w:pPr>
    </w:p>
    <w:p w14:paraId="0C771A24" w14:textId="77777777" w:rsidR="0019738D" w:rsidRPr="000D22E5" w:rsidRDefault="0019738D" w:rsidP="009E7E83">
      <w:pPr>
        <w:pStyle w:val="Sinespaciado"/>
        <w:jc w:val="both"/>
        <w:rPr>
          <w:rFonts w:ascii="Arial Narrow" w:hAnsi="Arial Narrow" w:cs="Arial"/>
          <w:b/>
          <w:szCs w:val="22"/>
        </w:rPr>
      </w:pPr>
      <w:r w:rsidRPr="000D22E5">
        <w:rPr>
          <w:rFonts w:ascii="Arial Narrow" w:hAnsi="Arial Narrow" w:cs="Arial"/>
          <w:b/>
          <w:szCs w:val="22"/>
        </w:rPr>
        <w:t>Introducción</w:t>
      </w:r>
    </w:p>
    <w:p w14:paraId="3AAC714F" w14:textId="77777777" w:rsidR="00136F1E" w:rsidRPr="000D22E5" w:rsidRDefault="00136F1E" w:rsidP="009E7E83">
      <w:pPr>
        <w:pStyle w:val="Sinespaciado"/>
        <w:jc w:val="both"/>
        <w:rPr>
          <w:rFonts w:ascii="Arial Narrow" w:hAnsi="Arial Narrow" w:cs="Arial"/>
          <w:b/>
          <w:szCs w:val="22"/>
        </w:rPr>
      </w:pPr>
    </w:p>
    <w:p w14:paraId="5C81C9D3" w14:textId="31B51977" w:rsidR="00136F1E" w:rsidRPr="000D22E5" w:rsidRDefault="00136F1E" w:rsidP="009E7E83">
      <w:pPr>
        <w:autoSpaceDE w:val="0"/>
        <w:autoSpaceDN w:val="0"/>
        <w:adjustRightInd w:val="0"/>
        <w:rPr>
          <w:rFonts w:cs="Arial"/>
          <w:color w:val="auto"/>
          <w:szCs w:val="22"/>
        </w:rPr>
      </w:pPr>
      <w:r w:rsidRPr="000D22E5">
        <w:rPr>
          <w:rFonts w:cs="Arial"/>
          <w:color w:val="auto"/>
          <w:szCs w:val="22"/>
        </w:rPr>
        <w:t xml:space="preserve">El Documento </w:t>
      </w:r>
      <w:proofErr w:type="spellStart"/>
      <w:r w:rsidRPr="000D22E5">
        <w:rPr>
          <w:rFonts w:cs="Arial"/>
          <w:color w:val="auto"/>
          <w:szCs w:val="22"/>
        </w:rPr>
        <w:t>Conpes</w:t>
      </w:r>
      <w:proofErr w:type="spellEnd"/>
      <w:r w:rsidRPr="000D22E5">
        <w:rPr>
          <w:rFonts w:cs="Arial"/>
          <w:color w:val="auto"/>
          <w:szCs w:val="22"/>
        </w:rPr>
        <w:t xml:space="preserve"> 3654 de abril de 2010 del Departamento Administrativo de la Función Pública DAFP, estableció dentro de sus objetivos de política la importancia de la rendición de cuentas como proceso permanente entre la rama ejecutiva nacional y territorial y los ciudadanos para fortalecer la confianza, la relación de diálogo y la retroalimentación a la gestión pública. Posteriormente, la Ley 1757 de 2015, en su artículo 58, consideró la rendición de cuentas como un medio para demostrar el cumplimiento de la construcción de un gobierno participativo y transparente</w:t>
      </w:r>
      <w:r w:rsidR="00C54DB9" w:rsidRPr="000D22E5">
        <w:rPr>
          <w:rFonts w:cs="Arial"/>
          <w:color w:val="auto"/>
          <w:szCs w:val="22"/>
        </w:rPr>
        <w:t xml:space="preserve"> </w:t>
      </w:r>
      <w:r w:rsidRPr="000D22E5">
        <w:rPr>
          <w:rFonts w:cs="Arial"/>
          <w:color w:val="auto"/>
          <w:szCs w:val="22"/>
        </w:rPr>
        <w:t>al establecer mecanismos de comunicación oportunos que permiten difundir de manera comprensible la gestión de la administración y, del mismo modo, la transparencia</w:t>
      </w:r>
      <w:r w:rsidR="00C54DB9" w:rsidRPr="000D22E5">
        <w:rPr>
          <w:rFonts w:cs="Arial"/>
          <w:color w:val="auto"/>
          <w:szCs w:val="22"/>
        </w:rPr>
        <w:t xml:space="preserve"> de </w:t>
      </w:r>
      <w:r w:rsidR="00876BE5" w:rsidRPr="000D22E5">
        <w:rPr>
          <w:rFonts w:cs="Arial"/>
          <w:color w:val="auto"/>
          <w:szCs w:val="22"/>
        </w:rPr>
        <w:t>é</w:t>
      </w:r>
      <w:r w:rsidR="00C54DB9" w:rsidRPr="000D22E5">
        <w:rPr>
          <w:rFonts w:cs="Arial"/>
          <w:color w:val="auto"/>
          <w:szCs w:val="22"/>
        </w:rPr>
        <w:t>sta</w:t>
      </w:r>
      <w:r w:rsidRPr="000D22E5">
        <w:rPr>
          <w:rFonts w:cs="Arial"/>
          <w:color w:val="auto"/>
          <w:szCs w:val="22"/>
        </w:rPr>
        <w:t>, dando aplicación a los principios del buen gobierno.</w:t>
      </w:r>
    </w:p>
    <w:p w14:paraId="7A289AC9" w14:textId="77777777" w:rsidR="00136F1E" w:rsidRPr="000D22E5" w:rsidRDefault="00136F1E" w:rsidP="009E7E83">
      <w:pPr>
        <w:autoSpaceDE w:val="0"/>
        <w:autoSpaceDN w:val="0"/>
        <w:adjustRightInd w:val="0"/>
        <w:rPr>
          <w:rFonts w:cs="Arial"/>
          <w:color w:val="auto"/>
          <w:szCs w:val="22"/>
        </w:rPr>
      </w:pPr>
    </w:p>
    <w:p w14:paraId="02C709E2" w14:textId="0DBD0FB0" w:rsidR="00136F1E" w:rsidRPr="000D22E5" w:rsidRDefault="00136F1E" w:rsidP="009E7E83">
      <w:pPr>
        <w:autoSpaceDE w:val="0"/>
        <w:autoSpaceDN w:val="0"/>
        <w:adjustRightInd w:val="0"/>
        <w:rPr>
          <w:rFonts w:cs="Arial"/>
          <w:color w:val="auto"/>
          <w:szCs w:val="22"/>
        </w:rPr>
      </w:pPr>
      <w:r w:rsidRPr="000D22E5">
        <w:rPr>
          <w:rFonts w:cs="Arial"/>
          <w:color w:val="auto"/>
          <w:szCs w:val="22"/>
        </w:rPr>
        <w:t xml:space="preserve">Lo propio ha hecho el Distrito Capital con la expedición del Documento </w:t>
      </w:r>
      <w:proofErr w:type="spellStart"/>
      <w:r w:rsidRPr="000D22E5">
        <w:rPr>
          <w:rFonts w:cs="Arial"/>
          <w:color w:val="auto"/>
          <w:szCs w:val="22"/>
        </w:rPr>
        <w:t>Conpes</w:t>
      </w:r>
      <w:proofErr w:type="spellEnd"/>
      <w:r w:rsidRPr="000D22E5">
        <w:rPr>
          <w:rFonts w:cs="Arial"/>
          <w:color w:val="auto"/>
          <w:szCs w:val="22"/>
        </w:rPr>
        <w:t xml:space="preserve"> Distrital 01 de 2018 “</w:t>
      </w:r>
      <w:r w:rsidRPr="000D22E5">
        <w:rPr>
          <w:rFonts w:cs="Arial"/>
          <w:i/>
          <w:color w:val="auto"/>
          <w:szCs w:val="22"/>
        </w:rPr>
        <w:t>Política Pública Distrital de Transparencia Integridad y no Tolerancia contra la Corrupción</w:t>
      </w:r>
      <w:r w:rsidRPr="000D22E5">
        <w:rPr>
          <w:rFonts w:cs="Arial"/>
          <w:color w:val="auto"/>
          <w:szCs w:val="22"/>
        </w:rPr>
        <w:t xml:space="preserve">”, orientado a fortalecer el proceso de rendición de cuentas en la ciudad. Complementariamente, el Decreto 189 de 2020 </w:t>
      </w:r>
      <w:r w:rsidR="00C54DB9" w:rsidRPr="000D22E5">
        <w:rPr>
          <w:rFonts w:cs="Arial"/>
          <w:color w:val="auto"/>
          <w:szCs w:val="22"/>
        </w:rPr>
        <w:t>fij</w:t>
      </w:r>
      <w:r w:rsidR="00876BE5" w:rsidRPr="000D22E5">
        <w:rPr>
          <w:rFonts w:cs="Arial"/>
          <w:color w:val="auto"/>
          <w:szCs w:val="22"/>
        </w:rPr>
        <w:t>ó</w:t>
      </w:r>
      <w:r w:rsidRPr="000D22E5">
        <w:rPr>
          <w:rFonts w:cs="Arial"/>
          <w:color w:val="auto"/>
          <w:szCs w:val="22"/>
        </w:rPr>
        <w:t xml:space="preserve"> medidas de Gobierno Abierto en relación con la consolidación de un esquema de publicación de información de interés ciudadano, y la Directiva 005 de 2020 en la cual la </w:t>
      </w:r>
      <w:r w:rsidR="00C54DB9" w:rsidRPr="000D22E5">
        <w:rPr>
          <w:rFonts w:cs="Arial"/>
          <w:color w:val="auto"/>
          <w:szCs w:val="22"/>
        </w:rPr>
        <w:t>Alcaldía Mayor hizo</w:t>
      </w:r>
      <w:r w:rsidRPr="000D22E5">
        <w:rPr>
          <w:rFonts w:cs="Arial"/>
          <w:color w:val="auto"/>
          <w:szCs w:val="22"/>
        </w:rPr>
        <w:t xml:space="preserve"> énfasis en los procesos de rendición de cuentas para fomentar la confianza ciudadana en las instituciones, objetivo que persigue el presente informe. </w:t>
      </w:r>
    </w:p>
    <w:p w14:paraId="28D2D621" w14:textId="77777777" w:rsidR="00136F1E" w:rsidRPr="000D22E5" w:rsidRDefault="00136F1E" w:rsidP="009E7E83">
      <w:pPr>
        <w:autoSpaceDE w:val="0"/>
        <w:autoSpaceDN w:val="0"/>
        <w:adjustRightInd w:val="0"/>
        <w:rPr>
          <w:rFonts w:cs="Arial"/>
          <w:color w:val="auto"/>
          <w:szCs w:val="22"/>
        </w:rPr>
      </w:pPr>
    </w:p>
    <w:p w14:paraId="728FE6BC" w14:textId="52332EFE" w:rsidR="00136F1E" w:rsidRPr="000D22E5" w:rsidRDefault="005F1084" w:rsidP="009E7E83">
      <w:pPr>
        <w:autoSpaceDE w:val="0"/>
        <w:autoSpaceDN w:val="0"/>
        <w:adjustRightInd w:val="0"/>
        <w:rPr>
          <w:rFonts w:cs="Arial"/>
          <w:color w:val="auto"/>
          <w:szCs w:val="22"/>
        </w:rPr>
      </w:pPr>
      <w:r w:rsidRPr="000D22E5">
        <w:rPr>
          <w:rFonts w:cs="Arial"/>
          <w:color w:val="auto"/>
          <w:szCs w:val="22"/>
        </w:rPr>
        <w:t>En este documento</w:t>
      </w:r>
      <w:r w:rsidR="00136F1E" w:rsidRPr="000D22E5">
        <w:rPr>
          <w:rFonts w:cs="Arial"/>
          <w:color w:val="auto"/>
          <w:szCs w:val="22"/>
        </w:rPr>
        <w:t xml:space="preserve"> se expone la gestión desarrollada y los logros alcanzados de la Unidad Administrativa Especial Cuerpo Oficia de Bomberos de Bogotá en el periodo del 01 </w:t>
      </w:r>
      <w:r w:rsidR="00DC0A23" w:rsidRPr="000D22E5">
        <w:rPr>
          <w:rFonts w:cs="Arial"/>
          <w:color w:val="auto"/>
          <w:szCs w:val="22"/>
        </w:rPr>
        <w:t xml:space="preserve">de </w:t>
      </w:r>
      <w:r w:rsidR="00783B94" w:rsidRPr="000D22E5">
        <w:rPr>
          <w:rFonts w:cs="Arial"/>
          <w:color w:val="auto"/>
          <w:szCs w:val="22"/>
        </w:rPr>
        <w:t>enero al 31 de diciembre de 2022</w:t>
      </w:r>
      <w:r w:rsidR="00136F1E" w:rsidRPr="000D22E5">
        <w:rPr>
          <w:rFonts w:cs="Arial"/>
          <w:color w:val="auto"/>
          <w:szCs w:val="22"/>
        </w:rPr>
        <w:t xml:space="preserve">. Los logros presentados están alineados con la obligación del Estado a responder por la protección, respeto y reparación de los Derechos Humanos y con los Objetivos de Desarrollo Sostenible ODS que adoptó la </w:t>
      </w:r>
      <w:r w:rsidRPr="000D22E5">
        <w:rPr>
          <w:rFonts w:cs="Arial"/>
          <w:color w:val="auto"/>
          <w:szCs w:val="22"/>
        </w:rPr>
        <w:t xml:space="preserve">Organización de las Naciones Unidas - </w:t>
      </w:r>
      <w:r w:rsidR="00136F1E" w:rsidRPr="000D22E5">
        <w:rPr>
          <w:rFonts w:cs="Arial"/>
          <w:color w:val="auto"/>
          <w:szCs w:val="22"/>
        </w:rPr>
        <w:t>ONU.</w:t>
      </w:r>
    </w:p>
    <w:p w14:paraId="4953B39C" w14:textId="77777777" w:rsidR="00136F1E" w:rsidRPr="000D22E5" w:rsidRDefault="00136F1E" w:rsidP="009E7E83">
      <w:pPr>
        <w:autoSpaceDE w:val="0"/>
        <w:autoSpaceDN w:val="0"/>
        <w:adjustRightInd w:val="0"/>
        <w:rPr>
          <w:rFonts w:cs="Arial"/>
          <w:color w:val="auto"/>
          <w:szCs w:val="22"/>
        </w:rPr>
      </w:pPr>
    </w:p>
    <w:p w14:paraId="1593A393" w14:textId="1B880F83" w:rsidR="00136F1E" w:rsidRPr="000D22E5" w:rsidRDefault="005F1084" w:rsidP="009E7E83">
      <w:pPr>
        <w:autoSpaceDE w:val="0"/>
        <w:autoSpaceDN w:val="0"/>
        <w:adjustRightInd w:val="0"/>
        <w:rPr>
          <w:rFonts w:cs="Arial"/>
          <w:color w:val="auto"/>
          <w:szCs w:val="22"/>
        </w:rPr>
      </w:pPr>
      <w:r w:rsidRPr="000D22E5">
        <w:rPr>
          <w:rFonts w:cs="Arial"/>
          <w:color w:val="auto"/>
          <w:szCs w:val="22"/>
        </w:rPr>
        <w:t>De igual manera</w:t>
      </w:r>
      <w:r w:rsidR="00DC0A23" w:rsidRPr="000D22E5">
        <w:rPr>
          <w:rFonts w:cs="Arial"/>
          <w:color w:val="auto"/>
          <w:szCs w:val="22"/>
        </w:rPr>
        <w:t>,</w:t>
      </w:r>
      <w:r w:rsidRPr="000D22E5">
        <w:rPr>
          <w:rFonts w:cs="Arial"/>
          <w:color w:val="auto"/>
          <w:szCs w:val="22"/>
        </w:rPr>
        <w:t xml:space="preserve"> se presentan</w:t>
      </w:r>
      <w:r w:rsidR="00136F1E" w:rsidRPr="000D22E5">
        <w:rPr>
          <w:rFonts w:cs="Arial"/>
          <w:color w:val="auto"/>
          <w:szCs w:val="22"/>
        </w:rPr>
        <w:t xml:space="preserve"> las acciones desarrolladas en el marco de las competencias</w:t>
      </w:r>
      <w:r w:rsidRPr="000D22E5">
        <w:rPr>
          <w:rFonts w:cs="Arial"/>
          <w:color w:val="auto"/>
          <w:szCs w:val="22"/>
        </w:rPr>
        <w:t xml:space="preserve"> institucionales</w:t>
      </w:r>
      <w:r w:rsidR="00136F1E" w:rsidRPr="000D22E5">
        <w:rPr>
          <w:rFonts w:cs="Arial"/>
          <w:color w:val="auto"/>
          <w:szCs w:val="22"/>
        </w:rPr>
        <w:t xml:space="preserve"> de esta Unidad Administrativa Especial</w:t>
      </w:r>
      <w:r w:rsidR="00DC0A23" w:rsidRPr="000D22E5">
        <w:rPr>
          <w:rFonts w:cs="Arial"/>
          <w:color w:val="auto"/>
          <w:szCs w:val="22"/>
        </w:rPr>
        <w:t>,</w:t>
      </w:r>
      <w:r w:rsidRPr="000D22E5">
        <w:rPr>
          <w:rFonts w:cs="Arial"/>
          <w:color w:val="auto"/>
          <w:szCs w:val="22"/>
        </w:rPr>
        <w:t xml:space="preserve"> que</w:t>
      </w:r>
      <w:r w:rsidR="00136F1E" w:rsidRPr="000D22E5">
        <w:rPr>
          <w:rFonts w:cs="Arial"/>
          <w:color w:val="auto"/>
          <w:szCs w:val="22"/>
        </w:rPr>
        <w:t xml:space="preserve"> contribuyen a la construcción de paz </w:t>
      </w:r>
      <w:r w:rsidRPr="000D22E5">
        <w:rPr>
          <w:rFonts w:cs="Arial"/>
          <w:color w:val="auto"/>
          <w:szCs w:val="22"/>
        </w:rPr>
        <w:t>a través de un</w:t>
      </w:r>
      <w:r w:rsidR="00136F1E" w:rsidRPr="000D22E5">
        <w:rPr>
          <w:rFonts w:cs="Arial"/>
          <w:color w:val="auto"/>
          <w:szCs w:val="22"/>
        </w:rPr>
        <w:t xml:space="preserve"> aporte constante en el desarrollo de estrategias con la ciudadanía, de un lado, mediante la política de seguridad y</w:t>
      </w:r>
      <w:r w:rsidR="00DC0A23" w:rsidRPr="000D22E5">
        <w:rPr>
          <w:rFonts w:cs="Arial"/>
          <w:color w:val="auto"/>
          <w:szCs w:val="22"/>
        </w:rPr>
        <w:t>,</w:t>
      </w:r>
      <w:r w:rsidR="00136F1E" w:rsidRPr="000D22E5">
        <w:rPr>
          <w:rFonts w:cs="Arial"/>
          <w:color w:val="auto"/>
          <w:szCs w:val="22"/>
        </w:rPr>
        <w:t xml:space="preserve"> de otro,</w:t>
      </w:r>
      <w:r w:rsidRPr="000D22E5">
        <w:rPr>
          <w:rFonts w:cs="Arial"/>
          <w:color w:val="auto"/>
          <w:szCs w:val="22"/>
        </w:rPr>
        <w:t xml:space="preserve"> mediante</w:t>
      </w:r>
      <w:r w:rsidR="00136F1E" w:rsidRPr="000D22E5">
        <w:rPr>
          <w:rFonts w:cs="Arial"/>
          <w:color w:val="auto"/>
          <w:szCs w:val="22"/>
        </w:rPr>
        <w:t xml:space="preserve"> la adopción de las políticas de gestión y desempeño en el marco del Modelo Integrado de Planeación y Gestión MIPG.</w:t>
      </w:r>
    </w:p>
    <w:p w14:paraId="5BF6F9D2" w14:textId="77777777" w:rsidR="00136F1E" w:rsidRPr="000D22E5" w:rsidRDefault="00136F1E" w:rsidP="009E7E83">
      <w:pPr>
        <w:autoSpaceDE w:val="0"/>
        <w:autoSpaceDN w:val="0"/>
        <w:adjustRightInd w:val="0"/>
        <w:rPr>
          <w:rFonts w:cs="Arial"/>
          <w:color w:val="auto"/>
          <w:szCs w:val="22"/>
        </w:rPr>
      </w:pPr>
    </w:p>
    <w:p w14:paraId="2CDAC8B4" w14:textId="74B2362D" w:rsidR="00136F1E" w:rsidRPr="000D22E5" w:rsidRDefault="00136F1E" w:rsidP="009E7E83">
      <w:pPr>
        <w:autoSpaceDE w:val="0"/>
        <w:autoSpaceDN w:val="0"/>
        <w:adjustRightInd w:val="0"/>
        <w:rPr>
          <w:rFonts w:cs="Arial"/>
          <w:color w:val="auto"/>
          <w:szCs w:val="22"/>
        </w:rPr>
      </w:pPr>
      <w:r w:rsidRPr="000D22E5">
        <w:rPr>
          <w:rFonts w:cs="Arial"/>
          <w:color w:val="auto"/>
          <w:szCs w:val="22"/>
        </w:rPr>
        <w:t xml:space="preserve">Este </w:t>
      </w:r>
      <w:r w:rsidR="005F1084" w:rsidRPr="000D22E5">
        <w:rPr>
          <w:rFonts w:cs="Arial"/>
          <w:color w:val="auto"/>
          <w:szCs w:val="22"/>
        </w:rPr>
        <w:t>informe</w:t>
      </w:r>
      <w:r w:rsidRPr="000D22E5">
        <w:rPr>
          <w:rFonts w:cs="Arial"/>
          <w:color w:val="auto"/>
          <w:szCs w:val="22"/>
        </w:rPr>
        <w:t xml:space="preserve"> cuenta con una sección de contexto donde se expone en forma general </w:t>
      </w:r>
      <w:r w:rsidR="005F1084" w:rsidRPr="000D22E5">
        <w:rPr>
          <w:rFonts w:cs="Arial"/>
          <w:color w:val="auto"/>
          <w:szCs w:val="22"/>
        </w:rPr>
        <w:t>la información</w:t>
      </w:r>
      <w:r w:rsidRPr="000D22E5">
        <w:rPr>
          <w:rFonts w:cs="Arial"/>
          <w:color w:val="auto"/>
          <w:szCs w:val="22"/>
        </w:rPr>
        <w:t xml:space="preserve"> institucional, el marco del Plan Distrital de Desarrollo 2020-2024 </w:t>
      </w:r>
      <w:r w:rsidRPr="000D22E5">
        <w:rPr>
          <w:rFonts w:cs="Arial"/>
          <w:i/>
          <w:iCs/>
          <w:color w:val="auto"/>
          <w:szCs w:val="22"/>
        </w:rPr>
        <w:t>“Un nuevo contrato social y ambiental para la Bogotá del siglo XXI</w:t>
      </w:r>
      <w:r w:rsidRPr="000D22E5">
        <w:rPr>
          <w:rFonts w:cs="Arial"/>
          <w:color w:val="auto"/>
          <w:szCs w:val="22"/>
        </w:rPr>
        <w:t>”. Así mismo, el contenido del informe se estructura sobre los cuatro pilares estratégicos del Plan Estratégico Institucional PEI 2020-2024 y sus respectivos objetivos estratégicos, en los cuales se enmarca la gestión de la vigencia 202</w:t>
      </w:r>
      <w:r w:rsidR="00783B94" w:rsidRPr="000D22E5">
        <w:rPr>
          <w:rFonts w:cs="Arial"/>
          <w:color w:val="auto"/>
          <w:szCs w:val="22"/>
        </w:rPr>
        <w:t>2</w:t>
      </w:r>
      <w:r w:rsidRPr="000D22E5">
        <w:rPr>
          <w:rFonts w:cs="Arial"/>
          <w:color w:val="auto"/>
          <w:szCs w:val="22"/>
        </w:rPr>
        <w:t>, así como los contenidos exigidos por la Veeduría Distrital</w:t>
      </w:r>
      <w:r w:rsidRPr="000D22E5">
        <w:rPr>
          <w:rStyle w:val="Refdenotaalpie"/>
          <w:rFonts w:cs="Arial"/>
          <w:color w:val="auto"/>
          <w:szCs w:val="22"/>
        </w:rPr>
        <w:footnoteReference w:id="1"/>
      </w:r>
      <w:r w:rsidRPr="000D22E5">
        <w:rPr>
          <w:rFonts w:cs="Arial"/>
          <w:color w:val="auto"/>
          <w:szCs w:val="22"/>
        </w:rPr>
        <w:t>, nuestra relación con los ciudadanos y grupos de valor, aportes a la igualdad de género, e información sobre gestión de talento humano, gestión presupuestal, y principales logros en la gestión misional a través de cada una de sus dependencias, los cuales son aspectos clave para alcanzar los objetivos institucionales y sectoriales.</w:t>
      </w:r>
    </w:p>
    <w:p w14:paraId="60526BF1" w14:textId="77777777" w:rsidR="00136F1E" w:rsidRPr="000D22E5" w:rsidRDefault="00136F1E" w:rsidP="009E7E83">
      <w:pPr>
        <w:autoSpaceDE w:val="0"/>
        <w:autoSpaceDN w:val="0"/>
        <w:adjustRightInd w:val="0"/>
        <w:rPr>
          <w:rFonts w:cs="Arial"/>
          <w:color w:val="auto"/>
          <w:szCs w:val="22"/>
        </w:rPr>
      </w:pPr>
    </w:p>
    <w:p w14:paraId="5503F27D" w14:textId="2DED18E2" w:rsidR="00D61D60" w:rsidRPr="000D22E5" w:rsidRDefault="00E400E9" w:rsidP="009E7E83">
      <w:pPr>
        <w:autoSpaceDE w:val="0"/>
        <w:autoSpaceDN w:val="0"/>
        <w:adjustRightInd w:val="0"/>
        <w:rPr>
          <w:rFonts w:cs="Arial"/>
          <w:color w:val="auto"/>
          <w:szCs w:val="22"/>
        </w:rPr>
      </w:pPr>
      <w:r w:rsidRPr="000D22E5">
        <w:rPr>
          <w:rFonts w:cs="Arial"/>
          <w:color w:val="auto"/>
          <w:szCs w:val="22"/>
        </w:rPr>
        <w:t>Dicho lo anterior</w:t>
      </w:r>
      <w:r w:rsidR="00DC0A23" w:rsidRPr="000D22E5">
        <w:rPr>
          <w:rFonts w:cs="Arial"/>
          <w:color w:val="auto"/>
          <w:szCs w:val="22"/>
        </w:rPr>
        <w:t>,</w:t>
      </w:r>
      <w:r w:rsidRPr="000D22E5">
        <w:rPr>
          <w:rFonts w:cs="Arial"/>
          <w:color w:val="auto"/>
          <w:szCs w:val="22"/>
        </w:rPr>
        <w:t xml:space="preserve"> e</w:t>
      </w:r>
      <w:r w:rsidR="00136F1E" w:rsidRPr="000D22E5">
        <w:rPr>
          <w:rFonts w:cs="Arial"/>
          <w:color w:val="auto"/>
          <w:szCs w:val="22"/>
        </w:rPr>
        <w:t>n consonancia con la Ley 1712 de 2014,</w:t>
      </w:r>
      <w:r w:rsidRPr="000D22E5">
        <w:rPr>
          <w:rFonts w:cs="Arial"/>
          <w:color w:val="auto"/>
          <w:szCs w:val="22"/>
        </w:rPr>
        <w:t xml:space="preserve"> este informe de rendición de cuentas</w:t>
      </w:r>
      <w:r w:rsidR="00136F1E" w:rsidRPr="000D22E5">
        <w:rPr>
          <w:rFonts w:cs="Arial"/>
          <w:color w:val="auto"/>
          <w:szCs w:val="22"/>
        </w:rPr>
        <w:t xml:space="preserve"> busca comunicar, trasmitir y difundir a la comunidad en general</w:t>
      </w:r>
      <w:r w:rsidR="009E28AE" w:rsidRPr="000D22E5">
        <w:rPr>
          <w:rFonts w:cs="Arial"/>
          <w:color w:val="auto"/>
          <w:szCs w:val="22"/>
        </w:rPr>
        <w:t>,</w:t>
      </w:r>
      <w:r w:rsidR="00136F1E" w:rsidRPr="000D22E5">
        <w:rPr>
          <w:rFonts w:cs="Arial"/>
          <w:color w:val="auto"/>
          <w:szCs w:val="22"/>
        </w:rPr>
        <w:t xml:space="preserve"> la gestión y resultados de acuerdo con las responsabilidades asignadas a la Unidad Administrativa Especial, lo que permite garantizar los derechos a los ciudadanos de ser informados, dando cumplimiento a los 3 componentes de la rendición de cuentas: </w:t>
      </w:r>
      <w:r w:rsidR="00136F1E" w:rsidRPr="000D22E5">
        <w:rPr>
          <w:rFonts w:cs="Arial"/>
          <w:color w:val="auto"/>
          <w:szCs w:val="22"/>
        </w:rPr>
        <w:lastRenderedPageBreak/>
        <w:t>Información, Diálogo y Responsabilidad, en línea con la metodología de rendición de cuentas promulgada por la Veeduría Distrital.</w:t>
      </w:r>
    </w:p>
    <w:p w14:paraId="6FC9BBEA" w14:textId="77777777" w:rsidR="00D61D60" w:rsidRPr="000D22E5" w:rsidRDefault="00D61D60" w:rsidP="00E400E9">
      <w:pPr>
        <w:pStyle w:val="TtuloTDC"/>
        <w:spacing w:line="240" w:lineRule="auto"/>
        <w:jc w:val="center"/>
        <w:rPr>
          <w:rFonts w:ascii="Arial Narrow" w:hAnsi="Arial Narrow" w:cs="Arial"/>
          <w:color w:val="000000" w:themeColor="text1"/>
          <w:sz w:val="22"/>
          <w:szCs w:val="22"/>
        </w:rPr>
      </w:pPr>
      <w:r w:rsidRPr="000D22E5">
        <w:rPr>
          <w:rFonts w:ascii="Arial Narrow" w:hAnsi="Arial Narrow" w:cs="Arial"/>
          <w:color w:val="000000" w:themeColor="text1"/>
          <w:sz w:val="22"/>
          <w:szCs w:val="22"/>
        </w:rPr>
        <w:br w:type="page"/>
      </w:r>
    </w:p>
    <w:sdt>
      <w:sdtPr>
        <w:rPr>
          <w:rFonts w:cs="Arial"/>
          <w:b/>
          <w:szCs w:val="22"/>
        </w:rPr>
        <w:id w:val="-1542889554"/>
        <w:docPartObj>
          <w:docPartGallery w:val="Table of Contents"/>
          <w:docPartUnique/>
        </w:docPartObj>
      </w:sdtPr>
      <w:sdtEndPr>
        <w:rPr>
          <w:b w:val="0"/>
          <w:bCs/>
        </w:rPr>
      </w:sdtEndPr>
      <w:sdtContent>
        <w:p w14:paraId="4DB98428" w14:textId="1F1B2792" w:rsidR="00602BF4" w:rsidRPr="000D22E5" w:rsidRDefault="00602BF4" w:rsidP="00D61D60">
          <w:pPr>
            <w:jc w:val="center"/>
            <w:rPr>
              <w:rFonts w:cs="Arial"/>
              <w:b/>
              <w:color w:val="C00000"/>
              <w:szCs w:val="22"/>
            </w:rPr>
          </w:pPr>
          <w:r w:rsidRPr="000D22E5">
            <w:rPr>
              <w:rFonts w:cs="Arial"/>
              <w:b/>
              <w:color w:val="C00000"/>
              <w:szCs w:val="22"/>
            </w:rPr>
            <w:t>Contenido</w:t>
          </w:r>
        </w:p>
        <w:p w14:paraId="17480992" w14:textId="77777777" w:rsidR="009F5E95" w:rsidRPr="000D22E5" w:rsidRDefault="009F5E95" w:rsidP="00E400E9">
          <w:pPr>
            <w:rPr>
              <w:rFonts w:cs="Arial"/>
              <w:szCs w:val="22"/>
            </w:rPr>
          </w:pPr>
        </w:p>
        <w:p w14:paraId="2E14F218" w14:textId="0AA6BB61" w:rsidR="005C69EB" w:rsidRPr="005C69EB" w:rsidRDefault="00602BF4">
          <w:pPr>
            <w:pStyle w:val="TDC1"/>
            <w:rPr>
              <w:rFonts w:asciiTheme="minorHAnsi" w:eastAsiaTheme="minorEastAsia" w:hAnsiTheme="minorHAnsi" w:cstheme="minorBidi"/>
              <w:b/>
              <w:noProof/>
              <w:color w:val="auto"/>
              <w:szCs w:val="22"/>
            </w:rPr>
          </w:pPr>
          <w:r w:rsidRPr="000D22E5">
            <w:rPr>
              <w:rFonts w:cs="Arial"/>
              <w:b/>
              <w:bCs/>
              <w:szCs w:val="22"/>
            </w:rPr>
            <w:fldChar w:fldCharType="begin"/>
          </w:r>
          <w:r w:rsidRPr="000D22E5">
            <w:rPr>
              <w:rFonts w:cs="Arial"/>
              <w:b/>
              <w:bCs/>
              <w:szCs w:val="22"/>
            </w:rPr>
            <w:instrText xml:space="preserve"> TOC \o "1-3" \h \z \u </w:instrText>
          </w:r>
          <w:r w:rsidRPr="000D22E5">
            <w:rPr>
              <w:rFonts w:cs="Arial"/>
              <w:b/>
              <w:bCs/>
              <w:szCs w:val="22"/>
            </w:rPr>
            <w:fldChar w:fldCharType="separate"/>
          </w:r>
          <w:hyperlink w:anchor="_Toc135925690" w:history="1">
            <w:r w:rsidR="005C69EB" w:rsidRPr="005C69EB">
              <w:rPr>
                <w:rStyle w:val="Hipervnculo"/>
                <w:rFonts w:cs="Arial"/>
                <w:b/>
                <w:noProof/>
              </w:rPr>
              <w:t>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CONTEXTO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_Toc135925690 \h </w:instrText>
            </w:r>
            <w:r w:rsidR="005C69EB" w:rsidRPr="005C69EB">
              <w:rPr>
                <w:b/>
                <w:noProof/>
                <w:webHidden/>
              </w:rPr>
            </w:r>
            <w:r w:rsidR="005C69EB" w:rsidRPr="005C69EB">
              <w:rPr>
                <w:b/>
                <w:noProof/>
                <w:webHidden/>
              </w:rPr>
              <w:fldChar w:fldCharType="separate"/>
            </w:r>
            <w:r w:rsidR="005C69EB" w:rsidRPr="005C69EB">
              <w:rPr>
                <w:b/>
                <w:noProof/>
                <w:webHidden/>
              </w:rPr>
              <w:t>14</w:t>
            </w:r>
            <w:r w:rsidR="005C69EB" w:rsidRPr="005C69EB">
              <w:rPr>
                <w:b/>
                <w:noProof/>
                <w:webHidden/>
              </w:rPr>
              <w:fldChar w:fldCharType="end"/>
            </w:r>
          </w:hyperlink>
        </w:p>
        <w:p w14:paraId="749852D0" w14:textId="01154A6F" w:rsidR="005C69EB" w:rsidRPr="005C69EB" w:rsidRDefault="00000000">
          <w:pPr>
            <w:pStyle w:val="TDC1"/>
            <w:rPr>
              <w:rFonts w:asciiTheme="minorHAnsi" w:eastAsiaTheme="minorEastAsia" w:hAnsiTheme="minorHAnsi" w:cstheme="minorBidi"/>
              <w:b/>
              <w:noProof/>
              <w:color w:val="auto"/>
              <w:szCs w:val="22"/>
            </w:rPr>
          </w:pPr>
          <w:hyperlink w:anchor="_Toc135925691" w:history="1">
            <w:r w:rsidR="005C69EB" w:rsidRPr="005C69EB">
              <w:rPr>
                <w:rStyle w:val="Hipervnculo"/>
                <w:rFonts w:cs="Arial"/>
                <w:b/>
                <w:noProof/>
              </w:rPr>
              <w:t>2</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GESTIÓN DEL RIESGO DE INCENDIOS</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_Toc135925691 \h </w:instrText>
            </w:r>
            <w:r w:rsidR="005C69EB" w:rsidRPr="005C69EB">
              <w:rPr>
                <w:b/>
                <w:noProof/>
                <w:webHidden/>
              </w:rPr>
            </w:r>
            <w:r w:rsidR="005C69EB" w:rsidRPr="005C69EB">
              <w:rPr>
                <w:b/>
                <w:noProof/>
                <w:webHidden/>
              </w:rPr>
              <w:fldChar w:fldCharType="separate"/>
            </w:r>
            <w:r w:rsidR="005C69EB" w:rsidRPr="005C69EB">
              <w:rPr>
                <w:b/>
                <w:noProof/>
                <w:webHidden/>
              </w:rPr>
              <w:t>19</w:t>
            </w:r>
            <w:r w:rsidR="005C69EB" w:rsidRPr="005C69EB">
              <w:rPr>
                <w:b/>
                <w:noProof/>
                <w:webHidden/>
              </w:rPr>
              <w:fldChar w:fldCharType="end"/>
            </w:r>
          </w:hyperlink>
        </w:p>
        <w:p w14:paraId="12ADFC70" w14:textId="56F03846" w:rsidR="005C69EB" w:rsidRPr="005C69EB" w:rsidRDefault="00000000">
          <w:pPr>
            <w:pStyle w:val="TDC1"/>
            <w:rPr>
              <w:rFonts w:asciiTheme="minorHAnsi" w:eastAsiaTheme="minorEastAsia" w:hAnsiTheme="minorHAnsi" w:cstheme="minorBidi"/>
              <w:b/>
              <w:noProof/>
              <w:color w:val="auto"/>
              <w:szCs w:val="22"/>
            </w:rPr>
          </w:pPr>
          <w:hyperlink w:anchor="_Toc135925692" w:history="1">
            <w:r w:rsidR="005C69EB" w:rsidRPr="005C69EB">
              <w:rPr>
                <w:rStyle w:val="Hipervnculo"/>
                <w:b/>
                <w:noProof/>
                <w:shd w:val="clear" w:color="auto" w:fill="FFFFFF"/>
              </w:rPr>
              <w:t>OBJETIVOS DE DESARROLLO SOSTENIBLE ODS:</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_Toc135925692 \h </w:instrText>
            </w:r>
            <w:r w:rsidR="005C69EB" w:rsidRPr="005C69EB">
              <w:rPr>
                <w:b/>
                <w:noProof/>
                <w:webHidden/>
              </w:rPr>
            </w:r>
            <w:r w:rsidR="005C69EB" w:rsidRPr="005C69EB">
              <w:rPr>
                <w:b/>
                <w:noProof/>
                <w:webHidden/>
              </w:rPr>
              <w:fldChar w:fldCharType="separate"/>
            </w:r>
            <w:r w:rsidR="005C69EB" w:rsidRPr="005C69EB">
              <w:rPr>
                <w:b/>
                <w:noProof/>
                <w:webHidden/>
              </w:rPr>
              <w:t>19</w:t>
            </w:r>
            <w:r w:rsidR="005C69EB" w:rsidRPr="005C69EB">
              <w:rPr>
                <w:b/>
                <w:noProof/>
                <w:webHidden/>
              </w:rPr>
              <w:fldChar w:fldCharType="end"/>
            </w:r>
          </w:hyperlink>
        </w:p>
        <w:p w14:paraId="37BA065E" w14:textId="0E5245B2" w:rsidR="005C69EB" w:rsidRPr="005C69EB" w:rsidRDefault="00000000">
          <w:pPr>
            <w:pStyle w:val="TDC2"/>
            <w:rPr>
              <w:rFonts w:asciiTheme="minorHAnsi" w:eastAsiaTheme="minorEastAsia" w:hAnsiTheme="minorHAnsi" w:cstheme="minorBidi"/>
              <w:b/>
              <w:noProof/>
              <w:color w:val="auto"/>
              <w:szCs w:val="22"/>
            </w:rPr>
          </w:pPr>
          <w:hyperlink w:anchor="_Toc135925693" w:history="1">
            <w:r w:rsidR="005C69EB" w:rsidRPr="005C69EB">
              <w:rPr>
                <w:rStyle w:val="Hipervnculo"/>
                <w:b/>
                <w:noProof/>
              </w:rPr>
              <w:t>2.1</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OBJETIVO 1. FORTALECER LOS PROCESOS DE CONOCIMIENTO DEL RIESGO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_Toc135925693 \h </w:instrText>
            </w:r>
            <w:r w:rsidR="005C69EB" w:rsidRPr="005C69EB">
              <w:rPr>
                <w:b/>
                <w:noProof/>
                <w:webHidden/>
              </w:rPr>
            </w:r>
            <w:r w:rsidR="005C69EB" w:rsidRPr="005C69EB">
              <w:rPr>
                <w:b/>
                <w:noProof/>
                <w:webHidden/>
              </w:rPr>
              <w:fldChar w:fldCharType="separate"/>
            </w:r>
            <w:r w:rsidR="005C69EB" w:rsidRPr="005C69EB">
              <w:rPr>
                <w:b/>
                <w:noProof/>
                <w:webHidden/>
              </w:rPr>
              <w:t>26</w:t>
            </w:r>
            <w:r w:rsidR="005C69EB" w:rsidRPr="005C69EB">
              <w:rPr>
                <w:b/>
                <w:noProof/>
                <w:webHidden/>
              </w:rPr>
              <w:fldChar w:fldCharType="end"/>
            </w:r>
          </w:hyperlink>
        </w:p>
        <w:p w14:paraId="76930808" w14:textId="1ACF9BFE" w:rsidR="005C69EB" w:rsidRPr="005C69EB" w:rsidRDefault="00000000">
          <w:pPr>
            <w:pStyle w:val="TDC3"/>
            <w:rPr>
              <w:rFonts w:asciiTheme="minorHAnsi" w:eastAsiaTheme="minorEastAsia" w:hAnsiTheme="minorHAnsi" w:cstheme="minorBidi"/>
              <w:b/>
              <w:noProof/>
              <w:color w:val="auto"/>
              <w:szCs w:val="22"/>
            </w:rPr>
          </w:pPr>
          <w:hyperlink w:anchor="_Toc135925694" w:history="1">
            <w:r w:rsidR="005C69EB" w:rsidRPr="005C69EB">
              <w:rPr>
                <w:rStyle w:val="Hipervnculo"/>
                <w:rFonts w:cs="Arial"/>
                <w:b/>
                <w:noProof/>
              </w:rPr>
              <w:t>2.1.1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SUBDIRECCIÓN DE GESTIÓN DEL RIESGO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_Toc135925694 \h </w:instrText>
            </w:r>
            <w:r w:rsidR="005C69EB" w:rsidRPr="005C69EB">
              <w:rPr>
                <w:b/>
                <w:noProof/>
                <w:webHidden/>
              </w:rPr>
            </w:r>
            <w:r w:rsidR="005C69EB" w:rsidRPr="005C69EB">
              <w:rPr>
                <w:b/>
                <w:noProof/>
                <w:webHidden/>
              </w:rPr>
              <w:fldChar w:fldCharType="separate"/>
            </w:r>
            <w:r w:rsidR="005C69EB" w:rsidRPr="005C69EB">
              <w:rPr>
                <w:b/>
                <w:noProof/>
                <w:webHidden/>
              </w:rPr>
              <w:t>26</w:t>
            </w:r>
            <w:r w:rsidR="005C69EB" w:rsidRPr="005C69EB">
              <w:rPr>
                <w:b/>
                <w:noProof/>
                <w:webHidden/>
              </w:rPr>
              <w:fldChar w:fldCharType="end"/>
            </w:r>
          </w:hyperlink>
        </w:p>
        <w:p w14:paraId="01A80A7B" w14:textId="34A40F92" w:rsidR="005C69EB" w:rsidRDefault="00000000">
          <w:pPr>
            <w:pStyle w:val="TDC1"/>
            <w:rPr>
              <w:rFonts w:asciiTheme="minorHAnsi" w:eastAsiaTheme="minorEastAsia" w:hAnsiTheme="minorHAnsi" w:cstheme="minorBidi"/>
              <w:noProof/>
              <w:color w:val="auto"/>
              <w:szCs w:val="22"/>
            </w:rPr>
          </w:pPr>
          <w:hyperlink w:anchor="_Toc135925695" w:history="1">
            <w:r w:rsidR="005C69EB" w:rsidRPr="00AA16EE">
              <w:rPr>
                <w:rStyle w:val="Hipervnculo"/>
                <w:noProof/>
              </w:rPr>
              <w:t>SALA DE MONITOREO</w:t>
            </w:r>
            <w:r w:rsidR="005C69EB">
              <w:rPr>
                <w:noProof/>
                <w:webHidden/>
              </w:rPr>
              <w:tab/>
            </w:r>
            <w:r w:rsidR="005C69EB">
              <w:rPr>
                <w:noProof/>
                <w:webHidden/>
              </w:rPr>
              <w:fldChar w:fldCharType="begin"/>
            </w:r>
            <w:r w:rsidR="005C69EB">
              <w:rPr>
                <w:noProof/>
                <w:webHidden/>
              </w:rPr>
              <w:instrText xml:space="preserve"> PAGEREF _Toc135925695 \h </w:instrText>
            </w:r>
            <w:r w:rsidR="005C69EB">
              <w:rPr>
                <w:noProof/>
                <w:webHidden/>
              </w:rPr>
            </w:r>
            <w:r w:rsidR="005C69EB">
              <w:rPr>
                <w:noProof/>
                <w:webHidden/>
              </w:rPr>
              <w:fldChar w:fldCharType="separate"/>
            </w:r>
            <w:r w:rsidR="005C69EB">
              <w:rPr>
                <w:noProof/>
                <w:webHidden/>
              </w:rPr>
              <w:t>26</w:t>
            </w:r>
            <w:r w:rsidR="005C69EB">
              <w:rPr>
                <w:noProof/>
                <w:webHidden/>
              </w:rPr>
              <w:fldChar w:fldCharType="end"/>
            </w:r>
          </w:hyperlink>
        </w:p>
        <w:p w14:paraId="26A6AFA1" w14:textId="2A63EB6F" w:rsidR="005C69EB" w:rsidRDefault="00000000">
          <w:pPr>
            <w:pStyle w:val="TDC1"/>
            <w:rPr>
              <w:rFonts w:asciiTheme="minorHAnsi" w:eastAsiaTheme="minorEastAsia" w:hAnsiTheme="minorHAnsi" w:cstheme="minorBidi"/>
              <w:noProof/>
              <w:color w:val="auto"/>
              <w:szCs w:val="22"/>
            </w:rPr>
          </w:pPr>
          <w:hyperlink w:anchor="_Toc135925696" w:history="1">
            <w:r w:rsidR="005C69EB" w:rsidRPr="00AA16EE">
              <w:rPr>
                <w:rStyle w:val="Hipervnculo"/>
                <w:noProof/>
              </w:rPr>
              <w:t>SISTEMA DE MONITOREO Y ALERTA TEMPRANA</w:t>
            </w:r>
            <w:r w:rsidR="005C69EB">
              <w:rPr>
                <w:noProof/>
                <w:webHidden/>
              </w:rPr>
              <w:tab/>
            </w:r>
            <w:r w:rsidR="005C69EB">
              <w:rPr>
                <w:noProof/>
                <w:webHidden/>
              </w:rPr>
              <w:fldChar w:fldCharType="begin"/>
            </w:r>
            <w:r w:rsidR="005C69EB">
              <w:rPr>
                <w:noProof/>
                <w:webHidden/>
              </w:rPr>
              <w:instrText xml:space="preserve"> PAGEREF _Toc135925696 \h </w:instrText>
            </w:r>
            <w:r w:rsidR="005C69EB">
              <w:rPr>
                <w:noProof/>
                <w:webHidden/>
              </w:rPr>
            </w:r>
            <w:r w:rsidR="005C69EB">
              <w:rPr>
                <w:noProof/>
                <w:webHidden/>
              </w:rPr>
              <w:fldChar w:fldCharType="separate"/>
            </w:r>
            <w:r w:rsidR="005C69EB">
              <w:rPr>
                <w:noProof/>
                <w:webHidden/>
              </w:rPr>
              <w:t>29</w:t>
            </w:r>
            <w:r w:rsidR="005C69EB">
              <w:rPr>
                <w:noProof/>
                <w:webHidden/>
              </w:rPr>
              <w:fldChar w:fldCharType="end"/>
            </w:r>
          </w:hyperlink>
        </w:p>
        <w:p w14:paraId="63AC8E00" w14:textId="0E0035F0" w:rsidR="005C69EB" w:rsidRDefault="00000000">
          <w:pPr>
            <w:pStyle w:val="TDC1"/>
            <w:rPr>
              <w:rFonts w:asciiTheme="minorHAnsi" w:eastAsiaTheme="minorEastAsia" w:hAnsiTheme="minorHAnsi" w:cstheme="minorBidi"/>
              <w:noProof/>
              <w:color w:val="auto"/>
              <w:szCs w:val="22"/>
            </w:rPr>
          </w:pPr>
          <w:hyperlink w:anchor="_Toc135925697" w:history="1">
            <w:r w:rsidR="005C69EB" w:rsidRPr="00AA16EE">
              <w:rPr>
                <w:rStyle w:val="Hipervnculo"/>
                <w:noProof/>
              </w:rPr>
              <w:t>SISTEMA PREDICTIVO DE MONITOREO</w:t>
            </w:r>
            <w:r w:rsidR="005C69EB">
              <w:rPr>
                <w:noProof/>
                <w:webHidden/>
              </w:rPr>
              <w:tab/>
            </w:r>
            <w:r w:rsidR="005C69EB">
              <w:rPr>
                <w:noProof/>
                <w:webHidden/>
              </w:rPr>
              <w:fldChar w:fldCharType="begin"/>
            </w:r>
            <w:r w:rsidR="005C69EB">
              <w:rPr>
                <w:noProof/>
                <w:webHidden/>
              </w:rPr>
              <w:instrText xml:space="preserve"> PAGEREF _Toc135925697 \h </w:instrText>
            </w:r>
            <w:r w:rsidR="005C69EB">
              <w:rPr>
                <w:noProof/>
                <w:webHidden/>
              </w:rPr>
            </w:r>
            <w:r w:rsidR="005C69EB">
              <w:rPr>
                <w:noProof/>
                <w:webHidden/>
              </w:rPr>
              <w:fldChar w:fldCharType="separate"/>
            </w:r>
            <w:r w:rsidR="005C69EB">
              <w:rPr>
                <w:noProof/>
                <w:webHidden/>
              </w:rPr>
              <w:t>30</w:t>
            </w:r>
            <w:r w:rsidR="005C69EB">
              <w:rPr>
                <w:noProof/>
                <w:webHidden/>
              </w:rPr>
              <w:fldChar w:fldCharType="end"/>
            </w:r>
          </w:hyperlink>
        </w:p>
        <w:p w14:paraId="6DD08B86" w14:textId="23E8AD4E" w:rsidR="005C69EB" w:rsidRDefault="00000000">
          <w:pPr>
            <w:pStyle w:val="TDC1"/>
            <w:rPr>
              <w:rFonts w:asciiTheme="minorHAnsi" w:eastAsiaTheme="minorEastAsia" w:hAnsiTheme="minorHAnsi" w:cstheme="minorBidi"/>
              <w:noProof/>
              <w:color w:val="auto"/>
              <w:szCs w:val="22"/>
            </w:rPr>
          </w:pPr>
          <w:hyperlink w:anchor="_Toc135925698" w:history="1">
            <w:r w:rsidR="005C69EB" w:rsidRPr="00AA16EE">
              <w:rPr>
                <w:rStyle w:val="Hipervnculo"/>
                <w:noProof/>
              </w:rPr>
              <w:t>CARACTERIZACIÓN Y ANÁLISIS DE ESCENARIOS DE RIESGO</w:t>
            </w:r>
            <w:r w:rsidR="005C69EB">
              <w:rPr>
                <w:noProof/>
                <w:webHidden/>
              </w:rPr>
              <w:tab/>
            </w:r>
            <w:r w:rsidR="005C69EB">
              <w:rPr>
                <w:noProof/>
                <w:webHidden/>
              </w:rPr>
              <w:fldChar w:fldCharType="begin"/>
            </w:r>
            <w:r w:rsidR="005C69EB">
              <w:rPr>
                <w:noProof/>
                <w:webHidden/>
              </w:rPr>
              <w:instrText xml:space="preserve"> PAGEREF _Toc135925698 \h </w:instrText>
            </w:r>
            <w:r w:rsidR="005C69EB">
              <w:rPr>
                <w:noProof/>
                <w:webHidden/>
              </w:rPr>
            </w:r>
            <w:r w:rsidR="005C69EB">
              <w:rPr>
                <w:noProof/>
                <w:webHidden/>
              </w:rPr>
              <w:fldChar w:fldCharType="separate"/>
            </w:r>
            <w:r w:rsidR="005C69EB">
              <w:rPr>
                <w:noProof/>
                <w:webHidden/>
              </w:rPr>
              <w:t>30</w:t>
            </w:r>
            <w:r w:rsidR="005C69EB">
              <w:rPr>
                <w:noProof/>
                <w:webHidden/>
              </w:rPr>
              <w:fldChar w:fldCharType="end"/>
            </w:r>
          </w:hyperlink>
        </w:p>
        <w:p w14:paraId="74857D07" w14:textId="5A522ADD" w:rsidR="005C69EB" w:rsidRDefault="00000000">
          <w:pPr>
            <w:pStyle w:val="TDC1"/>
            <w:rPr>
              <w:rFonts w:asciiTheme="minorHAnsi" w:eastAsiaTheme="minorEastAsia" w:hAnsiTheme="minorHAnsi" w:cstheme="minorBidi"/>
              <w:noProof/>
              <w:color w:val="auto"/>
              <w:szCs w:val="22"/>
            </w:rPr>
          </w:pPr>
          <w:hyperlink w:anchor="_Toc135925699" w:history="1">
            <w:r w:rsidR="005C69EB" w:rsidRPr="00AA16EE">
              <w:rPr>
                <w:rStyle w:val="Hipervnculo"/>
                <w:noProof/>
              </w:rPr>
              <w:t>CARACTERIZACIÓN Y ANÁLISIS DE ESCENARIOS DE RIESGO POR INCENDIO ESTRUCTURAL</w:t>
            </w:r>
            <w:r w:rsidR="005C69EB">
              <w:rPr>
                <w:noProof/>
                <w:webHidden/>
              </w:rPr>
              <w:tab/>
            </w:r>
            <w:r w:rsidR="005C69EB">
              <w:rPr>
                <w:noProof/>
                <w:webHidden/>
              </w:rPr>
              <w:fldChar w:fldCharType="begin"/>
            </w:r>
            <w:r w:rsidR="005C69EB">
              <w:rPr>
                <w:noProof/>
                <w:webHidden/>
              </w:rPr>
              <w:instrText xml:space="preserve"> PAGEREF _Toc135925699 \h </w:instrText>
            </w:r>
            <w:r w:rsidR="005C69EB">
              <w:rPr>
                <w:noProof/>
                <w:webHidden/>
              </w:rPr>
            </w:r>
            <w:r w:rsidR="005C69EB">
              <w:rPr>
                <w:noProof/>
                <w:webHidden/>
              </w:rPr>
              <w:fldChar w:fldCharType="separate"/>
            </w:r>
            <w:r w:rsidR="005C69EB">
              <w:rPr>
                <w:noProof/>
                <w:webHidden/>
              </w:rPr>
              <w:t>31</w:t>
            </w:r>
            <w:r w:rsidR="005C69EB">
              <w:rPr>
                <w:noProof/>
                <w:webHidden/>
              </w:rPr>
              <w:fldChar w:fldCharType="end"/>
            </w:r>
          </w:hyperlink>
        </w:p>
        <w:p w14:paraId="401A5E5E" w14:textId="678B3D9D" w:rsidR="005C69EB" w:rsidRDefault="00000000">
          <w:pPr>
            <w:pStyle w:val="TDC1"/>
            <w:rPr>
              <w:rFonts w:asciiTheme="minorHAnsi" w:eastAsiaTheme="minorEastAsia" w:hAnsiTheme="minorHAnsi" w:cstheme="minorBidi"/>
              <w:noProof/>
              <w:color w:val="auto"/>
              <w:szCs w:val="22"/>
            </w:rPr>
          </w:pPr>
          <w:hyperlink w:anchor="_Toc135925700" w:history="1">
            <w:r w:rsidR="005C69EB" w:rsidRPr="00AA16EE">
              <w:rPr>
                <w:rStyle w:val="Hipervnculo"/>
                <w:noProof/>
              </w:rPr>
              <w:t>CARACTERIZACIÓN Y ANÁLISIS DE ESCENAROS DE RIESGOS POR ÁREA DE COBERTURA DE ESTACIONES</w:t>
            </w:r>
            <w:r w:rsidR="005C69EB">
              <w:rPr>
                <w:noProof/>
                <w:webHidden/>
              </w:rPr>
              <w:tab/>
            </w:r>
            <w:r w:rsidR="005C69EB">
              <w:rPr>
                <w:noProof/>
                <w:webHidden/>
              </w:rPr>
              <w:fldChar w:fldCharType="begin"/>
            </w:r>
            <w:r w:rsidR="005C69EB">
              <w:rPr>
                <w:noProof/>
                <w:webHidden/>
              </w:rPr>
              <w:instrText xml:space="preserve"> PAGEREF _Toc135925700 \h </w:instrText>
            </w:r>
            <w:r w:rsidR="005C69EB">
              <w:rPr>
                <w:noProof/>
                <w:webHidden/>
              </w:rPr>
            </w:r>
            <w:r w:rsidR="005C69EB">
              <w:rPr>
                <w:noProof/>
                <w:webHidden/>
              </w:rPr>
              <w:fldChar w:fldCharType="separate"/>
            </w:r>
            <w:r w:rsidR="005C69EB">
              <w:rPr>
                <w:noProof/>
                <w:webHidden/>
              </w:rPr>
              <w:t>31</w:t>
            </w:r>
            <w:r w:rsidR="005C69EB">
              <w:rPr>
                <w:noProof/>
                <w:webHidden/>
              </w:rPr>
              <w:fldChar w:fldCharType="end"/>
            </w:r>
          </w:hyperlink>
        </w:p>
        <w:p w14:paraId="4EA31A7C" w14:textId="3020104A" w:rsidR="005C69EB" w:rsidRDefault="00000000">
          <w:pPr>
            <w:pStyle w:val="TDC1"/>
            <w:rPr>
              <w:rFonts w:asciiTheme="minorHAnsi" w:eastAsiaTheme="minorEastAsia" w:hAnsiTheme="minorHAnsi" w:cstheme="minorBidi"/>
              <w:noProof/>
              <w:color w:val="auto"/>
              <w:szCs w:val="22"/>
            </w:rPr>
          </w:pPr>
          <w:hyperlink w:anchor="_Toc135925701" w:history="1">
            <w:r w:rsidR="005C69EB" w:rsidRPr="00AA16EE">
              <w:rPr>
                <w:rStyle w:val="Hipervnculo"/>
                <w:noProof/>
              </w:rPr>
              <w:t>PROYECCIÓN E INNOVACIÓN</w:t>
            </w:r>
            <w:r w:rsidR="005C69EB">
              <w:rPr>
                <w:noProof/>
                <w:webHidden/>
              </w:rPr>
              <w:tab/>
            </w:r>
            <w:r w:rsidR="005C69EB">
              <w:rPr>
                <w:noProof/>
                <w:webHidden/>
              </w:rPr>
              <w:fldChar w:fldCharType="begin"/>
            </w:r>
            <w:r w:rsidR="005C69EB">
              <w:rPr>
                <w:noProof/>
                <w:webHidden/>
              </w:rPr>
              <w:instrText xml:space="preserve"> PAGEREF _Toc135925701 \h </w:instrText>
            </w:r>
            <w:r w:rsidR="005C69EB">
              <w:rPr>
                <w:noProof/>
                <w:webHidden/>
              </w:rPr>
            </w:r>
            <w:r w:rsidR="005C69EB">
              <w:rPr>
                <w:noProof/>
                <w:webHidden/>
              </w:rPr>
              <w:fldChar w:fldCharType="separate"/>
            </w:r>
            <w:r w:rsidR="005C69EB">
              <w:rPr>
                <w:noProof/>
                <w:webHidden/>
              </w:rPr>
              <w:t>32</w:t>
            </w:r>
            <w:r w:rsidR="005C69EB">
              <w:rPr>
                <w:noProof/>
                <w:webHidden/>
              </w:rPr>
              <w:fldChar w:fldCharType="end"/>
            </w:r>
          </w:hyperlink>
        </w:p>
        <w:p w14:paraId="623BD4D2" w14:textId="3916DA6B" w:rsidR="005C69EB" w:rsidRDefault="00000000">
          <w:pPr>
            <w:pStyle w:val="TDC1"/>
            <w:rPr>
              <w:rFonts w:asciiTheme="minorHAnsi" w:eastAsiaTheme="minorEastAsia" w:hAnsiTheme="minorHAnsi" w:cstheme="minorBidi"/>
              <w:noProof/>
              <w:color w:val="auto"/>
              <w:szCs w:val="22"/>
            </w:rPr>
          </w:pPr>
          <w:hyperlink w:anchor="_Toc135925702" w:history="1">
            <w:r w:rsidR="005C69EB" w:rsidRPr="00AA16EE">
              <w:rPr>
                <w:rStyle w:val="Hipervnculo"/>
                <w:noProof/>
              </w:rPr>
              <w:t>DOCUMENTOS GENERADOS</w:t>
            </w:r>
            <w:r w:rsidR="005C69EB">
              <w:rPr>
                <w:noProof/>
                <w:webHidden/>
              </w:rPr>
              <w:tab/>
            </w:r>
            <w:r w:rsidR="005C69EB">
              <w:rPr>
                <w:noProof/>
                <w:webHidden/>
              </w:rPr>
              <w:fldChar w:fldCharType="begin"/>
            </w:r>
            <w:r w:rsidR="005C69EB">
              <w:rPr>
                <w:noProof/>
                <w:webHidden/>
              </w:rPr>
              <w:instrText xml:space="preserve"> PAGEREF _Toc135925702 \h </w:instrText>
            </w:r>
            <w:r w:rsidR="005C69EB">
              <w:rPr>
                <w:noProof/>
                <w:webHidden/>
              </w:rPr>
            </w:r>
            <w:r w:rsidR="005C69EB">
              <w:rPr>
                <w:noProof/>
                <w:webHidden/>
              </w:rPr>
              <w:fldChar w:fldCharType="separate"/>
            </w:r>
            <w:r w:rsidR="005C69EB">
              <w:rPr>
                <w:noProof/>
                <w:webHidden/>
              </w:rPr>
              <w:t>32</w:t>
            </w:r>
            <w:r w:rsidR="005C69EB">
              <w:rPr>
                <w:noProof/>
                <w:webHidden/>
              </w:rPr>
              <w:fldChar w:fldCharType="end"/>
            </w:r>
          </w:hyperlink>
        </w:p>
        <w:p w14:paraId="2C606AF6" w14:textId="633F89F5" w:rsidR="005C69EB" w:rsidRDefault="00000000">
          <w:pPr>
            <w:pStyle w:val="TDC1"/>
            <w:rPr>
              <w:rFonts w:asciiTheme="minorHAnsi" w:eastAsiaTheme="minorEastAsia" w:hAnsiTheme="minorHAnsi" w:cstheme="minorBidi"/>
              <w:noProof/>
              <w:color w:val="auto"/>
              <w:szCs w:val="22"/>
            </w:rPr>
          </w:pPr>
          <w:hyperlink w:anchor="_Toc135925703" w:history="1">
            <w:r w:rsidR="005C69EB" w:rsidRPr="00AA16EE">
              <w:rPr>
                <w:rStyle w:val="Hipervnculo"/>
                <w:noProof/>
              </w:rPr>
              <w:t>PROYECTO ACADEMIA</w:t>
            </w:r>
            <w:r w:rsidR="005C69EB">
              <w:rPr>
                <w:noProof/>
                <w:webHidden/>
              </w:rPr>
              <w:tab/>
            </w:r>
            <w:r w:rsidR="005C69EB">
              <w:rPr>
                <w:noProof/>
                <w:webHidden/>
              </w:rPr>
              <w:fldChar w:fldCharType="begin"/>
            </w:r>
            <w:r w:rsidR="005C69EB">
              <w:rPr>
                <w:noProof/>
                <w:webHidden/>
              </w:rPr>
              <w:instrText xml:space="preserve"> PAGEREF _Toc135925703 \h </w:instrText>
            </w:r>
            <w:r w:rsidR="005C69EB">
              <w:rPr>
                <w:noProof/>
                <w:webHidden/>
              </w:rPr>
            </w:r>
            <w:r w:rsidR="005C69EB">
              <w:rPr>
                <w:noProof/>
                <w:webHidden/>
              </w:rPr>
              <w:fldChar w:fldCharType="separate"/>
            </w:r>
            <w:r w:rsidR="005C69EB">
              <w:rPr>
                <w:noProof/>
                <w:webHidden/>
              </w:rPr>
              <w:t>33</w:t>
            </w:r>
            <w:r w:rsidR="005C69EB">
              <w:rPr>
                <w:noProof/>
                <w:webHidden/>
              </w:rPr>
              <w:fldChar w:fldCharType="end"/>
            </w:r>
          </w:hyperlink>
        </w:p>
        <w:p w14:paraId="09F41DB6" w14:textId="6AD96959" w:rsidR="005C69EB" w:rsidRDefault="00000000">
          <w:pPr>
            <w:pStyle w:val="TDC1"/>
            <w:rPr>
              <w:rFonts w:asciiTheme="minorHAnsi" w:eastAsiaTheme="minorEastAsia" w:hAnsiTheme="minorHAnsi" w:cstheme="minorBidi"/>
              <w:noProof/>
              <w:color w:val="auto"/>
              <w:szCs w:val="22"/>
            </w:rPr>
          </w:pPr>
          <w:hyperlink w:anchor="_Toc135925704" w:history="1">
            <w:r w:rsidR="005C69EB" w:rsidRPr="00AA16EE">
              <w:rPr>
                <w:rStyle w:val="Hipervnculo"/>
                <w:noProof/>
              </w:rPr>
              <w:t>ESPECIFCACIONES TÉCNICAS – PROCESOS DE CONTRATACIÓN</w:t>
            </w:r>
            <w:r w:rsidR="005C69EB">
              <w:rPr>
                <w:noProof/>
                <w:webHidden/>
              </w:rPr>
              <w:tab/>
            </w:r>
            <w:r w:rsidR="005C69EB">
              <w:rPr>
                <w:noProof/>
                <w:webHidden/>
              </w:rPr>
              <w:fldChar w:fldCharType="begin"/>
            </w:r>
            <w:r w:rsidR="005C69EB">
              <w:rPr>
                <w:noProof/>
                <w:webHidden/>
              </w:rPr>
              <w:instrText xml:space="preserve"> PAGEREF _Toc135925704 \h </w:instrText>
            </w:r>
            <w:r w:rsidR="005C69EB">
              <w:rPr>
                <w:noProof/>
                <w:webHidden/>
              </w:rPr>
            </w:r>
            <w:r w:rsidR="005C69EB">
              <w:rPr>
                <w:noProof/>
                <w:webHidden/>
              </w:rPr>
              <w:fldChar w:fldCharType="separate"/>
            </w:r>
            <w:r w:rsidR="005C69EB">
              <w:rPr>
                <w:noProof/>
                <w:webHidden/>
              </w:rPr>
              <w:t>36</w:t>
            </w:r>
            <w:r w:rsidR="005C69EB">
              <w:rPr>
                <w:noProof/>
                <w:webHidden/>
              </w:rPr>
              <w:fldChar w:fldCharType="end"/>
            </w:r>
          </w:hyperlink>
        </w:p>
        <w:p w14:paraId="75248763" w14:textId="485D03F6" w:rsidR="005C69EB" w:rsidRDefault="00000000">
          <w:pPr>
            <w:pStyle w:val="TDC1"/>
            <w:rPr>
              <w:rFonts w:asciiTheme="minorHAnsi" w:eastAsiaTheme="minorEastAsia" w:hAnsiTheme="minorHAnsi" w:cstheme="minorBidi"/>
              <w:noProof/>
              <w:color w:val="auto"/>
              <w:szCs w:val="22"/>
            </w:rPr>
          </w:pPr>
          <w:hyperlink w:anchor="_Toc135925705" w:history="1">
            <w:r w:rsidR="005C69EB" w:rsidRPr="00AA16EE">
              <w:rPr>
                <w:rStyle w:val="Hipervnculo"/>
                <w:noProof/>
                <w:bdr w:val="none" w:sz="0" w:space="0" w:color="auto" w:frame="1"/>
              </w:rPr>
              <w:t>INVESTIGACIÓN DE INCENDIOS</w:t>
            </w:r>
            <w:r w:rsidR="005C69EB">
              <w:rPr>
                <w:noProof/>
                <w:webHidden/>
              </w:rPr>
              <w:tab/>
            </w:r>
            <w:r w:rsidR="005C69EB">
              <w:rPr>
                <w:noProof/>
                <w:webHidden/>
              </w:rPr>
              <w:fldChar w:fldCharType="begin"/>
            </w:r>
            <w:r w:rsidR="005C69EB">
              <w:rPr>
                <w:noProof/>
                <w:webHidden/>
              </w:rPr>
              <w:instrText xml:space="preserve"> PAGEREF _Toc135925705 \h </w:instrText>
            </w:r>
            <w:r w:rsidR="005C69EB">
              <w:rPr>
                <w:noProof/>
                <w:webHidden/>
              </w:rPr>
            </w:r>
            <w:r w:rsidR="005C69EB">
              <w:rPr>
                <w:noProof/>
                <w:webHidden/>
              </w:rPr>
              <w:fldChar w:fldCharType="separate"/>
            </w:r>
            <w:r w:rsidR="005C69EB">
              <w:rPr>
                <w:noProof/>
                <w:webHidden/>
              </w:rPr>
              <w:t>37</w:t>
            </w:r>
            <w:r w:rsidR="005C69EB">
              <w:rPr>
                <w:noProof/>
                <w:webHidden/>
              </w:rPr>
              <w:fldChar w:fldCharType="end"/>
            </w:r>
          </w:hyperlink>
        </w:p>
        <w:p w14:paraId="156ACA9E" w14:textId="49086168" w:rsidR="005C69EB" w:rsidRDefault="00000000">
          <w:pPr>
            <w:pStyle w:val="TDC1"/>
            <w:rPr>
              <w:rFonts w:asciiTheme="minorHAnsi" w:eastAsiaTheme="minorEastAsia" w:hAnsiTheme="minorHAnsi" w:cstheme="minorBidi"/>
              <w:noProof/>
              <w:color w:val="auto"/>
              <w:szCs w:val="22"/>
            </w:rPr>
          </w:pPr>
          <w:hyperlink w:anchor="_Toc135925706" w:history="1">
            <w:r w:rsidR="005C69EB" w:rsidRPr="00AA16EE">
              <w:rPr>
                <w:rStyle w:val="Hipervnculo"/>
                <w:noProof/>
              </w:rPr>
              <w:t>DETERMINACIÓN DE CAUSAS DE INVESTIGACIÓN DE INCENDIOS</w:t>
            </w:r>
            <w:r w:rsidR="005C69EB">
              <w:rPr>
                <w:noProof/>
                <w:webHidden/>
              </w:rPr>
              <w:tab/>
            </w:r>
            <w:r w:rsidR="005C69EB">
              <w:rPr>
                <w:noProof/>
                <w:webHidden/>
              </w:rPr>
              <w:fldChar w:fldCharType="begin"/>
            </w:r>
            <w:r w:rsidR="005C69EB">
              <w:rPr>
                <w:noProof/>
                <w:webHidden/>
              </w:rPr>
              <w:instrText xml:space="preserve"> PAGEREF _Toc135925706 \h </w:instrText>
            </w:r>
            <w:r w:rsidR="005C69EB">
              <w:rPr>
                <w:noProof/>
                <w:webHidden/>
              </w:rPr>
            </w:r>
            <w:r w:rsidR="005C69EB">
              <w:rPr>
                <w:noProof/>
                <w:webHidden/>
              </w:rPr>
              <w:fldChar w:fldCharType="separate"/>
            </w:r>
            <w:r w:rsidR="005C69EB">
              <w:rPr>
                <w:noProof/>
                <w:webHidden/>
              </w:rPr>
              <w:t>37</w:t>
            </w:r>
            <w:r w:rsidR="005C69EB">
              <w:rPr>
                <w:noProof/>
                <w:webHidden/>
              </w:rPr>
              <w:fldChar w:fldCharType="end"/>
            </w:r>
          </w:hyperlink>
        </w:p>
        <w:p w14:paraId="3CEBC75F" w14:textId="575E9C45" w:rsidR="005C69EB" w:rsidRDefault="00000000">
          <w:pPr>
            <w:pStyle w:val="TDC1"/>
            <w:rPr>
              <w:rFonts w:asciiTheme="minorHAnsi" w:eastAsiaTheme="minorEastAsia" w:hAnsiTheme="minorHAnsi" w:cstheme="minorBidi"/>
              <w:noProof/>
              <w:color w:val="auto"/>
              <w:szCs w:val="22"/>
            </w:rPr>
          </w:pPr>
          <w:hyperlink w:anchor="_Toc135925707" w:history="1">
            <w:r w:rsidR="005C69EB" w:rsidRPr="00AA16EE">
              <w:rPr>
                <w:rStyle w:val="Hipervnculo"/>
                <w:noProof/>
              </w:rPr>
              <w:t>INFORMES ADMINISTRATIVOS</w:t>
            </w:r>
            <w:r w:rsidR="005C69EB">
              <w:rPr>
                <w:noProof/>
                <w:webHidden/>
              </w:rPr>
              <w:tab/>
            </w:r>
            <w:r w:rsidR="005C69EB">
              <w:rPr>
                <w:noProof/>
                <w:webHidden/>
              </w:rPr>
              <w:fldChar w:fldCharType="begin"/>
            </w:r>
            <w:r w:rsidR="005C69EB">
              <w:rPr>
                <w:noProof/>
                <w:webHidden/>
              </w:rPr>
              <w:instrText xml:space="preserve"> PAGEREF _Toc135925707 \h </w:instrText>
            </w:r>
            <w:r w:rsidR="005C69EB">
              <w:rPr>
                <w:noProof/>
                <w:webHidden/>
              </w:rPr>
            </w:r>
            <w:r w:rsidR="005C69EB">
              <w:rPr>
                <w:noProof/>
                <w:webHidden/>
              </w:rPr>
              <w:fldChar w:fldCharType="separate"/>
            </w:r>
            <w:r w:rsidR="005C69EB">
              <w:rPr>
                <w:noProof/>
                <w:webHidden/>
              </w:rPr>
              <w:t>39</w:t>
            </w:r>
            <w:r w:rsidR="005C69EB">
              <w:rPr>
                <w:noProof/>
                <w:webHidden/>
              </w:rPr>
              <w:fldChar w:fldCharType="end"/>
            </w:r>
          </w:hyperlink>
        </w:p>
        <w:p w14:paraId="3C4C554A" w14:textId="5C88BACF" w:rsidR="005C69EB" w:rsidRDefault="00000000">
          <w:pPr>
            <w:pStyle w:val="TDC1"/>
            <w:rPr>
              <w:rFonts w:asciiTheme="minorHAnsi" w:eastAsiaTheme="minorEastAsia" w:hAnsiTheme="minorHAnsi" w:cstheme="minorBidi"/>
              <w:noProof/>
              <w:color w:val="auto"/>
              <w:szCs w:val="22"/>
            </w:rPr>
          </w:pPr>
          <w:hyperlink w:anchor="_Toc135925708" w:history="1">
            <w:r w:rsidR="005C69EB" w:rsidRPr="00AA16EE">
              <w:rPr>
                <w:rStyle w:val="Hipervnculo"/>
                <w:noProof/>
              </w:rPr>
              <w:t>GRUPO DE APOYO OPERACIONAL- GAO</w:t>
            </w:r>
            <w:r w:rsidR="005C69EB">
              <w:rPr>
                <w:noProof/>
                <w:webHidden/>
              </w:rPr>
              <w:tab/>
            </w:r>
            <w:r w:rsidR="005C69EB">
              <w:rPr>
                <w:noProof/>
                <w:webHidden/>
              </w:rPr>
              <w:fldChar w:fldCharType="begin"/>
            </w:r>
            <w:r w:rsidR="005C69EB">
              <w:rPr>
                <w:noProof/>
                <w:webHidden/>
              </w:rPr>
              <w:instrText xml:space="preserve"> PAGEREF _Toc135925708 \h </w:instrText>
            </w:r>
            <w:r w:rsidR="005C69EB">
              <w:rPr>
                <w:noProof/>
                <w:webHidden/>
              </w:rPr>
            </w:r>
            <w:r w:rsidR="005C69EB">
              <w:rPr>
                <w:noProof/>
                <w:webHidden/>
              </w:rPr>
              <w:fldChar w:fldCharType="separate"/>
            </w:r>
            <w:r w:rsidR="005C69EB">
              <w:rPr>
                <w:noProof/>
                <w:webHidden/>
              </w:rPr>
              <w:t>42</w:t>
            </w:r>
            <w:r w:rsidR="005C69EB">
              <w:rPr>
                <w:noProof/>
                <w:webHidden/>
              </w:rPr>
              <w:fldChar w:fldCharType="end"/>
            </w:r>
          </w:hyperlink>
        </w:p>
        <w:p w14:paraId="5770C030" w14:textId="2D1C03D0" w:rsidR="005C69EB" w:rsidRPr="005C69EB" w:rsidRDefault="00000000">
          <w:pPr>
            <w:pStyle w:val="TDC2"/>
            <w:rPr>
              <w:rFonts w:asciiTheme="minorHAnsi" w:eastAsiaTheme="minorEastAsia" w:hAnsiTheme="minorHAnsi" w:cstheme="minorBidi"/>
              <w:b/>
              <w:noProof/>
              <w:color w:val="auto"/>
              <w:szCs w:val="22"/>
            </w:rPr>
          </w:pPr>
          <w:hyperlink w:anchor="_Toc135925709" w:history="1">
            <w:r w:rsidR="005C69EB" w:rsidRPr="005C69EB">
              <w:rPr>
                <w:rStyle w:val="Hipervnculo"/>
                <w:b/>
                <w:noProof/>
              </w:rPr>
              <w:t>2.2</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OBJETIVO 2. OPTIMIZAR LOS PROCESOS DE REDUCCIÓN DEL RIESGO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_Toc135925709 \h </w:instrText>
            </w:r>
            <w:r w:rsidR="005C69EB" w:rsidRPr="005C69EB">
              <w:rPr>
                <w:b/>
                <w:noProof/>
                <w:webHidden/>
              </w:rPr>
            </w:r>
            <w:r w:rsidR="005C69EB" w:rsidRPr="005C69EB">
              <w:rPr>
                <w:b/>
                <w:noProof/>
                <w:webHidden/>
              </w:rPr>
              <w:fldChar w:fldCharType="separate"/>
            </w:r>
            <w:r w:rsidR="005C69EB" w:rsidRPr="005C69EB">
              <w:rPr>
                <w:b/>
                <w:noProof/>
                <w:webHidden/>
              </w:rPr>
              <w:t>47</w:t>
            </w:r>
            <w:r w:rsidR="005C69EB" w:rsidRPr="005C69EB">
              <w:rPr>
                <w:b/>
                <w:noProof/>
                <w:webHidden/>
              </w:rPr>
              <w:fldChar w:fldCharType="end"/>
            </w:r>
          </w:hyperlink>
        </w:p>
        <w:p w14:paraId="1B89D625" w14:textId="2C26C9AB" w:rsidR="005C69EB" w:rsidRPr="005C69EB" w:rsidRDefault="00000000">
          <w:pPr>
            <w:pStyle w:val="TDC3"/>
            <w:rPr>
              <w:rFonts w:asciiTheme="minorHAnsi" w:eastAsiaTheme="minorEastAsia" w:hAnsiTheme="minorHAnsi" w:cstheme="minorBidi"/>
              <w:b/>
              <w:noProof/>
              <w:color w:val="auto"/>
              <w:szCs w:val="22"/>
            </w:rPr>
          </w:pPr>
          <w:hyperlink w:anchor="_Toc135925710" w:history="1">
            <w:r w:rsidR="005C69EB" w:rsidRPr="005C69EB">
              <w:rPr>
                <w:rStyle w:val="Hipervnculo"/>
                <w:rFonts w:cs="Arial"/>
                <w:b/>
                <w:noProof/>
              </w:rPr>
              <w:t>2.2.1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SUBDIRECCIÓN DE GESTIÓN DEL RIESGO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_Toc135925710 \h </w:instrText>
            </w:r>
            <w:r w:rsidR="005C69EB" w:rsidRPr="005C69EB">
              <w:rPr>
                <w:b/>
                <w:noProof/>
                <w:webHidden/>
              </w:rPr>
            </w:r>
            <w:r w:rsidR="005C69EB" w:rsidRPr="005C69EB">
              <w:rPr>
                <w:b/>
                <w:noProof/>
                <w:webHidden/>
              </w:rPr>
              <w:fldChar w:fldCharType="separate"/>
            </w:r>
            <w:r w:rsidR="005C69EB" w:rsidRPr="005C69EB">
              <w:rPr>
                <w:b/>
                <w:noProof/>
                <w:webHidden/>
              </w:rPr>
              <w:t>48</w:t>
            </w:r>
            <w:r w:rsidR="005C69EB" w:rsidRPr="005C69EB">
              <w:rPr>
                <w:b/>
                <w:noProof/>
                <w:webHidden/>
              </w:rPr>
              <w:fldChar w:fldCharType="end"/>
            </w:r>
          </w:hyperlink>
        </w:p>
        <w:p w14:paraId="11E901B7" w14:textId="34D50EB5" w:rsidR="005C69EB" w:rsidRDefault="00000000">
          <w:pPr>
            <w:pStyle w:val="TDC1"/>
            <w:rPr>
              <w:rFonts w:asciiTheme="minorHAnsi" w:eastAsiaTheme="minorEastAsia" w:hAnsiTheme="minorHAnsi" w:cstheme="minorBidi"/>
              <w:noProof/>
              <w:color w:val="auto"/>
              <w:szCs w:val="22"/>
            </w:rPr>
          </w:pPr>
          <w:hyperlink w:anchor="_Toc135925711" w:history="1">
            <w:r w:rsidR="005C69EB" w:rsidRPr="00AA16EE">
              <w:rPr>
                <w:rStyle w:val="Hipervnculo"/>
                <w:noProof/>
              </w:rPr>
              <w:t>PROGRAMAS Y CAMPAÑAS DE PREVENCIÓN</w:t>
            </w:r>
            <w:r w:rsidR="005C69EB">
              <w:rPr>
                <w:noProof/>
                <w:webHidden/>
              </w:rPr>
              <w:tab/>
            </w:r>
            <w:r w:rsidR="005C69EB">
              <w:rPr>
                <w:noProof/>
                <w:webHidden/>
              </w:rPr>
              <w:fldChar w:fldCharType="begin"/>
            </w:r>
            <w:r w:rsidR="005C69EB">
              <w:rPr>
                <w:noProof/>
                <w:webHidden/>
              </w:rPr>
              <w:instrText xml:space="preserve"> PAGEREF _Toc135925711 \h </w:instrText>
            </w:r>
            <w:r w:rsidR="005C69EB">
              <w:rPr>
                <w:noProof/>
                <w:webHidden/>
              </w:rPr>
            </w:r>
            <w:r w:rsidR="005C69EB">
              <w:rPr>
                <w:noProof/>
                <w:webHidden/>
              </w:rPr>
              <w:fldChar w:fldCharType="separate"/>
            </w:r>
            <w:r w:rsidR="005C69EB">
              <w:rPr>
                <w:noProof/>
                <w:webHidden/>
              </w:rPr>
              <w:t>48</w:t>
            </w:r>
            <w:r w:rsidR="005C69EB">
              <w:rPr>
                <w:noProof/>
                <w:webHidden/>
              </w:rPr>
              <w:fldChar w:fldCharType="end"/>
            </w:r>
          </w:hyperlink>
        </w:p>
        <w:p w14:paraId="32F38CC4" w14:textId="455004AE" w:rsidR="005C69EB" w:rsidRDefault="00000000">
          <w:pPr>
            <w:pStyle w:val="TDC1"/>
            <w:rPr>
              <w:rFonts w:asciiTheme="minorHAnsi" w:eastAsiaTheme="minorEastAsia" w:hAnsiTheme="minorHAnsi" w:cstheme="minorBidi"/>
              <w:noProof/>
              <w:color w:val="auto"/>
              <w:szCs w:val="22"/>
            </w:rPr>
          </w:pPr>
          <w:hyperlink w:anchor="_Toc135925712" w:history="1">
            <w:r w:rsidR="005C69EB" w:rsidRPr="00AA16EE">
              <w:rPr>
                <w:rStyle w:val="Hipervnculo"/>
                <w:noProof/>
              </w:rPr>
              <w:t>CLUB BOMBERITOS - NICOLÁS QUEVEDO RIZO</w:t>
            </w:r>
            <w:r w:rsidR="005C69EB">
              <w:rPr>
                <w:noProof/>
                <w:webHidden/>
              </w:rPr>
              <w:tab/>
            </w:r>
            <w:r w:rsidR="005C69EB">
              <w:rPr>
                <w:noProof/>
                <w:webHidden/>
              </w:rPr>
              <w:fldChar w:fldCharType="begin"/>
            </w:r>
            <w:r w:rsidR="005C69EB">
              <w:rPr>
                <w:noProof/>
                <w:webHidden/>
              </w:rPr>
              <w:instrText xml:space="preserve"> PAGEREF _Toc135925712 \h </w:instrText>
            </w:r>
            <w:r w:rsidR="005C69EB">
              <w:rPr>
                <w:noProof/>
                <w:webHidden/>
              </w:rPr>
            </w:r>
            <w:r w:rsidR="005C69EB">
              <w:rPr>
                <w:noProof/>
                <w:webHidden/>
              </w:rPr>
              <w:fldChar w:fldCharType="separate"/>
            </w:r>
            <w:r w:rsidR="005C69EB">
              <w:rPr>
                <w:noProof/>
                <w:webHidden/>
              </w:rPr>
              <w:t>48</w:t>
            </w:r>
            <w:r w:rsidR="005C69EB">
              <w:rPr>
                <w:noProof/>
                <w:webHidden/>
              </w:rPr>
              <w:fldChar w:fldCharType="end"/>
            </w:r>
          </w:hyperlink>
        </w:p>
        <w:p w14:paraId="446C1963" w14:textId="4F078780" w:rsidR="005C69EB" w:rsidRDefault="00000000">
          <w:pPr>
            <w:pStyle w:val="TDC1"/>
            <w:rPr>
              <w:rFonts w:asciiTheme="minorHAnsi" w:eastAsiaTheme="minorEastAsia" w:hAnsiTheme="minorHAnsi" w:cstheme="minorBidi"/>
              <w:noProof/>
              <w:color w:val="auto"/>
              <w:szCs w:val="22"/>
            </w:rPr>
          </w:pPr>
          <w:hyperlink w:anchor="_Toc135925713" w:history="1">
            <w:r w:rsidR="005C69EB" w:rsidRPr="00AA16EE">
              <w:rPr>
                <w:rStyle w:val="Hipervnculo"/>
                <w:noProof/>
              </w:rPr>
              <w:t>CURSO PRESENCIAL NICOLÁS QUEVEDO RIZO</w:t>
            </w:r>
            <w:r w:rsidR="005C69EB">
              <w:rPr>
                <w:noProof/>
                <w:webHidden/>
              </w:rPr>
              <w:tab/>
            </w:r>
            <w:r w:rsidR="005C69EB">
              <w:rPr>
                <w:noProof/>
                <w:webHidden/>
              </w:rPr>
              <w:fldChar w:fldCharType="begin"/>
            </w:r>
            <w:r w:rsidR="005C69EB">
              <w:rPr>
                <w:noProof/>
                <w:webHidden/>
              </w:rPr>
              <w:instrText xml:space="preserve"> PAGEREF _Toc135925713 \h </w:instrText>
            </w:r>
            <w:r w:rsidR="005C69EB">
              <w:rPr>
                <w:noProof/>
                <w:webHidden/>
              </w:rPr>
            </w:r>
            <w:r w:rsidR="005C69EB">
              <w:rPr>
                <w:noProof/>
                <w:webHidden/>
              </w:rPr>
              <w:fldChar w:fldCharType="separate"/>
            </w:r>
            <w:r w:rsidR="005C69EB">
              <w:rPr>
                <w:noProof/>
                <w:webHidden/>
              </w:rPr>
              <w:t>50</w:t>
            </w:r>
            <w:r w:rsidR="005C69EB">
              <w:rPr>
                <w:noProof/>
                <w:webHidden/>
              </w:rPr>
              <w:fldChar w:fldCharType="end"/>
            </w:r>
          </w:hyperlink>
        </w:p>
        <w:p w14:paraId="0216D12C" w14:textId="5C5157D7" w:rsidR="005C69EB" w:rsidRDefault="00000000">
          <w:pPr>
            <w:pStyle w:val="TDC1"/>
            <w:rPr>
              <w:rFonts w:asciiTheme="minorHAnsi" w:eastAsiaTheme="minorEastAsia" w:hAnsiTheme="minorHAnsi" w:cstheme="minorBidi"/>
              <w:noProof/>
              <w:color w:val="auto"/>
              <w:szCs w:val="22"/>
            </w:rPr>
          </w:pPr>
          <w:hyperlink w:anchor="_Toc135925714" w:history="1">
            <w:r w:rsidR="005C69EB" w:rsidRPr="00AA16EE">
              <w:rPr>
                <w:rStyle w:val="Hipervnculo"/>
                <w:noProof/>
              </w:rPr>
              <w:t>OTROS CURSOS BOMBERITOS</w:t>
            </w:r>
            <w:r w:rsidR="005C69EB">
              <w:rPr>
                <w:noProof/>
                <w:webHidden/>
              </w:rPr>
              <w:tab/>
            </w:r>
            <w:r w:rsidR="005C69EB">
              <w:rPr>
                <w:noProof/>
                <w:webHidden/>
              </w:rPr>
              <w:fldChar w:fldCharType="begin"/>
            </w:r>
            <w:r w:rsidR="005C69EB">
              <w:rPr>
                <w:noProof/>
                <w:webHidden/>
              </w:rPr>
              <w:instrText xml:space="preserve"> PAGEREF _Toc135925714 \h </w:instrText>
            </w:r>
            <w:r w:rsidR="005C69EB">
              <w:rPr>
                <w:noProof/>
                <w:webHidden/>
              </w:rPr>
            </w:r>
            <w:r w:rsidR="005C69EB">
              <w:rPr>
                <w:noProof/>
                <w:webHidden/>
              </w:rPr>
              <w:fldChar w:fldCharType="separate"/>
            </w:r>
            <w:r w:rsidR="005C69EB">
              <w:rPr>
                <w:noProof/>
                <w:webHidden/>
              </w:rPr>
              <w:t>51</w:t>
            </w:r>
            <w:r w:rsidR="005C69EB">
              <w:rPr>
                <w:noProof/>
                <w:webHidden/>
              </w:rPr>
              <w:fldChar w:fldCharType="end"/>
            </w:r>
          </w:hyperlink>
        </w:p>
        <w:p w14:paraId="40632F2B" w14:textId="589EEE78" w:rsidR="005C69EB" w:rsidRDefault="00000000">
          <w:pPr>
            <w:pStyle w:val="TDC1"/>
            <w:rPr>
              <w:rFonts w:asciiTheme="minorHAnsi" w:eastAsiaTheme="minorEastAsia" w:hAnsiTheme="minorHAnsi" w:cstheme="minorBidi"/>
              <w:noProof/>
              <w:color w:val="auto"/>
              <w:szCs w:val="22"/>
            </w:rPr>
          </w:pPr>
          <w:hyperlink w:anchor="_Toc135925715" w:history="1">
            <w:r w:rsidR="005C69EB" w:rsidRPr="00AA16EE">
              <w:rPr>
                <w:rStyle w:val="Hipervnculo"/>
                <w:noProof/>
              </w:rPr>
              <w:t>BOMBERITOS DE CORAZÓN</w:t>
            </w:r>
            <w:r w:rsidR="005C69EB">
              <w:rPr>
                <w:noProof/>
                <w:webHidden/>
              </w:rPr>
              <w:tab/>
            </w:r>
            <w:r w:rsidR="005C69EB">
              <w:rPr>
                <w:noProof/>
                <w:webHidden/>
              </w:rPr>
              <w:fldChar w:fldCharType="begin"/>
            </w:r>
            <w:r w:rsidR="005C69EB">
              <w:rPr>
                <w:noProof/>
                <w:webHidden/>
              </w:rPr>
              <w:instrText xml:space="preserve"> PAGEREF _Toc135925715 \h </w:instrText>
            </w:r>
            <w:r w:rsidR="005C69EB">
              <w:rPr>
                <w:noProof/>
                <w:webHidden/>
              </w:rPr>
            </w:r>
            <w:r w:rsidR="005C69EB">
              <w:rPr>
                <w:noProof/>
                <w:webHidden/>
              </w:rPr>
              <w:fldChar w:fldCharType="separate"/>
            </w:r>
            <w:r w:rsidR="005C69EB">
              <w:rPr>
                <w:noProof/>
                <w:webHidden/>
              </w:rPr>
              <w:t>52</w:t>
            </w:r>
            <w:r w:rsidR="005C69EB">
              <w:rPr>
                <w:noProof/>
                <w:webHidden/>
              </w:rPr>
              <w:fldChar w:fldCharType="end"/>
            </w:r>
          </w:hyperlink>
        </w:p>
        <w:p w14:paraId="38156894" w14:textId="3B7614A9" w:rsidR="005C69EB" w:rsidRDefault="00000000">
          <w:pPr>
            <w:pStyle w:val="TDC1"/>
            <w:rPr>
              <w:rFonts w:asciiTheme="minorHAnsi" w:eastAsiaTheme="minorEastAsia" w:hAnsiTheme="minorHAnsi" w:cstheme="minorBidi"/>
              <w:noProof/>
              <w:color w:val="auto"/>
              <w:szCs w:val="22"/>
            </w:rPr>
          </w:pPr>
          <w:hyperlink w:anchor="_Toc135925716" w:history="1">
            <w:r w:rsidR="005C69EB" w:rsidRPr="00AA16EE">
              <w:rPr>
                <w:rStyle w:val="Hipervnculo"/>
                <w:noProof/>
              </w:rPr>
              <w:t>BOMBERITOS EN TERRITORIO</w:t>
            </w:r>
            <w:r w:rsidR="005C69EB">
              <w:rPr>
                <w:noProof/>
                <w:webHidden/>
              </w:rPr>
              <w:tab/>
            </w:r>
            <w:r w:rsidR="005C69EB">
              <w:rPr>
                <w:noProof/>
                <w:webHidden/>
              </w:rPr>
              <w:fldChar w:fldCharType="begin"/>
            </w:r>
            <w:r w:rsidR="005C69EB">
              <w:rPr>
                <w:noProof/>
                <w:webHidden/>
              </w:rPr>
              <w:instrText xml:space="preserve"> PAGEREF _Toc135925716 \h </w:instrText>
            </w:r>
            <w:r w:rsidR="005C69EB">
              <w:rPr>
                <w:noProof/>
                <w:webHidden/>
              </w:rPr>
            </w:r>
            <w:r w:rsidR="005C69EB">
              <w:rPr>
                <w:noProof/>
                <w:webHidden/>
              </w:rPr>
              <w:fldChar w:fldCharType="separate"/>
            </w:r>
            <w:r w:rsidR="005C69EB">
              <w:rPr>
                <w:noProof/>
                <w:webHidden/>
              </w:rPr>
              <w:t>52</w:t>
            </w:r>
            <w:r w:rsidR="005C69EB">
              <w:rPr>
                <w:noProof/>
                <w:webHidden/>
              </w:rPr>
              <w:fldChar w:fldCharType="end"/>
            </w:r>
          </w:hyperlink>
        </w:p>
        <w:p w14:paraId="2859CC16" w14:textId="410D110E" w:rsidR="005C69EB" w:rsidRDefault="00000000">
          <w:pPr>
            <w:pStyle w:val="TDC1"/>
            <w:rPr>
              <w:rFonts w:asciiTheme="minorHAnsi" w:eastAsiaTheme="minorEastAsia" w:hAnsiTheme="minorHAnsi" w:cstheme="minorBidi"/>
              <w:noProof/>
              <w:color w:val="auto"/>
              <w:szCs w:val="22"/>
            </w:rPr>
          </w:pPr>
          <w:hyperlink w:anchor="_Toc135925717" w:history="1">
            <w:r w:rsidR="005C69EB" w:rsidRPr="00AA16EE">
              <w:rPr>
                <w:rStyle w:val="Hipervnculo"/>
                <w:noProof/>
              </w:rPr>
              <w:t>BOMBERITOS EN EL ENTORNO EDUCATIVO</w:t>
            </w:r>
            <w:r w:rsidR="005C69EB">
              <w:rPr>
                <w:noProof/>
                <w:webHidden/>
              </w:rPr>
              <w:tab/>
            </w:r>
            <w:r w:rsidR="005C69EB">
              <w:rPr>
                <w:noProof/>
                <w:webHidden/>
              </w:rPr>
              <w:fldChar w:fldCharType="begin"/>
            </w:r>
            <w:r w:rsidR="005C69EB">
              <w:rPr>
                <w:noProof/>
                <w:webHidden/>
              </w:rPr>
              <w:instrText xml:space="preserve"> PAGEREF _Toc135925717 \h </w:instrText>
            </w:r>
            <w:r w:rsidR="005C69EB">
              <w:rPr>
                <w:noProof/>
                <w:webHidden/>
              </w:rPr>
            </w:r>
            <w:r w:rsidR="005C69EB">
              <w:rPr>
                <w:noProof/>
                <w:webHidden/>
              </w:rPr>
              <w:fldChar w:fldCharType="separate"/>
            </w:r>
            <w:r w:rsidR="005C69EB">
              <w:rPr>
                <w:noProof/>
                <w:webHidden/>
              </w:rPr>
              <w:t>53</w:t>
            </w:r>
            <w:r w:rsidR="005C69EB">
              <w:rPr>
                <w:noProof/>
                <w:webHidden/>
              </w:rPr>
              <w:fldChar w:fldCharType="end"/>
            </w:r>
          </w:hyperlink>
        </w:p>
        <w:p w14:paraId="17F72510" w14:textId="0D58F384" w:rsidR="005C69EB" w:rsidRDefault="00000000">
          <w:pPr>
            <w:pStyle w:val="TDC1"/>
            <w:rPr>
              <w:rFonts w:asciiTheme="minorHAnsi" w:eastAsiaTheme="minorEastAsia" w:hAnsiTheme="minorHAnsi" w:cstheme="minorBidi"/>
              <w:noProof/>
              <w:color w:val="auto"/>
              <w:szCs w:val="22"/>
            </w:rPr>
          </w:pPr>
          <w:hyperlink w:anchor="_Toc135925718" w:history="1">
            <w:r w:rsidR="005C69EB" w:rsidRPr="00AA16EE">
              <w:rPr>
                <w:rStyle w:val="Hipervnculo"/>
                <w:noProof/>
              </w:rPr>
              <w:t>SALVANDO PATAS</w:t>
            </w:r>
            <w:r w:rsidR="005C69EB">
              <w:rPr>
                <w:noProof/>
                <w:webHidden/>
              </w:rPr>
              <w:tab/>
            </w:r>
            <w:r w:rsidR="005C69EB">
              <w:rPr>
                <w:noProof/>
                <w:webHidden/>
              </w:rPr>
              <w:fldChar w:fldCharType="begin"/>
            </w:r>
            <w:r w:rsidR="005C69EB">
              <w:rPr>
                <w:noProof/>
                <w:webHidden/>
              </w:rPr>
              <w:instrText xml:space="preserve"> PAGEREF _Toc135925718 \h </w:instrText>
            </w:r>
            <w:r w:rsidR="005C69EB">
              <w:rPr>
                <w:noProof/>
                <w:webHidden/>
              </w:rPr>
            </w:r>
            <w:r w:rsidR="005C69EB">
              <w:rPr>
                <w:noProof/>
                <w:webHidden/>
              </w:rPr>
              <w:fldChar w:fldCharType="separate"/>
            </w:r>
            <w:r w:rsidR="005C69EB">
              <w:rPr>
                <w:noProof/>
                <w:webHidden/>
              </w:rPr>
              <w:t>54</w:t>
            </w:r>
            <w:r w:rsidR="005C69EB">
              <w:rPr>
                <w:noProof/>
                <w:webHidden/>
              </w:rPr>
              <w:fldChar w:fldCharType="end"/>
            </w:r>
          </w:hyperlink>
        </w:p>
        <w:p w14:paraId="7F558BB5" w14:textId="093F18A6" w:rsidR="005C69EB" w:rsidRDefault="00000000">
          <w:pPr>
            <w:pStyle w:val="TDC1"/>
            <w:rPr>
              <w:rFonts w:asciiTheme="minorHAnsi" w:eastAsiaTheme="minorEastAsia" w:hAnsiTheme="minorHAnsi" w:cstheme="minorBidi"/>
              <w:noProof/>
              <w:color w:val="auto"/>
              <w:szCs w:val="22"/>
            </w:rPr>
          </w:pPr>
          <w:hyperlink w:anchor="_Toc135925719" w:history="1">
            <w:r w:rsidR="005C69EB" w:rsidRPr="00AA16EE">
              <w:rPr>
                <w:rStyle w:val="Hipervnculo"/>
                <w:noProof/>
                <w:bdr w:val="none" w:sz="0" w:space="0" w:color="auto" w:frame="1"/>
              </w:rPr>
              <w:t>VIVIENDA SEGURA – MI CASA SIN INCENDIOS</w:t>
            </w:r>
            <w:r w:rsidR="005C69EB">
              <w:rPr>
                <w:noProof/>
                <w:webHidden/>
              </w:rPr>
              <w:tab/>
            </w:r>
            <w:r w:rsidR="005C69EB">
              <w:rPr>
                <w:noProof/>
                <w:webHidden/>
              </w:rPr>
              <w:fldChar w:fldCharType="begin"/>
            </w:r>
            <w:r w:rsidR="005C69EB">
              <w:rPr>
                <w:noProof/>
                <w:webHidden/>
              </w:rPr>
              <w:instrText xml:space="preserve"> PAGEREF _Toc135925719 \h </w:instrText>
            </w:r>
            <w:r w:rsidR="005C69EB">
              <w:rPr>
                <w:noProof/>
                <w:webHidden/>
              </w:rPr>
            </w:r>
            <w:r w:rsidR="005C69EB">
              <w:rPr>
                <w:noProof/>
                <w:webHidden/>
              </w:rPr>
              <w:fldChar w:fldCharType="separate"/>
            </w:r>
            <w:r w:rsidR="005C69EB">
              <w:rPr>
                <w:noProof/>
                <w:webHidden/>
              </w:rPr>
              <w:t>56</w:t>
            </w:r>
            <w:r w:rsidR="005C69EB">
              <w:rPr>
                <w:noProof/>
                <w:webHidden/>
              </w:rPr>
              <w:fldChar w:fldCharType="end"/>
            </w:r>
          </w:hyperlink>
        </w:p>
        <w:p w14:paraId="0FDDA81A" w14:textId="5DB4DDD0" w:rsidR="005C69EB" w:rsidRDefault="00000000">
          <w:pPr>
            <w:pStyle w:val="TDC1"/>
            <w:rPr>
              <w:rFonts w:asciiTheme="minorHAnsi" w:eastAsiaTheme="minorEastAsia" w:hAnsiTheme="minorHAnsi" w:cstheme="minorBidi"/>
              <w:noProof/>
              <w:color w:val="auto"/>
              <w:szCs w:val="22"/>
            </w:rPr>
          </w:pPr>
          <w:hyperlink w:anchor="_Toc135925720" w:history="1">
            <w:r w:rsidR="005C69EB" w:rsidRPr="00AA16EE">
              <w:rPr>
                <w:rStyle w:val="Hipervnculo"/>
                <w:noProof/>
              </w:rPr>
              <w:t>COMERCIO SEGURO – MI NEGOCIO SIN INCENDIOS</w:t>
            </w:r>
            <w:r w:rsidR="005C69EB">
              <w:rPr>
                <w:noProof/>
                <w:webHidden/>
              </w:rPr>
              <w:tab/>
            </w:r>
            <w:r w:rsidR="005C69EB">
              <w:rPr>
                <w:noProof/>
                <w:webHidden/>
              </w:rPr>
              <w:fldChar w:fldCharType="begin"/>
            </w:r>
            <w:r w:rsidR="005C69EB">
              <w:rPr>
                <w:noProof/>
                <w:webHidden/>
              </w:rPr>
              <w:instrText xml:space="preserve"> PAGEREF _Toc135925720 \h </w:instrText>
            </w:r>
            <w:r w:rsidR="005C69EB">
              <w:rPr>
                <w:noProof/>
                <w:webHidden/>
              </w:rPr>
            </w:r>
            <w:r w:rsidR="005C69EB">
              <w:rPr>
                <w:noProof/>
                <w:webHidden/>
              </w:rPr>
              <w:fldChar w:fldCharType="separate"/>
            </w:r>
            <w:r w:rsidR="005C69EB">
              <w:rPr>
                <w:noProof/>
                <w:webHidden/>
              </w:rPr>
              <w:t>57</w:t>
            </w:r>
            <w:r w:rsidR="005C69EB">
              <w:rPr>
                <w:noProof/>
                <w:webHidden/>
              </w:rPr>
              <w:fldChar w:fldCharType="end"/>
            </w:r>
          </w:hyperlink>
        </w:p>
        <w:p w14:paraId="45869EF9" w14:textId="5DB85C08" w:rsidR="005C69EB" w:rsidRDefault="00000000">
          <w:pPr>
            <w:pStyle w:val="TDC1"/>
            <w:rPr>
              <w:rFonts w:asciiTheme="minorHAnsi" w:eastAsiaTheme="minorEastAsia" w:hAnsiTheme="minorHAnsi" w:cstheme="minorBidi"/>
              <w:noProof/>
              <w:color w:val="auto"/>
              <w:szCs w:val="22"/>
            </w:rPr>
          </w:pPr>
          <w:hyperlink w:anchor="_Toc135925721" w:history="1">
            <w:r w:rsidR="005C69EB" w:rsidRPr="00AA16EE">
              <w:rPr>
                <w:rStyle w:val="Hipervnculo"/>
                <w:noProof/>
              </w:rPr>
              <w:t>CAMPAÑAS</w:t>
            </w:r>
            <w:r w:rsidR="005C69EB">
              <w:rPr>
                <w:noProof/>
                <w:webHidden/>
              </w:rPr>
              <w:tab/>
            </w:r>
            <w:r w:rsidR="005C69EB">
              <w:rPr>
                <w:noProof/>
                <w:webHidden/>
              </w:rPr>
              <w:fldChar w:fldCharType="begin"/>
            </w:r>
            <w:r w:rsidR="005C69EB">
              <w:rPr>
                <w:noProof/>
                <w:webHidden/>
              </w:rPr>
              <w:instrText xml:space="preserve"> PAGEREF _Toc135925721 \h </w:instrText>
            </w:r>
            <w:r w:rsidR="005C69EB">
              <w:rPr>
                <w:noProof/>
                <w:webHidden/>
              </w:rPr>
            </w:r>
            <w:r w:rsidR="005C69EB">
              <w:rPr>
                <w:noProof/>
                <w:webHidden/>
              </w:rPr>
              <w:fldChar w:fldCharType="separate"/>
            </w:r>
            <w:r w:rsidR="005C69EB">
              <w:rPr>
                <w:noProof/>
                <w:webHidden/>
              </w:rPr>
              <w:t>58</w:t>
            </w:r>
            <w:r w:rsidR="005C69EB">
              <w:rPr>
                <w:noProof/>
                <w:webHidden/>
              </w:rPr>
              <w:fldChar w:fldCharType="end"/>
            </w:r>
          </w:hyperlink>
        </w:p>
        <w:p w14:paraId="588D92C4" w14:textId="186FCFD4" w:rsidR="005C69EB" w:rsidRDefault="00000000">
          <w:pPr>
            <w:pStyle w:val="TDC1"/>
            <w:rPr>
              <w:rFonts w:asciiTheme="minorHAnsi" w:eastAsiaTheme="minorEastAsia" w:hAnsiTheme="minorHAnsi" w:cstheme="minorBidi"/>
              <w:noProof/>
              <w:color w:val="auto"/>
              <w:szCs w:val="22"/>
            </w:rPr>
          </w:pPr>
          <w:hyperlink w:anchor="_Toc135925722" w:history="1">
            <w:r w:rsidR="005C69EB" w:rsidRPr="00AA16EE">
              <w:rPr>
                <w:rStyle w:val="Hipervnculo"/>
                <w:noProof/>
              </w:rPr>
              <w:t>INSPECCIONES TÉCNICAS</w:t>
            </w:r>
            <w:r w:rsidR="005C69EB">
              <w:rPr>
                <w:noProof/>
                <w:webHidden/>
              </w:rPr>
              <w:tab/>
            </w:r>
            <w:r w:rsidR="005C69EB">
              <w:rPr>
                <w:noProof/>
                <w:webHidden/>
              </w:rPr>
              <w:fldChar w:fldCharType="begin"/>
            </w:r>
            <w:r w:rsidR="005C69EB">
              <w:rPr>
                <w:noProof/>
                <w:webHidden/>
              </w:rPr>
              <w:instrText xml:space="preserve"> PAGEREF _Toc135925722 \h </w:instrText>
            </w:r>
            <w:r w:rsidR="005C69EB">
              <w:rPr>
                <w:noProof/>
                <w:webHidden/>
              </w:rPr>
            </w:r>
            <w:r w:rsidR="005C69EB">
              <w:rPr>
                <w:noProof/>
                <w:webHidden/>
              </w:rPr>
              <w:fldChar w:fldCharType="separate"/>
            </w:r>
            <w:r w:rsidR="005C69EB">
              <w:rPr>
                <w:noProof/>
                <w:webHidden/>
              </w:rPr>
              <w:t>59</w:t>
            </w:r>
            <w:r w:rsidR="005C69EB">
              <w:rPr>
                <w:noProof/>
                <w:webHidden/>
              </w:rPr>
              <w:fldChar w:fldCharType="end"/>
            </w:r>
          </w:hyperlink>
        </w:p>
        <w:p w14:paraId="4A446103" w14:textId="727922CC" w:rsidR="005C69EB" w:rsidRDefault="00000000">
          <w:pPr>
            <w:pStyle w:val="TDC1"/>
            <w:rPr>
              <w:rFonts w:asciiTheme="minorHAnsi" w:eastAsiaTheme="minorEastAsia" w:hAnsiTheme="minorHAnsi" w:cstheme="minorBidi"/>
              <w:noProof/>
              <w:color w:val="auto"/>
              <w:szCs w:val="22"/>
            </w:rPr>
          </w:pPr>
          <w:hyperlink w:anchor="_Toc135925723" w:history="1">
            <w:r w:rsidR="005C69EB" w:rsidRPr="00AA16EE">
              <w:rPr>
                <w:rStyle w:val="Hipervnculo"/>
                <w:noProof/>
              </w:rPr>
              <w:t>PORTAL DE SERVICIOS</w:t>
            </w:r>
            <w:r w:rsidR="005C69EB">
              <w:rPr>
                <w:noProof/>
                <w:webHidden/>
              </w:rPr>
              <w:tab/>
            </w:r>
            <w:r w:rsidR="005C69EB">
              <w:rPr>
                <w:noProof/>
                <w:webHidden/>
              </w:rPr>
              <w:fldChar w:fldCharType="begin"/>
            </w:r>
            <w:r w:rsidR="005C69EB">
              <w:rPr>
                <w:noProof/>
                <w:webHidden/>
              </w:rPr>
              <w:instrText xml:space="preserve"> PAGEREF _Toc135925723 \h </w:instrText>
            </w:r>
            <w:r w:rsidR="005C69EB">
              <w:rPr>
                <w:noProof/>
                <w:webHidden/>
              </w:rPr>
            </w:r>
            <w:r w:rsidR="005C69EB">
              <w:rPr>
                <w:noProof/>
                <w:webHidden/>
              </w:rPr>
              <w:fldChar w:fldCharType="separate"/>
            </w:r>
            <w:r w:rsidR="005C69EB">
              <w:rPr>
                <w:noProof/>
                <w:webHidden/>
              </w:rPr>
              <w:t>59</w:t>
            </w:r>
            <w:r w:rsidR="005C69EB">
              <w:rPr>
                <w:noProof/>
                <w:webHidden/>
              </w:rPr>
              <w:fldChar w:fldCharType="end"/>
            </w:r>
          </w:hyperlink>
        </w:p>
        <w:p w14:paraId="3C4A9AF0" w14:textId="5E8C355D" w:rsidR="005C69EB" w:rsidRDefault="00000000">
          <w:pPr>
            <w:pStyle w:val="TDC1"/>
            <w:rPr>
              <w:rFonts w:asciiTheme="minorHAnsi" w:eastAsiaTheme="minorEastAsia" w:hAnsiTheme="minorHAnsi" w:cstheme="minorBidi"/>
              <w:noProof/>
              <w:color w:val="auto"/>
              <w:szCs w:val="22"/>
            </w:rPr>
          </w:pPr>
          <w:hyperlink w:anchor="_Toc135925724" w:history="1">
            <w:r w:rsidR="005C69EB" w:rsidRPr="00AA16EE">
              <w:rPr>
                <w:rStyle w:val="Hipervnculo"/>
                <w:noProof/>
              </w:rPr>
              <w:t>FERIAS DE INSPECCIONES</w:t>
            </w:r>
            <w:r w:rsidR="005C69EB">
              <w:rPr>
                <w:noProof/>
                <w:webHidden/>
              </w:rPr>
              <w:tab/>
            </w:r>
            <w:r w:rsidR="005C69EB">
              <w:rPr>
                <w:noProof/>
                <w:webHidden/>
              </w:rPr>
              <w:fldChar w:fldCharType="begin"/>
            </w:r>
            <w:r w:rsidR="005C69EB">
              <w:rPr>
                <w:noProof/>
                <w:webHidden/>
              </w:rPr>
              <w:instrText xml:space="preserve"> PAGEREF _Toc135925724 \h </w:instrText>
            </w:r>
            <w:r w:rsidR="005C69EB">
              <w:rPr>
                <w:noProof/>
                <w:webHidden/>
              </w:rPr>
            </w:r>
            <w:r w:rsidR="005C69EB">
              <w:rPr>
                <w:noProof/>
                <w:webHidden/>
              </w:rPr>
              <w:fldChar w:fldCharType="separate"/>
            </w:r>
            <w:r w:rsidR="005C69EB">
              <w:rPr>
                <w:noProof/>
                <w:webHidden/>
              </w:rPr>
              <w:t>60</w:t>
            </w:r>
            <w:r w:rsidR="005C69EB">
              <w:rPr>
                <w:noProof/>
                <w:webHidden/>
              </w:rPr>
              <w:fldChar w:fldCharType="end"/>
            </w:r>
          </w:hyperlink>
        </w:p>
        <w:p w14:paraId="1526C3C7" w14:textId="792CC241" w:rsidR="005C69EB" w:rsidRDefault="00000000">
          <w:pPr>
            <w:pStyle w:val="TDC1"/>
            <w:rPr>
              <w:rFonts w:asciiTheme="minorHAnsi" w:eastAsiaTheme="minorEastAsia" w:hAnsiTheme="minorHAnsi" w:cstheme="minorBidi"/>
              <w:noProof/>
              <w:color w:val="auto"/>
              <w:szCs w:val="22"/>
            </w:rPr>
          </w:pPr>
          <w:hyperlink w:anchor="_Toc135925725" w:history="1">
            <w:r w:rsidR="005C69EB" w:rsidRPr="00AA16EE">
              <w:rPr>
                <w:rStyle w:val="Hipervnculo"/>
                <w:noProof/>
              </w:rPr>
              <w:t>AUTORREVISIÓN – CONCEPTO TÉCNICO</w:t>
            </w:r>
            <w:r w:rsidR="005C69EB">
              <w:rPr>
                <w:noProof/>
                <w:webHidden/>
              </w:rPr>
              <w:tab/>
            </w:r>
            <w:r w:rsidR="005C69EB">
              <w:rPr>
                <w:noProof/>
                <w:webHidden/>
              </w:rPr>
              <w:fldChar w:fldCharType="begin"/>
            </w:r>
            <w:r w:rsidR="005C69EB">
              <w:rPr>
                <w:noProof/>
                <w:webHidden/>
              </w:rPr>
              <w:instrText xml:space="preserve"> PAGEREF _Toc135925725 \h </w:instrText>
            </w:r>
            <w:r w:rsidR="005C69EB">
              <w:rPr>
                <w:noProof/>
                <w:webHidden/>
              </w:rPr>
            </w:r>
            <w:r w:rsidR="005C69EB">
              <w:rPr>
                <w:noProof/>
                <w:webHidden/>
              </w:rPr>
              <w:fldChar w:fldCharType="separate"/>
            </w:r>
            <w:r w:rsidR="005C69EB">
              <w:rPr>
                <w:noProof/>
                <w:webHidden/>
              </w:rPr>
              <w:t>60</w:t>
            </w:r>
            <w:r w:rsidR="005C69EB">
              <w:rPr>
                <w:noProof/>
                <w:webHidden/>
              </w:rPr>
              <w:fldChar w:fldCharType="end"/>
            </w:r>
          </w:hyperlink>
        </w:p>
        <w:p w14:paraId="0B3173ED" w14:textId="5F8DE8BF" w:rsidR="005C69EB" w:rsidRDefault="00000000">
          <w:pPr>
            <w:pStyle w:val="TDC1"/>
            <w:rPr>
              <w:rFonts w:asciiTheme="minorHAnsi" w:eastAsiaTheme="minorEastAsia" w:hAnsiTheme="minorHAnsi" w:cstheme="minorBidi"/>
              <w:noProof/>
              <w:color w:val="auto"/>
              <w:szCs w:val="22"/>
            </w:rPr>
          </w:pPr>
          <w:hyperlink w:anchor="_Toc135925726" w:history="1">
            <w:r w:rsidR="005C69EB" w:rsidRPr="00AA16EE">
              <w:rPr>
                <w:rStyle w:val="Hipervnculo"/>
                <w:noProof/>
              </w:rPr>
              <w:t>AGLOMERACIONES</w:t>
            </w:r>
            <w:r w:rsidR="005C69EB">
              <w:rPr>
                <w:noProof/>
                <w:webHidden/>
              </w:rPr>
              <w:tab/>
            </w:r>
            <w:r w:rsidR="005C69EB">
              <w:rPr>
                <w:noProof/>
                <w:webHidden/>
              </w:rPr>
              <w:fldChar w:fldCharType="begin"/>
            </w:r>
            <w:r w:rsidR="005C69EB">
              <w:rPr>
                <w:noProof/>
                <w:webHidden/>
              </w:rPr>
              <w:instrText xml:space="preserve"> PAGEREF _Toc135925726 \h </w:instrText>
            </w:r>
            <w:r w:rsidR="005C69EB">
              <w:rPr>
                <w:noProof/>
                <w:webHidden/>
              </w:rPr>
            </w:r>
            <w:r w:rsidR="005C69EB">
              <w:rPr>
                <w:noProof/>
                <w:webHidden/>
              </w:rPr>
              <w:fldChar w:fldCharType="separate"/>
            </w:r>
            <w:r w:rsidR="005C69EB">
              <w:rPr>
                <w:noProof/>
                <w:webHidden/>
              </w:rPr>
              <w:t>61</w:t>
            </w:r>
            <w:r w:rsidR="005C69EB">
              <w:rPr>
                <w:noProof/>
                <w:webHidden/>
              </w:rPr>
              <w:fldChar w:fldCharType="end"/>
            </w:r>
          </w:hyperlink>
        </w:p>
        <w:p w14:paraId="0338FB48" w14:textId="6C148E6B" w:rsidR="005C69EB" w:rsidRDefault="00000000">
          <w:pPr>
            <w:pStyle w:val="TDC1"/>
            <w:rPr>
              <w:rFonts w:asciiTheme="minorHAnsi" w:eastAsiaTheme="minorEastAsia" w:hAnsiTheme="minorHAnsi" w:cstheme="minorBidi"/>
              <w:noProof/>
              <w:color w:val="auto"/>
              <w:szCs w:val="22"/>
            </w:rPr>
          </w:pPr>
          <w:hyperlink w:anchor="_Toc135925727" w:history="1">
            <w:r w:rsidR="005C69EB" w:rsidRPr="00AA16EE">
              <w:rPr>
                <w:rStyle w:val="Hipervnculo"/>
                <w:noProof/>
              </w:rPr>
              <w:t>FORMACIÓN Y CAPACITACIÓN EXTERNA</w:t>
            </w:r>
            <w:r w:rsidR="005C69EB">
              <w:rPr>
                <w:noProof/>
                <w:webHidden/>
              </w:rPr>
              <w:tab/>
            </w:r>
            <w:r w:rsidR="005C69EB">
              <w:rPr>
                <w:noProof/>
                <w:webHidden/>
              </w:rPr>
              <w:fldChar w:fldCharType="begin"/>
            </w:r>
            <w:r w:rsidR="005C69EB">
              <w:rPr>
                <w:noProof/>
                <w:webHidden/>
              </w:rPr>
              <w:instrText xml:space="preserve"> PAGEREF _Toc135925727 \h </w:instrText>
            </w:r>
            <w:r w:rsidR="005C69EB">
              <w:rPr>
                <w:noProof/>
                <w:webHidden/>
              </w:rPr>
            </w:r>
            <w:r w:rsidR="005C69EB">
              <w:rPr>
                <w:noProof/>
                <w:webHidden/>
              </w:rPr>
              <w:fldChar w:fldCharType="separate"/>
            </w:r>
            <w:r w:rsidR="005C69EB">
              <w:rPr>
                <w:noProof/>
                <w:webHidden/>
              </w:rPr>
              <w:t>62</w:t>
            </w:r>
            <w:r w:rsidR="005C69EB">
              <w:rPr>
                <w:noProof/>
                <w:webHidden/>
              </w:rPr>
              <w:fldChar w:fldCharType="end"/>
            </w:r>
          </w:hyperlink>
        </w:p>
        <w:p w14:paraId="3C0CA4C4" w14:textId="0E60D8D7" w:rsidR="005C69EB" w:rsidRDefault="00000000">
          <w:pPr>
            <w:pStyle w:val="TDC1"/>
            <w:rPr>
              <w:rFonts w:asciiTheme="minorHAnsi" w:eastAsiaTheme="minorEastAsia" w:hAnsiTheme="minorHAnsi" w:cstheme="minorBidi"/>
              <w:noProof/>
              <w:color w:val="auto"/>
              <w:szCs w:val="22"/>
            </w:rPr>
          </w:pPr>
          <w:hyperlink w:anchor="_Toc135925728" w:history="1">
            <w:r w:rsidR="005C69EB" w:rsidRPr="00AA16EE">
              <w:rPr>
                <w:rStyle w:val="Hipervnculo"/>
                <w:noProof/>
              </w:rPr>
              <w:t>CAMPUS VIRTUAL</w:t>
            </w:r>
            <w:r w:rsidR="005C69EB">
              <w:rPr>
                <w:noProof/>
                <w:webHidden/>
              </w:rPr>
              <w:tab/>
            </w:r>
            <w:r w:rsidR="005C69EB">
              <w:rPr>
                <w:noProof/>
                <w:webHidden/>
              </w:rPr>
              <w:fldChar w:fldCharType="begin"/>
            </w:r>
            <w:r w:rsidR="005C69EB">
              <w:rPr>
                <w:noProof/>
                <w:webHidden/>
              </w:rPr>
              <w:instrText xml:space="preserve"> PAGEREF _Toc135925728 \h </w:instrText>
            </w:r>
            <w:r w:rsidR="005C69EB">
              <w:rPr>
                <w:noProof/>
                <w:webHidden/>
              </w:rPr>
            </w:r>
            <w:r w:rsidR="005C69EB">
              <w:rPr>
                <w:noProof/>
                <w:webHidden/>
              </w:rPr>
              <w:fldChar w:fldCharType="separate"/>
            </w:r>
            <w:r w:rsidR="005C69EB">
              <w:rPr>
                <w:noProof/>
                <w:webHidden/>
              </w:rPr>
              <w:t>62</w:t>
            </w:r>
            <w:r w:rsidR="005C69EB">
              <w:rPr>
                <w:noProof/>
                <w:webHidden/>
              </w:rPr>
              <w:fldChar w:fldCharType="end"/>
            </w:r>
          </w:hyperlink>
        </w:p>
        <w:p w14:paraId="4C19C21B" w14:textId="08B779E8" w:rsidR="005C69EB" w:rsidRDefault="00000000">
          <w:pPr>
            <w:pStyle w:val="TDC1"/>
            <w:rPr>
              <w:rFonts w:asciiTheme="minorHAnsi" w:eastAsiaTheme="minorEastAsia" w:hAnsiTheme="minorHAnsi" w:cstheme="minorBidi"/>
              <w:noProof/>
              <w:color w:val="auto"/>
              <w:szCs w:val="22"/>
            </w:rPr>
          </w:pPr>
          <w:hyperlink w:anchor="_Toc135925729" w:history="1">
            <w:r w:rsidR="005C69EB" w:rsidRPr="00AA16EE">
              <w:rPr>
                <w:rStyle w:val="Hipervnculo"/>
                <w:noProof/>
              </w:rPr>
              <w:t>CAPACITACIÓN COMUNITARIA</w:t>
            </w:r>
            <w:r w:rsidR="005C69EB">
              <w:rPr>
                <w:noProof/>
                <w:webHidden/>
              </w:rPr>
              <w:tab/>
            </w:r>
            <w:r w:rsidR="005C69EB">
              <w:rPr>
                <w:noProof/>
                <w:webHidden/>
              </w:rPr>
              <w:fldChar w:fldCharType="begin"/>
            </w:r>
            <w:r w:rsidR="005C69EB">
              <w:rPr>
                <w:noProof/>
                <w:webHidden/>
              </w:rPr>
              <w:instrText xml:space="preserve"> PAGEREF _Toc135925729 \h </w:instrText>
            </w:r>
            <w:r w:rsidR="005C69EB">
              <w:rPr>
                <w:noProof/>
                <w:webHidden/>
              </w:rPr>
            </w:r>
            <w:r w:rsidR="005C69EB">
              <w:rPr>
                <w:noProof/>
                <w:webHidden/>
              </w:rPr>
              <w:fldChar w:fldCharType="separate"/>
            </w:r>
            <w:r w:rsidR="005C69EB">
              <w:rPr>
                <w:noProof/>
                <w:webHidden/>
              </w:rPr>
              <w:t>64</w:t>
            </w:r>
            <w:r w:rsidR="005C69EB">
              <w:rPr>
                <w:noProof/>
                <w:webHidden/>
              </w:rPr>
              <w:fldChar w:fldCharType="end"/>
            </w:r>
          </w:hyperlink>
        </w:p>
        <w:p w14:paraId="13385A8E" w14:textId="59AA21FD" w:rsidR="005C69EB" w:rsidRDefault="00000000">
          <w:pPr>
            <w:pStyle w:val="TDC1"/>
            <w:rPr>
              <w:rFonts w:asciiTheme="minorHAnsi" w:eastAsiaTheme="minorEastAsia" w:hAnsiTheme="minorHAnsi" w:cstheme="minorBidi"/>
              <w:noProof/>
              <w:color w:val="auto"/>
              <w:szCs w:val="22"/>
            </w:rPr>
          </w:pPr>
          <w:hyperlink w:anchor="_Toc135925730" w:history="1">
            <w:r w:rsidR="005C69EB" w:rsidRPr="00AA16EE">
              <w:rPr>
                <w:rStyle w:val="Hipervnculo"/>
                <w:noProof/>
              </w:rPr>
              <w:t>COMERCIO SEGURO – MI NEGOCIO SIN INCENDIO</w:t>
            </w:r>
            <w:r w:rsidR="005C69EB">
              <w:rPr>
                <w:noProof/>
                <w:webHidden/>
              </w:rPr>
              <w:tab/>
            </w:r>
            <w:r w:rsidR="005C69EB">
              <w:rPr>
                <w:noProof/>
                <w:webHidden/>
              </w:rPr>
              <w:fldChar w:fldCharType="begin"/>
            </w:r>
            <w:r w:rsidR="005C69EB">
              <w:rPr>
                <w:noProof/>
                <w:webHidden/>
              </w:rPr>
              <w:instrText xml:space="preserve"> PAGEREF _Toc135925730 \h </w:instrText>
            </w:r>
            <w:r w:rsidR="005C69EB">
              <w:rPr>
                <w:noProof/>
                <w:webHidden/>
              </w:rPr>
            </w:r>
            <w:r w:rsidR="005C69EB">
              <w:rPr>
                <w:noProof/>
                <w:webHidden/>
              </w:rPr>
              <w:fldChar w:fldCharType="separate"/>
            </w:r>
            <w:r w:rsidR="005C69EB">
              <w:rPr>
                <w:noProof/>
                <w:webHidden/>
              </w:rPr>
              <w:t>64</w:t>
            </w:r>
            <w:r w:rsidR="005C69EB">
              <w:rPr>
                <w:noProof/>
                <w:webHidden/>
              </w:rPr>
              <w:fldChar w:fldCharType="end"/>
            </w:r>
          </w:hyperlink>
        </w:p>
        <w:p w14:paraId="73F6BDC5" w14:textId="344D452F" w:rsidR="005C69EB" w:rsidRDefault="00000000">
          <w:pPr>
            <w:pStyle w:val="TDC1"/>
            <w:rPr>
              <w:rFonts w:asciiTheme="minorHAnsi" w:eastAsiaTheme="minorEastAsia" w:hAnsiTheme="minorHAnsi" w:cstheme="minorBidi"/>
              <w:noProof/>
              <w:color w:val="auto"/>
              <w:szCs w:val="22"/>
            </w:rPr>
          </w:pPr>
          <w:hyperlink w:anchor="_Toc135925731" w:history="1">
            <w:r w:rsidR="005C69EB" w:rsidRPr="00AA16EE">
              <w:rPr>
                <w:rStyle w:val="Hipervnculo"/>
                <w:noProof/>
              </w:rPr>
              <w:t>VIVIENDA SEGURA – MI CASA SIN INCENDIOS</w:t>
            </w:r>
            <w:r w:rsidR="005C69EB">
              <w:rPr>
                <w:noProof/>
                <w:webHidden/>
              </w:rPr>
              <w:tab/>
            </w:r>
            <w:r w:rsidR="005C69EB">
              <w:rPr>
                <w:noProof/>
                <w:webHidden/>
              </w:rPr>
              <w:fldChar w:fldCharType="begin"/>
            </w:r>
            <w:r w:rsidR="005C69EB">
              <w:rPr>
                <w:noProof/>
                <w:webHidden/>
              </w:rPr>
              <w:instrText xml:space="preserve"> PAGEREF _Toc135925731 \h </w:instrText>
            </w:r>
            <w:r w:rsidR="005C69EB">
              <w:rPr>
                <w:noProof/>
                <w:webHidden/>
              </w:rPr>
            </w:r>
            <w:r w:rsidR="005C69EB">
              <w:rPr>
                <w:noProof/>
                <w:webHidden/>
              </w:rPr>
              <w:fldChar w:fldCharType="separate"/>
            </w:r>
            <w:r w:rsidR="005C69EB">
              <w:rPr>
                <w:noProof/>
                <w:webHidden/>
              </w:rPr>
              <w:t>65</w:t>
            </w:r>
            <w:r w:rsidR="005C69EB">
              <w:rPr>
                <w:noProof/>
                <w:webHidden/>
              </w:rPr>
              <w:fldChar w:fldCharType="end"/>
            </w:r>
          </w:hyperlink>
        </w:p>
        <w:p w14:paraId="5BDB13A5" w14:textId="7B58E320" w:rsidR="005C69EB" w:rsidRDefault="00000000">
          <w:pPr>
            <w:pStyle w:val="TDC1"/>
            <w:rPr>
              <w:rFonts w:asciiTheme="minorHAnsi" w:eastAsiaTheme="minorEastAsia" w:hAnsiTheme="minorHAnsi" w:cstheme="minorBidi"/>
              <w:noProof/>
              <w:color w:val="auto"/>
              <w:szCs w:val="22"/>
            </w:rPr>
          </w:pPr>
          <w:hyperlink w:anchor="_Toc135925732" w:history="1">
            <w:r w:rsidR="005C69EB" w:rsidRPr="00AA16EE">
              <w:rPr>
                <w:rStyle w:val="Hipervnculo"/>
                <w:noProof/>
              </w:rPr>
              <w:t>INCENDIOS FORESTALES</w:t>
            </w:r>
            <w:r w:rsidR="005C69EB">
              <w:rPr>
                <w:noProof/>
                <w:webHidden/>
              </w:rPr>
              <w:tab/>
            </w:r>
            <w:r w:rsidR="005C69EB">
              <w:rPr>
                <w:noProof/>
                <w:webHidden/>
              </w:rPr>
              <w:fldChar w:fldCharType="begin"/>
            </w:r>
            <w:r w:rsidR="005C69EB">
              <w:rPr>
                <w:noProof/>
                <w:webHidden/>
              </w:rPr>
              <w:instrText xml:space="preserve"> PAGEREF _Toc135925732 \h </w:instrText>
            </w:r>
            <w:r w:rsidR="005C69EB">
              <w:rPr>
                <w:noProof/>
                <w:webHidden/>
              </w:rPr>
            </w:r>
            <w:r w:rsidR="005C69EB">
              <w:rPr>
                <w:noProof/>
                <w:webHidden/>
              </w:rPr>
              <w:fldChar w:fldCharType="separate"/>
            </w:r>
            <w:r w:rsidR="005C69EB">
              <w:rPr>
                <w:noProof/>
                <w:webHidden/>
              </w:rPr>
              <w:t>65</w:t>
            </w:r>
            <w:r w:rsidR="005C69EB">
              <w:rPr>
                <w:noProof/>
                <w:webHidden/>
              </w:rPr>
              <w:fldChar w:fldCharType="end"/>
            </w:r>
          </w:hyperlink>
        </w:p>
        <w:p w14:paraId="7E8D7C20" w14:textId="3BABB104" w:rsidR="005C69EB" w:rsidRDefault="00000000">
          <w:pPr>
            <w:pStyle w:val="TDC1"/>
            <w:rPr>
              <w:rFonts w:asciiTheme="minorHAnsi" w:eastAsiaTheme="minorEastAsia" w:hAnsiTheme="minorHAnsi" w:cstheme="minorBidi"/>
              <w:noProof/>
              <w:color w:val="auto"/>
              <w:szCs w:val="22"/>
            </w:rPr>
          </w:pPr>
          <w:hyperlink w:anchor="_Toc135925733" w:history="1">
            <w:r w:rsidR="005C69EB" w:rsidRPr="00AA16EE">
              <w:rPr>
                <w:rStyle w:val="Hipervnculo"/>
                <w:noProof/>
              </w:rPr>
              <w:t>CURSO DE PIROTECNIA</w:t>
            </w:r>
            <w:r w:rsidR="005C69EB">
              <w:rPr>
                <w:noProof/>
                <w:webHidden/>
              </w:rPr>
              <w:tab/>
            </w:r>
            <w:r w:rsidR="005C69EB">
              <w:rPr>
                <w:noProof/>
                <w:webHidden/>
              </w:rPr>
              <w:fldChar w:fldCharType="begin"/>
            </w:r>
            <w:r w:rsidR="005C69EB">
              <w:rPr>
                <w:noProof/>
                <w:webHidden/>
              </w:rPr>
              <w:instrText xml:space="preserve"> PAGEREF _Toc135925733 \h </w:instrText>
            </w:r>
            <w:r w:rsidR="005C69EB">
              <w:rPr>
                <w:noProof/>
                <w:webHidden/>
              </w:rPr>
            </w:r>
            <w:r w:rsidR="005C69EB">
              <w:rPr>
                <w:noProof/>
                <w:webHidden/>
              </w:rPr>
              <w:fldChar w:fldCharType="separate"/>
            </w:r>
            <w:r w:rsidR="005C69EB">
              <w:rPr>
                <w:noProof/>
                <w:webHidden/>
              </w:rPr>
              <w:t>66</w:t>
            </w:r>
            <w:r w:rsidR="005C69EB">
              <w:rPr>
                <w:noProof/>
                <w:webHidden/>
              </w:rPr>
              <w:fldChar w:fldCharType="end"/>
            </w:r>
          </w:hyperlink>
        </w:p>
        <w:p w14:paraId="14DFDA01" w14:textId="1405163C" w:rsidR="005C69EB" w:rsidRDefault="00000000">
          <w:pPr>
            <w:pStyle w:val="TDC1"/>
            <w:rPr>
              <w:rFonts w:asciiTheme="minorHAnsi" w:eastAsiaTheme="minorEastAsia" w:hAnsiTheme="minorHAnsi" w:cstheme="minorBidi"/>
              <w:noProof/>
              <w:color w:val="auto"/>
              <w:szCs w:val="22"/>
            </w:rPr>
          </w:pPr>
          <w:hyperlink w:anchor="_Toc135925734" w:history="1">
            <w:r w:rsidR="005C69EB" w:rsidRPr="00AA16EE">
              <w:rPr>
                <w:rStyle w:val="Hipervnculo"/>
                <w:noProof/>
              </w:rPr>
              <w:t>CAPACITACIÓN EMPRESARIAL</w:t>
            </w:r>
            <w:r w:rsidR="005C69EB">
              <w:rPr>
                <w:noProof/>
                <w:webHidden/>
              </w:rPr>
              <w:tab/>
            </w:r>
            <w:r w:rsidR="005C69EB">
              <w:rPr>
                <w:noProof/>
                <w:webHidden/>
              </w:rPr>
              <w:fldChar w:fldCharType="begin"/>
            </w:r>
            <w:r w:rsidR="005C69EB">
              <w:rPr>
                <w:noProof/>
                <w:webHidden/>
              </w:rPr>
              <w:instrText xml:space="preserve"> PAGEREF _Toc135925734 \h </w:instrText>
            </w:r>
            <w:r w:rsidR="005C69EB">
              <w:rPr>
                <w:noProof/>
                <w:webHidden/>
              </w:rPr>
            </w:r>
            <w:r w:rsidR="005C69EB">
              <w:rPr>
                <w:noProof/>
                <w:webHidden/>
              </w:rPr>
              <w:fldChar w:fldCharType="separate"/>
            </w:r>
            <w:r w:rsidR="005C69EB">
              <w:rPr>
                <w:noProof/>
                <w:webHidden/>
              </w:rPr>
              <w:t>66</w:t>
            </w:r>
            <w:r w:rsidR="005C69EB">
              <w:rPr>
                <w:noProof/>
                <w:webHidden/>
              </w:rPr>
              <w:fldChar w:fldCharType="end"/>
            </w:r>
          </w:hyperlink>
        </w:p>
        <w:p w14:paraId="6ABB0DEF" w14:textId="0B18FA0C" w:rsidR="005C69EB" w:rsidRDefault="00000000">
          <w:pPr>
            <w:pStyle w:val="TDC1"/>
            <w:rPr>
              <w:rFonts w:asciiTheme="minorHAnsi" w:eastAsiaTheme="minorEastAsia" w:hAnsiTheme="minorHAnsi" w:cstheme="minorBidi"/>
              <w:noProof/>
              <w:color w:val="auto"/>
              <w:szCs w:val="22"/>
            </w:rPr>
          </w:pPr>
          <w:hyperlink w:anchor="_Toc135925735" w:history="1">
            <w:r w:rsidR="005C69EB" w:rsidRPr="00AA16EE">
              <w:rPr>
                <w:rStyle w:val="Hipervnculo"/>
                <w:noProof/>
              </w:rPr>
              <w:t>NUEVAS OFERTAS DE FORMACIÓN Y CAPACITACIÓN</w:t>
            </w:r>
            <w:r w:rsidR="005C69EB">
              <w:rPr>
                <w:noProof/>
                <w:webHidden/>
              </w:rPr>
              <w:tab/>
            </w:r>
            <w:r w:rsidR="005C69EB">
              <w:rPr>
                <w:noProof/>
                <w:webHidden/>
              </w:rPr>
              <w:fldChar w:fldCharType="begin"/>
            </w:r>
            <w:r w:rsidR="005C69EB">
              <w:rPr>
                <w:noProof/>
                <w:webHidden/>
              </w:rPr>
              <w:instrText xml:space="preserve"> PAGEREF _Toc135925735 \h </w:instrText>
            </w:r>
            <w:r w:rsidR="005C69EB">
              <w:rPr>
                <w:noProof/>
                <w:webHidden/>
              </w:rPr>
            </w:r>
            <w:r w:rsidR="005C69EB">
              <w:rPr>
                <w:noProof/>
                <w:webHidden/>
              </w:rPr>
              <w:fldChar w:fldCharType="separate"/>
            </w:r>
            <w:r w:rsidR="005C69EB">
              <w:rPr>
                <w:noProof/>
                <w:webHidden/>
              </w:rPr>
              <w:t>67</w:t>
            </w:r>
            <w:r w:rsidR="005C69EB">
              <w:rPr>
                <w:noProof/>
                <w:webHidden/>
              </w:rPr>
              <w:fldChar w:fldCharType="end"/>
            </w:r>
          </w:hyperlink>
        </w:p>
        <w:p w14:paraId="25128528" w14:textId="4BD8D2B5" w:rsidR="005C69EB" w:rsidRDefault="00000000">
          <w:pPr>
            <w:pStyle w:val="TDC1"/>
            <w:rPr>
              <w:rFonts w:asciiTheme="minorHAnsi" w:eastAsiaTheme="minorEastAsia" w:hAnsiTheme="minorHAnsi" w:cstheme="minorBidi"/>
              <w:noProof/>
              <w:color w:val="auto"/>
              <w:szCs w:val="22"/>
            </w:rPr>
          </w:pPr>
          <w:hyperlink w:anchor="_Toc135925736" w:history="1">
            <w:r w:rsidR="005C69EB" w:rsidRPr="00AA16EE">
              <w:rPr>
                <w:rStyle w:val="Hipervnculo"/>
                <w:noProof/>
              </w:rPr>
              <w:t>ADMINISTRACIÓN DE EMERGENCIAS</w:t>
            </w:r>
            <w:r w:rsidR="005C69EB">
              <w:rPr>
                <w:noProof/>
                <w:webHidden/>
              </w:rPr>
              <w:tab/>
            </w:r>
            <w:r w:rsidR="005C69EB">
              <w:rPr>
                <w:noProof/>
                <w:webHidden/>
              </w:rPr>
              <w:fldChar w:fldCharType="begin"/>
            </w:r>
            <w:r w:rsidR="005C69EB">
              <w:rPr>
                <w:noProof/>
                <w:webHidden/>
              </w:rPr>
              <w:instrText xml:space="preserve"> PAGEREF _Toc135925736 \h </w:instrText>
            </w:r>
            <w:r w:rsidR="005C69EB">
              <w:rPr>
                <w:noProof/>
                <w:webHidden/>
              </w:rPr>
            </w:r>
            <w:r w:rsidR="005C69EB">
              <w:rPr>
                <w:noProof/>
                <w:webHidden/>
              </w:rPr>
              <w:fldChar w:fldCharType="separate"/>
            </w:r>
            <w:r w:rsidR="005C69EB">
              <w:rPr>
                <w:noProof/>
                <w:webHidden/>
              </w:rPr>
              <w:t>67</w:t>
            </w:r>
            <w:r w:rsidR="005C69EB">
              <w:rPr>
                <w:noProof/>
                <w:webHidden/>
              </w:rPr>
              <w:fldChar w:fldCharType="end"/>
            </w:r>
          </w:hyperlink>
        </w:p>
        <w:p w14:paraId="528B289F" w14:textId="27723062" w:rsidR="005C69EB" w:rsidRDefault="00000000">
          <w:pPr>
            <w:pStyle w:val="TDC1"/>
            <w:rPr>
              <w:rFonts w:asciiTheme="minorHAnsi" w:eastAsiaTheme="minorEastAsia" w:hAnsiTheme="minorHAnsi" w:cstheme="minorBidi"/>
              <w:noProof/>
              <w:color w:val="auto"/>
              <w:szCs w:val="22"/>
            </w:rPr>
          </w:pPr>
          <w:hyperlink w:anchor="_Toc135925737" w:history="1">
            <w:r w:rsidR="005C69EB" w:rsidRPr="00AA16EE">
              <w:rPr>
                <w:rStyle w:val="Hipervnculo"/>
                <w:noProof/>
              </w:rPr>
              <w:t>EQUIPOS COMUNITARIOS DE RESPUESTA A EMERGENCIAS ECRE:</w:t>
            </w:r>
            <w:r w:rsidR="005C69EB">
              <w:rPr>
                <w:noProof/>
                <w:webHidden/>
              </w:rPr>
              <w:tab/>
            </w:r>
            <w:r w:rsidR="005C69EB">
              <w:rPr>
                <w:noProof/>
                <w:webHidden/>
              </w:rPr>
              <w:fldChar w:fldCharType="begin"/>
            </w:r>
            <w:r w:rsidR="005C69EB">
              <w:rPr>
                <w:noProof/>
                <w:webHidden/>
              </w:rPr>
              <w:instrText xml:space="preserve"> PAGEREF _Toc135925737 \h </w:instrText>
            </w:r>
            <w:r w:rsidR="005C69EB">
              <w:rPr>
                <w:noProof/>
                <w:webHidden/>
              </w:rPr>
            </w:r>
            <w:r w:rsidR="005C69EB">
              <w:rPr>
                <w:noProof/>
                <w:webHidden/>
              </w:rPr>
              <w:fldChar w:fldCharType="separate"/>
            </w:r>
            <w:r w:rsidR="005C69EB">
              <w:rPr>
                <w:noProof/>
                <w:webHidden/>
              </w:rPr>
              <w:t>68</w:t>
            </w:r>
            <w:r w:rsidR="005C69EB">
              <w:rPr>
                <w:noProof/>
                <w:webHidden/>
              </w:rPr>
              <w:fldChar w:fldCharType="end"/>
            </w:r>
          </w:hyperlink>
        </w:p>
        <w:p w14:paraId="3FA2347A" w14:textId="5C2A8AF4" w:rsidR="005C69EB" w:rsidRPr="005C69EB" w:rsidRDefault="00000000">
          <w:pPr>
            <w:pStyle w:val="TDC1"/>
            <w:rPr>
              <w:rFonts w:asciiTheme="minorHAnsi" w:eastAsiaTheme="minorEastAsia" w:hAnsiTheme="minorHAnsi" w:cstheme="minorBidi"/>
              <w:b/>
              <w:noProof/>
              <w:color w:val="auto"/>
              <w:szCs w:val="22"/>
            </w:rPr>
          </w:pPr>
          <w:hyperlink w:anchor="_Toc135925738" w:history="1">
            <w:r w:rsidR="005C69EB" w:rsidRPr="005C69EB">
              <w:rPr>
                <w:rStyle w:val="Hipervnculo"/>
                <w:rFonts w:cs="Arial"/>
                <w:b/>
                <w:noProof/>
              </w:rPr>
              <w:t>3</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OPERACIONES Y RESPUESTA</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_Toc135925738 \h </w:instrText>
            </w:r>
            <w:r w:rsidR="005C69EB" w:rsidRPr="005C69EB">
              <w:rPr>
                <w:b/>
                <w:noProof/>
                <w:webHidden/>
              </w:rPr>
            </w:r>
            <w:r w:rsidR="005C69EB" w:rsidRPr="005C69EB">
              <w:rPr>
                <w:b/>
                <w:noProof/>
                <w:webHidden/>
              </w:rPr>
              <w:fldChar w:fldCharType="separate"/>
            </w:r>
            <w:r w:rsidR="005C69EB" w:rsidRPr="005C69EB">
              <w:rPr>
                <w:b/>
                <w:noProof/>
                <w:webHidden/>
              </w:rPr>
              <w:t>69</w:t>
            </w:r>
            <w:r w:rsidR="005C69EB" w:rsidRPr="005C69EB">
              <w:rPr>
                <w:b/>
                <w:noProof/>
                <w:webHidden/>
              </w:rPr>
              <w:fldChar w:fldCharType="end"/>
            </w:r>
          </w:hyperlink>
        </w:p>
        <w:p w14:paraId="4CC4088E" w14:textId="6D3FDD33" w:rsidR="005C69EB" w:rsidRPr="005C69EB" w:rsidRDefault="00000000">
          <w:pPr>
            <w:pStyle w:val="TDC2"/>
            <w:rPr>
              <w:rFonts w:asciiTheme="minorHAnsi" w:eastAsiaTheme="minorEastAsia" w:hAnsiTheme="minorHAnsi" w:cstheme="minorBidi"/>
              <w:b/>
              <w:noProof/>
              <w:color w:val="auto"/>
              <w:szCs w:val="22"/>
            </w:rPr>
          </w:pPr>
          <w:hyperlink w:anchor="_Toc135925739" w:history="1">
            <w:r w:rsidR="005C69EB" w:rsidRPr="005C69EB">
              <w:rPr>
                <w:rStyle w:val="Hipervnculo"/>
                <w:b/>
                <w:noProof/>
              </w:rPr>
              <w:t>3.1</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OBJETIVO 3. OPTIMIZAR LOS PROCESOS DE PREPARATIVOS</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_Toc135925739 \h </w:instrText>
            </w:r>
            <w:r w:rsidR="005C69EB" w:rsidRPr="005C69EB">
              <w:rPr>
                <w:b/>
                <w:noProof/>
                <w:webHidden/>
              </w:rPr>
            </w:r>
            <w:r w:rsidR="005C69EB" w:rsidRPr="005C69EB">
              <w:rPr>
                <w:b/>
                <w:noProof/>
                <w:webHidden/>
              </w:rPr>
              <w:fldChar w:fldCharType="separate"/>
            </w:r>
            <w:r w:rsidR="005C69EB" w:rsidRPr="005C69EB">
              <w:rPr>
                <w:b/>
                <w:noProof/>
                <w:webHidden/>
              </w:rPr>
              <w:t>70</w:t>
            </w:r>
            <w:r w:rsidR="005C69EB" w:rsidRPr="005C69EB">
              <w:rPr>
                <w:b/>
                <w:noProof/>
                <w:webHidden/>
              </w:rPr>
              <w:fldChar w:fldCharType="end"/>
            </w:r>
          </w:hyperlink>
        </w:p>
        <w:p w14:paraId="1789206E" w14:textId="50DC7278" w:rsidR="005C69EB" w:rsidRPr="005C69EB" w:rsidRDefault="00000000">
          <w:pPr>
            <w:pStyle w:val="TDC3"/>
            <w:rPr>
              <w:rFonts w:asciiTheme="minorHAnsi" w:eastAsiaTheme="minorEastAsia" w:hAnsiTheme="minorHAnsi" w:cstheme="minorBidi"/>
              <w:b/>
              <w:noProof/>
              <w:color w:val="auto"/>
              <w:szCs w:val="22"/>
            </w:rPr>
          </w:pPr>
          <w:hyperlink w:anchor="_Toc135925740" w:history="1">
            <w:r w:rsidR="005C69EB" w:rsidRPr="005C69EB">
              <w:rPr>
                <w:rStyle w:val="Hipervnculo"/>
                <w:rFonts w:cs="Arial"/>
                <w:b/>
                <w:noProof/>
              </w:rPr>
              <w:t>3.1.1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SUBDIRECCIÓN LOGÍSTICA.</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_Toc135925740 \h </w:instrText>
            </w:r>
            <w:r w:rsidR="005C69EB" w:rsidRPr="005C69EB">
              <w:rPr>
                <w:b/>
                <w:noProof/>
                <w:webHidden/>
              </w:rPr>
            </w:r>
            <w:r w:rsidR="005C69EB" w:rsidRPr="005C69EB">
              <w:rPr>
                <w:b/>
                <w:noProof/>
                <w:webHidden/>
              </w:rPr>
              <w:fldChar w:fldCharType="separate"/>
            </w:r>
            <w:r w:rsidR="005C69EB" w:rsidRPr="005C69EB">
              <w:rPr>
                <w:b/>
                <w:noProof/>
                <w:webHidden/>
              </w:rPr>
              <w:t>70</w:t>
            </w:r>
            <w:r w:rsidR="005C69EB" w:rsidRPr="005C69EB">
              <w:rPr>
                <w:b/>
                <w:noProof/>
                <w:webHidden/>
              </w:rPr>
              <w:fldChar w:fldCharType="end"/>
            </w:r>
          </w:hyperlink>
        </w:p>
        <w:p w14:paraId="02ADE492" w14:textId="757950A2" w:rsidR="005C69EB" w:rsidRDefault="00000000">
          <w:pPr>
            <w:pStyle w:val="TDC1"/>
            <w:rPr>
              <w:rFonts w:asciiTheme="minorHAnsi" w:eastAsiaTheme="minorEastAsia" w:hAnsiTheme="minorHAnsi" w:cstheme="minorBidi"/>
              <w:noProof/>
              <w:color w:val="auto"/>
              <w:szCs w:val="22"/>
            </w:rPr>
          </w:pPr>
          <w:hyperlink w:anchor="_Toc135925741" w:history="1">
            <w:r w:rsidR="005C69EB" w:rsidRPr="00AA16EE">
              <w:rPr>
                <w:rStyle w:val="Hipervnculo"/>
                <w:noProof/>
              </w:rPr>
              <w:t>PARQUE AUTOMOTOR</w:t>
            </w:r>
            <w:r w:rsidR="005C69EB">
              <w:rPr>
                <w:noProof/>
                <w:webHidden/>
              </w:rPr>
              <w:tab/>
            </w:r>
            <w:r w:rsidR="005C69EB">
              <w:rPr>
                <w:noProof/>
                <w:webHidden/>
              </w:rPr>
              <w:fldChar w:fldCharType="begin"/>
            </w:r>
            <w:r w:rsidR="005C69EB">
              <w:rPr>
                <w:noProof/>
                <w:webHidden/>
              </w:rPr>
              <w:instrText xml:space="preserve"> PAGEREF _Toc135925741 \h </w:instrText>
            </w:r>
            <w:r w:rsidR="005C69EB">
              <w:rPr>
                <w:noProof/>
                <w:webHidden/>
              </w:rPr>
            </w:r>
            <w:r w:rsidR="005C69EB">
              <w:rPr>
                <w:noProof/>
                <w:webHidden/>
              </w:rPr>
              <w:fldChar w:fldCharType="separate"/>
            </w:r>
            <w:r w:rsidR="005C69EB">
              <w:rPr>
                <w:noProof/>
                <w:webHidden/>
              </w:rPr>
              <w:t>72</w:t>
            </w:r>
            <w:r w:rsidR="005C69EB">
              <w:rPr>
                <w:noProof/>
                <w:webHidden/>
              </w:rPr>
              <w:fldChar w:fldCharType="end"/>
            </w:r>
          </w:hyperlink>
        </w:p>
        <w:p w14:paraId="642668E3" w14:textId="0A923B24" w:rsidR="005C69EB" w:rsidRDefault="00000000">
          <w:pPr>
            <w:pStyle w:val="TDC1"/>
            <w:rPr>
              <w:rFonts w:asciiTheme="minorHAnsi" w:eastAsiaTheme="minorEastAsia" w:hAnsiTheme="minorHAnsi" w:cstheme="minorBidi"/>
              <w:noProof/>
              <w:color w:val="auto"/>
              <w:szCs w:val="22"/>
            </w:rPr>
          </w:pPr>
          <w:hyperlink w:anchor="_Toc135925742" w:history="1">
            <w:r w:rsidR="005C69EB" w:rsidRPr="00AA16EE">
              <w:rPr>
                <w:rStyle w:val="Hipervnculo"/>
                <w:noProof/>
              </w:rPr>
              <w:t>COMBUSTIBLE</w:t>
            </w:r>
            <w:r w:rsidR="005C69EB">
              <w:rPr>
                <w:noProof/>
                <w:webHidden/>
              </w:rPr>
              <w:tab/>
            </w:r>
            <w:r w:rsidR="005C69EB">
              <w:rPr>
                <w:noProof/>
                <w:webHidden/>
              </w:rPr>
              <w:fldChar w:fldCharType="begin"/>
            </w:r>
            <w:r w:rsidR="005C69EB">
              <w:rPr>
                <w:noProof/>
                <w:webHidden/>
              </w:rPr>
              <w:instrText xml:space="preserve"> PAGEREF _Toc135925742 \h </w:instrText>
            </w:r>
            <w:r w:rsidR="005C69EB">
              <w:rPr>
                <w:noProof/>
                <w:webHidden/>
              </w:rPr>
            </w:r>
            <w:r w:rsidR="005C69EB">
              <w:rPr>
                <w:noProof/>
                <w:webHidden/>
              </w:rPr>
              <w:fldChar w:fldCharType="separate"/>
            </w:r>
            <w:r w:rsidR="005C69EB">
              <w:rPr>
                <w:noProof/>
                <w:webHidden/>
              </w:rPr>
              <w:t>72</w:t>
            </w:r>
            <w:r w:rsidR="005C69EB">
              <w:rPr>
                <w:noProof/>
                <w:webHidden/>
              </w:rPr>
              <w:fldChar w:fldCharType="end"/>
            </w:r>
          </w:hyperlink>
        </w:p>
        <w:p w14:paraId="3092C0FB" w14:textId="5B7D9188" w:rsidR="005C69EB" w:rsidRDefault="00000000">
          <w:pPr>
            <w:pStyle w:val="TDC1"/>
            <w:rPr>
              <w:rFonts w:asciiTheme="minorHAnsi" w:eastAsiaTheme="minorEastAsia" w:hAnsiTheme="minorHAnsi" w:cstheme="minorBidi"/>
              <w:noProof/>
              <w:color w:val="auto"/>
              <w:szCs w:val="22"/>
            </w:rPr>
          </w:pPr>
          <w:hyperlink w:anchor="_Toc135925743" w:history="1">
            <w:r w:rsidR="005C69EB" w:rsidRPr="00AA16EE">
              <w:rPr>
                <w:rStyle w:val="Hipervnculo"/>
                <w:noProof/>
              </w:rPr>
              <w:t>EQUIPO MENOR</w:t>
            </w:r>
            <w:r w:rsidR="005C69EB">
              <w:rPr>
                <w:noProof/>
                <w:webHidden/>
              </w:rPr>
              <w:tab/>
            </w:r>
            <w:r w:rsidR="005C69EB">
              <w:rPr>
                <w:noProof/>
                <w:webHidden/>
              </w:rPr>
              <w:fldChar w:fldCharType="begin"/>
            </w:r>
            <w:r w:rsidR="005C69EB">
              <w:rPr>
                <w:noProof/>
                <w:webHidden/>
              </w:rPr>
              <w:instrText xml:space="preserve"> PAGEREF _Toc135925743 \h </w:instrText>
            </w:r>
            <w:r w:rsidR="005C69EB">
              <w:rPr>
                <w:noProof/>
                <w:webHidden/>
              </w:rPr>
            </w:r>
            <w:r w:rsidR="005C69EB">
              <w:rPr>
                <w:noProof/>
                <w:webHidden/>
              </w:rPr>
              <w:fldChar w:fldCharType="separate"/>
            </w:r>
            <w:r w:rsidR="005C69EB">
              <w:rPr>
                <w:noProof/>
                <w:webHidden/>
              </w:rPr>
              <w:t>73</w:t>
            </w:r>
            <w:r w:rsidR="005C69EB">
              <w:rPr>
                <w:noProof/>
                <w:webHidden/>
              </w:rPr>
              <w:fldChar w:fldCharType="end"/>
            </w:r>
          </w:hyperlink>
        </w:p>
        <w:p w14:paraId="090238F9" w14:textId="080847C6" w:rsidR="005C69EB" w:rsidRDefault="00000000">
          <w:pPr>
            <w:pStyle w:val="TDC1"/>
            <w:rPr>
              <w:rFonts w:asciiTheme="minorHAnsi" w:eastAsiaTheme="minorEastAsia" w:hAnsiTheme="minorHAnsi" w:cstheme="minorBidi"/>
              <w:noProof/>
              <w:color w:val="auto"/>
              <w:szCs w:val="22"/>
            </w:rPr>
          </w:pPr>
          <w:hyperlink w:anchor="_Toc135925744" w:history="1">
            <w:r w:rsidR="005C69EB" w:rsidRPr="00AA16EE">
              <w:rPr>
                <w:rStyle w:val="Hipervnculo"/>
                <w:noProof/>
              </w:rPr>
              <w:t>SUMINISTROS Y CONSUMIBLES</w:t>
            </w:r>
            <w:r w:rsidR="005C69EB">
              <w:rPr>
                <w:noProof/>
                <w:webHidden/>
              </w:rPr>
              <w:tab/>
            </w:r>
            <w:r w:rsidR="005C69EB">
              <w:rPr>
                <w:noProof/>
                <w:webHidden/>
              </w:rPr>
              <w:fldChar w:fldCharType="begin"/>
            </w:r>
            <w:r w:rsidR="005C69EB">
              <w:rPr>
                <w:noProof/>
                <w:webHidden/>
              </w:rPr>
              <w:instrText xml:space="preserve"> PAGEREF _Toc135925744 \h </w:instrText>
            </w:r>
            <w:r w:rsidR="005C69EB">
              <w:rPr>
                <w:noProof/>
                <w:webHidden/>
              </w:rPr>
            </w:r>
            <w:r w:rsidR="005C69EB">
              <w:rPr>
                <w:noProof/>
                <w:webHidden/>
              </w:rPr>
              <w:fldChar w:fldCharType="separate"/>
            </w:r>
            <w:r w:rsidR="005C69EB">
              <w:rPr>
                <w:noProof/>
                <w:webHidden/>
              </w:rPr>
              <w:t>73</w:t>
            </w:r>
            <w:r w:rsidR="005C69EB">
              <w:rPr>
                <w:noProof/>
                <w:webHidden/>
              </w:rPr>
              <w:fldChar w:fldCharType="end"/>
            </w:r>
          </w:hyperlink>
        </w:p>
        <w:p w14:paraId="35506F7D" w14:textId="6C58A8B1" w:rsidR="005C69EB" w:rsidRDefault="00000000">
          <w:pPr>
            <w:pStyle w:val="TDC1"/>
            <w:rPr>
              <w:rFonts w:asciiTheme="minorHAnsi" w:eastAsiaTheme="minorEastAsia" w:hAnsiTheme="minorHAnsi" w:cstheme="minorBidi"/>
              <w:noProof/>
              <w:color w:val="auto"/>
              <w:szCs w:val="22"/>
            </w:rPr>
          </w:pPr>
          <w:hyperlink w:anchor="_Toc135925745" w:history="1">
            <w:r w:rsidR="005C69EB" w:rsidRPr="00AA16EE">
              <w:rPr>
                <w:rStyle w:val="Hipervnculo"/>
                <w:noProof/>
              </w:rPr>
              <w:t>ELEMENTOS DE PROTECCIÓN PERSONAL COVID-19</w:t>
            </w:r>
            <w:r w:rsidR="005C69EB">
              <w:rPr>
                <w:noProof/>
                <w:webHidden/>
              </w:rPr>
              <w:tab/>
            </w:r>
            <w:r w:rsidR="005C69EB">
              <w:rPr>
                <w:noProof/>
                <w:webHidden/>
              </w:rPr>
              <w:fldChar w:fldCharType="begin"/>
            </w:r>
            <w:r w:rsidR="005C69EB">
              <w:rPr>
                <w:noProof/>
                <w:webHidden/>
              </w:rPr>
              <w:instrText xml:space="preserve"> PAGEREF _Toc135925745 \h </w:instrText>
            </w:r>
            <w:r w:rsidR="005C69EB">
              <w:rPr>
                <w:noProof/>
                <w:webHidden/>
              </w:rPr>
            </w:r>
            <w:r w:rsidR="005C69EB">
              <w:rPr>
                <w:noProof/>
                <w:webHidden/>
              </w:rPr>
              <w:fldChar w:fldCharType="separate"/>
            </w:r>
            <w:r w:rsidR="005C69EB">
              <w:rPr>
                <w:noProof/>
                <w:webHidden/>
              </w:rPr>
              <w:t>74</w:t>
            </w:r>
            <w:r w:rsidR="005C69EB">
              <w:rPr>
                <w:noProof/>
                <w:webHidden/>
              </w:rPr>
              <w:fldChar w:fldCharType="end"/>
            </w:r>
          </w:hyperlink>
        </w:p>
        <w:p w14:paraId="69D1EFBD" w14:textId="10D70D17" w:rsidR="005C69EB" w:rsidRDefault="00000000">
          <w:pPr>
            <w:pStyle w:val="TDC1"/>
            <w:rPr>
              <w:rFonts w:asciiTheme="minorHAnsi" w:eastAsiaTheme="minorEastAsia" w:hAnsiTheme="minorHAnsi" w:cstheme="minorBidi"/>
              <w:noProof/>
              <w:color w:val="auto"/>
              <w:szCs w:val="22"/>
            </w:rPr>
          </w:pPr>
          <w:hyperlink w:anchor="_Toc135925746" w:history="1">
            <w:r w:rsidR="005C69EB" w:rsidRPr="00AA16EE">
              <w:rPr>
                <w:rStyle w:val="Hipervnculo"/>
                <w:noProof/>
              </w:rPr>
              <w:t>ELEMENTOS DE BIOSEGURIDAD</w:t>
            </w:r>
            <w:r w:rsidR="005C69EB">
              <w:rPr>
                <w:noProof/>
                <w:webHidden/>
              </w:rPr>
              <w:tab/>
            </w:r>
            <w:r w:rsidR="005C69EB">
              <w:rPr>
                <w:noProof/>
                <w:webHidden/>
              </w:rPr>
              <w:fldChar w:fldCharType="begin"/>
            </w:r>
            <w:r w:rsidR="005C69EB">
              <w:rPr>
                <w:noProof/>
                <w:webHidden/>
              </w:rPr>
              <w:instrText xml:space="preserve"> PAGEREF _Toc135925746 \h </w:instrText>
            </w:r>
            <w:r w:rsidR="005C69EB">
              <w:rPr>
                <w:noProof/>
                <w:webHidden/>
              </w:rPr>
            </w:r>
            <w:r w:rsidR="005C69EB">
              <w:rPr>
                <w:noProof/>
                <w:webHidden/>
              </w:rPr>
              <w:fldChar w:fldCharType="separate"/>
            </w:r>
            <w:r w:rsidR="005C69EB">
              <w:rPr>
                <w:noProof/>
                <w:webHidden/>
              </w:rPr>
              <w:t>74</w:t>
            </w:r>
            <w:r w:rsidR="005C69EB">
              <w:rPr>
                <w:noProof/>
                <w:webHidden/>
              </w:rPr>
              <w:fldChar w:fldCharType="end"/>
            </w:r>
          </w:hyperlink>
        </w:p>
        <w:p w14:paraId="35E723FD" w14:textId="4A024B11" w:rsidR="005C69EB" w:rsidRDefault="00000000">
          <w:pPr>
            <w:pStyle w:val="TDC1"/>
            <w:rPr>
              <w:rFonts w:asciiTheme="minorHAnsi" w:eastAsiaTheme="minorEastAsia" w:hAnsiTheme="minorHAnsi" w:cstheme="minorBidi"/>
              <w:noProof/>
              <w:color w:val="auto"/>
              <w:szCs w:val="22"/>
            </w:rPr>
          </w:pPr>
          <w:hyperlink w:anchor="_Toc135925747" w:history="1">
            <w:r w:rsidR="005C69EB" w:rsidRPr="00AA16EE">
              <w:rPr>
                <w:rStyle w:val="Hipervnculo"/>
                <w:noProof/>
              </w:rPr>
              <w:t>ALIMENTOS CANINOS</w:t>
            </w:r>
            <w:r w:rsidR="005C69EB">
              <w:rPr>
                <w:noProof/>
                <w:webHidden/>
              </w:rPr>
              <w:tab/>
            </w:r>
            <w:r w:rsidR="005C69EB">
              <w:rPr>
                <w:noProof/>
                <w:webHidden/>
              </w:rPr>
              <w:fldChar w:fldCharType="begin"/>
            </w:r>
            <w:r w:rsidR="005C69EB">
              <w:rPr>
                <w:noProof/>
                <w:webHidden/>
              </w:rPr>
              <w:instrText xml:space="preserve"> PAGEREF _Toc135925747 \h </w:instrText>
            </w:r>
            <w:r w:rsidR="005C69EB">
              <w:rPr>
                <w:noProof/>
                <w:webHidden/>
              </w:rPr>
            </w:r>
            <w:r w:rsidR="005C69EB">
              <w:rPr>
                <w:noProof/>
                <w:webHidden/>
              </w:rPr>
              <w:fldChar w:fldCharType="separate"/>
            </w:r>
            <w:r w:rsidR="005C69EB">
              <w:rPr>
                <w:noProof/>
                <w:webHidden/>
              </w:rPr>
              <w:t>74</w:t>
            </w:r>
            <w:r w:rsidR="005C69EB">
              <w:rPr>
                <w:noProof/>
                <w:webHidden/>
              </w:rPr>
              <w:fldChar w:fldCharType="end"/>
            </w:r>
          </w:hyperlink>
        </w:p>
        <w:p w14:paraId="7F5C8430" w14:textId="3958CC95" w:rsidR="005C69EB" w:rsidRDefault="00000000">
          <w:pPr>
            <w:pStyle w:val="TDC1"/>
            <w:rPr>
              <w:rFonts w:asciiTheme="minorHAnsi" w:eastAsiaTheme="minorEastAsia" w:hAnsiTheme="minorHAnsi" w:cstheme="minorBidi"/>
              <w:noProof/>
              <w:color w:val="auto"/>
              <w:szCs w:val="22"/>
            </w:rPr>
          </w:pPr>
          <w:hyperlink w:anchor="_Toc135925748" w:history="1">
            <w:r w:rsidR="005C69EB" w:rsidRPr="00AA16EE">
              <w:rPr>
                <w:rStyle w:val="Hipervnculo"/>
                <w:noProof/>
              </w:rPr>
              <w:t>HERRAMIENTAS DE FERRETERÍA Y SUMINISTROS DE APH</w:t>
            </w:r>
            <w:r w:rsidR="005C69EB">
              <w:rPr>
                <w:noProof/>
                <w:webHidden/>
              </w:rPr>
              <w:tab/>
            </w:r>
            <w:r w:rsidR="005C69EB">
              <w:rPr>
                <w:noProof/>
                <w:webHidden/>
              </w:rPr>
              <w:fldChar w:fldCharType="begin"/>
            </w:r>
            <w:r w:rsidR="005C69EB">
              <w:rPr>
                <w:noProof/>
                <w:webHidden/>
              </w:rPr>
              <w:instrText xml:space="preserve"> PAGEREF _Toc135925748 \h </w:instrText>
            </w:r>
            <w:r w:rsidR="005C69EB">
              <w:rPr>
                <w:noProof/>
                <w:webHidden/>
              </w:rPr>
            </w:r>
            <w:r w:rsidR="005C69EB">
              <w:rPr>
                <w:noProof/>
                <w:webHidden/>
              </w:rPr>
              <w:fldChar w:fldCharType="separate"/>
            </w:r>
            <w:r w:rsidR="005C69EB">
              <w:rPr>
                <w:noProof/>
                <w:webHidden/>
              </w:rPr>
              <w:t>75</w:t>
            </w:r>
            <w:r w:rsidR="005C69EB">
              <w:rPr>
                <w:noProof/>
                <w:webHidden/>
              </w:rPr>
              <w:fldChar w:fldCharType="end"/>
            </w:r>
          </w:hyperlink>
        </w:p>
        <w:p w14:paraId="1B481921" w14:textId="0B07A2D5" w:rsidR="005C69EB" w:rsidRDefault="00000000">
          <w:pPr>
            <w:pStyle w:val="TDC1"/>
            <w:rPr>
              <w:rFonts w:asciiTheme="minorHAnsi" w:eastAsiaTheme="minorEastAsia" w:hAnsiTheme="minorHAnsi" w:cstheme="minorBidi"/>
              <w:noProof/>
              <w:color w:val="auto"/>
              <w:szCs w:val="22"/>
            </w:rPr>
          </w:pPr>
          <w:hyperlink w:anchor="_Toc135925749" w:history="1">
            <w:r w:rsidR="005C69EB" w:rsidRPr="00AA16EE">
              <w:rPr>
                <w:rStyle w:val="Hipervnculo"/>
                <w:noProof/>
              </w:rPr>
              <w:t>ACTIVACIONES DE LOGÍSTICA EN EMERGENCIA</w:t>
            </w:r>
            <w:r w:rsidR="005C69EB">
              <w:rPr>
                <w:noProof/>
                <w:webHidden/>
              </w:rPr>
              <w:tab/>
            </w:r>
            <w:r w:rsidR="005C69EB">
              <w:rPr>
                <w:noProof/>
                <w:webHidden/>
              </w:rPr>
              <w:fldChar w:fldCharType="begin"/>
            </w:r>
            <w:r w:rsidR="005C69EB">
              <w:rPr>
                <w:noProof/>
                <w:webHidden/>
              </w:rPr>
              <w:instrText xml:space="preserve"> PAGEREF _Toc135925749 \h </w:instrText>
            </w:r>
            <w:r w:rsidR="005C69EB">
              <w:rPr>
                <w:noProof/>
                <w:webHidden/>
              </w:rPr>
            </w:r>
            <w:r w:rsidR="005C69EB">
              <w:rPr>
                <w:noProof/>
                <w:webHidden/>
              </w:rPr>
              <w:fldChar w:fldCharType="separate"/>
            </w:r>
            <w:r w:rsidR="005C69EB">
              <w:rPr>
                <w:noProof/>
                <w:webHidden/>
              </w:rPr>
              <w:t>75</w:t>
            </w:r>
            <w:r w:rsidR="005C69EB">
              <w:rPr>
                <w:noProof/>
                <w:webHidden/>
              </w:rPr>
              <w:fldChar w:fldCharType="end"/>
            </w:r>
          </w:hyperlink>
        </w:p>
        <w:p w14:paraId="37F8CBD9" w14:textId="4C1D9023" w:rsidR="005C69EB" w:rsidRDefault="00000000">
          <w:pPr>
            <w:pStyle w:val="TDC3"/>
            <w:rPr>
              <w:rFonts w:asciiTheme="minorHAnsi" w:eastAsiaTheme="minorEastAsia" w:hAnsiTheme="minorHAnsi" w:cstheme="minorBidi"/>
              <w:noProof/>
              <w:color w:val="auto"/>
              <w:szCs w:val="22"/>
            </w:rPr>
          </w:pPr>
          <w:hyperlink w:anchor="_Toc135925750" w:history="1">
            <w:r w:rsidR="005C69EB" w:rsidRPr="005C69EB">
              <w:rPr>
                <w:rStyle w:val="Hipervnculo"/>
                <w:rFonts w:cs="Arial"/>
                <w:b/>
                <w:noProof/>
              </w:rPr>
              <w:t>3.1.2</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SUBDIRECCIÓN CORPORATIVA.</w:t>
            </w:r>
            <w:r w:rsidR="005C69EB">
              <w:rPr>
                <w:noProof/>
                <w:webHidden/>
              </w:rPr>
              <w:tab/>
            </w:r>
            <w:r w:rsidR="005C69EB">
              <w:rPr>
                <w:noProof/>
                <w:webHidden/>
              </w:rPr>
              <w:fldChar w:fldCharType="begin"/>
            </w:r>
            <w:r w:rsidR="005C69EB">
              <w:rPr>
                <w:noProof/>
                <w:webHidden/>
              </w:rPr>
              <w:instrText xml:space="preserve"> PAGEREF _Toc135925750 \h </w:instrText>
            </w:r>
            <w:r w:rsidR="005C69EB">
              <w:rPr>
                <w:noProof/>
                <w:webHidden/>
              </w:rPr>
            </w:r>
            <w:r w:rsidR="005C69EB">
              <w:rPr>
                <w:noProof/>
                <w:webHidden/>
              </w:rPr>
              <w:fldChar w:fldCharType="separate"/>
            </w:r>
            <w:r w:rsidR="005C69EB">
              <w:rPr>
                <w:noProof/>
                <w:webHidden/>
              </w:rPr>
              <w:t>76</w:t>
            </w:r>
            <w:r w:rsidR="005C69EB">
              <w:rPr>
                <w:noProof/>
                <w:webHidden/>
              </w:rPr>
              <w:fldChar w:fldCharType="end"/>
            </w:r>
          </w:hyperlink>
        </w:p>
        <w:p w14:paraId="5EB11AE6" w14:textId="621FA83B" w:rsidR="005C69EB" w:rsidRDefault="00000000">
          <w:pPr>
            <w:pStyle w:val="TDC1"/>
            <w:rPr>
              <w:rFonts w:asciiTheme="minorHAnsi" w:eastAsiaTheme="minorEastAsia" w:hAnsiTheme="minorHAnsi" w:cstheme="minorBidi"/>
              <w:noProof/>
              <w:color w:val="auto"/>
              <w:szCs w:val="22"/>
            </w:rPr>
          </w:pPr>
          <w:hyperlink w:anchor="_Toc135925751" w:history="1">
            <w:r w:rsidR="005C69EB" w:rsidRPr="00AA16EE">
              <w:rPr>
                <w:rStyle w:val="Hipervnculo"/>
                <w:noProof/>
              </w:rPr>
              <w:t>INFRAESTRUCTURA – ESPACIOS FÍSICOS</w:t>
            </w:r>
            <w:r w:rsidR="005C69EB">
              <w:rPr>
                <w:noProof/>
                <w:webHidden/>
              </w:rPr>
              <w:tab/>
            </w:r>
            <w:r w:rsidR="005C69EB">
              <w:rPr>
                <w:noProof/>
                <w:webHidden/>
              </w:rPr>
              <w:fldChar w:fldCharType="begin"/>
            </w:r>
            <w:r w:rsidR="005C69EB">
              <w:rPr>
                <w:noProof/>
                <w:webHidden/>
              </w:rPr>
              <w:instrText xml:space="preserve"> PAGEREF _Toc135925751 \h </w:instrText>
            </w:r>
            <w:r w:rsidR="005C69EB">
              <w:rPr>
                <w:noProof/>
                <w:webHidden/>
              </w:rPr>
            </w:r>
            <w:r w:rsidR="005C69EB">
              <w:rPr>
                <w:noProof/>
                <w:webHidden/>
              </w:rPr>
              <w:fldChar w:fldCharType="separate"/>
            </w:r>
            <w:r w:rsidR="005C69EB">
              <w:rPr>
                <w:noProof/>
                <w:webHidden/>
              </w:rPr>
              <w:t>76</w:t>
            </w:r>
            <w:r w:rsidR="005C69EB">
              <w:rPr>
                <w:noProof/>
                <w:webHidden/>
              </w:rPr>
              <w:fldChar w:fldCharType="end"/>
            </w:r>
          </w:hyperlink>
        </w:p>
        <w:p w14:paraId="4B61C5F1" w14:textId="33631B6B" w:rsidR="005C69EB" w:rsidRDefault="00000000">
          <w:pPr>
            <w:pStyle w:val="TDC1"/>
            <w:rPr>
              <w:rFonts w:asciiTheme="minorHAnsi" w:eastAsiaTheme="minorEastAsia" w:hAnsiTheme="minorHAnsi" w:cstheme="minorBidi"/>
              <w:noProof/>
              <w:color w:val="auto"/>
              <w:szCs w:val="22"/>
            </w:rPr>
          </w:pPr>
          <w:hyperlink w:anchor="_Toc135925752" w:history="1">
            <w:r w:rsidR="005C69EB" w:rsidRPr="00AA16EE">
              <w:rPr>
                <w:rStyle w:val="Hipervnculo"/>
                <w:noProof/>
              </w:rPr>
              <w:t>INFRAESTRUCTURA – ESPACIOS FÍSICOS - NUEVO ESPACIO. LA ALEMANA ACADEMIA BOMBERIL</w:t>
            </w:r>
            <w:r w:rsidR="005C69EB">
              <w:rPr>
                <w:noProof/>
                <w:webHidden/>
              </w:rPr>
              <w:tab/>
            </w:r>
            <w:r w:rsidR="005C69EB">
              <w:rPr>
                <w:noProof/>
                <w:webHidden/>
              </w:rPr>
              <w:fldChar w:fldCharType="begin"/>
            </w:r>
            <w:r w:rsidR="005C69EB">
              <w:rPr>
                <w:noProof/>
                <w:webHidden/>
              </w:rPr>
              <w:instrText xml:space="preserve"> PAGEREF _Toc135925752 \h </w:instrText>
            </w:r>
            <w:r w:rsidR="005C69EB">
              <w:rPr>
                <w:noProof/>
                <w:webHidden/>
              </w:rPr>
            </w:r>
            <w:r w:rsidR="005C69EB">
              <w:rPr>
                <w:noProof/>
                <w:webHidden/>
              </w:rPr>
              <w:fldChar w:fldCharType="separate"/>
            </w:r>
            <w:r w:rsidR="005C69EB">
              <w:rPr>
                <w:noProof/>
                <w:webHidden/>
              </w:rPr>
              <w:t>76</w:t>
            </w:r>
            <w:r w:rsidR="005C69EB">
              <w:rPr>
                <w:noProof/>
                <w:webHidden/>
              </w:rPr>
              <w:fldChar w:fldCharType="end"/>
            </w:r>
          </w:hyperlink>
        </w:p>
        <w:p w14:paraId="00F386F8" w14:textId="7515E2BE" w:rsidR="005C69EB" w:rsidRDefault="00000000">
          <w:pPr>
            <w:pStyle w:val="TDC1"/>
            <w:rPr>
              <w:rFonts w:asciiTheme="minorHAnsi" w:eastAsiaTheme="minorEastAsia" w:hAnsiTheme="minorHAnsi" w:cstheme="minorBidi"/>
              <w:noProof/>
              <w:color w:val="auto"/>
              <w:szCs w:val="22"/>
            </w:rPr>
          </w:pPr>
          <w:hyperlink w:anchor="_Toc135925753" w:history="1">
            <w:r w:rsidR="005C69EB" w:rsidRPr="00AA16EE">
              <w:rPr>
                <w:rStyle w:val="Hipervnculo"/>
                <w:noProof/>
              </w:rPr>
              <w:t>ADECUACIÓN, AMPLIACIÓN DE ESTACIONES DE BOMBEROS</w:t>
            </w:r>
            <w:r w:rsidR="005C69EB">
              <w:rPr>
                <w:noProof/>
                <w:webHidden/>
              </w:rPr>
              <w:tab/>
            </w:r>
            <w:r w:rsidR="005C69EB">
              <w:rPr>
                <w:noProof/>
                <w:webHidden/>
              </w:rPr>
              <w:fldChar w:fldCharType="begin"/>
            </w:r>
            <w:r w:rsidR="005C69EB">
              <w:rPr>
                <w:noProof/>
                <w:webHidden/>
              </w:rPr>
              <w:instrText xml:space="preserve"> PAGEREF _Toc135925753 \h </w:instrText>
            </w:r>
            <w:r w:rsidR="005C69EB">
              <w:rPr>
                <w:noProof/>
                <w:webHidden/>
              </w:rPr>
            </w:r>
            <w:r w:rsidR="005C69EB">
              <w:rPr>
                <w:noProof/>
                <w:webHidden/>
              </w:rPr>
              <w:fldChar w:fldCharType="separate"/>
            </w:r>
            <w:r w:rsidR="005C69EB">
              <w:rPr>
                <w:noProof/>
                <w:webHidden/>
              </w:rPr>
              <w:t>76</w:t>
            </w:r>
            <w:r w:rsidR="005C69EB">
              <w:rPr>
                <w:noProof/>
                <w:webHidden/>
              </w:rPr>
              <w:fldChar w:fldCharType="end"/>
            </w:r>
          </w:hyperlink>
        </w:p>
        <w:p w14:paraId="198D9876" w14:textId="741306D8" w:rsidR="005C69EB" w:rsidRDefault="00000000">
          <w:pPr>
            <w:pStyle w:val="TDC1"/>
            <w:rPr>
              <w:rFonts w:asciiTheme="minorHAnsi" w:eastAsiaTheme="minorEastAsia" w:hAnsiTheme="minorHAnsi" w:cstheme="minorBidi"/>
              <w:noProof/>
              <w:color w:val="auto"/>
              <w:szCs w:val="22"/>
            </w:rPr>
          </w:pPr>
          <w:hyperlink w:anchor="_Toc135925754" w:history="1">
            <w:r w:rsidR="005C69EB" w:rsidRPr="00AA16EE">
              <w:rPr>
                <w:rStyle w:val="Hipervnculo"/>
                <w:noProof/>
              </w:rPr>
              <w:t>Estación Marichuela.</w:t>
            </w:r>
            <w:r w:rsidR="005C69EB">
              <w:rPr>
                <w:noProof/>
                <w:webHidden/>
              </w:rPr>
              <w:tab/>
            </w:r>
            <w:r w:rsidR="005C69EB">
              <w:rPr>
                <w:noProof/>
                <w:webHidden/>
              </w:rPr>
              <w:fldChar w:fldCharType="begin"/>
            </w:r>
            <w:r w:rsidR="005C69EB">
              <w:rPr>
                <w:noProof/>
                <w:webHidden/>
              </w:rPr>
              <w:instrText xml:space="preserve"> PAGEREF _Toc135925754 \h </w:instrText>
            </w:r>
            <w:r w:rsidR="005C69EB">
              <w:rPr>
                <w:noProof/>
                <w:webHidden/>
              </w:rPr>
            </w:r>
            <w:r w:rsidR="005C69EB">
              <w:rPr>
                <w:noProof/>
                <w:webHidden/>
              </w:rPr>
              <w:fldChar w:fldCharType="separate"/>
            </w:r>
            <w:r w:rsidR="005C69EB">
              <w:rPr>
                <w:noProof/>
                <w:webHidden/>
              </w:rPr>
              <w:t>76</w:t>
            </w:r>
            <w:r w:rsidR="005C69EB">
              <w:rPr>
                <w:noProof/>
                <w:webHidden/>
              </w:rPr>
              <w:fldChar w:fldCharType="end"/>
            </w:r>
          </w:hyperlink>
        </w:p>
        <w:p w14:paraId="681E9B77" w14:textId="57D2A25B" w:rsidR="005C69EB" w:rsidRDefault="00000000">
          <w:pPr>
            <w:pStyle w:val="TDC1"/>
            <w:rPr>
              <w:rFonts w:asciiTheme="minorHAnsi" w:eastAsiaTheme="minorEastAsia" w:hAnsiTheme="minorHAnsi" w:cstheme="minorBidi"/>
              <w:noProof/>
              <w:color w:val="auto"/>
              <w:szCs w:val="22"/>
            </w:rPr>
          </w:pPr>
          <w:hyperlink w:anchor="_Toc135925755" w:history="1">
            <w:r w:rsidR="005C69EB" w:rsidRPr="00AA16EE">
              <w:rPr>
                <w:rStyle w:val="Hipervnculo"/>
                <w:noProof/>
              </w:rPr>
              <w:t>Estación Caobos Salazar</w:t>
            </w:r>
            <w:r w:rsidR="005C69EB">
              <w:rPr>
                <w:noProof/>
                <w:webHidden/>
              </w:rPr>
              <w:tab/>
            </w:r>
            <w:r w:rsidR="005C69EB">
              <w:rPr>
                <w:noProof/>
                <w:webHidden/>
              </w:rPr>
              <w:fldChar w:fldCharType="begin"/>
            </w:r>
            <w:r w:rsidR="005C69EB">
              <w:rPr>
                <w:noProof/>
                <w:webHidden/>
              </w:rPr>
              <w:instrText xml:space="preserve"> PAGEREF _Toc135925755 \h </w:instrText>
            </w:r>
            <w:r w:rsidR="005C69EB">
              <w:rPr>
                <w:noProof/>
                <w:webHidden/>
              </w:rPr>
            </w:r>
            <w:r w:rsidR="005C69EB">
              <w:rPr>
                <w:noProof/>
                <w:webHidden/>
              </w:rPr>
              <w:fldChar w:fldCharType="separate"/>
            </w:r>
            <w:r w:rsidR="005C69EB">
              <w:rPr>
                <w:noProof/>
                <w:webHidden/>
              </w:rPr>
              <w:t>77</w:t>
            </w:r>
            <w:r w:rsidR="005C69EB">
              <w:rPr>
                <w:noProof/>
                <w:webHidden/>
              </w:rPr>
              <w:fldChar w:fldCharType="end"/>
            </w:r>
          </w:hyperlink>
        </w:p>
        <w:p w14:paraId="793F1D33" w14:textId="1AFF1CB9" w:rsidR="005C69EB" w:rsidRDefault="00000000">
          <w:pPr>
            <w:pStyle w:val="TDC1"/>
            <w:rPr>
              <w:rFonts w:asciiTheme="minorHAnsi" w:eastAsiaTheme="minorEastAsia" w:hAnsiTheme="minorHAnsi" w:cstheme="minorBidi"/>
              <w:noProof/>
              <w:color w:val="auto"/>
              <w:szCs w:val="22"/>
            </w:rPr>
          </w:pPr>
          <w:hyperlink w:anchor="_Toc135925756" w:history="1">
            <w:r w:rsidR="005C69EB" w:rsidRPr="00AA16EE">
              <w:rPr>
                <w:rStyle w:val="Hipervnculo"/>
                <w:noProof/>
              </w:rPr>
              <w:t>Estación Central y Candelaria</w:t>
            </w:r>
            <w:r w:rsidR="005C69EB">
              <w:rPr>
                <w:noProof/>
                <w:webHidden/>
              </w:rPr>
              <w:tab/>
            </w:r>
            <w:r w:rsidR="005C69EB">
              <w:rPr>
                <w:noProof/>
                <w:webHidden/>
              </w:rPr>
              <w:fldChar w:fldCharType="begin"/>
            </w:r>
            <w:r w:rsidR="005C69EB">
              <w:rPr>
                <w:noProof/>
                <w:webHidden/>
              </w:rPr>
              <w:instrText xml:space="preserve"> PAGEREF _Toc135925756 \h </w:instrText>
            </w:r>
            <w:r w:rsidR="005C69EB">
              <w:rPr>
                <w:noProof/>
                <w:webHidden/>
              </w:rPr>
            </w:r>
            <w:r w:rsidR="005C69EB">
              <w:rPr>
                <w:noProof/>
                <w:webHidden/>
              </w:rPr>
              <w:fldChar w:fldCharType="separate"/>
            </w:r>
            <w:r w:rsidR="005C69EB">
              <w:rPr>
                <w:noProof/>
                <w:webHidden/>
              </w:rPr>
              <w:t>77</w:t>
            </w:r>
            <w:r w:rsidR="005C69EB">
              <w:rPr>
                <w:noProof/>
                <w:webHidden/>
              </w:rPr>
              <w:fldChar w:fldCharType="end"/>
            </w:r>
          </w:hyperlink>
        </w:p>
        <w:p w14:paraId="05502484" w14:textId="0E6801D6" w:rsidR="005C69EB" w:rsidRDefault="00000000">
          <w:pPr>
            <w:pStyle w:val="TDC1"/>
            <w:rPr>
              <w:rFonts w:asciiTheme="minorHAnsi" w:eastAsiaTheme="minorEastAsia" w:hAnsiTheme="minorHAnsi" w:cstheme="minorBidi"/>
              <w:noProof/>
              <w:color w:val="auto"/>
              <w:szCs w:val="22"/>
            </w:rPr>
          </w:pPr>
          <w:hyperlink w:anchor="_Toc135925757" w:history="1">
            <w:r w:rsidR="005C69EB" w:rsidRPr="00AA16EE">
              <w:rPr>
                <w:rStyle w:val="Hipervnculo"/>
                <w:noProof/>
              </w:rPr>
              <w:t>MANTENIMIENTO DE ESTACIONES</w:t>
            </w:r>
            <w:r w:rsidR="005C69EB">
              <w:rPr>
                <w:noProof/>
                <w:webHidden/>
              </w:rPr>
              <w:tab/>
            </w:r>
            <w:r w:rsidR="005C69EB">
              <w:rPr>
                <w:noProof/>
                <w:webHidden/>
              </w:rPr>
              <w:fldChar w:fldCharType="begin"/>
            </w:r>
            <w:r w:rsidR="005C69EB">
              <w:rPr>
                <w:noProof/>
                <w:webHidden/>
              </w:rPr>
              <w:instrText xml:space="preserve"> PAGEREF _Toc135925757 \h </w:instrText>
            </w:r>
            <w:r w:rsidR="005C69EB">
              <w:rPr>
                <w:noProof/>
                <w:webHidden/>
              </w:rPr>
            </w:r>
            <w:r w:rsidR="005C69EB">
              <w:rPr>
                <w:noProof/>
                <w:webHidden/>
              </w:rPr>
              <w:fldChar w:fldCharType="separate"/>
            </w:r>
            <w:r w:rsidR="005C69EB">
              <w:rPr>
                <w:noProof/>
                <w:webHidden/>
              </w:rPr>
              <w:t>78</w:t>
            </w:r>
            <w:r w:rsidR="005C69EB">
              <w:rPr>
                <w:noProof/>
                <w:webHidden/>
              </w:rPr>
              <w:fldChar w:fldCharType="end"/>
            </w:r>
          </w:hyperlink>
        </w:p>
        <w:p w14:paraId="6E95A083" w14:textId="5B386DF2" w:rsidR="005C69EB" w:rsidRDefault="00000000">
          <w:pPr>
            <w:pStyle w:val="TDC1"/>
            <w:rPr>
              <w:rFonts w:asciiTheme="minorHAnsi" w:eastAsiaTheme="minorEastAsia" w:hAnsiTheme="minorHAnsi" w:cstheme="minorBidi"/>
              <w:noProof/>
              <w:color w:val="auto"/>
              <w:szCs w:val="22"/>
            </w:rPr>
          </w:pPr>
          <w:hyperlink w:anchor="_Toc135925758" w:history="1">
            <w:r w:rsidR="005C69EB" w:rsidRPr="00AA16EE">
              <w:rPr>
                <w:rStyle w:val="Hipervnculo"/>
                <w:noProof/>
              </w:rPr>
              <w:t>Intervenciones de Alto Impacto</w:t>
            </w:r>
            <w:r w:rsidR="005C69EB">
              <w:rPr>
                <w:noProof/>
                <w:webHidden/>
              </w:rPr>
              <w:tab/>
            </w:r>
            <w:r w:rsidR="005C69EB">
              <w:rPr>
                <w:noProof/>
                <w:webHidden/>
              </w:rPr>
              <w:fldChar w:fldCharType="begin"/>
            </w:r>
            <w:r w:rsidR="005C69EB">
              <w:rPr>
                <w:noProof/>
                <w:webHidden/>
              </w:rPr>
              <w:instrText xml:space="preserve"> PAGEREF _Toc135925758 \h </w:instrText>
            </w:r>
            <w:r w:rsidR="005C69EB">
              <w:rPr>
                <w:noProof/>
                <w:webHidden/>
              </w:rPr>
            </w:r>
            <w:r w:rsidR="005C69EB">
              <w:rPr>
                <w:noProof/>
                <w:webHidden/>
              </w:rPr>
              <w:fldChar w:fldCharType="separate"/>
            </w:r>
            <w:r w:rsidR="005C69EB">
              <w:rPr>
                <w:noProof/>
                <w:webHidden/>
              </w:rPr>
              <w:t>79</w:t>
            </w:r>
            <w:r w:rsidR="005C69EB">
              <w:rPr>
                <w:noProof/>
                <w:webHidden/>
              </w:rPr>
              <w:fldChar w:fldCharType="end"/>
            </w:r>
          </w:hyperlink>
        </w:p>
        <w:p w14:paraId="7D3BA325" w14:textId="345FDCBC" w:rsidR="005C69EB" w:rsidRPr="005C69EB" w:rsidRDefault="00000000">
          <w:pPr>
            <w:pStyle w:val="TDC2"/>
            <w:rPr>
              <w:rFonts w:asciiTheme="minorHAnsi" w:eastAsiaTheme="minorEastAsia" w:hAnsiTheme="minorHAnsi" w:cstheme="minorBidi"/>
              <w:b/>
              <w:noProof/>
              <w:color w:val="auto"/>
              <w:szCs w:val="22"/>
            </w:rPr>
          </w:pPr>
          <w:hyperlink w:anchor="_Toc135925759" w:history="1">
            <w:r w:rsidR="005C69EB" w:rsidRPr="005C69EB">
              <w:rPr>
                <w:rStyle w:val="Hipervnculo"/>
                <w:b/>
                <w:noProof/>
              </w:rPr>
              <w:t>3.2</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 OBJETIVO 4. FORTALECER LOS PROCESOS DE ATENCIÓN</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_Toc135925759 \h </w:instrText>
            </w:r>
            <w:r w:rsidR="005C69EB" w:rsidRPr="005C69EB">
              <w:rPr>
                <w:b/>
                <w:noProof/>
                <w:webHidden/>
              </w:rPr>
            </w:r>
            <w:r w:rsidR="005C69EB" w:rsidRPr="005C69EB">
              <w:rPr>
                <w:b/>
                <w:noProof/>
                <w:webHidden/>
              </w:rPr>
              <w:fldChar w:fldCharType="separate"/>
            </w:r>
            <w:r w:rsidR="005C69EB" w:rsidRPr="005C69EB">
              <w:rPr>
                <w:b/>
                <w:noProof/>
                <w:webHidden/>
              </w:rPr>
              <w:t>79</w:t>
            </w:r>
            <w:r w:rsidR="005C69EB" w:rsidRPr="005C69EB">
              <w:rPr>
                <w:b/>
                <w:noProof/>
                <w:webHidden/>
              </w:rPr>
              <w:fldChar w:fldCharType="end"/>
            </w:r>
          </w:hyperlink>
        </w:p>
        <w:p w14:paraId="73EEAF76" w14:textId="79188AAE" w:rsidR="005C69EB" w:rsidRPr="005C69EB" w:rsidRDefault="00000000">
          <w:pPr>
            <w:pStyle w:val="TDC3"/>
            <w:rPr>
              <w:rFonts w:asciiTheme="minorHAnsi" w:eastAsiaTheme="minorEastAsia" w:hAnsiTheme="minorHAnsi" w:cstheme="minorBidi"/>
              <w:b/>
              <w:noProof/>
              <w:color w:val="auto"/>
              <w:szCs w:val="22"/>
            </w:rPr>
          </w:pPr>
          <w:hyperlink w:anchor="_Toc135925760" w:history="1">
            <w:r w:rsidR="005C69EB" w:rsidRPr="005C69EB">
              <w:rPr>
                <w:rStyle w:val="Hipervnculo"/>
                <w:rFonts w:cs="Arial"/>
                <w:b/>
                <w:noProof/>
              </w:rPr>
              <w:t>3.2.1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SUBDIRECCIÓN OPERATIVA</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_Toc135925760 \h </w:instrText>
            </w:r>
            <w:r w:rsidR="005C69EB" w:rsidRPr="005C69EB">
              <w:rPr>
                <w:b/>
                <w:noProof/>
                <w:webHidden/>
              </w:rPr>
            </w:r>
            <w:r w:rsidR="005C69EB" w:rsidRPr="005C69EB">
              <w:rPr>
                <w:b/>
                <w:noProof/>
                <w:webHidden/>
              </w:rPr>
              <w:fldChar w:fldCharType="separate"/>
            </w:r>
            <w:r w:rsidR="005C69EB" w:rsidRPr="005C69EB">
              <w:rPr>
                <w:b/>
                <w:noProof/>
                <w:webHidden/>
              </w:rPr>
              <w:t>79</w:t>
            </w:r>
            <w:r w:rsidR="005C69EB" w:rsidRPr="005C69EB">
              <w:rPr>
                <w:b/>
                <w:noProof/>
                <w:webHidden/>
              </w:rPr>
              <w:fldChar w:fldCharType="end"/>
            </w:r>
          </w:hyperlink>
        </w:p>
        <w:p w14:paraId="26CE26CC" w14:textId="33DE56D7" w:rsidR="005C69EB" w:rsidRDefault="00000000">
          <w:pPr>
            <w:pStyle w:val="TDC1"/>
            <w:rPr>
              <w:rFonts w:asciiTheme="minorHAnsi" w:eastAsiaTheme="minorEastAsia" w:hAnsiTheme="minorHAnsi" w:cstheme="minorBidi"/>
              <w:noProof/>
              <w:color w:val="auto"/>
              <w:szCs w:val="22"/>
            </w:rPr>
          </w:pPr>
          <w:hyperlink w:anchor="_Toc135925761" w:history="1">
            <w:r w:rsidR="005C69EB" w:rsidRPr="00AA16EE">
              <w:rPr>
                <w:rStyle w:val="Hipervnculo"/>
                <w:noProof/>
              </w:rPr>
              <w:t>ADQUISICIONES 2022</w:t>
            </w:r>
            <w:r w:rsidR="005C69EB">
              <w:rPr>
                <w:noProof/>
                <w:webHidden/>
              </w:rPr>
              <w:tab/>
            </w:r>
            <w:r w:rsidR="005C69EB">
              <w:rPr>
                <w:noProof/>
                <w:webHidden/>
              </w:rPr>
              <w:fldChar w:fldCharType="begin"/>
            </w:r>
            <w:r w:rsidR="005C69EB">
              <w:rPr>
                <w:noProof/>
                <w:webHidden/>
              </w:rPr>
              <w:instrText xml:space="preserve"> PAGEREF _Toc135925761 \h </w:instrText>
            </w:r>
            <w:r w:rsidR="005C69EB">
              <w:rPr>
                <w:noProof/>
                <w:webHidden/>
              </w:rPr>
            </w:r>
            <w:r w:rsidR="005C69EB">
              <w:rPr>
                <w:noProof/>
                <w:webHidden/>
              </w:rPr>
              <w:fldChar w:fldCharType="separate"/>
            </w:r>
            <w:r w:rsidR="005C69EB">
              <w:rPr>
                <w:noProof/>
                <w:webHidden/>
              </w:rPr>
              <w:t>79</w:t>
            </w:r>
            <w:r w:rsidR="005C69EB">
              <w:rPr>
                <w:noProof/>
                <w:webHidden/>
              </w:rPr>
              <w:fldChar w:fldCharType="end"/>
            </w:r>
          </w:hyperlink>
        </w:p>
        <w:p w14:paraId="4DB32D5C" w14:textId="35B302D4" w:rsidR="005C69EB" w:rsidRDefault="00000000">
          <w:pPr>
            <w:pStyle w:val="TDC1"/>
            <w:rPr>
              <w:rFonts w:asciiTheme="minorHAnsi" w:eastAsiaTheme="minorEastAsia" w:hAnsiTheme="minorHAnsi" w:cstheme="minorBidi"/>
              <w:noProof/>
              <w:color w:val="auto"/>
              <w:szCs w:val="22"/>
            </w:rPr>
          </w:pPr>
          <w:hyperlink w:anchor="_Toc135925762" w:history="1">
            <w:r w:rsidR="005C69EB" w:rsidRPr="00AA16EE">
              <w:rPr>
                <w:rStyle w:val="Hipervnculo"/>
                <w:noProof/>
              </w:rPr>
              <w:t>GESTIÓN OPERATIVA</w:t>
            </w:r>
            <w:r w:rsidR="005C69EB">
              <w:rPr>
                <w:noProof/>
                <w:webHidden/>
              </w:rPr>
              <w:tab/>
            </w:r>
            <w:r w:rsidR="005C69EB">
              <w:rPr>
                <w:noProof/>
                <w:webHidden/>
              </w:rPr>
              <w:fldChar w:fldCharType="begin"/>
            </w:r>
            <w:r w:rsidR="005C69EB">
              <w:rPr>
                <w:noProof/>
                <w:webHidden/>
              </w:rPr>
              <w:instrText xml:space="preserve"> PAGEREF _Toc135925762 \h </w:instrText>
            </w:r>
            <w:r w:rsidR="005C69EB">
              <w:rPr>
                <w:noProof/>
                <w:webHidden/>
              </w:rPr>
            </w:r>
            <w:r w:rsidR="005C69EB">
              <w:rPr>
                <w:noProof/>
                <w:webHidden/>
              </w:rPr>
              <w:fldChar w:fldCharType="separate"/>
            </w:r>
            <w:r w:rsidR="005C69EB">
              <w:rPr>
                <w:noProof/>
                <w:webHidden/>
              </w:rPr>
              <w:t>80</w:t>
            </w:r>
            <w:r w:rsidR="005C69EB">
              <w:rPr>
                <w:noProof/>
                <w:webHidden/>
              </w:rPr>
              <w:fldChar w:fldCharType="end"/>
            </w:r>
          </w:hyperlink>
        </w:p>
        <w:p w14:paraId="6DE006AC" w14:textId="06A67761" w:rsidR="005C69EB" w:rsidRDefault="00000000">
          <w:pPr>
            <w:pStyle w:val="TDC1"/>
            <w:rPr>
              <w:rFonts w:asciiTheme="minorHAnsi" w:eastAsiaTheme="minorEastAsia" w:hAnsiTheme="minorHAnsi" w:cstheme="minorBidi"/>
              <w:noProof/>
              <w:color w:val="auto"/>
              <w:szCs w:val="22"/>
            </w:rPr>
          </w:pPr>
          <w:hyperlink w:anchor="_Toc135925763" w:history="1">
            <w:r w:rsidR="005C69EB" w:rsidRPr="00AA16EE">
              <w:rPr>
                <w:rStyle w:val="Hipervnculo"/>
                <w:noProof/>
              </w:rPr>
              <w:t>ATENCIÓN DE INCIDENTES 2022</w:t>
            </w:r>
            <w:r w:rsidR="005C69EB">
              <w:rPr>
                <w:noProof/>
                <w:webHidden/>
              </w:rPr>
              <w:tab/>
            </w:r>
            <w:r w:rsidR="005C69EB">
              <w:rPr>
                <w:noProof/>
                <w:webHidden/>
              </w:rPr>
              <w:fldChar w:fldCharType="begin"/>
            </w:r>
            <w:r w:rsidR="005C69EB">
              <w:rPr>
                <w:noProof/>
                <w:webHidden/>
              </w:rPr>
              <w:instrText xml:space="preserve"> PAGEREF _Toc135925763 \h </w:instrText>
            </w:r>
            <w:r w:rsidR="005C69EB">
              <w:rPr>
                <w:noProof/>
                <w:webHidden/>
              </w:rPr>
            </w:r>
            <w:r w:rsidR="005C69EB">
              <w:rPr>
                <w:noProof/>
                <w:webHidden/>
              </w:rPr>
              <w:fldChar w:fldCharType="separate"/>
            </w:r>
            <w:r w:rsidR="005C69EB">
              <w:rPr>
                <w:noProof/>
                <w:webHidden/>
              </w:rPr>
              <w:t>81</w:t>
            </w:r>
            <w:r w:rsidR="005C69EB">
              <w:rPr>
                <w:noProof/>
                <w:webHidden/>
              </w:rPr>
              <w:fldChar w:fldCharType="end"/>
            </w:r>
          </w:hyperlink>
        </w:p>
        <w:p w14:paraId="466CF609" w14:textId="42A3B877" w:rsidR="005C69EB" w:rsidRDefault="00000000">
          <w:pPr>
            <w:pStyle w:val="TDC1"/>
            <w:rPr>
              <w:rFonts w:asciiTheme="minorHAnsi" w:eastAsiaTheme="minorEastAsia" w:hAnsiTheme="minorHAnsi" w:cstheme="minorBidi"/>
              <w:noProof/>
              <w:color w:val="auto"/>
              <w:szCs w:val="22"/>
            </w:rPr>
          </w:pPr>
          <w:hyperlink w:anchor="_Toc135925764" w:history="1">
            <w:r w:rsidR="005C69EB" w:rsidRPr="00AA16EE">
              <w:rPr>
                <w:rStyle w:val="Hipervnculo"/>
                <w:noProof/>
              </w:rPr>
              <w:t>MAPAS DE CALOR POR TIPOLOGÍA</w:t>
            </w:r>
            <w:r w:rsidR="005C69EB">
              <w:rPr>
                <w:noProof/>
                <w:webHidden/>
              </w:rPr>
              <w:tab/>
            </w:r>
            <w:r w:rsidR="005C69EB">
              <w:rPr>
                <w:noProof/>
                <w:webHidden/>
              </w:rPr>
              <w:fldChar w:fldCharType="begin"/>
            </w:r>
            <w:r w:rsidR="005C69EB">
              <w:rPr>
                <w:noProof/>
                <w:webHidden/>
              </w:rPr>
              <w:instrText xml:space="preserve"> PAGEREF _Toc135925764 \h </w:instrText>
            </w:r>
            <w:r w:rsidR="005C69EB">
              <w:rPr>
                <w:noProof/>
                <w:webHidden/>
              </w:rPr>
            </w:r>
            <w:r w:rsidR="005C69EB">
              <w:rPr>
                <w:noProof/>
                <w:webHidden/>
              </w:rPr>
              <w:fldChar w:fldCharType="separate"/>
            </w:r>
            <w:r w:rsidR="005C69EB">
              <w:rPr>
                <w:noProof/>
                <w:webHidden/>
              </w:rPr>
              <w:t>82</w:t>
            </w:r>
            <w:r w:rsidR="005C69EB">
              <w:rPr>
                <w:noProof/>
                <w:webHidden/>
              </w:rPr>
              <w:fldChar w:fldCharType="end"/>
            </w:r>
          </w:hyperlink>
        </w:p>
        <w:p w14:paraId="5D27935B" w14:textId="47C3C1C5" w:rsidR="005C69EB" w:rsidRDefault="00000000">
          <w:pPr>
            <w:pStyle w:val="TDC1"/>
            <w:rPr>
              <w:rFonts w:asciiTheme="minorHAnsi" w:eastAsiaTheme="minorEastAsia" w:hAnsiTheme="minorHAnsi" w:cstheme="minorBidi"/>
              <w:noProof/>
              <w:color w:val="auto"/>
              <w:szCs w:val="22"/>
            </w:rPr>
          </w:pPr>
          <w:hyperlink w:anchor="_Toc135925765" w:history="1">
            <w:r w:rsidR="005C69EB" w:rsidRPr="00AA16EE">
              <w:rPr>
                <w:rStyle w:val="Hipervnculo"/>
                <w:noProof/>
              </w:rPr>
              <w:t>ANÁLISIS TIEMPO DE RESPUESTA IMER 2022.</w:t>
            </w:r>
            <w:r w:rsidR="005C69EB">
              <w:rPr>
                <w:noProof/>
                <w:webHidden/>
              </w:rPr>
              <w:tab/>
            </w:r>
            <w:r w:rsidR="005C69EB">
              <w:rPr>
                <w:noProof/>
                <w:webHidden/>
              </w:rPr>
              <w:fldChar w:fldCharType="begin"/>
            </w:r>
            <w:r w:rsidR="005C69EB">
              <w:rPr>
                <w:noProof/>
                <w:webHidden/>
              </w:rPr>
              <w:instrText xml:space="preserve"> PAGEREF _Toc135925765 \h </w:instrText>
            </w:r>
            <w:r w:rsidR="005C69EB">
              <w:rPr>
                <w:noProof/>
                <w:webHidden/>
              </w:rPr>
            </w:r>
            <w:r w:rsidR="005C69EB">
              <w:rPr>
                <w:noProof/>
                <w:webHidden/>
              </w:rPr>
              <w:fldChar w:fldCharType="separate"/>
            </w:r>
            <w:r w:rsidR="005C69EB">
              <w:rPr>
                <w:noProof/>
                <w:webHidden/>
              </w:rPr>
              <w:t>83</w:t>
            </w:r>
            <w:r w:rsidR="005C69EB">
              <w:rPr>
                <w:noProof/>
                <w:webHidden/>
              </w:rPr>
              <w:fldChar w:fldCharType="end"/>
            </w:r>
          </w:hyperlink>
        </w:p>
        <w:p w14:paraId="524CECF7" w14:textId="6A81F9A6" w:rsidR="005C69EB" w:rsidRDefault="00000000">
          <w:pPr>
            <w:pStyle w:val="TDC1"/>
            <w:rPr>
              <w:rFonts w:asciiTheme="minorHAnsi" w:eastAsiaTheme="minorEastAsia" w:hAnsiTheme="minorHAnsi" w:cstheme="minorBidi"/>
              <w:noProof/>
              <w:color w:val="auto"/>
              <w:szCs w:val="22"/>
            </w:rPr>
          </w:pPr>
          <w:hyperlink w:anchor="_Toc135925766" w:history="1">
            <w:r w:rsidR="005C69EB" w:rsidRPr="00AA16EE">
              <w:rPr>
                <w:rStyle w:val="Hipervnculo"/>
                <w:noProof/>
              </w:rPr>
              <w:t>DISPONIBILIDAD</w:t>
            </w:r>
            <w:r w:rsidR="005C69EB">
              <w:rPr>
                <w:noProof/>
                <w:webHidden/>
              </w:rPr>
              <w:tab/>
            </w:r>
            <w:r w:rsidR="005C69EB">
              <w:rPr>
                <w:noProof/>
                <w:webHidden/>
              </w:rPr>
              <w:fldChar w:fldCharType="begin"/>
            </w:r>
            <w:r w:rsidR="005C69EB">
              <w:rPr>
                <w:noProof/>
                <w:webHidden/>
              </w:rPr>
              <w:instrText xml:space="preserve"> PAGEREF _Toc135925766 \h </w:instrText>
            </w:r>
            <w:r w:rsidR="005C69EB">
              <w:rPr>
                <w:noProof/>
                <w:webHidden/>
              </w:rPr>
            </w:r>
            <w:r w:rsidR="005C69EB">
              <w:rPr>
                <w:noProof/>
                <w:webHidden/>
              </w:rPr>
              <w:fldChar w:fldCharType="separate"/>
            </w:r>
            <w:r w:rsidR="005C69EB">
              <w:rPr>
                <w:noProof/>
                <w:webHidden/>
              </w:rPr>
              <w:t>84</w:t>
            </w:r>
            <w:r w:rsidR="005C69EB">
              <w:rPr>
                <w:noProof/>
                <w:webHidden/>
              </w:rPr>
              <w:fldChar w:fldCharType="end"/>
            </w:r>
          </w:hyperlink>
        </w:p>
        <w:p w14:paraId="6C2B9093" w14:textId="183BC45D" w:rsidR="005C69EB" w:rsidRDefault="00000000">
          <w:pPr>
            <w:pStyle w:val="TDC1"/>
            <w:rPr>
              <w:rFonts w:asciiTheme="minorHAnsi" w:eastAsiaTheme="minorEastAsia" w:hAnsiTheme="minorHAnsi" w:cstheme="minorBidi"/>
              <w:noProof/>
              <w:color w:val="auto"/>
              <w:szCs w:val="22"/>
            </w:rPr>
          </w:pPr>
          <w:hyperlink w:anchor="_Toc135925767" w:history="1">
            <w:r w:rsidR="005C69EB" w:rsidRPr="00AA16EE">
              <w:rPr>
                <w:rStyle w:val="Hipervnculo"/>
                <w:noProof/>
              </w:rPr>
              <w:t>ÓRDENES OPERATIVAS</w:t>
            </w:r>
            <w:r w:rsidR="005C69EB">
              <w:rPr>
                <w:noProof/>
                <w:webHidden/>
              </w:rPr>
              <w:tab/>
            </w:r>
            <w:r w:rsidR="005C69EB">
              <w:rPr>
                <w:noProof/>
                <w:webHidden/>
              </w:rPr>
              <w:fldChar w:fldCharType="begin"/>
            </w:r>
            <w:r w:rsidR="005C69EB">
              <w:rPr>
                <w:noProof/>
                <w:webHidden/>
              </w:rPr>
              <w:instrText xml:space="preserve"> PAGEREF _Toc135925767 \h </w:instrText>
            </w:r>
            <w:r w:rsidR="005C69EB">
              <w:rPr>
                <w:noProof/>
                <w:webHidden/>
              </w:rPr>
            </w:r>
            <w:r w:rsidR="005C69EB">
              <w:rPr>
                <w:noProof/>
                <w:webHidden/>
              </w:rPr>
              <w:fldChar w:fldCharType="separate"/>
            </w:r>
            <w:r w:rsidR="005C69EB">
              <w:rPr>
                <w:noProof/>
                <w:webHidden/>
              </w:rPr>
              <w:t>86</w:t>
            </w:r>
            <w:r w:rsidR="005C69EB">
              <w:rPr>
                <w:noProof/>
                <w:webHidden/>
              </w:rPr>
              <w:fldChar w:fldCharType="end"/>
            </w:r>
          </w:hyperlink>
        </w:p>
        <w:p w14:paraId="5E56573A" w14:textId="3CB70620" w:rsidR="005C69EB" w:rsidRDefault="00000000">
          <w:pPr>
            <w:pStyle w:val="TDC1"/>
            <w:rPr>
              <w:rFonts w:asciiTheme="minorHAnsi" w:eastAsiaTheme="minorEastAsia" w:hAnsiTheme="minorHAnsi" w:cstheme="minorBidi"/>
              <w:noProof/>
              <w:color w:val="auto"/>
              <w:szCs w:val="22"/>
            </w:rPr>
          </w:pPr>
          <w:hyperlink w:anchor="_Toc135925768" w:history="1">
            <w:r w:rsidR="005C69EB" w:rsidRPr="00AA16EE">
              <w:rPr>
                <w:rStyle w:val="Hipervnculo"/>
                <w:noProof/>
              </w:rPr>
              <w:t>PLAN DE FORTALECIMIENTO SUBDIRECCIÓN OPERATIVA 2022 – P.F.S.O.</w:t>
            </w:r>
            <w:r w:rsidR="005C69EB">
              <w:rPr>
                <w:noProof/>
                <w:webHidden/>
              </w:rPr>
              <w:tab/>
            </w:r>
            <w:r w:rsidR="005C69EB">
              <w:rPr>
                <w:noProof/>
                <w:webHidden/>
              </w:rPr>
              <w:fldChar w:fldCharType="begin"/>
            </w:r>
            <w:r w:rsidR="005C69EB">
              <w:rPr>
                <w:noProof/>
                <w:webHidden/>
              </w:rPr>
              <w:instrText xml:space="preserve"> PAGEREF _Toc135925768 \h </w:instrText>
            </w:r>
            <w:r w:rsidR="005C69EB">
              <w:rPr>
                <w:noProof/>
                <w:webHidden/>
              </w:rPr>
            </w:r>
            <w:r w:rsidR="005C69EB">
              <w:rPr>
                <w:noProof/>
                <w:webHidden/>
              </w:rPr>
              <w:fldChar w:fldCharType="separate"/>
            </w:r>
            <w:r w:rsidR="005C69EB">
              <w:rPr>
                <w:noProof/>
                <w:webHidden/>
              </w:rPr>
              <w:t>86</w:t>
            </w:r>
            <w:r w:rsidR="005C69EB">
              <w:rPr>
                <w:noProof/>
                <w:webHidden/>
              </w:rPr>
              <w:fldChar w:fldCharType="end"/>
            </w:r>
          </w:hyperlink>
        </w:p>
        <w:p w14:paraId="315D47C7" w14:textId="77B60135" w:rsidR="005C69EB" w:rsidRDefault="00000000">
          <w:pPr>
            <w:pStyle w:val="TDC1"/>
            <w:rPr>
              <w:rFonts w:asciiTheme="minorHAnsi" w:eastAsiaTheme="minorEastAsia" w:hAnsiTheme="minorHAnsi" w:cstheme="minorBidi"/>
              <w:noProof/>
              <w:color w:val="auto"/>
              <w:szCs w:val="22"/>
            </w:rPr>
          </w:pPr>
          <w:hyperlink w:anchor="_Toc135925769" w:history="1">
            <w:r w:rsidR="005C69EB" w:rsidRPr="00AA16EE">
              <w:rPr>
                <w:rStyle w:val="Hipervnculo"/>
                <w:noProof/>
              </w:rPr>
              <w:t>APOYO JURIDICO</w:t>
            </w:r>
            <w:r w:rsidR="005C69EB">
              <w:rPr>
                <w:noProof/>
                <w:webHidden/>
              </w:rPr>
              <w:tab/>
            </w:r>
            <w:r w:rsidR="005C69EB">
              <w:rPr>
                <w:noProof/>
                <w:webHidden/>
              </w:rPr>
              <w:fldChar w:fldCharType="begin"/>
            </w:r>
            <w:r w:rsidR="005C69EB">
              <w:rPr>
                <w:noProof/>
                <w:webHidden/>
              </w:rPr>
              <w:instrText xml:space="preserve"> PAGEREF _Toc135925769 \h </w:instrText>
            </w:r>
            <w:r w:rsidR="005C69EB">
              <w:rPr>
                <w:noProof/>
                <w:webHidden/>
              </w:rPr>
            </w:r>
            <w:r w:rsidR="005C69EB">
              <w:rPr>
                <w:noProof/>
                <w:webHidden/>
              </w:rPr>
              <w:fldChar w:fldCharType="separate"/>
            </w:r>
            <w:r w:rsidR="005C69EB">
              <w:rPr>
                <w:noProof/>
                <w:webHidden/>
              </w:rPr>
              <w:t>89</w:t>
            </w:r>
            <w:r w:rsidR="005C69EB">
              <w:rPr>
                <w:noProof/>
                <w:webHidden/>
              </w:rPr>
              <w:fldChar w:fldCharType="end"/>
            </w:r>
          </w:hyperlink>
        </w:p>
        <w:p w14:paraId="629772DC" w14:textId="75818A53" w:rsidR="005C69EB" w:rsidRDefault="00000000">
          <w:pPr>
            <w:pStyle w:val="TDC1"/>
            <w:rPr>
              <w:rFonts w:asciiTheme="minorHAnsi" w:eastAsiaTheme="minorEastAsia" w:hAnsiTheme="minorHAnsi" w:cstheme="minorBidi"/>
              <w:noProof/>
              <w:color w:val="auto"/>
              <w:szCs w:val="22"/>
            </w:rPr>
          </w:pPr>
          <w:hyperlink w:anchor="_Toc135925770" w:history="1">
            <w:r w:rsidR="005C69EB" w:rsidRPr="00AA16EE">
              <w:rPr>
                <w:rStyle w:val="Hipervnculo"/>
                <w:noProof/>
              </w:rPr>
              <w:t>MESAS DE TRABAJO INTERINSTITUCIONALES.</w:t>
            </w:r>
            <w:r w:rsidR="005C69EB">
              <w:rPr>
                <w:noProof/>
                <w:webHidden/>
              </w:rPr>
              <w:tab/>
            </w:r>
            <w:r w:rsidR="005C69EB">
              <w:rPr>
                <w:noProof/>
                <w:webHidden/>
              </w:rPr>
              <w:fldChar w:fldCharType="begin"/>
            </w:r>
            <w:r w:rsidR="005C69EB">
              <w:rPr>
                <w:noProof/>
                <w:webHidden/>
              </w:rPr>
              <w:instrText xml:space="preserve"> PAGEREF _Toc135925770 \h </w:instrText>
            </w:r>
            <w:r w:rsidR="005C69EB">
              <w:rPr>
                <w:noProof/>
                <w:webHidden/>
              </w:rPr>
            </w:r>
            <w:r w:rsidR="005C69EB">
              <w:rPr>
                <w:noProof/>
                <w:webHidden/>
              </w:rPr>
              <w:fldChar w:fldCharType="separate"/>
            </w:r>
            <w:r w:rsidR="005C69EB">
              <w:rPr>
                <w:noProof/>
                <w:webHidden/>
              </w:rPr>
              <w:t>89</w:t>
            </w:r>
            <w:r w:rsidR="005C69EB">
              <w:rPr>
                <w:noProof/>
                <w:webHidden/>
              </w:rPr>
              <w:fldChar w:fldCharType="end"/>
            </w:r>
          </w:hyperlink>
        </w:p>
        <w:p w14:paraId="671E4C65" w14:textId="655D017A" w:rsidR="005C69EB" w:rsidRDefault="00000000">
          <w:pPr>
            <w:pStyle w:val="TDC1"/>
            <w:rPr>
              <w:rFonts w:asciiTheme="minorHAnsi" w:eastAsiaTheme="minorEastAsia" w:hAnsiTheme="minorHAnsi" w:cstheme="minorBidi"/>
              <w:noProof/>
              <w:color w:val="auto"/>
              <w:szCs w:val="22"/>
            </w:rPr>
          </w:pPr>
          <w:hyperlink w:anchor="_Toc135925771" w:history="1">
            <w:r w:rsidR="005C69EB" w:rsidRPr="00AA16EE">
              <w:rPr>
                <w:rStyle w:val="Hipervnculo"/>
                <w:noProof/>
              </w:rPr>
              <w:t>FORTALECIMIENTO TECNOLOGICO DEL CENTRO DE COORDINACIÓN Y COMUNICACIONES-C.C.C.</w:t>
            </w:r>
            <w:r w:rsidR="005C69EB">
              <w:rPr>
                <w:noProof/>
                <w:webHidden/>
              </w:rPr>
              <w:tab/>
            </w:r>
            <w:r w:rsidR="005C69EB">
              <w:rPr>
                <w:noProof/>
                <w:webHidden/>
              </w:rPr>
              <w:fldChar w:fldCharType="begin"/>
            </w:r>
            <w:r w:rsidR="005C69EB">
              <w:rPr>
                <w:noProof/>
                <w:webHidden/>
              </w:rPr>
              <w:instrText xml:space="preserve"> PAGEREF _Toc135925771 \h </w:instrText>
            </w:r>
            <w:r w:rsidR="005C69EB">
              <w:rPr>
                <w:noProof/>
                <w:webHidden/>
              </w:rPr>
            </w:r>
            <w:r w:rsidR="005C69EB">
              <w:rPr>
                <w:noProof/>
                <w:webHidden/>
              </w:rPr>
              <w:fldChar w:fldCharType="separate"/>
            </w:r>
            <w:r w:rsidR="005C69EB">
              <w:rPr>
                <w:noProof/>
                <w:webHidden/>
              </w:rPr>
              <w:t>90</w:t>
            </w:r>
            <w:r w:rsidR="005C69EB">
              <w:rPr>
                <w:noProof/>
                <w:webHidden/>
              </w:rPr>
              <w:fldChar w:fldCharType="end"/>
            </w:r>
          </w:hyperlink>
        </w:p>
        <w:p w14:paraId="10659CCE" w14:textId="1ACE7A06" w:rsidR="005C69EB" w:rsidRDefault="00000000">
          <w:pPr>
            <w:pStyle w:val="TDC1"/>
            <w:rPr>
              <w:rFonts w:asciiTheme="minorHAnsi" w:eastAsiaTheme="minorEastAsia" w:hAnsiTheme="minorHAnsi" w:cstheme="minorBidi"/>
              <w:noProof/>
              <w:color w:val="auto"/>
              <w:szCs w:val="22"/>
            </w:rPr>
          </w:pPr>
          <w:hyperlink w:anchor="_Toc135925772" w:history="1">
            <w:r w:rsidR="005C69EB" w:rsidRPr="00AA16EE">
              <w:rPr>
                <w:rStyle w:val="Hipervnculo"/>
                <w:noProof/>
              </w:rPr>
              <w:t>PROYECTO DE INCLUSIÓN</w:t>
            </w:r>
            <w:r w:rsidR="005C69EB">
              <w:rPr>
                <w:noProof/>
                <w:webHidden/>
              </w:rPr>
              <w:tab/>
            </w:r>
            <w:r w:rsidR="005C69EB">
              <w:rPr>
                <w:noProof/>
                <w:webHidden/>
              </w:rPr>
              <w:fldChar w:fldCharType="begin"/>
            </w:r>
            <w:r w:rsidR="005C69EB">
              <w:rPr>
                <w:noProof/>
                <w:webHidden/>
              </w:rPr>
              <w:instrText xml:space="preserve"> PAGEREF _Toc135925772 \h </w:instrText>
            </w:r>
            <w:r w:rsidR="005C69EB">
              <w:rPr>
                <w:noProof/>
                <w:webHidden/>
              </w:rPr>
            </w:r>
            <w:r w:rsidR="005C69EB">
              <w:rPr>
                <w:noProof/>
                <w:webHidden/>
              </w:rPr>
              <w:fldChar w:fldCharType="separate"/>
            </w:r>
            <w:r w:rsidR="005C69EB">
              <w:rPr>
                <w:noProof/>
                <w:webHidden/>
              </w:rPr>
              <w:t>90</w:t>
            </w:r>
            <w:r w:rsidR="005C69EB">
              <w:rPr>
                <w:noProof/>
                <w:webHidden/>
              </w:rPr>
              <w:fldChar w:fldCharType="end"/>
            </w:r>
          </w:hyperlink>
        </w:p>
        <w:p w14:paraId="253D43B5" w14:textId="17209223" w:rsidR="005C69EB" w:rsidRDefault="00000000">
          <w:pPr>
            <w:pStyle w:val="TDC1"/>
            <w:rPr>
              <w:rFonts w:asciiTheme="minorHAnsi" w:eastAsiaTheme="minorEastAsia" w:hAnsiTheme="minorHAnsi" w:cstheme="minorBidi"/>
              <w:noProof/>
              <w:color w:val="auto"/>
              <w:szCs w:val="22"/>
            </w:rPr>
          </w:pPr>
          <w:hyperlink w:anchor="_Toc135925773" w:history="1">
            <w:r w:rsidR="005C69EB" w:rsidRPr="00AA16EE">
              <w:rPr>
                <w:rStyle w:val="Hipervnculo"/>
                <w:noProof/>
              </w:rPr>
              <w:t>VINCULACIÓN DE PERSONAL – REACTIVACIÓN ECONÓMICA POSTPANDEMIA</w:t>
            </w:r>
            <w:r w:rsidR="005C69EB">
              <w:rPr>
                <w:noProof/>
                <w:webHidden/>
              </w:rPr>
              <w:tab/>
            </w:r>
            <w:r w:rsidR="005C69EB">
              <w:rPr>
                <w:noProof/>
                <w:webHidden/>
              </w:rPr>
              <w:fldChar w:fldCharType="begin"/>
            </w:r>
            <w:r w:rsidR="005C69EB">
              <w:rPr>
                <w:noProof/>
                <w:webHidden/>
              </w:rPr>
              <w:instrText xml:space="preserve"> PAGEREF _Toc135925773 \h </w:instrText>
            </w:r>
            <w:r w:rsidR="005C69EB">
              <w:rPr>
                <w:noProof/>
                <w:webHidden/>
              </w:rPr>
            </w:r>
            <w:r w:rsidR="005C69EB">
              <w:rPr>
                <w:noProof/>
                <w:webHidden/>
              </w:rPr>
              <w:fldChar w:fldCharType="separate"/>
            </w:r>
            <w:r w:rsidR="005C69EB">
              <w:rPr>
                <w:noProof/>
                <w:webHidden/>
              </w:rPr>
              <w:t>90</w:t>
            </w:r>
            <w:r w:rsidR="005C69EB">
              <w:rPr>
                <w:noProof/>
                <w:webHidden/>
              </w:rPr>
              <w:fldChar w:fldCharType="end"/>
            </w:r>
          </w:hyperlink>
        </w:p>
        <w:p w14:paraId="3A5B4B6C" w14:textId="5F7D4CA5" w:rsidR="005C69EB" w:rsidRPr="005C69EB" w:rsidRDefault="00000000">
          <w:pPr>
            <w:pStyle w:val="TDC1"/>
            <w:rPr>
              <w:rFonts w:asciiTheme="minorHAnsi" w:eastAsiaTheme="minorEastAsia" w:hAnsiTheme="minorHAnsi" w:cstheme="minorBidi"/>
              <w:b/>
              <w:noProof/>
              <w:color w:val="auto"/>
              <w:szCs w:val="22"/>
            </w:rPr>
          </w:pPr>
          <w:hyperlink w:anchor="_Toc135925774" w:history="1">
            <w:r w:rsidR="005C69EB" w:rsidRPr="005C69EB">
              <w:rPr>
                <w:rStyle w:val="Hipervnculo"/>
                <w:rFonts w:cs="Arial"/>
                <w:b/>
                <w:noProof/>
              </w:rPr>
              <w:t>4.</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TALENTO HUMANO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_Toc135925774 \h </w:instrText>
            </w:r>
            <w:r w:rsidR="005C69EB" w:rsidRPr="005C69EB">
              <w:rPr>
                <w:b/>
                <w:noProof/>
                <w:webHidden/>
              </w:rPr>
            </w:r>
            <w:r w:rsidR="005C69EB" w:rsidRPr="005C69EB">
              <w:rPr>
                <w:b/>
                <w:noProof/>
                <w:webHidden/>
              </w:rPr>
              <w:fldChar w:fldCharType="separate"/>
            </w:r>
            <w:r w:rsidR="005C69EB" w:rsidRPr="005C69EB">
              <w:rPr>
                <w:b/>
                <w:noProof/>
                <w:webHidden/>
              </w:rPr>
              <w:t>92</w:t>
            </w:r>
            <w:r w:rsidR="005C69EB" w:rsidRPr="005C69EB">
              <w:rPr>
                <w:b/>
                <w:noProof/>
                <w:webHidden/>
              </w:rPr>
              <w:fldChar w:fldCharType="end"/>
            </w:r>
          </w:hyperlink>
        </w:p>
        <w:p w14:paraId="5B6951D0" w14:textId="7326812C" w:rsidR="005C69EB" w:rsidRPr="005C69EB" w:rsidRDefault="00000000">
          <w:pPr>
            <w:pStyle w:val="TDC2"/>
            <w:rPr>
              <w:rFonts w:asciiTheme="minorHAnsi" w:eastAsiaTheme="minorEastAsia" w:hAnsiTheme="minorHAnsi" w:cstheme="minorBidi"/>
              <w:b/>
              <w:noProof/>
              <w:color w:val="auto"/>
              <w:szCs w:val="22"/>
            </w:rPr>
          </w:pPr>
          <w:hyperlink w:anchor="_Toc135925775" w:history="1">
            <w:r w:rsidR="005C69EB" w:rsidRPr="005C69EB">
              <w:rPr>
                <w:rStyle w:val="Hipervnculo"/>
                <w:b/>
                <w:noProof/>
              </w:rPr>
              <w:t>3.3</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OBJETIVO 5. CONSOLIDAR LA ESTRATEGIA DEL TALENTO HUMANO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_Toc135925775 \h </w:instrText>
            </w:r>
            <w:r w:rsidR="005C69EB" w:rsidRPr="005C69EB">
              <w:rPr>
                <w:b/>
                <w:noProof/>
                <w:webHidden/>
              </w:rPr>
            </w:r>
            <w:r w:rsidR="005C69EB" w:rsidRPr="005C69EB">
              <w:rPr>
                <w:b/>
                <w:noProof/>
                <w:webHidden/>
              </w:rPr>
              <w:fldChar w:fldCharType="separate"/>
            </w:r>
            <w:r w:rsidR="005C69EB" w:rsidRPr="005C69EB">
              <w:rPr>
                <w:b/>
                <w:noProof/>
                <w:webHidden/>
              </w:rPr>
              <w:t>92</w:t>
            </w:r>
            <w:r w:rsidR="005C69EB" w:rsidRPr="005C69EB">
              <w:rPr>
                <w:b/>
                <w:noProof/>
                <w:webHidden/>
              </w:rPr>
              <w:fldChar w:fldCharType="end"/>
            </w:r>
          </w:hyperlink>
        </w:p>
        <w:p w14:paraId="727481C2" w14:textId="17FF53AB" w:rsidR="005C69EB" w:rsidRPr="005C69EB" w:rsidRDefault="00000000">
          <w:pPr>
            <w:pStyle w:val="TDC3"/>
            <w:rPr>
              <w:rFonts w:asciiTheme="minorHAnsi" w:eastAsiaTheme="minorEastAsia" w:hAnsiTheme="minorHAnsi" w:cstheme="minorBidi"/>
              <w:b/>
              <w:noProof/>
              <w:color w:val="auto"/>
              <w:szCs w:val="22"/>
            </w:rPr>
          </w:pPr>
          <w:hyperlink w:anchor="_Toc135925776" w:history="1">
            <w:r w:rsidR="005C69EB" w:rsidRPr="005C69EB">
              <w:rPr>
                <w:rStyle w:val="Hipervnculo"/>
                <w:rFonts w:cs="Arial"/>
                <w:b/>
                <w:noProof/>
              </w:rPr>
              <w:t>3.3.1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SUBDIRECCIÓN DE GESTIÓN HUMANA</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_Toc135925776 \h </w:instrText>
            </w:r>
            <w:r w:rsidR="005C69EB" w:rsidRPr="005C69EB">
              <w:rPr>
                <w:b/>
                <w:noProof/>
                <w:webHidden/>
              </w:rPr>
            </w:r>
            <w:r w:rsidR="005C69EB" w:rsidRPr="005C69EB">
              <w:rPr>
                <w:b/>
                <w:noProof/>
                <w:webHidden/>
              </w:rPr>
              <w:fldChar w:fldCharType="separate"/>
            </w:r>
            <w:r w:rsidR="005C69EB" w:rsidRPr="005C69EB">
              <w:rPr>
                <w:b/>
                <w:noProof/>
                <w:webHidden/>
              </w:rPr>
              <w:t>92</w:t>
            </w:r>
            <w:r w:rsidR="005C69EB" w:rsidRPr="005C69EB">
              <w:rPr>
                <w:b/>
                <w:noProof/>
                <w:webHidden/>
              </w:rPr>
              <w:fldChar w:fldCharType="end"/>
            </w:r>
          </w:hyperlink>
        </w:p>
        <w:p w14:paraId="7AA2F093" w14:textId="7457DC74" w:rsidR="005C69EB" w:rsidRPr="005C69EB" w:rsidRDefault="00000000">
          <w:pPr>
            <w:pStyle w:val="TDC2"/>
            <w:rPr>
              <w:rFonts w:asciiTheme="minorHAnsi" w:eastAsiaTheme="minorEastAsia" w:hAnsiTheme="minorHAnsi" w:cstheme="minorBidi"/>
              <w:b/>
              <w:noProof/>
              <w:color w:val="auto"/>
              <w:szCs w:val="22"/>
            </w:rPr>
          </w:pPr>
          <w:hyperlink w:anchor="_Toc135925777" w:history="1">
            <w:r w:rsidR="005C69EB" w:rsidRPr="005C69EB">
              <w:rPr>
                <w:rStyle w:val="Hipervnculo"/>
                <w:b/>
                <w:noProof/>
              </w:rPr>
              <w:t>3.4</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OBJETIVO 6 IMPLEMENTAR LA ESTRATEGIA DE GESTIÓN DEL CAMBIO EN EL CUERPO OFICIAL DE BOMBEROS</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_Toc135925777 \h </w:instrText>
            </w:r>
            <w:r w:rsidR="005C69EB" w:rsidRPr="005C69EB">
              <w:rPr>
                <w:b/>
                <w:noProof/>
                <w:webHidden/>
              </w:rPr>
            </w:r>
            <w:r w:rsidR="005C69EB" w:rsidRPr="005C69EB">
              <w:rPr>
                <w:b/>
                <w:noProof/>
                <w:webHidden/>
              </w:rPr>
              <w:fldChar w:fldCharType="separate"/>
            </w:r>
            <w:r w:rsidR="005C69EB" w:rsidRPr="005C69EB">
              <w:rPr>
                <w:b/>
                <w:noProof/>
                <w:webHidden/>
              </w:rPr>
              <w:t>96</w:t>
            </w:r>
            <w:r w:rsidR="005C69EB" w:rsidRPr="005C69EB">
              <w:rPr>
                <w:b/>
                <w:noProof/>
                <w:webHidden/>
              </w:rPr>
              <w:fldChar w:fldCharType="end"/>
            </w:r>
          </w:hyperlink>
        </w:p>
        <w:p w14:paraId="57F43668" w14:textId="340DBFC0" w:rsidR="005C69EB" w:rsidRPr="005C69EB" w:rsidRDefault="00000000">
          <w:pPr>
            <w:pStyle w:val="TDC3"/>
            <w:rPr>
              <w:rFonts w:asciiTheme="minorHAnsi" w:eastAsiaTheme="minorEastAsia" w:hAnsiTheme="minorHAnsi" w:cstheme="minorBidi"/>
              <w:b/>
              <w:noProof/>
              <w:color w:val="auto"/>
              <w:szCs w:val="22"/>
            </w:rPr>
          </w:pPr>
          <w:hyperlink w:anchor="_Toc135925778" w:history="1">
            <w:r w:rsidR="005C69EB" w:rsidRPr="005C69EB">
              <w:rPr>
                <w:rStyle w:val="Hipervnculo"/>
                <w:rFonts w:cs="Arial"/>
                <w:b/>
                <w:noProof/>
              </w:rPr>
              <w:t>3.4.1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SUBDIRECCIÓN DE GESTIÓN HUMANA</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_Toc135925778 \h </w:instrText>
            </w:r>
            <w:r w:rsidR="005C69EB" w:rsidRPr="005C69EB">
              <w:rPr>
                <w:b/>
                <w:noProof/>
                <w:webHidden/>
              </w:rPr>
            </w:r>
            <w:r w:rsidR="005C69EB" w:rsidRPr="005C69EB">
              <w:rPr>
                <w:b/>
                <w:noProof/>
                <w:webHidden/>
              </w:rPr>
              <w:fldChar w:fldCharType="separate"/>
            </w:r>
            <w:r w:rsidR="005C69EB" w:rsidRPr="005C69EB">
              <w:rPr>
                <w:b/>
                <w:noProof/>
                <w:webHidden/>
              </w:rPr>
              <w:t>96</w:t>
            </w:r>
            <w:r w:rsidR="005C69EB" w:rsidRPr="005C69EB">
              <w:rPr>
                <w:b/>
                <w:noProof/>
                <w:webHidden/>
              </w:rPr>
              <w:fldChar w:fldCharType="end"/>
            </w:r>
          </w:hyperlink>
        </w:p>
        <w:p w14:paraId="4ED80920" w14:textId="74FF0815" w:rsidR="005C69EB" w:rsidRPr="005C69EB" w:rsidRDefault="00000000">
          <w:pPr>
            <w:pStyle w:val="TDC1"/>
            <w:rPr>
              <w:rFonts w:asciiTheme="minorHAnsi" w:eastAsiaTheme="minorEastAsia" w:hAnsiTheme="minorHAnsi" w:cstheme="minorBidi"/>
              <w:b/>
              <w:noProof/>
              <w:color w:val="auto"/>
              <w:szCs w:val="22"/>
            </w:rPr>
          </w:pPr>
          <w:hyperlink w:anchor="_Toc135925779" w:history="1">
            <w:r w:rsidR="005C69EB" w:rsidRPr="005C69EB">
              <w:rPr>
                <w:rStyle w:val="Hipervnculo"/>
                <w:rFonts w:cs="Arial"/>
                <w:b/>
                <w:noProof/>
              </w:rPr>
              <w:t>4</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FORTALECIMIENTO INSTITUCIONAL</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_Toc135925779 \h </w:instrText>
            </w:r>
            <w:r w:rsidR="005C69EB" w:rsidRPr="005C69EB">
              <w:rPr>
                <w:b/>
                <w:noProof/>
                <w:webHidden/>
              </w:rPr>
            </w:r>
            <w:r w:rsidR="005C69EB" w:rsidRPr="005C69EB">
              <w:rPr>
                <w:b/>
                <w:noProof/>
                <w:webHidden/>
              </w:rPr>
              <w:fldChar w:fldCharType="separate"/>
            </w:r>
            <w:r w:rsidR="005C69EB" w:rsidRPr="005C69EB">
              <w:rPr>
                <w:b/>
                <w:noProof/>
                <w:webHidden/>
              </w:rPr>
              <w:t>101</w:t>
            </w:r>
            <w:r w:rsidR="005C69EB" w:rsidRPr="005C69EB">
              <w:rPr>
                <w:b/>
                <w:noProof/>
                <w:webHidden/>
              </w:rPr>
              <w:fldChar w:fldCharType="end"/>
            </w:r>
          </w:hyperlink>
        </w:p>
        <w:p w14:paraId="50E2E631" w14:textId="3AEA27DD" w:rsidR="005C69EB" w:rsidRPr="005C69EB" w:rsidRDefault="00000000">
          <w:pPr>
            <w:pStyle w:val="TDC2"/>
            <w:rPr>
              <w:rFonts w:asciiTheme="minorHAnsi" w:eastAsiaTheme="minorEastAsia" w:hAnsiTheme="minorHAnsi" w:cstheme="minorBidi"/>
              <w:b/>
              <w:noProof/>
              <w:color w:val="auto"/>
              <w:szCs w:val="22"/>
            </w:rPr>
          </w:pPr>
          <w:hyperlink w:anchor="_Toc135925780" w:history="1">
            <w:r w:rsidR="005C69EB" w:rsidRPr="005C69EB">
              <w:rPr>
                <w:rStyle w:val="Hipervnculo"/>
                <w:b/>
                <w:noProof/>
              </w:rPr>
              <w:t>4.1</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OBJETIVO 7. AUMENTAR LA EFECTIVIDAD DE LOS SERVICIOS OFRECIDOS</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_Toc135925780 \h </w:instrText>
            </w:r>
            <w:r w:rsidR="005C69EB" w:rsidRPr="005C69EB">
              <w:rPr>
                <w:b/>
                <w:noProof/>
                <w:webHidden/>
              </w:rPr>
            </w:r>
            <w:r w:rsidR="005C69EB" w:rsidRPr="005C69EB">
              <w:rPr>
                <w:b/>
                <w:noProof/>
                <w:webHidden/>
              </w:rPr>
              <w:fldChar w:fldCharType="separate"/>
            </w:r>
            <w:r w:rsidR="005C69EB" w:rsidRPr="005C69EB">
              <w:rPr>
                <w:b/>
                <w:noProof/>
                <w:webHidden/>
              </w:rPr>
              <w:t>101</w:t>
            </w:r>
            <w:r w:rsidR="005C69EB" w:rsidRPr="005C69EB">
              <w:rPr>
                <w:b/>
                <w:noProof/>
                <w:webHidden/>
              </w:rPr>
              <w:fldChar w:fldCharType="end"/>
            </w:r>
          </w:hyperlink>
        </w:p>
        <w:p w14:paraId="2BA5D047" w14:textId="759AFBBC" w:rsidR="005C69EB" w:rsidRPr="005C69EB" w:rsidRDefault="00000000">
          <w:pPr>
            <w:pStyle w:val="TDC3"/>
            <w:rPr>
              <w:rFonts w:asciiTheme="minorHAnsi" w:eastAsiaTheme="minorEastAsia" w:hAnsiTheme="minorHAnsi" w:cstheme="minorBidi"/>
              <w:b/>
              <w:noProof/>
              <w:color w:val="auto"/>
              <w:szCs w:val="22"/>
            </w:rPr>
          </w:pPr>
          <w:hyperlink w:anchor="_Toc135925781" w:history="1">
            <w:r w:rsidR="005C69EB" w:rsidRPr="005C69EB">
              <w:rPr>
                <w:rStyle w:val="Hipervnculo"/>
                <w:rFonts w:cs="Arial"/>
                <w:b/>
                <w:noProof/>
              </w:rPr>
              <w:t>4.1.1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OFICINA ASESORA DE PLANEACIÓN</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_Toc135925781 \h </w:instrText>
            </w:r>
            <w:r w:rsidR="005C69EB" w:rsidRPr="005C69EB">
              <w:rPr>
                <w:b/>
                <w:noProof/>
                <w:webHidden/>
              </w:rPr>
            </w:r>
            <w:r w:rsidR="005C69EB" w:rsidRPr="005C69EB">
              <w:rPr>
                <w:b/>
                <w:noProof/>
                <w:webHidden/>
              </w:rPr>
              <w:fldChar w:fldCharType="separate"/>
            </w:r>
            <w:r w:rsidR="005C69EB" w:rsidRPr="005C69EB">
              <w:rPr>
                <w:b/>
                <w:noProof/>
                <w:webHidden/>
              </w:rPr>
              <w:t>101</w:t>
            </w:r>
            <w:r w:rsidR="005C69EB" w:rsidRPr="005C69EB">
              <w:rPr>
                <w:b/>
                <w:noProof/>
                <w:webHidden/>
              </w:rPr>
              <w:fldChar w:fldCharType="end"/>
            </w:r>
          </w:hyperlink>
        </w:p>
        <w:p w14:paraId="1333EB8B" w14:textId="7169B371" w:rsidR="005C69EB" w:rsidRDefault="00000000">
          <w:pPr>
            <w:pStyle w:val="TDC1"/>
            <w:rPr>
              <w:rFonts w:asciiTheme="minorHAnsi" w:eastAsiaTheme="minorEastAsia" w:hAnsiTheme="minorHAnsi" w:cstheme="minorBidi"/>
              <w:noProof/>
              <w:color w:val="auto"/>
              <w:szCs w:val="22"/>
            </w:rPr>
          </w:pPr>
          <w:hyperlink w:anchor="_Toc135925782" w:history="1">
            <w:r w:rsidR="005C69EB" w:rsidRPr="00AA16EE">
              <w:rPr>
                <w:rStyle w:val="Hipervnculo"/>
                <w:noProof/>
              </w:rPr>
              <w:t>FERIA DEL CONOCIMIENTO Y LA INNOVACIÓN 2022</w:t>
            </w:r>
            <w:r w:rsidR="005C69EB">
              <w:rPr>
                <w:noProof/>
                <w:webHidden/>
              </w:rPr>
              <w:tab/>
            </w:r>
            <w:r w:rsidR="005C69EB">
              <w:rPr>
                <w:noProof/>
                <w:webHidden/>
              </w:rPr>
              <w:fldChar w:fldCharType="begin"/>
            </w:r>
            <w:r w:rsidR="005C69EB">
              <w:rPr>
                <w:noProof/>
                <w:webHidden/>
              </w:rPr>
              <w:instrText xml:space="preserve"> PAGEREF _Toc135925782 \h </w:instrText>
            </w:r>
            <w:r w:rsidR="005C69EB">
              <w:rPr>
                <w:noProof/>
                <w:webHidden/>
              </w:rPr>
            </w:r>
            <w:r w:rsidR="005C69EB">
              <w:rPr>
                <w:noProof/>
                <w:webHidden/>
              </w:rPr>
              <w:fldChar w:fldCharType="separate"/>
            </w:r>
            <w:r w:rsidR="005C69EB">
              <w:rPr>
                <w:noProof/>
                <w:webHidden/>
              </w:rPr>
              <w:t>101</w:t>
            </w:r>
            <w:r w:rsidR="005C69EB">
              <w:rPr>
                <w:noProof/>
                <w:webHidden/>
              </w:rPr>
              <w:fldChar w:fldCharType="end"/>
            </w:r>
          </w:hyperlink>
        </w:p>
        <w:p w14:paraId="49DFEC5E" w14:textId="0071CC71" w:rsidR="005C69EB" w:rsidRDefault="00000000">
          <w:pPr>
            <w:pStyle w:val="TDC1"/>
            <w:rPr>
              <w:rFonts w:asciiTheme="minorHAnsi" w:eastAsiaTheme="minorEastAsia" w:hAnsiTheme="minorHAnsi" w:cstheme="minorBidi"/>
              <w:noProof/>
              <w:color w:val="auto"/>
              <w:szCs w:val="22"/>
            </w:rPr>
          </w:pPr>
          <w:hyperlink w:anchor="_Toc135925783" w:history="1">
            <w:r w:rsidR="005C69EB" w:rsidRPr="00AA16EE">
              <w:rPr>
                <w:rStyle w:val="Hipervnculo"/>
                <w:noProof/>
              </w:rPr>
              <w:t>CREACIÓN DE SITIOS SHAREPOINT DE USO Y APROPIACIÓN DEL MIPG- REPOSITORIO DOCUMENTAL DEL SEGUIMIENTO.</w:t>
            </w:r>
            <w:r w:rsidR="005C69EB">
              <w:rPr>
                <w:noProof/>
                <w:webHidden/>
              </w:rPr>
              <w:tab/>
            </w:r>
            <w:r w:rsidR="005C69EB">
              <w:rPr>
                <w:noProof/>
                <w:webHidden/>
              </w:rPr>
              <w:fldChar w:fldCharType="begin"/>
            </w:r>
            <w:r w:rsidR="005C69EB">
              <w:rPr>
                <w:noProof/>
                <w:webHidden/>
              </w:rPr>
              <w:instrText xml:space="preserve"> PAGEREF _Toc135925783 \h </w:instrText>
            </w:r>
            <w:r w:rsidR="005C69EB">
              <w:rPr>
                <w:noProof/>
                <w:webHidden/>
              </w:rPr>
            </w:r>
            <w:r w:rsidR="005C69EB">
              <w:rPr>
                <w:noProof/>
                <w:webHidden/>
              </w:rPr>
              <w:fldChar w:fldCharType="separate"/>
            </w:r>
            <w:r w:rsidR="005C69EB">
              <w:rPr>
                <w:noProof/>
                <w:webHidden/>
              </w:rPr>
              <w:t>102</w:t>
            </w:r>
            <w:r w:rsidR="005C69EB">
              <w:rPr>
                <w:noProof/>
                <w:webHidden/>
              </w:rPr>
              <w:fldChar w:fldCharType="end"/>
            </w:r>
          </w:hyperlink>
        </w:p>
        <w:p w14:paraId="2E7BA6D2" w14:textId="50B3E5B6" w:rsidR="005C69EB" w:rsidRDefault="00000000">
          <w:pPr>
            <w:pStyle w:val="TDC1"/>
            <w:rPr>
              <w:rFonts w:asciiTheme="minorHAnsi" w:eastAsiaTheme="minorEastAsia" w:hAnsiTheme="minorHAnsi" w:cstheme="minorBidi"/>
              <w:noProof/>
              <w:color w:val="auto"/>
              <w:szCs w:val="22"/>
            </w:rPr>
          </w:pPr>
          <w:hyperlink w:anchor="_Toc135925784" w:history="1">
            <w:r w:rsidR="005C69EB" w:rsidRPr="00AA16EE">
              <w:rPr>
                <w:rStyle w:val="Hipervnculo"/>
                <w:noProof/>
              </w:rPr>
              <w:t>TABLERO DE CONTROL O BALANCE SCORECARD</w:t>
            </w:r>
            <w:r w:rsidR="005C69EB">
              <w:rPr>
                <w:noProof/>
                <w:webHidden/>
              </w:rPr>
              <w:tab/>
            </w:r>
            <w:r w:rsidR="005C69EB">
              <w:rPr>
                <w:noProof/>
                <w:webHidden/>
              </w:rPr>
              <w:fldChar w:fldCharType="begin"/>
            </w:r>
            <w:r w:rsidR="005C69EB">
              <w:rPr>
                <w:noProof/>
                <w:webHidden/>
              </w:rPr>
              <w:instrText xml:space="preserve"> PAGEREF _Toc135925784 \h </w:instrText>
            </w:r>
            <w:r w:rsidR="005C69EB">
              <w:rPr>
                <w:noProof/>
                <w:webHidden/>
              </w:rPr>
            </w:r>
            <w:r w:rsidR="005C69EB">
              <w:rPr>
                <w:noProof/>
                <w:webHidden/>
              </w:rPr>
              <w:fldChar w:fldCharType="separate"/>
            </w:r>
            <w:r w:rsidR="005C69EB">
              <w:rPr>
                <w:noProof/>
                <w:webHidden/>
              </w:rPr>
              <w:t>102</w:t>
            </w:r>
            <w:r w:rsidR="005C69EB">
              <w:rPr>
                <w:noProof/>
                <w:webHidden/>
              </w:rPr>
              <w:fldChar w:fldCharType="end"/>
            </w:r>
          </w:hyperlink>
        </w:p>
        <w:p w14:paraId="58BB8381" w14:textId="39CB99C3" w:rsidR="005C69EB" w:rsidRDefault="00000000">
          <w:pPr>
            <w:pStyle w:val="TDC1"/>
            <w:rPr>
              <w:rFonts w:asciiTheme="minorHAnsi" w:eastAsiaTheme="minorEastAsia" w:hAnsiTheme="minorHAnsi" w:cstheme="minorBidi"/>
              <w:noProof/>
              <w:color w:val="auto"/>
              <w:szCs w:val="22"/>
            </w:rPr>
          </w:pPr>
          <w:hyperlink w:anchor="_Toc135925785" w:history="1">
            <w:r w:rsidR="005C69EB" w:rsidRPr="00AA16EE">
              <w:rPr>
                <w:rStyle w:val="Hipervnculo"/>
                <w:noProof/>
              </w:rPr>
              <w:t>SEGURIDAD Y PRIVACIDAD DE LA INFORMACIÓN EN LA UAECOB ALINEADO A LA POLÍTICA DE GOBIERNO DIGITAL</w:t>
            </w:r>
            <w:r w:rsidR="005C69EB">
              <w:rPr>
                <w:noProof/>
                <w:webHidden/>
              </w:rPr>
              <w:tab/>
            </w:r>
            <w:r w:rsidR="005C69EB">
              <w:rPr>
                <w:noProof/>
                <w:webHidden/>
              </w:rPr>
              <w:fldChar w:fldCharType="begin"/>
            </w:r>
            <w:r w:rsidR="005C69EB">
              <w:rPr>
                <w:noProof/>
                <w:webHidden/>
              </w:rPr>
              <w:instrText xml:space="preserve"> PAGEREF _Toc135925785 \h </w:instrText>
            </w:r>
            <w:r w:rsidR="005C69EB">
              <w:rPr>
                <w:noProof/>
                <w:webHidden/>
              </w:rPr>
            </w:r>
            <w:r w:rsidR="005C69EB">
              <w:rPr>
                <w:noProof/>
                <w:webHidden/>
              </w:rPr>
              <w:fldChar w:fldCharType="separate"/>
            </w:r>
            <w:r w:rsidR="005C69EB">
              <w:rPr>
                <w:noProof/>
                <w:webHidden/>
              </w:rPr>
              <w:t>104</w:t>
            </w:r>
            <w:r w:rsidR="005C69EB">
              <w:rPr>
                <w:noProof/>
                <w:webHidden/>
              </w:rPr>
              <w:fldChar w:fldCharType="end"/>
            </w:r>
          </w:hyperlink>
        </w:p>
        <w:p w14:paraId="2CB0D510" w14:textId="0C35E4FD" w:rsidR="005C69EB" w:rsidRDefault="00000000">
          <w:pPr>
            <w:pStyle w:val="TDC1"/>
            <w:rPr>
              <w:rFonts w:asciiTheme="minorHAnsi" w:eastAsiaTheme="minorEastAsia" w:hAnsiTheme="minorHAnsi" w:cstheme="minorBidi"/>
              <w:noProof/>
              <w:color w:val="auto"/>
              <w:szCs w:val="22"/>
            </w:rPr>
          </w:pPr>
          <w:hyperlink w:anchor="_Toc135925786" w:history="1">
            <w:r w:rsidR="005C69EB" w:rsidRPr="00AA16EE">
              <w:rPr>
                <w:rStyle w:val="Hipervnculo"/>
                <w:noProof/>
              </w:rPr>
              <w:t>PROGRAMA DE ARQUITECTURA TI CONFORME A LAS NECESIDADES DE LA UAECOB.</w:t>
            </w:r>
            <w:r w:rsidR="005C69EB">
              <w:rPr>
                <w:noProof/>
                <w:webHidden/>
              </w:rPr>
              <w:tab/>
            </w:r>
            <w:r w:rsidR="005C69EB">
              <w:rPr>
                <w:noProof/>
                <w:webHidden/>
              </w:rPr>
              <w:fldChar w:fldCharType="begin"/>
            </w:r>
            <w:r w:rsidR="005C69EB">
              <w:rPr>
                <w:noProof/>
                <w:webHidden/>
              </w:rPr>
              <w:instrText xml:space="preserve"> PAGEREF _Toc135925786 \h </w:instrText>
            </w:r>
            <w:r w:rsidR="005C69EB">
              <w:rPr>
                <w:noProof/>
                <w:webHidden/>
              </w:rPr>
            </w:r>
            <w:r w:rsidR="005C69EB">
              <w:rPr>
                <w:noProof/>
                <w:webHidden/>
              </w:rPr>
              <w:fldChar w:fldCharType="separate"/>
            </w:r>
            <w:r w:rsidR="005C69EB">
              <w:rPr>
                <w:noProof/>
                <w:webHidden/>
              </w:rPr>
              <w:t>105</w:t>
            </w:r>
            <w:r w:rsidR="005C69EB">
              <w:rPr>
                <w:noProof/>
                <w:webHidden/>
              </w:rPr>
              <w:fldChar w:fldCharType="end"/>
            </w:r>
          </w:hyperlink>
        </w:p>
        <w:p w14:paraId="16EAA18E" w14:textId="375DC17D" w:rsidR="005C69EB" w:rsidRDefault="00000000">
          <w:pPr>
            <w:pStyle w:val="TDC1"/>
            <w:rPr>
              <w:rFonts w:asciiTheme="minorHAnsi" w:eastAsiaTheme="minorEastAsia" w:hAnsiTheme="minorHAnsi" w:cstheme="minorBidi"/>
              <w:noProof/>
              <w:color w:val="auto"/>
              <w:szCs w:val="22"/>
            </w:rPr>
          </w:pPr>
          <w:hyperlink w:anchor="_Toc135925787" w:history="1">
            <w:r w:rsidR="005C69EB" w:rsidRPr="00AA16EE">
              <w:rPr>
                <w:rStyle w:val="Hipervnculo"/>
                <w:noProof/>
              </w:rPr>
              <w:t>HABILITACIÓN DE SERVICIOS CIUDADANOS DIGITALES EN LA UAE CUERPO OFICIAL DE BOMBEROS BOGOTÁ.</w:t>
            </w:r>
            <w:r w:rsidR="005C69EB">
              <w:rPr>
                <w:noProof/>
                <w:webHidden/>
              </w:rPr>
              <w:tab/>
            </w:r>
            <w:r w:rsidR="005C69EB">
              <w:rPr>
                <w:noProof/>
                <w:webHidden/>
              </w:rPr>
              <w:fldChar w:fldCharType="begin"/>
            </w:r>
            <w:r w:rsidR="005C69EB">
              <w:rPr>
                <w:noProof/>
                <w:webHidden/>
              </w:rPr>
              <w:instrText xml:space="preserve"> PAGEREF _Toc135925787 \h </w:instrText>
            </w:r>
            <w:r w:rsidR="005C69EB">
              <w:rPr>
                <w:noProof/>
                <w:webHidden/>
              </w:rPr>
            </w:r>
            <w:r w:rsidR="005C69EB">
              <w:rPr>
                <w:noProof/>
                <w:webHidden/>
              </w:rPr>
              <w:fldChar w:fldCharType="separate"/>
            </w:r>
            <w:r w:rsidR="005C69EB">
              <w:rPr>
                <w:noProof/>
                <w:webHidden/>
              </w:rPr>
              <w:t>106</w:t>
            </w:r>
            <w:r w:rsidR="005C69EB">
              <w:rPr>
                <w:noProof/>
                <w:webHidden/>
              </w:rPr>
              <w:fldChar w:fldCharType="end"/>
            </w:r>
          </w:hyperlink>
        </w:p>
        <w:p w14:paraId="424476CA" w14:textId="695EF311" w:rsidR="005C69EB" w:rsidRPr="005C69EB" w:rsidRDefault="00000000">
          <w:pPr>
            <w:pStyle w:val="TDC3"/>
            <w:rPr>
              <w:rFonts w:asciiTheme="minorHAnsi" w:eastAsiaTheme="minorEastAsia" w:hAnsiTheme="minorHAnsi" w:cstheme="minorBidi"/>
              <w:b/>
              <w:noProof/>
              <w:color w:val="auto"/>
              <w:szCs w:val="22"/>
            </w:rPr>
          </w:pPr>
          <w:hyperlink w:anchor="_Toc135925788" w:history="1">
            <w:r w:rsidR="005C69EB" w:rsidRPr="005C69EB">
              <w:rPr>
                <w:rStyle w:val="Hipervnculo"/>
                <w:rFonts w:cs="Arial"/>
                <w:b/>
                <w:noProof/>
              </w:rPr>
              <w:t>4.1.2</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OFICINA DE CONTROL DISCIPLINARIO INTERNO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_Toc135925788 \h </w:instrText>
            </w:r>
            <w:r w:rsidR="005C69EB" w:rsidRPr="005C69EB">
              <w:rPr>
                <w:b/>
                <w:noProof/>
                <w:webHidden/>
              </w:rPr>
            </w:r>
            <w:r w:rsidR="005C69EB" w:rsidRPr="005C69EB">
              <w:rPr>
                <w:b/>
                <w:noProof/>
                <w:webHidden/>
              </w:rPr>
              <w:fldChar w:fldCharType="separate"/>
            </w:r>
            <w:r w:rsidR="005C69EB" w:rsidRPr="005C69EB">
              <w:rPr>
                <w:b/>
                <w:noProof/>
                <w:webHidden/>
              </w:rPr>
              <w:t>107</w:t>
            </w:r>
            <w:r w:rsidR="005C69EB" w:rsidRPr="005C69EB">
              <w:rPr>
                <w:b/>
                <w:noProof/>
                <w:webHidden/>
              </w:rPr>
              <w:fldChar w:fldCharType="end"/>
            </w:r>
          </w:hyperlink>
        </w:p>
        <w:p w14:paraId="578DF1AF" w14:textId="4740236F" w:rsidR="005C69EB" w:rsidRPr="005C69EB" w:rsidRDefault="00000000">
          <w:pPr>
            <w:pStyle w:val="TDC2"/>
            <w:rPr>
              <w:rFonts w:asciiTheme="minorHAnsi" w:eastAsiaTheme="minorEastAsia" w:hAnsiTheme="minorHAnsi" w:cstheme="minorBidi"/>
              <w:b/>
              <w:noProof/>
              <w:color w:val="auto"/>
              <w:szCs w:val="22"/>
            </w:rPr>
          </w:pPr>
          <w:hyperlink w:anchor="_Toc135925789" w:history="1">
            <w:r w:rsidR="005C69EB" w:rsidRPr="005C69EB">
              <w:rPr>
                <w:rStyle w:val="Hipervnculo"/>
                <w:b/>
                <w:noProof/>
              </w:rPr>
              <w:t>4.2</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OBJETIVO 8. INCREMENTAR LA CULTURA DE RESPONSABILIDAD INSTITUCIONAL</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_Toc135925789 \h </w:instrText>
            </w:r>
            <w:r w:rsidR="005C69EB" w:rsidRPr="005C69EB">
              <w:rPr>
                <w:b/>
                <w:noProof/>
                <w:webHidden/>
              </w:rPr>
            </w:r>
            <w:r w:rsidR="005C69EB" w:rsidRPr="005C69EB">
              <w:rPr>
                <w:b/>
                <w:noProof/>
                <w:webHidden/>
              </w:rPr>
              <w:fldChar w:fldCharType="separate"/>
            </w:r>
            <w:r w:rsidR="005C69EB" w:rsidRPr="005C69EB">
              <w:rPr>
                <w:b/>
                <w:noProof/>
                <w:webHidden/>
              </w:rPr>
              <w:t>112</w:t>
            </w:r>
            <w:r w:rsidR="005C69EB" w:rsidRPr="005C69EB">
              <w:rPr>
                <w:b/>
                <w:noProof/>
                <w:webHidden/>
              </w:rPr>
              <w:fldChar w:fldCharType="end"/>
            </w:r>
          </w:hyperlink>
        </w:p>
        <w:p w14:paraId="7B7D994B" w14:textId="0740DB7C" w:rsidR="005C69EB" w:rsidRPr="005C69EB" w:rsidRDefault="00000000">
          <w:pPr>
            <w:pStyle w:val="TDC3"/>
            <w:rPr>
              <w:rFonts w:asciiTheme="minorHAnsi" w:eastAsiaTheme="minorEastAsia" w:hAnsiTheme="minorHAnsi" w:cstheme="minorBidi"/>
              <w:b/>
              <w:noProof/>
              <w:color w:val="auto"/>
              <w:szCs w:val="22"/>
            </w:rPr>
          </w:pPr>
          <w:hyperlink w:anchor="_Toc135925790" w:history="1">
            <w:r w:rsidR="005C69EB" w:rsidRPr="005C69EB">
              <w:rPr>
                <w:rStyle w:val="Hipervnculo"/>
                <w:rFonts w:cs="Arial"/>
                <w:b/>
                <w:noProof/>
              </w:rPr>
              <w:t>4.2.1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SUBDIRECCIÓN CORPORATIVA</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_Toc135925790 \h </w:instrText>
            </w:r>
            <w:r w:rsidR="005C69EB" w:rsidRPr="005C69EB">
              <w:rPr>
                <w:b/>
                <w:noProof/>
                <w:webHidden/>
              </w:rPr>
            </w:r>
            <w:r w:rsidR="005C69EB" w:rsidRPr="005C69EB">
              <w:rPr>
                <w:b/>
                <w:noProof/>
                <w:webHidden/>
              </w:rPr>
              <w:fldChar w:fldCharType="separate"/>
            </w:r>
            <w:r w:rsidR="005C69EB" w:rsidRPr="005C69EB">
              <w:rPr>
                <w:b/>
                <w:noProof/>
                <w:webHidden/>
              </w:rPr>
              <w:t>112</w:t>
            </w:r>
            <w:r w:rsidR="005C69EB" w:rsidRPr="005C69EB">
              <w:rPr>
                <w:b/>
                <w:noProof/>
                <w:webHidden/>
              </w:rPr>
              <w:fldChar w:fldCharType="end"/>
            </w:r>
          </w:hyperlink>
        </w:p>
        <w:p w14:paraId="1C6EC078" w14:textId="795C0874" w:rsidR="005C69EB" w:rsidRDefault="00000000">
          <w:pPr>
            <w:pStyle w:val="TDC1"/>
            <w:rPr>
              <w:rFonts w:asciiTheme="minorHAnsi" w:eastAsiaTheme="minorEastAsia" w:hAnsiTheme="minorHAnsi" w:cstheme="minorBidi"/>
              <w:noProof/>
              <w:color w:val="auto"/>
              <w:szCs w:val="22"/>
            </w:rPr>
          </w:pPr>
          <w:hyperlink w:anchor="_Toc135925791" w:history="1">
            <w:r w:rsidR="005C69EB" w:rsidRPr="00AA16EE">
              <w:rPr>
                <w:rStyle w:val="Hipervnculo"/>
                <w:noProof/>
              </w:rPr>
              <w:t>FORTALECIMIENTO DEL SERVICIO</w:t>
            </w:r>
            <w:r w:rsidR="005C69EB">
              <w:rPr>
                <w:noProof/>
                <w:webHidden/>
              </w:rPr>
              <w:tab/>
            </w:r>
            <w:r w:rsidR="005C69EB">
              <w:rPr>
                <w:noProof/>
                <w:webHidden/>
              </w:rPr>
              <w:fldChar w:fldCharType="begin"/>
            </w:r>
            <w:r w:rsidR="005C69EB">
              <w:rPr>
                <w:noProof/>
                <w:webHidden/>
              </w:rPr>
              <w:instrText xml:space="preserve"> PAGEREF _Toc135925791 \h </w:instrText>
            </w:r>
            <w:r w:rsidR="005C69EB">
              <w:rPr>
                <w:noProof/>
                <w:webHidden/>
              </w:rPr>
            </w:r>
            <w:r w:rsidR="005C69EB">
              <w:rPr>
                <w:noProof/>
                <w:webHidden/>
              </w:rPr>
              <w:fldChar w:fldCharType="separate"/>
            </w:r>
            <w:r w:rsidR="005C69EB">
              <w:rPr>
                <w:noProof/>
                <w:webHidden/>
              </w:rPr>
              <w:t>112</w:t>
            </w:r>
            <w:r w:rsidR="005C69EB">
              <w:rPr>
                <w:noProof/>
                <w:webHidden/>
              </w:rPr>
              <w:fldChar w:fldCharType="end"/>
            </w:r>
          </w:hyperlink>
        </w:p>
        <w:p w14:paraId="5FDA7690" w14:textId="07DA9E0A" w:rsidR="005C69EB" w:rsidRDefault="00000000">
          <w:pPr>
            <w:pStyle w:val="TDC1"/>
            <w:rPr>
              <w:rFonts w:asciiTheme="minorHAnsi" w:eastAsiaTheme="minorEastAsia" w:hAnsiTheme="minorHAnsi" w:cstheme="minorBidi"/>
              <w:noProof/>
              <w:color w:val="auto"/>
              <w:szCs w:val="22"/>
            </w:rPr>
          </w:pPr>
          <w:hyperlink w:anchor="_Toc135925792" w:history="1">
            <w:r w:rsidR="005C69EB" w:rsidRPr="00AA16EE">
              <w:rPr>
                <w:rStyle w:val="Hipervnculo"/>
                <w:noProof/>
              </w:rPr>
              <w:t>TRAMITE DE PETICIONES</w:t>
            </w:r>
            <w:r w:rsidR="005C69EB">
              <w:rPr>
                <w:noProof/>
                <w:webHidden/>
              </w:rPr>
              <w:tab/>
            </w:r>
            <w:r w:rsidR="005C69EB">
              <w:rPr>
                <w:noProof/>
                <w:webHidden/>
              </w:rPr>
              <w:fldChar w:fldCharType="begin"/>
            </w:r>
            <w:r w:rsidR="005C69EB">
              <w:rPr>
                <w:noProof/>
                <w:webHidden/>
              </w:rPr>
              <w:instrText xml:space="preserve"> PAGEREF _Toc135925792 \h </w:instrText>
            </w:r>
            <w:r w:rsidR="005C69EB">
              <w:rPr>
                <w:noProof/>
                <w:webHidden/>
              </w:rPr>
            </w:r>
            <w:r w:rsidR="005C69EB">
              <w:rPr>
                <w:noProof/>
                <w:webHidden/>
              </w:rPr>
              <w:fldChar w:fldCharType="separate"/>
            </w:r>
            <w:r w:rsidR="005C69EB">
              <w:rPr>
                <w:noProof/>
                <w:webHidden/>
              </w:rPr>
              <w:t>115</w:t>
            </w:r>
            <w:r w:rsidR="005C69EB">
              <w:rPr>
                <w:noProof/>
                <w:webHidden/>
              </w:rPr>
              <w:fldChar w:fldCharType="end"/>
            </w:r>
          </w:hyperlink>
        </w:p>
        <w:p w14:paraId="5B034A47" w14:textId="6E0300D5" w:rsidR="005C69EB" w:rsidRDefault="00000000">
          <w:pPr>
            <w:pStyle w:val="TDC3"/>
            <w:rPr>
              <w:rFonts w:asciiTheme="minorHAnsi" w:eastAsiaTheme="minorEastAsia" w:hAnsiTheme="minorHAnsi" w:cstheme="minorBidi"/>
              <w:noProof/>
              <w:color w:val="auto"/>
              <w:szCs w:val="22"/>
            </w:rPr>
          </w:pPr>
          <w:hyperlink w:anchor="_Toc135925793" w:history="1">
            <w:r w:rsidR="005C69EB" w:rsidRPr="005C69EB">
              <w:rPr>
                <w:rStyle w:val="Hipervnculo"/>
                <w:rFonts w:cs="Arial"/>
                <w:b/>
                <w:noProof/>
              </w:rPr>
              <w:t>4.2.2</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OFICINA JURÍDICA</w:t>
            </w:r>
            <w:r w:rsidR="005C69EB">
              <w:rPr>
                <w:noProof/>
                <w:webHidden/>
              </w:rPr>
              <w:tab/>
            </w:r>
            <w:r w:rsidR="005C69EB">
              <w:rPr>
                <w:noProof/>
                <w:webHidden/>
              </w:rPr>
              <w:fldChar w:fldCharType="begin"/>
            </w:r>
            <w:r w:rsidR="005C69EB">
              <w:rPr>
                <w:noProof/>
                <w:webHidden/>
              </w:rPr>
              <w:instrText xml:space="preserve"> PAGEREF _Toc135925793 \h </w:instrText>
            </w:r>
            <w:r w:rsidR="005C69EB">
              <w:rPr>
                <w:noProof/>
                <w:webHidden/>
              </w:rPr>
            </w:r>
            <w:r w:rsidR="005C69EB">
              <w:rPr>
                <w:noProof/>
                <w:webHidden/>
              </w:rPr>
              <w:fldChar w:fldCharType="separate"/>
            </w:r>
            <w:r w:rsidR="005C69EB">
              <w:rPr>
                <w:noProof/>
                <w:webHidden/>
              </w:rPr>
              <w:t>116</w:t>
            </w:r>
            <w:r w:rsidR="005C69EB">
              <w:rPr>
                <w:noProof/>
                <w:webHidden/>
              </w:rPr>
              <w:fldChar w:fldCharType="end"/>
            </w:r>
          </w:hyperlink>
        </w:p>
        <w:p w14:paraId="28456913" w14:textId="51C417B8" w:rsidR="005C69EB" w:rsidRDefault="00000000">
          <w:pPr>
            <w:pStyle w:val="TDC1"/>
            <w:rPr>
              <w:rFonts w:asciiTheme="minorHAnsi" w:eastAsiaTheme="minorEastAsia" w:hAnsiTheme="minorHAnsi" w:cstheme="minorBidi"/>
              <w:noProof/>
              <w:color w:val="auto"/>
              <w:szCs w:val="22"/>
            </w:rPr>
          </w:pPr>
          <w:hyperlink w:anchor="_Toc135925794" w:history="1">
            <w:r w:rsidR="005C69EB" w:rsidRPr="00AA16EE">
              <w:rPr>
                <w:rStyle w:val="Hipervnculo"/>
                <w:noProof/>
              </w:rPr>
              <w:t>GESTIÓN JURÍDICA DE DEFENSA JUDICIAL</w:t>
            </w:r>
            <w:r w:rsidR="005C69EB">
              <w:rPr>
                <w:noProof/>
                <w:webHidden/>
              </w:rPr>
              <w:tab/>
            </w:r>
            <w:r w:rsidR="005C69EB">
              <w:rPr>
                <w:noProof/>
                <w:webHidden/>
              </w:rPr>
              <w:fldChar w:fldCharType="begin"/>
            </w:r>
            <w:r w:rsidR="005C69EB">
              <w:rPr>
                <w:noProof/>
                <w:webHidden/>
              </w:rPr>
              <w:instrText xml:space="preserve"> PAGEREF _Toc135925794 \h </w:instrText>
            </w:r>
            <w:r w:rsidR="005C69EB">
              <w:rPr>
                <w:noProof/>
                <w:webHidden/>
              </w:rPr>
            </w:r>
            <w:r w:rsidR="005C69EB">
              <w:rPr>
                <w:noProof/>
                <w:webHidden/>
              </w:rPr>
              <w:fldChar w:fldCharType="separate"/>
            </w:r>
            <w:r w:rsidR="005C69EB">
              <w:rPr>
                <w:noProof/>
                <w:webHidden/>
              </w:rPr>
              <w:t>116</w:t>
            </w:r>
            <w:r w:rsidR="005C69EB">
              <w:rPr>
                <w:noProof/>
                <w:webHidden/>
              </w:rPr>
              <w:fldChar w:fldCharType="end"/>
            </w:r>
          </w:hyperlink>
        </w:p>
        <w:p w14:paraId="09DCCB3B" w14:textId="0B7A44D2" w:rsidR="005C69EB" w:rsidRDefault="00000000">
          <w:pPr>
            <w:pStyle w:val="TDC1"/>
            <w:rPr>
              <w:rFonts w:asciiTheme="minorHAnsi" w:eastAsiaTheme="minorEastAsia" w:hAnsiTheme="minorHAnsi" w:cstheme="minorBidi"/>
              <w:noProof/>
              <w:color w:val="auto"/>
              <w:szCs w:val="22"/>
            </w:rPr>
          </w:pPr>
          <w:hyperlink w:anchor="_Toc135925795" w:history="1">
            <w:r w:rsidR="005C69EB" w:rsidRPr="00AA16EE">
              <w:rPr>
                <w:rStyle w:val="Hipervnculo"/>
                <w:noProof/>
              </w:rPr>
              <w:t>GESTIÓN JURÍDICA ADMINISTRATIVA</w:t>
            </w:r>
            <w:r w:rsidR="005C69EB">
              <w:rPr>
                <w:noProof/>
                <w:webHidden/>
              </w:rPr>
              <w:tab/>
            </w:r>
            <w:r w:rsidR="005C69EB">
              <w:rPr>
                <w:noProof/>
                <w:webHidden/>
              </w:rPr>
              <w:fldChar w:fldCharType="begin"/>
            </w:r>
            <w:r w:rsidR="005C69EB">
              <w:rPr>
                <w:noProof/>
                <w:webHidden/>
              </w:rPr>
              <w:instrText xml:space="preserve"> PAGEREF _Toc135925795 \h </w:instrText>
            </w:r>
            <w:r w:rsidR="005C69EB">
              <w:rPr>
                <w:noProof/>
                <w:webHidden/>
              </w:rPr>
            </w:r>
            <w:r w:rsidR="005C69EB">
              <w:rPr>
                <w:noProof/>
                <w:webHidden/>
              </w:rPr>
              <w:fldChar w:fldCharType="separate"/>
            </w:r>
            <w:r w:rsidR="005C69EB">
              <w:rPr>
                <w:noProof/>
                <w:webHidden/>
              </w:rPr>
              <w:t>118</w:t>
            </w:r>
            <w:r w:rsidR="005C69EB">
              <w:rPr>
                <w:noProof/>
                <w:webHidden/>
              </w:rPr>
              <w:fldChar w:fldCharType="end"/>
            </w:r>
          </w:hyperlink>
        </w:p>
        <w:p w14:paraId="766D5B4A" w14:textId="1ED8501D" w:rsidR="005C69EB" w:rsidRDefault="00000000">
          <w:pPr>
            <w:pStyle w:val="TDC1"/>
            <w:rPr>
              <w:rFonts w:asciiTheme="minorHAnsi" w:eastAsiaTheme="minorEastAsia" w:hAnsiTheme="minorHAnsi" w:cstheme="minorBidi"/>
              <w:noProof/>
              <w:color w:val="auto"/>
              <w:szCs w:val="22"/>
            </w:rPr>
          </w:pPr>
          <w:hyperlink w:anchor="_Toc135925796" w:history="1">
            <w:r w:rsidR="005C69EB" w:rsidRPr="00AA16EE">
              <w:rPr>
                <w:rStyle w:val="Hipervnculo"/>
                <w:noProof/>
              </w:rPr>
              <w:t>ARCHIVO FÍSICO CONTRACTUAL</w:t>
            </w:r>
            <w:r w:rsidR="005C69EB">
              <w:rPr>
                <w:noProof/>
                <w:webHidden/>
              </w:rPr>
              <w:tab/>
            </w:r>
            <w:r w:rsidR="005C69EB">
              <w:rPr>
                <w:noProof/>
                <w:webHidden/>
              </w:rPr>
              <w:fldChar w:fldCharType="begin"/>
            </w:r>
            <w:r w:rsidR="005C69EB">
              <w:rPr>
                <w:noProof/>
                <w:webHidden/>
              </w:rPr>
              <w:instrText xml:space="preserve"> PAGEREF _Toc135925796 \h </w:instrText>
            </w:r>
            <w:r w:rsidR="005C69EB">
              <w:rPr>
                <w:noProof/>
                <w:webHidden/>
              </w:rPr>
            </w:r>
            <w:r w:rsidR="005C69EB">
              <w:rPr>
                <w:noProof/>
                <w:webHidden/>
              </w:rPr>
              <w:fldChar w:fldCharType="separate"/>
            </w:r>
            <w:r w:rsidR="005C69EB">
              <w:rPr>
                <w:noProof/>
                <w:webHidden/>
              </w:rPr>
              <w:t>118</w:t>
            </w:r>
            <w:r w:rsidR="005C69EB">
              <w:rPr>
                <w:noProof/>
                <w:webHidden/>
              </w:rPr>
              <w:fldChar w:fldCharType="end"/>
            </w:r>
          </w:hyperlink>
        </w:p>
        <w:p w14:paraId="5C542350" w14:textId="7AFBCCC6" w:rsidR="005C69EB" w:rsidRDefault="00000000">
          <w:pPr>
            <w:pStyle w:val="TDC1"/>
            <w:rPr>
              <w:rFonts w:asciiTheme="minorHAnsi" w:eastAsiaTheme="minorEastAsia" w:hAnsiTheme="minorHAnsi" w:cstheme="minorBidi"/>
              <w:noProof/>
              <w:color w:val="auto"/>
              <w:szCs w:val="22"/>
            </w:rPr>
          </w:pPr>
          <w:hyperlink w:anchor="_Toc135925797" w:history="1">
            <w:r w:rsidR="005C69EB" w:rsidRPr="00AA16EE">
              <w:rPr>
                <w:rStyle w:val="Hipervnculo"/>
                <w:noProof/>
              </w:rPr>
              <w:t>GESTIÓN DISCIPLINARIA</w:t>
            </w:r>
            <w:r w:rsidR="005C69EB">
              <w:rPr>
                <w:noProof/>
                <w:webHidden/>
              </w:rPr>
              <w:tab/>
            </w:r>
            <w:r w:rsidR="005C69EB">
              <w:rPr>
                <w:noProof/>
                <w:webHidden/>
              </w:rPr>
              <w:fldChar w:fldCharType="begin"/>
            </w:r>
            <w:r w:rsidR="005C69EB">
              <w:rPr>
                <w:noProof/>
                <w:webHidden/>
              </w:rPr>
              <w:instrText xml:space="preserve"> PAGEREF _Toc135925797 \h </w:instrText>
            </w:r>
            <w:r w:rsidR="005C69EB">
              <w:rPr>
                <w:noProof/>
                <w:webHidden/>
              </w:rPr>
            </w:r>
            <w:r w:rsidR="005C69EB">
              <w:rPr>
                <w:noProof/>
                <w:webHidden/>
              </w:rPr>
              <w:fldChar w:fldCharType="separate"/>
            </w:r>
            <w:r w:rsidR="005C69EB">
              <w:rPr>
                <w:noProof/>
                <w:webHidden/>
              </w:rPr>
              <w:t>120</w:t>
            </w:r>
            <w:r w:rsidR="005C69EB">
              <w:rPr>
                <w:noProof/>
                <w:webHidden/>
              </w:rPr>
              <w:fldChar w:fldCharType="end"/>
            </w:r>
          </w:hyperlink>
        </w:p>
        <w:p w14:paraId="22DB909A" w14:textId="74F82CA8" w:rsidR="005C69EB" w:rsidRDefault="00000000">
          <w:pPr>
            <w:pStyle w:val="TDC3"/>
            <w:rPr>
              <w:rFonts w:asciiTheme="minorHAnsi" w:eastAsiaTheme="minorEastAsia" w:hAnsiTheme="minorHAnsi" w:cstheme="minorBidi"/>
              <w:noProof/>
              <w:color w:val="auto"/>
              <w:szCs w:val="22"/>
            </w:rPr>
          </w:pPr>
          <w:hyperlink w:anchor="_Toc135925798" w:history="1">
            <w:r w:rsidR="005C69EB" w:rsidRPr="005C69EB">
              <w:rPr>
                <w:rStyle w:val="Hipervnculo"/>
                <w:rFonts w:cs="Arial"/>
                <w:b/>
                <w:noProof/>
              </w:rPr>
              <w:t>4.2.3</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OFICINA DE CONTROL INTERNO</w:t>
            </w:r>
            <w:r w:rsidR="005C69EB">
              <w:rPr>
                <w:noProof/>
                <w:webHidden/>
              </w:rPr>
              <w:tab/>
            </w:r>
            <w:r w:rsidR="005C69EB">
              <w:rPr>
                <w:noProof/>
                <w:webHidden/>
              </w:rPr>
              <w:fldChar w:fldCharType="begin"/>
            </w:r>
            <w:r w:rsidR="005C69EB">
              <w:rPr>
                <w:noProof/>
                <w:webHidden/>
              </w:rPr>
              <w:instrText xml:space="preserve"> PAGEREF _Toc135925798 \h </w:instrText>
            </w:r>
            <w:r w:rsidR="005C69EB">
              <w:rPr>
                <w:noProof/>
                <w:webHidden/>
              </w:rPr>
            </w:r>
            <w:r w:rsidR="005C69EB">
              <w:rPr>
                <w:noProof/>
                <w:webHidden/>
              </w:rPr>
              <w:fldChar w:fldCharType="separate"/>
            </w:r>
            <w:r w:rsidR="005C69EB">
              <w:rPr>
                <w:noProof/>
                <w:webHidden/>
              </w:rPr>
              <w:t>121</w:t>
            </w:r>
            <w:r w:rsidR="005C69EB">
              <w:rPr>
                <w:noProof/>
                <w:webHidden/>
              </w:rPr>
              <w:fldChar w:fldCharType="end"/>
            </w:r>
          </w:hyperlink>
        </w:p>
        <w:p w14:paraId="5C4723EF" w14:textId="7F03AB7C" w:rsidR="005C69EB" w:rsidRDefault="00000000">
          <w:pPr>
            <w:pStyle w:val="TDC1"/>
            <w:rPr>
              <w:rFonts w:asciiTheme="minorHAnsi" w:eastAsiaTheme="minorEastAsia" w:hAnsiTheme="minorHAnsi" w:cstheme="minorBidi"/>
              <w:noProof/>
              <w:color w:val="auto"/>
              <w:szCs w:val="22"/>
            </w:rPr>
          </w:pPr>
          <w:hyperlink w:anchor="_Toc135925799" w:history="1">
            <w:r w:rsidR="005C69EB" w:rsidRPr="00AA16EE">
              <w:rPr>
                <w:rStyle w:val="Hipervnculo"/>
                <w:noProof/>
              </w:rPr>
              <w:t>ROL DE EVALUACIÓN Y SEGUIMIENTO (AUDITORÍA INTERNA)</w:t>
            </w:r>
            <w:r w:rsidR="005C69EB">
              <w:rPr>
                <w:noProof/>
                <w:webHidden/>
              </w:rPr>
              <w:tab/>
            </w:r>
            <w:r w:rsidR="005C69EB">
              <w:rPr>
                <w:noProof/>
                <w:webHidden/>
              </w:rPr>
              <w:fldChar w:fldCharType="begin"/>
            </w:r>
            <w:r w:rsidR="005C69EB">
              <w:rPr>
                <w:noProof/>
                <w:webHidden/>
              </w:rPr>
              <w:instrText xml:space="preserve"> PAGEREF _Toc135925799 \h </w:instrText>
            </w:r>
            <w:r w:rsidR="005C69EB">
              <w:rPr>
                <w:noProof/>
                <w:webHidden/>
              </w:rPr>
            </w:r>
            <w:r w:rsidR="005C69EB">
              <w:rPr>
                <w:noProof/>
                <w:webHidden/>
              </w:rPr>
              <w:fldChar w:fldCharType="separate"/>
            </w:r>
            <w:r w:rsidR="005C69EB">
              <w:rPr>
                <w:noProof/>
                <w:webHidden/>
              </w:rPr>
              <w:t>122</w:t>
            </w:r>
            <w:r w:rsidR="005C69EB">
              <w:rPr>
                <w:noProof/>
                <w:webHidden/>
              </w:rPr>
              <w:fldChar w:fldCharType="end"/>
            </w:r>
          </w:hyperlink>
        </w:p>
        <w:p w14:paraId="303A664F" w14:textId="1034D345" w:rsidR="005C69EB" w:rsidRDefault="00000000">
          <w:pPr>
            <w:pStyle w:val="TDC1"/>
            <w:rPr>
              <w:rFonts w:asciiTheme="minorHAnsi" w:eastAsiaTheme="minorEastAsia" w:hAnsiTheme="minorHAnsi" w:cstheme="minorBidi"/>
              <w:noProof/>
              <w:color w:val="auto"/>
              <w:szCs w:val="22"/>
            </w:rPr>
          </w:pPr>
          <w:hyperlink w:anchor="_Toc135925800" w:history="1">
            <w:r w:rsidR="005C69EB" w:rsidRPr="00AA16EE">
              <w:rPr>
                <w:rStyle w:val="Hipervnculo"/>
                <w:noProof/>
              </w:rPr>
              <w:t>ROL DE RELACIÓN CON ENTES EXTERNOS</w:t>
            </w:r>
            <w:r w:rsidR="005C69EB">
              <w:rPr>
                <w:noProof/>
                <w:webHidden/>
              </w:rPr>
              <w:tab/>
            </w:r>
            <w:r w:rsidR="005C69EB">
              <w:rPr>
                <w:noProof/>
                <w:webHidden/>
              </w:rPr>
              <w:fldChar w:fldCharType="begin"/>
            </w:r>
            <w:r w:rsidR="005C69EB">
              <w:rPr>
                <w:noProof/>
                <w:webHidden/>
              </w:rPr>
              <w:instrText xml:space="preserve"> PAGEREF _Toc135925800 \h </w:instrText>
            </w:r>
            <w:r w:rsidR="005C69EB">
              <w:rPr>
                <w:noProof/>
                <w:webHidden/>
              </w:rPr>
            </w:r>
            <w:r w:rsidR="005C69EB">
              <w:rPr>
                <w:noProof/>
                <w:webHidden/>
              </w:rPr>
              <w:fldChar w:fldCharType="separate"/>
            </w:r>
            <w:r w:rsidR="005C69EB">
              <w:rPr>
                <w:noProof/>
                <w:webHidden/>
              </w:rPr>
              <w:t>124</w:t>
            </w:r>
            <w:r w:rsidR="005C69EB">
              <w:rPr>
                <w:noProof/>
                <w:webHidden/>
              </w:rPr>
              <w:fldChar w:fldCharType="end"/>
            </w:r>
          </w:hyperlink>
        </w:p>
        <w:p w14:paraId="4B73C069" w14:textId="05A191F7" w:rsidR="005C69EB" w:rsidRDefault="00000000">
          <w:pPr>
            <w:pStyle w:val="TDC1"/>
            <w:rPr>
              <w:rFonts w:asciiTheme="minorHAnsi" w:eastAsiaTheme="minorEastAsia" w:hAnsiTheme="minorHAnsi" w:cstheme="minorBidi"/>
              <w:noProof/>
              <w:color w:val="auto"/>
              <w:szCs w:val="22"/>
            </w:rPr>
          </w:pPr>
          <w:hyperlink w:anchor="_Toc135925801" w:history="1">
            <w:r w:rsidR="005C69EB" w:rsidRPr="00AA16EE">
              <w:rPr>
                <w:rStyle w:val="Hipervnculo"/>
                <w:noProof/>
              </w:rPr>
              <w:t>ROL FOMENTO DE LA CULTURA DEL CONTROL</w:t>
            </w:r>
            <w:r w:rsidR="005C69EB">
              <w:rPr>
                <w:noProof/>
                <w:webHidden/>
              </w:rPr>
              <w:tab/>
            </w:r>
            <w:r w:rsidR="005C69EB">
              <w:rPr>
                <w:noProof/>
                <w:webHidden/>
              </w:rPr>
              <w:fldChar w:fldCharType="begin"/>
            </w:r>
            <w:r w:rsidR="005C69EB">
              <w:rPr>
                <w:noProof/>
                <w:webHidden/>
              </w:rPr>
              <w:instrText xml:space="preserve"> PAGEREF _Toc135925801 \h </w:instrText>
            </w:r>
            <w:r w:rsidR="005C69EB">
              <w:rPr>
                <w:noProof/>
                <w:webHidden/>
              </w:rPr>
            </w:r>
            <w:r w:rsidR="005C69EB">
              <w:rPr>
                <w:noProof/>
                <w:webHidden/>
              </w:rPr>
              <w:fldChar w:fldCharType="separate"/>
            </w:r>
            <w:r w:rsidR="005C69EB">
              <w:rPr>
                <w:noProof/>
                <w:webHidden/>
              </w:rPr>
              <w:t>125</w:t>
            </w:r>
            <w:r w:rsidR="005C69EB">
              <w:rPr>
                <w:noProof/>
                <w:webHidden/>
              </w:rPr>
              <w:fldChar w:fldCharType="end"/>
            </w:r>
          </w:hyperlink>
        </w:p>
        <w:p w14:paraId="32A96293" w14:textId="05D9BA02" w:rsidR="005C69EB" w:rsidRDefault="00000000">
          <w:pPr>
            <w:pStyle w:val="TDC1"/>
            <w:rPr>
              <w:rFonts w:asciiTheme="minorHAnsi" w:eastAsiaTheme="minorEastAsia" w:hAnsiTheme="minorHAnsi" w:cstheme="minorBidi"/>
              <w:noProof/>
              <w:color w:val="auto"/>
              <w:szCs w:val="22"/>
            </w:rPr>
          </w:pPr>
          <w:hyperlink w:anchor="_Toc135925802" w:history="1">
            <w:r w:rsidR="005C69EB" w:rsidRPr="00AA16EE">
              <w:rPr>
                <w:rStyle w:val="Hipervnculo"/>
                <w:noProof/>
              </w:rPr>
              <w:t>PLAN ANUAL DE AUDITORIAS</w:t>
            </w:r>
            <w:r w:rsidR="005C69EB">
              <w:rPr>
                <w:noProof/>
                <w:webHidden/>
              </w:rPr>
              <w:tab/>
            </w:r>
            <w:r w:rsidR="005C69EB">
              <w:rPr>
                <w:noProof/>
                <w:webHidden/>
              </w:rPr>
              <w:fldChar w:fldCharType="begin"/>
            </w:r>
            <w:r w:rsidR="005C69EB">
              <w:rPr>
                <w:noProof/>
                <w:webHidden/>
              </w:rPr>
              <w:instrText xml:space="preserve"> PAGEREF _Toc135925802 \h </w:instrText>
            </w:r>
            <w:r w:rsidR="005C69EB">
              <w:rPr>
                <w:noProof/>
                <w:webHidden/>
              </w:rPr>
            </w:r>
            <w:r w:rsidR="005C69EB">
              <w:rPr>
                <w:noProof/>
                <w:webHidden/>
              </w:rPr>
              <w:fldChar w:fldCharType="separate"/>
            </w:r>
            <w:r w:rsidR="005C69EB">
              <w:rPr>
                <w:noProof/>
                <w:webHidden/>
              </w:rPr>
              <w:t>125</w:t>
            </w:r>
            <w:r w:rsidR="005C69EB">
              <w:rPr>
                <w:noProof/>
                <w:webHidden/>
              </w:rPr>
              <w:fldChar w:fldCharType="end"/>
            </w:r>
          </w:hyperlink>
        </w:p>
        <w:p w14:paraId="2737607E" w14:textId="09EF0998" w:rsidR="005C69EB" w:rsidRDefault="00000000">
          <w:pPr>
            <w:pStyle w:val="TDC1"/>
            <w:rPr>
              <w:rFonts w:asciiTheme="minorHAnsi" w:eastAsiaTheme="minorEastAsia" w:hAnsiTheme="minorHAnsi" w:cstheme="minorBidi"/>
              <w:noProof/>
              <w:color w:val="auto"/>
              <w:szCs w:val="22"/>
            </w:rPr>
          </w:pPr>
          <w:hyperlink w:anchor="_Toc135925803" w:history="1">
            <w:r w:rsidR="005C69EB" w:rsidRPr="00AA16EE">
              <w:rPr>
                <w:rStyle w:val="Hipervnculo"/>
                <w:noProof/>
              </w:rPr>
              <w:t>PLAN ANUAL DE ADQUISICIONES</w:t>
            </w:r>
            <w:r w:rsidR="005C69EB">
              <w:rPr>
                <w:noProof/>
                <w:webHidden/>
              </w:rPr>
              <w:tab/>
            </w:r>
            <w:r w:rsidR="005C69EB">
              <w:rPr>
                <w:noProof/>
                <w:webHidden/>
              </w:rPr>
              <w:fldChar w:fldCharType="begin"/>
            </w:r>
            <w:r w:rsidR="005C69EB">
              <w:rPr>
                <w:noProof/>
                <w:webHidden/>
              </w:rPr>
              <w:instrText xml:space="preserve"> PAGEREF _Toc135925803 \h </w:instrText>
            </w:r>
            <w:r w:rsidR="005C69EB">
              <w:rPr>
                <w:noProof/>
                <w:webHidden/>
              </w:rPr>
            </w:r>
            <w:r w:rsidR="005C69EB">
              <w:rPr>
                <w:noProof/>
                <w:webHidden/>
              </w:rPr>
              <w:fldChar w:fldCharType="separate"/>
            </w:r>
            <w:r w:rsidR="005C69EB">
              <w:rPr>
                <w:noProof/>
                <w:webHidden/>
              </w:rPr>
              <w:t>125</w:t>
            </w:r>
            <w:r w:rsidR="005C69EB">
              <w:rPr>
                <w:noProof/>
                <w:webHidden/>
              </w:rPr>
              <w:fldChar w:fldCharType="end"/>
            </w:r>
          </w:hyperlink>
        </w:p>
        <w:p w14:paraId="127D995E" w14:textId="6B93DA73" w:rsidR="005C69EB" w:rsidRPr="005C69EB" w:rsidRDefault="00000000">
          <w:pPr>
            <w:pStyle w:val="TDC1"/>
            <w:rPr>
              <w:rFonts w:asciiTheme="minorHAnsi" w:eastAsiaTheme="minorEastAsia" w:hAnsiTheme="minorHAnsi" w:cstheme="minorBidi"/>
              <w:b/>
              <w:noProof/>
              <w:color w:val="auto"/>
              <w:szCs w:val="22"/>
            </w:rPr>
          </w:pPr>
          <w:hyperlink w:anchor="_Toc135925804" w:history="1">
            <w:r w:rsidR="005C69EB" w:rsidRPr="005C69EB">
              <w:rPr>
                <w:rStyle w:val="Hipervnculo"/>
                <w:rFonts w:cs="Arial"/>
                <w:b/>
                <w:noProof/>
              </w:rPr>
              <w:t>5</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CONTENIDOS INSTITUCIONALES OBLIGATORIOS.</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_Toc135925804 \h </w:instrText>
            </w:r>
            <w:r w:rsidR="005C69EB" w:rsidRPr="005C69EB">
              <w:rPr>
                <w:b/>
                <w:noProof/>
                <w:webHidden/>
              </w:rPr>
            </w:r>
            <w:r w:rsidR="005C69EB" w:rsidRPr="005C69EB">
              <w:rPr>
                <w:b/>
                <w:noProof/>
                <w:webHidden/>
              </w:rPr>
              <w:fldChar w:fldCharType="separate"/>
            </w:r>
            <w:r w:rsidR="005C69EB" w:rsidRPr="005C69EB">
              <w:rPr>
                <w:b/>
                <w:noProof/>
                <w:webHidden/>
              </w:rPr>
              <w:t>127</w:t>
            </w:r>
            <w:r w:rsidR="005C69EB" w:rsidRPr="005C69EB">
              <w:rPr>
                <w:b/>
                <w:noProof/>
                <w:webHidden/>
              </w:rPr>
              <w:fldChar w:fldCharType="end"/>
            </w:r>
          </w:hyperlink>
        </w:p>
        <w:p w14:paraId="77716B95" w14:textId="2DCDBCC4" w:rsidR="005C69EB" w:rsidRPr="005C69EB" w:rsidRDefault="00000000">
          <w:pPr>
            <w:pStyle w:val="TDC2"/>
            <w:rPr>
              <w:rFonts w:asciiTheme="minorHAnsi" w:eastAsiaTheme="minorEastAsia" w:hAnsiTheme="minorHAnsi" w:cstheme="minorBidi"/>
              <w:b/>
              <w:noProof/>
              <w:color w:val="auto"/>
              <w:szCs w:val="22"/>
            </w:rPr>
          </w:pPr>
          <w:hyperlink w:anchor="_Toc135925805" w:history="1">
            <w:r w:rsidR="005C69EB" w:rsidRPr="005C69EB">
              <w:rPr>
                <w:rStyle w:val="Hipervnculo"/>
                <w:b/>
                <w:noProof/>
              </w:rPr>
              <w:t>5.1</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PRESUPUESTO (EJECUCIÓN PRESUPUESTAL)</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_Toc135925805 \h </w:instrText>
            </w:r>
            <w:r w:rsidR="005C69EB" w:rsidRPr="005C69EB">
              <w:rPr>
                <w:b/>
                <w:noProof/>
                <w:webHidden/>
              </w:rPr>
            </w:r>
            <w:r w:rsidR="005C69EB" w:rsidRPr="005C69EB">
              <w:rPr>
                <w:b/>
                <w:noProof/>
                <w:webHidden/>
              </w:rPr>
              <w:fldChar w:fldCharType="separate"/>
            </w:r>
            <w:r w:rsidR="005C69EB" w:rsidRPr="005C69EB">
              <w:rPr>
                <w:b/>
                <w:noProof/>
                <w:webHidden/>
              </w:rPr>
              <w:t>127</w:t>
            </w:r>
            <w:r w:rsidR="005C69EB" w:rsidRPr="005C69EB">
              <w:rPr>
                <w:b/>
                <w:noProof/>
                <w:webHidden/>
              </w:rPr>
              <w:fldChar w:fldCharType="end"/>
            </w:r>
          </w:hyperlink>
        </w:p>
        <w:p w14:paraId="55393B6C" w14:textId="78BEE802" w:rsidR="005C69EB" w:rsidRPr="005C69EB" w:rsidRDefault="00000000">
          <w:pPr>
            <w:pStyle w:val="TDC1"/>
            <w:rPr>
              <w:rFonts w:asciiTheme="minorHAnsi" w:eastAsiaTheme="minorEastAsia" w:hAnsiTheme="minorHAnsi" w:cstheme="minorBidi"/>
              <w:b/>
              <w:noProof/>
              <w:color w:val="auto"/>
              <w:szCs w:val="22"/>
            </w:rPr>
          </w:pPr>
          <w:hyperlink w:anchor="_Toc135925806" w:history="1">
            <w:r w:rsidR="005C69EB" w:rsidRPr="005C69EB">
              <w:rPr>
                <w:rStyle w:val="Hipervnculo"/>
                <w:b/>
                <w:noProof/>
              </w:rPr>
              <w:t>VIGENCIAS PRESUPUESTALES</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_Toc135925806 \h </w:instrText>
            </w:r>
            <w:r w:rsidR="005C69EB" w:rsidRPr="005C69EB">
              <w:rPr>
                <w:b/>
                <w:noProof/>
                <w:webHidden/>
              </w:rPr>
            </w:r>
            <w:r w:rsidR="005C69EB" w:rsidRPr="005C69EB">
              <w:rPr>
                <w:b/>
                <w:noProof/>
                <w:webHidden/>
              </w:rPr>
              <w:fldChar w:fldCharType="separate"/>
            </w:r>
            <w:r w:rsidR="005C69EB" w:rsidRPr="005C69EB">
              <w:rPr>
                <w:b/>
                <w:noProof/>
                <w:webHidden/>
              </w:rPr>
              <w:t>127</w:t>
            </w:r>
            <w:r w:rsidR="005C69EB" w:rsidRPr="005C69EB">
              <w:rPr>
                <w:b/>
                <w:noProof/>
                <w:webHidden/>
              </w:rPr>
              <w:fldChar w:fldCharType="end"/>
            </w:r>
          </w:hyperlink>
        </w:p>
        <w:p w14:paraId="0FA987A9" w14:textId="57CCD0C3" w:rsidR="005C69EB" w:rsidRDefault="00000000">
          <w:pPr>
            <w:pStyle w:val="TDC1"/>
            <w:rPr>
              <w:rFonts w:asciiTheme="minorHAnsi" w:eastAsiaTheme="minorEastAsia" w:hAnsiTheme="minorHAnsi" w:cstheme="minorBidi"/>
              <w:noProof/>
              <w:color w:val="auto"/>
              <w:szCs w:val="22"/>
            </w:rPr>
          </w:pPr>
          <w:hyperlink w:anchor="_Toc135925807" w:history="1">
            <w:r w:rsidR="005C69EB" w:rsidRPr="00AA16EE">
              <w:rPr>
                <w:rStyle w:val="Hipervnculo"/>
                <w:noProof/>
              </w:rPr>
              <w:t>RESERVAS PRESUPUESTALES</w:t>
            </w:r>
            <w:r w:rsidR="005C69EB">
              <w:rPr>
                <w:noProof/>
                <w:webHidden/>
              </w:rPr>
              <w:tab/>
            </w:r>
            <w:r w:rsidR="005C69EB">
              <w:rPr>
                <w:noProof/>
                <w:webHidden/>
              </w:rPr>
              <w:fldChar w:fldCharType="begin"/>
            </w:r>
            <w:r w:rsidR="005C69EB">
              <w:rPr>
                <w:noProof/>
                <w:webHidden/>
              </w:rPr>
              <w:instrText xml:space="preserve"> PAGEREF _Toc135925807 \h </w:instrText>
            </w:r>
            <w:r w:rsidR="005C69EB">
              <w:rPr>
                <w:noProof/>
                <w:webHidden/>
              </w:rPr>
            </w:r>
            <w:r w:rsidR="005C69EB">
              <w:rPr>
                <w:noProof/>
                <w:webHidden/>
              </w:rPr>
              <w:fldChar w:fldCharType="separate"/>
            </w:r>
            <w:r w:rsidR="005C69EB">
              <w:rPr>
                <w:noProof/>
                <w:webHidden/>
              </w:rPr>
              <w:t>130</w:t>
            </w:r>
            <w:r w:rsidR="005C69EB">
              <w:rPr>
                <w:noProof/>
                <w:webHidden/>
              </w:rPr>
              <w:fldChar w:fldCharType="end"/>
            </w:r>
          </w:hyperlink>
        </w:p>
        <w:p w14:paraId="75C627AC" w14:textId="3E406B06" w:rsidR="005C69EB" w:rsidRDefault="00000000">
          <w:pPr>
            <w:pStyle w:val="TDC1"/>
            <w:rPr>
              <w:rFonts w:asciiTheme="minorHAnsi" w:eastAsiaTheme="minorEastAsia" w:hAnsiTheme="minorHAnsi" w:cstheme="minorBidi"/>
              <w:noProof/>
              <w:color w:val="auto"/>
              <w:szCs w:val="22"/>
            </w:rPr>
          </w:pPr>
          <w:hyperlink w:anchor="_Toc135925808" w:history="1">
            <w:r w:rsidR="005C69EB" w:rsidRPr="00AA16EE">
              <w:rPr>
                <w:rStyle w:val="Hipervnculo"/>
                <w:noProof/>
              </w:rPr>
              <w:t>PASIVOS EXIGIBLES</w:t>
            </w:r>
            <w:r w:rsidR="005C69EB">
              <w:rPr>
                <w:noProof/>
                <w:webHidden/>
              </w:rPr>
              <w:tab/>
            </w:r>
            <w:r w:rsidR="005C69EB">
              <w:rPr>
                <w:noProof/>
                <w:webHidden/>
              </w:rPr>
              <w:fldChar w:fldCharType="begin"/>
            </w:r>
            <w:r w:rsidR="005C69EB">
              <w:rPr>
                <w:noProof/>
                <w:webHidden/>
              </w:rPr>
              <w:instrText xml:space="preserve"> PAGEREF _Toc135925808 \h </w:instrText>
            </w:r>
            <w:r w:rsidR="005C69EB">
              <w:rPr>
                <w:noProof/>
                <w:webHidden/>
              </w:rPr>
            </w:r>
            <w:r w:rsidR="005C69EB">
              <w:rPr>
                <w:noProof/>
                <w:webHidden/>
              </w:rPr>
              <w:fldChar w:fldCharType="separate"/>
            </w:r>
            <w:r w:rsidR="005C69EB">
              <w:rPr>
                <w:noProof/>
                <w:webHidden/>
              </w:rPr>
              <w:t>130</w:t>
            </w:r>
            <w:r w:rsidR="005C69EB">
              <w:rPr>
                <w:noProof/>
                <w:webHidden/>
              </w:rPr>
              <w:fldChar w:fldCharType="end"/>
            </w:r>
          </w:hyperlink>
        </w:p>
        <w:p w14:paraId="4DECE40D" w14:textId="3E721C8E" w:rsidR="005C69EB" w:rsidRDefault="00000000">
          <w:pPr>
            <w:pStyle w:val="TDC1"/>
            <w:rPr>
              <w:rFonts w:asciiTheme="minorHAnsi" w:eastAsiaTheme="minorEastAsia" w:hAnsiTheme="minorHAnsi" w:cstheme="minorBidi"/>
              <w:noProof/>
              <w:color w:val="auto"/>
              <w:szCs w:val="22"/>
            </w:rPr>
          </w:pPr>
          <w:hyperlink w:anchor="_Toc135925809" w:history="1">
            <w:r w:rsidR="005C69EB" w:rsidRPr="00AA16EE">
              <w:rPr>
                <w:rStyle w:val="Hipervnculo"/>
                <w:noProof/>
              </w:rPr>
              <w:t>EJECUCIÓN PRESUPUESTAL 2022 Y GESTIÓN FINANCIERA</w:t>
            </w:r>
            <w:r w:rsidR="005C69EB">
              <w:rPr>
                <w:noProof/>
                <w:webHidden/>
              </w:rPr>
              <w:tab/>
            </w:r>
            <w:r w:rsidR="005C69EB">
              <w:rPr>
                <w:noProof/>
                <w:webHidden/>
              </w:rPr>
              <w:fldChar w:fldCharType="begin"/>
            </w:r>
            <w:r w:rsidR="005C69EB">
              <w:rPr>
                <w:noProof/>
                <w:webHidden/>
              </w:rPr>
              <w:instrText xml:space="preserve"> PAGEREF _Toc135925809 \h </w:instrText>
            </w:r>
            <w:r w:rsidR="005C69EB">
              <w:rPr>
                <w:noProof/>
                <w:webHidden/>
              </w:rPr>
            </w:r>
            <w:r w:rsidR="005C69EB">
              <w:rPr>
                <w:noProof/>
                <w:webHidden/>
              </w:rPr>
              <w:fldChar w:fldCharType="separate"/>
            </w:r>
            <w:r w:rsidR="005C69EB">
              <w:rPr>
                <w:noProof/>
                <w:webHidden/>
              </w:rPr>
              <w:t>131</w:t>
            </w:r>
            <w:r w:rsidR="005C69EB">
              <w:rPr>
                <w:noProof/>
                <w:webHidden/>
              </w:rPr>
              <w:fldChar w:fldCharType="end"/>
            </w:r>
          </w:hyperlink>
        </w:p>
        <w:p w14:paraId="13F59639" w14:textId="2454FA62" w:rsidR="005C69EB" w:rsidRDefault="00000000">
          <w:pPr>
            <w:pStyle w:val="TDC1"/>
            <w:rPr>
              <w:rFonts w:asciiTheme="minorHAnsi" w:eastAsiaTheme="minorEastAsia" w:hAnsiTheme="minorHAnsi" w:cstheme="minorBidi"/>
              <w:noProof/>
              <w:color w:val="auto"/>
              <w:szCs w:val="22"/>
            </w:rPr>
          </w:pPr>
          <w:hyperlink w:anchor="_Toc135925810" w:history="1">
            <w:r w:rsidR="005C69EB" w:rsidRPr="00AA16EE">
              <w:rPr>
                <w:rStyle w:val="Hipervnculo"/>
                <w:noProof/>
              </w:rPr>
              <w:t>ESTADOS FINANCIEROS DE LA UAE CUERPO OFICIAL DE BOMBEROS DE BOGOTÁ</w:t>
            </w:r>
            <w:r w:rsidR="005C69EB">
              <w:rPr>
                <w:noProof/>
                <w:webHidden/>
              </w:rPr>
              <w:tab/>
            </w:r>
            <w:r w:rsidR="005C69EB">
              <w:rPr>
                <w:noProof/>
                <w:webHidden/>
              </w:rPr>
              <w:fldChar w:fldCharType="begin"/>
            </w:r>
            <w:r w:rsidR="005C69EB">
              <w:rPr>
                <w:noProof/>
                <w:webHidden/>
              </w:rPr>
              <w:instrText xml:space="preserve"> PAGEREF _Toc135925810 \h </w:instrText>
            </w:r>
            <w:r w:rsidR="005C69EB">
              <w:rPr>
                <w:noProof/>
                <w:webHidden/>
              </w:rPr>
            </w:r>
            <w:r w:rsidR="005C69EB">
              <w:rPr>
                <w:noProof/>
                <w:webHidden/>
              </w:rPr>
              <w:fldChar w:fldCharType="separate"/>
            </w:r>
            <w:r w:rsidR="005C69EB">
              <w:rPr>
                <w:noProof/>
                <w:webHidden/>
              </w:rPr>
              <w:t>132</w:t>
            </w:r>
            <w:r w:rsidR="005C69EB">
              <w:rPr>
                <w:noProof/>
                <w:webHidden/>
              </w:rPr>
              <w:fldChar w:fldCharType="end"/>
            </w:r>
          </w:hyperlink>
        </w:p>
        <w:p w14:paraId="4F90D7D5" w14:textId="47B5F2C4" w:rsidR="005C69EB" w:rsidRDefault="00000000">
          <w:pPr>
            <w:pStyle w:val="TDC1"/>
            <w:rPr>
              <w:rFonts w:asciiTheme="minorHAnsi" w:eastAsiaTheme="minorEastAsia" w:hAnsiTheme="minorHAnsi" w:cstheme="minorBidi"/>
              <w:noProof/>
              <w:color w:val="auto"/>
              <w:szCs w:val="22"/>
            </w:rPr>
          </w:pPr>
          <w:hyperlink w:anchor="_Toc135925811" w:history="1">
            <w:r w:rsidR="005C69EB" w:rsidRPr="00AA16EE">
              <w:rPr>
                <w:rStyle w:val="Hipervnculo"/>
                <w:noProof/>
              </w:rPr>
              <w:t>ESTADOS FINANCIEROS COMPARATIVOS DE LA UAE CUERPO OFICIAL DE BOMBEROS</w:t>
            </w:r>
            <w:r w:rsidR="005C69EB">
              <w:rPr>
                <w:noProof/>
                <w:webHidden/>
              </w:rPr>
              <w:tab/>
            </w:r>
            <w:r w:rsidR="005C69EB">
              <w:rPr>
                <w:noProof/>
                <w:webHidden/>
              </w:rPr>
              <w:fldChar w:fldCharType="begin"/>
            </w:r>
            <w:r w:rsidR="005C69EB">
              <w:rPr>
                <w:noProof/>
                <w:webHidden/>
              </w:rPr>
              <w:instrText xml:space="preserve"> PAGEREF _Toc135925811 \h </w:instrText>
            </w:r>
            <w:r w:rsidR="005C69EB">
              <w:rPr>
                <w:noProof/>
                <w:webHidden/>
              </w:rPr>
            </w:r>
            <w:r w:rsidR="005C69EB">
              <w:rPr>
                <w:noProof/>
                <w:webHidden/>
              </w:rPr>
              <w:fldChar w:fldCharType="separate"/>
            </w:r>
            <w:r w:rsidR="005C69EB">
              <w:rPr>
                <w:noProof/>
                <w:webHidden/>
              </w:rPr>
              <w:t>135</w:t>
            </w:r>
            <w:r w:rsidR="005C69EB">
              <w:rPr>
                <w:noProof/>
                <w:webHidden/>
              </w:rPr>
              <w:fldChar w:fldCharType="end"/>
            </w:r>
          </w:hyperlink>
        </w:p>
        <w:p w14:paraId="02B4D907" w14:textId="13CD848C" w:rsidR="005C69EB" w:rsidRPr="005C69EB" w:rsidRDefault="00000000">
          <w:pPr>
            <w:pStyle w:val="TDC2"/>
            <w:rPr>
              <w:rFonts w:asciiTheme="minorHAnsi" w:eastAsiaTheme="minorEastAsia" w:hAnsiTheme="minorHAnsi" w:cstheme="minorBidi"/>
              <w:b/>
              <w:noProof/>
              <w:color w:val="auto"/>
              <w:szCs w:val="22"/>
            </w:rPr>
          </w:pPr>
          <w:hyperlink w:anchor="_Toc135925812" w:history="1">
            <w:r w:rsidR="005C69EB" w:rsidRPr="005C69EB">
              <w:rPr>
                <w:rStyle w:val="Hipervnculo"/>
                <w:b/>
                <w:noProof/>
              </w:rPr>
              <w:t>5.2</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CUMPLIMIENTO DE METAS</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_Toc135925812 \h </w:instrText>
            </w:r>
            <w:r w:rsidR="005C69EB" w:rsidRPr="005C69EB">
              <w:rPr>
                <w:b/>
                <w:noProof/>
                <w:webHidden/>
              </w:rPr>
            </w:r>
            <w:r w:rsidR="005C69EB" w:rsidRPr="005C69EB">
              <w:rPr>
                <w:b/>
                <w:noProof/>
                <w:webHidden/>
              </w:rPr>
              <w:fldChar w:fldCharType="separate"/>
            </w:r>
            <w:r w:rsidR="005C69EB" w:rsidRPr="005C69EB">
              <w:rPr>
                <w:b/>
                <w:noProof/>
                <w:webHidden/>
              </w:rPr>
              <w:t>139</w:t>
            </w:r>
            <w:r w:rsidR="005C69EB" w:rsidRPr="005C69EB">
              <w:rPr>
                <w:b/>
                <w:noProof/>
                <w:webHidden/>
              </w:rPr>
              <w:fldChar w:fldCharType="end"/>
            </w:r>
          </w:hyperlink>
        </w:p>
        <w:p w14:paraId="6EF6A26E" w14:textId="13D7003B" w:rsidR="005C69EB" w:rsidRPr="005C69EB" w:rsidRDefault="00000000">
          <w:pPr>
            <w:pStyle w:val="TDC3"/>
            <w:rPr>
              <w:rFonts w:asciiTheme="minorHAnsi" w:eastAsiaTheme="minorEastAsia" w:hAnsiTheme="minorHAnsi" w:cstheme="minorBidi"/>
              <w:b/>
              <w:noProof/>
              <w:color w:val="auto"/>
              <w:szCs w:val="22"/>
            </w:rPr>
          </w:pPr>
          <w:hyperlink w:anchor="_Toc135925813" w:history="1">
            <w:r w:rsidR="005C69EB" w:rsidRPr="005C69EB">
              <w:rPr>
                <w:rStyle w:val="Hipervnculo"/>
                <w:rFonts w:cs="Arial"/>
                <w:b/>
                <w:noProof/>
              </w:rPr>
              <w:t>5.2.1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Detalle de los proyectos de inversión por meta</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_Toc135925813 \h </w:instrText>
            </w:r>
            <w:r w:rsidR="005C69EB" w:rsidRPr="005C69EB">
              <w:rPr>
                <w:b/>
                <w:noProof/>
                <w:webHidden/>
              </w:rPr>
            </w:r>
            <w:r w:rsidR="005C69EB" w:rsidRPr="005C69EB">
              <w:rPr>
                <w:b/>
                <w:noProof/>
                <w:webHidden/>
              </w:rPr>
              <w:fldChar w:fldCharType="separate"/>
            </w:r>
            <w:r w:rsidR="005C69EB" w:rsidRPr="005C69EB">
              <w:rPr>
                <w:b/>
                <w:noProof/>
                <w:webHidden/>
              </w:rPr>
              <w:t>142</w:t>
            </w:r>
            <w:r w:rsidR="005C69EB" w:rsidRPr="005C69EB">
              <w:rPr>
                <w:b/>
                <w:noProof/>
                <w:webHidden/>
              </w:rPr>
              <w:fldChar w:fldCharType="end"/>
            </w:r>
          </w:hyperlink>
        </w:p>
        <w:p w14:paraId="06C23B58" w14:textId="1D444DC9" w:rsidR="005C69EB" w:rsidRPr="005C69EB" w:rsidRDefault="00000000">
          <w:pPr>
            <w:pStyle w:val="TDC2"/>
            <w:rPr>
              <w:rFonts w:asciiTheme="minorHAnsi" w:eastAsiaTheme="minorEastAsia" w:hAnsiTheme="minorHAnsi" w:cstheme="minorBidi"/>
              <w:b/>
              <w:noProof/>
              <w:color w:val="auto"/>
              <w:szCs w:val="22"/>
            </w:rPr>
          </w:pPr>
          <w:hyperlink w:anchor="_Toc135925814" w:history="1">
            <w:r w:rsidR="005C69EB" w:rsidRPr="005C69EB">
              <w:rPr>
                <w:rStyle w:val="Hipervnculo"/>
                <w:b/>
                <w:noProof/>
              </w:rPr>
              <w:t>5.1</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IMPACTOS DE LA GESTIÓN</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_Toc135925814 \h </w:instrText>
            </w:r>
            <w:r w:rsidR="005C69EB" w:rsidRPr="005C69EB">
              <w:rPr>
                <w:b/>
                <w:noProof/>
                <w:webHidden/>
              </w:rPr>
            </w:r>
            <w:r w:rsidR="005C69EB" w:rsidRPr="005C69EB">
              <w:rPr>
                <w:b/>
                <w:noProof/>
                <w:webHidden/>
              </w:rPr>
              <w:fldChar w:fldCharType="separate"/>
            </w:r>
            <w:r w:rsidR="005C69EB" w:rsidRPr="005C69EB">
              <w:rPr>
                <w:b/>
                <w:noProof/>
                <w:webHidden/>
              </w:rPr>
              <w:t>148</w:t>
            </w:r>
            <w:r w:rsidR="005C69EB" w:rsidRPr="005C69EB">
              <w:rPr>
                <w:b/>
                <w:noProof/>
                <w:webHidden/>
              </w:rPr>
              <w:fldChar w:fldCharType="end"/>
            </w:r>
          </w:hyperlink>
        </w:p>
        <w:p w14:paraId="646B603B" w14:textId="495B9F8F" w:rsidR="005C69EB" w:rsidRPr="005C69EB" w:rsidRDefault="00000000">
          <w:pPr>
            <w:pStyle w:val="TDC3"/>
            <w:rPr>
              <w:rFonts w:asciiTheme="minorHAnsi" w:eastAsiaTheme="minorEastAsia" w:hAnsiTheme="minorHAnsi" w:cstheme="minorBidi"/>
              <w:b/>
              <w:noProof/>
              <w:color w:val="auto"/>
              <w:szCs w:val="22"/>
            </w:rPr>
          </w:pPr>
          <w:hyperlink w:anchor="_Toc135925815" w:history="1">
            <w:r w:rsidR="005C69EB" w:rsidRPr="005C69EB">
              <w:rPr>
                <w:rStyle w:val="Hipervnculo"/>
                <w:rFonts w:cs="Arial"/>
                <w:b/>
                <w:noProof/>
              </w:rPr>
              <w:t>5.1.1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 xml:space="preserve">CAMBIOS EN EL SECTOR O EN LA POBLACIÓN BENEFICIARIA </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_Toc135925815 \h </w:instrText>
            </w:r>
            <w:r w:rsidR="005C69EB" w:rsidRPr="005C69EB">
              <w:rPr>
                <w:b/>
                <w:noProof/>
                <w:webHidden/>
              </w:rPr>
            </w:r>
            <w:r w:rsidR="005C69EB" w:rsidRPr="005C69EB">
              <w:rPr>
                <w:b/>
                <w:noProof/>
                <w:webHidden/>
              </w:rPr>
              <w:fldChar w:fldCharType="separate"/>
            </w:r>
            <w:r w:rsidR="005C69EB" w:rsidRPr="005C69EB">
              <w:rPr>
                <w:b/>
                <w:noProof/>
                <w:webHidden/>
              </w:rPr>
              <w:t>148</w:t>
            </w:r>
            <w:r w:rsidR="005C69EB" w:rsidRPr="005C69EB">
              <w:rPr>
                <w:b/>
                <w:noProof/>
                <w:webHidden/>
              </w:rPr>
              <w:fldChar w:fldCharType="end"/>
            </w:r>
          </w:hyperlink>
        </w:p>
        <w:p w14:paraId="0657994B" w14:textId="6FB5D246" w:rsidR="005C69EB" w:rsidRPr="005C69EB" w:rsidRDefault="00000000">
          <w:pPr>
            <w:pStyle w:val="TDC2"/>
            <w:rPr>
              <w:rFonts w:asciiTheme="minorHAnsi" w:eastAsiaTheme="minorEastAsia" w:hAnsiTheme="minorHAnsi" w:cstheme="minorBidi"/>
              <w:b/>
              <w:noProof/>
              <w:color w:val="auto"/>
              <w:szCs w:val="22"/>
            </w:rPr>
          </w:pPr>
          <w:hyperlink w:anchor="_Toc135925816" w:history="1">
            <w:r w:rsidR="005C69EB" w:rsidRPr="005C69EB">
              <w:rPr>
                <w:rStyle w:val="Hipervnculo"/>
                <w:b/>
                <w:noProof/>
              </w:rPr>
              <w:t>5.2</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GESTIÓN</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_Toc135925816 \h </w:instrText>
            </w:r>
            <w:r w:rsidR="005C69EB" w:rsidRPr="005C69EB">
              <w:rPr>
                <w:b/>
                <w:noProof/>
                <w:webHidden/>
              </w:rPr>
            </w:r>
            <w:r w:rsidR="005C69EB" w:rsidRPr="005C69EB">
              <w:rPr>
                <w:b/>
                <w:noProof/>
                <w:webHidden/>
              </w:rPr>
              <w:fldChar w:fldCharType="separate"/>
            </w:r>
            <w:r w:rsidR="005C69EB" w:rsidRPr="005C69EB">
              <w:rPr>
                <w:b/>
                <w:noProof/>
                <w:webHidden/>
              </w:rPr>
              <w:t>150</w:t>
            </w:r>
            <w:r w:rsidR="005C69EB" w:rsidRPr="005C69EB">
              <w:rPr>
                <w:b/>
                <w:noProof/>
                <w:webHidden/>
              </w:rPr>
              <w:fldChar w:fldCharType="end"/>
            </w:r>
          </w:hyperlink>
        </w:p>
        <w:p w14:paraId="69A08E43" w14:textId="3319F10A" w:rsidR="005C69EB" w:rsidRPr="005C69EB" w:rsidRDefault="00000000">
          <w:pPr>
            <w:pStyle w:val="TDC3"/>
            <w:rPr>
              <w:rFonts w:asciiTheme="minorHAnsi" w:eastAsiaTheme="minorEastAsia" w:hAnsiTheme="minorHAnsi" w:cstheme="minorBidi"/>
              <w:b/>
              <w:noProof/>
              <w:color w:val="auto"/>
              <w:szCs w:val="22"/>
            </w:rPr>
          </w:pPr>
          <w:hyperlink w:anchor="_Toc135925817" w:history="1">
            <w:r w:rsidR="005C69EB" w:rsidRPr="005C69EB">
              <w:rPr>
                <w:rStyle w:val="Hipervnculo"/>
                <w:b/>
                <w:noProof/>
              </w:rPr>
              <w:t>5.2.1</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MODELO INTEGRADO DE PLANEACIÓN Y GESTIÓN</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_Toc135925817 \h </w:instrText>
            </w:r>
            <w:r w:rsidR="005C69EB" w:rsidRPr="005C69EB">
              <w:rPr>
                <w:b/>
                <w:noProof/>
                <w:webHidden/>
              </w:rPr>
            </w:r>
            <w:r w:rsidR="005C69EB" w:rsidRPr="005C69EB">
              <w:rPr>
                <w:b/>
                <w:noProof/>
                <w:webHidden/>
              </w:rPr>
              <w:fldChar w:fldCharType="separate"/>
            </w:r>
            <w:r w:rsidR="005C69EB" w:rsidRPr="005C69EB">
              <w:rPr>
                <w:b/>
                <w:noProof/>
                <w:webHidden/>
              </w:rPr>
              <w:t>150</w:t>
            </w:r>
            <w:r w:rsidR="005C69EB" w:rsidRPr="005C69EB">
              <w:rPr>
                <w:b/>
                <w:noProof/>
                <w:webHidden/>
              </w:rPr>
              <w:fldChar w:fldCharType="end"/>
            </w:r>
          </w:hyperlink>
        </w:p>
        <w:p w14:paraId="4F7E8D23" w14:textId="6C266A33" w:rsidR="005C69EB" w:rsidRPr="005C69EB" w:rsidRDefault="00000000">
          <w:pPr>
            <w:pStyle w:val="TDC3"/>
            <w:rPr>
              <w:rFonts w:asciiTheme="minorHAnsi" w:eastAsiaTheme="minorEastAsia" w:hAnsiTheme="minorHAnsi" w:cstheme="minorBidi"/>
              <w:b/>
              <w:noProof/>
              <w:color w:val="auto"/>
              <w:szCs w:val="22"/>
            </w:rPr>
          </w:pPr>
          <w:hyperlink w:anchor="_Toc135925818" w:history="1">
            <w:r w:rsidR="005C69EB" w:rsidRPr="005C69EB">
              <w:rPr>
                <w:rStyle w:val="Hipervnculo"/>
                <w:b/>
                <w:noProof/>
              </w:rPr>
              <w:t>5.2.2</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TRANSPARENCIA, PARTICIPACIÓN Y SERVICIO AL CIUDADANO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_Toc135925818 \h </w:instrText>
            </w:r>
            <w:r w:rsidR="005C69EB" w:rsidRPr="005C69EB">
              <w:rPr>
                <w:b/>
                <w:noProof/>
                <w:webHidden/>
              </w:rPr>
            </w:r>
            <w:r w:rsidR="005C69EB" w:rsidRPr="005C69EB">
              <w:rPr>
                <w:b/>
                <w:noProof/>
                <w:webHidden/>
              </w:rPr>
              <w:fldChar w:fldCharType="separate"/>
            </w:r>
            <w:r w:rsidR="005C69EB" w:rsidRPr="005C69EB">
              <w:rPr>
                <w:b/>
                <w:noProof/>
                <w:webHidden/>
              </w:rPr>
              <w:t>153</w:t>
            </w:r>
            <w:r w:rsidR="005C69EB" w:rsidRPr="005C69EB">
              <w:rPr>
                <w:b/>
                <w:noProof/>
                <w:webHidden/>
              </w:rPr>
              <w:fldChar w:fldCharType="end"/>
            </w:r>
          </w:hyperlink>
        </w:p>
        <w:p w14:paraId="44F947AA" w14:textId="00948C79" w:rsidR="005C69EB" w:rsidRDefault="00000000">
          <w:pPr>
            <w:pStyle w:val="TDC1"/>
            <w:rPr>
              <w:rFonts w:asciiTheme="minorHAnsi" w:eastAsiaTheme="minorEastAsia" w:hAnsiTheme="minorHAnsi" w:cstheme="minorBidi"/>
              <w:noProof/>
              <w:color w:val="auto"/>
              <w:szCs w:val="22"/>
            </w:rPr>
          </w:pPr>
          <w:hyperlink w:anchor="_Toc135925819" w:history="1">
            <w:r w:rsidR="005C69EB" w:rsidRPr="00AA16EE">
              <w:rPr>
                <w:rStyle w:val="Hipervnculo"/>
                <w:noProof/>
              </w:rPr>
              <w:t>PARTICIPACIÓN CIUDADANA</w:t>
            </w:r>
            <w:r w:rsidR="005C69EB">
              <w:rPr>
                <w:noProof/>
                <w:webHidden/>
              </w:rPr>
              <w:tab/>
            </w:r>
            <w:r w:rsidR="005C69EB">
              <w:rPr>
                <w:noProof/>
                <w:webHidden/>
              </w:rPr>
              <w:fldChar w:fldCharType="begin"/>
            </w:r>
            <w:r w:rsidR="005C69EB">
              <w:rPr>
                <w:noProof/>
                <w:webHidden/>
              </w:rPr>
              <w:instrText xml:space="preserve"> PAGEREF _Toc135925819 \h </w:instrText>
            </w:r>
            <w:r w:rsidR="005C69EB">
              <w:rPr>
                <w:noProof/>
                <w:webHidden/>
              </w:rPr>
            </w:r>
            <w:r w:rsidR="005C69EB">
              <w:rPr>
                <w:noProof/>
                <w:webHidden/>
              </w:rPr>
              <w:fldChar w:fldCharType="separate"/>
            </w:r>
            <w:r w:rsidR="005C69EB">
              <w:rPr>
                <w:noProof/>
                <w:webHidden/>
              </w:rPr>
              <w:t>153</w:t>
            </w:r>
            <w:r w:rsidR="005C69EB">
              <w:rPr>
                <w:noProof/>
                <w:webHidden/>
              </w:rPr>
              <w:fldChar w:fldCharType="end"/>
            </w:r>
          </w:hyperlink>
        </w:p>
        <w:p w14:paraId="2A3F1755" w14:textId="7442CAD5" w:rsidR="005C69EB" w:rsidRDefault="00000000">
          <w:pPr>
            <w:pStyle w:val="TDC1"/>
            <w:rPr>
              <w:rFonts w:asciiTheme="minorHAnsi" w:eastAsiaTheme="minorEastAsia" w:hAnsiTheme="minorHAnsi" w:cstheme="minorBidi"/>
              <w:noProof/>
              <w:color w:val="auto"/>
              <w:szCs w:val="22"/>
            </w:rPr>
          </w:pPr>
          <w:hyperlink w:anchor="_Toc135925820" w:history="1">
            <w:r w:rsidR="005C69EB" w:rsidRPr="00AA16EE">
              <w:rPr>
                <w:rStyle w:val="Hipervnculo"/>
                <w:noProof/>
              </w:rPr>
              <w:t>RENDICIÓN DE CUENTAS</w:t>
            </w:r>
            <w:r w:rsidR="005C69EB">
              <w:rPr>
                <w:noProof/>
                <w:webHidden/>
              </w:rPr>
              <w:tab/>
            </w:r>
            <w:r w:rsidR="005C69EB">
              <w:rPr>
                <w:noProof/>
                <w:webHidden/>
              </w:rPr>
              <w:fldChar w:fldCharType="begin"/>
            </w:r>
            <w:r w:rsidR="005C69EB">
              <w:rPr>
                <w:noProof/>
                <w:webHidden/>
              </w:rPr>
              <w:instrText xml:space="preserve"> PAGEREF _Toc135925820 \h </w:instrText>
            </w:r>
            <w:r w:rsidR="005C69EB">
              <w:rPr>
                <w:noProof/>
                <w:webHidden/>
              </w:rPr>
            </w:r>
            <w:r w:rsidR="005C69EB">
              <w:rPr>
                <w:noProof/>
                <w:webHidden/>
              </w:rPr>
              <w:fldChar w:fldCharType="separate"/>
            </w:r>
            <w:r w:rsidR="005C69EB">
              <w:rPr>
                <w:noProof/>
                <w:webHidden/>
              </w:rPr>
              <w:t>154</w:t>
            </w:r>
            <w:r w:rsidR="005C69EB">
              <w:rPr>
                <w:noProof/>
                <w:webHidden/>
              </w:rPr>
              <w:fldChar w:fldCharType="end"/>
            </w:r>
          </w:hyperlink>
        </w:p>
        <w:p w14:paraId="516ED1CC" w14:textId="0FF63E1B" w:rsidR="005C69EB" w:rsidRDefault="00000000">
          <w:pPr>
            <w:pStyle w:val="TDC1"/>
            <w:rPr>
              <w:rFonts w:asciiTheme="minorHAnsi" w:eastAsiaTheme="minorEastAsia" w:hAnsiTheme="minorHAnsi" w:cstheme="minorBidi"/>
              <w:noProof/>
              <w:color w:val="auto"/>
              <w:szCs w:val="22"/>
            </w:rPr>
          </w:pPr>
          <w:hyperlink w:anchor="_Toc135925821" w:history="1">
            <w:r w:rsidR="005C69EB" w:rsidRPr="00AA16EE">
              <w:rPr>
                <w:rStyle w:val="Hipervnculo"/>
                <w:noProof/>
              </w:rPr>
              <w:t>TRANSPARENCIA Y LUCHA CONTRA LA CORRUPCIÓN</w:t>
            </w:r>
            <w:r w:rsidR="005C69EB">
              <w:rPr>
                <w:noProof/>
                <w:webHidden/>
              </w:rPr>
              <w:tab/>
            </w:r>
            <w:r w:rsidR="005C69EB">
              <w:rPr>
                <w:noProof/>
                <w:webHidden/>
              </w:rPr>
              <w:fldChar w:fldCharType="begin"/>
            </w:r>
            <w:r w:rsidR="005C69EB">
              <w:rPr>
                <w:noProof/>
                <w:webHidden/>
              </w:rPr>
              <w:instrText xml:space="preserve"> PAGEREF _Toc135925821 \h </w:instrText>
            </w:r>
            <w:r w:rsidR="005C69EB">
              <w:rPr>
                <w:noProof/>
                <w:webHidden/>
              </w:rPr>
            </w:r>
            <w:r w:rsidR="005C69EB">
              <w:rPr>
                <w:noProof/>
                <w:webHidden/>
              </w:rPr>
              <w:fldChar w:fldCharType="separate"/>
            </w:r>
            <w:r w:rsidR="005C69EB">
              <w:rPr>
                <w:noProof/>
                <w:webHidden/>
              </w:rPr>
              <w:t>154</w:t>
            </w:r>
            <w:r w:rsidR="005C69EB">
              <w:rPr>
                <w:noProof/>
                <w:webHidden/>
              </w:rPr>
              <w:fldChar w:fldCharType="end"/>
            </w:r>
          </w:hyperlink>
        </w:p>
        <w:p w14:paraId="2373689C" w14:textId="21F97408" w:rsidR="005C69EB" w:rsidRDefault="00000000">
          <w:pPr>
            <w:pStyle w:val="TDC1"/>
            <w:rPr>
              <w:rFonts w:asciiTheme="minorHAnsi" w:eastAsiaTheme="minorEastAsia" w:hAnsiTheme="minorHAnsi" w:cstheme="minorBidi"/>
              <w:noProof/>
              <w:color w:val="auto"/>
              <w:szCs w:val="22"/>
            </w:rPr>
          </w:pPr>
          <w:hyperlink w:anchor="_Toc135925822" w:history="1">
            <w:r w:rsidR="005C69EB" w:rsidRPr="00AA16EE">
              <w:rPr>
                <w:rStyle w:val="Hipervnculo"/>
                <w:noProof/>
              </w:rPr>
              <w:t>RACIONALIZACIÓN DE TRÁMITES</w:t>
            </w:r>
            <w:r w:rsidR="005C69EB">
              <w:rPr>
                <w:noProof/>
                <w:webHidden/>
              </w:rPr>
              <w:tab/>
            </w:r>
            <w:r w:rsidR="005C69EB">
              <w:rPr>
                <w:noProof/>
                <w:webHidden/>
              </w:rPr>
              <w:fldChar w:fldCharType="begin"/>
            </w:r>
            <w:r w:rsidR="005C69EB">
              <w:rPr>
                <w:noProof/>
                <w:webHidden/>
              </w:rPr>
              <w:instrText xml:space="preserve"> PAGEREF _Toc135925822 \h </w:instrText>
            </w:r>
            <w:r w:rsidR="005C69EB">
              <w:rPr>
                <w:noProof/>
                <w:webHidden/>
              </w:rPr>
            </w:r>
            <w:r w:rsidR="005C69EB">
              <w:rPr>
                <w:noProof/>
                <w:webHidden/>
              </w:rPr>
              <w:fldChar w:fldCharType="separate"/>
            </w:r>
            <w:r w:rsidR="005C69EB">
              <w:rPr>
                <w:noProof/>
                <w:webHidden/>
              </w:rPr>
              <w:t>155</w:t>
            </w:r>
            <w:r w:rsidR="005C69EB">
              <w:rPr>
                <w:noProof/>
                <w:webHidden/>
              </w:rPr>
              <w:fldChar w:fldCharType="end"/>
            </w:r>
          </w:hyperlink>
        </w:p>
        <w:p w14:paraId="1D80F8EC" w14:textId="0B3F6542" w:rsidR="005C69EB" w:rsidRPr="005C69EB" w:rsidRDefault="00000000">
          <w:pPr>
            <w:pStyle w:val="TDC3"/>
            <w:rPr>
              <w:rFonts w:asciiTheme="minorHAnsi" w:eastAsiaTheme="minorEastAsia" w:hAnsiTheme="minorHAnsi" w:cstheme="minorBidi"/>
              <w:b/>
              <w:noProof/>
              <w:color w:val="auto"/>
              <w:szCs w:val="22"/>
            </w:rPr>
          </w:pPr>
          <w:hyperlink w:anchor="_Toc135925823" w:history="1">
            <w:r w:rsidR="005C69EB" w:rsidRPr="005C69EB">
              <w:rPr>
                <w:rStyle w:val="Hipervnculo"/>
                <w:b/>
                <w:noProof/>
              </w:rPr>
              <w:t>5.2.3</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GESTION DEL TALENTO HUMANO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_Toc135925823 \h </w:instrText>
            </w:r>
            <w:r w:rsidR="005C69EB" w:rsidRPr="005C69EB">
              <w:rPr>
                <w:b/>
                <w:noProof/>
                <w:webHidden/>
              </w:rPr>
            </w:r>
            <w:r w:rsidR="005C69EB" w:rsidRPr="005C69EB">
              <w:rPr>
                <w:b/>
                <w:noProof/>
                <w:webHidden/>
              </w:rPr>
              <w:fldChar w:fldCharType="separate"/>
            </w:r>
            <w:r w:rsidR="005C69EB" w:rsidRPr="005C69EB">
              <w:rPr>
                <w:b/>
                <w:noProof/>
                <w:webHidden/>
              </w:rPr>
              <w:t>155</w:t>
            </w:r>
            <w:r w:rsidR="005C69EB" w:rsidRPr="005C69EB">
              <w:rPr>
                <w:b/>
                <w:noProof/>
                <w:webHidden/>
              </w:rPr>
              <w:fldChar w:fldCharType="end"/>
            </w:r>
          </w:hyperlink>
        </w:p>
        <w:p w14:paraId="77DA3DD0" w14:textId="1BC58AD9" w:rsidR="005C69EB" w:rsidRPr="005C69EB" w:rsidRDefault="00000000">
          <w:pPr>
            <w:pStyle w:val="TDC3"/>
            <w:rPr>
              <w:rFonts w:asciiTheme="minorHAnsi" w:eastAsiaTheme="minorEastAsia" w:hAnsiTheme="minorHAnsi" w:cstheme="minorBidi"/>
              <w:b/>
              <w:noProof/>
              <w:color w:val="auto"/>
              <w:szCs w:val="22"/>
            </w:rPr>
          </w:pPr>
          <w:hyperlink w:anchor="_Toc135925824" w:history="1">
            <w:r w:rsidR="005C69EB" w:rsidRPr="005C69EB">
              <w:rPr>
                <w:rStyle w:val="Hipervnculo"/>
                <w:rFonts w:cs="Arial"/>
                <w:b/>
                <w:noProof/>
              </w:rPr>
              <w:t>5.2.4</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EFICIENCIA ADMINISTRATIVA Y CAPACIDAD ADMINISTRATIVA</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_Toc135925824 \h </w:instrText>
            </w:r>
            <w:r w:rsidR="005C69EB" w:rsidRPr="005C69EB">
              <w:rPr>
                <w:b/>
                <w:noProof/>
                <w:webHidden/>
              </w:rPr>
            </w:r>
            <w:r w:rsidR="005C69EB" w:rsidRPr="005C69EB">
              <w:rPr>
                <w:b/>
                <w:noProof/>
                <w:webHidden/>
              </w:rPr>
              <w:fldChar w:fldCharType="separate"/>
            </w:r>
            <w:r w:rsidR="005C69EB" w:rsidRPr="005C69EB">
              <w:rPr>
                <w:b/>
                <w:noProof/>
                <w:webHidden/>
              </w:rPr>
              <w:t>157</w:t>
            </w:r>
            <w:r w:rsidR="005C69EB" w:rsidRPr="005C69EB">
              <w:rPr>
                <w:b/>
                <w:noProof/>
                <w:webHidden/>
              </w:rPr>
              <w:fldChar w:fldCharType="end"/>
            </w:r>
          </w:hyperlink>
        </w:p>
        <w:p w14:paraId="0A824ABA" w14:textId="146D4046" w:rsidR="005C69EB" w:rsidRDefault="00000000">
          <w:pPr>
            <w:pStyle w:val="TDC1"/>
            <w:rPr>
              <w:rFonts w:asciiTheme="minorHAnsi" w:eastAsiaTheme="minorEastAsia" w:hAnsiTheme="minorHAnsi" w:cstheme="minorBidi"/>
              <w:noProof/>
              <w:color w:val="auto"/>
              <w:szCs w:val="22"/>
            </w:rPr>
          </w:pPr>
          <w:hyperlink w:anchor="_Toc135925825" w:history="1">
            <w:r w:rsidR="005C69EB" w:rsidRPr="00AA16EE">
              <w:rPr>
                <w:rStyle w:val="Hipervnculo"/>
                <w:noProof/>
              </w:rPr>
              <w:t>INVENTARIOS</w:t>
            </w:r>
            <w:r w:rsidR="005C69EB">
              <w:rPr>
                <w:noProof/>
                <w:webHidden/>
              </w:rPr>
              <w:tab/>
            </w:r>
            <w:r w:rsidR="005C69EB">
              <w:rPr>
                <w:noProof/>
                <w:webHidden/>
              </w:rPr>
              <w:fldChar w:fldCharType="begin"/>
            </w:r>
            <w:r w:rsidR="005C69EB">
              <w:rPr>
                <w:noProof/>
                <w:webHidden/>
              </w:rPr>
              <w:instrText xml:space="preserve"> PAGEREF _Toc135925825 \h </w:instrText>
            </w:r>
            <w:r w:rsidR="005C69EB">
              <w:rPr>
                <w:noProof/>
                <w:webHidden/>
              </w:rPr>
            </w:r>
            <w:r w:rsidR="005C69EB">
              <w:rPr>
                <w:noProof/>
                <w:webHidden/>
              </w:rPr>
              <w:fldChar w:fldCharType="separate"/>
            </w:r>
            <w:r w:rsidR="005C69EB">
              <w:rPr>
                <w:noProof/>
                <w:webHidden/>
              </w:rPr>
              <w:t>157</w:t>
            </w:r>
            <w:r w:rsidR="005C69EB">
              <w:rPr>
                <w:noProof/>
                <w:webHidden/>
              </w:rPr>
              <w:fldChar w:fldCharType="end"/>
            </w:r>
          </w:hyperlink>
        </w:p>
        <w:p w14:paraId="43798648" w14:textId="0173FCBD" w:rsidR="005C69EB" w:rsidRDefault="00000000">
          <w:pPr>
            <w:pStyle w:val="TDC1"/>
            <w:rPr>
              <w:rFonts w:asciiTheme="minorHAnsi" w:eastAsiaTheme="minorEastAsia" w:hAnsiTheme="minorHAnsi" w:cstheme="minorBidi"/>
              <w:noProof/>
              <w:color w:val="auto"/>
              <w:szCs w:val="22"/>
            </w:rPr>
          </w:pPr>
          <w:hyperlink w:anchor="_Toc135925826" w:history="1">
            <w:r w:rsidR="005C69EB" w:rsidRPr="00AA16EE">
              <w:rPr>
                <w:rStyle w:val="Hipervnculo"/>
                <w:noProof/>
              </w:rPr>
              <w:t>GESTIÓN AMBIENTAL.</w:t>
            </w:r>
            <w:r w:rsidR="005C69EB">
              <w:rPr>
                <w:noProof/>
                <w:webHidden/>
              </w:rPr>
              <w:tab/>
            </w:r>
            <w:r w:rsidR="005C69EB">
              <w:rPr>
                <w:noProof/>
                <w:webHidden/>
              </w:rPr>
              <w:fldChar w:fldCharType="begin"/>
            </w:r>
            <w:r w:rsidR="005C69EB">
              <w:rPr>
                <w:noProof/>
                <w:webHidden/>
              </w:rPr>
              <w:instrText xml:space="preserve"> PAGEREF _Toc135925826 \h </w:instrText>
            </w:r>
            <w:r w:rsidR="005C69EB">
              <w:rPr>
                <w:noProof/>
                <w:webHidden/>
              </w:rPr>
            </w:r>
            <w:r w:rsidR="005C69EB">
              <w:rPr>
                <w:noProof/>
                <w:webHidden/>
              </w:rPr>
              <w:fldChar w:fldCharType="separate"/>
            </w:r>
            <w:r w:rsidR="005C69EB">
              <w:rPr>
                <w:noProof/>
                <w:webHidden/>
              </w:rPr>
              <w:t>158</w:t>
            </w:r>
            <w:r w:rsidR="005C69EB">
              <w:rPr>
                <w:noProof/>
                <w:webHidden/>
              </w:rPr>
              <w:fldChar w:fldCharType="end"/>
            </w:r>
          </w:hyperlink>
        </w:p>
        <w:p w14:paraId="2821414A" w14:textId="763BB2C0" w:rsidR="005C69EB" w:rsidRDefault="00000000">
          <w:pPr>
            <w:pStyle w:val="TDC1"/>
            <w:rPr>
              <w:rFonts w:asciiTheme="minorHAnsi" w:eastAsiaTheme="minorEastAsia" w:hAnsiTheme="minorHAnsi" w:cstheme="minorBidi"/>
              <w:noProof/>
              <w:color w:val="auto"/>
              <w:szCs w:val="22"/>
            </w:rPr>
          </w:pPr>
          <w:hyperlink w:anchor="_Toc135925827" w:history="1">
            <w:r w:rsidR="005C69EB" w:rsidRPr="00AA16EE">
              <w:rPr>
                <w:rStyle w:val="Hipervnculo"/>
                <w:noProof/>
              </w:rPr>
              <w:t>GESTIÓN DOCUMENTAL.</w:t>
            </w:r>
            <w:r w:rsidR="005C69EB">
              <w:rPr>
                <w:noProof/>
                <w:webHidden/>
              </w:rPr>
              <w:tab/>
            </w:r>
            <w:r w:rsidR="005C69EB">
              <w:rPr>
                <w:noProof/>
                <w:webHidden/>
              </w:rPr>
              <w:fldChar w:fldCharType="begin"/>
            </w:r>
            <w:r w:rsidR="005C69EB">
              <w:rPr>
                <w:noProof/>
                <w:webHidden/>
              </w:rPr>
              <w:instrText xml:space="preserve"> PAGEREF _Toc135925827 \h </w:instrText>
            </w:r>
            <w:r w:rsidR="005C69EB">
              <w:rPr>
                <w:noProof/>
                <w:webHidden/>
              </w:rPr>
            </w:r>
            <w:r w:rsidR="005C69EB">
              <w:rPr>
                <w:noProof/>
                <w:webHidden/>
              </w:rPr>
              <w:fldChar w:fldCharType="separate"/>
            </w:r>
            <w:r w:rsidR="005C69EB">
              <w:rPr>
                <w:noProof/>
                <w:webHidden/>
              </w:rPr>
              <w:t>160</w:t>
            </w:r>
            <w:r w:rsidR="005C69EB">
              <w:rPr>
                <w:noProof/>
                <w:webHidden/>
              </w:rPr>
              <w:fldChar w:fldCharType="end"/>
            </w:r>
          </w:hyperlink>
        </w:p>
        <w:p w14:paraId="1ED27227" w14:textId="2F896DE2" w:rsidR="005C69EB" w:rsidRDefault="00000000">
          <w:pPr>
            <w:pStyle w:val="TDC1"/>
            <w:rPr>
              <w:rFonts w:asciiTheme="minorHAnsi" w:eastAsiaTheme="minorEastAsia" w:hAnsiTheme="minorHAnsi" w:cstheme="minorBidi"/>
              <w:noProof/>
              <w:color w:val="auto"/>
              <w:szCs w:val="22"/>
            </w:rPr>
          </w:pPr>
          <w:hyperlink w:anchor="_Toc135925828" w:history="1">
            <w:r w:rsidR="005C69EB" w:rsidRPr="00AA16EE">
              <w:rPr>
                <w:rStyle w:val="Hipervnculo"/>
                <w:noProof/>
              </w:rPr>
              <w:t>SEGUROS</w:t>
            </w:r>
            <w:r w:rsidR="005C69EB">
              <w:rPr>
                <w:noProof/>
                <w:webHidden/>
              </w:rPr>
              <w:tab/>
            </w:r>
            <w:r w:rsidR="005C69EB">
              <w:rPr>
                <w:noProof/>
                <w:webHidden/>
              </w:rPr>
              <w:fldChar w:fldCharType="begin"/>
            </w:r>
            <w:r w:rsidR="005C69EB">
              <w:rPr>
                <w:noProof/>
                <w:webHidden/>
              </w:rPr>
              <w:instrText xml:space="preserve"> PAGEREF _Toc135925828 \h </w:instrText>
            </w:r>
            <w:r w:rsidR="005C69EB">
              <w:rPr>
                <w:noProof/>
                <w:webHidden/>
              </w:rPr>
            </w:r>
            <w:r w:rsidR="005C69EB">
              <w:rPr>
                <w:noProof/>
                <w:webHidden/>
              </w:rPr>
              <w:fldChar w:fldCharType="separate"/>
            </w:r>
            <w:r w:rsidR="005C69EB">
              <w:rPr>
                <w:noProof/>
                <w:webHidden/>
              </w:rPr>
              <w:t>160</w:t>
            </w:r>
            <w:r w:rsidR="005C69EB">
              <w:rPr>
                <w:noProof/>
                <w:webHidden/>
              </w:rPr>
              <w:fldChar w:fldCharType="end"/>
            </w:r>
          </w:hyperlink>
        </w:p>
        <w:p w14:paraId="0A71F379" w14:textId="7505B583" w:rsidR="005C69EB" w:rsidRPr="005C69EB" w:rsidRDefault="00000000">
          <w:pPr>
            <w:pStyle w:val="TDC3"/>
            <w:rPr>
              <w:rFonts w:asciiTheme="minorHAnsi" w:eastAsiaTheme="minorEastAsia" w:hAnsiTheme="minorHAnsi" w:cstheme="minorBidi"/>
              <w:b/>
              <w:noProof/>
              <w:color w:val="auto"/>
              <w:szCs w:val="22"/>
            </w:rPr>
          </w:pPr>
          <w:hyperlink w:anchor="_Toc135925829" w:history="1">
            <w:r w:rsidR="005C69EB" w:rsidRPr="005C69EB">
              <w:rPr>
                <w:rStyle w:val="Hipervnculo"/>
                <w:rFonts w:cs="Arial"/>
                <w:b/>
                <w:noProof/>
              </w:rPr>
              <w:t>5.2.5</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 xml:space="preserve">INFORMES DE LOS ENTES DE CONTROL QUE VIGILAN LA ENTIDAD  </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_Toc135925829 \h </w:instrText>
            </w:r>
            <w:r w:rsidR="005C69EB" w:rsidRPr="005C69EB">
              <w:rPr>
                <w:b/>
                <w:noProof/>
                <w:webHidden/>
              </w:rPr>
            </w:r>
            <w:r w:rsidR="005C69EB" w:rsidRPr="005C69EB">
              <w:rPr>
                <w:b/>
                <w:noProof/>
                <w:webHidden/>
              </w:rPr>
              <w:fldChar w:fldCharType="separate"/>
            </w:r>
            <w:r w:rsidR="005C69EB" w:rsidRPr="005C69EB">
              <w:rPr>
                <w:b/>
                <w:noProof/>
                <w:webHidden/>
              </w:rPr>
              <w:t>161</w:t>
            </w:r>
            <w:r w:rsidR="005C69EB" w:rsidRPr="005C69EB">
              <w:rPr>
                <w:b/>
                <w:noProof/>
                <w:webHidden/>
              </w:rPr>
              <w:fldChar w:fldCharType="end"/>
            </w:r>
          </w:hyperlink>
        </w:p>
        <w:p w14:paraId="5096305D" w14:textId="39111CFD" w:rsidR="005C69EB" w:rsidRPr="005C69EB" w:rsidRDefault="00000000">
          <w:pPr>
            <w:pStyle w:val="TDC2"/>
            <w:rPr>
              <w:rFonts w:asciiTheme="minorHAnsi" w:eastAsiaTheme="minorEastAsia" w:hAnsiTheme="minorHAnsi" w:cstheme="minorBidi"/>
              <w:b/>
              <w:noProof/>
              <w:color w:val="auto"/>
              <w:szCs w:val="22"/>
            </w:rPr>
          </w:pPr>
          <w:hyperlink w:anchor="_Toc135925830" w:history="1">
            <w:r w:rsidR="005C69EB" w:rsidRPr="005C69EB">
              <w:rPr>
                <w:rStyle w:val="Hipervnculo"/>
                <w:b/>
                <w:noProof/>
              </w:rPr>
              <w:t>5.3</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PROCESOS Y GESTION CONTRACTUAL</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_Toc135925830 \h </w:instrText>
            </w:r>
            <w:r w:rsidR="005C69EB" w:rsidRPr="005C69EB">
              <w:rPr>
                <w:b/>
                <w:noProof/>
                <w:webHidden/>
              </w:rPr>
            </w:r>
            <w:r w:rsidR="005C69EB" w:rsidRPr="005C69EB">
              <w:rPr>
                <w:b/>
                <w:noProof/>
                <w:webHidden/>
              </w:rPr>
              <w:fldChar w:fldCharType="separate"/>
            </w:r>
            <w:r w:rsidR="005C69EB" w:rsidRPr="005C69EB">
              <w:rPr>
                <w:b/>
                <w:noProof/>
                <w:webHidden/>
              </w:rPr>
              <w:t>162</w:t>
            </w:r>
            <w:r w:rsidR="005C69EB" w:rsidRPr="005C69EB">
              <w:rPr>
                <w:b/>
                <w:noProof/>
                <w:webHidden/>
              </w:rPr>
              <w:fldChar w:fldCharType="end"/>
            </w:r>
          </w:hyperlink>
        </w:p>
        <w:p w14:paraId="2CCA3D99" w14:textId="31113109" w:rsidR="005C69EB" w:rsidRPr="005C69EB" w:rsidRDefault="00000000">
          <w:pPr>
            <w:pStyle w:val="TDC1"/>
            <w:rPr>
              <w:rFonts w:asciiTheme="minorHAnsi" w:eastAsiaTheme="minorEastAsia" w:hAnsiTheme="minorHAnsi" w:cstheme="minorBidi"/>
              <w:b/>
              <w:noProof/>
              <w:color w:val="auto"/>
              <w:szCs w:val="22"/>
            </w:rPr>
          </w:pPr>
          <w:hyperlink w:anchor="_Toc135925831" w:history="1">
            <w:r w:rsidR="005C69EB" w:rsidRPr="005C69EB">
              <w:rPr>
                <w:rStyle w:val="Hipervnculo"/>
                <w:b/>
                <w:noProof/>
              </w:rPr>
              <w:t>PREVENCIÓN DEL DAÑO ANTIJURIDICO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_Toc135925831 \h </w:instrText>
            </w:r>
            <w:r w:rsidR="005C69EB" w:rsidRPr="005C69EB">
              <w:rPr>
                <w:b/>
                <w:noProof/>
                <w:webHidden/>
              </w:rPr>
            </w:r>
            <w:r w:rsidR="005C69EB" w:rsidRPr="005C69EB">
              <w:rPr>
                <w:b/>
                <w:noProof/>
                <w:webHidden/>
              </w:rPr>
              <w:fldChar w:fldCharType="separate"/>
            </w:r>
            <w:r w:rsidR="005C69EB" w:rsidRPr="005C69EB">
              <w:rPr>
                <w:b/>
                <w:noProof/>
                <w:webHidden/>
              </w:rPr>
              <w:t>163</w:t>
            </w:r>
            <w:r w:rsidR="005C69EB" w:rsidRPr="005C69EB">
              <w:rPr>
                <w:b/>
                <w:noProof/>
                <w:webHidden/>
              </w:rPr>
              <w:fldChar w:fldCharType="end"/>
            </w:r>
          </w:hyperlink>
        </w:p>
        <w:p w14:paraId="65A9D9F1" w14:textId="417D3338" w:rsidR="005C69EB" w:rsidRPr="005C69EB" w:rsidRDefault="00000000">
          <w:pPr>
            <w:pStyle w:val="TDC2"/>
            <w:rPr>
              <w:rFonts w:asciiTheme="minorHAnsi" w:eastAsiaTheme="minorEastAsia" w:hAnsiTheme="minorHAnsi" w:cstheme="minorBidi"/>
              <w:b/>
              <w:noProof/>
              <w:color w:val="auto"/>
              <w:szCs w:val="22"/>
            </w:rPr>
          </w:pPr>
          <w:hyperlink w:anchor="_Toc135925832" w:history="1">
            <w:r w:rsidR="005C69EB" w:rsidRPr="005C69EB">
              <w:rPr>
                <w:rStyle w:val="Hipervnculo"/>
                <w:b/>
                <w:noProof/>
              </w:rPr>
              <w:t>5.4</w:t>
            </w:r>
            <w:r w:rsidR="005C69EB" w:rsidRPr="005C69EB">
              <w:rPr>
                <w:rFonts w:asciiTheme="minorHAnsi" w:eastAsiaTheme="minorEastAsia" w:hAnsiTheme="minorHAnsi" w:cstheme="minorBidi"/>
                <w:b/>
                <w:noProof/>
                <w:color w:val="auto"/>
                <w:szCs w:val="22"/>
              </w:rPr>
              <w:tab/>
            </w:r>
            <w:r w:rsidR="005C69EB" w:rsidRPr="005C69EB">
              <w:rPr>
                <w:rStyle w:val="Hipervnculo"/>
                <w:b/>
                <w:noProof/>
              </w:rPr>
              <w:t>ACCIONES DE MEJORAMIENTO DE LA ENTIDAD</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_Toc135925832 \h </w:instrText>
            </w:r>
            <w:r w:rsidR="005C69EB" w:rsidRPr="005C69EB">
              <w:rPr>
                <w:b/>
                <w:noProof/>
                <w:webHidden/>
              </w:rPr>
            </w:r>
            <w:r w:rsidR="005C69EB" w:rsidRPr="005C69EB">
              <w:rPr>
                <w:b/>
                <w:noProof/>
                <w:webHidden/>
              </w:rPr>
              <w:fldChar w:fldCharType="separate"/>
            </w:r>
            <w:r w:rsidR="005C69EB" w:rsidRPr="005C69EB">
              <w:rPr>
                <w:b/>
                <w:noProof/>
                <w:webHidden/>
              </w:rPr>
              <w:t>164</w:t>
            </w:r>
            <w:r w:rsidR="005C69EB" w:rsidRPr="005C69EB">
              <w:rPr>
                <w:b/>
                <w:noProof/>
                <w:webHidden/>
              </w:rPr>
              <w:fldChar w:fldCharType="end"/>
            </w:r>
          </w:hyperlink>
        </w:p>
        <w:p w14:paraId="401AD7B4" w14:textId="5D1922D9" w:rsidR="005C69EB" w:rsidRPr="005C69EB" w:rsidRDefault="00000000">
          <w:pPr>
            <w:pStyle w:val="TDC3"/>
            <w:rPr>
              <w:rFonts w:asciiTheme="minorHAnsi" w:eastAsiaTheme="minorEastAsia" w:hAnsiTheme="minorHAnsi" w:cstheme="minorBidi"/>
              <w:b/>
              <w:noProof/>
              <w:color w:val="auto"/>
              <w:szCs w:val="22"/>
            </w:rPr>
          </w:pPr>
          <w:hyperlink w:anchor="_Toc135925833" w:history="1">
            <w:r w:rsidR="005C69EB" w:rsidRPr="005C69EB">
              <w:rPr>
                <w:rStyle w:val="Hipervnculo"/>
                <w:rFonts w:cs="Arial"/>
                <w:b/>
                <w:noProof/>
              </w:rPr>
              <w:t>5.4.1</w:t>
            </w:r>
            <w:r w:rsidR="005C69EB" w:rsidRPr="005C69EB">
              <w:rPr>
                <w:rFonts w:asciiTheme="minorHAnsi" w:eastAsiaTheme="minorEastAsia" w:hAnsiTheme="minorHAnsi" w:cstheme="minorBidi"/>
                <w:b/>
                <w:noProof/>
                <w:color w:val="auto"/>
                <w:szCs w:val="22"/>
              </w:rPr>
              <w:tab/>
            </w:r>
            <w:r w:rsidR="005C69EB" w:rsidRPr="005C69EB">
              <w:rPr>
                <w:rStyle w:val="Hipervnculo"/>
                <w:rFonts w:cs="Arial"/>
                <w:b/>
                <w:noProof/>
              </w:rPr>
              <w:t>PLANES DE MEJORAMIENTO</w:t>
            </w:r>
            <w:r w:rsidR="005C69EB" w:rsidRPr="005C69EB">
              <w:rPr>
                <w:b/>
                <w:noProof/>
                <w:webHidden/>
              </w:rPr>
              <w:tab/>
            </w:r>
            <w:r w:rsidR="005C69EB" w:rsidRPr="005C69EB">
              <w:rPr>
                <w:b/>
                <w:noProof/>
                <w:webHidden/>
              </w:rPr>
              <w:fldChar w:fldCharType="begin"/>
            </w:r>
            <w:r w:rsidR="005C69EB" w:rsidRPr="005C69EB">
              <w:rPr>
                <w:b/>
                <w:noProof/>
                <w:webHidden/>
              </w:rPr>
              <w:instrText xml:space="preserve"> PAGEREF _Toc135925833 \h </w:instrText>
            </w:r>
            <w:r w:rsidR="005C69EB" w:rsidRPr="005C69EB">
              <w:rPr>
                <w:b/>
                <w:noProof/>
                <w:webHidden/>
              </w:rPr>
            </w:r>
            <w:r w:rsidR="005C69EB" w:rsidRPr="005C69EB">
              <w:rPr>
                <w:b/>
                <w:noProof/>
                <w:webHidden/>
              </w:rPr>
              <w:fldChar w:fldCharType="separate"/>
            </w:r>
            <w:r w:rsidR="005C69EB" w:rsidRPr="005C69EB">
              <w:rPr>
                <w:b/>
                <w:noProof/>
                <w:webHidden/>
              </w:rPr>
              <w:t>164</w:t>
            </w:r>
            <w:r w:rsidR="005C69EB" w:rsidRPr="005C69EB">
              <w:rPr>
                <w:b/>
                <w:noProof/>
                <w:webHidden/>
              </w:rPr>
              <w:fldChar w:fldCharType="end"/>
            </w:r>
          </w:hyperlink>
        </w:p>
        <w:p w14:paraId="610FDD4D" w14:textId="355F8F9B" w:rsidR="00602BF4" w:rsidRPr="000D22E5" w:rsidRDefault="00602BF4" w:rsidP="00E400E9">
          <w:pPr>
            <w:rPr>
              <w:rFonts w:cs="Arial"/>
              <w:szCs w:val="22"/>
            </w:rPr>
          </w:pPr>
          <w:r w:rsidRPr="000D22E5">
            <w:rPr>
              <w:rFonts w:cs="Arial"/>
              <w:b/>
              <w:bCs/>
              <w:szCs w:val="22"/>
            </w:rPr>
            <w:fldChar w:fldCharType="end"/>
          </w:r>
        </w:p>
      </w:sdtContent>
    </w:sdt>
    <w:p w14:paraId="29677E89" w14:textId="77777777" w:rsidR="00E400E9" w:rsidRPr="000D22E5" w:rsidRDefault="00E400E9" w:rsidP="009F5E95">
      <w:pPr>
        <w:jc w:val="center"/>
        <w:rPr>
          <w:rFonts w:cs="Arial"/>
          <w:b/>
          <w:szCs w:val="22"/>
        </w:rPr>
        <w:sectPr w:rsidR="00E400E9" w:rsidRPr="000D22E5" w:rsidSect="00510FA2">
          <w:headerReference w:type="even" r:id="rId9"/>
          <w:headerReference w:type="default" r:id="rId10"/>
          <w:footerReference w:type="default" r:id="rId11"/>
          <w:headerReference w:type="first" r:id="rId12"/>
          <w:pgSz w:w="12240" w:h="15840"/>
          <w:pgMar w:top="2370" w:right="1695" w:bottom="1412" w:left="1695" w:header="985" w:footer="57" w:gutter="0"/>
          <w:cols w:space="720"/>
          <w:docGrid w:linePitch="258"/>
        </w:sectPr>
      </w:pPr>
    </w:p>
    <w:p w14:paraId="10278623" w14:textId="65111AC2" w:rsidR="0042323F" w:rsidRPr="000D22E5" w:rsidRDefault="00F4760B" w:rsidP="009F5E95">
      <w:pPr>
        <w:jc w:val="center"/>
        <w:rPr>
          <w:rFonts w:cs="Arial"/>
          <w:b/>
          <w:szCs w:val="22"/>
        </w:rPr>
      </w:pPr>
      <w:r w:rsidRPr="000D22E5">
        <w:rPr>
          <w:rFonts w:cs="Arial"/>
          <w:b/>
          <w:szCs w:val="22"/>
        </w:rPr>
        <w:lastRenderedPageBreak/>
        <w:t>Índice de Tablas</w:t>
      </w:r>
    </w:p>
    <w:p w14:paraId="56430B30" w14:textId="77777777" w:rsidR="009F5E95" w:rsidRPr="000D22E5" w:rsidRDefault="009F5E95" w:rsidP="00FA0312">
      <w:pPr>
        <w:rPr>
          <w:rFonts w:cs="Arial"/>
          <w:b/>
          <w:szCs w:val="22"/>
        </w:rPr>
      </w:pPr>
    </w:p>
    <w:p w14:paraId="56BC5D55" w14:textId="3E9B019B" w:rsidR="005C69EB" w:rsidRDefault="00F4760B">
      <w:pPr>
        <w:pStyle w:val="Tabladeilustraciones"/>
        <w:tabs>
          <w:tab w:val="right" w:leader="dot" w:pos="4055"/>
        </w:tabs>
        <w:rPr>
          <w:rFonts w:asciiTheme="minorHAnsi" w:eastAsiaTheme="minorEastAsia" w:hAnsiTheme="minorHAnsi" w:cstheme="minorBidi"/>
          <w:noProof/>
          <w:color w:val="auto"/>
          <w:szCs w:val="22"/>
        </w:rPr>
      </w:pPr>
      <w:r w:rsidRPr="000D22E5">
        <w:rPr>
          <w:rFonts w:cs="Arial"/>
          <w:b/>
          <w:szCs w:val="22"/>
        </w:rPr>
        <w:fldChar w:fldCharType="begin"/>
      </w:r>
      <w:r w:rsidRPr="000D22E5">
        <w:rPr>
          <w:rFonts w:cs="Arial"/>
          <w:b/>
          <w:szCs w:val="22"/>
        </w:rPr>
        <w:instrText xml:space="preserve"> TOC \h \z \c "Tabla" </w:instrText>
      </w:r>
      <w:r w:rsidRPr="000D22E5">
        <w:rPr>
          <w:rFonts w:cs="Arial"/>
          <w:b/>
          <w:szCs w:val="22"/>
        </w:rPr>
        <w:fldChar w:fldCharType="separate"/>
      </w:r>
      <w:hyperlink w:anchor="_Toc135925625" w:history="1">
        <w:r w:rsidR="005C69EB" w:rsidRPr="00103ADC">
          <w:rPr>
            <w:rStyle w:val="Hipervnculo"/>
            <w:noProof/>
          </w:rPr>
          <w:t>Tabla 1. Cuadro seguimientos sala de monitoreo</w:t>
        </w:r>
        <w:r w:rsidR="005C69EB">
          <w:rPr>
            <w:noProof/>
            <w:webHidden/>
          </w:rPr>
          <w:tab/>
        </w:r>
        <w:r w:rsidR="005C69EB">
          <w:rPr>
            <w:noProof/>
            <w:webHidden/>
          </w:rPr>
          <w:fldChar w:fldCharType="begin"/>
        </w:r>
        <w:r w:rsidR="005C69EB">
          <w:rPr>
            <w:noProof/>
            <w:webHidden/>
          </w:rPr>
          <w:instrText xml:space="preserve"> PAGEREF _Toc135925625 \h </w:instrText>
        </w:r>
        <w:r w:rsidR="005C69EB">
          <w:rPr>
            <w:noProof/>
            <w:webHidden/>
          </w:rPr>
        </w:r>
        <w:r w:rsidR="005C69EB">
          <w:rPr>
            <w:noProof/>
            <w:webHidden/>
          </w:rPr>
          <w:fldChar w:fldCharType="separate"/>
        </w:r>
        <w:r w:rsidR="005C69EB">
          <w:rPr>
            <w:noProof/>
            <w:webHidden/>
          </w:rPr>
          <w:t>27</w:t>
        </w:r>
        <w:r w:rsidR="005C69EB">
          <w:rPr>
            <w:noProof/>
            <w:webHidden/>
          </w:rPr>
          <w:fldChar w:fldCharType="end"/>
        </w:r>
      </w:hyperlink>
    </w:p>
    <w:p w14:paraId="13556005" w14:textId="7B7409A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26" w:history="1">
        <w:r w:rsidR="005C69EB" w:rsidRPr="00103ADC">
          <w:rPr>
            <w:rStyle w:val="Hipervnculo"/>
            <w:noProof/>
          </w:rPr>
          <w:t>Tabla 2. Cuadro investigaciones de incendio por mes</w:t>
        </w:r>
        <w:r w:rsidR="005C69EB">
          <w:rPr>
            <w:noProof/>
            <w:webHidden/>
          </w:rPr>
          <w:tab/>
        </w:r>
        <w:r w:rsidR="005C69EB">
          <w:rPr>
            <w:noProof/>
            <w:webHidden/>
          </w:rPr>
          <w:fldChar w:fldCharType="begin"/>
        </w:r>
        <w:r w:rsidR="005C69EB">
          <w:rPr>
            <w:noProof/>
            <w:webHidden/>
          </w:rPr>
          <w:instrText xml:space="preserve"> PAGEREF _Toc135925626 \h </w:instrText>
        </w:r>
        <w:r w:rsidR="005C69EB">
          <w:rPr>
            <w:noProof/>
            <w:webHidden/>
          </w:rPr>
        </w:r>
        <w:r w:rsidR="005C69EB">
          <w:rPr>
            <w:noProof/>
            <w:webHidden/>
          </w:rPr>
          <w:fldChar w:fldCharType="separate"/>
        </w:r>
        <w:r w:rsidR="005C69EB">
          <w:rPr>
            <w:noProof/>
            <w:webHidden/>
          </w:rPr>
          <w:t>37</w:t>
        </w:r>
        <w:r w:rsidR="005C69EB">
          <w:rPr>
            <w:noProof/>
            <w:webHidden/>
          </w:rPr>
          <w:fldChar w:fldCharType="end"/>
        </w:r>
      </w:hyperlink>
    </w:p>
    <w:p w14:paraId="4D5166FF" w14:textId="6016181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27" w:history="1">
        <w:r w:rsidR="005C69EB" w:rsidRPr="00103ADC">
          <w:rPr>
            <w:rStyle w:val="Hipervnculo"/>
            <w:noProof/>
          </w:rPr>
          <w:t>Tabla 3.investigaciones de incendio por evento</w:t>
        </w:r>
        <w:r w:rsidR="005C69EB">
          <w:rPr>
            <w:noProof/>
            <w:webHidden/>
          </w:rPr>
          <w:tab/>
        </w:r>
        <w:r w:rsidR="005C69EB">
          <w:rPr>
            <w:noProof/>
            <w:webHidden/>
          </w:rPr>
          <w:fldChar w:fldCharType="begin"/>
        </w:r>
        <w:r w:rsidR="005C69EB">
          <w:rPr>
            <w:noProof/>
            <w:webHidden/>
          </w:rPr>
          <w:instrText xml:space="preserve"> PAGEREF _Toc135925627 \h </w:instrText>
        </w:r>
        <w:r w:rsidR="005C69EB">
          <w:rPr>
            <w:noProof/>
            <w:webHidden/>
          </w:rPr>
        </w:r>
        <w:r w:rsidR="005C69EB">
          <w:rPr>
            <w:noProof/>
            <w:webHidden/>
          </w:rPr>
          <w:fldChar w:fldCharType="separate"/>
        </w:r>
        <w:r w:rsidR="005C69EB">
          <w:rPr>
            <w:noProof/>
            <w:webHidden/>
          </w:rPr>
          <w:t>38</w:t>
        </w:r>
        <w:r w:rsidR="005C69EB">
          <w:rPr>
            <w:noProof/>
            <w:webHidden/>
          </w:rPr>
          <w:fldChar w:fldCharType="end"/>
        </w:r>
      </w:hyperlink>
    </w:p>
    <w:p w14:paraId="46E933E8" w14:textId="4F702C57"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28" w:history="1">
        <w:r w:rsidR="005C69EB" w:rsidRPr="00103ADC">
          <w:rPr>
            <w:rStyle w:val="Hipervnculo"/>
            <w:noProof/>
          </w:rPr>
          <w:t>Tabla 4. Informes administrativos</w:t>
        </w:r>
        <w:r w:rsidR="005C69EB">
          <w:rPr>
            <w:noProof/>
            <w:webHidden/>
          </w:rPr>
          <w:tab/>
        </w:r>
        <w:r w:rsidR="005C69EB">
          <w:rPr>
            <w:noProof/>
            <w:webHidden/>
          </w:rPr>
          <w:fldChar w:fldCharType="begin"/>
        </w:r>
        <w:r w:rsidR="005C69EB">
          <w:rPr>
            <w:noProof/>
            <w:webHidden/>
          </w:rPr>
          <w:instrText xml:space="preserve"> PAGEREF _Toc135925628 \h </w:instrText>
        </w:r>
        <w:r w:rsidR="005C69EB">
          <w:rPr>
            <w:noProof/>
            <w:webHidden/>
          </w:rPr>
        </w:r>
        <w:r w:rsidR="005C69EB">
          <w:rPr>
            <w:noProof/>
            <w:webHidden/>
          </w:rPr>
          <w:fldChar w:fldCharType="separate"/>
        </w:r>
        <w:r w:rsidR="005C69EB">
          <w:rPr>
            <w:noProof/>
            <w:webHidden/>
          </w:rPr>
          <w:t>39</w:t>
        </w:r>
        <w:r w:rsidR="005C69EB">
          <w:rPr>
            <w:noProof/>
            <w:webHidden/>
          </w:rPr>
          <w:fldChar w:fldCharType="end"/>
        </w:r>
      </w:hyperlink>
    </w:p>
    <w:p w14:paraId="7B791B00" w14:textId="2ACFE6C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29" w:history="1">
        <w:r w:rsidR="005C69EB" w:rsidRPr="00103ADC">
          <w:rPr>
            <w:rStyle w:val="Hipervnculo"/>
            <w:noProof/>
          </w:rPr>
          <w:t>Tabla 5. Clases de activación GAO</w:t>
        </w:r>
        <w:r w:rsidR="005C69EB">
          <w:rPr>
            <w:noProof/>
            <w:webHidden/>
          </w:rPr>
          <w:tab/>
        </w:r>
        <w:r w:rsidR="005C69EB">
          <w:rPr>
            <w:noProof/>
            <w:webHidden/>
          </w:rPr>
          <w:fldChar w:fldCharType="begin"/>
        </w:r>
        <w:r w:rsidR="005C69EB">
          <w:rPr>
            <w:noProof/>
            <w:webHidden/>
          </w:rPr>
          <w:instrText xml:space="preserve"> PAGEREF _Toc135925629 \h </w:instrText>
        </w:r>
        <w:r w:rsidR="005C69EB">
          <w:rPr>
            <w:noProof/>
            <w:webHidden/>
          </w:rPr>
        </w:r>
        <w:r w:rsidR="005C69EB">
          <w:rPr>
            <w:noProof/>
            <w:webHidden/>
          </w:rPr>
          <w:fldChar w:fldCharType="separate"/>
        </w:r>
        <w:r w:rsidR="005C69EB">
          <w:rPr>
            <w:noProof/>
            <w:webHidden/>
          </w:rPr>
          <w:t>42</w:t>
        </w:r>
        <w:r w:rsidR="005C69EB">
          <w:rPr>
            <w:noProof/>
            <w:webHidden/>
          </w:rPr>
          <w:fldChar w:fldCharType="end"/>
        </w:r>
      </w:hyperlink>
    </w:p>
    <w:p w14:paraId="700DD964" w14:textId="0FD8A947"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0" w:history="1">
        <w:r w:rsidR="005C69EB" w:rsidRPr="00103ADC">
          <w:rPr>
            <w:rStyle w:val="Hipervnculo"/>
            <w:noProof/>
          </w:rPr>
          <w:t>Tabla 6. Consolidado de programas de acuerdo a ciudadanía impactada</w:t>
        </w:r>
        <w:r w:rsidR="005C69EB">
          <w:rPr>
            <w:noProof/>
            <w:webHidden/>
          </w:rPr>
          <w:tab/>
        </w:r>
        <w:r w:rsidR="005C69EB">
          <w:rPr>
            <w:noProof/>
            <w:webHidden/>
          </w:rPr>
          <w:fldChar w:fldCharType="begin"/>
        </w:r>
        <w:r w:rsidR="005C69EB">
          <w:rPr>
            <w:noProof/>
            <w:webHidden/>
          </w:rPr>
          <w:instrText xml:space="preserve"> PAGEREF _Toc135925630 \h </w:instrText>
        </w:r>
        <w:r w:rsidR="005C69EB">
          <w:rPr>
            <w:noProof/>
            <w:webHidden/>
          </w:rPr>
        </w:r>
        <w:r w:rsidR="005C69EB">
          <w:rPr>
            <w:noProof/>
            <w:webHidden/>
          </w:rPr>
          <w:fldChar w:fldCharType="separate"/>
        </w:r>
        <w:r w:rsidR="005C69EB">
          <w:rPr>
            <w:noProof/>
            <w:webHidden/>
          </w:rPr>
          <w:t>48</w:t>
        </w:r>
        <w:r w:rsidR="005C69EB">
          <w:rPr>
            <w:noProof/>
            <w:webHidden/>
          </w:rPr>
          <w:fldChar w:fldCharType="end"/>
        </w:r>
      </w:hyperlink>
    </w:p>
    <w:p w14:paraId="5E59BE0C" w14:textId="1BBB7544"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1" w:history="1">
        <w:r w:rsidR="005C69EB" w:rsidRPr="00103ADC">
          <w:rPr>
            <w:rStyle w:val="Hipervnculo"/>
            <w:noProof/>
          </w:rPr>
          <w:t>Tabla 7. Total, beneficiados Club Bomberitos</w:t>
        </w:r>
        <w:r w:rsidR="005C69EB">
          <w:rPr>
            <w:noProof/>
            <w:webHidden/>
          </w:rPr>
          <w:tab/>
        </w:r>
        <w:r w:rsidR="005C69EB">
          <w:rPr>
            <w:noProof/>
            <w:webHidden/>
          </w:rPr>
          <w:fldChar w:fldCharType="begin"/>
        </w:r>
        <w:r w:rsidR="005C69EB">
          <w:rPr>
            <w:noProof/>
            <w:webHidden/>
          </w:rPr>
          <w:instrText xml:space="preserve"> PAGEREF _Toc135925631 \h </w:instrText>
        </w:r>
        <w:r w:rsidR="005C69EB">
          <w:rPr>
            <w:noProof/>
            <w:webHidden/>
          </w:rPr>
        </w:r>
        <w:r w:rsidR="005C69EB">
          <w:rPr>
            <w:noProof/>
            <w:webHidden/>
          </w:rPr>
          <w:fldChar w:fldCharType="separate"/>
        </w:r>
        <w:r w:rsidR="005C69EB">
          <w:rPr>
            <w:noProof/>
            <w:webHidden/>
          </w:rPr>
          <w:t>49</w:t>
        </w:r>
        <w:r w:rsidR="005C69EB">
          <w:rPr>
            <w:noProof/>
            <w:webHidden/>
          </w:rPr>
          <w:fldChar w:fldCharType="end"/>
        </w:r>
      </w:hyperlink>
    </w:p>
    <w:p w14:paraId="33DCC1C7" w14:textId="44F2436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2" w:history="1">
        <w:r w:rsidR="005C69EB" w:rsidRPr="00103ADC">
          <w:rPr>
            <w:rStyle w:val="Hipervnculo"/>
            <w:noProof/>
          </w:rPr>
          <w:t>Tabla 8. total, de niños y niñas en otros cursos bomberitos</w:t>
        </w:r>
        <w:r w:rsidR="005C69EB">
          <w:rPr>
            <w:noProof/>
            <w:webHidden/>
          </w:rPr>
          <w:tab/>
        </w:r>
        <w:r w:rsidR="005C69EB">
          <w:rPr>
            <w:noProof/>
            <w:webHidden/>
          </w:rPr>
          <w:fldChar w:fldCharType="begin"/>
        </w:r>
        <w:r w:rsidR="005C69EB">
          <w:rPr>
            <w:noProof/>
            <w:webHidden/>
          </w:rPr>
          <w:instrText xml:space="preserve"> PAGEREF _Toc135925632 \h </w:instrText>
        </w:r>
        <w:r w:rsidR="005C69EB">
          <w:rPr>
            <w:noProof/>
            <w:webHidden/>
          </w:rPr>
        </w:r>
        <w:r w:rsidR="005C69EB">
          <w:rPr>
            <w:noProof/>
            <w:webHidden/>
          </w:rPr>
          <w:fldChar w:fldCharType="separate"/>
        </w:r>
        <w:r w:rsidR="005C69EB">
          <w:rPr>
            <w:noProof/>
            <w:webHidden/>
          </w:rPr>
          <w:t>52</w:t>
        </w:r>
        <w:r w:rsidR="005C69EB">
          <w:rPr>
            <w:noProof/>
            <w:webHidden/>
          </w:rPr>
          <w:fldChar w:fldCharType="end"/>
        </w:r>
      </w:hyperlink>
    </w:p>
    <w:p w14:paraId="3702CCF4" w14:textId="104A340B"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3" w:history="1">
        <w:r w:rsidR="005C69EB" w:rsidRPr="00103ADC">
          <w:rPr>
            <w:rStyle w:val="Hipervnculo"/>
            <w:noProof/>
          </w:rPr>
          <w:t>Tabla 9. Numero de conceptos emitidos vigencia 2022</w:t>
        </w:r>
        <w:r w:rsidR="005C69EB">
          <w:rPr>
            <w:noProof/>
            <w:webHidden/>
          </w:rPr>
          <w:tab/>
        </w:r>
        <w:r w:rsidR="005C69EB">
          <w:rPr>
            <w:noProof/>
            <w:webHidden/>
          </w:rPr>
          <w:fldChar w:fldCharType="begin"/>
        </w:r>
        <w:r w:rsidR="005C69EB">
          <w:rPr>
            <w:noProof/>
            <w:webHidden/>
          </w:rPr>
          <w:instrText xml:space="preserve"> PAGEREF _Toc135925633 \h </w:instrText>
        </w:r>
        <w:r w:rsidR="005C69EB">
          <w:rPr>
            <w:noProof/>
            <w:webHidden/>
          </w:rPr>
        </w:r>
        <w:r w:rsidR="005C69EB">
          <w:rPr>
            <w:noProof/>
            <w:webHidden/>
          </w:rPr>
          <w:fldChar w:fldCharType="separate"/>
        </w:r>
        <w:r w:rsidR="005C69EB">
          <w:rPr>
            <w:noProof/>
            <w:webHidden/>
          </w:rPr>
          <w:t>59</w:t>
        </w:r>
        <w:r w:rsidR="005C69EB">
          <w:rPr>
            <w:noProof/>
            <w:webHidden/>
          </w:rPr>
          <w:fldChar w:fldCharType="end"/>
        </w:r>
      </w:hyperlink>
    </w:p>
    <w:p w14:paraId="017D886F" w14:textId="5E83E47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4" w:history="1">
        <w:r w:rsidR="005C69EB" w:rsidRPr="00103ADC">
          <w:rPr>
            <w:rStyle w:val="Hipervnculo"/>
            <w:noProof/>
          </w:rPr>
          <w:t>Tabla 10. Acciones de aglomeraciones 2022</w:t>
        </w:r>
        <w:r w:rsidR="005C69EB">
          <w:rPr>
            <w:noProof/>
            <w:webHidden/>
          </w:rPr>
          <w:tab/>
        </w:r>
        <w:r w:rsidR="005C69EB">
          <w:rPr>
            <w:noProof/>
            <w:webHidden/>
          </w:rPr>
          <w:fldChar w:fldCharType="begin"/>
        </w:r>
        <w:r w:rsidR="005C69EB">
          <w:rPr>
            <w:noProof/>
            <w:webHidden/>
          </w:rPr>
          <w:instrText xml:space="preserve"> PAGEREF _Toc135925634 \h </w:instrText>
        </w:r>
        <w:r w:rsidR="005C69EB">
          <w:rPr>
            <w:noProof/>
            <w:webHidden/>
          </w:rPr>
        </w:r>
        <w:r w:rsidR="005C69EB">
          <w:rPr>
            <w:noProof/>
            <w:webHidden/>
          </w:rPr>
          <w:fldChar w:fldCharType="separate"/>
        </w:r>
        <w:r w:rsidR="005C69EB">
          <w:rPr>
            <w:noProof/>
            <w:webHidden/>
          </w:rPr>
          <w:t>61</w:t>
        </w:r>
        <w:r w:rsidR="005C69EB">
          <w:rPr>
            <w:noProof/>
            <w:webHidden/>
          </w:rPr>
          <w:fldChar w:fldCharType="end"/>
        </w:r>
      </w:hyperlink>
    </w:p>
    <w:p w14:paraId="47E7AAFE" w14:textId="206E7056"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5" w:history="1">
        <w:r w:rsidR="005C69EB" w:rsidRPr="00103ADC">
          <w:rPr>
            <w:rStyle w:val="Hipervnculo"/>
            <w:noProof/>
          </w:rPr>
          <w:t>Tabla 11. Cambios realizados a los vehículos del PA</w:t>
        </w:r>
        <w:r w:rsidR="005C69EB">
          <w:rPr>
            <w:noProof/>
            <w:webHidden/>
          </w:rPr>
          <w:tab/>
        </w:r>
        <w:r w:rsidR="005C69EB">
          <w:rPr>
            <w:noProof/>
            <w:webHidden/>
          </w:rPr>
          <w:fldChar w:fldCharType="begin"/>
        </w:r>
        <w:r w:rsidR="005C69EB">
          <w:rPr>
            <w:noProof/>
            <w:webHidden/>
          </w:rPr>
          <w:instrText xml:space="preserve"> PAGEREF _Toc135925635 \h </w:instrText>
        </w:r>
        <w:r w:rsidR="005C69EB">
          <w:rPr>
            <w:noProof/>
            <w:webHidden/>
          </w:rPr>
        </w:r>
        <w:r w:rsidR="005C69EB">
          <w:rPr>
            <w:noProof/>
            <w:webHidden/>
          </w:rPr>
          <w:fldChar w:fldCharType="separate"/>
        </w:r>
        <w:r w:rsidR="005C69EB">
          <w:rPr>
            <w:noProof/>
            <w:webHidden/>
          </w:rPr>
          <w:t>72</w:t>
        </w:r>
        <w:r w:rsidR="005C69EB">
          <w:rPr>
            <w:noProof/>
            <w:webHidden/>
          </w:rPr>
          <w:fldChar w:fldCharType="end"/>
        </w:r>
      </w:hyperlink>
    </w:p>
    <w:p w14:paraId="1D97B39C" w14:textId="4EABC5B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6" w:history="1">
        <w:r w:rsidR="005C69EB" w:rsidRPr="00103ADC">
          <w:rPr>
            <w:rStyle w:val="Hipervnculo"/>
            <w:noProof/>
          </w:rPr>
          <w:t>Tabla 12 Activaciones Enero – diciembre 2022</w:t>
        </w:r>
        <w:r w:rsidR="005C69EB">
          <w:rPr>
            <w:noProof/>
            <w:webHidden/>
          </w:rPr>
          <w:tab/>
        </w:r>
        <w:r w:rsidR="005C69EB">
          <w:rPr>
            <w:noProof/>
            <w:webHidden/>
          </w:rPr>
          <w:fldChar w:fldCharType="begin"/>
        </w:r>
        <w:r w:rsidR="005C69EB">
          <w:rPr>
            <w:noProof/>
            <w:webHidden/>
          </w:rPr>
          <w:instrText xml:space="preserve"> PAGEREF _Toc135925636 \h </w:instrText>
        </w:r>
        <w:r w:rsidR="005C69EB">
          <w:rPr>
            <w:noProof/>
            <w:webHidden/>
          </w:rPr>
        </w:r>
        <w:r w:rsidR="005C69EB">
          <w:rPr>
            <w:noProof/>
            <w:webHidden/>
          </w:rPr>
          <w:fldChar w:fldCharType="separate"/>
        </w:r>
        <w:r w:rsidR="005C69EB">
          <w:rPr>
            <w:noProof/>
            <w:webHidden/>
          </w:rPr>
          <w:t>75</w:t>
        </w:r>
        <w:r w:rsidR="005C69EB">
          <w:rPr>
            <w:noProof/>
            <w:webHidden/>
          </w:rPr>
          <w:fldChar w:fldCharType="end"/>
        </w:r>
      </w:hyperlink>
    </w:p>
    <w:p w14:paraId="5FD224BD" w14:textId="1F6BCB5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7" w:history="1">
        <w:r w:rsidR="005C69EB" w:rsidRPr="00103ADC">
          <w:rPr>
            <w:rStyle w:val="Hipervnculo"/>
            <w:noProof/>
          </w:rPr>
          <w:t>Tabla 13. Avance en el cumplimiento de adecuación y reforzamiento de estaciones</w:t>
        </w:r>
        <w:r w:rsidR="005C69EB">
          <w:rPr>
            <w:noProof/>
            <w:webHidden/>
          </w:rPr>
          <w:tab/>
        </w:r>
        <w:r w:rsidR="005C69EB">
          <w:rPr>
            <w:noProof/>
            <w:webHidden/>
          </w:rPr>
          <w:fldChar w:fldCharType="begin"/>
        </w:r>
        <w:r w:rsidR="005C69EB">
          <w:rPr>
            <w:noProof/>
            <w:webHidden/>
          </w:rPr>
          <w:instrText xml:space="preserve"> PAGEREF _Toc135925637 \h </w:instrText>
        </w:r>
        <w:r w:rsidR="005C69EB">
          <w:rPr>
            <w:noProof/>
            <w:webHidden/>
          </w:rPr>
        </w:r>
        <w:r w:rsidR="005C69EB">
          <w:rPr>
            <w:noProof/>
            <w:webHidden/>
          </w:rPr>
          <w:fldChar w:fldCharType="separate"/>
        </w:r>
        <w:r w:rsidR="005C69EB">
          <w:rPr>
            <w:noProof/>
            <w:webHidden/>
          </w:rPr>
          <w:t>77</w:t>
        </w:r>
        <w:r w:rsidR="005C69EB">
          <w:rPr>
            <w:noProof/>
            <w:webHidden/>
          </w:rPr>
          <w:fldChar w:fldCharType="end"/>
        </w:r>
      </w:hyperlink>
    </w:p>
    <w:p w14:paraId="1BD841ED" w14:textId="5F242363"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8" w:history="1">
        <w:r w:rsidR="005C69EB" w:rsidRPr="00103ADC">
          <w:rPr>
            <w:rStyle w:val="Hipervnculo"/>
            <w:noProof/>
          </w:rPr>
          <w:t>Tabla 14. Estaciones atendidas con el esquema de cuadrillas</w:t>
        </w:r>
        <w:r w:rsidR="005C69EB">
          <w:rPr>
            <w:noProof/>
            <w:webHidden/>
          </w:rPr>
          <w:tab/>
        </w:r>
        <w:r w:rsidR="005C69EB">
          <w:rPr>
            <w:noProof/>
            <w:webHidden/>
          </w:rPr>
          <w:fldChar w:fldCharType="begin"/>
        </w:r>
        <w:r w:rsidR="005C69EB">
          <w:rPr>
            <w:noProof/>
            <w:webHidden/>
          </w:rPr>
          <w:instrText xml:space="preserve"> PAGEREF _Toc135925638 \h </w:instrText>
        </w:r>
        <w:r w:rsidR="005C69EB">
          <w:rPr>
            <w:noProof/>
            <w:webHidden/>
          </w:rPr>
        </w:r>
        <w:r w:rsidR="005C69EB">
          <w:rPr>
            <w:noProof/>
            <w:webHidden/>
          </w:rPr>
          <w:fldChar w:fldCharType="separate"/>
        </w:r>
        <w:r w:rsidR="005C69EB">
          <w:rPr>
            <w:noProof/>
            <w:webHidden/>
          </w:rPr>
          <w:t>78</w:t>
        </w:r>
        <w:r w:rsidR="005C69EB">
          <w:rPr>
            <w:noProof/>
            <w:webHidden/>
          </w:rPr>
          <w:fldChar w:fldCharType="end"/>
        </w:r>
      </w:hyperlink>
    </w:p>
    <w:p w14:paraId="5265DDB7" w14:textId="4EB1F7CD"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39" w:history="1">
        <w:r w:rsidR="005C69EB" w:rsidRPr="00103ADC">
          <w:rPr>
            <w:rStyle w:val="Hipervnculo"/>
            <w:noProof/>
          </w:rPr>
          <w:t>Tabla 15. Adquisiciones 2022</w:t>
        </w:r>
        <w:r w:rsidR="005C69EB">
          <w:rPr>
            <w:noProof/>
            <w:webHidden/>
          </w:rPr>
          <w:tab/>
        </w:r>
        <w:r w:rsidR="005C69EB">
          <w:rPr>
            <w:noProof/>
            <w:webHidden/>
          </w:rPr>
          <w:fldChar w:fldCharType="begin"/>
        </w:r>
        <w:r w:rsidR="005C69EB">
          <w:rPr>
            <w:noProof/>
            <w:webHidden/>
          </w:rPr>
          <w:instrText xml:space="preserve"> PAGEREF _Toc135925639 \h </w:instrText>
        </w:r>
        <w:r w:rsidR="005C69EB">
          <w:rPr>
            <w:noProof/>
            <w:webHidden/>
          </w:rPr>
        </w:r>
        <w:r w:rsidR="005C69EB">
          <w:rPr>
            <w:noProof/>
            <w:webHidden/>
          </w:rPr>
          <w:fldChar w:fldCharType="separate"/>
        </w:r>
        <w:r w:rsidR="005C69EB">
          <w:rPr>
            <w:noProof/>
            <w:webHidden/>
          </w:rPr>
          <w:t>80</w:t>
        </w:r>
        <w:r w:rsidR="005C69EB">
          <w:rPr>
            <w:noProof/>
            <w:webHidden/>
          </w:rPr>
          <w:fldChar w:fldCharType="end"/>
        </w:r>
      </w:hyperlink>
    </w:p>
    <w:p w14:paraId="28F78D4C" w14:textId="1B38D25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0" w:history="1">
        <w:r w:rsidR="005C69EB" w:rsidRPr="00103ADC">
          <w:rPr>
            <w:rStyle w:val="Hipervnculo"/>
            <w:noProof/>
          </w:rPr>
          <w:t>Tabla 16.Personal Operativo por rango</w:t>
        </w:r>
        <w:r w:rsidR="005C69EB">
          <w:rPr>
            <w:noProof/>
            <w:webHidden/>
          </w:rPr>
          <w:tab/>
        </w:r>
        <w:r w:rsidR="005C69EB">
          <w:rPr>
            <w:noProof/>
            <w:webHidden/>
          </w:rPr>
          <w:fldChar w:fldCharType="begin"/>
        </w:r>
        <w:r w:rsidR="005C69EB">
          <w:rPr>
            <w:noProof/>
            <w:webHidden/>
          </w:rPr>
          <w:instrText xml:space="preserve"> PAGEREF _Toc135925640 \h </w:instrText>
        </w:r>
        <w:r w:rsidR="005C69EB">
          <w:rPr>
            <w:noProof/>
            <w:webHidden/>
          </w:rPr>
        </w:r>
        <w:r w:rsidR="005C69EB">
          <w:rPr>
            <w:noProof/>
            <w:webHidden/>
          </w:rPr>
          <w:fldChar w:fldCharType="separate"/>
        </w:r>
        <w:r w:rsidR="005C69EB">
          <w:rPr>
            <w:noProof/>
            <w:webHidden/>
          </w:rPr>
          <w:t>84</w:t>
        </w:r>
        <w:r w:rsidR="005C69EB">
          <w:rPr>
            <w:noProof/>
            <w:webHidden/>
          </w:rPr>
          <w:fldChar w:fldCharType="end"/>
        </w:r>
      </w:hyperlink>
    </w:p>
    <w:p w14:paraId="3BF471F4" w14:textId="5CA1372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1" w:history="1">
        <w:r w:rsidR="005C69EB" w:rsidRPr="00103ADC">
          <w:rPr>
            <w:rStyle w:val="Hipervnculo"/>
            <w:noProof/>
          </w:rPr>
          <w:t>Tabla 17. Ejercicios de entrenamiento para validar procedimientos operativos socializados -  Fuente: Subdirección Operativa</w:t>
        </w:r>
        <w:r w:rsidR="005C69EB">
          <w:rPr>
            <w:noProof/>
            <w:webHidden/>
          </w:rPr>
          <w:tab/>
        </w:r>
        <w:r w:rsidR="005C69EB">
          <w:rPr>
            <w:noProof/>
            <w:webHidden/>
          </w:rPr>
          <w:fldChar w:fldCharType="begin"/>
        </w:r>
        <w:r w:rsidR="005C69EB">
          <w:rPr>
            <w:noProof/>
            <w:webHidden/>
          </w:rPr>
          <w:instrText xml:space="preserve"> PAGEREF _Toc135925641 \h </w:instrText>
        </w:r>
        <w:r w:rsidR="005C69EB">
          <w:rPr>
            <w:noProof/>
            <w:webHidden/>
          </w:rPr>
        </w:r>
        <w:r w:rsidR="005C69EB">
          <w:rPr>
            <w:noProof/>
            <w:webHidden/>
          </w:rPr>
          <w:fldChar w:fldCharType="separate"/>
        </w:r>
        <w:r w:rsidR="005C69EB">
          <w:rPr>
            <w:noProof/>
            <w:webHidden/>
          </w:rPr>
          <w:t>88</w:t>
        </w:r>
        <w:r w:rsidR="005C69EB">
          <w:rPr>
            <w:noProof/>
            <w:webHidden/>
          </w:rPr>
          <w:fldChar w:fldCharType="end"/>
        </w:r>
      </w:hyperlink>
    </w:p>
    <w:p w14:paraId="2BC47336" w14:textId="33C20D7B"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2" w:history="1">
        <w:r w:rsidR="005C69EB" w:rsidRPr="00103ADC">
          <w:rPr>
            <w:rStyle w:val="Hipervnculo"/>
            <w:noProof/>
          </w:rPr>
          <w:t>Tabla 20. Alineación de la Gestión Humana con los Objetivos Institucionales</w:t>
        </w:r>
        <w:r w:rsidR="005C69EB">
          <w:rPr>
            <w:noProof/>
            <w:webHidden/>
          </w:rPr>
          <w:tab/>
        </w:r>
        <w:r w:rsidR="005C69EB">
          <w:rPr>
            <w:noProof/>
            <w:webHidden/>
          </w:rPr>
          <w:fldChar w:fldCharType="begin"/>
        </w:r>
        <w:r w:rsidR="005C69EB">
          <w:rPr>
            <w:noProof/>
            <w:webHidden/>
          </w:rPr>
          <w:instrText xml:space="preserve"> PAGEREF _Toc135925642 \h </w:instrText>
        </w:r>
        <w:r w:rsidR="005C69EB">
          <w:rPr>
            <w:noProof/>
            <w:webHidden/>
          </w:rPr>
        </w:r>
        <w:r w:rsidR="005C69EB">
          <w:rPr>
            <w:noProof/>
            <w:webHidden/>
          </w:rPr>
          <w:fldChar w:fldCharType="separate"/>
        </w:r>
        <w:r w:rsidR="005C69EB">
          <w:rPr>
            <w:noProof/>
            <w:webHidden/>
          </w:rPr>
          <w:t>92</w:t>
        </w:r>
        <w:r w:rsidR="005C69EB">
          <w:rPr>
            <w:noProof/>
            <w:webHidden/>
          </w:rPr>
          <w:fldChar w:fldCharType="end"/>
        </w:r>
      </w:hyperlink>
    </w:p>
    <w:p w14:paraId="2A84A2BB" w14:textId="749E5F2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3" w:history="1">
        <w:r w:rsidR="005C69EB" w:rsidRPr="00103ADC">
          <w:rPr>
            <w:rStyle w:val="Hipervnculo"/>
            <w:noProof/>
          </w:rPr>
          <w:t>Tabla 21. Procesos activos al 31 de diciembre de 2022</w:t>
        </w:r>
        <w:r w:rsidR="005C69EB">
          <w:rPr>
            <w:noProof/>
            <w:webHidden/>
          </w:rPr>
          <w:tab/>
        </w:r>
        <w:r w:rsidR="005C69EB">
          <w:rPr>
            <w:noProof/>
            <w:webHidden/>
          </w:rPr>
          <w:fldChar w:fldCharType="begin"/>
        </w:r>
        <w:r w:rsidR="005C69EB">
          <w:rPr>
            <w:noProof/>
            <w:webHidden/>
          </w:rPr>
          <w:instrText xml:space="preserve"> PAGEREF _Toc135925643 \h </w:instrText>
        </w:r>
        <w:r w:rsidR="005C69EB">
          <w:rPr>
            <w:noProof/>
            <w:webHidden/>
          </w:rPr>
        </w:r>
        <w:r w:rsidR="005C69EB">
          <w:rPr>
            <w:noProof/>
            <w:webHidden/>
          </w:rPr>
          <w:fldChar w:fldCharType="separate"/>
        </w:r>
        <w:r w:rsidR="005C69EB">
          <w:rPr>
            <w:noProof/>
            <w:webHidden/>
          </w:rPr>
          <w:t>107</w:t>
        </w:r>
        <w:r w:rsidR="005C69EB">
          <w:rPr>
            <w:noProof/>
            <w:webHidden/>
          </w:rPr>
          <w:fldChar w:fldCharType="end"/>
        </w:r>
      </w:hyperlink>
    </w:p>
    <w:p w14:paraId="3D6397AE" w14:textId="62CC1B3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4" w:history="1">
        <w:r w:rsidR="005C69EB" w:rsidRPr="00103ADC">
          <w:rPr>
            <w:rStyle w:val="Hipervnculo"/>
            <w:noProof/>
          </w:rPr>
          <w:t>Tabla 22. Procesos inactivos al 31 de diciembre de 2022</w:t>
        </w:r>
        <w:r w:rsidR="005C69EB">
          <w:rPr>
            <w:noProof/>
            <w:webHidden/>
          </w:rPr>
          <w:tab/>
        </w:r>
        <w:r w:rsidR="005C69EB">
          <w:rPr>
            <w:noProof/>
            <w:webHidden/>
          </w:rPr>
          <w:fldChar w:fldCharType="begin"/>
        </w:r>
        <w:r w:rsidR="005C69EB">
          <w:rPr>
            <w:noProof/>
            <w:webHidden/>
          </w:rPr>
          <w:instrText xml:space="preserve"> PAGEREF _Toc135925644 \h </w:instrText>
        </w:r>
        <w:r w:rsidR="005C69EB">
          <w:rPr>
            <w:noProof/>
            <w:webHidden/>
          </w:rPr>
        </w:r>
        <w:r w:rsidR="005C69EB">
          <w:rPr>
            <w:noProof/>
            <w:webHidden/>
          </w:rPr>
          <w:fldChar w:fldCharType="separate"/>
        </w:r>
        <w:r w:rsidR="005C69EB">
          <w:rPr>
            <w:noProof/>
            <w:webHidden/>
          </w:rPr>
          <w:t>108</w:t>
        </w:r>
        <w:r w:rsidR="005C69EB">
          <w:rPr>
            <w:noProof/>
            <w:webHidden/>
          </w:rPr>
          <w:fldChar w:fldCharType="end"/>
        </w:r>
      </w:hyperlink>
    </w:p>
    <w:p w14:paraId="30BECD72" w14:textId="31FCC12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5" w:history="1">
        <w:r w:rsidR="005C69EB" w:rsidRPr="00103ADC">
          <w:rPr>
            <w:rStyle w:val="Hipervnculo"/>
            <w:noProof/>
          </w:rPr>
          <w:t>Tabla 23.: Comunicaciones emitidas en virtud a los autos expedidos al 31 de diciembre de 2022.</w:t>
        </w:r>
        <w:r w:rsidR="005C69EB">
          <w:rPr>
            <w:noProof/>
            <w:webHidden/>
          </w:rPr>
          <w:tab/>
        </w:r>
        <w:r w:rsidR="005C69EB">
          <w:rPr>
            <w:noProof/>
            <w:webHidden/>
          </w:rPr>
          <w:fldChar w:fldCharType="begin"/>
        </w:r>
        <w:r w:rsidR="005C69EB">
          <w:rPr>
            <w:noProof/>
            <w:webHidden/>
          </w:rPr>
          <w:instrText xml:space="preserve"> PAGEREF _Toc135925645 \h </w:instrText>
        </w:r>
        <w:r w:rsidR="005C69EB">
          <w:rPr>
            <w:noProof/>
            <w:webHidden/>
          </w:rPr>
        </w:r>
        <w:r w:rsidR="005C69EB">
          <w:rPr>
            <w:noProof/>
            <w:webHidden/>
          </w:rPr>
          <w:fldChar w:fldCharType="separate"/>
        </w:r>
        <w:r w:rsidR="005C69EB">
          <w:rPr>
            <w:noProof/>
            <w:webHidden/>
          </w:rPr>
          <w:t>109</w:t>
        </w:r>
        <w:r w:rsidR="005C69EB">
          <w:rPr>
            <w:noProof/>
            <w:webHidden/>
          </w:rPr>
          <w:fldChar w:fldCharType="end"/>
        </w:r>
      </w:hyperlink>
    </w:p>
    <w:p w14:paraId="22DC6316" w14:textId="558383B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6" w:history="1">
        <w:r w:rsidR="005C69EB" w:rsidRPr="00103ADC">
          <w:rPr>
            <w:rStyle w:val="Hipervnculo"/>
            <w:noProof/>
          </w:rPr>
          <w:t>Tabla 24. Notificaciones realizadas al 31 de diciembre de 2022.</w:t>
        </w:r>
        <w:r w:rsidR="005C69EB">
          <w:rPr>
            <w:noProof/>
            <w:webHidden/>
          </w:rPr>
          <w:tab/>
        </w:r>
        <w:r w:rsidR="005C69EB">
          <w:rPr>
            <w:noProof/>
            <w:webHidden/>
          </w:rPr>
          <w:fldChar w:fldCharType="begin"/>
        </w:r>
        <w:r w:rsidR="005C69EB">
          <w:rPr>
            <w:noProof/>
            <w:webHidden/>
          </w:rPr>
          <w:instrText xml:space="preserve"> PAGEREF _Toc135925646 \h </w:instrText>
        </w:r>
        <w:r w:rsidR="005C69EB">
          <w:rPr>
            <w:noProof/>
            <w:webHidden/>
          </w:rPr>
        </w:r>
        <w:r w:rsidR="005C69EB">
          <w:rPr>
            <w:noProof/>
            <w:webHidden/>
          </w:rPr>
          <w:fldChar w:fldCharType="separate"/>
        </w:r>
        <w:r w:rsidR="005C69EB">
          <w:rPr>
            <w:noProof/>
            <w:webHidden/>
          </w:rPr>
          <w:t>109</w:t>
        </w:r>
        <w:r w:rsidR="005C69EB">
          <w:rPr>
            <w:noProof/>
            <w:webHidden/>
          </w:rPr>
          <w:fldChar w:fldCharType="end"/>
        </w:r>
      </w:hyperlink>
    </w:p>
    <w:p w14:paraId="7BD20035" w14:textId="1792788B"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7" w:history="1">
        <w:r w:rsidR="005C69EB" w:rsidRPr="00103ADC">
          <w:rPr>
            <w:rStyle w:val="Hipervnculo"/>
            <w:noProof/>
          </w:rPr>
          <w:t>Tabla 25. Autos impedimento</w:t>
        </w:r>
        <w:r w:rsidR="005C69EB">
          <w:rPr>
            <w:noProof/>
            <w:webHidden/>
          </w:rPr>
          <w:tab/>
        </w:r>
        <w:r w:rsidR="005C69EB">
          <w:rPr>
            <w:noProof/>
            <w:webHidden/>
          </w:rPr>
          <w:fldChar w:fldCharType="begin"/>
        </w:r>
        <w:r w:rsidR="005C69EB">
          <w:rPr>
            <w:noProof/>
            <w:webHidden/>
          </w:rPr>
          <w:instrText xml:space="preserve"> PAGEREF _Toc135925647 \h </w:instrText>
        </w:r>
        <w:r w:rsidR="005C69EB">
          <w:rPr>
            <w:noProof/>
            <w:webHidden/>
          </w:rPr>
        </w:r>
        <w:r w:rsidR="005C69EB">
          <w:rPr>
            <w:noProof/>
            <w:webHidden/>
          </w:rPr>
          <w:fldChar w:fldCharType="separate"/>
        </w:r>
        <w:r w:rsidR="005C69EB">
          <w:rPr>
            <w:noProof/>
            <w:webHidden/>
          </w:rPr>
          <w:t>110</w:t>
        </w:r>
        <w:r w:rsidR="005C69EB">
          <w:rPr>
            <w:noProof/>
            <w:webHidden/>
          </w:rPr>
          <w:fldChar w:fldCharType="end"/>
        </w:r>
      </w:hyperlink>
    </w:p>
    <w:p w14:paraId="425EDA74" w14:textId="40AAE9BD"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8" w:history="1">
        <w:r w:rsidR="005C69EB" w:rsidRPr="00103ADC">
          <w:rPr>
            <w:rStyle w:val="Hipervnculo"/>
            <w:noProof/>
          </w:rPr>
          <w:t>Tabla 26. atención ciudadana por canales de interacción</w:t>
        </w:r>
        <w:r w:rsidR="005C69EB">
          <w:rPr>
            <w:noProof/>
            <w:webHidden/>
          </w:rPr>
          <w:tab/>
        </w:r>
        <w:r w:rsidR="005C69EB">
          <w:rPr>
            <w:noProof/>
            <w:webHidden/>
          </w:rPr>
          <w:fldChar w:fldCharType="begin"/>
        </w:r>
        <w:r w:rsidR="005C69EB">
          <w:rPr>
            <w:noProof/>
            <w:webHidden/>
          </w:rPr>
          <w:instrText xml:space="preserve"> PAGEREF _Toc135925648 \h </w:instrText>
        </w:r>
        <w:r w:rsidR="005C69EB">
          <w:rPr>
            <w:noProof/>
            <w:webHidden/>
          </w:rPr>
        </w:r>
        <w:r w:rsidR="005C69EB">
          <w:rPr>
            <w:noProof/>
            <w:webHidden/>
          </w:rPr>
          <w:fldChar w:fldCharType="separate"/>
        </w:r>
        <w:r w:rsidR="005C69EB">
          <w:rPr>
            <w:noProof/>
            <w:webHidden/>
          </w:rPr>
          <w:t>114</w:t>
        </w:r>
        <w:r w:rsidR="005C69EB">
          <w:rPr>
            <w:noProof/>
            <w:webHidden/>
          </w:rPr>
          <w:fldChar w:fldCharType="end"/>
        </w:r>
      </w:hyperlink>
    </w:p>
    <w:p w14:paraId="4BEF6EE1" w14:textId="59653E1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49" w:history="1">
        <w:r w:rsidR="005C69EB" w:rsidRPr="00103ADC">
          <w:rPr>
            <w:rStyle w:val="Hipervnculo"/>
            <w:noProof/>
          </w:rPr>
          <w:t>Tabla 27. Trámites Realizados 2022</w:t>
        </w:r>
        <w:r w:rsidR="005C69EB">
          <w:rPr>
            <w:noProof/>
            <w:webHidden/>
          </w:rPr>
          <w:tab/>
        </w:r>
        <w:r w:rsidR="005C69EB">
          <w:rPr>
            <w:noProof/>
            <w:webHidden/>
          </w:rPr>
          <w:fldChar w:fldCharType="begin"/>
        </w:r>
        <w:r w:rsidR="005C69EB">
          <w:rPr>
            <w:noProof/>
            <w:webHidden/>
          </w:rPr>
          <w:instrText xml:space="preserve"> PAGEREF _Toc135925649 \h </w:instrText>
        </w:r>
        <w:r w:rsidR="005C69EB">
          <w:rPr>
            <w:noProof/>
            <w:webHidden/>
          </w:rPr>
        </w:r>
        <w:r w:rsidR="005C69EB">
          <w:rPr>
            <w:noProof/>
            <w:webHidden/>
          </w:rPr>
          <w:fldChar w:fldCharType="separate"/>
        </w:r>
        <w:r w:rsidR="005C69EB">
          <w:rPr>
            <w:noProof/>
            <w:webHidden/>
          </w:rPr>
          <w:t>114</w:t>
        </w:r>
        <w:r w:rsidR="005C69EB">
          <w:rPr>
            <w:noProof/>
            <w:webHidden/>
          </w:rPr>
          <w:fldChar w:fldCharType="end"/>
        </w:r>
      </w:hyperlink>
    </w:p>
    <w:p w14:paraId="3B7D864E" w14:textId="3AC97A2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0" w:history="1">
        <w:r w:rsidR="005C69EB" w:rsidRPr="00103ADC">
          <w:rPr>
            <w:rStyle w:val="Hipervnculo"/>
            <w:noProof/>
          </w:rPr>
          <w:t>Tabla 28. Peticiones por tipo</w:t>
        </w:r>
        <w:r w:rsidR="005C69EB">
          <w:rPr>
            <w:noProof/>
            <w:webHidden/>
          </w:rPr>
          <w:tab/>
        </w:r>
        <w:r w:rsidR="005C69EB">
          <w:rPr>
            <w:noProof/>
            <w:webHidden/>
          </w:rPr>
          <w:fldChar w:fldCharType="begin"/>
        </w:r>
        <w:r w:rsidR="005C69EB">
          <w:rPr>
            <w:noProof/>
            <w:webHidden/>
          </w:rPr>
          <w:instrText xml:space="preserve"> PAGEREF _Toc135925650 \h </w:instrText>
        </w:r>
        <w:r w:rsidR="005C69EB">
          <w:rPr>
            <w:noProof/>
            <w:webHidden/>
          </w:rPr>
        </w:r>
        <w:r w:rsidR="005C69EB">
          <w:rPr>
            <w:noProof/>
            <w:webHidden/>
          </w:rPr>
          <w:fldChar w:fldCharType="separate"/>
        </w:r>
        <w:r w:rsidR="005C69EB">
          <w:rPr>
            <w:noProof/>
            <w:webHidden/>
          </w:rPr>
          <w:t>115</w:t>
        </w:r>
        <w:r w:rsidR="005C69EB">
          <w:rPr>
            <w:noProof/>
            <w:webHidden/>
          </w:rPr>
          <w:fldChar w:fldCharType="end"/>
        </w:r>
      </w:hyperlink>
    </w:p>
    <w:p w14:paraId="59962CA3" w14:textId="6F6FDDD3"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1" w:history="1">
        <w:r w:rsidR="005C69EB" w:rsidRPr="00103ADC">
          <w:rPr>
            <w:rStyle w:val="Hipervnculo"/>
            <w:noProof/>
          </w:rPr>
          <w:t>Tabla 29. Peticiones por tipo de Canal</w:t>
        </w:r>
        <w:r w:rsidR="005C69EB">
          <w:rPr>
            <w:noProof/>
            <w:webHidden/>
          </w:rPr>
          <w:tab/>
        </w:r>
        <w:r w:rsidR="005C69EB">
          <w:rPr>
            <w:noProof/>
            <w:webHidden/>
          </w:rPr>
          <w:fldChar w:fldCharType="begin"/>
        </w:r>
        <w:r w:rsidR="005C69EB">
          <w:rPr>
            <w:noProof/>
            <w:webHidden/>
          </w:rPr>
          <w:instrText xml:space="preserve"> PAGEREF _Toc135925651 \h </w:instrText>
        </w:r>
        <w:r w:rsidR="005C69EB">
          <w:rPr>
            <w:noProof/>
            <w:webHidden/>
          </w:rPr>
        </w:r>
        <w:r w:rsidR="005C69EB">
          <w:rPr>
            <w:noProof/>
            <w:webHidden/>
          </w:rPr>
          <w:fldChar w:fldCharType="separate"/>
        </w:r>
        <w:r w:rsidR="005C69EB">
          <w:rPr>
            <w:noProof/>
            <w:webHidden/>
          </w:rPr>
          <w:t>115</w:t>
        </w:r>
        <w:r w:rsidR="005C69EB">
          <w:rPr>
            <w:noProof/>
            <w:webHidden/>
          </w:rPr>
          <w:fldChar w:fldCharType="end"/>
        </w:r>
      </w:hyperlink>
    </w:p>
    <w:p w14:paraId="713B3BEF" w14:textId="5BA01B3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2" w:history="1">
        <w:r w:rsidR="005C69EB" w:rsidRPr="00103ADC">
          <w:rPr>
            <w:rStyle w:val="Hipervnculo"/>
            <w:noProof/>
          </w:rPr>
          <w:t>Tabla 30.Aporte de la Oficina Jurídica al Cumplimiento de los Objetivos de Desarrollo Sostenible - ODS</w:t>
        </w:r>
        <w:r w:rsidR="005C69EB">
          <w:rPr>
            <w:noProof/>
            <w:webHidden/>
          </w:rPr>
          <w:tab/>
        </w:r>
        <w:r w:rsidR="005C69EB">
          <w:rPr>
            <w:noProof/>
            <w:webHidden/>
          </w:rPr>
          <w:fldChar w:fldCharType="begin"/>
        </w:r>
        <w:r w:rsidR="005C69EB">
          <w:rPr>
            <w:noProof/>
            <w:webHidden/>
          </w:rPr>
          <w:instrText xml:space="preserve"> PAGEREF _Toc135925652 \h </w:instrText>
        </w:r>
        <w:r w:rsidR="005C69EB">
          <w:rPr>
            <w:noProof/>
            <w:webHidden/>
          </w:rPr>
        </w:r>
        <w:r w:rsidR="005C69EB">
          <w:rPr>
            <w:noProof/>
            <w:webHidden/>
          </w:rPr>
          <w:fldChar w:fldCharType="separate"/>
        </w:r>
        <w:r w:rsidR="005C69EB">
          <w:rPr>
            <w:noProof/>
            <w:webHidden/>
          </w:rPr>
          <w:t>120</w:t>
        </w:r>
        <w:r w:rsidR="005C69EB">
          <w:rPr>
            <w:noProof/>
            <w:webHidden/>
          </w:rPr>
          <w:fldChar w:fldCharType="end"/>
        </w:r>
      </w:hyperlink>
    </w:p>
    <w:p w14:paraId="08772E0C" w14:textId="5771BC6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3" w:history="1">
        <w:r w:rsidR="005C69EB" w:rsidRPr="00103ADC">
          <w:rPr>
            <w:rStyle w:val="Hipervnculo"/>
            <w:noProof/>
          </w:rPr>
          <w:t>Tabla 31. Actividades de evaluación y seguimiento interno OCI</w:t>
        </w:r>
        <w:r w:rsidR="005C69EB">
          <w:rPr>
            <w:noProof/>
            <w:webHidden/>
          </w:rPr>
          <w:tab/>
        </w:r>
        <w:r w:rsidR="005C69EB">
          <w:rPr>
            <w:noProof/>
            <w:webHidden/>
          </w:rPr>
          <w:fldChar w:fldCharType="begin"/>
        </w:r>
        <w:r w:rsidR="005C69EB">
          <w:rPr>
            <w:noProof/>
            <w:webHidden/>
          </w:rPr>
          <w:instrText xml:space="preserve"> PAGEREF _Toc135925653 \h </w:instrText>
        </w:r>
        <w:r w:rsidR="005C69EB">
          <w:rPr>
            <w:noProof/>
            <w:webHidden/>
          </w:rPr>
        </w:r>
        <w:r w:rsidR="005C69EB">
          <w:rPr>
            <w:noProof/>
            <w:webHidden/>
          </w:rPr>
          <w:fldChar w:fldCharType="separate"/>
        </w:r>
        <w:r w:rsidR="005C69EB">
          <w:rPr>
            <w:noProof/>
            <w:webHidden/>
          </w:rPr>
          <w:t>122</w:t>
        </w:r>
        <w:r w:rsidR="005C69EB">
          <w:rPr>
            <w:noProof/>
            <w:webHidden/>
          </w:rPr>
          <w:fldChar w:fldCharType="end"/>
        </w:r>
      </w:hyperlink>
    </w:p>
    <w:p w14:paraId="5F2E3D54" w14:textId="5745AAF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4" w:history="1">
        <w:r w:rsidR="005C69EB" w:rsidRPr="00103ADC">
          <w:rPr>
            <w:rStyle w:val="Hipervnculo"/>
            <w:noProof/>
          </w:rPr>
          <w:t>Tabla 32, seguimiento a hallazgos de auditorías externas</w:t>
        </w:r>
        <w:r w:rsidR="005C69EB">
          <w:rPr>
            <w:noProof/>
            <w:webHidden/>
          </w:rPr>
          <w:tab/>
        </w:r>
        <w:r w:rsidR="005C69EB">
          <w:rPr>
            <w:noProof/>
            <w:webHidden/>
          </w:rPr>
          <w:fldChar w:fldCharType="begin"/>
        </w:r>
        <w:r w:rsidR="005C69EB">
          <w:rPr>
            <w:noProof/>
            <w:webHidden/>
          </w:rPr>
          <w:instrText xml:space="preserve"> PAGEREF _Toc135925654 \h </w:instrText>
        </w:r>
        <w:r w:rsidR="005C69EB">
          <w:rPr>
            <w:noProof/>
            <w:webHidden/>
          </w:rPr>
        </w:r>
        <w:r w:rsidR="005C69EB">
          <w:rPr>
            <w:noProof/>
            <w:webHidden/>
          </w:rPr>
          <w:fldChar w:fldCharType="separate"/>
        </w:r>
        <w:r w:rsidR="005C69EB">
          <w:rPr>
            <w:noProof/>
            <w:webHidden/>
          </w:rPr>
          <w:t>124</w:t>
        </w:r>
        <w:r w:rsidR="005C69EB">
          <w:rPr>
            <w:noProof/>
            <w:webHidden/>
          </w:rPr>
          <w:fldChar w:fldCharType="end"/>
        </w:r>
      </w:hyperlink>
    </w:p>
    <w:p w14:paraId="0BF3977C" w14:textId="31A33D2E"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5" w:history="1">
        <w:r w:rsidR="005C69EB" w:rsidRPr="00103ADC">
          <w:rPr>
            <w:rStyle w:val="Hipervnculo"/>
            <w:noProof/>
          </w:rPr>
          <w:t>Tabla 33. Medición presupuestal últimos 4 años</w:t>
        </w:r>
        <w:r w:rsidR="005C69EB">
          <w:rPr>
            <w:noProof/>
            <w:webHidden/>
          </w:rPr>
          <w:tab/>
        </w:r>
        <w:r w:rsidR="005C69EB">
          <w:rPr>
            <w:noProof/>
            <w:webHidden/>
          </w:rPr>
          <w:fldChar w:fldCharType="begin"/>
        </w:r>
        <w:r w:rsidR="005C69EB">
          <w:rPr>
            <w:noProof/>
            <w:webHidden/>
          </w:rPr>
          <w:instrText xml:space="preserve"> PAGEREF _Toc135925655 \h </w:instrText>
        </w:r>
        <w:r w:rsidR="005C69EB">
          <w:rPr>
            <w:noProof/>
            <w:webHidden/>
          </w:rPr>
        </w:r>
        <w:r w:rsidR="005C69EB">
          <w:rPr>
            <w:noProof/>
            <w:webHidden/>
          </w:rPr>
          <w:fldChar w:fldCharType="separate"/>
        </w:r>
        <w:r w:rsidR="005C69EB">
          <w:rPr>
            <w:noProof/>
            <w:webHidden/>
          </w:rPr>
          <w:t>128</w:t>
        </w:r>
        <w:r w:rsidR="005C69EB">
          <w:rPr>
            <w:noProof/>
            <w:webHidden/>
          </w:rPr>
          <w:fldChar w:fldCharType="end"/>
        </w:r>
      </w:hyperlink>
    </w:p>
    <w:p w14:paraId="1B072CF7" w14:textId="056FDEB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6" w:history="1">
        <w:r w:rsidR="005C69EB" w:rsidRPr="00103ADC">
          <w:rPr>
            <w:rStyle w:val="Hipervnculo"/>
            <w:noProof/>
          </w:rPr>
          <w:t>Tabla 34. continuación Tabla 28. Medición presupuestal últimos 4 años</w:t>
        </w:r>
        <w:r w:rsidR="005C69EB">
          <w:rPr>
            <w:noProof/>
            <w:webHidden/>
          </w:rPr>
          <w:tab/>
        </w:r>
        <w:r w:rsidR="005C69EB">
          <w:rPr>
            <w:noProof/>
            <w:webHidden/>
          </w:rPr>
          <w:fldChar w:fldCharType="begin"/>
        </w:r>
        <w:r w:rsidR="005C69EB">
          <w:rPr>
            <w:noProof/>
            <w:webHidden/>
          </w:rPr>
          <w:instrText xml:space="preserve"> PAGEREF _Toc135925656 \h </w:instrText>
        </w:r>
        <w:r w:rsidR="005C69EB">
          <w:rPr>
            <w:noProof/>
            <w:webHidden/>
          </w:rPr>
        </w:r>
        <w:r w:rsidR="005C69EB">
          <w:rPr>
            <w:noProof/>
            <w:webHidden/>
          </w:rPr>
          <w:fldChar w:fldCharType="separate"/>
        </w:r>
        <w:r w:rsidR="005C69EB">
          <w:rPr>
            <w:noProof/>
            <w:webHidden/>
          </w:rPr>
          <w:t>129</w:t>
        </w:r>
        <w:r w:rsidR="005C69EB">
          <w:rPr>
            <w:noProof/>
            <w:webHidden/>
          </w:rPr>
          <w:fldChar w:fldCharType="end"/>
        </w:r>
      </w:hyperlink>
    </w:p>
    <w:p w14:paraId="7D54CD0E" w14:textId="1F2DCC33"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7" w:history="1">
        <w:r w:rsidR="005C69EB" w:rsidRPr="00103ADC">
          <w:rPr>
            <w:rStyle w:val="Hipervnculo"/>
            <w:noProof/>
          </w:rPr>
          <w:t>Tabla 35, Comportamiento de Pasivos Exigibles</w:t>
        </w:r>
        <w:r w:rsidR="005C69EB">
          <w:rPr>
            <w:noProof/>
            <w:webHidden/>
          </w:rPr>
          <w:tab/>
        </w:r>
        <w:r w:rsidR="005C69EB">
          <w:rPr>
            <w:noProof/>
            <w:webHidden/>
          </w:rPr>
          <w:fldChar w:fldCharType="begin"/>
        </w:r>
        <w:r w:rsidR="005C69EB">
          <w:rPr>
            <w:noProof/>
            <w:webHidden/>
          </w:rPr>
          <w:instrText xml:space="preserve"> PAGEREF _Toc135925657 \h </w:instrText>
        </w:r>
        <w:r w:rsidR="005C69EB">
          <w:rPr>
            <w:noProof/>
            <w:webHidden/>
          </w:rPr>
        </w:r>
        <w:r w:rsidR="005C69EB">
          <w:rPr>
            <w:noProof/>
            <w:webHidden/>
          </w:rPr>
          <w:fldChar w:fldCharType="separate"/>
        </w:r>
        <w:r w:rsidR="005C69EB">
          <w:rPr>
            <w:noProof/>
            <w:webHidden/>
          </w:rPr>
          <w:t>131</w:t>
        </w:r>
        <w:r w:rsidR="005C69EB">
          <w:rPr>
            <w:noProof/>
            <w:webHidden/>
          </w:rPr>
          <w:fldChar w:fldCharType="end"/>
        </w:r>
      </w:hyperlink>
    </w:p>
    <w:p w14:paraId="394B7D4F" w14:textId="7F4C363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8" w:history="1">
        <w:r w:rsidR="005C69EB" w:rsidRPr="00103ADC">
          <w:rPr>
            <w:rStyle w:val="Hipervnculo"/>
            <w:noProof/>
          </w:rPr>
          <w:t>Tabla 36, Presupuesto anual 2022</w:t>
        </w:r>
        <w:r w:rsidR="005C69EB">
          <w:rPr>
            <w:noProof/>
            <w:webHidden/>
          </w:rPr>
          <w:tab/>
        </w:r>
        <w:r w:rsidR="005C69EB">
          <w:rPr>
            <w:noProof/>
            <w:webHidden/>
          </w:rPr>
          <w:fldChar w:fldCharType="begin"/>
        </w:r>
        <w:r w:rsidR="005C69EB">
          <w:rPr>
            <w:noProof/>
            <w:webHidden/>
          </w:rPr>
          <w:instrText xml:space="preserve"> PAGEREF _Toc135925658 \h </w:instrText>
        </w:r>
        <w:r w:rsidR="005C69EB">
          <w:rPr>
            <w:noProof/>
            <w:webHidden/>
          </w:rPr>
        </w:r>
        <w:r w:rsidR="005C69EB">
          <w:rPr>
            <w:noProof/>
            <w:webHidden/>
          </w:rPr>
          <w:fldChar w:fldCharType="separate"/>
        </w:r>
        <w:r w:rsidR="005C69EB">
          <w:rPr>
            <w:noProof/>
            <w:webHidden/>
          </w:rPr>
          <w:t>131</w:t>
        </w:r>
        <w:r w:rsidR="005C69EB">
          <w:rPr>
            <w:noProof/>
            <w:webHidden/>
          </w:rPr>
          <w:fldChar w:fldCharType="end"/>
        </w:r>
      </w:hyperlink>
    </w:p>
    <w:p w14:paraId="201316D8" w14:textId="5965F07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59" w:history="1">
        <w:r w:rsidR="005C69EB" w:rsidRPr="00103ADC">
          <w:rPr>
            <w:rStyle w:val="Hipervnculo"/>
            <w:noProof/>
          </w:rPr>
          <w:t>Tabla 37, Modificaciones presupuestales 2022</w:t>
        </w:r>
        <w:r w:rsidR="005C69EB">
          <w:rPr>
            <w:noProof/>
            <w:webHidden/>
          </w:rPr>
          <w:tab/>
        </w:r>
        <w:r w:rsidR="005C69EB">
          <w:rPr>
            <w:noProof/>
            <w:webHidden/>
          </w:rPr>
          <w:fldChar w:fldCharType="begin"/>
        </w:r>
        <w:r w:rsidR="005C69EB">
          <w:rPr>
            <w:noProof/>
            <w:webHidden/>
          </w:rPr>
          <w:instrText xml:space="preserve"> PAGEREF _Toc135925659 \h </w:instrText>
        </w:r>
        <w:r w:rsidR="005C69EB">
          <w:rPr>
            <w:noProof/>
            <w:webHidden/>
          </w:rPr>
        </w:r>
        <w:r w:rsidR="005C69EB">
          <w:rPr>
            <w:noProof/>
            <w:webHidden/>
          </w:rPr>
          <w:fldChar w:fldCharType="separate"/>
        </w:r>
        <w:r w:rsidR="005C69EB">
          <w:rPr>
            <w:noProof/>
            <w:webHidden/>
          </w:rPr>
          <w:t>132</w:t>
        </w:r>
        <w:r w:rsidR="005C69EB">
          <w:rPr>
            <w:noProof/>
            <w:webHidden/>
          </w:rPr>
          <w:fldChar w:fldCharType="end"/>
        </w:r>
      </w:hyperlink>
    </w:p>
    <w:p w14:paraId="17601977" w14:textId="18A7118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0" w:history="1">
        <w:r w:rsidR="005C69EB" w:rsidRPr="00103ADC">
          <w:rPr>
            <w:rStyle w:val="Hipervnculo"/>
            <w:noProof/>
          </w:rPr>
          <w:t>Tabla 38,apropiación  vigentes 31 de diciembre 2022</w:t>
        </w:r>
        <w:r w:rsidR="005C69EB">
          <w:rPr>
            <w:noProof/>
            <w:webHidden/>
          </w:rPr>
          <w:tab/>
        </w:r>
        <w:r w:rsidR="005C69EB">
          <w:rPr>
            <w:noProof/>
            <w:webHidden/>
          </w:rPr>
          <w:fldChar w:fldCharType="begin"/>
        </w:r>
        <w:r w:rsidR="005C69EB">
          <w:rPr>
            <w:noProof/>
            <w:webHidden/>
          </w:rPr>
          <w:instrText xml:space="preserve"> PAGEREF _Toc135925660 \h </w:instrText>
        </w:r>
        <w:r w:rsidR="005C69EB">
          <w:rPr>
            <w:noProof/>
            <w:webHidden/>
          </w:rPr>
        </w:r>
        <w:r w:rsidR="005C69EB">
          <w:rPr>
            <w:noProof/>
            <w:webHidden/>
          </w:rPr>
          <w:fldChar w:fldCharType="separate"/>
        </w:r>
        <w:r w:rsidR="005C69EB">
          <w:rPr>
            <w:noProof/>
            <w:webHidden/>
          </w:rPr>
          <w:t>132</w:t>
        </w:r>
        <w:r w:rsidR="005C69EB">
          <w:rPr>
            <w:noProof/>
            <w:webHidden/>
          </w:rPr>
          <w:fldChar w:fldCharType="end"/>
        </w:r>
      </w:hyperlink>
    </w:p>
    <w:p w14:paraId="5CBD9829" w14:textId="4ACA299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1" w:history="1">
        <w:r w:rsidR="005C69EB" w:rsidRPr="00103ADC">
          <w:rPr>
            <w:rStyle w:val="Hipervnculo"/>
            <w:noProof/>
          </w:rPr>
          <w:t>Tabla 39.estados financieros periodo a diciembre de 2022</w:t>
        </w:r>
        <w:r w:rsidR="005C69EB">
          <w:rPr>
            <w:noProof/>
            <w:webHidden/>
          </w:rPr>
          <w:tab/>
        </w:r>
        <w:r w:rsidR="005C69EB">
          <w:rPr>
            <w:noProof/>
            <w:webHidden/>
          </w:rPr>
          <w:fldChar w:fldCharType="begin"/>
        </w:r>
        <w:r w:rsidR="005C69EB">
          <w:rPr>
            <w:noProof/>
            <w:webHidden/>
          </w:rPr>
          <w:instrText xml:space="preserve"> PAGEREF _Toc135925661 \h </w:instrText>
        </w:r>
        <w:r w:rsidR="005C69EB">
          <w:rPr>
            <w:noProof/>
            <w:webHidden/>
          </w:rPr>
        </w:r>
        <w:r w:rsidR="005C69EB">
          <w:rPr>
            <w:noProof/>
            <w:webHidden/>
          </w:rPr>
          <w:fldChar w:fldCharType="separate"/>
        </w:r>
        <w:r w:rsidR="005C69EB">
          <w:rPr>
            <w:noProof/>
            <w:webHidden/>
          </w:rPr>
          <w:t>133</w:t>
        </w:r>
        <w:r w:rsidR="005C69EB">
          <w:rPr>
            <w:noProof/>
            <w:webHidden/>
          </w:rPr>
          <w:fldChar w:fldCharType="end"/>
        </w:r>
      </w:hyperlink>
    </w:p>
    <w:p w14:paraId="708343FE" w14:textId="7D4FC313"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2" w:history="1">
        <w:r w:rsidR="005C69EB" w:rsidRPr="00103ADC">
          <w:rPr>
            <w:rStyle w:val="Hipervnculo"/>
            <w:noProof/>
          </w:rPr>
          <w:t>Tabla 40.Estado de resultados</w:t>
        </w:r>
        <w:r w:rsidR="005C69EB">
          <w:rPr>
            <w:noProof/>
            <w:webHidden/>
          </w:rPr>
          <w:tab/>
        </w:r>
        <w:r w:rsidR="005C69EB">
          <w:rPr>
            <w:noProof/>
            <w:webHidden/>
          </w:rPr>
          <w:fldChar w:fldCharType="begin"/>
        </w:r>
        <w:r w:rsidR="005C69EB">
          <w:rPr>
            <w:noProof/>
            <w:webHidden/>
          </w:rPr>
          <w:instrText xml:space="preserve"> PAGEREF _Toc135925662 \h </w:instrText>
        </w:r>
        <w:r w:rsidR="005C69EB">
          <w:rPr>
            <w:noProof/>
            <w:webHidden/>
          </w:rPr>
        </w:r>
        <w:r w:rsidR="005C69EB">
          <w:rPr>
            <w:noProof/>
            <w:webHidden/>
          </w:rPr>
          <w:fldChar w:fldCharType="separate"/>
        </w:r>
        <w:r w:rsidR="005C69EB">
          <w:rPr>
            <w:noProof/>
            <w:webHidden/>
          </w:rPr>
          <w:t>133</w:t>
        </w:r>
        <w:r w:rsidR="005C69EB">
          <w:rPr>
            <w:noProof/>
            <w:webHidden/>
          </w:rPr>
          <w:fldChar w:fldCharType="end"/>
        </w:r>
      </w:hyperlink>
    </w:p>
    <w:p w14:paraId="76D46513" w14:textId="0E20293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3" w:history="1">
        <w:r w:rsidR="005C69EB" w:rsidRPr="00103ADC">
          <w:rPr>
            <w:rStyle w:val="Hipervnculo"/>
            <w:noProof/>
          </w:rPr>
          <w:t>Tabla 41,Estados financieros periodo diciembre de 2021</w:t>
        </w:r>
        <w:r w:rsidR="005C69EB">
          <w:rPr>
            <w:noProof/>
            <w:webHidden/>
          </w:rPr>
          <w:tab/>
        </w:r>
        <w:r w:rsidR="005C69EB">
          <w:rPr>
            <w:noProof/>
            <w:webHidden/>
          </w:rPr>
          <w:fldChar w:fldCharType="begin"/>
        </w:r>
        <w:r w:rsidR="005C69EB">
          <w:rPr>
            <w:noProof/>
            <w:webHidden/>
          </w:rPr>
          <w:instrText xml:space="preserve"> PAGEREF _Toc135925663 \h </w:instrText>
        </w:r>
        <w:r w:rsidR="005C69EB">
          <w:rPr>
            <w:noProof/>
            <w:webHidden/>
          </w:rPr>
        </w:r>
        <w:r w:rsidR="005C69EB">
          <w:rPr>
            <w:noProof/>
            <w:webHidden/>
          </w:rPr>
          <w:fldChar w:fldCharType="separate"/>
        </w:r>
        <w:r w:rsidR="005C69EB">
          <w:rPr>
            <w:noProof/>
            <w:webHidden/>
          </w:rPr>
          <w:t>134</w:t>
        </w:r>
        <w:r w:rsidR="005C69EB">
          <w:rPr>
            <w:noProof/>
            <w:webHidden/>
          </w:rPr>
          <w:fldChar w:fldCharType="end"/>
        </w:r>
      </w:hyperlink>
    </w:p>
    <w:p w14:paraId="4D368934" w14:textId="08C8D28C"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4" w:history="1">
        <w:r w:rsidR="005C69EB" w:rsidRPr="00103ADC">
          <w:rPr>
            <w:rStyle w:val="Hipervnculo"/>
            <w:noProof/>
          </w:rPr>
          <w:t>Tabla 42, Estado de resultados</w:t>
        </w:r>
        <w:r w:rsidR="005C69EB">
          <w:rPr>
            <w:noProof/>
            <w:webHidden/>
          </w:rPr>
          <w:tab/>
        </w:r>
        <w:r w:rsidR="005C69EB">
          <w:rPr>
            <w:noProof/>
            <w:webHidden/>
          </w:rPr>
          <w:fldChar w:fldCharType="begin"/>
        </w:r>
        <w:r w:rsidR="005C69EB">
          <w:rPr>
            <w:noProof/>
            <w:webHidden/>
          </w:rPr>
          <w:instrText xml:space="preserve"> PAGEREF _Toc135925664 \h </w:instrText>
        </w:r>
        <w:r w:rsidR="005C69EB">
          <w:rPr>
            <w:noProof/>
            <w:webHidden/>
          </w:rPr>
        </w:r>
        <w:r w:rsidR="005C69EB">
          <w:rPr>
            <w:noProof/>
            <w:webHidden/>
          </w:rPr>
          <w:fldChar w:fldCharType="separate"/>
        </w:r>
        <w:r w:rsidR="005C69EB">
          <w:rPr>
            <w:noProof/>
            <w:webHidden/>
          </w:rPr>
          <w:t>134</w:t>
        </w:r>
        <w:r w:rsidR="005C69EB">
          <w:rPr>
            <w:noProof/>
            <w:webHidden/>
          </w:rPr>
          <w:fldChar w:fldCharType="end"/>
        </w:r>
      </w:hyperlink>
    </w:p>
    <w:p w14:paraId="403A811C" w14:textId="23B7615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5" w:history="1">
        <w:r w:rsidR="005C69EB" w:rsidRPr="00103ADC">
          <w:rPr>
            <w:rStyle w:val="Hipervnculo"/>
            <w:noProof/>
          </w:rPr>
          <w:t>Tabla 43,Estado de la situación financiera comparado diciembre  2022- diciembre 2021</w:t>
        </w:r>
        <w:r w:rsidR="005C69EB">
          <w:rPr>
            <w:noProof/>
            <w:webHidden/>
          </w:rPr>
          <w:tab/>
        </w:r>
        <w:r w:rsidR="005C69EB">
          <w:rPr>
            <w:noProof/>
            <w:webHidden/>
          </w:rPr>
          <w:fldChar w:fldCharType="begin"/>
        </w:r>
        <w:r w:rsidR="005C69EB">
          <w:rPr>
            <w:noProof/>
            <w:webHidden/>
          </w:rPr>
          <w:instrText xml:space="preserve"> PAGEREF _Toc135925665 \h </w:instrText>
        </w:r>
        <w:r w:rsidR="005C69EB">
          <w:rPr>
            <w:noProof/>
            <w:webHidden/>
          </w:rPr>
        </w:r>
        <w:r w:rsidR="005C69EB">
          <w:rPr>
            <w:noProof/>
            <w:webHidden/>
          </w:rPr>
          <w:fldChar w:fldCharType="separate"/>
        </w:r>
        <w:r w:rsidR="005C69EB">
          <w:rPr>
            <w:noProof/>
            <w:webHidden/>
          </w:rPr>
          <w:t>135</w:t>
        </w:r>
        <w:r w:rsidR="005C69EB">
          <w:rPr>
            <w:noProof/>
            <w:webHidden/>
          </w:rPr>
          <w:fldChar w:fldCharType="end"/>
        </w:r>
      </w:hyperlink>
    </w:p>
    <w:p w14:paraId="1F77D442" w14:textId="33A9669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6" w:history="1">
        <w:r w:rsidR="005C69EB" w:rsidRPr="00103ADC">
          <w:rPr>
            <w:rStyle w:val="Hipervnculo"/>
            <w:noProof/>
          </w:rPr>
          <w:t>Tabla 44.Estado de resultados comparado diciembre 2022- diciembre 2021</w:t>
        </w:r>
        <w:r w:rsidR="005C69EB">
          <w:rPr>
            <w:noProof/>
            <w:webHidden/>
          </w:rPr>
          <w:tab/>
        </w:r>
        <w:r w:rsidR="005C69EB">
          <w:rPr>
            <w:noProof/>
            <w:webHidden/>
          </w:rPr>
          <w:fldChar w:fldCharType="begin"/>
        </w:r>
        <w:r w:rsidR="005C69EB">
          <w:rPr>
            <w:noProof/>
            <w:webHidden/>
          </w:rPr>
          <w:instrText xml:space="preserve"> PAGEREF _Toc135925666 \h </w:instrText>
        </w:r>
        <w:r w:rsidR="005C69EB">
          <w:rPr>
            <w:noProof/>
            <w:webHidden/>
          </w:rPr>
        </w:r>
        <w:r w:rsidR="005C69EB">
          <w:rPr>
            <w:noProof/>
            <w:webHidden/>
          </w:rPr>
          <w:fldChar w:fldCharType="separate"/>
        </w:r>
        <w:r w:rsidR="005C69EB">
          <w:rPr>
            <w:noProof/>
            <w:webHidden/>
          </w:rPr>
          <w:t>135</w:t>
        </w:r>
        <w:r w:rsidR="005C69EB">
          <w:rPr>
            <w:noProof/>
            <w:webHidden/>
          </w:rPr>
          <w:fldChar w:fldCharType="end"/>
        </w:r>
      </w:hyperlink>
    </w:p>
    <w:p w14:paraId="5316AD96" w14:textId="1D66B47E"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7" w:history="1">
        <w:r w:rsidR="005C69EB" w:rsidRPr="00103ADC">
          <w:rPr>
            <w:rStyle w:val="Hipervnculo"/>
            <w:noProof/>
          </w:rPr>
          <w:t>Tabla 45. Comparativos pasivos exigibles 2019-2020-2021</w:t>
        </w:r>
        <w:r w:rsidR="005C69EB">
          <w:rPr>
            <w:noProof/>
            <w:webHidden/>
          </w:rPr>
          <w:tab/>
        </w:r>
        <w:r w:rsidR="005C69EB">
          <w:rPr>
            <w:noProof/>
            <w:webHidden/>
          </w:rPr>
          <w:fldChar w:fldCharType="begin"/>
        </w:r>
        <w:r w:rsidR="005C69EB">
          <w:rPr>
            <w:noProof/>
            <w:webHidden/>
          </w:rPr>
          <w:instrText xml:space="preserve"> PAGEREF _Toc135925667 \h </w:instrText>
        </w:r>
        <w:r w:rsidR="005C69EB">
          <w:rPr>
            <w:noProof/>
            <w:webHidden/>
          </w:rPr>
        </w:r>
        <w:r w:rsidR="005C69EB">
          <w:rPr>
            <w:noProof/>
            <w:webHidden/>
          </w:rPr>
          <w:fldChar w:fldCharType="separate"/>
        </w:r>
        <w:r w:rsidR="005C69EB">
          <w:rPr>
            <w:noProof/>
            <w:webHidden/>
          </w:rPr>
          <w:t>138</w:t>
        </w:r>
        <w:r w:rsidR="005C69EB">
          <w:rPr>
            <w:noProof/>
            <w:webHidden/>
          </w:rPr>
          <w:fldChar w:fldCharType="end"/>
        </w:r>
      </w:hyperlink>
    </w:p>
    <w:p w14:paraId="280E2384" w14:textId="60E522F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8" w:history="1">
        <w:r w:rsidR="005C69EB" w:rsidRPr="00103ADC">
          <w:rPr>
            <w:rStyle w:val="Hipervnculo"/>
            <w:noProof/>
          </w:rPr>
          <w:t>Tabla 46. Ejecución Presupuestal Por Objetivos del Plan Estratégico Institucional</w:t>
        </w:r>
        <w:r w:rsidR="005C69EB">
          <w:rPr>
            <w:noProof/>
            <w:webHidden/>
          </w:rPr>
          <w:tab/>
        </w:r>
        <w:r w:rsidR="005C69EB">
          <w:rPr>
            <w:noProof/>
            <w:webHidden/>
          </w:rPr>
          <w:fldChar w:fldCharType="begin"/>
        </w:r>
        <w:r w:rsidR="005C69EB">
          <w:rPr>
            <w:noProof/>
            <w:webHidden/>
          </w:rPr>
          <w:instrText xml:space="preserve"> PAGEREF _Toc135925668 \h </w:instrText>
        </w:r>
        <w:r w:rsidR="005C69EB">
          <w:rPr>
            <w:noProof/>
            <w:webHidden/>
          </w:rPr>
        </w:r>
        <w:r w:rsidR="005C69EB">
          <w:rPr>
            <w:noProof/>
            <w:webHidden/>
          </w:rPr>
          <w:fldChar w:fldCharType="separate"/>
        </w:r>
        <w:r w:rsidR="005C69EB">
          <w:rPr>
            <w:noProof/>
            <w:webHidden/>
          </w:rPr>
          <w:t>139</w:t>
        </w:r>
        <w:r w:rsidR="005C69EB">
          <w:rPr>
            <w:noProof/>
            <w:webHidden/>
          </w:rPr>
          <w:fldChar w:fldCharType="end"/>
        </w:r>
      </w:hyperlink>
    </w:p>
    <w:p w14:paraId="4175587E" w14:textId="45940206"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69" w:history="1">
        <w:r w:rsidR="005C69EB" w:rsidRPr="00103ADC">
          <w:rPr>
            <w:rStyle w:val="Hipervnculo"/>
            <w:noProof/>
          </w:rPr>
          <w:t>Tabla 47. Cumplimiento Metas con relación al Plan de Acción vigencia 2022-UAE CUERPO OFICIAL DE BOMBEROS DE BOGOTÁ</w:t>
        </w:r>
        <w:r w:rsidR="005C69EB">
          <w:rPr>
            <w:noProof/>
            <w:webHidden/>
          </w:rPr>
          <w:tab/>
        </w:r>
        <w:r w:rsidR="005C69EB">
          <w:rPr>
            <w:noProof/>
            <w:webHidden/>
          </w:rPr>
          <w:fldChar w:fldCharType="begin"/>
        </w:r>
        <w:r w:rsidR="005C69EB">
          <w:rPr>
            <w:noProof/>
            <w:webHidden/>
          </w:rPr>
          <w:instrText xml:space="preserve"> PAGEREF _Toc135925669 \h </w:instrText>
        </w:r>
        <w:r w:rsidR="005C69EB">
          <w:rPr>
            <w:noProof/>
            <w:webHidden/>
          </w:rPr>
        </w:r>
        <w:r w:rsidR="005C69EB">
          <w:rPr>
            <w:noProof/>
            <w:webHidden/>
          </w:rPr>
          <w:fldChar w:fldCharType="separate"/>
        </w:r>
        <w:r w:rsidR="005C69EB">
          <w:rPr>
            <w:noProof/>
            <w:webHidden/>
          </w:rPr>
          <w:t>139</w:t>
        </w:r>
        <w:r w:rsidR="005C69EB">
          <w:rPr>
            <w:noProof/>
            <w:webHidden/>
          </w:rPr>
          <w:fldChar w:fldCharType="end"/>
        </w:r>
      </w:hyperlink>
    </w:p>
    <w:p w14:paraId="4DD0B5EF" w14:textId="03E9A30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0" w:history="1">
        <w:r w:rsidR="005C69EB" w:rsidRPr="00103ADC">
          <w:rPr>
            <w:rStyle w:val="Hipervnculo"/>
            <w:noProof/>
          </w:rPr>
          <w:t>Tabla 48. Cumplimiento físico Acumulado Cumplimiento de las metas plan vigencia 2022-UAE CUERPO OFICIAL DE BOMBEROS DE BOGOTÁ.</w:t>
        </w:r>
        <w:r w:rsidR="005C69EB">
          <w:rPr>
            <w:noProof/>
            <w:webHidden/>
          </w:rPr>
          <w:tab/>
        </w:r>
        <w:r w:rsidR="005C69EB">
          <w:rPr>
            <w:noProof/>
            <w:webHidden/>
          </w:rPr>
          <w:fldChar w:fldCharType="begin"/>
        </w:r>
        <w:r w:rsidR="005C69EB">
          <w:rPr>
            <w:noProof/>
            <w:webHidden/>
          </w:rPr>
          <w:instrText xml:space="preserve"> PAGEREF _Toc135925670 \h </w:instrText>
        </w:r>
        <w:r w:rsidR="005C69EB">
          <w:rPr>
            <w:noProof/>
            <w:webHidden/>
          </w:rPr>
        </w:r>
        <w:r w:rsidR="005C69EB">
          <w:rPr>
            <w:noProof/>
            <w:webHidden/>
          </w:rPr>
          <w:fldChar w:fldCharType="separate"/>
        </w:r>
        <w:r w:rsidR="005C69EB">
          <w:rPr>
            <w:noProof/>
            <w:webHidden/>
          </w:rPr>
          <w:t>141</w:t>
        </w:r>
        <w:r w:rsidR="005C69EB">
          <w:rPr>
            <w:noProof/>
            <w:webHidden/>
          </w:rPr>
          <w:fldChar w:fldCharType="end"/>
        </w:r>
      </w:hyperlink>
    </w:p>
    <w:p w14:paraId="5AE07BB2" w14:textId="6AFFF0E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1" w:history="1">
        <w:r w:rsidR="005C69EB" w:rsidRPr="00103ADC">
          <w:rPr>
            <w:rStyle w:val="Hipervnculo"/>
            <w:noProof/>
          </w:rPr>
          <w:t>Tabla 49.Presupuesto Gasto de Inversión vigencia 2022-UAE CUERPO OFICIAL DE BOMBEROS DE BOGOTÁ</w:t>
        </w:r>
        <w:r w:rsidR="005C69EB">
          <w:rPr>
            <w:noProof/>
            <w:webHidden/>
          </w:rPr>
          <w:tab/>
        </w:r>
        <w:r w:rsidR="005C69EB">
          <w:rPr>
            <w:noProof/>
            <w:webHidden/>
          </w:rPr>
          <w:fldChar w:fldCharType="begin"/>
        </w:r>
        <w:r w:rsidR="005C69EB">
          <w:rPr>
            <w:noProof/>
            <w:webHidden/>
          </w:rPr>
          <w:instrText xml:space="preserve"> PAGEREF _Toc135925671 \h </w:instrText>
        </w:r>
        <w:r w:rsidR="005C69EB">
          <w:rPr>
            <w:noProof/>
            <w:webHidden/>
          </w:rPr>
        </w:r>
        <w:r w:rsidR="005C69EB">
          <w:rPr>
            <w:noProof/>
            <w:webHidden/>
          </w:rPr>
          <w:fldChar w:fldCharType="separate"/>
        </w:r>
        <w:r w:rsidR="005C69EB">
          <w:rPr>
            <w:noProof/>
            <w:webHidden/>
          </w:rPr>
          <w:t>141</w:t>
        </w:r>
        <w:r w:rsidR="005C69EB">
          <w:rPr>
            <w:noProof/>
            <w:webHidden/>
          </w:rPr>
          <w:fldChar w:fldCharType="end"/>
        </w:r>
      </w:hyperlink>
    </w:p>
    <w:p w14:paraId="70F64EC0" w14:textId="77DB96C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2" w:history="1">
        <w:r w:rsidR="005C69EB" w:rsidRPr="00103ADC">
          <w:rPr>
            <w:rStyle w:val="Hipervnculo"/>
            <w:noProof/>
          </w:rPr>
          <w:t>Tabla 50. Cumplimiento metas proyecto Inversión 7658 Meta de la PDD 222</w:t>
        </w:r>
        <w:r w:rsidR="005C69EB">
          <w:rPr>
            <w:noProof/>
            <w:webHidden/>
          </w:rPr>
          <w:tab/>
        </w:r>
        <w:r w:rsidR="005C69EB">
          <w:rPr>
            <w:noProof/>
            <w:webHidden/>
          </w:rPr>
          <w:fldChar w:fldCharType="begin"/>
        </w:r>
        <w:r w:rsidR="005C69EB">
          <w:rPr>
            <w:noProof/>
            <w:webHidden/>
          </w:rPr>
          <w:instrText xml:space="preserve"> PAGEREF _Toc135925672 \h </w:instrText>
        </w:r>
        <w:r w:rsidR="005C69EB">
          <w:rPr>
            <w:noProof/>
            <w:webHidden/>
          </w:rPr>
        </w:r>
        <w:r w:rsidR="005C69EB">
          <w:rPr>
            <w:noProof/>
            <w:webHidden/>
          </w:rPr>
          <w:fldChar w:fldCharType="separate"/>
        </w:r>
        <w:r w:rsidR="005C69EB">
          <w:rPr>
            <w:noProof/>
            <w:webHidden/>
          </w:rPr>
          <w:t>143</w:t>
        </w:r>
        <w:r w:rsidR="005C69EB">
          <w:rPr>
            <w:noProof/>
            <w:webHidden/>
          </w:rPr>
          <w:fldChar w:fldCharType="end"/>
        </w:r>
      </w:hyperlink>
    </w:p>
    <w:p w14:paraId="34381BF4" w14:textId="568326E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3" w:history="1">
        <w:r w:rsidR="005C69EB" w:rsidRPr="00103ADC">
          <w:rPr>
            <w:rStyle w:val="Hipervnculo"/>
            <w:noProof/>
          </w:rPr>
          <w:t>Tabla 51.Cumplimiento metas proyecto Inversión 7658 de la Meta PDD 223</w:t>
        </w:r>
        <w:r w:rsidR="005C69EB">
          <w:rPr>
            <w:noProof/>
            <w:webHidden/>
          </w:rPr>
          <w:tab/>
        </w:r>
        <w:r w:rsidR="005C69EB">
          <w:rPr>
            <w:noProof/>
            <w:webHidden/>
          </w:rPr>
          <w:fldChar w:fldCharType="begin"/>
        </w:r>
        <w:r w:rsidR="005C69EB">
          <w:rPr>
            <w:noProof/>
            <w:webHidden/>
          </w:rPr>
          <w:instrText xml:space="preserve"> PAGEREF _Toc135925673 \h </w:instrText>
        </w:r>
        <w:r w:rsidR="005C69EB">
          <w:rPr>
            <w:noProof/>
            <w:webHidden/>
          </w:rPr>
        </w:r>
        <w:r w:rsidR="005C69EB">
          <w:rPr>
            <w:noProof/>
            <w:webHidden/>
          </w:rPr>
          <w:fldChar w:fldCharType="separate"/>
        </w:r>
        <w:r w:rsidR="005C69EB">
          <w:rPr>
            <w:noProof/>
            <w:webHidden/>
          </w:rPr>
          <w:t>143</w:t>
        </w:r>
        <w:r w:rsidR="005C69EB">
          <w:rPr>
            <w:noProof/>
            <w:webHidden/>
          </w:rPr>
          <w:fldChar w:fldCharType="end"/>
        </w:r>
      </w:hyperlink>
    </w:p>
    <w:p w14:paraId="67953163" w14:textId="674EFCA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4" w:history="1">
        <w:r w:rsidR="005C69EB" w:rsidRPr="00103ADC">
          <w:rPr>
            <w:rStyle w:val="Hipervnculo"/>
            <w:noProof/>
          </w:rPr>
          <w:t>Tabla 52.Cumplimiento metas proyecto Inversión 7658 de la Meta PDD 224</w:t>
        </w:r>
        <w:r w:rsidR="005C69EB">
          <w:rPr>
            <w:noProof/>
            <w:webHidden/>
          </w:rPr>
          <w:tab/>
        </w:r>
        <w:r w:rsidR="005C69EB">
          <w:rPr>
            <w:noProof/>
            <w:webHidden/>
          </w:rPr>
          <w:fldChar w:fldCharType="begin"/>
        </w:r>
        <w:r w:rsidR="005C69EB">
          <w:rPr>
            <w:noProof/>
            <w:webHidden/>
          </w:rPr>
          <w:instrText xml:space="preserve"> PAGEREF _Toc135925674 \h </w:instrText>
        </w:r>
        <w:r w:rsidR="005C69EB">
          <w:rPr>
            <w:noProof/>
            <w:webHidden/>
          </w:rPr>
        </w:r>
        <w:r w:rsidR="005C69EB">
          <w:rPr>
            <w:noProof/>
            <w:webHidden/>
          </w:rPr>
          <w:fldChar w:fldCharType="separate"/>
        </w:r>
        <w:r w:rsidR="005C69EB">
          <w:rPr>
            <w:noProof/>
            <w:webHidden/>
          </w:rPr>
          <w:t>144</w:t>
        </w:r>
        <w:r w:rsidR="005C69EB">
          <w:rPr>
            <w:noProof/>
            <w:webHidden/>
          </w:rPr>
          <w:fldChar w:fldCharType="end"/>
        </w:r>
      </w:hyperlink>
    </w:p>
    <w:p w14:paraId="61948352" w14:textId="158442C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5" w:history="1">
        <w:r w:rsidR="005C69EB" w:rsidRPr="00103ADC">
          <w:rPr>
            <w:rStyle w:val="Hipervnculo"/>
            <w:noProof/>
          </w:rPr>
          <w:t>Tabla 53.Cumplimiento metas proyecto Inversión 7658 de la Meta PDD 225</w:t>
        </w:r>
        <w:r w:rsidR="005C69EB">
          <w:rPr>
            <w:noProof/>
            <w:webHidden/>
          </w:rPr>
          <w:tab/>
        </w:r>
        <w:r w:rsidR="005C69EB">
          <w:rPr>
            <w:noProof/>
            <w:webHidden/>
          </w:rPr>
          <w:fldChar w:fldCharType="begin"/>
        </w:r>
        <w:r w:rsidR="005C69EB">
          <w:rPr>
            <w:noProof/>
            <w:webHidden/>
          </w:rPr>
          <w:instrText xml:space="preserve"> PAGEREF _Toc135925675 \h </w:instrText>
        </w:r>
        <w:r w:rsidR="005C69EB">
          <w:rPr>
            <w:noProof/>
            <w:webHidden/>
          </w:rPr>
        </w:r>
        <w:r w:rsidR="005C69EB">
          <w:rPr>
            <w:noProof/>
            <w:webHidden/>
          </w:rPr>
          <w:fldChar w:fldCharType="separate"/>
        </w:r>
        <w:r w:rsidR="005C69EB">
          <w:rPr>
            <w:noProof/>
            <w:webHidden/>
          </w:rPr>
          <w:t>145</w:t>
        </w:r>
        <w:r w:rsidR="005C69EB">
          <w:rPr>
            <w:noProof/>
            <w:webHidden/>
          </w:rPr>
          <w:fldChar w:fldCharType="end"/>
        </w:r>
      </w:hyperlink>
    </w:p>
    <w:p w14:paraId="197ED142" w14:textId="215FC70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6" w:history="1">
        <w:r w:rsidR="005C69EB" w:rsidRPr="00103ADC">
          <w:rPr>
            <w:rStyle w:val="Hipervnculo"/>
            <w:noProof/>
          </w:rPr>
          <w:t>Tabla 54.Cumplimiento metas proyecto Inversión 7658 de la Meta PDD 226</w:t>
        </w:r>
        <w:r w:rsidR="005C69EB">
          <w:rPr>
            <w:noProof/>
            <w:webHidden/>
          </w:rPr>
          <w:tab/>
        </w:r>
        <w:r w:rsidR="005C69EB">
          <w:rPr>
            <w:noProof/>
            <w:webHidden/>
          </w:rPr>
          <w:fldChar w:fldCharType="begin"/>
        </w:r>
        <w:r w:rsidR="005C69EB">
          <w:rPr>
            <w:noProof/>
            <w:webHidden/>
          </w:rPr>
          <w:instrText xml:space="preserve"> PAGEREF _Toc135925676 \h </w:instrText>
        </w:r>
        <w:r w:rsidR="005C69EB">
          <w:rPr>
            <w:noProof/>
            <w:webHidden/>
          </w:rPr>
        </w:r>
        <w:r w:rsidR="005C69EB">
          <w:rPr>
            <w:noProof/>
            <w:webHidden/>
          </w:rPr>
          <w:fldChar w:fldCharType="separate"/>
        </w:r>
        <w:r w:rsidR="005C69EB">
          <w:rPr>
            <w:noProof/>
            <w:webHidden/>
          </w:rPr>
          <w:t>145</w:t>
        </w:r>
        <w:r w:rsidR="005C69EB">
          <w:rPr>
            <w:noProof/>
            <w:webHidden/>
          </w:rPr>
          <w:fldChar w:fldCharType="end"/>
        </w:r>
      </w:hyperlink>
    </w:p>
    <w:p w14:paraId="312E9D1B" w14:textId="6828FF2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7" w:history="1">
        <w:r w:rsidR="005C69EB" w:rsidRPr="00103ADC">
          <w:rPr>
            <w:rStyle w:val="Hipervnculo"/>
            <w:noProof/>
          </w:rPr>
          <w:t>Tabla 55.Cumplimiento metas proyecto Inversión 7655 de la Meta PDD 516</w:t>
        </w:r>
        <w:r w:rsidR="005C69EB">
          <w:rPr>
            <w:noProof/>
            <w:webHidden/>
          </w:rPr>
          <w:tab/>
        </w:r>
        <w:r w:rsidR="005C69EB">
          <w:rPr>
            <w:noProof/>
            <w:webHidden/>
          </w:rPr>
          <w:fldChar w:fldCharType="begin"/>
        </w:r>
        <w:r w:rsidR="005C69EB">
          <w:rPr>
            <w:noProof/>
            <w:webHidden/>
          </w:rPr>
          <w:instrText xml:space="preserve"> PAGEREF _Toc135925677 \h </w:instrText>
        </w:r>
        <w:r w:rsidR="005C69EB">
          <w:rPr>
            <w:noProof/>
            <w:webHidden/>
          </w:rPr>
        </w:r>
        <w:r w:rsidR="005C69EB">
          <w:rPr>
            <w:noProof/>
            <w:webHidden/>
          </w:rPr>
          <w:fldChar w:fldCharType="separate"/>
        </w:r>
        <w:r w:rsidR="005C69EB">
          <w:rPr>
            <w:noProof/>
            <w:webHidden/>
          </w:rPr>
          <w:t>146</w:t>
        </w:r>
        <w:r w:rsidR="005C69EB">
          <w:rPr>
            <w:noProof/>
            <w:webHidden/>
          </w:rPr>
          <w:fldChar w:fldCharType="end"/>
        </w:r>
      </w:hyperlink>
    </w:p>
    <w:p w14:paraId="644DDD43" w14:textId="508C4CEC"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8" w:history="1">
        <w:r w:rsidR="005C69EB" w:rsidRPr="00103ADC">
          <w:rPr>
            <w:rStyle w:val="Hipervnculo"/>
            <w:noProof/>
          </w:rPr>
          <w:t>Tabla 56.Cumplimiento metas proyecto Inversión 7637 de la Meta PDD 517</w:t>
        </w:r>
        <w:r w:rsidR="005C69EB">
          <w:rPr>
            <w:noProof/>
            <w:webHidden/>
          </w:rPr>
          <w:tab/>
        </w:r>
        <w:r w:rsidR="005C69EB">
          <w:rPr>
            <w:noProof/>
            <w:webHidden/>
          </w:rPr>
          <w:fldChar w:fldCharType="begin"/>
        </w:r>
        <w:r w:rsidR="005C69EB">
          <w:rPr>
            <w:noProof/>
            <w:webHidden/>
          </w:rPr>
          <w:instrText xml:space="preserve"> PAGEREF _Toc135925678 \h </w:instrText>
        </w:r>
        <w:r w:rsidR="005C69EB">
          <w:rPr>
            <w:noProof/>
            <w:webHidden/>
          </w:rPr>
        </w:r>
        <w:r w:rsidR="005C69EB">
          <w:rPr>
            <w:noProof/>
            <w:webHidden/>
          </w:rPr>
          <w:fldChar w:fldCharType="separate"/>
        </w:r>
        <w:r w:rsidR="005C69EB">
          <w:rPr>
            <w:noProof/>
            <w:webHidden/>
          </w:rPr>
          <w:t>146</w:t>
        </w:r>
        <w:r w:rsidR="005C69EB">
          <w:rPr>
            <w:noProof/>
            <w:webHidden/>
          </w:rPr>
          <w:fldChar w:fldCharType="end"/>
        </w:r>
      </w:hyperlink>
    </w:p>
    <w:p w14:paraId="1A2E45FC" w14:textId="3417B51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79" w:history="1">
        <w:r w:rsidR="005C69EB" w:rsidRPr="00103ADC">
          <w:rPr>
            <w:rStyle w:val="Hipervnculo"/>
            <w:noProof/>
          </w:rPr>
          <w:t>Tabla 57. Avances en las acciones del Plan de Acción 2022</w:t>
        </w:r>
        <w:r w:rsidR="005C69EB">
          <w:rPr>
            <w:noProof/>
            <w:webHidden/>
          </w:rPr>
          <w:tab/>
        </w:r>
        <w:r w:rsidR="005C69EB">
          <w:rPr>
            <w:noProof/>
            <w:webHidden/>
          </w:rPr>
          <w:fldChar w:fldCharType="begin"/>
        </w:r>
        <w:r w:rsidR="005C69EB">
          <w:rPr>
            <w:noProof/>
            <w:webHidden/>
          </w:rPr>
          <w:instrText xml:space="preserve"> PAGEREF _Toc135925679 \h </w:instrText>
        </w:r>
        <w:r w:rsidR="005C69EB">
          <w:rPr>
            <w:noProof/>
            <w:webHidden/>
          </w:rPr>
        </w:r>
        <w:r w:rsidR="005C69EB">
          <w:rPr>
            <w:noProof/>
            <w:webHidden/>
          </w:rPr>
          <w:fldChar w:fldCharType="separate"/>
        </w:r>
        <w:r w:rsidR="005C69EB">
          <w:rPr>
            <w:noProof/>
            <w:webHidden/>
          </w:rPr>
          <w:t>147</w:t>
        </w:r>
        <w:r w:rsidR="005C69EB">
          <w:rPr>
            <w:noProof/>
            <w:webHidden/>
          </w:rPr>
          <w:fldChar w:fldCharType="end"/>
        </w:r>
      </w:hyperlink>
    </w:p>
    <w:p w14:paraId="7C3F8493" w14:textId="7693A2D4"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0" w:history="1">
        <w:r w:rsidR="005C69EB" w:rsidRPr="00103ADC">
          <w:rPr>
            <w:rStyle w:val="Hipervnculo"/>
            <w:noProof/>
          </w:rPr>
          <w:t>Tabla 65. Indicadores que impactan la gestión</w:t>
        </w:r>
        <w:r w:rsidR="005C69EB">
          <w:rPr>
            <w:noProof/>
            <w:webHidden/>
          </w:rPr>
          <w:tab/>
        </w:r>
        <w:r w:rsidR="005C69EB">
          <w:rPr>
            <w:noProof/>
            <w:webHidden/>
          </w:rPr>
          <w:fldChar w:fldCharType="begin"/>
        </w:r>
        <w:r w:rsidR="005C69EB">
          <w:rPr>
            <w:noProof/>
            <w:webHidden/>
          </w:rPr>
          <w:instrText xml:space="preserve"> PAGEREF _Toc135925680 \h </w:instrText>
        </w:r>
        <w:r w:rsidR="005C69EB">
          <w:rPr>
            <w:noProof/>
            <w:webHidden/>
          </w:rPr>
        </w:r>
        <w:r w:rsidR="005C69EB">
          <w:rPr>
            <w:noProof/>
            <w:webHidden/>
          </w:rPr>
          <w:fldChar w:fldCharType="separate"/>
        </w:r>
        <w:r w:rsidR="005C69EB">
          <w:rPr>
            <w:noProof/>
            <w:webHidden/>
          </w:rPr>
          <w:t>149</w:t>
        </w:r>
        <w:r w:rsidR="005C69EB">
          <w:rPr>
            <w:noProof/>
            <w:webHidden/>
          </w:rPr>
          <w:fldChar w:fldCharType="end"/>
        </w:r>
      </w:hyperlink>
    </w:p>
    <w:p w14:paraId="2BCDE5CD" w14:textId="7C1D76A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1" w:history="1">
        <w:r w:rsidR="005C69EB" w:rsidRPr="00103ADC">
          <w:rPr>
            <w:rStyle w:val="Hipervnculo"/>
            <w:noProof/>
          </w:rPr>
          <w:t>Tabla 58. Observaciones por políticas de gestión</w:t>
        </w:r>
        <w:r w:rsidR="005C69EB">
          <w:rPr>
            <w:noProof/>
            <w:webHidden/>
          </w:rPr>
          <w:tab/>
        </w:r>
        <w:r w:rsidR="005C69EB">
          <w:rPr>
            <w:noProof/>
            <w:webHidden/>
          </w:rPr>
          <w:fldChar w:fldCharType="begin"/>
        </w:r>
        <w:r w:rsidR="005C69EB">
          <w:rPr>
            <w:noProof/>
            <w:webHidden/>
          </w:rPr>
          <w:instrText xml:space="preserve"> PAGEREF _Toc135925681 \h </w:instrText>
        </w:r>
        <w:r w:rsidR="005C69EB">
          <w:rPr>
            <w:noProof/>
            <w:webHidden/>
          </w:rPr>
        </w:r>
        <w:r w:rsidR="005C69EB">
          <w:rPr>
            <w:noProof/>
            <w:webHidden/>
          </w:rPr>
          <w:fldChar w:fldCharType="separate"/>
        </w:r>
        <w:r w:rsidR="005C69EB">
          <w:rPr>
            <w:noProof/>
            <w:webHidden/>
          </w:rPr>
          <w:t>151</w:t>
        </w:r>
        <w:r w:rsidR="005C69EB">
          <w:rPr>
            <w:noProof/>
            <w:webHidden/>
          </w:rPr>
          <w:fldChar w:fldCharType="end"/>
        </w:r>
      </w:hyperlink>
    </w:p>
    <w:p w14:paraId="14F5C09E" w14:textId="50954A1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2" w:history="1">
        <w:r w:rsidR="005C69EB" w:rsidRPr="00103ADC">
          <w:rPr>
            <w:rStyle w:val="Hipervnculo"/>
            <w:noProof/>
          </w:rPr>
          <w:t>Tabla 59. Actividades de Participación Ciudadana</w:t>
        </w:r>
        <w:r w:rsidR="005C69EB">
          <w:rPr>
            <w:noProof/>
            <w:webHidden/>
          </w:rPr>
          <w:tab/>
        </w:r>
        <w:r w:rsidR="005C69EB">
          <w:rPr>
            <w:noProof/>
            <w:webHidden/>
          </w:rPr>
          <w:fldChar w:fldCharType="begin"/>
        </w:r>
        <w:r w:rsidR="005C69EB">
          <w:rPr>
            <w:noProof/>
            <w:webHidden/>
          </w:rPr>
          <w:instrText xml:space="preserve"> PAGEREF _Toc135925682 \h </w:instrText>
        </w:r>
        <w:r w:rsidR="005C69EB">
          <w:rPr>
            <w:noProof/>
            <w:webHidden/>
          </w:rPr>
        </w:r>
        <w:r w:rsidR="005C69EB">
          <w:rPr>
            <w:noProof/>
            <w:webHidden/>
          </w:rPr>
          <w:fldChar w:fldCharType="separate"/>
        </w:r>
        <w:r w:rsidR="005C69EB">
          <w:rPr>
            <w:noProof/>
            <w:webHidden/>
          </w:rPr>
          <w:t>153</w:t>
        </w:r>
        <w:r w:rsidR="005C69EB">
          <w:rPr>
            <w:noProof/>
            <w:webHidden/>
          </w:rPr>
          <w:fldChar w:fldCharType="end"/>
        </w:r>
      </w:hyperlink>
    </w:p>
    <w:p w14:paraId="32EB2A64" w14:textId="2CB84D8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3" w:history="1">
        <w:r w:rsidR="005C69EB" w:rsidRPr="00103ADC">
          <w:rPr>
            <w:rStyle w:val="Hipervnculo"/>
            <w:noProof/>
          </w:rPr>
          <w:t>Tabla 60. Planta de Personal Decreto 559 de 2011</w:t>
        </w:r>
        <w:r w:rsidR="005C69EB">
          <w:rPr>
            <w:noProof/>
            <w:webHidden/>
          </w:rPr>
          <w:tab/>
        </w:r>
        <w:r w:rsidR="005C69EB">
          <w:rPr>
            <w:noProof/>
            <w:webHidden/>
          </w:rPr>
          <w:fldChar w:fldCharType="begin"/>
        </w:r>
        <w:r w:rsidR="005C69EB">
          <w:rPr>
            <w:noProof/>
            <w:webHidden/>
          </w:rPr>
          <w:instrText xml:space="preserve"> PAGEREF _Toc135925683 \h </w:instrText>
        </w:r>
        <w:r w:rsidR="005C69EB">
          <w:rPr>
            <w:noProof/>
            <w:webHidden/>
          </w:rPr>
        </w:r>
        <w:r w:rsidR="005C69EB">
          <w:rPr>
            <w:noProof/>
            <w:webHidden/>
          </w:rPr>
          <w:fldChar w:fldCharType="separate"/>
        </w:r>
        <w:r w:rsidR="005C69EB">
          <w:rPr>
            <w:noProof/>
            <w:webHidden/>
          </w:rPr>
          <w:t>155</w:t>
        </w:r>
        <w:r w:rsidR="005C69EB">
          <w:rPr>
            <w:noProof/>
            <w:webHidden/>
          </w:rPr>
          <w:fldChar w:fldCharType="end"/>
        </w:r>
      </w:hyperlink>
    </w:p>
    <w:p w14:paraId="02C612A0" w14:textId="4164257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4" w:history="1">
        <w:r w:rsidR="005C69EB" w:rsidRPr="00103ADC">
          <w:rPr>
            <w:rStyle w:val="Hipervnculo"/>
            <w:noProof/>
          </w:rPr>
          <w:t>Tabla 61.Planta establecida decreto 360 de 2022</w:t>
        </w:r>
        <w:r w:rsidR="005C69EB">
          <w:rPr>
            <w:noProof/>
            <w:webHidden/>
          </w:rPr>
          <w:tab/>
        </w:r>
        <w:r w:rsidR="005C69EB">
          <w:rPr>
            <w:noProof/>
            <w:webHidden/>
          </w:rPr>
          <w:fldChar w:fldCharType="begin"/>
        </w:r>
        <w:r w:rsidR="005C69EB">
          <w:rPr>
            <w:noProof/>
            <w:webHidden/>
          </w:rPr>
          <w:instrText xml:space="preserve"> PAGEREF _Toc135925684 \h </w:instrText>
        </w:r>
        <w:r w:rsidR="005C69EB">
          <w:rPr>
            <w:noProof/>
            <w:webHidden/>
          </w:rPr>
        </w:r>
        <w:r w:rsidR="005C69EB">
          <w:rPr>
            <w:noProof/>
            <w:webHidden/>
          </w:rPr>
          <w:fldChar w:fldCharType="separate"/>
        </w:r>
        <w:r w:rsidR="005C69EB">
          <w:rPr>
            <w:noProof/>
            <w:webHidden/>
          </w:rPr>
          <w:t>155</w:t>
        </w:r>
        <w:r w:rsidR="005C69EB">
          <w:rPr>
            <w:noProof/>
            <w:webHidden/>
          </w:rPr>
          <w:fldChar w:fldCharType="end"/>
        </w:r>
      </w:hyperlink>
    </w:p>
    <w:p w14:paraId="03C544DE" w14:textId="5D6D106E"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5" w:history="1">
        <w:r w:rsidR="005C69EB" w:rsidRPr="00103ADC">
          <w:rPr>
            <w:rStyle w:val="Hipervnculo"/>
            <w:noProof/>
          </w:rPr>
          <w:t>Tabla 62. Tabla 41. Planta establecida decreto 360 de 2022</w:t>
        </w:r>
        <w:r w:rsidR="005C69EB">
          <w:rPr>
            <w:noProof/>
            <w:webHidden/>
          </w:rPr>
          <w:tab/>
        </w:r>
        <w:r w:rsidR="005C69EB">
          <w:rPr>
            <w:noProof/>
            <w:webHidden/>
          </w:rPr>
          <w:fldChar w:fldCharType="begin"/>
        </w:r>
        <w:r w:rsidR="005C69EB">
          <w:rPr>
            <w:noProof/>
            <w:webHidden/>
          </w:rPr>
          <w:instrText xml:space="preserve"> PAGEREF _Toc135925685 \h </w:instrText>
        </w:r>
        <w:r w:rsidR="005C69EB">
          <w:rPr>
            <w:noProof/>
            <w:webHidden/>
          </w:rPr>
        </w:r>
        <w:r w:rsidR="005C69EB">
          <w:rPr>
            <w:noProof/>
            <w:webHidden/>
          </w:rPr>
          <w:fldChar w:fldCharType="separate"/>
        </w:r>
        <w:r w:rsidR="005C69EB">
          <w:rPr>
            <w:noProof/>
            <w:webHidden/>
          </w:rPr>
          <w:t>155</w:t>
        </w:r>
        <w:r w:rsidR="005C69EB">
          <w:rPr>
            <w:noProof/>
            <w:webHidden/>
          </w:rPr>
          <w:fldChar w:fldCharType="end"/>
        </w:r>
      </w:hyperlink>
    </w:p>
    <w:p w14:paraId="41EFA9BB" w14:textId="3831FC0E"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6" w:history="1">
        <w:r w:rsidR="005C69EB" w:rsidRPr="00103ADC">
          <w:rPr>
            <w:rStyle w:val="Hipervnculo"/>
            <w:noProof/>
          </w:rPr>
          <w:t>Tabla 63, Estratos de lugar de residencias</w:t>
        </w:r>
        <w:r w:rsidR="005C69EB">
          <w:rPr>
            <w:noProof/>
            <w:webHidden/>
          </w:rPr>
          <w:tab/>
        </w:r>
        <w:r w:rsidR="005C69EB">
          <w:rPr>
            <w:noProof/>
            <w:webHidden/>
          </w:rPr>
          <w:fldChar w:fldCharType="begin"/>
        </w:r>
        <w:r w:rsidR="005C69EB">
          <w:rPr>
            <w:noProof/>
            <w:webHidden/>
          </w:rPr>
          <w:instrText xml:space="preserve"> PAGEREF _Toc135925686 \h </w:instrText>
        </w:r>
        <w:r w:rsidR="005C69EB">
          <w:rPr>
            <w:noProof/>
            <w:webHidden/>
          </w:rPr>
        </w:r>
        <w:r w:rsidR="005C69EB">
          <w:rPr>
            <w:noProof/>
            <w:webHidden/>
          </w:rPr>
          <w:fldChar w:fldCharType="separate"/>
        </w:r>
        <w:r w:rsidR="005C69EB">
          <w:rPr>
            <w:noProof/>
            <w:webHidden/>
          </w:rPr>
          <w:t>156</w:t>
        </w:r>
        <w:r w:rsidR="005C69EB">
          <w:rPr>
            <w:noProof/>
            <w:webHidden/>
          </w:rPr>
          <w:fldChar w:fldCharType="end"/>
        </w:r>
      </w:hyperlink>
    </w:p>
    <w:p w14:paraId="224F346E" w14:textId="48495CCB"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7" w:history="1">
        <w:r w:rsidR="005C69EB" w:rsidRPr="00103ADC">
          <w:rPr>
            <w:rStyle w:val="Hipervnculo"/>
            <w:noProof/>
          </w:rPr>
          <w:t>Tabla 66.Entes que Vigilan la Gestión de la Entidad</w:t>
        </w:r>
        <w:r w:rsidR="005C69EB">
          <w:rPr>
            <w:noProof/>
            <w:webHidden/>
          </w:rPr>
          <w:tab/>
        </w:r>
        <w:r w:rsidR="005C69EB">
          <w:rPr>
            <w:noProof/>
            <w:webHidden/>
          </w:rPr>
          <w:fldChar w:fldCharType="begin"/>
        </w:r>
        <w:r w:rsidR="005C69EB">
          <w:rPr>
            <w:noProof/>
            <w:webHidden/>
          </w:rPr>
          <w:instrText xml:space="preserve"> PAGEREF _Toc135925687 \h </w:instrText>
        </w:r>
        <w:r w:rsidR="005C69EB">
          <w:rPr>
            <w:noProof/>
            <w:webHidden/>
          </w:rPr>
        </w:r>
        <w:r w:rsidR="005C69EB">
          <w:rPr>
            <w:noProof/>
            <w:webHidden/>
          </w:rPr>
          <w:fldChar w:fldCharType="separate"/>
        </w:r>
        <w:r w:rsidR="005C69EB">
          <w:rPr>
            <w:noProof/>
            <w:webHidden/>
          </w:rPr>
          <w:t>161</w:t>
        </w:r>
        <w:r w:rsidR="005C69EB">
          <w:rPr>
            <w:noProof/>
            <w:webHidden/>
          </w:rPr>
          <w:fldChar w:fldCharType="end"/>
        </w:r>
      </w:hyperlink>
    </w:p>
    <w:p w14:paraId="539B31C8" w14:textId="520B46F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8" w:history="1">
        <w:r w:rsidR="005C69EB" w:rsidRPr="00103ADC">
          <w:rPr>
            <w:rStyle w:val="Hipervnculo"/>
            <w:noProof/>
          </w:rPr>
          <w:t>Tabla 64. Procesos por modalidad de selección 2022</w:t>
        </w:r>
        <w:r w:rsidR="005C69EB">
          <w:rPr>
            <w:noProof/>
            <w:webHidden/>
          </w:rPr>
          <w:tab/>
        </w:r>
        <w:r w:rsidR="005C69EB">
          <w:rPr>
            <w:noProof/>
            <w:webHidden/>
          </w:rPr>
          <w:fldChar w:fldCharType="begin"/>
        </w:r>
        <w:r w:rsidR="005C69EB">
          <w:rPr>
            <w:noProof/>
            <w:webHidden/>
          </w:rPr>
          <w:instrText xml:space="preserve"> PAGEREF _Toc135925688 \h </w:instrText>
        </w:r>
        <w:r w:rsidR="005C69EB">
          <w:rPr>
            <w:noProof/>
            <w:webHidden/>
          </w:rPr>
        </w:r>
        <w:r w:rsidR="005C69EB">
          <w:rPr>
            <w:noProof/>
            <w:webHidden/>
          </w:rPr>
          <w:fldChar w:fldCharType="separate"/>
        </w:r>
        <w:r w:rsidR="005C69EB">
          <w:rPr>
            <w:noProof/>
            <w:webHidden/>
          </w:rPr>
          <w:t>163</w:t>
        </w:r>
        <w:r w:rsidR="005C69EB">
          <w:rPr>
            <w:noProof/>
            <w:webHidden/>
          </w:rPr>
          <w:fldChar w:fldCharType="end"/>
        </w:r>
      </w:hyperlink>
    </w:p>
    <w:p w14:paraId="03D1ACFD" w14:textId="673FE4C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89" w:history="1">
        <w:r w:rsidR="005C69EB" w:rsidRPr="00103ADC">
          <w:rPr>
            <w:rStyle w:val="Hipervnculo"/>
            <w:noProof/>
          </w:rPr>
          <w:t>Tabla 67, resultados plan de mejoramiento 2022</w:t>
        </w:r>
        <w:r w:rsidR="005C69EB">
          <w:rPr>
            <w:noProof/>
            <w:webHidden/>
          </w:rPr>
          <w:tab/>
        </w:r>
        <w:r w:rsidR="005C69EB">
          <w:rPr>
            <w:noProof/>
            <w:webHidden/>
          </w:rPr>
          <w:fldChar w:fldCharType="begin"/>
        </w:r>
        <w:r w:rsidR="005C69EB">
          <w:rPr>
            <w:noProof/>
            <w:webHidden/>
          </w:rPr>
          <w:instrText xml:space="preserve"> PAGEREF _Toc135925689 \h </w:instrText>
        </w:r>
        <w:r w:rsidR="005C69EB">
          <w:rPr>
            <w:noProof/>
            <w:webHidden/>
          </w:rPr>
        </w:r>
        <w:r w:rsidR="005C69EB">
          <w:rPr>
            <w:noProof/>
            <w:webHidden/>
          </w:rPr>
          <w:fldChar w:fldCharType="separate"/>
        </w:r>
        <w:r w:rsidR="005C69EB">
          <w:rPr>
            <w:noProof/>
            <w:webHidden/>
          </w:rPr>
          <w:t>164</w:t>
        </w:r>
        <w:r w:rsidR="005C69EB">
          <w:rPr>
            <w:noProof/>
            <w:webHidden/>
          </w:rPr>
          <w:fldChar w:fldCharType="end"/>
        </w:r>
      </w:hyperlink>
    </w:p>
    <w:p w14:paraId="33A999AF" w14:textId="14BDF713" w:rsidR="00F4760B" w:rsidRPr="000D22E5" w:rsidRDefault="00F4760B" w:rsidP="00FA0312">
      <w:pPr>
        <w:rPr>
          <w:rFonts w:cs="Arial"/>
          <w:b/>
          <w:szCs w:val="22"/>
        </w:rPr>
      </w:pPr>
      <w:r w:rsidRPr="000D22E5">
        <w:rPr>
          <w:rFonts w:cs="Arial"/>
          <w:b/>
          <w:szCs w:val="22"/>
        </w:rPr>
        <w:fldChar w:fldCharType="end"/>
      </w:r>
    </w:p>
    <w:p w14:paraId="4B65C51D" w14:textId="77777777" w:rsidR="00F4760B" w:rsidRPr="000D22E5" w:rsidRDefault="00F4760B" w:rsidP="00FA0312">
      <w:pPr>
        <w:rPr>
          <w:rFonts w:cs="Arial"/>
          <w:b/>
          <w:szCs w:val="22"/>
        </w:rPr>
      </w:pPr>
    </w:p>
    <w:p w14:paraId="1A47D6C9" w14:textId="5C3C7B03" w:rsidR="00F4760B" w:rsidRPr="000D22E5" w:rsidRDefault="00F4760B" w:rsidP="009F5E95">
      <w:pPr>
        <w:jc w:val="center"/>
        <w:rPr>
          <w:rFonts w:cs="Arial"/>
          <w:b/>
          <w:szCs w:val="22"/>
        </w:rPr>
      </w:pPr>
      <w:r w:rsidRPr="000D22E5">
        <w:rPr>
          <w:rFonts w:cs="Arial"/>
          <w:b/>
          <w:szCs w:val="22"/>
        </w:rPr>
        <w:t>Índice de Gráficos</w:t>
      </w:r>
    </w:p>
    <w:p w14:paraId="07EC4C4C" w14:textId="77777777" w:rsidR="00072894" w:rsidRPr="000D22E5" w:rsidRDefault="00072894" w:rsidP="00FA0312">
      <w:pPr>
        <w:rPr>
          <w:rFonts w:cs="Arial"/>
          <w:b/>
          <w:szCs w:val="22"/>
        </w:rPr>
      </w:pPr>
    </w:p>
    <w:p w14:paraId="407994CC" w14:textId="091A7EAE" w:rsidR="005C69EB" w:rsidRDefault="00F4760B">
      <w:pPr>
        <w:pStyle w:val="Tabladeilustraciones"/>
        <w:tabs>
          <w:tab w:val="right" w:leader="dot" w:pos="4055"/>
        </w:tabs>
        <w:rPr>
          <w:rFonts w:asciiTheme="minorHAnsi" w:eastAsiaTheme="minorEastAsia" w:hAnsiTheme="minorHAnsi" w:cstheme="minorBidi"/>
          <w:noProof/>
          <w:color w:val="auto"/>
          <w:szCs w:val="22"/>
        </w:rPr>
      </w:pPr>
      <w:r w:rsidRPr="000D22E5">
        <w:rPr>
          <w:rFonts w:cs="Arial"/>
          <w:b/>
          <w:szCs w:val="22"/>
        </w:rPr>
        <w:fldChar w:fldCharType="begin"/>
      </w:r>
      <w:r w:rsidRPr="000D22E5">
        <w:rPr>
          <w:rFonts w:cs="Arial"/>
          <w:b/>
          <w:szCs w:val="22"/>
        </w:rPr>
        <w:instrText xml:space="preserve"> TOC \h \z \c "Grafica" </w:instrText>
      </w:r>
      <w:r w:rsidRPr="000D22E5">
        <w:rPr>
          <w:rFonts w:cs="Arial"/>
          <w:b/>
          <w:szCs w:val="22"/>
        </w:rPr>
        <w:fldChar w:fldCharType="separate"/>
      </w:r>
      <w:hyperlink w:anchor="_Toc135925606" w:history="1">
        <w:r w:rsidR="005C69EB" w:rsidRPr="002E773F">
          <w:rPr>
            <w:rStyle w:val="Hipervnculo"/>
            <w:noProof/>
          </w:rPr>
          <w:t>Grafica 1. Clases de activaciones- GAO</w:t>
        </w:r>
        <w:r w:rsidR="005C69EB">
          <w:rPr>
            <w:noProof/>
            <w:webHidden/>
          </w:rPr>
          <w:tab/>
        </w:r>
        <w:r w:rsidR="005C69EB">
          <w:rPr>
            <w:noProof/>
            <w:webHidden/>
          </w:rPr>
          <w:fldChar w:fldCharType="begin"/>
        </w:r>
        <w:r w:rsidR="005C69EB">
          <w:rPr>
            <w:noProof/>
            <w:webHidden/>
          </w:rPr>
          <w:instrText xml:space="preserve"> PAGEREF _Toc135925606 \h </w:instrText>
        </w:r>
        <w:r w:rsidR="005C69EB">
          <w:rPr>
            <w:noProof/>
            <w:webHidden/>
          </w:rPr>
        </w:r>
        <w:r w:rsidR="005C69EB">
          <w:rPr>
            <w:noProof/>
            <w:webHidden/>
          </w:rPr>
          <w:fldChar w:fldCharType="separate"/>
        </w:r>
        <w:r w:rsidR="005C69EB">
          <w:rPr>
            <w:noProof/>
            <w:webHidden/>
          </w:rPr>
          <w:t>43</w:t>
        </w:r>
        <w:r w:rsidR="005C69EB">
          <w:rPr>
            <w:noProof/>
            <w:webHidden/>
          </w:rPr>
          <w:fldChar w:fldCharType="end"/>
        </w:r>
      </w:hyperlink>
    </w:p>
    <w:p w14:paraId="134E2C81" w14:textId="54A94C7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13" w:anchor="_Toc135925607" w:history="1">
        <w:r w:rsidR="005C69EB" w:rsidRPr="002E773F">
          <w:rPr>
            <w:rStyle w:val="Hipervnculo"/>
            <w:noProof/>
          </w:rPr>
          <w:t>Grafica 2. Consumo de combustible por tipo de producto Enero– diciembre de 2022</w:t>
        </w:r>
        <w:r w:rsidR="005C69EB">
          <w:rPr>
            <w:noProof/>
            <w:webHidden/>
          </w:rPr>
          <w:tab/>
        </w:r>
        <w:r w:rsidR="005C69EB">
          <w:rPr>
            <w:noProof/>
            <w:webHidden/>
          </w:rPr>
          <w:fldChar w:fldCharType="begin"/>
        </w:r>
        <w:r w:rsidR="005C69EB">
          <w:rPr>
            <w:noProof/>
            <w:webHidden/>
          </w:rPr>
          <w:instrText xml:space="preserve"> PAGEREF _Toc135925607 \h </w:instrText>
        </w:r>
        <w:r w:rsidR="005C69EB">
          <w:rPr>
            <w:noProof/>
            <w:webHidden/>
          </w:rPr>
        </w:r>
        <w:r w:rsidR="005C69EB">
          <w:rPr>
            <w:noProof/>
            <w:webHidden/>
          </w:rPr>
          <w:fldChar w:fldCharType="separate"/>
        </w:r>
        <w:r w:rsidR="005C69EB">
          <w:rPr>
            <w:noProof/>
            <w:webHidden/>
          </w:rPr>
          <w:t>72</w:t>
        </w:r>
        <w:r w:rsidR="005C69EB">
          <w:rPr>
            <w:noProof/>
            <w:webHidden/>
          </w:rPr>
          <w:fldChar w:fldCharType="end"/>
        </w:r>
      </w:hyperlink>
    </w:p>
    <w:p w14:paraId="390E14E6" w14:textId="1DF13734"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08" w:history="1">
        <w:r w:rsidR="005C69EB" w:rsidRPr="002E773F">
          <w:rPr>
            <w:rStyle w:val="Hipervnculo"/>
            <w:noProof/>
          </w:rPr>
          <w:t>Grafica 8. Total, incidentes atendidos de acuerdo a la tipología del árbol de servicios de Bomberos Bogotá</w:t>
        </w:r>
        <w:r w:rsidR="005C69EB">
          <w:rPr>
            <w:noProof/>
            <w:webHidden/>
          </w:rPr>
          <w:tab/>
        </w:r>
        <w:r w:rsidR="005C69EB">
          <w:rPr>
            <w:noProof/>
            <w:webHidden/>
          </w:rPr>
          <w:fldChar w:fldCharType="begin"/>
        </w:r>
        <w:r w:rsidR="005C69EB">
          <w:rPr>
            <w:noProof/>
            <w:webHidden/>
          </w:rPr>
          <w:instrText xml:space="preserve"> PAGEREF _Toc135925608 \h </w:instrText>
        </w:r>
        <w:r w:rsidR="005C69EB">
          <w:rPr>
            <w:noProof/>
            <w:webHidden/>
          </w:rPr>
        </w:r>
        <w:r w:rsidR="005C69EB">
          <w:rPr>
            <w:noProof/>
            <w:webHidden/>
          </w:rPr>
          <w:fldChar w:fldCharType="separate"/>
        </w:r>
        <w:r w:rsidR="005C69EB">
          <w:rPr>
            <w:noProof/>
            <w:webHidden/>
          </w:rPr>
          <w:t>82</w:t>
        </w:r>
        <w:r w:rsidR="005C69EB">
          <w:rPr>
            <w:noProof/>
            <w:webHidden/>
          </w:rPr>
          <w:fldChar w:fldCharType="end"/>
        </w:r>
      </w:hyperlink>
    </w:p>
    <w:p w14:paraId="6C4492B2" w14:textId="3D3522FD"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09" w:history="1">
        <w:r w:rsidR="005C69EB" w:rsidRPr="002E773F">
          <w:rPr>
            <w:rStyle w:val="Hipervnculo"/>
            <w:noProof/>
          </w:rPr>
          <w:t>Grafica 9. Total, incidentes atendidos por las diferentes estaciones de la UAECOB.</w:t>
        </w:r>
        <w:r w:rsidR="005C69EB">
          <w:rPr>
            <w:noProof/>
            <w:webHidden/>
          </w:rPr>
          <w:tab/>
        </w:r>
        <w:r w:rsidR="005C69EB">
          <w:rPr>
            <w:noProof/>
            <w:webHidden/>
          </w:rPr>
          <w:fldChar w:fldCharType="begin"/>
        </w:r>
        <w:r w:rsidR="005C69EB">
          <w:rPr>
            <w:noProof/>
            <w:webHidden/>
          </w:rPr>
          <w:instrText xml:space="preserve"> PAGEREF _Toc135925609 \h </w:instrText>
        </w:r>
        <w:r w:rsidR="005C69EB">
          <w:rPr>
            <w:noProof/>
            <w:webHidden/>
          </w:rPr>
        </w:r>
        <w:r w:rsidR="005C69EB">
          <w:rPr>
            <w:noProof/>
            <w:webHidden/>
          </w:rPr>
          <w:fldChar w:fldCharType="separate"/>
        </w:r>
        <w:r w:rsidR="005C69EB">
          <w:rPr>
            <w:noProof/>
            <w:webHidden/>
          </w:rPr>
          <w:t>82</w:t>
        </w:r>
        <w:r w:rsidR="005C69EB">
          <w:rPr>
            <w:noProof/>
            <w:webHidden/>
          </w:rPr>
          <w:fldChar w:fldCharType="end"/>
        </w:r>
      </w:hyperlink>
    </w:p>
    <w:p w14:paraId="1DBC9A05" w14:textId="1095ECA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10" w:history="1">
        <w:r w:rsidR="005C69EB" w:rsidRPr="002E773F">
          <w:rPr>
            <w:rStyle w:val="Hipervnculo"/>
            <w:noProof/>
          </w:rPr>
          <w:t>Grafica 10. Total, Personal retirado y fallecido 2022 Fuente: Subdirección Operativa</w:t>
        </w:r>
        <w:r w:rsidR="005C69EB">
          <w:rPr>
            <w:noProof/>
            <w:webHidden/>
          </w:rPr>
          <w:tab/>
        </w:r>
        <w:r w:rsidR="005C69EB">
          <w:rPr>
            <w:noProof/>
            <w:webHidden/>
          </w:rPr>
          <w:fldChar w:fldCharType="begin"/>
        </w:r>
        <w:r w:rsidR="005C69EB">
          <w:rPr>
            <w:noProof/>
            <w:webHidden/>
          </w:rPr>
          <w:instrText xml:space="preserve"> PAGEREF _Toc135925610 \h </w:instrText>
        </w:r>
        <w:r w:rsidR="005C69EB">
          <w:rPr>
            <w:noProof/>
            <w:webHidden/>
          </w:rPr>
        </w:r>
        <w:r w:rsidR="005C69EB">
          <w:rPr>
            <w:noProof/>
            <w:webHidden/>
          </w:rPr>
          <w:fldChar w:fldCharType="separate"/>
        </w:r>
        <w:r w:rsidR="005C69EB">
          <w:rPr>
            <w:noProof/>
            <w:webHidden/>
          </w:rPr>
          <w:t>85</w:t>
        </w:r>
        <w:r w:rsidR="005C69EB">
          <w:rPr>
            <w:noProof/>
            <w:webHidden/>
          </w:rPr>
          <w:fldChar w:fldCharType="end"/>
        </w:r>
      </w:hyperlink>
    </w:p>
    <w:p w14:paraId="676D8642" w14:textId="51F94C36"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11" w:history="1">
        <w:r w:rsidR="005C69EB" w:rsidRPr="002E773F">
          <w:rPr>
            <w:rStyle w:val="Hipervnculo"/>
            <w:noProof/>
          </w:rPr>
          <w:t>Grafica 11.Disponibilidad Personal Operativo Fuente: Subdirección Operativa</w:t>
        </w:r>
        <w:r w:rsidR="005C69EB">
          <w:rPr>
            <w:noProof/>
            <w:webHidden/>
          </w:rPr>
          <w:tab/>
        </w:r>
        <w:r w:rsidR="005C69EB">
          <w:rPr>
            <w:noProof/>
            <w:webHidden/>
          </w:rPr>
          <w:fldChar w:fldCharType="begin"/>
        </w:r>
        <w:r w:rsidR="005C69EB">
          <w:rPr>
            <w:noProof/>
            <w:webHidden/>
          </w:rPr>
          <w:instrText xml:space="preserve"> PAGEREF _Toc135925611 \h </w:instrText>
        </w:r>
        <w:r w:rsidR="005C69EB">
          <w:rPr>
            <w:noProof/>
            <w:webHidden/>
          </w:rPr>
        </w:r>
        <w:r w:rsidR="005C69EB">
          <w:rPr>
            <w:noProof/>
            <w:webHidden/>
          </w:rPr>
          <w:fldChar w:fldCharType="separate"/>
        </w:r>
        <w:r w:rsidR="005C69EB">
          <w:rPr>
            <w:noProof/>
            <w:webHidden/>
          </w:rPr>
          <w:t>85</w:t>
        </w:r>
        <w:r w:rsidR="005C69EB">
          <w:rPr>
            <w:noProof/>
            <w:webHidden/>
          </w:rPr>
          <w:fldChar w:fldCharType="end"/>
        </w:r>
      </w:hyperlink>
    </w:p>
    <w:p w14:paraId="6FC48703" w14:textId="044CFF9D"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12" w:history="1">
        <w:r w:rsidR="005C69EB" w:rsidRPr="002E773F">
          <w:rPr>
            <w:rStyle w:val="Hipervnculo"/>
            <w:noProof/>
          </w:rPr>
          <w:t>Grafica 12.Novedades administrativas del personal operativo - Fuente: Subdirección Operativa</w:t>
        </w:r>
        <w:r w:rsidR="005C69EB">
          <w:rPr>
            <w:noProof/>
            <w:webHidden/>
          </w:rPr>
          <w:tab/>
        </w:r>
        <w:r w:rsidR="005C69EB">
          <w:rPr>
            <w:noProof/>
            <w:webHidden/>
          </w:rPr>
          <w:fldChar w:fldCharType="begin"/>
        </w:r>
        <w:r w:rsidR="005C69EB">
          <w:rPr>
            <w:noProof/>
            <w:webHidden/>
          </w:rPr>
          <w:instrText xml:space="preserve"> PAGEREF _Toc135925612 \h </w:instrText>
        </w:r>
        <w:r w:rsidR="005C69EB">
          <w:rPr>
            <w:noProof/>
            <w:webHidden/>
          </w:rPr>
        </w:r>
        <w:r w:rsidR="005C69EB">
          <w:rPr>
            <w:noProof/>
            <w:webHidden/>
          </w:rPr>
          <w:fldChar w:fldCharType="separate"/>
        </w:r>
        <w:r w:rsidR="005C69EB">
          <w:rPr>
            <w:noProof/>
            <w:webHidden/>
          </w:rPr>
          <w:t>86</w:t>
        </w:r>
        <w:r w:rsidR="005C69EB">
          <w:rPr>
            <w:noProof/>
            <w:webHidden/>
          </w:rPr>
          <w:fldChar w:fldCharType="end"/>
        </w:r>
      </w:hyperlink>
    </w:p>
    <w:p w14:paraId="617C73A7" w14:textId="65EB623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13" w:history="1">
        <w:r w:rsidR="005C69EB" w:rsidRPr="002E773F">
          <w:rPr>
            <w:rStyle w:val="Hipervnculo"/>
            <w:noProof/>
          </w:rPr>
          <w:t>Grafica 13.Apoyo jurídico</w:t>
        </w:r>
        <w:r w:rsidR="005C69EB">
          <w:rPr>
            <w:noProof/>
            <w:webHidden/>
          </w:rPr>
          <w:tab/>
        </w:r>
        <w:r w:rsidR="005C69EB">
          <w:rPr>
            <w:noProof/>
            <w:webHidden/>
          </w:rPr>
          <w:fldChar w:fldCharType="begin"/>
        </w:r>
        <w:r w:rsidR="005C69EB">
          <w:rPr>
            <w:noProof/>
            <w:webHidden/>
          </w:rPr>
          <w:instrText xml:space="preserve"> PAGEREF _Toc135925613 \h </w:instrText>
        </w:r>
        <w:r w:rsidR="005C69EB">
          <w:rPr>
            <w:noProof/>
            <w:webHidden/>
          </w:rPr>
        </w:r>
        <w:r w:rsidR="005C69EB">
          <w:rPr>
            <w:noProof/>
            <w:webHidden/>
          </w:rPr>
          <w:fldChar w:fldCharType="separate"/>
        </w:r>
        <w:r w:rsidR="005C69EB">
          <w:rPr>
            <w:noProof/>
            <w:webHidden/>
          </w:rPr>
          <w:t>89</w:t>
        </w:r>
        <w:r w:rsidR="005C69EB">
          <w:rPr>
            <w:noProof/>
            <w:webHidden/>
          </w:rPr>
          <w:fldChar w:fldCharType="end"/>
        </w:r>
      </w:hyperlink>
    </w:p>
    <w:p w14:paraId="7E6DA75B" w14:textId="55D14EF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14" w:history="1">
        <w:r w:rsidR="005C69EB" w:rsidRPr="002E773F">
          <w:rPr>
            <w:rStyle w:val="Hipervnculo"/>
            <w:noProof/>
          </w:rPr>
          <w:t>Grafica 14, Capacitaciones y participaciones por número de participantes</w:t>
        </w:r>
        <w:r w:rsidR="005C69EB">
          <w:rPr>
            <w:noProof/>
            <w:webHidden/>
          </w:rPr>
          <w:tab/>
        </w:r>
        <w:r w:rsidR="005C69EB">
          <w:rPr>
            <w:noProof/>
            <w:webHidden/>
          </w:rPr>
          <w:fldChar w:fldCharType="begin"/>
        </w:r>
        <w:r w:rsidR="005C69EB">
          <w:rPr>
            <w:noProof/>
            <w:webHidden/>
          </w:rPr>
          <w:instrText xml:space="preserve"> PAGEREF _Toc135925614 \h </w:instrText>
        </w:r>
        <w:r w:rsidR="005C69EB">
          <w:rPr>
            <w:noProof/>
            <w:webHidden/>
          </w:rPr>
        </w:r>
        <w:r w:rsidR="005C69EB">
          <w:rPr>
            <w:noProof/>
            <w:webHidden/>
          </w:rPr>
          <w:fldChar w:fldCharType="separate"/>
        </w:r>
        <w:r w:rsidR="005C69EB">
          <w:rPr>
            <w:noProof/>
            <w:webHidden/>
          </w:rPr>
          <w:t>98</w:t>
        </w:r>
        <w:r w:rsidR="005C69EB">
          <w:rPr>
            <w:noProof/>
            <w:webHidden/>
          </w:rPr>
          <w:fldChar w:fldCharType="end"/>
        </w:r>
      </w:hyperlink>
    </w:p>
    <w:p w14:paraId="4FBA3828" w14:textId="71FA501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15" w:history="1">
        <w:r w:rsidR="005C69EB" w:rsidRPr="002E773F">
          <w:rPr>
            <w:rStyle w:val="Hipervnculo"/>
            <w:noProof/>
          </w:rPr>
          <w:t>Grafica 15. Procesos activos al 31/12/2022</w:t>
        </w:r>
        <w:r w:rsidR="005C69EB">
          <w:rPr>
            <w:noProof/>
            <w:webHidden/>
          </w:rPr>
          <w:tab/>
        </w:r>
        <w:r w:rsidR="005C69EB">
          <w:rPr>
            <w:noProof/>
            <w:webHidden/>
          </w:rPr>
          <w:fldChar w:fldCharType="begin"/>
        </w:r>
        <w:r w:rsidR="005C69EB">
          <w:rPr>
            <w:noProof/>
            <w:webHidden/>
          </w:rPr>
          <w:instrText xml:space="preserve"> PAGEREF _Toc135925615 \h </w:instrText>
        </w:r>
        <w:r w:rsidR="005C69EB">
          <w:rPr>
            <w:noProof/>
            <w:webHidden/>
          </w:rPr>
        </w:r>
        <w:r w:rsidR="005C69EB">
          <w:rPr>
            <w:noProof/>
            <w:webHidden/>
          </w:rPr>
          <w:fldChar w:fldCharType="separate"/>
        </w:r>
        <w:r w:rsidR="005C69EB">
          <w:rPr>
            <w:noProof/>
            <w:webHidden/>
          </w:rPr>
          <w:t>108</w:t>
        </w:r>
        <w:r w:rsidR="005C69EB">
          <w:rPr>
            <w:noProof/>
            <w:webHidden/>
          </w:rPr>
          <w:fldChar w:fldCharType="end"/>
        </w:r>
      </w:hyperlink>
    </w:p>
    <w:p w14:paraId="3609382A" w14:textId="0EE29CAC"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16" w:history="1">
        <w:r w:rsidR="005C69EB" w:rsidRPr="002E773F">
          <w:rPr>
            <w:rStyle w:val="Hipervnculo"/>
            <w:noProof/>
          </w:rPr>
          <w:t>Grafica 16.Procesos inactivos al 31/12/2022</w:t>
        </w:r>
        <w:r w:rsidR="005C69EB">
          <w:rPr>
            <w:noProof/>
            <w:webHidden/>
          </w:rPr>
          <w:tab/>
        </w:r>
        <w:r w:rsidR="005C69EB">
          <w:rPr>
            <w:noProof/>
            <w:webHidden/>
          </w:rPr>
          <w:fldChar w:fldCharType="begin"/>
        </w:r>
        <w:r w:rsidR="005C69EB">
          <w:rPr>
            <w:noProof/>
            <w:webHidden/>
          </w:rPr>
          <w:instrText xml:space="preserve"> PAGEREF _Toc135925616 \h </w:instrText>
        </w:r>
        <w:r w:rsidR="005C69EB">
          <w:rPr>
            <w:noProof/>
            <w:webHidden/>
          </w:rPr>
        </w:r>
        <w:r w:rsidR="005C69EB">
          <w:rPr>
            <w:noProof/>
            <w:webHidden/>
          </w:rPr>
          <w:fldChar w:fldCharType="separate"/>
        </w:r>
        <w:r w:rsidR="005C69EB">
          <w:rPr>
            <w:noProof/>
            <w:webHidden/>
          </w:rPr>
          <w:t>108</w:t>
        </w:r>
        <w:r w:rsidR="005C69EB">
          <w:rPr>
            <w:noProof/>
            <w:webHidden/>
          </w:rPr>
          <w:fldChar w:fldCharType="end"/>
        </w:r>
      </w:hyperlink>
    </w:p>
    <w:p w14:paraId="1ABC70BC" w14:textId="463B09F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17" w:history="1">
        <w:r w:rsidR="005C69EB" w:rsidRPr="002E773F">
          <w:rPr>
            <w:rStyle w:val="Hipervnculo"/>
            <w:noProof/>
          </w:rPr>
          <w:t>Grafica 17. Graficas de Comunicaciones de autos expedidos</w:t>
        </w:r>
        <w:r w:rsidR="005C69EB">
          <w:rPr>
            <w:noProof/>
            <w:webHidden/>
          </w:rPr>
          <w:tab/>
        </w:r>
        <w:r w:rsidR="005C69EB">
          <w:rPr>
            <w:noProof/>
            <w:webHidden/>
          </w:rPr>
          <w:fldChar w:fldCharType="begin"/>
        </w:r>
        <w:r w:rsidR="005C69EB">
          <w:rPr>
            <w:noProof/>
            <w:webHidden/>
          </w:rPr>
          <w:instrText xml:space="preserve"> PAGEREF _Toc135925617 \h </w:instrText>
        </w:r>
        <w:r w:rsidR="005C69EB">
          <w:rPr>
            <w:noProof/>
            <w:webHidden/>
          </w:rPr>
        </w:r>
        <w:r w:rsidR="005C69EB">
          <w:rPr>
            <w:noProof/>
            <w:webHidden/>
          </w:rPr>
          <w:fldChar w:fldCharType="separate"/>
        </w:r>
        <w:r w:rsidR="005C69EB">
          <w:rPr>
            <w:noProof/>
            <w:webHidden/>
          </w:rPr>
          <w:t>109</w:t>
        </w:r>
        <w:r w:rsidR="005C69EB">
          <w:rPr>
            <w:noProof/>
            <w:webHidden/>
          </w:rPr>
          <w:fldChar w:fldCharType="end"/>
        </w:r>
      </w:hyperlink>
    </w:p>
    <w:p w14:paraId="4A3DAF18" w14:textId="0BD69B7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18" w:history="1">
        <w:r w:rsidR="005C69EB" w:rsidRPr="002E773F">
          <w:rPr>
            <w:rStyle w:val="Hipervnculo"/>
            <w:noProof/>
          </w:rPr>
          <w:t>Grafica 18. Notificaciones</w:t>
        </w:r>
        <w:r w:rsidR="005C69EB">
          <w:rPr>
            <w:noProof/>
            <w:webHidden/>
          </w:rPr>
          <w:tab/>
        </w:r>
        <w:r w:rsidR="005C69EB">
          <w:rPr>
            <w:noProof/>
            <w:webHidden/>
          </w:rPr>
          <w:fldChar w:fldCharType="begin"/>
        </w:r>
        <w:r w:rsidR="005C69EB">
          <w:rPr>
            <w:noProof/>
            <w:webHidden/>
          </w:rPr>
          <w:instrText xml:space="preserve"> PAGEREF _Toc135925618 \h </w:instrText>
        </w:r>
        <w:r w:rsidR="005C69EB">
          <w:rPr>
            <w:noProof/>
            <w:webHidden/>
          </w:rPr>
        </w:r>
        <w:r w:rsidR="005C69EB">
          <w:rPr>
            <w:noProof/>
            <w:webHidden/>
          </w:rPr>
          <w:fldChar w:fldCharType="separate"/>
        </w:r>
        <w:r w:rsidR="005C69EB">
          <w:rPr>
            <w:noProof/>
            <w:webHidden/>
          </w:rPr>
          <w:t>109</w:t>
        </w:r>
        <w:r w:rsidR="005C69EB">
          <w:rPr>
            <w:noProof/>
            <w:webHidden/>
          </w:rPr>
          <w:fldChar w:fldCharType="end"/>
        </w:r>
      </w:hyperlink>
    </w:p>
    <w:p w14:paraId="3B72FA8B" w14:textId="7CD825D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14" w:anchor="_Toc135925619" w:history="1">
        <w:r w:rsidR="005C69EB" w:rsidRPr="002E773F">
          <w:rPr>
            <w:rStyle w:val="Hipervnculo"/>
            <w:noProof/>
          </w:rPr>
          <w:t>Grafica 19,Reporte Sistema de Información Distrital</w:t>
        </w:r>
        <w:r w:rsidR="005C69EB">
          <w:rPr>
            <w:noProof/>
            <w:webHidden/>
          </w:rPr>
          <w:tab/>
        </w:r>
        <w:r w:rsidR="005C69EB">
          <w:rPr>
            <w:noProof/>
            <w:webHidden/>
          </w:rPr>
          <w:fldChar w:fldCharType="begin"/>
        </w:r>
        <w:r w:rsidR="005C69EB">
          <w:rPr>
            <w:noProof/>
            <w:webHidden/>
          </w:rPr>
          <w:instrText xml:space="preserve"> PAGEREF _Toc135925619 \h </w:instrText>
        </w:r>
        <w:r w:rsidR="005C69EB">
          <w:rPr>
            <w:noProof/>
            <w:webHidden/>
          </w:rPr>
        </w:r>
        <w:r w:rsidR="005C69EB">
          <w:rPr>
            <w:noProof/>
            <w:webHidden/>
          </w:rPr>
          <w:fldChar w:fldCharType="separate"/>
        </w:r>
        <w:r w:rsidR="005C69EB">
          <w:rPr>
            <w:noProof/>
            <w:webHidden/>
          </w:rPr>
          <w:t>110</w:t>
        </w:r>
        <w:r w:rsidR="005C69EB">
          <w:rPr>
            <w:noProof/>
            <w:webHidden/>
          </w:rPr>
          <w:fldChar w:fldCharType="end"/>
        </w:r>
      </w:hyperlink>
    </w:p>
    <w:p w14:paraId="450283A2" w14:textId="4A6E6B4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20" w:history="1">
        <w:r w:rsidR="005C69EB" w:rsidRPr="002E773F">
          <w:rPr>
            <w:rStyle w:val="Hipervnculo"/>
            <w:noProof/>
          </w:rPr>
          <w:t>Grafica 20. Estado Situación financiera diciembre 2022 VS diciembre 2021</w:t>
        </w:r>
        <w:r w:rsidR="005C69EB">
          <w:rPr>
            <w:noProof/>
            <w:webHidden/>
          </w:rPr>
          <w:tab/>
        </w:r>
        <w:r w:rsidR="005C69EB">
          <w:rPr>
            <w:noProof/>
            <w:webHidden/>
          </w:rPr>
          <w:fldChar w:fldCharType="begin"/>
        </w:r>
        <w:r w:rsidR="005C69EB">
          <w:rPr>
            <w:noProof/>
            <w:webHidden/>
          </w:rPr>
          <w:instrText xml:space="preserve"> PAGEREF _Toc135925620 \h </w:instrText>
        </w:r>
        <w:r w:rsidR="005C69EB">
          <w:rPr>
            <w:noProof/>
            <w:webHidden/>
          </w:rPr>
        </w:r>
        <w:r w:rsidR="005C69EB">
          <w:rPr>
            <w:noProof/>
            <w:webHidden/>
          </w:rPr>
          <w:fldChar w:fldCharType="separate"/>
        </w:r>
        <w:r w:rsidR="005C69EB">
          <w:rPr>
            <w:noProof/>
            <w:webHidden/>
          </w:rPr>
          <w:t>135</w:t>
        </w:r>
        <w:r w:rsidR="005C69EB">
          <w:rPr>
            <w:noProof/>
            <w:webHidden/>
          </w:rPr>
          <w:fldChar w:fldCharType="end"/>
        </w:r>
      </w:hyperlink>
    </w:p>
    <w:p w14:paraId="0C80AF3A" w14:textId="7956B03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21" w:history="1">
        <w:r w:rsidR="005C69EB" w:rsidRPr="002E773F">
          <w:rPr>
            <w:rStyle w:val="Hipervnculo"/>
            <w:noProof/>
          </w:rPr>
          <w:t>Grafica 21. Estado de resultados a diciembre 2022 VS diciembre 2021</w:t>
        </w:r>
        <w:r w:rsidR="005C69EB">
          <w:rPr>
            <w:noProof/>
            <w:webHidden/>
          </w:rPr>
          <w:tab/>
        </w:r>
        <w:r w:rsidR="005C69EB">
          <w:rPr>
            <w:noProof/>
            <w:webHidden/>
          </w:rPr>
          <w:fldChar w:fldCharType="begin"/>
        </w:r>
        <w:r w:rsidR="005C69EB">
          <w:rPr>
            <w:noProof/>
            <w:webHidden/>
          </w:rPr>
          <w:instrText xml:space="preserve"> PAGEREF _Toc135925621 \h </w:instrText>
        </w:r>
        <w:r w:rsidR="005C69EB">
          <w:rPr>
            <w:noProof/>
            <w:webHidden/>
          </w:rPr>
        </w:r>
        <w:r w:rsidR="005C69EB">
          <w:rPr>
            <w:noProof/>
            <w:webHidden/>
          </w:rPr>
          <w:fldChar w:fldCharType="separate"/>
        </w:r>
        <w:r w:rsidR="005C69EB">
          <w:rPr>
            <w:noProof/>
            <w:webHidden/>
          </w:rPr>
          <w:t>136</w:t>
        </w:r>
        <w:r w:rsidR="005C69EB">
          <w:rPr>
            <w:noProof/>
            <w:webHidden/>
          </w:rPr>
          <w:fldChar w:fldCharType="end"/>
        </w:r>
      </w:hyperlink>
    </w:p>
    <w:p w14:paraId="3FCF0196" w14:textId="5BF52483"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22" w:history="1">
        <w:r w:rsidR="005C69EB" w:rsidRPr="002E773F">
          <w:rPr>
            <w:rStyle w:val="Hipervnculo"/>
            <w:noProof/>
          </w:rPr>
          <w:t>Grafica 22. Ejecución presupuestal por proyecto vigencia 2022</w:t>
        </w:r>
        <w:r w:rsidR="005C69EB">
          <w:rPr>
            <w:noProof/>
            <w:webHidden/>
          </w:rPr>
          <w:tab/>
        </w:r>
        <w:r w:rsidR="005C69EB">
          <w:rPr>
            <w:noProof/>
            <w:webHidden/>
          </w:rPr>
          <w:fldChar w:fldCharType="begin"/>
        </w:r>
        <w:r w:rsidR="005C69EB">
          <w:rPr>
            <w:noProof/>
            <w:webHidden/>
          </w:rPr>
          <w:instrText xml:space="preserve"> PAGEREF _Toc135925622 \h </w:instrText>
        </w:r>
        <w:r w:rsidR="005C69EB">
          <w:rPr>
            <w:noProof/>
            <w:webHidden/>
          </w:rPr>
        </w:r>
        <w:r w:rsidR="005C69EB">
          <w:rPr>
            <w:noProof/>
            <w:webHidden/>
          </w:rPr>
          <w:fldChar w:fldCharType="separate"/>
        </w:r>
        <w:r w:rsidR="005C69EB">
          <w:rPr>
            <w:noProof/>
            <w:webHidden/>
          </w:rPr>
          <w:t>142</w:t>
        </w:r>
        <w:r w:rsidR="005C69EB">
          <w:rPr>
            <w:noProof/>
            <w:webHidden/>
          </w:rPr>
          <w:fldChar w:fldCharType="end"/>
        </w:r>
      </w:hyperlink>
    </w:p>
    <w:p w14:paraId="037CB635" w14:textId="6813D61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23" w:history="1">
        <w:r w:rsidR="005C69EB" w:rsidRPr="002E773F">
          <w:rPr>
            <w:rStyle w:val="Hipervnculo"/>
            <w:noProof/>
          </w:rPr>
          <w:t>Grafica 23,cumplimiento de actividades asociadas a la implementación de políticas</w:t>
        </w:r>
        <w:r w:rsidR="005C69EB">
          <w:rPr>
            <w:noProof/>
            <w:webHidden/>
          </w:rPr>
          <w:tab/>
        </w:r>
        <w:r w:rsidR="005C69EB">
          <w:rPr>
            <w:noProof/>
            <w:webHidden/>
          </w:rPr>
          <w:fldChar w:fldCharType="begin"/>
        </w:r>
        <w:r w:rsidR="005C69EB">
          <w:rPr>
            <w:noProof/>
            <w:webHidden/>
          </w:rPr>
          <w:instrText xml:space="preserve"> PAGEREF _Toc135925623 \h </w:instrText>
        </w:r>
        <w:r w:rsidR="005C69EB">
          <w:rPr>
            <w:noProof/>
            <w:webHidden/>
          </w:rPr>
        </w:r>
        <w:r w:rsidR="005C69EB">
          <w:rPr>
            <w:noProof/>
            <w:webHidden/>
          </w:rPr>
          <w:fldChar w:fldCharType="separate"/>
        </w:r>
        <w:r w:rsidR="005C69EB">
          <w:rPr>
            <w:noProof/>
            <w:webHidden/>
          </w:rPr>
          <w:t>151</w:t>
        </w:r>
        <w:r w:rsidR="005C69EB">
          <w:rPr>
            <w:noProof/>
            <w:webHidden/>
          </w:rPr>
          <w:fldChar w:fldCharType="end"/>
        </w:r>
      </w:hyperlink>
    </w:p>
    <w:p w14:paraId="6266B325" w14:textId="1009B3E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24" w:history="1">
        <w:r w:rsidR="005C69EB" w:rsidRPr="002E773F">
          <w:rPr>
            <w:rStyle w:val="Hipervnculo"/>
            <w:noProof/>
          </w:rPr>
          <w:t>Grafica 24. Resultado acciones después del seguimiento</w:t>
        </w:r>
        <w:r w:rsidR="005C69EB">
          <w:rPr>
            <w:noProof/>
            <w:webHidden/>
          </w:rPr>
          <w:tab/>
        </w:r>
        <w:r w:rsidR="005C69EB">
          <w:rPr>
            <w:noProof/>
            <w:webHidden/>
          </w:rPr>
          <w:fldChar w:fldCharType="begin"/>
        </w:r>
        <w:r w:rsidR="005C69EB">
          <w:rPr>
            <w:noProof/>
            <w:webHidden/>
          </w:rPr>
          <w:instrText xml:space="preserve"> PAGEREF _Toc135925624 \h </w:instrText>
        </w:r>
        <w:r w:rsidR="005C69EB">
          <w:rPr>
            <w:noProof/>
            <w:webHidden/>
          </w:rPr>
        </w:r>
        <w:r w:rsidR="005C69EB">
          <w:rPr>
            <w:noProof/>
            <w:webHidden/>
          </w:rPr>
          <w:fldChar w:fldCharType="separate"/>
        </w:r>
        <w:r w:rsidR="005C69EB">
          <w:rPr>
            <w:noProof/>
            <w:webHidden/>
          </w:rPr>
          <w:t>165</w:t>
        </w:r>
        <w:r w:rsidR="005C69EB">
          <w:rPr>
            <w:noProof/>
            <w:webHidden/>
          </w:rPr>
          <w:fldChar w:fldCharType="end"/>
        </w:r>
      </w:hyperlink>
    </w:p>
    <w:p w14:paraId="40A4A6B2" w14:textId="161BB849" w:rsidR="00072894" w:rsidRPr="000D22E5" w:rsidRDefault="00F4760B" w:rsidP="00FA0312">
      <w:pPr>
        <w:rPr>
          <w:rFonts w:cs="Arial"/>
          <w:b/>
          <w:szCs w:val="22"/>
        </w:rPr>
      </w:pPr>
      <w:r w:rsidRPr="000D22E5">
        <w:rPr>
          <w:rFonts w:cs="Arial"/>
          <w:b/>
          <w:szCs w:val="22"/>
        </w:rPr>
        <w:fldChar w:fldCharType="end"/>
      </w:r>
    </w:p>
    <w:p w14:paraId="079BD9E7" w14:textId="77777777" w:rsidR="00072894" w:rsidRPr="000D22E5" w:rsidRDefault="00072894" w:rsidP="00FA0312">
      <w:pPr>
        <w:rPr>
          <w:rFonts w:cs="Arial"/>
          <w:b/>
          <w:szCs w:val="22"/>
        </w:rPr>
      </w:pPr>
    </w:p>
    <w:p w14:paraId="66908827" w14:textId="54CB2F2C" w:rsidR="00072894" w:rsidRPr="000D22E5" w:rsidRDefault="00F4760B" w:rsidP="00156CE2">
      <w:pPr>
        <w:jc w:val="center"/>
        <w:rPr>
          <w:rFonts w:cs="Arial"/>
          <w:b/>
          <w:szCs w:val="22"/>
        </w:rPr>
      </w:pPr>
      <w:r w:rsidRPr="000D22E5">
        <w:rPr>
          <w:rFonts w:cs="Arial"/>
          <w:b/>
          <w:szCs w:val="22"/>
        </w:rPr>
        <w:t>Índice de ilustraciones</w:t>
      </w:r>
    </w:p>
    <w:p w14:paraId="5BAE167A" w14:textId="77777777" w:rsidR="00156CE2" w:rsidRPr="000D22E5" w:rsidRDefault="00156CE2" w:rsidP="009E7E83">
      <w:pPr>
        <w:rPr>
          <w:rFonts w:cs="Arial"/>
          <w:b/>
          <w:szCs w:val="22"/>
        </w:rPr>
      </w:pPr>
    </w:p>
    <w:p w14:paraId="48DE1D82" w14:textId="5DF10CC6" w:rsidR="005C69EB" w:rsidRDefault="009E7E83">
      <w:pPr>
        <w:pStyle w:val="Tabladeilustraciones"/>
        <w:tabs>
          <w:tab w:val="right" w:leader="dot" w:pos="4055"/>
        </w:tabs>
        <w:rPr>
          <w:rFonts w:asciiTheme="minorHAnsi" w:eastAsiaTheme="minorEastAsia" w:hAnsiTheme="minorHAnsi" w:cstheme="minorBidi"/>
          <w:noProof/>
          <w:color w:val="auto"/>
          <w:szCs w:val="22"/>
        </w:rPr>
      </w:pPr>
      <w:r w:rsidRPr="000D22E5">
        <w:rPr>
          <w:rFonts w:cs="Arial"/>
          <w:szCs w:val="22"/>
        </w:rPr>
        <w:fldChar w:fldCharType="begin"/>
      </w:r>
      <w:r w:rsidRPr="000D22E5">
        <w:rPr>
          <w:rFonts w:cs="Arial"/>
          <w:szCs w:val="22"/>
        </w:rPr>
        <w:instrText xml:space="preserve"> TOC \h \z \c "Ilustración" </w:instrText>
      </w:r>
      <w:r w:rsidRPr="000D22E5">
        <w:rPr>
          <w:rFonts w:cs="Arial"/>
          <w:szCs w:val="22"/>
        </w:rPr>
        <w:fldChar w:fldCharType="separate"/>
      </w:r>
      <w:hyperlink w:anchor="_Toc135925530" w:history="1">
        <w:r w:rsidR="005C69EB" w:rsidRPr="00B06BBE">
          <w:rPr>
            <w:rStyle w:val="Hipervnculo"/>
            <w:noProof/>
          </w:rPr>
          <w:t>Ilustración 1. Estructura Organizacional</w:t>
        </w:r>
        <w:r w:rsidR="005C69EB">
          <w:rPr>
            <w:noProof/>
            <w:webHidden/>
          </w:rPr>
          <w:tab/>
        </w:r>
        <w:r w:rsidR="005C69EB">
          <w:rPr>
            <w:noProof/>
            <w:webHidden/>
          </w:rPr>
          <w:fldChar w:fldCharType="begin"/>
        </w:r>
        <w:r w:rsidR="005C69EB">
          <w:rPr>
            <w:noProof/>
            <w:webHidden/>
          </w:rPr>
          <w:instrText xml:space="preserve"> PAGEREF _Toc135925530 \h </w:instrText>
        </w:r>
        <w:r w:rsidR="005C69EB">
          <w:rPr>
            <w:noProof/>
            <w:webHidden/>
          </w:rPr>
        </w:r>
        <w:r w:rsidR="005C69EB">
          <w:rPr>
            <w:noProof/>
            <w:webHidden/>
          </w:rPr>
          <w:fldChar w:fldCharType="separate"/>
        </w:r>
        <w:r w:rsidR="005C69EB">
          <w:rPr>
            <w:noProof/>
            <w:webHidden/>
          </w:rPr>
          <w:t>14</w:t>
        </w:r>
        <w:r w:rsidR="005C69EB">
          <w:rPr>
            <w:noProof/>
            <w:webHidden/>
          </w:rPr>
          <w:fldChar w:fldCharType="end"/>
        </w:r>
      </w:hyperlink>
    </w:p>
    <w:p w14:paraId="0C1EF034" w14:textId="6102BBE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31" w:history="1">
        <w:r w:rsidR="005C69EB" w:rsidRPr="00B06BBE">
          <w:rPr>
            <w:rStyle w:val="Hipervnculo"/>
            <w:noProof/>
          </w:rPr>
          <w:t>Ilustración 2. Objetivos de desarrollo sostenible</w:t>
        </w:r>
        <w:r w:rsidR="005C69EB">
          <w:rPr>
            <w:noProof/>
            <w:webHidden/>
          </w:rPr>
          <w:tab/>
        </w:r>
        <w:r w:rsidR="005C69EB">
          <w:rPr>
            <w:noProof/>
            <w:webHidden/>
          </w:rPr>
          <w:fldChar w:fldCharType="begin"/>
        </w:r>
        <w:r w:rsidR="005C69EB">
          <w:rPr>
            <w:noProof/>
            <w:webHidden/>
          </w:rPr>
          <w:instrText xml:space="preserve"> PAGEREF _Toc135925531 \h </w:instrText>
        </w:r>
        <w:r w:rsidR="005C69EB">
          <w:rPr>
            <w:noProof/>
            <w:webHidden/>
          </w:rPr>
        </w:r>
        <w:r w:rsidR="005C69EB">
          <w:rPr>
            <w:noProof/>
            <w:webHidden/>
          </w:rPr>
          <w:fldChar w:fldCharType="separate"/>
        </w:r>
        <w:r w:rsidR="005C69EB">
          <w:rPr>
            <w:noProof/>
            <w:webHidden/>
          </w:rPr>
          <w:t>16</w:t>
        </w:r>
        <w:r w:rsidR="005C69EB">
          <w:rPr>
            <w:noProof/>
            <w:webHidden/>
          </w:rPr>
          <w:fldChar w:fldCharType="end"/>
        </w:r>
      </w:hyperlink>
    </w:p>
    <w:p w14:paraId="19F1A48E" w14:textId="0BAB47FE"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32" w:history="1">
        <w:r w:rsidR="005C69EB" w:rsidRPr="00B06BBE">
          <w:rPr>
            <w:rStyle w:val="Hipervnculo"/>
            <w:noProof/>
          </w:rPr>
          <w:t>Ilustración 3. Pilares y Objetivos, Plan Estratégico institucional 2020-2024</w:t>
        </w:r>
        <w:r w:rsidR="005C69EB">
          <w:rPr>
            <w:noProof/>
            <w:webHidden/>
          </w:rPr>
          <w:tab/>
        </w:r>
        <w:r w:rsidR="005C69EB">
          <w:rPr>
            <w:noProof/>
            <w:webHidden/>
          </w:rPr>
          <w:fldChar w:fldCharType="begin"/>
        </w:r>
        <w:r w:rsidR="005C69EB">
          <w:rPr>
            <w:noProof/>
            <w:webHidden/>
          </w:rPr>
          <w:instrText xml:space="preserve"> PAGEREF _Toc135925532 \h </w:instrText>
        </w:r>
        <w:r w:rsidR="005C69EB">
          <w:rPr>
            <w:noProof/>
            <w:webHidden/>
          </w:rPr>
        </w:r>
        <w:r w:rsidR="005C69EB">
          <w:rPr>
            <w:noProof/>
            <w:webHidden/>
          </w:rPr>
          <w:fldChar w:fldCharType="separate"/>
        </w:r>
        <w:r w:rsidR="005C69EB">
          <w:rPr>
            <w:noProof/>
            <w:webHidden/>
          </w:rPr>
          <w:t>16</w:t>
        </w:r>
        <w:r w:rsidR="005C69EB">
          <w:rPr>
            <w:noProof/>
            <w:webHidden/>
          </w:rPr>
          <w:fldChar w:fldCharType="end"/>
        </w:r>
      </w:hyperlink>
    </w:p>
    <w:p w14:paraId="66428EC3" w14:textId="4C69A807"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33" w:history="1">
        <w:r w:rsidR="005C69EB" w:rsidRPr="00B06BBE">
          <w:rPr>
            <w:rStyle w:val="Hipervnculo"/>
            <w:noProof/>
          </w:rPr>
          <w:t>Ilustración 4. Gestión integral de Gestión del riesgo</w:t>
        </w:r>
        <w:r w:rsidR="005C69EB">
          <w:rPr>
            <w:noProof/>
            <w:webHidden/>
          </w:rPr>
          <w:tab/>
        </w:r>
        <w:r w:rsidR="005C69EB">
          <w:rPr>
            <w:noProof/>
            <w:webHidden/>
          </w:rPr>
          <w:fldChar w:fldCharType="begin"/>
        </w:r>
        <w:r w:rsidR="005C69EB">
          <w:rPr>
            <w:noProof/>
            <w:webHidden/>
          </w:rPr>
          <w:instrText xml:space="preserve"> PAGEREF _Toc135925533 \h </w:instrText>
        </w:r>
        <w:r w:rsidR="005C69EB">
          <w:rPr>
            <w:noProof/>
            <w:webHidden/>
          </w:rPr>
        </w:r>
        <w:r w:rsidR="005C69EB">
          <w:rPr>
            <w:noProof/>
            <w:webHidden/>
          </w:rPr>
          <w:fldChar w:fldCharType="separate"/>
        </w:r>
        <w:r w:rsidR="005C69EB">
          <w:rPr>
            <w:noProof/>
            <w:webHidden/>
          </w:rPr>
          <w:t>19</w:t>
        </w:r>
        <w:r w:rsidR="005C69EB">
          <w:rPr>
            <w:noProof/>
            <w:webHidden/>
          </w:rPr>
          <w:fldChar w:fldCharType="end"/>
        </w:r>
      </w:hyperlink>
    </w:p>
    <w:p w14:paraId="226BAB01" w14:textId="5828B7B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15" w:anchor="_Toc135925534" w:history="1">
        <w:r w:rsidR="005C69EB" w:rsidRPr="00B06BBE">
          <w:rPr>
            <w:rStyle w:val="Hipervnculo"/>
            <w:noProof/>
          </w:rPr>
          <w:t>Ilustración 5. Fotografía asociada a sostenibilidad</w:t>
        </w:r>
        <w:r w:rsidR="005C69EB">
          <w:rPr>
            <w:noProof/>
            <w:webHidden/>
          </w:rPr>
          <w:tab/>
        </w:r>
        <w:r w:rsidR="005C69EB">
          <w:rPr>
            <w:noProof/>
            <w:webHidden/>
          </w:rPr>
          <w:fldChar w:fldCharType="begin"/>
        </w:r>
        <w:r w:rsidR="005C69EB">
          <w:rPr>
            <w:noProof/>
            <w:webHidden/>
          </w:rPr>
          <w:instrText xml:space="preserve"> PAGEREF _Toc135925534 \h </w:instrText>
        </w:r>
        <w:r w:rsidR="005C69EB">
          <w:rPr>
            <w:noProof/>
            <w:webHidden/>
          </w:rPr>
        </w:r>
        <w:r w:rsidR="005C69EB">
          <w:rPr>
            <w:noProof/>
            <w:webHidden/>
          </w:rPr>
          <w:fldChar w:fldCharType="separate"/>
        </w:r>
        <w:r w:rsidR="005C69EB">
          <w:rPr>
            <w:noProof/>
            <w:webHidden/>
          </w:rPr>
          <w:t>20</w:t>
        </w:r>
        <w:r w:rsidR="005C69EB">
          <w:rPr>
            <w:noProof/>
            <w:webHidden/>
          </w:rPr>
          <w:fldChar w:fldCharType="end"/>
        </w:r>
      </w:hyperlink>
    </w:p>
    <w:p w14:paraId="178C08E0" w14:textId="71767886"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35" w:history="1">
        <w:r w:rsidR="005C69EB" w:rsidRPr="00B06BBE">
          <w:rPr>
            <w:rStyle w:val="Hipervnculo"/>
            <w:noProof/>
          </w:rPr>
          <w:t>Ilustración 6, Pilares de Sostenibilidad</w:t>
        </w:r>
        <w:r w:rsidR="005C69EB">
          <w:rPr>
            <w:noProof/>
            <w:webHidden/>
          </w:rPr>
          <w:tab/>
        </w:r>
        <w:r w:rsidR="005C69EB">
          <w:rPr>
            <w:noProof/>
            <w:webHidden/>
          </w:rPr>
          <w:fldChar w:fldCharType="begin"/>
        </w:r>
        <w:r w:rsidR="005C69EB">
          <w:rPr>
            <w:noProof/>
            <w:webHidden/>
          </w:rPr>
          <w:instrText xml:space="preserve"> PAGEREF _Toc135925535 \h </w:instrText>
        </w:r>
        <w:r w:rsidR="005C69EB">
          <w:rPr>
            <w:noProof/>
            <w:webHidden/>
          </w:rPr>
        </w:r>
        <w:r w:rsidR="005C69EB">
          <w:rPr>
            <w:noProof/>
            <w:webHidden/>
          </w:rPr>
          <w:fldChar w:fldCharType="separate"/>
        </w:r>
        <w:r w:rsidR="005C69EB">
          <w:rPr>
            <w:noProof/>
            <w:webHidden/>
          </w:rPr>
          <w:t>21</w:t>
        </w:r>
        <w:r w:rsidR="005C69EB">
          <w:rPr>
            <w:noProof/>
            <w:webHidden/>
          </w:rPr>
          <w:fldChar w:fldCharType="end"/>
        </w:r>
      </w:hyperlink>
    </w:p>
    <w:p w14:paraId="723D4619" w14:textId="3C15B633"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36" w:history="1">
        <w:r w:rsidR="005C69EB" w:rsidRPr="00B06BBE">
          <w:rPr>
            <w:rStyle w:val="Hipervnculo"/>
            <w:noProof/>
          </w:rPr>
          <w:t>Ilustración 7. Fotografía de Responsabilidad social</w:t>
        </w:r>
        <w:r w:rsidR="005C69EB">
          <w:rPr>
            <w:noProof/>
            <w:webHidden/>
          </w:rPr>
          <w:tab/>
        </w:r>
        <w:r w:rsidR="005C69EB">
          <w:rPr>
            <w:noProof/>
            <w:webHidden/>
          </w:rPr>
          <w:fldChar w:fldCharType="begin"/>
        </w:r>
        <w:r w:rsidR="005C69EB">
          <w:rPr>
            <w:noProof/>
            <w:webHidden/>
          </w:rPr>
          <w:instrText xml:space="preserve"> PAGEREF _Toc135925536 \h </w:instrText>
        </w:r>
        <w:r w:rsidR="005C69EB">
          <w:rPr>
            <w:noProof/>
            <w:webHidden/>
          </w:rPr>
        </w:r>
        <w:r w:rsidR="005C69EB">
          <w:rPr>
            <w:noProof/>
            <w:webHidden/>
          </w:rPr>
          <w:fldChar w:fldCharType="separate"/>
        </w:r>
        <w:r w:rsidR="005C69EB">
          <w:rPr>
            <w:noProof/>
            <w:webHidden/>
          </w:rPr>
          <w:t>22</w:t>
        </w:r>
        <w:r w:rsidR="005C69EB">
          <w:rPr>
            <w:noProof/>
            <w:webHidden/>
          </w:rPr>
          <w:fldChar w:fldCharType="end"/>
        </w:r>
      </w:hyperlink>
    </w:p>
    <w:p w14:paraId="33B72D49" w14:textId="200BD134"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16" w:anchor="_Toc135925537" w:history="1">
        <w:r w:rsidR="005C69EB" w:rsidRPr="00B06BBE">
          <w:rPr>
            <w:rStyle w:val="Hipervnculo"/>
            <w:noProof/>
          </w:rPr>
          <w:t>Ilustración 8. Fotografía sostenibilidad ambiental</w:t>
        </w:r>
        <w:r w:rsidR="005C69EB">
          <w:rPr>
            <w:noProof/>
            <w:webHidden/>
          </w:rPr>
          <w:tab/>
        </w:r>
        <w:r w:rsidR="005C69EB">
          <w:rPr>
            <w:noProof/>
            <w:webHidden/>
          </w:rPr>
          <w:fldChar w:fldCharType="begin"/>
        </w:r>
        <w:r w:rsidR="005C69EB">
          <w:rPr>
            <w:noProof/>
            <w:webHidden/>
          </w:rPr>
          <w:instrText xml:space="preserve"> PAGEREF _Toc135925537 \h </w:instrText>
        </w:r>
        <w:r w:rsidR="005C69EB">
          <w:rPr>
            <w:noProof/>
            <w:webHidden/>
          </w:rPr>
        </w:r>
        <w:r w:rsidR="005C69EB">
          <w:rPr>
            <w:noProof/>
            <w:webHidden/>
          </w:rPr>
          <w:fldChar w:fldCharType="separate"/>
        </w:r>
        <w:r w:rsidR="005C69EB">
          <w:rPr>
            <w:noProof/>
            <w:webHidden/>
          </w:rPr>
          <w:t>23</w:t>
        </w:r>
        <w:r w:rsidR="005C69EB">
          <w:rPr>
            <w:noProof/>
            <w:webHidden/>
          </w:rPr>
          <w:fldChar w:fldCharType="end"/>
        </w:r>
      </w:hyperlink>
    </w:p>
    <w:p w14:paraId="15511B45" w14:textId="6576639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38" w:history="1">
        <w:r w:rsidR="005C69EB" w:rsidRPr="00B06BBE">
          <w:rPr>
            <w:rStyle w:val="Hipervnculo"/>
            <w:noProof/>
          </w:rPr>
          <w:t>Ilustración 9. Fotografía Sostenibilidad ambiental</w:t>
        </w:r>
        <w:r w:rsidR="005C69EB">
          <w:rPr>
            <w:noProof/>
            <w:webHidden/>
          </w:rPr>
          <w:tab/>
        </w:r>
        <w:r w:rsidR="005C69EB">
          <w:rPr>
            <w:noProof/>
            <w:webHidden/>
          </w:rPr>
          <w:fldChar w:fldCharType="begin"/>
        </w:r>
        <w:r w:rsidR="005C69EB">
          <w:rPr>
            <w:noProof/>
            <w:webHidden/>
          </w:rPr>
          <w:instrText xml:space="preserve"> PAGEREF _Toc135925538 \h </w:instrText>
        </w:r>
        <w:r w:rsidR="005C69EB">
          <w:rPr>
            <w:noProof/>
            <w:webHidden/>
          </w:rPr>
        </w:r>
        <w:r w:rsidR="005C69EB">
          <w:rPr>
            <w:noProof/>
            <w:webHidden/>
          </w:rPr>
          <w:fldChar w:fldCharType="separate"/>
        </w:r>
        <w:r w:rsidR="005C69EB">
          <w:rPr>
            <w:noProof/>
            <w:webHidden/>
          </w:rPr>
          <w:t>24</w:t>
        </w:r>
        <w:r w:rsidR="005C69EB">
          <w:rPr>
            <w:noProof/>
            <w:webHidden/>
          </w:rPr>
          <w:fldChar w:fldCharType="end"/>
        </w:r>
      </w:hyperlink>
    </w:p>
    <w:p w14:paraId="638FE00F" w14:textId="3659B4E7"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39" w:history="1">
        <w:r w:rsidR="005C69EB" w:rsidRPr="00B06BBE">
          <w:rPr>
            <w:rStyle w:val="Hipervnculo"/>
            <w:noProof/>
          </w:rPr>
          <w:t>Ilustración 10. Fotografía Sostenibilidad ambiental</w:t>
        </w:r>
        <w:r w:rsidR="005C69EB">
          <w:rPr>
            <w:noProof/>
            <w:webHidden/>
          </w:rPr>
          <w:tab/>
        </w:r>
        <w:r w:rsidR="005C69EB">
          <w:rPr>
            <w:noProof/>
            <w:webHidden/>
          </w:rPr>
          <w:fldChar w:fldCharType="begin"/>
        </w:r>
        <w:r w:rsidR="005C69EB">
          <w:rPr>
            <w:noProof/>
            <w:webHidden/>
          </w:rPr>
          <w:instrText xml:space="preserve"> PAGEREF _Toc135925539 \h </w:instrText>
        </w:r>
        <w:r w:rsidR="005C69EB">
          <w:rPr>
            <w:noProof/>
            <w:webHidden/>
          </w:rPr>
        </w:r>
        <w:r w:rsidR="005C69EB">
          <w:rPr>
            <w:noProof/>
            <w:webHidden/>
          </w:rPr>
          <w:fldChar w:fldCharType="separate"/>
        </w:r>
        <w:r w:rsidR="005C69EB">
          <w:rPr>
            <w:noProof/>
            <w:webHidden/>
          </w:rPr>
          <w:t>25</w:t>
        </w:r>
        <w:r w:rsidR="005C69EB">
          <w:rPr>
            <w:noProof/>
            <w:webHidden/>
          </w:rPr>
          <w:fldChar w:fldCharType="end"/>
        </w:r>
      </w:hyperlink>
    </w:p>
    <w:p w14:paraId="21938FEB" w14:textId="633C689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40" w:history="1">
        <w:r w:rsidR="005C69EB" w:rsidRPr="00B06BBE">
          <w:rPr>
            <w:rStyle w:val="Hipervnculo"/>
            <w:noProof/>
          </w:rPr>
          <w:t>Ilustración 11. Fotografía Agua como pilar de salvamento</w:t>
        </w:r>
        <w:r w:rsidR="005C69EB">
          <w:rPr>
            <w:noProof/>
            <w:webHidden/>
          </w:rPr>
          <w:tab/>
        </w:r>
        <w:r w:rsidR="005C69EB">
          <w:rPr>
            <w:noProof/>
            <w:webHidden/>
          </w:rPr>
          <w:fldChar w:fldCharType="begin"/>
        </w:r>
        <w:r w:rsidR="005C69EB">
          <w:rPr>
            <w:noProof/>
            <w:webHidden/>
          </w:rPr>
          <w:instrText xml:space="preserve"> PAGEREF _Toc135925540 \h </w:instrText>
        </w:r>
        <w:r w:rsidR="005C69EB">
          <w:rPr>
            <w:noProof/>
            <w:webHidden/>
          </w:rPr>
        </w:r>
        <w:r w:rsidR="005C69EB">
          <w:rPr>
            <w:noProof/>
            <w:webHidden/>
          </w:rPr>
          <w:fldChar w:fldCharType="separate"/>
        </w:r>
        <w:r w:rsidR="005C69EB">
          <w:rPr>
            <w:noProof/>
            <w:webHidden/>
          </w:rPr>
          <w:t>25</w:t>
        </w:r>
        <w:r w:rsidR="005C69EB">
          <w:rPr>
            <w:noProof/>
            <w:webHidden/>
          </w:rPr>
          <w:fldChar w:fldCharType="end"/>
        </w:r>
      </w:hyperlink>
    </w:p>
    <w:p w14:paraId="3504F680" w14:textId="0D74A094"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41" w:history="1">
        <w:r w:rsidR="005C69EB" w:rsidRPr="00B06BBE">
          <w:rPr>
            <w:rStyle w:val="Hipervnculo"/>
            <w:noProof/>
          </w:rPr>
          <w:t>Ilustración 12. Fotografía Sala de Monitoreo</w:t>
        </w:r>
        <w:r w:rsidR="005C69EB">
          <w:rPr>
            <w:noProof/>
            <w:webHidden/>
          </w:rPr>
          <w:tab/>
        </w:r>
        <w:r w:rsidR="005C69EB">
          <w:rPr>
            <w:noProof/>
            <w:webHidden/>
          </w:rPr>
          <w:fldChar w:fldCharType="begin"/>
        </w:r>
        <w:r w:rsidR="005C69EB">
          <w:rPr>
            <w:noProof/>
            <w:webHidden/>
          </w:rPr>
          <w:instrText xml:space="preserve"> PAGEREF _Toc135925541 \h </w:instrText>
        </w:r>
        <w:r w:rsidR="005C69EB">
          <w:rPr>
            <w:noProof/>
            <w:webHidden/>
          </w:rPr>
        </w:r>
        <w:r w:rsidR="005C69EB">
          <w:rPr>
            <w:noProof/>
            <w:webHidden/>
          </w:rPr>
          <w:fldChar w:fldCharType="separate"/>
        </w:r>
        <w:r w:rsidR="005C69EB">
          <w:rPr>
            <w:noProof/>
            <w:webHidden/>
          </w:rPr>
          <w:t>27</w:t>
        </w:r>
        <w:r w:rsidR="005C69EB">
          <w:rPr>
            <w:noProof/>
            <w:webHidden/>
          </w:rPr>
          <w:fldChar w:fldCharType="end"/>
        </w:r>
      </w:hyperlink>
    </w:p>
    <w:p w14:paraId="1A7154F5" w14:textId="1923966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42" w:history="1">
        <w:r w:rsidR="005C69EB" w:rsidRPr="00B06BBE">
          <w:rPr>
            <w:rStyle w:val="Hipervnculo"/>
            <w:noProof/>
          </w:rPr>
          <w:t>Ilustración 13. Ejemplo de gráficos reportes de tiempo sala situacional</w:t>
        </w:r>
        <w:r w:rsidR="005C69EB">
          <w:rPr>
            <w:noProof/>
            <w:webHidden/>
          </w:rPr>
          <w:tab/>
        </w:r>
        <w:r w:rsidR="005C69EB">
          <w:rPr>
            <w:noProof/>
            <w:webHidden/>
          </w:rPr>
          <w:fldChar w:fldCharType="begin"/>
        </w:r>
        <w:r w:rsidR="005C69EB">
          <w:rPr>
            <w:noProof/>
            <w:webHidden/>
          </w:rPr>
          <w:instrText xml:space="preserve"> PAGEREF _Toc135925542 \h </w:instrText>
        </w:r>
        <w:r w:rsidR="005C69EB">
          <w:rPr>
            <w:noProof/>
            <w:webHidden/>
          </w:rPr>
        </w:r>
        <w:r w:rsidR="005C69EB">
          <w:rPr>
            <w:noProof/>
            <w:webHidden/>
          </w:rPr>
          <w:fldChar w:fldCharType="separate"/>
        </w:r>
        <w:r w:rsidR="005C69EB">
          <w:rPr>
            <w:noProof/>
            <w:webHidden/>
          </w:rPr>
          <w:t>28</w:t>
        </w:r>
        <w:r w:rsidR="005C69EB">
          <w:rPr>
            <w:noProof/>
            <w:webHidden/>
          </w:rPr>
          <w:fldChar w:fldCharType="end"/>
        </w:r>
      </w:hyperlink>
    </w:p>
    <w:p w14:paraId="08D50749" w14:textId="4758372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17" w:anchor="_Toc135925543" w:history="1">
        <w:r w:rsidR="005C69EB" w:rsidRPr="00B06BBE">
          <w:rPr>
            <w:rStyle w:val="Hipervnculo"/>
            <w:noProof/>
          </w:rPr>
          <w:t>Ilustración 14. Fotografía visualización de la ciudad desde bomberos</w:t>
        </w:r>
        <w:r w:rsidR="005C69EB">
          <w:rPr>
            <w:noProof/>
            <w:webHidden/>
          </w:rPr>
          <w:tab/>
        </w:r>
        <w:r w:rsidR="005C69EB">
          <w:rPr>
            <w:noProof/>
            <w:webHidden/>
          </w:rPr>
          <w:fldChar w:fldCharType="begin"/>
        </w:r>
        <w:r w:rsidR="005C69EB">
          <w:rPr>
            <w:noProof/>
            <w:webHidden/>
          </w:rPr>
          <w:instrText xml:space="preserve"> PAGEREF _Toc135925543 \h </w:instrText>
        </w:r>
        <w:r w:rsidR="005C69EB">
          <w:rPr>
            <w:noProof/>
            <w:webHidden/>
          </w:rPr>
        </w:r>
        <w:r w:rsidR="005C69EB">
          <w:rPr>
            <w:noProof/>
            <w:webHidden/>
          </w:rPr>
          <w:fldChar w:fldCharType="separate"/>
        </w:r>
        <w:r w:rsidR="005C69EB">
          <w:rPr>
            <w:noProof/>
            <w:webHidden/>
          </w:rPr>
          <w:t>29</w:t>
        </w:r>
        <w:r w:rsidR="005C69EB">
          <w:rPr>
            <w:noProof/>
            <w:webHidden/>
          </w:rPr>
          <w:fldChar w:fldCharType="end"/>
        </w:r>
      </w:hyperlink>
    </w:p>
    <w:p w14:paraId="6F852B8C" w14:textId="743B82D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44" w:history="1">
        <w:r w:rsidR="005C69EB" w:rsidRPr="00B06BBE">
          <w:rPr>
            <w:rStyle w:val="Hipervnculo"/>
            <w:noProof/>
          </w:rPr>
          <w:t>Ilustración 15. Fotografía asociada a la caracterización y análisis de escenarios de riesgos</w:t>
        </w:r>
        <w:r w:rsidR="005C69EB">
          <w:rPr>
            <w:noProof/>
            <w:webHidden/>
          </w:rPr>
          <w:tab/>
        </w:r>
        <w:r w:rsidR="005C69EB">
          <w:rPr>
            <w:noProof/>
            <w:webHidden/>
          </w:rPr>
          <w:fldChar w:fldCharType="begin"/>
        </w:r>
        <w:r w:rsidR="005C69EB">
          <w:rPr>
            <w:noProof/>
            <w:webHidden/>
          </w:rPr>
          <w:instrText xml:space="preserve"> PAGEREF _Toc135925544 \h </w:instrText>
        </w:r>
        <w:r w:rsidR="005C69EB">
          <w:rPr>
            <w:noProof/>
            <w:webHidden/>
          </w:rPr>
        </w:r>
        <w:r w:rsidR="005C69EB">
          <w:rPr>
            <w:noProof/>
            <w:webHidden/>
          </w:rPr>
          <w:fldChar w:fldCharType="separate"/>
        </w:r>
        <w:r w:rsidR="005C69EB">
          <w:rPr>
            <w:noProof/>
            <w:webHidden/>
          </w:rPr>
          <w:t>30</w:t>
        </w:r>
        <w:r w:rsidR="005C69EB">
          <w:rPr>
            <w:noProof/>
            <w:webHidden/>
          </w:rPr>
          <w:fldChar w:fldCharType="end"/>
        </w:r>
      </w:hyperlink>
    </w:p>
    <w:p w14:paraId="62E48441" w14:textId="709603E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45" w:history="1">
        <w:r w:rsidR="005C69EB" w:rsidRPr="00B06BBE">
          <w:rPr>
            <w:rStyle w:val="Hipervnculo"/>
            <w:noProof/>
          </w:rPr>
          <w:t>Ilustración 16, Portadas de caracterizaciones por localidad</w:t>
        </w:r>
        <w:r w:rsidR="005C69EB">
          <w:rPr>
            <w:noProof/>
            <w:webHidden/>
          </w:rPr>
          <w:tab/>
        </w:r>
        <w:r w:rsidR="005C69EB">
          <w:rPr>
            <w:noProof/>
            <w:webHidden/>
          </w:rPr>
          <w:fldChar w:fldCharType="begin"/>
        </w:r>
        <w:r w:rsidR="005C69EB">
          <w:rPr>
            <w:noProof/>
            <w:webHidden/>
          </w:rPr>
          <w:instrText xml:space="preserve"> PAGEREF _Toc135925545 \h </w:instrText>
        </w:r>
        <w:r w:rsidR="005C69EB">
          <w:rPr>
            <w:noProof/>
            <w:webHidden/>
          </w:rPr>
        </w:r>
        <w:r w:rsidR="005C69EB">
          <w:rPr>
            <w:noProof/>
            <w:webHidden/>
          </w:rPr>
          <w:fldChar w:fldCharType="separate"/>
        </w:r>
        <w:r w:rsidR="005C69EB">
          <w:rPr>
            <w:noProof/>
            <w:webHidden/>
          </w:rPr>
          <w:t>31</w:t>
        </w:r>
        <w:r w:rsidR="005C69EB">
          <w:rPr>
            <w:noProof/>
            <w:webHidden/>
          </w:rPr>
          <w:fldChar w:fldCharType="end"/>
        </w:r>
      </w:hyperlink>
    </w:p>
    <w:p w14:paraId="73B2AF1E" w14:textId="3783A2A3"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46" w:history="1">
        <w:r w:rsidR="005C69EB" w:rsidRPr="00B06BBE">
          <w:rPr>
            <w:rStyle w:val="Hipervnculo"/>
            <w:noProof/>
          </w:rPr>
          <w:t>Ilustración 17.Portadas documentos generados de proyección e innovación</w:t>
        </w:r>
        <w:r w:rsidR="005C69EB">
          <w:rPr>
            <w:noProof/>
            <w:webHidden/>
          </w:rPr>
          <w:tab/>
        </w:r>
        <w:r w:rsidR="005C69EB">
          <w:rPr>
            <w:noProof/>
            <w:webHidden/>
          </w:rPr>
          <w:fldChar w:fldCharType="begin"/>
        </w:r>
        <w:r w:rsidR="005C69EB">
          <w:rPr>
            <w:noProof/>
            <w:webHidden/>
          </w:rPr>
          <w:instrText xml:space="preserve"> PAGEREF _Toc135925546 \h </w:instrText>
        </w:r>
        <w:r w:rsidR="005C69EB">
          <w:rPr>
            <w:noProof/>
            <w:webHidden/>
          </w:rPr>
        </w:r>
        <w:r w:rsidR="005C69EB">
          <w:rPr>
            <w:noProof/>
            <w:webHidden/>
          </w:rPr>
          <w:fldChar w:fldCharType="separate"/>
        </w:r>
        <w:r w:rsidR="005C69EB">
          <w:rPr>
            <w:noProof/>
            <w:webHidden/>
          </w:rPr>
          <w:t>33</w:t>
        </w:r>
        <w:r w:rsidR="005C69EB">
          <w:rPr>
            <w:noProof/>
            <w:webHidden/>
          </w:rPr>
          <w:fldChar w:fldCharType="end"/>
        </w:r>
      </w:hyperlink>
    </w:p>
    <w:p w14:paraId="28F4F541" w14:textId="123D227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18" w:anchor="_Toc135925547" w:history="1">
        <w:r w:rsidR="005C69EB" w:rsidRPr="00B06BBE">
          <w:rPr>
            <w:rStyle w:val="Hipervnculo"/>
            <w:noProof/>
          </w:rPr>
          <w:t>Ilustración 18.Infraestructura disponible para puesta en funcionamiento de la academia</w:t>
        </w:r>
        <w:r w:rsidR="005C69EB">
          <w:rPr>
            <w:noProof/>
            <w:webHidden/>
          </w:rPr>
          <w:tab/>
        </w:r>
        <w:r w:rsidR="005C69EB">
          <w:rPr>
            <w:noProof/>
            <w:webHidden/>
          </w:rPr>
          <w:fldChar w:fldCharType="begin"/>
        </w:r>
        <w:r w:rsidR="005C69EB">
          <w:rPr>
            <w:noProof/>
            <w:webHidden/>
          </w:rPr>
          <w:instrText xml:space="preserve"> PAGEREF _Toc135925547 \h </w:instrText>
        </w:r>
        <w:r w:rsidR="005C69EB">
          <w:rPr>
            <w:noProof/>
            <w:webHidden/>
          </w:rPr>
        </w:r>
        <w:r w:rsidR="005C69EB">
          <w:rPr>
            <w:noProof/>
            <w:webHidden/>
          </w:rPr>
          <w:fldChar w:fldCharType="separate"/>
        </w:r>
        <w:r w:rsidR="005C69EB">
          <w:rPr>
            <w:noProof/>
            <w:webHidden/>
          </w:rPr>
          <w:t>33</w:t>
        </w:r>
        <w:r w:rsidR="005C69EB">
          <w:rPr>
            <w:noProof/>
            <w:webHidden/>
          </w:rPr>
          <w:fldChar w:fldCharType="end"/>
        </w:r>
      </w:hyperlink>
    </w:p>
    <w:p w14:paraId="5871930E" w14:textId="561B1987"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19" w:anchor="_Toc135925548" w:history="1">
        <w:r w:rsidR="005C69EB" w:rsidRPr="00B06BBE">
          <w:rPr>
            <w:rStyle w:val="Hipervnculo"/>
            <w:noProof/>
          </w:rPr>
          <w:t>Ilustración 19. Plan maestro para adecuación de la escuela de formación bomberil en el predio de la antigua cervecería la alemana</w:t>
        </w:r>
        <w:r w:rsidR="005C69EB">
          <w:rPr>
            <w:noProof/>
            <w:webHidden/>
          </w:rPr>
          <w:tab/>
        </w:r>
        <w:r w:rsidR="005C69EB">
          <w:rPr>
            <w:noProof/>
            <w:webHidden/>
          </w:rPr>
          <w:fldChar w:fldCharType="begin"/>
        </w:r>
        <w:r w:rsidR="005C69EB">
          <w:rPr>
            <w:noProof/>
            <w:webHidden/>
          </w:rPr>
          <w:instrText xml:space="preserve"> PAGEREF _Toc135925548 \h </w:instrText>
        </w:r>
        <w:r w:rsidR="005C69EB">
          <w:rPr>
            <w:noProof/>
            <w:webHidden/>
          </w:rPr>
        </w:r>
        <w:r w:rsidR="005C69EB">
          <w:rPr>
            <w:noProof/>
            <w:webHidden/>
          </w:rPr>
          <w:fldChar w:fldCharType="separate"/>
        </w:r>
        <w:r w:rsidR="005C69EB">
          <w:rPr>
            <w:noProof/>
            <w:webHidden/>
          </w:rPr>
          <w:t>34</w:t>
        </w:r>
        <w:r w:rsidR="005C69EB">
          <w:rPr>
            <w:noProof/>
            <w:webHidden/>
          </w:rPr>
          <w:fldChar w:fldCharType="end"/>
        </w:r>
      </w:hyperlink>
    </w:p>
    <w:p w14:paraId="18237520" w14:textId="574E76EC"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49" w:history="1">
        <w:r w:rsidR="005C69EB" w:rsidRPr="00B06BBE">
          <w:rPr>
            <w:rStyle w:val="Hipervnculo"/>
            <w:noProof/>
          </w:rPr>
          <w:t>Ilustración 20. Zonificación de escenarios de entrenamiento, áreas administrativas y zonas transición</w:t>
        </w:r>
        <w:r w:rsidR="005C69EB">
          <w:rPr>
            <w:noProof/>
            <w:webHidden/>
          </w:rPr>
          <w:tab/>
        </w:r>
        <w:r w:rsidR="005C69EB">
          <w:rPr>
            <w:noProof/>
            <w:webHidden/>
          </w:rPr>
          <w:fldChar w:fldCharType="begin"/>
        </w:r>
        <w:r w:rsidR="005C69EB">
          <w:rPr>
            <w:noProof/>
            <w:webHidden/>
          </w:rPr>
          <w:instrText xml:space="preserve"> PAGEREF _Toc135925549 \h </w:instrText>
        </w:r>
        <w:r w:rsidR="005C69EB">
          <w:rPr>
            <w:noProof/>
            <w:webHidden/>
          </w:rPr>
        </w:r>
        <w:r w:rsidR="005C69EB">
          <w:rPr>
            <w:noProof/>
            <w:webHidden/>
          </w:rPr>
          <w:fldChar w:fldCharType="separate"/>
        </w:r>
        <w:r w:rsidR="005C69EB">
          <w:rPr>
            <w:noProof/>
            <w:webHidden/>
          </w:rPr>
          <w:t>35</w:t>
        </w:r>
        <w:r w:rsidR="005C69EB">
          <w:rPr>
            <w:noProof/>
            <w:webHidden/>
          </w:rPr>
          <w:fldChar w:fldCharType="end"/>
        </w:r>
      </w:hyperlink>
    </w:p>
    <w:p w14:paraId="23511BD4" w14:textId="7B5F93D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20" w:anchor="_Toc135925550" w:history="1">
        <w:r w:rsidR="005C69EB" w:rsidRPr="00B06BBE">
          <w:rPr>
            <w:rStyle w:val="Hipervnculo"/>
            <w:noProof/>
          </w:rPr>
          <w:t>Ilustración 21.Propuesta para la ubicación de los escenarios de incendios en la infraestructura existente</w:t>
        </w:r>
        <w:r w:rsidR="005C69EB">
          <w:rPr>
            <w:noProof/>
            <w:webHidden/>
          </w:rPr>
          <w:tab/>
        </w:r>
        <w:r w:rsidR="005C69EB">
          <w:rPr>
            <w:noProof/>
            <w:webHidden/>
          </w:rPr>
          <w:fldChar w:fldCharType="begin"/>
        </w:r>
        <w:r w:rsidR="005C69EB">
          <w:rPr>
            <w:noProof/>
            <w:webHidden/>
          </w:rPr>
          <w:instrText xml:space="preserve"> PAGEREF _Toc135925550 \h </w:instrText>
        </w:r>
        <w:r w:rsidR="005C69EB">
          <w:rPr>
            <w:noProof/>
            <w:webHidden/>
          </w:rPr>
        </w:r>
        <w:r w:rsidR="005C69EB">
          <w:rPr>
            <w:noProof/>
            <w:webHidden/>
          </w:rPr>
          <w:fldChar w:fldCharType="separate"/>
        </w:r>
        <w:r w:rsidR="005C69EB">
          <w:rPr>
            <w:noProof/>
            <w:webHidden/>
          </w:rPr>
          <w:t>35</w:t>
        </w:r>
        <w:r w:rsidR="005C69EB">
          <w:rPr>
            <w:noProof/>
            <w:webHidden/>
          </w:rPr>
          <w:fldChar w:fldCharType="end"/>
        </w:r>
      </w:hyperlink>
    </w:p>
    <w:p w14:paraId="79A54743" w14:textId="1CAAFFB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51" w:history="1">
        <w:r w:rsidR="005C69EB" w:rsidRPr="00B06BBE">
          <w:rPr>
            <w:rStyle w:val="Hipervnculo"/>
            <w:noProof/>
          </w:rPr>
          <w:t>Ilustración 22. La villa habitacional: espacios complementarios a las actividades de capacitación</w:t>
        </w:r>
        <w:r w:rsidR="005C69EB">
          <w:rPr>
            <w:noProof/>
            <w:webHidden/>
          </w:rPr>
          <w:tab/>
        </w:r>
        <w:r w:rsidR="005C69EB">
          <w:rPr>
            <w:noProof/>
            <w:webHidden/>
          </w:rPr>
          <w:fldChar w:fldCharType="begin"/>
        </w:r>
        <w:r w:rsidR="005C69EB">
          <w:rPr>
            <w:noProof/>
            <w:webHidden/>
          </w:rPr>
          <w:instrText xml:space="preserve"> PAGEREF _Toc135925551 \h </w:instrText>
        </w:r>
        <w:r w:rsidR="005C69EB">
          <w:rPr>
            <w:noProof/>
            <w:webHidden/>
          </w:rPr>
        </w:r>
        <w:r w:rsidR="005C69EB">
          <w:rPr>
            <w:noProof/>
            <w:webHidden/>
          </w:rPr>
          <w:fldChar w:fldCharType="separate"/>
        </w:r>
        <w:r w:rsidR="005C69EB">
          <w:rPr>
            <w:noProof/>
            <w:webHidden/>
          </w:rPr>
          <w:t>36</w:t>
        </w:r>
        <w:r w:rsidR="005C69EB">
          <w:rPr>
            <w:noProof/>
            <w:webHidden/>
          </w:rPr>
          <w:fldChar w:fldCharType="end"/>
        </w:r>
      </w:hyperlink>
    </w:p>
    <w:p w14:paraId="54ABDED5" w14:textId="2A29C96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52" w:history="1">
        <w:r w:rsidR="005C69EB" w:rsidRPr="00B06BBE">
          <w:rPr>
            <w:rStyle w:val="Hipervnculo"/>
            <w:noProof/>
          </w:rPr>
          <w:t>Ilustración 23. Fotografía Incendio en vivienda</w:t>
        </w:r>
        <w:r w:rsidR="005C69EB">
          <w:rPr>
            <w:noProof/>
            <w:webHidden/>
          </w:rPr>
          <w:tab/>
        </w:r>
        <w:r w:rsidR="005C69EB">
          <w:rPr>
            <w:noProof/>
            <w:webHidden/>
          </w:rPr>
          <w:fldChar w:fldCharType="begin"/>
        </w:r>
        <w:r w:rsidR="005C69EB">
          <w:rPr>
            <w:noProof/>
            <w:webHidden/>
          </w:rPr>
          <w:instrText xml:space="preserve"> PAGEREF _Toc135925552 \h </w:instrText>
        </w:r>
        <w:r w:rsidR="005C69EB">
          <w:rPr>
            <w:noProof/>
            <w:webHidden/>
          </w:rPr>
        </w:r>
        <w:r w:rsidR="005C69EB">
          <w:rPr>
            <w:noProof/>
            <w:webHidden/>
          </w:rPr>
          <w:fldChar w:fldCharType="separate"/>
        </w:r>
        <w:r w:rsidR="005C69EB">
          <w:rPr>
            <w:noProof/>
            <w:webHidden/>
          </w:rPr>
          <w:t>37</w:t>
        </w:r>
        <w:r w:rsidR="005C69EB">
          <w:rPr>
            <w:noProof/>
            <w:webHidden/>
          </w:rPr>
          <w:fldChar w:fldCharType="end"/>
        </w:r>
      </w:hyperlink>
    </w:p>
    <w:p w14:paraId="60907734" w14:textId="10F1A88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53" w:history="1">
        <w:r w:rsidR="005C69EB" w:rsidRPr="00B06BBE">
          <w:rPr>
            <w:rStyle w:val="Hipervnculo"/>
            <w:noProof/>
          </w:rPr>
          <w:t>Ilustración 24.Investigación de incendio vehicular</w:t>
        </w:r>
        <w:r w:rsidR="005C69EB">
          <w:rPr>
            <w:noProof/>
            <w:webHidden/>
          </w:rPr>
          <w:tab/>
        </w:r>
        <w:r w:rsidR="005C69EB">
          <w:rPr>
            <w:noProof/>
            <w:webHidden/>
          </w:rPr>
          <w:fldChar w:fldCharType="begin"/>
        </w:r>
        <w:r w:rsidR="005C69EB">
          <w:rPr>
            <w:noProof/>
            <w:webHidden/>
          </w:rPr>
          <w:instrText xml:space="preserve"> PAGEREF _Toc135925553 \h </w:instrText>
        </w:r>
        <w:r w:rsidR="005C69EB">
          <w:rPr>
            <w:noProof/>
            <w:webHidden/>
          </w:rPr>
        </w:r>
        <w:r w:rsidR="005C69EB">
          <w:rPr>
            <w:noProof/>
            <w:webHidden/>
          </w:rPr>
          <w:fldChar w:fldCharType="separate"/>
        </w:r>
        <w:r w:rsidR="005C69EB">
          <w:rPr>
            <w:noProof/>
            <w:webHidden/>
          </w:rPr>
          <w:t>38</w:t>
        </w:r>
        <w:r w:rsidR="005C69EB">
          <w:rPr>
            <w:noProof/>
            <w:webHidden/>
          </w:rPr>
          <w:fldChar w:fldCharType="end"/>
        </w:r>
      </w:hyperlink>
    </w:p>
    <w:p w14:paraId="213A0053" w14:textId="2C34534C"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54" w:history="1">
        <w:r w:rsidR="005C69EB" w:rsidRPr="00B06BBE">
          <w:rPr>
            <w:rStyle w:val="Hipervnculo"/>
            <w:noProof/>
          </w:rPr>
          <w:t>Ilustración 25.incidentes más relevantes atendidos por el equipo de investigación de incendios</w:t>
        </w:r>
        <w:r w:rsidR="005C69EB">
          <w:rPr>
            <w:noProof/>
            <w:webHidden/>
          </w:rPr>
          <w:tab/>
        </w:r>
        <w:r w:rsidR="005C69EB">
          <w:rPr>
            <w:noProof/>
            <w:webHidden/>
          </w:rPr>
          <w:fldChar w:fldCharType="begin"/>
        </w:r>
        <w:r w:rsidR="005C69EB">
          <w:rPr>
            <w:noProof/>
            <w:webHidden/>
          </w:rPr>
          <w:instrText xml:space="preserve"> PAGEREF _Toc135925554 \h </w:instrText>
        </w:r>
        <w:r w:rsidR="005C69EB">
          <w:rPr>
            <w:noProof/>
            <w:webHidden/>
          </w:rPr>
        </w:r>
        <w:r w:rsidR="005C69EB">
          <w:rPr>
            <w:noProof/>
            <w:webHidden/>
          </w:rPr>
          <w:fldChar w:fldCharType="separate"/>
        </w:r>
        <w:r w:rsidR="005C69EB">
          <w:rPr>
            <w:noProof/>
            <w:webHidden/>
          </w:rPr>
          <w:t>39</w:t>
        </w:r>
        <w:r w:rsidR="005C69EB">
          <w:rPr>
            <w:noProof/>
            <w:webHidden/>
          </w:rPr>
          <w:fldChar w:fldCharType="end"/>
        </w:r>
      </w:hyperlink>
    </w:p>
    <w:p w14:paraId="492B4259" w14:textId="39F5D2A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21" w:anchor="_Toc135925555" w:history="1">
        <w:r w:rsidR="005C69EB" w:rsidRPr="00B06BBE">
          <w:rPr>
            <w:rStyle w:val="Hipervnculo"/>
            <w:noProof/>
          </w:rPr>
          <w:t>Ilustración 26. Fotografías Incendio Estructural</w:t>
        </w:r>
        <w:r w:rsidR="005C69EB">
          <w:rPr>
            <w:noProof/>
            <w:webHidden/>
          </w:rPr>
          <w:tab/>
        </w:r>
        <w:r w:rsidR="005C69EB">
          <w:rPr>
            <w:noProof/>
            <w:webHidden/>
          </w:rPr>
          <w:fldChar w:fldCharType="begin"/>
        </w:r>
        <w:r w:rsidR="005C69EB">
          <w:rPr>
            <w:noProof/>
            <w:webHidden/>
          </w:rPr>
          <w:instrText xml:space="preserve"> PAGEREF _Toc135925555 \h </w:instrText>
        </w:r>
        <w:r w:rsidR="005C69EB">
          <w:rPr>
            <w:noProof/>
            <w:webHidden/>
          </w:rPr>
        </w:r>
        <w:r w:rsidR="005C69EB">
          <w:rPr>
            <w:noProof/>
            <w:webHidden/>
          </w:rPr>
          <w:fldChar w:fldCharType="separate"/>
        </w:r>
        <w:r w:rsidR="005C69EB">
          <w:rPr>
            <w:noProof/>
            <w:webHidden/>
          </w:rPr>
          <w:t>40</w:t>
        </w:r>
        <w:r w:rsidR="005C69EB">
          <w:rPr>
            <w:noProof/>
            <w:webHidden/>
          </w:rPr>
          <w:fldChar w:fldCharType="end"/>
        </w:r>
      </w:hyperlink>
    </w:p>
    <w:p w14:paraId="1B9D3424" w14:textId="6AA29F17"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22" w:anchor="_Toc135925556" w:history="1">
        <w:r w:rsidR="005C69EB" w:rsidRPr="00B06BBE">
          <w:rPr>
            <w:rStyle w:val="Hipervnculo"/>
            <w:noProof/>
          </w:rPr>
          <w:t>Ilustración 27.Fotografia explosión, (Investigación de incendios)</w:t>
        </w:r>
        <w:r w:rsidR="005C69EB">
          <w:rPr>
            <w:noProof/>
            <w:webHidden/>
          </w:rPr>
          <w:tab/>
        </w:r>
        <w:r w:rsidR="005C69EB">
          <w:rPr>
            <w:noProof/>
            <w:webHidden/>
          </w:rPr>
          <w:fldChar w:fldCharType="begin"/>
        </w:r>
        <w:r w:rsidR="005C69EB">
          <w:rPr>
            <w:noProof/>
            <w:webHidden/>
          </w:rPr>
          <w:instrText xml:space="preserve"> PAGEREF _Toc135925556 \h </w:instrText>
        </w:r>
        <w:r w:rsidR="005C69EB">
          <w:rPr>
            <w:noProof/>
            <w:webHidden/>
          </w:rPr>
        </w:r>
        <w:r w:rsidR="005C69EB">
          <w:rPr>
            <w:noProof/>
            <w:webHidden/>
          </w:rPr>
          <w:fldChar w:fldCharType="separate"/>
        </w:r>
        <w:r w:rsidR="005C69EB">
          <w:rPr>
            <w:noProof/>
            <w:webHidden/>
          </w:rPr>
          <w:t>41</w:t>
        </w:r>
        <w:r w:rsidR="005C69EB">
          <w:rPr>
            <w:noProof/>
            <w:webHidden/>
          </w:rPr>
          <w:fldChar w:fldCharType="end"/>
        </w:r>
      </w:hyperlink>
    </w:p>
    <w:p w14:paraId="78E5FA74" w14:textId="3CABF5D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23" w:anchor="_Toc135925557" w:history="1">
        <w:r w:rsidR="005C69EB" w:rsidRPr="00B06BBE">
          <w:rPr>
            <w:rStyle w:val="Hipervnculo"/>
            <w:noProof/>
          </w:rPr>
          <w:t>Ilustración 28.Fotografia Incendio Vehicular</w:t>
        </w:r>
        <w:r w:rsidR="005C69EB">
          <w:rPr>
            <w:noProof/>
            <w:webHidden/>
          </w:rPr>
          <w:tab/>
        </w:r>
        <w:r w:rsidR="005C69EB">
          <w:rPr>
            <w:noProof/>
            <w:webHidden/>
          </w:rPr>
          <w:fldChar w:fldCharType="begin"/>
        </w:r>
        <w:r w:rsidR="005C69EB">
          <w:rPr>
            <w:noProof/>
            <w:webHidden/>
          </w:rPr>
          <w:instrText xml:space="preserve"> PAGEREF _Toc135925557 \h </w:instrText>
        </w:r>
        <w:r w:rsidR="005C69EB">
          <w:rPr>
            <w:noProof/>
            <w:webHidden/>
          </w:rPr>
        </w:r>
        <w:r w:rsidR="005C69EB">
          <w:rPr>
            <w:noProof/>
            <w:webHidden/>
          </w:rPr>
          <w:fldChar w:fldCharType="separate"/>
        </w:r>
        <w:r w:rsidR="005C69EB">
          <w:rPr>
            <w:noProof/>
            <w:webHidden/>
          </w:rPr>
          <w:t>41</w:t>
        </w:r>
        <w:r w:rsidR="005C69EB">
          <w:rPr>
            <w:noProof/>
            <w:webHidden/>
          </w:rPr>
          <w:fldChar w:fldCharType="end"/>
        </w:r>
      </w:hyperlink>
    </w:p>
    <w:p w14:paraId="29C628E1" w14:textId="6C6C6FB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58" w:history="1">
        <w:r w:rsidR="005C69EB" w:rsidRPr="00B06BBE">
          <w:rPr>
            <w:rStyle w:val="Hipervnculo"/>
            <w:noProof/>
          </w:rPr>
          <w:t>Ilustración 29. Fotografía incendio estructural- Kennedy</w:t>
        </w:r>
        <w:r w:rsidR="005C69EB">
          <w:rPr>
            <w:noProof/>
            <w:webHidden/>
          </w:rPr>
          <w:tab/>
        </w:r>
        <w:r w:rsidR="005C69EB">
          <w:rPr>
            <w:noProof/>
            <w:webHidden/>
          </w:rPr>
          <w:fldChar w:fldCharType="begin"/>
        </w:r>
        <w:r w:rsidR="005C69EB">
          <w:rPr>
            <w:noProof/>
            <w:webHidden/>
          </w:rPr>
          <w:instrText xml:space="preserve"> PAGEREF _Toc135925558 \h </w:instrText>
        </w:r>
        <w:r w:rsidR="005C69EB">
          <w:rPr>
            <w:noProof/>
            <w:webHidden/>
          </w:rPr>
        </w:r>
        <w:r w:rsidR="005C69EB">
          <w:rPr>
            <w:noProof/>
            <w:webHidden/>
          </w:rPr>
          <w:fldChar w:fldCharType="separate"/>
        </w:r>
        <w:r w:rsidR="005C69EB">
          <w:rPr>
            <w:noProof/>
            <w:webHidden/>
          </w:rPr>
          <w:t>44</w:t>
        </w:r>
        <w:r w:rsidR="005C69EB">
          <w:rPr>
            <w:noProof/>
            <w:webHidden/>
          </w:rPr>
          <w:fldChar w:fldCharType="end"/>
        </w:r>
      </w:hyperlink>
    </w:p>
    <w:p w14:paraId="321B1994" w14:textId="04B954C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59" w:history="1">
        <w:r w:rsidR="005C69EB" w:rsidRPr="00B06BBE">
          <w:rPr>
            <w:rStyle w:val="Hipervnculo"/>
            <w:noProof/>
          </w:rPr>
          <w:t>Ilustración 30.Fotografia Incidente rescate en montaña- Cerro Guadalupe</w:t>
        </w:r>
        <w:r w:rsidR="005C69EB">
          <w:rPr>
            <w:noProof/>
            <w:webHidden/>
          </w:rPr>
          <w:tab/>
        </w:r>
        <w:r w:rsidR="005C69EB">
          <w:rPr>
            <w:noProof/>
            <w:webHidden/>
          </w:rPr>
          <w:fldChar w:fldCharType="begin"/>
        </w:r>
        <w:r w:rsidR="005C69EB">
          <w:rPr>
            <w:noProof/>
            <w:webHidden/>
          </w:rPr>
          <w:instrText xml:space="preserve"> PAGEREF _Toc135925559 \h </w:instrText>
        </w:r>
        <w:r w:rsidR="005C69EB">
          <w:rPr>
            <w:noProof/>
            <w:webHidden/>
          </w:rPr>
        </w:r>
        <w:r w:rsidR="005C69EB">
          <w:rPr>
            <w:noProof/>
            <w:webHidden/>
          </w:rPr>
          <w:fldChar w:fldCharType="separate"/>
        </w:r>
        <w:r w:rsidR="005C69EB">
          <w:rPr>
            <w:noProof/>
            <w:webHidden/>
          </w:rPr>
          <w:t>44</w:t>
        </w:r>
        <w:r w:rsidR="005C69EB">
          <w:rPr>
            <w:noProof/>
            <w:webHidden/>
          </w:rPr>
          <w:fldChar w:fldCharType="end"/>
        </w:r>
      </w:hyperlink>
    </w:p>
    <w:p w14:paraId="54B11470" w14:textId="3B4A343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60" w:history="1">
        <w:r w:rsidR="005C69EB" w:rsidRPr="00B06BBE">
          <w:rPr>
            <w:rStyle w:val="Hipervnculo"/>
            <w:noProof/>
          </w:rPr>
          <w:t>Ilustración 31. Fotografía estructura colapsada- Galerías</w:t>
        </w:r>
        <w:r w:rsidR="005C69EB">
          <w:rPr>
            <w:noProof/>
            <w:webHidden/>
          </w:rPr>
          <w:tab/>
        </w:r>
        <w:r w:rsidR="005C69EB">
          <w:rPr>
            <w:noProof/>
            <w:webHidden/>
          </w:rPr>
          <w:fldChar w:fldCharType="begin"/>
        </w:r>
        <w:r w:rsidR="005C69EB">
          <w:rPr>
            <w:noProof/>
            <w:webHidden/>
          </w:rPr>
          <w:instrText xml:space="preserve"> PAGEREF _Toc135925560 \h </w:instrText>
        </w:r>
        <w:r w:rsidR="005C69EB">
          <w:rPr>
            <w:noProof/>
            <w:webHidden/>
          </w:rPr>
        </w:r>
        <w:r w:rsidR="005C69EB">
          <w:rPr>
            <w:noProof/>
            <w:webHidden/>
          </w:rPr>
          <w:fldChar w:fldCharType="separate"/>
        </w:r>
        <w:r w:rsidR="005C69EB">
          <w:rPr>
            <w:noProof/>
            <w:webHidden/>
          </w:rPr>
          <w:t>45</w:t>
        </w:r>
        <w:r w:rsidR="005C69EB">
          <w:rPr>
            <w:noProof/>
            <w:webHidden/>
          </w:rPr>
          <w:fldChar w:fldCharType="end"/>
        </w:r>
      </w:hyperlink>
    </w:p>
    <w:p w14:paraId="2869E614" w14:textId="6A1CE0BC"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61" w:history="1">
        <w:r w:rsidR="005C69EB" w:rsidRPr="00B06BBE">
          <w:rPr>
            <w:rStyle w:val="Hipervnculo"/>
            <w:noProof/>
          </w:rPr>
          <w:t>Ilustración 32. Fotografía Incidente estructural- el recodo</w:t>
        </w:r>
        <w:r w:rsidR="005C69EB">
          <w:rPr>
            <w:noProof/>
            <w:webHidden/>
          </w:rPr>
          <w:tab/>
        </w:r>
        <w:r w:rsidR="005C69EB">
          <w:rPr>
            <w:noProof/>
            <w:webHidden/>
          </w:rPr>
          <w:fldChar w:fldCharType="begin"/>
        </w:r>
        <w:r w:rsidR="005C69EB">
          <w:rPr>
            <w:noProof/>
            <w:webHidden/>
          </w:rPr>
          <w:instrText xml:space="preserve"> PAGEREF _Toc135925561 \h </w:instrText>
        </w:r>
        <w:r w:rsidR="005C69EB">
          <w:rPr>
            <w:noProof/>
            <w:webHidden/>
          </w:rPr>
        </w:r>
        <w:r w:rsidR="005C69EB">
          <w:rPr>
            <w:noProof/>
            <w:webHidden/>
          </w:rPr>
          <w:fldChar w:fldCharType="separate"/>
        </w:r>
        <w:r w:rsidR="005C69EB">
          <w:rPr>
            <w:noProof/>
            <w:webHidden/>
          </w:rPr>
          <w:t>45</w:t>
        </w:r>
        <w:r w:rsidR="005C69EB">
          <w:rPr>
            <w:noProof/>
            <w:webHidden/>
          </w:rPr>
          <w:fldChar w:fldCharType="end"/>
        </w:r>
      </w:hyperlink>
    </w:p>
    <w:p w14:paraId="01AC5B7F" w14:textId="14F1CBF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62" w:history="1">
        <w:r w:rsidR="005C69EB" w:rsidRPr="00B06BBE">
          <w:rPr>
            <w:rStyle w:val="Hipervnculo"/>
            <w:noProof/>
          </w:rPr>
          <w:t>Ilustración 33. Fotografía atención incidente la Calera</w:t>
        </w:r>
        <w:r w:rsidR="005C69EB">
          <w:rPr>
            <w:noProof/>
            <w:webHidden/>
          </w:rPr>
          <w:tab/>
        </w:r>
        <w:r w:rsidR="005C69EB">
          <w:rPr>
            <w:noProof/>
            <w:webHidden/>
          </w:rPr>
          <w:fldChar w:fldCharType="begin"/>
        </w:r>
        <w:r w:rsidR="005C69EB">
          <w:rPr>
            <w:noProof/>
            <w:webHidden/>
          </w:rPr>
          <w:instrText xml:space="preserve"> PAGEREF _Toc135925562 \h </w:instrText>
        </w:r>
        <w:r w:rsidR="005C69EB">
          <w:rPr>
            <w:noProof/>
            <w:webHidden/>
          </w:rPr>
        </w:r>
        <w:r w:rsidR="005C69EB">
          <w:rPr>
            <w:noProof/>
            <w:webHidden/>
          </w:rPr>
          <w:fldChar w:fldCharType="separate"/>
        </w:r>
        <w:r w:rsidR="005C69EB">
          <w:rPr>
            <w:noProof/>
            <w:webHidden/>
          </w:rPr>
          <w:t>46</w:t>
        </w:r>
        <w:r w:rsidR="005C69EB">
          <w:rPr>
            <w:noProof/>
            <w:webHidden/>
          </w:rPr>
          <w:fldChar w:fldCharType="end"/>
        </w:r>
      </w:hyperlink>
    </w:p>
    <w:p w14:paraId="4C3EBC87" w14:textId="11B96AA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63" w:history="1">
        <w:r w:rsidR="005C69EB" w:rsidRPr="00B06BBE">
          <w:rPr>
            <w:rStyle w:val="Hipervnculo"/>
            <w:noProof/>
          </w:rPr>
          <w:t>Ilustración 34. Fotografías de otras actividades de apoyo</w:t>
        </w:r>
        <w:r w:rsidR="005C69EB">
          <w:rPr>
            <w:noProof/>
            <w:webHidden/>
          </w:rPr>
          <w:tab/>
        </w:r>
        <w:r w:rsidR="005C69EB">
          <w:rPr>
            <w:noProof/>
            <w:webHidden/>
          </w:rPr>
          <w:fldChar w:fldCharType="begin"/>
        </w:r>
        <w:r w:rsidR="005C69EB">
          <w:rPr>
            <w:noProof/>
            <w:webHidden/>
          </w:rPr>
          <w:instrText xml:space="preserve"> PAGEREF _Toc135925563 \h </w:instrText>
        </w:r>
        <w:r w:rsidR="005C69EB">
          <w:rPr>
            <w:noProof/>
            <w:webHidden/>
          </w:rPr>
        </w:r>
        <w:r w:rsidR="005C69EB">
          <w:rPr>
            <w:noProof/>
            <w:webHidden/>
          </w:rPr>
          <w:fldChar w:fldCharType="separate"/>
        </w:r>
        <w:r w:rsidR="005C69EB">
          <w:rPr>
            <w:noProof/>
            <w:webHidden/>
          </w:rPr>
          <w:t>46</w:t>
        </w:r>
        <w:r w:rsidR="005C69EB">
          <w:rPr>
            <w:noProof/>
            <w:webHidden/>
          </w:rPr>
          <w:fldChar w:fldCharType="end"/>
        </w:r>
      </w:hyperlink>
    </w:p>
    <w:p w14:paraId="1DD35306" w14:textId="0931B26E"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r:id="rId24" w:anchor="_Toc135925564" w:history="1">
        <w:r w:rsidR="005C69EB" w:rsidRPr="00B06BBE">
          <w:rPr>
            <w:rStyle w:val="Hipervnculo"/>
            <w:noProof/>
          </w:rPr>
          <w:t>Ilustración 35. Fotografía Club bomberitos Nicolás Quevedo rizo - virtual</w:t>
        </w:r>
        <w:r w:rsidR="005C69EB">
          <w:rPr>
            <w:noProof/>
            <w:webHidden/>
          </w:rPr>
          <w:tab/>
        </w:r>
        <w:r w:rsidR="005C69EB">
          <w:rPr>
            <w:noProof/>
            <w:webHidden/>
          </w:rPr>
          <w:fldChar w:fldCharType="begin"/>
        </w:r>
        <w:r w:rsidR="005C69EB">
          <w:rPr>
            <w:noProof/>
            <w:webHidden/>
          </w:rPr>
          <w:instrText xml:space="preserve"> PAGEREF _Toc135925564 \h </w:instrText>
        </w:r>
        <w:r w:rsidR="005C69EB">
          <w:rPr>
            <w:noProof/>
            <w:webHidden/>
          </w:rPr>
        </w:r>
        <w:r w:rsidR="005C69EB">
          <w:rPr>
            <w:noProof/>
            <w:webHidden/>
          </w:rPr>
          <w:fldChar w:fldCharType="separate"/>
        </w:r>
        <w:r w:rsidR="005C69EB">
          <w:rPr>
            <w:noProof/>
            <w:webHidden/>
          </w:rPr>
          <w:t>49</w:t>
        </w:r>
        <w:r w:rsidR="005C69EB">
          <w:rPr>
            <w:noProof/>
            <w:webHidden/>
          </w:rPr>
          <w:fldChar w:fldCharType="end"/>
        </w:r>
      </w:hyperlink>
    </w:p>
    <w:p w14:paraId="4F24DEB3" w14:textId="2A6A58D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65" w:history="1">
        <w:r w:rsidR="005C69EB" w:rsidRPr="00B06BBE">
          <w:rPr>
            <w:rStyle w:val="Hipervnculo"/>
            <w:noProof/>
          </w:rPr>
          <w:t>Ilustración 36. Fotografías Club bomberitos virtual y presencial</w:t>
        </w:r>
        <w:r w:rsidR="005C69EB">
          <w:rPr>
            <w:noProof/>
            <w:webHidden/>
          </w:rPr>
          <w:tab/>
        </w:r>
        <w:r w:rsidR="005C69EB">
          <w:rPr>
            <w:noProof/>
            <w:webHidden/>
          </w:rPr>
          <w:fldChar w:fldCharType="begin"/>
        </w:r>
        <w:r w:rsidR="005C69EB">
          <w:rPr>
            <w:noProof/>
            <w:webHidden/>
          </w:rPr>
          <w:instrText xml:space="preserve"> PAGEREF _Toc135925565 \h </w:instrText>
        </w:r>
        <w:r w:rsidR="005C69EB">
          <w:rPr>
            <w:noProof/>
            <w:webHidden/>
          </w:rPr>
        </w:r>
        <w:r w:rsidR="005C69EB">
          <w:rPr>
            <w:noProof/>
            <w:webHidden/>
          </w:rPr>
          <w:fldChar w:fldCharType="separate"/>
        </w:r>
        <w:r w:rsidR="005C69EB">
          <w:rPr>
            <w:noProof/>
            <w:webHidden/>
          </w:rPr>
          <w:t>50</w:t>
        </w:r>
        <w:r w:rsidR="005C69EB">
          <w:rPr>
            <w:noProof/>
            <w:webHidden/>
          </w:rPr>
          <w:fldChar w:fldCharType="end"/>
        </w:r>
      </w:hyperlink>
    </w:p>
    <w:p w14:paraId="54806AD8" w14:textId="1BE9F42E"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66" w:history="1">
        <w:r w:rsidR="005C69EB" w:rsidRPr="00B06BBE">
          <w:rPr>
            <w:rStyle w:val="Hipervnculo"/>
            <w:noProof/>
          </w:rPr>
          <w:t>Ilustración 37.fotos club bomberitos Nicolás Quevedo Rizo - presencial</w:t>
        </w:r>
        <w:r w:rsidR="005C69EB">
          <w:rPr>
            <w:noProof/>
            <w:webHidden/>
          </w:rPr>
          <w:tab/>
        </w:r>
        <w:r w:rsidR="005C69EB">
          <w:rPr>
            <w:noProof/>
            <w:webHidden/>
          </w:rPr>
          <w:fldChar w:fldCharType="begin"/>
        </w:r>
        <w:r w:rsidR="005C69EB">
          <w:rPr>
            <w:noProof/>
            <w:webHidden/>
          </w:rPr>
          <w:instrText xml:space="preserve"> PAGEREF _Toc135925566 \h </w:instrText>
        </w:r>
        <w:r w:rsidR="005C69EB">
          <w:rPr>
            <w:noProof/>
            <w:webHidden/>
          </w:rPr>
        </w:r>
        <w:r w:rsidR="005C69EB">
          <w:rPr>
            <w:noProof/>
            <w:webHidden/>
          </w:rPr>
          <w:fldChar w:fldCharType="separate"/>
        </w:r>
        <w:r w:rsidR="005C69EB">
          <w:rPr>
            <w:noProof/>
            <w:webHidden/>
          </w:rPr>
          <w:t>51</w:t>
        </w:r>
        <w:r w:rsidR="005C69EB">
          <w:rPr>
            <w:noProof/>
            <w:webHidden/>
          </w:rPr>
          <w:fldChar w:fldCharType="end"/>
        </w:r>
      </w:hyperlink>
    </w:p>
    <w:p w14:paraId="5D8FB6EF" w14:textId="4BF459A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67" w:history="1">
        <w:r w:rsidR="005C69EB" w:rsidRPr="00B06BBE">
          <w:rPr>
            <w:rStyle w:val="Hipervnculo"/>
            <w:noProof/>
          </w:rPr>
          <w:t>Ilustración 38, Fotografía Bomberitos de Corazón</w:t>
        </w:r>
        <w:r w:rsidR="005C69EB">
          <w:rPr>
            <w:noProof/>
            <w:webHidden/>
          </w:rPr>
          <w:tab/>
        </w:r>
        <w:r w:rsidR="005C69EB">
          <w:rPr>
            <w:noProof/>
            <w:webHidden/>
          </w:rPr>
          <w:fldChar w:fldCharType="begin"/>
        </w:r>
        <w:r w:rsidR="005C69EB">
          <w:rPr>
            <w:noProof/>
            <w:webHidden/>
          </w:rPr>
          <w:instrText xml:space="preserve"> PAGEREF _Toc135925567 \h </w:instrText>
        </w:r>
        <w:r w:rsidR="005C69EB">
          <w:rPr>
            <w:noProof/>
            <w:webHidden/>
          </w:rPr>
        </w:r>
        <w:r w:rsidR="005C69EB">
          <w:rPr>
            <w:noProof/>
            <w:webHidden/>
          </w:rPr>
          <w:fldChar w:fldCharType="separate"/>
        </w:r>
        <w:r w:rsidR="005C69EB">
          <w:rPr>
            <w:noProof/>
            <w:webHidden/>
          </w:rPr>
          <w:t>52</w:t>
        </w:r>
        <w:r w:rsidR="005C69EB">
          <w:rPr>
            <w:noProof/>
            <w:webHidden/>
          </w:rPr>
          <w:fldChar w:fldCharType="end"/>
        </w:r>
      </w:hyperlink>
    </w:p>
    <w:p w14:paraId="6D69E030" w14:textId="584BEF2C"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68" w:history="1">
        <w:r w:rsidR="005C69EB" w:rsidRPr="00B06BBE">
          <w:rPr>
            <w:rStyle w:val="Hipervnculo"/>
            <w:noProof/>
          </w:rPr>
          <w:t>Ilustración 39. Fotografías Bomberitos en territorio</w:t>
        </w:r>
        <w:r w:rsidR="005C69EB">
          <w:rPr>
            <w:noProof/>
            <w:webHidden/>
          </w:rPr>
          <w:tab/>
        </w:r>
        <w:r w:rsidR="005C69EB">
          <w:rPr>
            <w:noProof/>
            <w:webHidden/>
          </w:rPr>
          <w:fldChar w:fldCharType="begin"/>
        </w:r>
        <w:r w:rsidR="005C69EB">
          <w:rPr>
            <w:noProof/>
            <w:webHidden/>
          </w:rPr>
          <w:instrText xml:space="preserve"> PAGEREF _Toc135925568 \h </w:instrText>
        </w:r>
        <w:r w:rsidR="005C69EB">
          <w:rPr>
            <w:noProof/>
            <w:webHidden/>
          </w:rPr>
        </w:r>
        <w:r w:rsidR="005C69EB">
          <w:rPr>
            <w:noProof/>
            <w:webHidden/>
          </w:rPr>
          <w:fldChar w:fldCharType="separate"/>
        </w:r>
        <w:r w:rsidR="005C69EB">
          <w:rPr>
            <w:noProof/>
            <w:webHidden/>
          </w:rPr>
          <w:t>53</w:t>
        </w:r>
        <w:r w:rsidR="005C69EB">
          <w:rPr>
            <w:noProof/>
            <w:webHidden/>
          </w:rPr>
          <w:fldChar w:fldCharType="end"/>
        </w:r>
      </w:hyperlink>
    </w:p>
    <w:p w14:paraId="11CA8AD3" w14:textId="2EE34C7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69" w:history="1">
        <w:r w:rsidR="005C69EB" w:rsidRPr="00B06BBE">
          <w:rPr>
            <w:rStyle w:val="Hipervnculo"/>
            <w:noProof/>
          </w:rPr>
          <w:t>Ilustración 40. Fotografía bomberitos en el entorno educativo</w:t>
        </w:r>
        <w:r w:rsidR="005C69EB">
          <w:rPr>
            <w:noProof/>
            <w:webHidden/>
          </w:rPr>
          <w:tab/>
        </w:r>
        <w:r w:rsidR="005C69EB">
          <w:rPr>
            <w:noProof/>
            <w:webHidden/>
          </w:rPr>
          <w:fldChar w:fldCharType="begin"/>
        </w:r>
        <w:r w:rsidR="005C69EB">
          <w:rPr>
            <w:noProof/>
            <w:webHidden/>
          </w:rPr>
          <w:instrText xml:space="preserve"> PAGEREF _Toc135925569 \h </w:instrText>
        </w:r>
        <w:r w:rsidR="005C69EB">
          <w:rPr>
            <w:noProof/>
            <w:webHidden/>
          </w:rPr>
        </w:r>
        <w:r w:rsidR="005C69EB">
          <w:rPr>
            <w:noProof/>
            <w:webHidden/>
          </w:rPr>
          <w:fldChar w:fldCharType="separate"/>
        </w:r>
        <w:r w:rsidR="005C69EB">
          <w:rPr>
            <w:noProof/>
            <w:webHidden/>
          </w:rPr>
          <w:t>53</w:t>
        </w:r>
        <w:r w:rsidR="005C69EB">
          <w:rPr>
            <w:noProof/>
            <w:webHidden/>
          </w:rPr>
          <w:fldChar w:fldCharType="end"/>
        </w:r>
      </w:hyperlink>
    </w:p>
    <w:p w14:paraId="223C7E05" w14:textId="18981F64"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0" w:history="1">
        <w:r w:rsidR="005C69EB" w:rsidRPr="00B06BBE">
          <w:rPr>
            <w:rStyle w:val="Hipervnculo"/>
            <w:noProof/>
          </w:rPr>
          <w:t>Ilustración 41. Fotografía, Bomberitos en entorno educativo</w:t>
        </w:r>
        <w:r w:rsidR="005C69EB">
          <w:rPr>
            <w:noProof/>
            <w:webHidden/>
          </w:rPr>
          <w:tab/>
        </w:r>
        <w:r w:rsidR="005C69EB">
          <w:rPr>
            <w:noProof/>
            <w:webHidden/>
          </w:rPr>
          <w:fldChar w:fldCharType="begin"/>
        </w:r>
        <w:r w:rsidR="005C69EB">
          <w:rPr>
            <w:noProof/>
            <w:webHidden/>
          </w:rPr>
          <w:instrText xml:space="preserve"> PAGEREF _Toc135925570 \h </w:instrText>
        </w:r>
        <w:r w:rsidR="005C69EB">
          <w:rPr>
            <w:noProof/>
            <w:webHidden/>
          </w:rPr>
        </w:r>
        <w:r w:rsidR="005C69EB">
          <w:rPr>
            <w:noProof/>
            <w:webHidden/>
          </w:rPr>
          <w:fldChar w:fldCharType="separate"/>
        </w:r>
        <w:r w:rsidR="005C69EB">
          <w:rPr>
            <w:noProof/>
            <w:webHidden/>
          </w:rPr>
          <w:t>54</w:t>
        </w:r>
        <w:r w:rsidR="005C69EB">
          <w:rPr>
            <w:noProof/>
            <w:webHidden/>
          </w:rPr>
          <w:fldChar w:fldCharType="end"/>
        </w:r>
      </w:hyperlink>
    </w:p>
    <w:p w14:paraId="05BB5698" w14:textId="284767E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1" w:history="1">
        <w:r w:rsidR="005C69EB" w:rsidRPr="00B06BBE">
          <w:rPr>
            <w:rStyle w:val="Hipervnculo"/>
            <w:noProof/>
          </w:rPr>
          <w:t>Ilustración 42. Imagen institucional salvando patas</w:t>
        </w:r>
        <w:r w:rsidR="005C69EB">
          <w:rPr>
            <w:noProof/>
            <w:webHidden/>
          </w:rPr>
          <w:tab/>
        </w:r>
        <w:r w:rsidR="005C69EB">
          <w:rPr>
            <w:noProof/>
            <w:webHidden/>
          </w:rPr>
          <w:fldChar w:fldCharType="begin"/>
        </w:r>
        <w:r w:rsidR="005C69EB">
          <w:rPr>
            <w:noProof/>
            <w:webHidden/>
          </w:rPr>
          <w:instrText xml:space="preserve"> PAGEREF _Toc135925571 \h </w:instrText>
        </w:r>
        <w:r w:rsidR="005C69EB">
          <w:rPr>
            <w:noProof/>
            <w:webHidden/>
          </w:rPr>
        </w:r>
        <w:r w:rsidR="005C69EB">
          <w:rPr>
            <w:noProof/>
            <w:webHidden/>
          </w:rPr>
          <w:fldChar w:fldCharType="separate"/>
        </w:r>
        <w:r w:rsidR="005C69EB">
          <w:rPr>
            <w:noProof/>
            <w:webHidden/>
          </w:rPr>
          <w:t>54</w:t>
        </w:r>
        <w:r w:rsidR="005C69EB">
          <w:rPr>
            <w:noProof/>
            <w:webHidden/>
          </w:rPr>
          <w:fldChar w:fldCharType="end"/>
        </w:r>
      </w:hyperlink>
    </w:p>
    <w:p w14:paraId="7EF5B159" w14:textId="7ADEA81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2" w:history="1">
        <w:r w:rsidR="005C69EB" w:rsidRPr="00B06BBE">
          <w:rPr>
            <w:rStyle w:val="Hipervnculo"/>
            <w:noProof/>
          </w:rPr>
          <w:t>Ilustración 43. Fotografía instalación del Estampilla Salvando Patas</w:t>
        </w:r>
        <w:r w:rsidR="005C69EB">
          <w:rPr>
            <w:noProof/>
            <w:webHidden/>
          </w:rPr>
          <w:tab/>
        </w:r>
        <w:r w:rsidR="005C69EB">
          <w:rPr>
            <w:noProof/>
            <w:webHidden/>
          </w:rPr>
          <w:fldChar w:fldCharType="begin"/>
        </w:r>
        <w:r w:rsidR="005C69EB">
          <w:rPr>
            <w:noProof/>
            <w:webHidden/>
          </w:rPr>
          <w:instrText xml:space="preserve"> PAGEREF _Toc135925572 \h </w:instrText>
        </w:r>
        <w:r w:rsidR="005C69EB">
          <w:rPr>
            <w:noProof/>
            <w:webHidden/>
          </w:rPr>
        </w:r>
        <w:r w:rsidR="005C69EB">
          <w:rPr>
            <w:noProof/>
            <w:webHidden/>
          </w:rPr>
          <w:fldChar w:fldCharType="separate"/>
        </w:r>
        <w:r w:rsidR="005C69EB">
          <w:rPr>
            <w:noProof/>
            <w:webHidden/>
          </w:rPr>
          <w:t>55</w:t>
        </w:r>
        <w:r w:rsidR="005C69EB">
          <w:rPr>
            <w:noProof/>
            <w:webHidden/>
          </w:rPr>
          <w:fldChar w:fldCharType="end"/>
        </w:r>
      </w:hyperlink>
    </w:p>
    <w:p w14:paraId="32A1A303" w14:textId="1D2C218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3" w:history="1">
        <w:r w:rsidR="005C69EB" w:rsidRPr="00B06BBE">
          <w:rPr>
            <w:rStyle w:val="Hipervnculo"/>
            <w:noProof/>
          </w:rPr>
          <w:t>Ilustración 44. Fotografías participación en EXPOPET</w:t>
        </w:r>
        <w:r w:rsidR="005C69EB">
          <w:rPr>
            <w:noProof/>
            <w:webHidden/>
          </w:rPr>
          <w:tab/>
        </w:r>
        <w:r w:rsidR="005C69EB">
          <w:rPr>
            <w:noProof/>
            <w:webHidden/>
          </w:rPr>
          <w:fldChar w:fldCharType="begin"/>
        </w:r>
        <w:r w:rsidR="005C69EB">
          <w:rPr>
            <w:noProof/>
            <w:webHidden/>
          </w:rPr>
          <w:instrText xml:space="preserve"> PAGEREF _Toc135925573 \h </w:instrText>
        </w:r>
        <w:r w:rsidR="005C69EB">
          <w:rPr>
            <w:noProof/>
            <w:webHidden/>
          </w:rPr>
        </w:r>
        <w:r w:rsidR="005C69EB">
          <w:rPr>
            <w:noProof/>
            <w:webHidden/>
          </w:rPr>
          <w:fldChar w:fldCharType="separate"/>
        </w:r>
        <w:r w:rsidR="005C69EB">
          <w:rPr>
            <w:noProof/>
            <w:webHidden/>
          </w:rPr>
          <w:t>56</w:t>
        </w:r>
        <w:r w:rsidR="005C69EB">
          <w:rPr>
            <w:noProof/>
            <w:webHidden/>
          </w:rPr>
          <w:fldChar w:fldCharType="end"/>
        </w:r>
      </w:hyperlink>
    </w:p>
    <w:p w14:paraId="7DF77158" w14:textId="4C27C767"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4" w:history="1">
        <w:r w:rsidR="005C69EB" w:rsidRPr="00B06BBE">
          <w:rPr>
            <w:rStyle w:val="Hipervnculo"/>
            <w:noProof/>
          </w:rPr>
          <w:t>Ilustración 45. Fotografía socialización a la ciudadanía de mi casa sin incendios</w:t>
        </w:r>
        <w:r w:rsidR="005C69EB">
          <w:rPr>
            <w:noProof/>
            <w:webHidden/>
          </w:rPr>
          <w:tab/>
        </w:r>
        <w:r w:rsidR="005C69EB">
          <w:rPr>
            <w:noProof/>
            <w:webHidden/>
          </w:rPr>
          <w:fldChar w:fldCharType="begin"/>
        </w:r>
        <w:r w:rsidR="005C69EB">
          <w:rPr>
            <w:noProof/>
            <w:webHidden/>
          </w:rPr>
          <w:instrText xml:space="preserve"> PAGEREF _Toc135925574 \h </w:instrText>
        </w:r>
        <w:r w:rsidR="005C69EB">
          <w:rPr>
            <w:noProof/>
            <w:webHidden/>
          </w:rPr>
        </w:r>
        <w:r w:rsidR="005C69EB">
          <w:rPr>
            <w:noProof/>
            <w:webHidden/>
          </w:rPr>
          <w:fldChar w:fldCharType="separate"/>
        </w:r>
        <w:r w:rsidR="005C69EB">
          <w:rPr>
            <w:noProof/>
            <w:webHidden/>
          </w:rPr>
          <w:t>56</w:t>
        </w:r>
        <w:r w:rsidR="005C69EB">
          <w:rPr>
            <w:noProof/>
            <w:webHidden/>
          </w:rPr>
          <w:fldChar w:fldCharType="end"/>
        </w:r>
      </w:hyperlink>
    </w:p>
    <w:p w14:paraId="18C43335" w14:textId="6BD70AF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5" w:history="1">
        <w:r w:rsidR="005C69EB" w:rsidRPr="00B06BBE">
          <w:rPr>
            <w:rStyle w:val="Hipervnculo"/>
            <w:noProof/>
          </w:rPr>
          <w:t>Ilustración 46. fotografía participación ciudadana en el curso mi vivienda segura- mi casa sin incendios</w:t>
        </w:r>
        <w:r w:rsidR="005C69EB">
          <w:rPr>
            <w:noProof/>
            <w:webHidden/>
          </w:rPr>
          <w:tab/>
        </w:r>
        <w:r w:rsidR="005C69EB">
          <w:rPr>
            <w:noProof/>
            <w:webHidden/>
          </w:rPr>
          <w:fldChar w:fldCharType="begin"/>
        </w:r>
        <w:r w:rsidR="005C69EB">
          <w:rPr>
            <w:noProof/>
            <w:webHidden/>
          </w:rPr>
          <w:instrText xml:space="preserve"> PAGEREF _Toc135925575 \h </w:instrText>
        </w:r>
        <w:r w:rsidR="005C69EB">
          <w:rPr>
            <w:noProof/>
            <w:webHidden/>
          </w:rPr>
        </w:r>
        <w:r w:rsidR="005C69EB">
          <w:rPr>
            <w:noProof/>
            <w:webHidden/>
          </w:rPr>
          <w:fldChar w:fldCharType="separate"/>
        </w:r>
        <w:r w:rsidR="005C69EB">
          <w:rPr>
            <w:noProof/>
            <w:webHidden/>
          </w:rPr>
          <w:t>57</w:t>
        </w:r>
        <w:r w:rsidR="005C69EB">
          <w:rPr>
            <w:noProof/>
            <w:webHidden/>
          </w:rPr>
          <w:fldChar w:fldCharType="end"/>
        </w:r>
      </w:hyperlink>
    </w:p>
    <w:p w14:paraId="39ED4402" w14:textId="5BA247C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6" w:history="1">
        <w:r w:rsidR="005C69EB" w:rsidRPr="00B06BBE">
          <w:rPr>
            <w:rStyle w:val="Hipervnculo"/>
            <w:noProof/>
          </w:rPr>
          <w:t>Ilustración 47. Fotografía campaña piloto sumando sonrisas</w:t>
        </w:r>
        <w:r w:rsidR="005C69EB">
          <w:rPr>
            <w:noProof/>
            <w:webHidden/>
          </w:rPr>
          <w:tab/>
        </w:r>
        <w:r w:rsidR="005C69EB">
          <w:rPr>
            <w:noProof/>
            <w:webHidden/>
          </w:rPr>
          <w:fldChar w:fldCharType="begin"/>
        </w:r>
        <w:r w:rsidR="005C69EB">
          <w:rPr>
            <w:noProof/>
            <w:webHidden/>
          </w:rPr>
          <w:instrText xml:space="preserve"> PAGEREF _Toc135925576 \h </w:instrText>
        </w:r>
        <w:r w:rsidR="005C69EB">
          <w:rPr>
            <w:noProof/>
            <w:webHidden/>
          </w:rPr>
        </w:r>
        <w:r w:rsidR="005C69EB">
          <w:rPr>
            <w:noProof/>
            <w:webHidden/>
          </w:rPr>
          <w:fldChar w:fldCharType="separate"/>
        </w:r>
        <w:r w:rsidR="005C69EB">
          <w:rPr>
            <w:noProof/>
            <w:webHidden/>
          </w:rPr>
          <w:t>58</w:t>
        </w:r>
        <w:r w:rsidR="005C69EB">
          <w:rPr>
            <w:noProof/>
            <w:webHidden/>
          </w:rPr>
          <w:fldChar w:fldCharType="end"/>
        </w:r>
      </w:hyperlink>
    </w:p>
    <w:p w14:paraId="5E56CCB4" w14:textId="4B2D7533"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7" w:history="1">
        <w:r w:rsidR="005C69EB" w:rsidRPr="00B06BBE">
          <w:rPr>
            <w:rStyle w:val="Hipervnculo"/>
            <w:noProof/>
          </w:rPr>
          <w:t>Ilustración 48. Portal de servicios</w:t>
        </w:r>
        <w:r w:rsidR="005C69EB">
          <w:rPr>
            <w:noProof/>
            <w:webHidden/>
          </w:rPr>
          <w:tab/>
        </w:r>
        <w:r w:rsidR="005C69EB">
          <w:rPr>
            <w:noProof/>
            <w:webHidden/>
          </w:rPr>
          <w:fldChar w:fldCharType="begin"/>
        </w:r>
        <w:r w:rsidR="005C69EB">
          <w:rPr>
            <w:noProof/>
            <w:webHidden/>
          </w:rPr>
          <w:instrText xml:space="preserve"> PAGEREF _Toc135925577 \h </w:instrText>
        </w:r>
        <w:r w:rsidR="005C69EB">
          <w:rPr>
            <w:noProof/>
            <w:webHidden/>
          </w:rPr>
        </w:r>
        <w:r w:rsidR="005C69EB">
          <w:rPr>
            <w:noProof/>
            <w:webHidden/>
          </w:rPr>
          <w:fldChar w:fldCharType="separate"/>
        </w:r>
        <w:r w:rsidR="005C69EB">
          <w:rPr>
            <w:noProof/>
            <w:webHidden/>
          </w:rPr>
          <w:t>60</w:t>
        </w:r>
        <w:r w:rsidR="005C69EB">
          <w:rPr>
            <w:noProof/>
            <w:webHidden/>
          </w:rPr>
          <w:fldChar w:fldCharType="end"/>
        </w:r>
      </w:hyperlink>
    </w:p>
    <w:p w14:paraId="42F7F646" w14:textId="02035862"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8" w:history="1">
        <w:r w:rsidR="005C69EB" w:rsidRPr="00B06BBE">
          <w:rPr>
            <w:rStyle w:val="Hipervnculo"/>
            <w:noProof/>
          </w:rPr>
          <w:t>Ilustración 49. Ferias de servicios</w:t>
        </w:r>
        <w:r w:rsidR="005C69EB">
          <w:rPr>
            <w:noProof/>
            <w:webHidden/>
          </w:rPr>
          <w:tab/>
        </w:r>
        <w:r w:rsidR="005C69EB">
          <w:rPr>
            <w:noProof/>
            <w:webHidden/>
          </w:rPr>
          <w:fldChar w:fldCharType="begin"/>
        </w:r>
        <w:r w:rsidR="005C69EB">
          <w:rPr>
            <w:noProof/>
            <w:webHidden/>
          </w:rPr>
          <w:instrText xml:space="preserve"> PAGEREF _Toc135925578 \h </w:instrText>
        </w:r>
        <w:r w:rsidR="005C69EB">
          <w:rPr>
            <w:noProof/>
            <w:webHidden/>
          </w:rPr>
        </w:r>
        <w:r w:rsidR="005C69EB">
          <w:rPr>
            <w:noProof/>
            <w:webHidden/>
          </w:rPr>
          <w:fldChar w:fldCharType="separate"/>
        </w:r>
        <w:r w:rsidR="005C69EB">
          <w:rPr>
            <w:noProof/>
            <w:webHidden/>
          </w:rPr>
          <w:t>60</w:t>
        </w:r>
        <w:r w:rsidR="005C69EB">
          <w:rPr>
            <w:noProof/>
            <w:webHidden/>
          </w:rPr>
          <w:fldChar w:fldCharType="end"/>
        </w:r>
      </w:hyperlink>
    </w:p>
    <w:p w14:paraId="3DAFAFF3" w14:textId="52127D9D"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79" w:history="1">
        <w:r w:rsidR="005C69EB" w:rsidRPr="00B06BBE">
          <w:rPr>
            <w:rStyle w:val="Hipervnculo"/>
            <w:noProof/>
          </w:rPr>
          <w:t>Ilustración 50. Fotografía evento de aglomeraciones</w:t>
        </w:r>
        <w:r w:rsidR="005C69EB">
          <w:rPr>
            <w:noProof/>
            <w:webHidden/>
          </w:rPr>
          <w:tab/>
        </w:r>
        <w:r w:rsidR="005C69EB">
          <w:rPr>
            <w:noProof/>
            <w:webHidden/>
          </w:rPr>
          <w:fldChar w:fldCharType="begin"/>
        </w:r>
        <w:r w:rsidR="005C69EB">
          <w:rPr>
            <w:noProof/>
            <w:webHidden/>
          </w:rPr>
          <w:instrText xml:space="preserve"> PAGEREF _Toc135925579 \h </w:instrText>
        </w:r>
        <w:r w:rsidR="005C69EB">
          <w:rPr>
            <w:noProof/>
            <w:webHidden/>
          </w:rPr>
        </w:r>
        <w:r w:rsidR="005C69EB">
          <w:rPr>
            <w:noProof/>
            <w:webHidden/>
          </w:rPr>
          <w:fldChar w:fldCharType="separate"/>
        </w:r>
        <w:r w:rsidR="005C69EB">
          <w:rPr>
            <w:noProof/>
            <w:webHidden/>
          </w:rPr>
          <w:t>61</w:t>
        </w:r>
        <w:r w:rsidR="005C69EB">
          <w:rPr>
            <w:noProof/>
            <w:webHidden/>
          </w:rPr>
          <w:fldChar w:fldCharType="end"/>
        </w:r>
      </w:hyperlink>
    </w:p>
    <w:p w14:paraId="17FDD2EC" w14:textId="42960E7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0" w:history="1">
        <w:r w:rsidR="005C69EB" w:rsidRPr="00B06BBE">
          <w:rPr>
            <w:rStyle w:val="Hipervnculo"/>
            <w:noProof/>
          </w:rPr>
          <w:t>Ilustración 51. Participantes por cursos de formación y capacitación</w:t>
        </w:r>
        <w:r w:rsidR="005C69EB">
          <w:rPr>
            <w:noProof/>
            <w:webHidden/>
          </w:rPr>
          <w:tab/>
        </w:r>
        <w:r w:rsidR="005C69EB">
          <w:rPr>
            <w:noProof/>
            <w:webHidden/>
          </w:rPr>
          <w:fldChar w:fldCharType="begin"/>
        </w:r>
        <w:r w:rsidR="005C69EB">
          <w:rPr>
            <w:noProof/>
            <w:webHidden/>
          </w:rPr>
          <w:instrText xml:space="preserve"> PAGEREF _Toc135925580 \h </w:instrText>
        </w:r>
        <w:r w:rsidR="005C69EB">
          <w:rPr>
            <w:noProof/>
            <w:webHidden/>
          </w:rPr>
        </w:r>
        <w:r w:rsidR="005C69EB">
          <w:rPr>
            <w:noProof/>
            <w:webHidden/>
          </w:rPr>
          <w:fldChar w:fldCharType="separate"/>
        </w:r>
        <w:r w:rsidR="005C69EB">
          <w:rPr>
            <w:noProof/>
            <w:webHidden/>
          </w:rPr>
          <w:t>62</w:t>
        </w:r>
        <w:r w:rsidR="005C69EB">
          <w:rPr>
            <w:noProof/>
            <w:webHidden/>
          </w:rPr>
          <w:fldChar w:fldCharType="end"/>
        </w:r>
      </w:hyperlink>
    </w:p>
    <w:p w14:paraId="7F9172CF" w14:textId="44F0915D"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1" w:history="1">
        <w:r w:rsidR="005C69EB" w:rsidRPr="00B06BBE">
          <w:rPr>
            <w:rStyle w:val="Hipervnculo"/>
            <w:noProof/>
          </w:rPr>
          <w:t>Ilustración 52. fases del campus virtual</w:t>
        </w:r>
        <w:r w:rsidR="005C69EB">
          <w:rPr>
            <w:noProof/>
            <w:webHidden/>
          </w:rPr>
          <w:tab/>
        </w:r>
        <w:r w:rsidR="005C69EB">
          <w:rPr>
            <w:noProof/>
            <w:webHidden/>
          </w:rPr>
          <w:fldChar w:fldCharType="begin"/>
        </w:r>
        <w:r w:rsidR="005C69EB">
          <w:rPr>
            <w:noProof/>
            <w:webHidden/>
          </w:rPr>
          <w:instrText xml:space="preserve"> PAGEREF _Toc135925581 \h </w:instrText>
        </w:r>
        <w:r w:rsidR="005C69EB">
          <w:rPr>
            <w:noProof/>
            <w:webHidden/>
          </w:rPr>
        </w:r>
        <w:r w:rsidR="005C69EB">
          <w:rPr>
            <w:noProof/>
            <w:webHidden/>
          </w:rPr>
          <w:fldChar w:fldCharType="separate"/>
        </w:r>
        <w:r w:rsidR="005C69EB">
          <w:rPr>
            <w:noProof/>
            <w:webHidden/>
          </w:rPr>
          <w:t>63</w:t>
        </w:r>
        <w:r w:rsidR="005C69EB">
          <w:rPr>
            <w:noProof/>
            <w:webHidden/>
          </w:rPr>
          <w:fldChar w:fldCharType="end"/>
        </w:r>
      </w:hyperlink>
    </w:p>
    <w:p w14:paraId="09EE6F8E" w14:textId="32E97B9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2" w:history="1">
        <w:r w:rsidR="005C69EB" w:rsidRPr="00B06BBE">
          <w:rPr>
            <w:rStyle w:val="Hipervnculo"/>
            <w:noProof/>
          </w:rPr>
          <w:t>Ilustración 53. Campus Virtual</w:t>
        </w:r>
        <w:r w:rsidR="005C69EB">
          <w:rPr>
            <w:noProof/>
            <w:webHidden/>
          </w:rPr>
          <w:tab/>
        </w:r>
        <w:r w:rsidR="005C69EB">
          <w:rPr>
            <w:noProof/>
            <w:webHidden/>
          </w:rPr>
          <w:fldChar w:fldCharType="begin"/>
        </w:r>
        <w:r w:rsidR="005C69EB">
          <w:rPr>
            <w:noProof/>
            <w:webHidden/>
          </w:rPr>
          <w:instrText xml:space="preserve"> PAGEREF _Toc135925582 \h </w:instrText>
        </w:r>
        <w:r w:rsidR="005C69EB">
          <w:rPr>
            <w:noProof/>
            <w:webHidden/>
          </w:rPr>
        </w:r>
        <w:r w:rsidR="005C69EB">
          <w:rPr>
            <w:noProof/>
            <w:webHidden/>
          </w:rPr>
          <w:fldChar w:fldCharType="separate"/>
        </w:r>
        <w:r w:rsidR="005C69EB">
          <w:rPr>
            <w:noProof/>
            <w:webHidden/>
          </w:rPr>
          <w:t>63</w:t>
        </w:r>
        <w:r w:rsidR="005C69EB">
          <w:rPr>
            <w:noProof/>
            <w:webHidden/>
          </w:rPr>
          <w:fldChar w:fldCharType="end"/>
        </w:r>
      </w:hyperlink>
    </w:p>
    <w:p w14:paraId="1B3A53E9" w14:textId="5B2019D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3" w:history="1">
        <w:r w:rsidR="005C69EB" w:rsidRPr="00B06BBE">
          <w:rPr>
            <w:rStyle w:val="Hipervnculo"/>
            <w:noProof/>
          </w:rPr>
          <w:t>Ilustración 54. Imagen institucional, curso comercio seguro mi negocio sin incendios- riesgo bajo</w:t>
        </w:r>
        <w:r w:rsidR="005C69EB">
          <w:rPr>
            <w:noProof/>
            <w:webHidden/>
          </w:rPr>
          <w:tab/>
        </w:r>
        <w:r w:rsidR="005C69EB">
          <w:rPr>
            <w:noProof/>
            <w:webHidden/>
          </w:rPr>
          <w:fldChar w:fldCharType="begin"/>
        </w:r>
        <w:r w:rsidR="005C69EB">
          <w:rPr>
            <w:noProof/>
            <w:webHidden/>
          </w:rPr>
          <w:instrText xml:space="preserve"> PAGEREF _Toc135925583 \h </w:instrText>
        </w:r>
        <w:r w:rsidR="005C69EB">
          <w:rPr>
            <w:noProof/>
            <w:webHidden/>
          </w:rPr>
        </w:r>
        <w:r w:rsidR="005C69EB">
          <w:rPr>
            <w:noProof/>
            <w:webHidden/>
          </w:rPr>
          <w:fldChar w:fldCharType="separate"/>
        </w:r>
        <w:r w:rsidR="005C69EB">
          <w:rPr>
            <w:noProof/>
            <w:webHidden/>
          </w:rPr>
          <w:t>64</w:t>
        </w:r>
        <w:r w:rsidR="005C69EB">
          <w:rPr>
            <w:noProof/>
            <w:webHidden/>
          </w:rPr>
          <w:fldChar w:fldCharType="end"/>
        </w:r>
      </w:hyperlink>
    </w:p>
    <w:p w14:paraId="27B1C366" w14:textId="551F9E8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4" w:history="1">
        <w:r w:rsidR="005C69EB" w:rsidRPr="00B06BBE">
          <w:rPr>
            <w:rStyle w:val="Hipervnculo"/>
            <w:noProof/>
          </w:rPr>
          <w:t>Ilustración 55 Imagen Institucional, curso comercio seguro mi negocio sin incendios- riesgo moderado</w:t>
        </w:r>
        <w:r w:rsidR="005C69EB">
          <w:rPr>
            <w:noProof/>
            <w:webHidden/>
          </w:rPr>
          <w:tab/>
        </w:r>
        <w:r w:rsidR="005C69EB">
          <w:rPr>
            <w:noProof/>
            <w:webHidden/>
          </w:rPr>
          <w:fldChar w:fldCharType="begin"/>
        </w:r>
        <w:r w:rsidR="005C69EB">
          <w:rPr>
            <w:noProof/>
            <w:webHidden/>
          </w:rPr>
          <w:instrText xml:space="preserve"> PAGEREF _Toc135925584 \h </w:instrText>
        </w:r>
        <w:r w:rsidR="005C69EB">
          <w:rPr>
            <w:noProof/>
            <w:webHidden/>
          </w:rPr>
        </w:r>
        <w:r w:rsidR="005C69EB">
          <w:rPr>
            <w:noProof/>
            <w:webHidden/>
          </w:rPr>
          <w:fldChar w:fldCharType="separate"/>
        </w:r>
        <w:r w:rsidR="005C69EB">
          <w:rPr>
            <w:noProof/>
            <w:webHidden/>
          </w:rPr>
          <w:t>64</w:t>
        </w:r>
        <w:r w:rsidR="005C69EB">
          <w:rPr>
            <w:noProof/>
            <w:webHidden/>
          </w:rPr>
          <w:fldChar w:fldCharType="end"/>
        </w:r>
      </w:hyperlink>
    </w:p>
    <w:p w14:paraId="69A1EAE8" w14:textId="4B34AFBC"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5" w:history="1">
        <w:r w:rsidR="005C69EB" w:rsidRPr="00B06BBE">
          <w:rPr>
            <w:rStyle w:val="Hipervnculo"/>
            <w:noProof/>
          </w:rPr>
          <w:t>Ilustración 56. Imagen Institucional, curso vivienda segura mi casa sin incendios</w:t>
        </w:r>
        <w:r w:rsidR="005C69EB">
          <w:rPr>
            <w:noProof/>
            <w:webHidden/>
          </w:rPr>
          <w:tab/>
        </w:r>
        <w:r w:rsidR="005C69EB">
          <w:rPr>
            <w:noProof/>
            <w:webHidden/>
          </w:rPr>
          <w:fldChar w:fldCharType="begin"/>
        </w:r>
        <w:r w:rsidR="005C69EB">
          <w:rPr>
            <w:noProof/>
            <w:webHidden/>
          </w:rPr>
          <w:instrText xml:space="preserve"> PAGEREF _Toc135925585 \h </w:instrText>
        </w:r>
        <w:r w:rsidR="005C69EB">
          <w:rPr>
            <w:noProof/>
            <w:webHidden/>
          </w:rPr>
        </w:r>
        <w:r w:rsidR="005C69EB">
          <w:rPr>
            <w:noProof/>
            <w:webHidden/>
          </w:rPr>
          <w:fldChar w:fldCharType="separate"/>
        </w:r>
        <w:r w:rsidR="005C69EB">
          <w:rPr>
            <w:noProof/>
            <w:webHidden/>
          </w:rPr>
          <w:t>65</w:t>
        </w:r>
        <w:r w:rsidR="005C69EB">
          <w:rPr>
            <w:noProof/>
            <w:webHidden/>
          </w:rPr>
          <w:fldChar w:fldCharType="end"/>
        </w:r>
      </w:hyperlink>
    </w:p>
    <w:p w14:paraId="03BDB1BC" w14:textId="7B30DBEC"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6" w:history="1">
        <w:r w:rsidR="005C69EB" w:rsidRPr="00B06BBE">
          <w:rPr>
            <w:rStyle w:val="Hipervnculo"/>
            <w:noProof/>
          </w:rPr>
          <w:t>Ilustración 57. Imagen institucional, curso incendios forestales</w:t>
        </w:r>
        <w:r w:rsidR="005C69EB">
          <w:rPr>
            <w:noProof/>
            <w:webHidden/>
          </w:rPr>
          <w:tab/>
        </w:r>
        <w:r w:rsidR="005C69EB">
          <w:rPr>
            <w:noProof/>
            <w:webHidden/>
          </w:rPr>
          <w:fldChar w:fldCharType="begin"/>
        </w:r>
        <w:r w:rsidR="005C69EB">
          <w:rPr>
            <w:noProof/>
            <w:webHidden/>
          </w:rPr>
          <w:instrText xml:space="preserve"> PAGEREF _Toc135925586 \h </w:instrText>
        </w:r>
        <w:r w:rsidR="005C69EB">
          <w:rPr>
            <w:noProof/>
            <w:webHidden/>
          </w:rPr>
        </w:r>
        <w:r w:rsidR="005C69EB">
          <w:rPr>
            <w:noProof/>
            <w:webHidden/>
          </w:rPr>
          <w:fldChar w:fldCharType="separate"/>
        </w:r>
        <w:r w:rsidR="005C69EB">
          <w:rPr>
            <w:noProof/>
            <w:webHidden/>
          </w:rPr>
          <w:t>65</w:t>
        </w:r>
        <w:r w:rsidR="005C69EB">
          <w:rPr>
            <w:noProof/>
            <w:webHidden/>
          </w:rPr>
          <w:fldChar w:fldCharType="end"/>
        </w:r>
      </w:hyperlink>
    </w:p>
    <w:p w14:paraId="1F58188B" w14:textId="2284F4D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7" w:history="1">
        <w:r w:rsidR="005C69EB" w:rsidRPr="00B06BBE">
          <w:rPr>
            <w:rStyle w:val="Hipervnculo"/>
            <w:noProof/>
          </w:rPr>
          <w:t>Ilustración 58. Imagen institucional, cursos sistemas de protección contra incendios- pirotecnia</w:t>
        </w:r>
        <w:r w:rsidR="005C69EB">
          <w:rPr>
            <w:noProof/>
            <w:webHidden/>
          </w:rPr>
          <w:tab/>
        </w:r>
        <w:r w:rsidR="005C69EB">
          <w:rPr>
            <w:noProof/>
            <w:webHidden/>
          </w:rPr>
          <w:fldChar w:fldCharType="begin"/>
        </w:r>
        <w:r w:rsidR="005C69EB">
          <w:rPr>
            <w:noProof/>
            <w:webHidden/>
          </w:rPr>
          <w:instrText xml:space="preserve"> PAGEREF _Toc135925587 \h </w:instrText>
        </w:r>
        <w:r w:rsidR="005C69EB">
          <w:rPr>
            <w:noProof/>
            <w:webHidden/>
          </w:rPr>
        </w:r>
        <w:r w:rsidR="005C69EB">
          <w:rPr>
            <w:noProof/>
            <w:webHidden/>
          </w:rPr>
          <w:fldChar w:fldCharType="separate"/>
        </w:r>
        <w:r w:rsidR="005C69EB">
          <w:rPr>
            <w:noProof/>
            <w:webHidden/>
          </w:rPr>
          <w:t>66</w:t>
        </w:r>
        <w:r w:rsidR="005C69EB">
          <w:rPr>
            <w:noProof/>
            <w:webHidden/>
          </w:rPr>
          <w:fldChar w:fldCharType="end"/>
        </w:r>
      </w:hyperlink>
    </w:p>
    <w:p w14:paraId="11B25C86" w14:textId="29589B88"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8" w:history="1">
        <w:r w:rsidR="005C69EB" w:rsidRPr="00B06BBE">
          <w:rPr>
            <w:rStyle w:val="Hipervnculo"/>
            <w:noProof/>
          </w:rPr>
          <w:t>Ilustración 59. imagen institucional, curso de capacitación empresarial</w:t>
        </w:r>
        <w:r w:rsidR="005C69EB">
          <w:rPr>
            <w:noProof/>
            <w:webHidden/>
          </w:rPr>
          <w:tab/>
        </w:r>
        <w:r w:rsidR="005C69EB">
          <w:rPr>
            <w:noProof/>
            <w:webHidden/>
          </w:rPr>
          <w:fldChar w:fldCharType="begin"/>
        </w:r>
        <w:r w:rsidR="005C69EB">
          <w:rPr>
            <w:noProof/>
            <w:webHidden/>
          </w:rPr>
          <w:instrText xml:space="preserve"> PAGEREF _Toc135925588 \h </w:instrText>
        </w:r>
        <w:r w:rsidR="005C69EB">
          <w:rPr>
            <w:noProof/>
            <w:webHidden/>
          </w:rPr>
        </w:r>
        <w:r w:rsidR="005C69EB">
          <w:rPr>
            <w:noProof/>
            <w:webHidden/>
          </w:rPr>
          <w:fldChar w:fldCharType="separate"/>
        </w:r>
        <w:r w:rsidR="005C69EB">
          <w:rPr>
            <w:noProof/>
            <w:webHidden/>
          </w:rPr>
          <w:t>66</w:t>
        </w:r>
        <w:r w:rsidR="005C69EB">
          <w:rPr>
            <w:noProof/>
            <w:webHidden/>
          </w:rPr>
          <w:fldChar w:fldCharType="end"/>
        </w:r>
      </w:hyperlink>
    </w:p>
    <w:p w14:paraId="029433DC" w14:textId="5166CDC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89" w:history="1">
        <w:r w:rsidR="005C69EB" w:rsidRPr="00B06BBE">
          <w:rPr>
            <w:rStyle w:val="Hipervnculo"/>
            <w:noProof/>
          </w:rPr>
          <w:t>Ilustración 60 imagen institucional, curso de capacitación para personal logístico en aglomeraciones de público</w:t>
        </w:r>
        <w:r w:rsidR="005C69EB">
          <w:rPr>
            <w:noProof/>
            <w:webHidden/>
          </w:rPr>
          <w:tab/>
        </w:r>
        <w:r w:rsidR="005C69EB">
          <w:rPr>
            <w:noProof/>
            <w:webHidden/>
          </w:rPr>
          <w:fldChar w:fldCharType="begin"/>
        </w:r>
        <w:r w:rsidR="005C69EB">
          <w:rPr>
            <w:noProof/>
            <w:webHidden/>
          </w:rPr>
          <w:instrText xml:space="preserve"> PAGEREF _Toc135925589 \h </w:instrText>
        </w:r>
        <w:r w:rsidR="005C69EB">
          <w:rPr>
            <w:noProof/>
            <w:webHidden/>
          </w:rPr>
        </w:r>
        <w:r w:rsidR="005C69EB">
          <w:rPr>
            <w:noProof/>
            <w:webHidden/>
          </w:rPr>
          <w:fldChar w:fldCharType="separate"/>
        </w:r>
        <w:r w:rsidR="005C69EB">
          <w:rPr>
            <w:noProof/>
            <w:webHidden/>
          </w:rPr>
          <w:t>67</w:t>
        </w:r>
        <w:r w:rsidR="005C69EB">
          <w:rPr>
            <w:noProof/>
            <w:webHidden/>
          </w:rPr>
          <w:fldChar w:fldCharType="end"/>
        </w:r>
      </w:hyperlink>
    </w:p>
    <w:p w14:paraId="0A9634B9" w14:textId="0029F6C3"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0" w:history="1">
        <w:r w:rsidR="005C69EB" w:rsidRPr="00B06BBE">
          <w:rPr>
            <w:rStyle w:val="Hipervnculo"/>
            <w:noProof/>
          </w:rPr>
          <w:t>Ilustración 61, Imagen Institucional capacitación- administración de emergencias</w:t>
        </w:r>
        <w:r w:rsidR="005C69EB">
          <w:rPr>
            <w:noProof/>
            <w:webHidden/>
          </w:rPr>
          <w:tab/>
        </w:r>
        <w:r w:rsidR="005C69EB">
          <w:rPr>
            <w:noProof/>
            <w:webHidden/>
          </w:rPr>
          <w:fldChar w:fldCharType="begin"/>
        </w:r>
        <w:r w:rsidR="005C69EB">
          <w:rPr>
            <w:noProof/>
            <w:webHidden/>
          </w:rPr>
          <w:instrText xml:space="preserve"> PAGEREF _Toc135925590 \h </w:instrText>
        </w:r>
        <w:r w:rsidR="005C69EB">
          <w:rPr>
            <w:noProof/>
            <w:webHidden/>
          </w:rPr>
        </w:r>
        <w:r w:rsidR="005C69EB">
          <w:rPr>
            <w:noProof/>
            <w:webHidden/>
          </w:rPr>
          <w:fldChar w:fldCharType="separate"/>
        </w:r>
        <w:r w:rsidR="005C69EB">
          <w:rPr>
            <w:noProof/>
            <w:webHidden/>
          </w:rPr>
          <w:t>67</w:t>
        </w:r>
        <w:r w:rsidR="005C69EB">
          <w:rPr>
            <w:noProof/>
            <w:webHidden/>
          </w:rPr>
          <w:fldChar w:fldCharType="end"/>
        </w:r>
      </w:hyperlink>
    </w:p>
    <w:p w14:paraId="3F7160B8" w14:textId="55409AA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1" w:history="1">
        <w:r w:rsidR="005C69EB" w:rsidRPr="00B06BBE">
          <w:rPr>
            <w:rStyle w:val="Hipervnculo"/>
            <w:noProof/>
          </w:rPr>
          <w:t>Ilustración 62. Imagen Institucional, curso de equipos comunitarios de respuesta a emergencias</w:t>
        </w:r>
        <w:r w:rsidR="005C69EB">
          <w:rPr>
            <w:noProof/>
            <w:webHidden/>
          </w:rPr>
          <w:tab/>
        </w:r>
        <w:r w:rsidR="005C69EB">
          <w:rPr>
            <w:noProof/>
            <w:webHidden/>
          </w:rPr>
          <w:fldChar w:fldCharType="begin"/>
        </w:r>
        <w:r w:rsidR="005C69EB">
          <w:rPr>
            <w:noProof/>
            <w:webHidden/>
          </w:rPr>
          <w:instrText xml:space="preserve"> PAGEREF _Toc135925591 \h </w:instrText>
        </w:r>
        <w:r w:rsidR="005C69EB">
          <w:rPr>
            <w:noProof/>
            <w:webHidden/>
          </w:rPr>
        </w:r>
        <w:r w:rsidR="005C69EB">
          <w:rPr>
            <w:noProof/>
            <w:webHidden/>
          </w:rPr>
          <w:fldChar w:fldCharType="separate"/>
        </w:r>
        <w:r w:rsidR="005C69EB">
          <w:rPr>
            <w:noProof/>
            <w:webHidden/>
          </w:rPr>
          <w:t>68</w:t>
        </w:r>
        <w:r w:rsidR="005C69EB">
          <w:rPr>
            <w:noProof/>
            <w:webHidden/>
          </w:rPr>
          <w:fldChar w:fldCharType="end"/>
        </w:r>
      </w:hyperlink>
    </w:p>
    <w:p w14:paraId="7B985690" w14:textId="253C2C8F"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2" w:history="1">
        <w:r w:rsidR="005C69EB" w:rsidRPr="00B06BBE">
          <w:rPr>
            <w:rStyle w:val="Hipervnculo"/>
            <w:noProof/>
          </w:rPr>
          <w:t>Ilustración 63, acciones de gestión de la Subdirección Logística</w:t>
        </w:r>
        <w:r w:rsidR="005C69EB">
          <w:rPr>
            <w:noProof/>
            <w:webHidden/>
          </w:rPr>
          <w:tab/>
        </w:r>
        <w:r w:rsidR="005C69EB">
          <w:rPr>
            <w:noProof/>
            <w:webHidden/>
          </w:rPr>
          <w:fldChar w:fldCharType="begin"/>
        </w:r>
        <w:r w:rsidR="005C69EB">
          <w:rPr>
            <w:noProof/>
            <w:webHidden/>
          </w:rPr>
          <w:instrText xml:space="preserve"> PAGEREF _Toc135925592 \h </w:instrText>
        </w:r>
        <w:r w:rsidR="005C69EB">
          <w:rPr>
            <w:noProof/>
            <w:webHidden/>
          </w:rPr>
        </w:r>
        <w:r w:rsidR="005C69EB">
          <w:rPr>
            <w:noProof/>
            <w:webHidden/>
          </w:rPr>
          <w:fldChar w:fldCharType="separate"/>
        </w:r>
        <w:r w:rsidR="005C69EB">
          <w:rPr>
            <w:noProof/>
            <w:webHidden/>
          </w:rPr>
          <w:t>70</w:t>
        </w:r>
        <w:r w:rsidR="005C69EB">
          <w:rPr>
            <w:noProof/>
            <w:webHidden/>
          </w:rPr>
          <w:fldChar w:fldCharType="end"/>
        </w:r>
      </w:hyperlink>
    </w:p>
    <w:p w14:paraId="1E3DBA2A" w14:textId="76C661D9"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3" w:history="1">
        <w:r w:rsidR="005C69EB" w:rsidRPr="00B06BBE">
          <w:rPr>
            <w:rStyle w:val="Hipervnculo"/>
            <w:noProof/>
          </w:rPr>
          <w:t>Ilustración 64. Distribución de compañías y estaciones de Bomberos Bogotá en el Distrito Capital</w:t>
        </w:r>
        <w:r w:rsidR="005C69EB">
          <w:rPr>
            <w:noProof/>
            <w:webHidden/>
          </w:rPr>
          <w:tab/>
        </w:r>
        <w:r w:rsidR="005C69EB">
          <w:rPr>
            <w:noProof/>
            <w:webHidden/>
          </w:rPr>
          <w:fldChar w:fldCharType="begin"/>
        </w:r>
        <w:r w:rsidR="005C69EB">
          <w:rPr>
            <w:noProof/>
            <w:webHidden/>
          </w:rPr>
          <w:instrText xml:space="preserve"> PAGEREF _Toc135925593 \h </w:instrText>
        </w:r>
        <w:r w:rsidR="005C69EB">
          <w:rPr>
            <w:noProof/>
            <w:webHidden/>
          </w:rPr>
        </w:r>
        <w:r w:rsidR="005C69EB">
          <w:rPr>
            <w:noProof/>
            <w:webHidden/>
          </w:rPr>
          <w:fldChar w:fldCharType="separate"/>
        </w:r>
        <w:r w:rsidR="005C69EB">
          <w:rPr>
            <w:noProof/>
            <w:webHidden/>
          </w:rPr>
          <w:t>81</w:t>
        </w:r>
        <w:r w:rsidR="005C69EB">
          <w:rPr>
            <w:noProof/>
            <w:webHidden/>
          </w:rPr>
          <w:fldChar w:fldCharType="end"/>
        </w:r>
      </w:hyperlink>
    </w:p>
    <w:p w14:paraId="411BADCE" w14:textId="4691136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4" w:history="1">
        <w:r w:rsidR="005C69EB" w:rsidRPr="00B06BBE">
          <w:rPr>
            <w:rStyle w:val="Hipervnculo"/>
            <w:noProof/>
          </w:rPr>
          <w:t>Ilustración 65. Mapas de calor tipología del árbol de servicios UAECOB - Fuente: Subdirección Operativa</w:t>
        </w:r>
        <w:r w:rsidR="005C69EB">
          <w:rPr>
            <w:noProof/>
            <w:webHidden/>
          </w:rPr>
          <w:tab/>
        </w:r>
        <w:r w:rsidR="005C69EB">
          <w:rPr>
            <w:noProof/>
            <w:webHidden/>
          </w:rPr>
          <w:fldChar w:fldCharType="begin"/>
        </w:r>
        <w:r w:rsidR="005C69EB">
          <w:rPr>
            <w:noProof/>
            <w:webHidden/>
          </w:rPr>
          <w:instrText xml:space="preserve"> PAGEREF _Toc135925594 \h </w:instrText>
        </w:r>
        <w:r w:rsidR="005C69EB">
          <w:rPr>
            <w:noProof/>
            <w:webHidden/>
          </w:rPr>
        </w:r>
        <w:r w:rsidR="005C69EB">
          <w:rPr>
            <w:noProof/>
            <w:webHidden/>
          </w:rPr>
          <w:fldChar w:fldCharType="separate"/>
        </w:r>
        <w:r w:rsidR="005C69EB">
          <w:rPr>
            <w:noProof/>
            <w:webHidden/>
          </w:rPr>
          <w:t>83</w:t>
        </w:r>
        <w:r w:rsidR="005C69EB">
          <w:rPr>
            <w:noProof/>
            <w:webHidden/>
          </w:rPr>
          <w:fldChar w:fldCharType="end"/>
        </w:r>
      </w:hyperlink>
    </w:p>
    <w:p w14:paraId="5DE79BCA" w14:textId="2671FB7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5" w:history="1">
        <w:r w:rsidR="005C69EB" w:rsidRPr="00B06BBE">
          <w:rPr>
            <w:rStyle w:val="Hipervnculo"/>
            <w:noProof/>
          </w:rPr>
          <w:t>Ilustración 66. Mapas de calor con tiempos de respuesta por tipología IMER - Fuente: Subdirección Operativa</w:t>
        </w:r>
        <w:r w:rsidR="005C69EB">
          <w:rPr>
            <w:noProof/>
            <w:webHidden/>
          </w:rPr>
          <w:tab/>
        </w:r>
        <w:r w:rsidR="005C69EB">
          <w:rPr>
            <w:noProof/>
            <w:webHidden/>
          </w:rPr>
          <w:fldChar w:fldCharType="begin"/>
        </w:r>
        <w:r w:rsidR="005C69EB">
          <w:rPr>
            <w:noProof/>
            <w:webHidden/>
          </w:rPr>
          <w:instrText xml:space="preserve"> PAGEREF _Toc135925595 \h </w:instrText>
        </w:r>
        <w:r w:rsidR="005C69EB">
          <w:rPr>
            <w:noProof/>
            <w:webHidden/>
          </w:rPr>
        </w:r>
        <w:r w:rsidR="005C69EB">
          <w:rPr>
            <w:noProof/>
            <w:webHidden/>
          </w:rPr>
          <w:fldChar w:fldCharType="separate"/>
        </w:r>
        <w:r w:rsidR="005C69EB">
          <w:rPr>
            <w:noProof/>
            <w:webHidden/>
          </w:rPr>
          <w:t>84</w:t>
        </w:r>
        <w:r w:rsidR="005C69EB">
          <w:rPr>
            <w:noProof/>
            <w:webHidden/>
          </w:rPr>
          <w:fldChar w:fldCharType="end"/>
        </w:r>
      </w:hyperlink>
    </w:p>
    <w:p w14:paraId="19507A10" w14:textId="7F52FC2B"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6" w:history="1">
        <w:r w:rsidR="005C69EB" w:rsidRPr="00B06BBE">
          <w:rPr>
            <w:rStyle w:val="Hipervnculo"/>
            <w:noProof/>
          </w:rPr>
          <w:t>Ilustración 67. Plan de fortalecimiento operativo 2022 Fuente: Subdirección Operativa</w:t>
        </w:r>
        <w:r w:rsidR="005C69EB">
          <w:rPr>
            <w:noProof/>
            <w:webHidden/>
          </w:rPr>
          <w:tab/>
        </w:r>
        <w:r w:rsidR="005C69EB">
          <w:rPr>
            <w:noProof/>
            <w:webHidden/>
          </w:rPr>
          <w:fldChar w:fldCharType="begin"/>
        </w:r>
        <w:r w:rsidR="005C69EB">
          <w:rPr>
            <w:noProof/>
            <w:webHidden/>
          </w:rPr>
          <w:instrText xml:space="preserve"> PAGEREF _Toc135925596 \h </w:instrText>
        </w:r>
        <w:r w:rsidR="005C69EB">
          <w:rPr>
            <w:noProof/>
            <w:webHidden/>
          </w:rPr>
        </w:r>
        <w:r w:rsidR="005C69EB">
          <w:rPr>
            <w:noProof/>
            <w:webHidden/>
          </w:rPr>
          <w:fldChar w:fldCharType="separate"/>
        </w:r>
        <w:r w:rsidR="005C69EB">
          <w:rPr>
            <w:noProof/>
            <w:webHidden/>
          </w:rPr>
          <w:t>87</w:t>
        </w:r>
        <w:r w:rsidR="005C69EB">
          <w:rPr>
            <w:noProof/>
            <w:webHidden/>
          </w:rPr>
          <w:fldChar w:fldCharType="end"/>
        </w:r>
      </w:hyperlink>
    </w:p>
    <w:p w14:paraId="3F677DF2" w14:textId="6C16B7F1"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7" w:history="1">
        <w:r w:rsidR="005C69EB" w:rsidRPr="00B06BBE">
          <w:rPr>
            <w:rStyle w:val="Hipervnculo"/>
            <w:noProof/>
          </w:rPr>
          <w:t>Ilustración 69. Fotografía Bici bomberos</w:t>
        </w:r>
        <w:r w:rsidR="005C69EB">
          <w:rPr>
            <w:noProof/>
            <w:webHidden/>
          </w:rPr>
          <w:tab/>
        </w:r>
        <w:r w:rsidR="005C69EB">
          <w:rPr>
            <w:noProof/>
            <w:webHidden/>
          </w:rPr>
          <w:fldChar w:fldCharType="begin"/>
        </w:r>
        <w:r w:rsidR="005C69EB">
          <w:rPr>
            <w:noProof/>
            <w:webHidden/>
          </w:rPr>
          <w:instrText xml:space="preserve"> PAGEREF _Toc135925597 \h </w:instrText>
        </w:r>
        <w:r w:rsidR="005C69EB">
          <w:rPr>
            <w:noProof/>
            <w:webHidden/>
          </w:rPr>
        </w:r>
        <w:r w:rsidR="005C69EB">
          <w:rPr>
            <w:noProof/>
            <w:webHidden/>
          </w:rPr>
          <w:fldChar w:fldCharType="separate"/>
        </w:r>
        <w:r w:rsidR="005C69EB">
          <w:rPr>
            <w:noProof/>
            <w:webHidden/>
          </w:rPr>
          <w:t>93</w:t>
        </w:r>
        <w:r w:rsidR="005C69EB">
          <w:rPr>
            <w:noProof/>
            <w:webHidden/>
          </w:rPr>
          <w:fldChar w:fldCharType="end"/>
        </w:r>
      </w:hyperlink>
    </w:p>
    <w:p w14:paraId="0057875B" w14:textId="6979AC35"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8" w:history="1">
        <w:r w:rsidR="005C69EB" w:rsidRPr="00B06BBE">
          <w:rPr>
            <w:rStyle w:val="Hipervnculo"/>
            <w:noProof/>
          </w:rPr>
          <w:t>Ilustración 70, Graduación técnica laboral 2022</w:t>
        </w:r>
        <w:r w:rsidR="005C69EB">
          <w:rPr>
            <w:noProof/>
            <w:webHidden/>
          </w:rPr>
          <w:tab/>
        </w:r>
        <w:r w:rsidR="005C69EB">
          <w:rPr>
            <w:noProof/>
            <w:webHidden/>
          </w:rPr>
          <w:fldChar w:fldCharType="begin"/>
        </w:r>
        <w:r w:rsidR="005C69EB">
          <w:rPr>
            <w:noProof/>
            <w:webHidden/>
          </w:rPr>
          <w:instrText xml:space="preserve"> PAGEREF _Toc135925598 \h </w:instrText>
        </w:r>
        <w:r w:rsidR="005C69EB">
          <w:rPr>
            <w:noProof/>
            <w:webHidden/>
          </w:rPr>
        </w:r>
        <w:r w:rsidR="005C69EB">
          <w:rPr>
            <w:noProof/>
            <w:webHidden/>
          </w:rPr>
          <w:fldChar w:fldCharType="separate"/>
        </w:r>
        <w:r w:rsidR="005C69EB">
          <w:rPr>
            <w:noProof/>
            <w:webHidden/>
          </w:rPr>
          <w:t>96</w:t>
        </w:r>
        <w:r w:rsidR="005C69EB">
          <w:rPr>
            <w:noProof/>
            <w:webHidden/>
          </w:rPr>
          <w:fldChar w:fldCharType="end"/>
        </w:r>
      </w:hyperlink>
    </w:p>
    <w:p w14:paraId="38F06AC0" w14:textId="0EA67644"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599" w:history="1">
        <w:r w:rsidR="005C69EB" w:rsidRPr="00B06BBE">
          <w:rPr>
            <w:rStyle w:val="Hipervnculo"/>
            <w:noProof/>
          </w:rPr>
          <w:t>Ilustración 71. Academia a la estación</w:t>
        </w:r>
        <w:r w:rsidR="005C69EB">
          <w:rPr>
            <w:noProof/>
            <w:webHidden/>
          </w:rPr>
          <w:tab/>
        </w:r>
        <w:r w:rsidR="005C69EB">
          <w:rPr>
            <w:noProof/>
            <w:webHidden/>
          </w:rPr>
          <w:fldChar w:fldCharType="begin"/>
        </w:r>
        <w:r w:rsidR="005C69EB">
          <w:rPr>
            <w:noProof/>
            <w:webHidden/>
          </w:rPr>
          <w:instrText xml:space="preserve"> PAGEREF _Toc135925599 \h </w:instrText>
        </w:r>
        <w:r w:rsidR="005C69EB">
          <w:rPr>
            <w:noProof/>
            <w:webHidden/>
          </w:rPr>
        </w:r>
        <w:r w:rsidR="005C69EB">
          <w:rPr>
            <w:noProof/>
            <w:webHidden/>
          </w:rPr>
          <w:fldChar w:fldCharType="separate"/>
        </w:r>
        <w:r w:rsidR="005C69EB">
          <w:rPr>
            <w:noProof/>
            <w:webHidden/>
          </w:rPr>
          <w:t>97</w:t>
        </w:r>
        <w:r w:rsidR="005C69EB">
          <w:rPr>
            <w:noProof/>
            <w:webHidden/>
          </w:rPr>
          <w:fldChar w:fldCharType="end"/>
        </w:r>
      </w:hyperlink>
    </w:p>
    <w:p w14:paraId="7A3C2688" w14:textId="0D4F5D7B"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00" w:history="1">
        <w:r w:rsidR="005C69EB" w:rsidRPr="00B06BBE">
          <w:rPr>
            <w:rStyle w:val="Hipervnculo"/>
            <w:noProof/>
          </w:rPr>
          <w:t>Ilustración 72. Fotografías de Simuladores</w:t>
        </w:r>
        <w:r w:rsidR="005C69EB">
          <w:rPr>
            <w:noProof/>
            <w:webHidden/>
          </w:rPr>
          <w:tab/>
        </w:r>
        <w:r w:rsidR="005C69EB">
          <w:rPr>
            <w:noProof/>
            <w:webHidden/>
          </w:rPr>
          <w:fldChar w:fldCharType="begin"/>
        </w:r>
        <w:r w:rsidR="005C69EB">
          <w:rPr>
            <w:noProof/>
            <w:webHidden/>
          </w:rPr>
          <w:instrText xml:space="preserve"> PAGEREF _Toc135925600 \h </w:instrText>
        </w:r>
        <w:r w:rsidR="005C69EB">
          <w:rPr>
            <w:noProof/>
            <w:webHidden/>
          </w:rPr>
        </w:r>
        <w:r w:rsidR="005C69EB">
          <w:rPr>
            <w:noProof/>
            <w:webHidden/>
          </w:rPr>
          <w:fldChar w:fldCharType="separate"/>
        </w:r>
        <w:r w:rsidR="005C69EB">
          <w:rPr>
            <w:noProof/>
            <w:webHidden/>
          </w:rPr>
          <w:t>99</w:t>
        </w:r>
        <w:r w:rsidR="005C69EB">
          <w:rPr>
            <w:noProof/>
            <w:webHidden/>
          </w:rPr>
          <w:fldChar w:fldCharType="end"/>
        </w:r>
      </w:hyperlink>
    </w:p>
    <w:p w14:paraId="709F3560" w14:textId="3F4EC4B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01" w:history="1">
        <w:r w:rsidR="005C69EB" w:rsidRPr="00B06BBE">
          <w:rPr>
            <w:rStyle w:val="Hipervnculo"/>
            <w:noProof/>
          </w:rPr>
          <w:t>Ilustración 73. Fotografías de la Escuela de Formación Bomberil</w:t>
        </w:r>
        <w:r w:rsidR="005C69EB">
          <w:rPr>
            <w:noProof/>
            <w:webHidden/>
          </w:rPr>
          <w:tab/>
        </w:r>
        <w:r w:rsidR="005C69EB">
          <w:rPr>
            <w:noProof/>
            <w:webHidden/>
          </w:rPr>
          <w:fldChar w:fldCharType="begin"/>
        </w:r>
        <w:r w:rsidR="005C69EB">
          <w:rPr>
            <w:noProof/>
            <w:webHidden/>
          </w:rPr>
          <w:instrText xml:space="preserve"> PAGEREF _Toc135925601 \h </w:instrText>
        </w:r>
        <w:r w:rsidR="005C69EB">
          <w:rPr>
            <w:noProof/>
            <w:webHidden/>
          </w:rPr>
        </w:r>
        <w:r w:rsidR="005C69EB">
          <w:rPr>
            <w:noProof/>
            <w:webHidden/>
          </w:rPr>
          <w:fldChar w:fldCharType="separate"/>
        </w:r>
        <w:r w:rsidR="005C69EB">
          <w:rPr>
            <w:noProof/>
            <w:webHidden/>
          </w:rPr>
          <w:t>99</w:t>
        </w:r>
        <w:r w:rsidR="005C69EB">
          <w:rPr>
            <w:noProof/>
            <w:webHidden/>
          </w:rPr>
          <w:fldChar w:fldCharType="end"/>
        </w:r>
      </w:hyperlink>
    </w:p>
    <w:p w14:paraId="26CF9B63" w14:textId="75942F90"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02" w:history="1">
        <w:r w:rsidR="005C69EB" w:rsidRPr="00B06BBE">
          <w:rPr>
            <w:rStyle w:val="Hipervnculo"/>
            <w:rFonts w:cs="Arial"/>
            <w:noProof/>
          </w:rPr>
          <w:t>Ilustración 74.Menciones externas, feria del conocimiento y la innovación</w:t>
        </w:r>
        <w:r w:rsidR="005C69EB">
          <w:rPr>
            <w:noProof/>
            <w:webHidden/>
          </w:rPr>
          <w:tab/>
        </w:r>
        <w:r w:rsidR="005C69EB">
          <w:rPr>
            <w:noProof/>
            <w:webHidden/>
          </w:rPr>
          <w:fldChar w:fldCharType="begin"/>
        </w:r>
        <w:r w:rsidR="005C69EB">
          <w:rPr>
            <w:noProof/>
            <w:webHidden/>
          </w:rPr>
          <w:instrText xml:space="preserve"> PAGEREF _Toc135925602 \h </w:instrText>
        </w:r>
        <w:r w:rsidR="005C69EB">
          <w:rPr>
            <w:noProof/>
            <w:webHidden/>
          </w:rPr>
        </w:r>
        <w:r w:rsidR="005C69EB">
          <w:rPr>
            <w:noProof/>
            <w:webHidden/>
          </w:rPr>
          <w:fldChar w:fldCharType="separate"/>
        </w:r>
        <w:r w:rsidR="005C69EB">
          <w:rPr>
            <w:noProof/>
            <w:webHidden/>
          </w:rPr>
          <w:t>102</w:t>
        </w:r>
        <w:r w:rsidR="005C69EB">
          <w:rPr>
            <w:noProof/>
            <w:webHidden/>
          </w:rPr>
          <w:fldChar w:fldCharType="end"/>
        </w:r>
      </w:hyperlink>
    </w:p>
    <w:p w14:paraId="0588F405" w14:textId="4F06952E"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03" w:history="1">
        <w:r w:rsidR="005C69EB" w:rsidRPr="00B06BBE">
          <w:rPr>
            <w:rStyle w:val="Hipervnculo"/>
            <w:rFonts w:cs="Arial"/>
            <w:noProof/>
          </w:rPr>
          <w:t>Ilustración 75.  Gráficos del visor Power Bi, Tablero de Control</w:t>
        </w:r>
        <w:r w:rsidR="005C69EB">
          <w:rPr>
            <w:noProof/>
            <w:webHidden/>
          </w:rPr>
          <w:tab/>
        </w:r>
        <w:r w:rsidR="005C69EB">
          <w:rPr>
            <w:noProof/>
            <w:webHidden/>
          </w:rPr>
          <w:fldChar w:fldCharType="begin"/>
        </w:r>
        <w:r w:rsidR="005C69EB">
          <w:rPr>
            <w:noProof/>
            <w:webHidden/>
          </w:rPr>
          <w:instrText xml:space="preserve"> PAGEREF _Toc135925603 \h </w:instrText>
        </w:r>
        <w:r w:rsidR="005C69EB">
          <w:rPr>
            <w:noProof/>
            <w:webHidden/>
          </w:rPr>
        </w:r>
        <w:r w:rsidR="005C69EB">
          <w:rPr>
            <w:noProof/>
            <w:webHidden/>
          </w:rPr>
          <w:fldChar w:fldCharType="separate"/>
        </w:r>
        <w:r w:rsidR="005C69EB">
          <w:rPr>
            <w:noProof/>
            <w:webHidden/>
          </w:rPr>
          <w:t>103</w:t>
        </w:r>
        <w:r w:rsidR="005C69EB">
          <w:rPr>
            <w:noProof/>
            <w:webHidden/>
          </w:rPr>
          <w:fldChar w:fldCharType="end"/>
        </w:r>
      </w:hyperlink>
    </w:p>
    <w:p w14:paraId="72060921" w14:textId="2BF8B67A"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04" w:history="1">
        <w:r w:rsidR="005C69EB" w:rsidRPr="00B06BBE">
          <w:rPr>
            <w:rStyle w:val="Hipervnculo"/>
            <w:noProof/>
          </w:rPr>
          <w:t>Ilustración 76.  Pabellón del conocimiento</w:t>
        </w:r>
        <w:r w:rsidR="005C69EB">
          <w:rPr>
            <w:noProof/>
            <w:webHidden/>
          </w:rPr>
          <w:tab/>
        </w:r>
        <w:r w:rsidR="005C69EB">
          <w:rPr>
            <w:noProof/>
            <w:webHidden/>
          </w:rPr>
          <w:fldChar w:fldCharType="begin"/>
        </w:r>
        <w:r w:rsidR="005C69EB">
          <w:rPr>
            <w:noProof/>
            <w:webHidden/>
          </w:rPr>
          <w:instrText xml:space="preserve"> PAGEREF _Toc135925604 \h </w:instrText>
        </w:r>
        <w:r w:rsidR="005C69EB">
          <w:rPr>
            <w:noProof/>
            <w:webHidden/>
          </w:rPr>
        </w:r>
        <w:r w:rsidR="005C69EB">
          <w:rPr>
            <w:noProof/>
            <w:webHidden/>
          </w:rPr>
          <w:fldChar w:fldCharType="separate"/>
        </w:r>
        <w:r w:rsidR="005C69EB">
          <w:rPr>
            <w:noProof/>
            <w:webHidden/>
          </w:rPr>
          <w:t>104</w:t>
        </w:r>
        <w:r w:rsidR="005C69EB">
          <w:rPr>
            <w:noProof/>
            <w:webHidden/>
          </w:rPr>
          <w:fldChar w:fldCharType="end"/>
        </w:r>
      </w:hyperlink>
    </w:p>
    <w:p w14:paraId="6C99225C" w14:textId="25D9E4DD" w:rsidR="005C69EB" w:rsidRDefault="00000000">
      <w:pPr>
        <w:pStyle w:val="Tabladeilustraciones"/>
        <w:tabs>
          <w:tab w:val="right" w:leader="dot" w:pos="4055"/>
        </w:tabs>
        <w:rPr>
          <w:rFonts w:asciiTheme="minorHAnsi" w:eastAsiaTheme="minorEastAsia" w:hAnsiTheme="minorHAnsi" w:cstheme="minorBidi"/>
          <w:noProof/>
          <w:color w:val="auto"/>
          <w:szCs w:val="22"/>
        </w:rPr>
      </w:pPr>
      <w:hyperlink w:anchor="_Toc135925605" w:history="1">
        <w:r w:rsidR="005C69EB" w:rsidRPr="00B06BBE">
          <w:rPr>
            <w:rStyle w:val="Hipervnculo"/>
            <w:noProof/>
          </w:rPr>
          <w:t>Ilustración 77. Organización y reconstrucción de series documentales incompletas</w:t>
        </w:r>
        <w:r w:rsidR="005C69EB">
          <w:rPr>
            <w:noProof/>
            <w:webHidden/>
          </w:rPr>
          <w:tab/>
        </w:r>
        <w:r w:rsidR="005C69EB">
          <w:rPr>
            <w:noProof/>
            <w:webHidden/>
          </w:rPr>
          <w:fldChar w:fldCharType="begin"/>
        </w:r>
        <w:r w:rsidR="005C69EB">
          <w:rPr>
            <w:noProof/>
            <w:webHidden/>
          </w:rPr>
          <w:instrText xml:space="preserve"> PAGEREF _Toc135925605 \h </w:instrText>
        </w:r>
        <w:r w:rsidR="005C69EB">
          <w:rPr>
            <w:noProof/>
            <w:webHidden/>
          </w:rPr>
        </w:r>
        <w:r w:rsidR="005C69EB">
          <w:rPr>
            <w:noProof/>
            <w:webHidden/>
          </w:rPr>
          <w:fldChar w:fldCharType="separate"/>
        </w:r>
        <w:r w:rsidR="005C69EB">
          <w:rPr>
            <w:noProof/>
            <w:webHidden/>
          </w:rPr>
          <w:t>119</w:t>
        </w:r>
        <w:r w:rsidR="005C69EB">
          <w:rPr>
            <w:noProof/>
            <w:webHidden/>
          </w:rPr>
          <w:fldChar w:fldCharType="end"/>
        </w:r>
      </w:hyperlink>
    </w:p>
    <w:p w14:paraId="7952DED7" w14:textId="217CB951" w:rsidR="00792212" w:rsidRPr="000D22E5" w:rsidRDefault="009E7E83" w:rsidP="009E7E83">
      <w:pPr>
        <w:rPr>
          <w:rFonts w:cs="Arial"/>
          <w:szCs w:val="22"/>
        </w:rPr>
        <w:sectPr w:rsidR="00792212" w:rsidRPr="000D22E5" w:rsidSect="007710DF">
          <w:pgSz w:w="12240" w:h="15840"/>
          <w:pgMar w:top="2370" w:right="1695" w:bottom="1412" w:left="1695" w:header="914" w:footer="57" w:gutter="0"/>
          <w:cols w:num="2" w:space="720"/>
          <w:docGrid w:linePitch="258"/>
        </w:sectPr>
      </w:pPr>
      <w:r w:rsidRPr="000D22E5">
        <w:rPr>
          <w:rFonts w:cs="Arial"/>
          <w:szCs w:val="22"/>
        </w:rPr>
        <w:fldChar w:fldCharType="end"/>
      </w:r>
    </w:p>
    <w:p w14:paraId="426BC1FD" w14:textId="5C6F6F27" w:rsidR="004E06F2" w:rsidRPr="000D22E5" w:rsidRDefault="00FD0CD3">
      <w:pPr>
        <w:jc w:val="left"/>
        <w:rPr>
          <w:rFonts w:cs="Arial"/>
          <w:b/>
          <w:szCs w:val="22"/>
        </w:rPr>
      </w:pPr>
      <w:r>
        <w:rPr>
          <w:rFonts w:cs="Arial"/>
          <w:noProof/>
          <w:szCs w:val="22"/>
        </w:rPr>
        <w:lastRenderedPageBreak/>
        <mc:AlternateContent>
          <mc:Choice Requires="wps">
            <w:drawing>
              <wp:anchor distT="0" distB="0" distL="114300" distR="114300" simplePos="0" relativeHeight="251838464" behindDoc="0" locked="0" layoutInCell="1" allowOverlap="1" wp14:anchorId="3A081FC2" wp14:editId="357C2347">
                <wp:simplePos x="0" y="0"/>
                <wp:positionH relativeFrom="column">
                  <wp:posOffset>694055</wp:posOffset>
                </wp:positionH>
                <wp:positionV relativeFrom="paragraph">
                  <wp:posOffset>-285840</wp:posOffset>
                </wp:positionV>
                <wp:extent cx="914400" cy="1349828"/>
                <wp:effectExtent l="0" t="0" r="0" b="0"/>
                <wp:wrapNone/>
                <wp:docPr id="730870674" name="Cuadro de texto 730870674"/>
                <wp:cNvGraphicFramePr/>
                <a:graphic xmlns:a="http://schemas.openxmlformats.org/drawingml/2006/main">
                  <a:graphicData uri="http://schemas.microsoft.com/office/word/2010/wordprocessingShape">
                    <wps:wsp>
                      <wps:cNvSpPr txBox="1"/>
                      <wps:spPr>
                        <a:xfrm>
                          <a:off x="0" y="0"/>
                          <a:ext cx="914400" cy="1349828"/>
                        </a:xfrm>
                        <a:prstGeom prst="rect">
                          <a:avLst/>
                        </a:prstGeom>
                        <a:noFill/>
                        <a:ln w="6350">
                          <a:noFill/>
                        </a:ln>
                      </wps:spPr>
                      <wps:txbx>
                        <w:txbxContent>
                          <w:p w14:paraId="0E50BD08" w14:textId="101E6524" w:rsidR="00FD0CD3" w:rsidRPr="00FD0CD3" w:rsidRDefault="00FD0CD3">
                            <w:pPr>
                              <w:rPr>
                                <w:rFonts w:ascii="Impact" w:hAnsi="Impact"/>
                                <w:color w:val="FF0000"/>
                                <w:sz w:val="160"/>
                                <w:szCs w:val="96"/>
                                <w:lang w:val="es-ES"/>
                                <w14:textOutline w14:w="9525" w14:cap="rnd" w14:cmpd="sng" w14:algn="ctr">
                                  <w14:solidFill>
                                    <w14:srgbClr w14:val="FF0000"/>
                                  </w14:solidFill>
                                  <w14:prstDash w14:val="solid"/>
                                  <w14:bevel/>
                                </w14:textOutline>
                              </w:rPr>
                            </w:pPr>
                            <w:r w:rsidRPr="00FD0CD3">
                              <w:rPr>
                                <w:rFonts w:ascii="Impact" w:hAnsi="Impact"/>
                                <w:color w:val="FF0000"/>
                                <w:sz w:val="160"/>
                                <w:szCs w:val="96"/>
                                <w:lang w:val="es-ES"/>
                                <w14:textOutline w14:w="9525" w14:cap="rnd" w14:cmpd="sng" w14:algn="ctr">
                                  <w14:solidFill>
                                    <w14:srgbClr w14:val="FF0000"/>
                                  </w14:solidFill>
                                  <w14:prstDash w14:val="solid"/>
                                  <w14:bevel/>
                                </w14:textOutline>
                              </w:rPr>
                              <w:t>Contexto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081FC2" id="Cuadro de texto 730870674" o:spid="_x0000_s1027" type="#_x0000_t202" style="position:absolute;margin-left:54.65pt;margin-top:-22.5pt;width:1in;height:106.3pt;z-index:251838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" filled="f" stroked="f" strokeweight=".5pt">
                <v:textbox>
                  <w:txbxContent>
                    <w:p w14:paraId="0E50BD08" w14:textId="101E6524" w:rsidR="00FD0CD3" w:rsidRPr="00FD0CD3" w:rsidRDefault="00FD0CD3">
                      <w:pPr>
                        <w:rPr>
                          <w:rFonts w:ascii="Impact" w:hAnsi="Impact"/>
                          <w:color w:val="FF0000"/>
                          <w:sz w:val="160"/>
                          <w:szCs w:val="96"/>
                          <w:lang w:val="es-ES"/>
                          <w14:textOutline w14:w="9525" w14:cap="rnd" w14:cmpd="sng" w14:algn="ctr">
                            <w14:solidFill>
                              <w14:srgbClr w14:val="FF0000"/>
                            </w14:solidFill>
                            <w14:prstDash w14:val="solid"/>
                            <w14:bevel/>
                          </w14:textOutline>
                        </w:rPr>
                      </w:pPr>
                      <w:r w:rsidRPr="00FD0CD3">
                        <w:rPr>
                          <w:rFonts w:ascii="Impact" w:hAnsi="Impact"/>
                          <w:color w:val="FF0000"/>
                          <w:sz w:val="160"/>
                          <w:szCs w:val="96"/>
                          <w:lang w:val="es-ES"/>
                          <w14:textOutline w14:w="9525" w14:cap="rnd" w14:cmpd="sng" w14:algn="ctr">
                            <w14:solidFill>
                              <w14:srgbClr w14:val="FF0000"/>
                            </w14:solidFill>
                            <w14:prstDash w14:val="solid"/>
                            <w14:bevel/>
                          </w14:textOutline>
                        </w:rPr>
                        <w:t>Contexto</w:t>
                      </w:r>
                    </w:p>
                  </w:txbxContent>
                </v:textbox>
              </v:shape>
            </w:pict>
          </mc:Fallback>
        </mc:AlternateContent>
      </w:r>
      <w:r w:rsidR="00D363C9" w:rsidRPr="000D22E5">
        <w:rPr>
          <w:rFonts w:cs="Arial"/>
          <w:noProof/>
          <w:szCs w:val="22"/>
        </w:rPr>
        <w:drawing>
          <wp:anchor distT="0" distB="0" distL="114300" distR="114300" simplePos="0" relativeHeight="251837440" behindDoc="0" locked="0" layoutInCell="1" allowOverlap="1" wp14:anchorId="12CA8E6D" wp14:editId="5B1F5407">
            <wp:simplePos x="0" y="0"/>
            <wp:positionH relativeFrom="column">
              <wp:posOffset>-1079954</wp:posOffset>
            </wp:positionH>
            <wp:positionV relativeFrom="paragraph">
              <wp:posOffset>-1508580</wp:posOffset>
            </wp:positionV>
            <wp:extent cx="7775122" cy="10998037"/>
            <wp:effectExtent l="25400" t="25400" r="86360" b="89535"/>
            <wp:wrapNone/>
            <wp:docPr id="1248800580" name="Imagen 124880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0" name="Imagen 1248800580"/>
                    <pic:cNvPicPr/>
                  </pic:nvPicPr>
                  <pic:blipFill>
                    <a:blip r:embed="rId25" cstate="screen">
                      <a:extLst>
                        <a:ext uri="{28A0092B-C50C-407E-A947-70E740481C1C}">
                          <a14:useLocalDpi xmlns:a14="http://schemas.microsoft.com/office/drawing/2010/main"/>
                        </a:ext>
                      </a:extLst>
                    </a:blip>
                    <a:stretch>
                      <a:fillRect/>
                    </a:stretch>
                  </pic:blipFill>
                  <pic:spPr>
                    <a:xfrm>
                      <a:off x="0" y="0"/>
                      <a:ext cx="7781988" cy="11007749"/>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E06F2" w:rsidRPr="000D22E5">
        <w:rPr>
          <w:rFonts w:cs="Arial"/>
          <w:szCs w:val="22"/>
        </w:rPr>
        <w:br w:type="page"/>
      </w:r>
    </w:p>
    <w:p w14:paraId="210146E1" w14:textId="07914924" w:rsidR="00976B5C" w:rsidRPr="000D22E5" w:rsidRDefault="003C08EC" w:rsidP="00CF43C4">
      <w:pPr>
        <w:pStyle w:val="Ttulo1"/>
        <w:spacing w:before="240"/>
        <w:jc w:val="both"/>
        <w:rPr>
          <w:rFonts w:cs="Arial"/>
          <w:szCs w:val="22"/>
        </w:rPr>
      </w:pPr>
      <w:bookmarkStart w:id="0" w:name="_Toc135925690"/>
      <w:r w:rsidRPr="000D22E5">
        <w:rPr>
          <w:rFonts w:cs="Arial"/>
          <w:szCs w:val="22"/>
        </w:rPr>
        <w:lastRenderedPageBreak/>
        <w:t>CONTEXTO</w:t>
      </w:r>
      <w:bookmarkEnd w:id="0"/>
    </w:p>
    <w:p w14:paraId="609BC5D2" w14:textId="77777777" w:rsidR="00CF43C4" w:rsidRPr="000D22E5" w:rsidRDefault="00CF43C4" w:rsidP="00CF43C4">
      <w:pPr>
        <w:rPr>
          <w:szCs w:val="22"/>
        </w:rPr>
      </w:pPr>
    </w:p>
    <w:p w14:paraId="4908DB63" w14:textId="25BE1C02" w:rsidR="00976B5C" w:rsidRPr="000D22E5" w:rsidRDefault="00976B5C" w:rsidP="009E7E83">
      <w:pPr>
        <w:autoSpaceDE w:val="0"/>
        <w:autoSpaceDN w:val="0"/>
        <w:adjustRightInd w:val="0"/>
        <w:rPr>
          <w:rFonts w:cs="Arial"/>
          <w:color w:val="000000" w:themeColor="text1"/>
          <w:szCs w:val="22"/>
        </w:rPr>
      </w:pPr>
      <w:r w:rsidRPr="000D22E5">
        <w:rPr>
          <w:rFonts w:cs="Arial"/>
          <w:color w:val="000000" w:themeColor="text1"/>
          <w:szCs w:val="22"/>
        </w:rPr>
        <w:t xml:space="preserve">La Ley 1575 de 2012 “Por medio de la cual se establece la Ley General de Bomberos de Colombia”, determinó el alcance de las competencias y responsabilidades de las instituciones bomberiles en Colombia, </w:t>
      </w:r>
      <w:r w:rsidR="00792212" w:rsidRPr="000D22E5">
        <w:rPr>
          <w:rFonts w:cs="Arial"/>
          <w:color w:val="000000" w:themeColor="text1"/>
          <w:szCs w:val="22"/>
        </w:rPr>
        <w:t>enmarcándolas</w:t>
      </w:r>
      <w:r w:rsidRPr="000D22E5">
        <w:rPr>
          <w:rFonts w:cs="Arial"/>
          <w:color w:val="000000" w:themeColor="text1"/>
          <w:szCs w:val="22"/>
        </w:rPr>
        <w:t xml:space="preserve"> en la gestión integral del riesgo contra incendio, los preparativos y atención de rescates en todas sus modalidades y la atención de incidentes con materiales peligrosos.</w:t>
      </w:r>
    </w:p>
    <w:p w14:paraId="73D540E6" w14:textId="77777777" w:rsidR="00976B5C" w:rsidRPr="000D22E5" w:rsidRDefault="00976B5C" w:rsidP="009E7E83">
      <w:pPr>
        <w:autoSpaceDE w:val="0"/>
        <w:autoSpaceDN w:val="0"/>
        <w:adjustRightInd w:val="0"/>
        <w:rPr>
          <w:rFonts w:cs="Arial"/>
          <w:color w:val="000000" w:themeColor="text1"/>
          <w:szCs w:val="22"/>
        </w:rPr>
      </w:pPr>
    </w:p>
    <w:p w14:paraId="5727B2E3" w14:textId="482FC2F0" w:rsidR="00976B5C" w:rsidRPr="000D22E5" w:rsidRDefault="00976B5C" w:rsidP="009E7E83">
      <w:pPr>
        <w:autoSpaceDE w:val="0"/>
        <w:autoSpaceDN w:val="0"/>
        <w:adjustRightInd w:val="0"/>
        <w:rPr>
          <w:rFonts w:cs="Arial"/>
          <w:color w:val="000000" w:themeColor="text1"/>
          <w:szCs w:val="22"/>
        </w:rPr>
      </w:pPr>
      <w:r w:rsidRPr="000D22E5">
        <w:rPr>
          <w:rFonts w:cs="Arial"/>
          <w:color w:val="000000" w:themeColor="text1"/>
          <w:szCs w:val="22"/>
        </w:rPr>
        <w:t xml:space="preserve">Posteriormente, el artículo 3 del Acuerdo 637 de 2016, </w:t>
      </w:r>
      <w:r w:rsidR="00AD1743" w:rsidRPr="000D22E5">
        <w:rPr>
          <w:rFonts w:cs="Arial"/>
          <w:color w:val="000000" w:themeColor="text1"/>
          <w:szCs w:val="22"/>
        </w:rPr>
        <w:t>estableció</w:t>
      </w:r>
      <w:r w:rsidRPr="000D22E5">
        <w:rPr>
          <w:rFonts w:cs="Arial"/>
          <w:color w:val="000000" w:themeColor="text1"/>
          <w:szCs w:val="22"/>
        </w:rPr>
        <w:t xml:space="preserve"> que el Sector Administrativo de Seguridad, Convivencia y Justicia </w:t>
      </w:r>
      <w:r w:rsidR="00AD1743" w:rsidRPr="000D22E5">
        <w:rPr>
          <w:rFonts w:cs="Arial"/>
          <w:color w:val="000000" w:themeColor="text1"/>
          <w:szCs w:val="22"/>
        </w:rPr>
        <w:t>se encuentra</w:t>
      </w:r>
      <w:r w:rsidRPr="000D22E5">
        <w:rPr>
          <w:rFonts w:cs="Arial"/>
          <w:color w:val="000000" w:themeColor="text1"/>
          <w:szCs w:val="22"/>
        </w:rPr>
        <w:t xml:space="preserve"> integrado por la Secretaría Distrital de Seguridad, Convivencia y Justicia, cabeza del sector, y la Unidad Administrativa Especial</w:t>
      </w:r>
      <w:r w:rsidR="00A7366A" w:rsidRPr="000D22E5">
        <w:rPr>
          <w:rFonts w:cs="Arial"/>
          <w:color w:val="000000" w:themeColor="text1"/>
          <w:szCs w:val="22"/>
        </w:rPr>
        <w:t>,</w:t>
      </w:r>
      <w:r w:rsidRPr="000D22E5">
        <w:rPr>
          <w:rFonts w:cs="Arial"/>
          <w:color w:val="000000" w:themeColor="text1"/>
          <w:szCs w:val="22"/>
        </w:rPr>
        <w:t xml:space="preserve"> sin personería jurídica</w:t>
      </w:r>
      <w:r w:rsidR="00A7366A" w:rsidRPr="000D22E5">
        <w:rPr>
          <w:rFonts w:cs="Arial"/>
          <w:color w:val="000000" w:themeColor="text1"/>
          <w:szCs w:val="22"/>
        </w:rPr>
        <w:t>,</w:t>
      </w:r>
      <w:r w:rsidRPr="000D22E5">
        <w:rPr>
          <w:rFonts w:cs="Arial"/>
          <w:color w:val="000000" w:themeColor="text1"/>
          <w:szCs w:val="22"/>
        </w:rPr>
        <w:t xml:space="preserve"> del Cuerpo Oficial de Bomberos.</w:t>
      </w:r>
    </w:p>
    <w:p w14:paraId="290687B5" w14:textId="77777777" w:rsidR="00976B5C" w:rsidRPr="000D22E5" w:rsidRDefault="00976B5C" w:rsidP="009E7E83">
      <w:pPr>
        <w:autoSpaceDE w:val="0"/>
        <w:autoSpaceDN w:val="0"/>
        <w:adjustRightInd w:val="0"/>
        <w:rPr>
          <w:rFonts w:cs="Arial"/>
          <w:color w:val="auto"/>
          <w:szCs w:val="22"/>
        </w:rPr>
      </w:pPr>
    </w:p>
    <w:p w14:paraId="7A90EB0A" w14:textId="7737942C" w:rsidR="00976B5C" w:rsidRPr="000D22E5" w:rsidRDefault="00976B5C" w:rsidP="009E7E83">
      <w:pPr>
        <w:autoSpaceDE w:val="0"/>
        <w:autoSpaceDN w:val="0"/>
        <w:adjustRightInd w:val="0"/>
        <w:rPr>
          <w:rFonts w:cs="Arial"/>
          <w:color w:val="auto"/>
          <w:szCs w:val="22"/>
        </w:rPr>
      </w:pPr>
      <w:r w:rsidRPr="000D22E5">
        <w:rPr>
          <w:rFonts w:cs="Arial"/>
          <w:color w:val="auto"/>
          <w:szCs w:val="22"/>
        </w:rPr>
        <w:t xml:space="preserve">Así mismo, el Artículo 16 del Acuerdo </w:t>
      </w:r>
      <w:proofErr w:type="spellStart"/>
      <w:r w:rsidRPr="000D22E5">
        <w:rPr>
          <w:rFonts w:cs="Arial"/>
          <w:i/>
          <w:iCs/>
          <w:color w:val="auto"/>
          <w:szCs w:val="22"/>
        </w:rPr>
        <w:t>ibídem</w:t>
      </w:r>
      <w:proofErr w:type="spellEnd"/>
      <w:r w:rsidRPr="000D22E5">
        <w:rPr>
          <w:rFonts w:cs="Arial"/>
          <w:i/>
          <w:iCs/>
          <w:color w:val="auto"/>
          <w:szCs w:val="22"/>
        </w:rPr>
        <w:t xml:space="preserve"> </w:t>
      </w:r>
      <w:r w:rsidRPr="000D22E5">
        <w:rPr>
          <w:rFonts w:cs="Arial"/>
          <w:color w:val="auto"/>
          <w:szCs w:val="22"/>
        </w:rPr>
        <w:t>determin</w:t>
      </w:r>
      <w:r w:rsidR="00AD1743" w:rsidRPr="000D22E5">
        <w:rPr>
          <w:rFonts w:cs="Arial"/>
          <w:color w:val="auto"/>
          <w:szCs w:val="22"/>
        </w:rPr>
        <w:t>o</w:t>
      </w:r>
      <w:r w:rsidRPr="000D22E5">
        <w:rPr>
          <w:rFonts w:cs="Arial"/>
          <w:color w:val="auto"/>
          <w:szCs w:val="22"/>
        </w:rPr>
        <w:t xml:space="preserve"> que el Cuerpo Oficial de Bomberos está organizado como una Unidad Administrativa Especial del orden Distrital del sector central, de carácter eminentemente técnico y especializado, sin personería jurídica, con autonomía administrativa y presupuestal y se denomina Unidad Administrativa Especial Cuerpo Oficial de Bomberos.</w:t>
      </w:r>
    </w:p>
    <w:p w14:paraId="2495D8FE" w14:textId="77777777" w:rsidR="00976B5C" w:rsidRPr="000D22E5" w:rsidRDefault="00976B5C" w:rsidP="009E7E83">
      <w:pPr>
        <w:autoSpaceDE w:val="0"/>
        <w:autoSpaceDN w:val="0"/>
        <w:adjustRightInd w:val="0"/>
        <w:rPr>
          <w:rFonts w:cs="Arial"/>
          <w:color w:val="auto"/>
          <w:szCs w:val="22"/>
        </w:rPr>
      </w:pPr>
    </w:p>
    <w:p w14:paraId="23B25394" w14:textId="3BC4D874" w:rsidR="00976B5C" w:rsidRPr="000D22E5" w:rsidRDefault="00976B5C" w:rsidP="009E7E83">
      <w:pPr>
        <w:autoSpaceDE w:val="0"/>
        <w:autoSpaceDN w:val="0"/>
        <w:adjustRightInd w:val="0"/>
        <w:rPr>
          <w:rFonts w:cs="Arial"/>
          <w:color w:val="auto"/>
          <w:szCs w:val="22"/>
        </w:rPr>
      </w:pPr>
      <w:r w:rsidRPr="000D22E5">
        <w:rPr>
          <w:rFonts w:cs="Arial"/>
          <w:color w:val="auto"/>
          <w:szCs w:val="22"/>
        </w:rPr>
        <w:t>A la luz de este Acuerdo,</w:t>
      </w:r>
      <w:r w:rsidR="00AD1743" w:rsidRPr="000D22E5">
        <w:rPr>
          <w:rFonts w:cs="Arial"/>
          <w:color w:val="auto"/>
          <w:szCs w:val="22"/>
        </w:rPr>
        <w:t xml:space="preserve"> se determinó que</w:t>
      </w:r>
      <w:r w:rsidRPr="000D22E5">
        <w:rPr>
          <w:rFonts w:cs="Arial"/>
          <w:color w:val="auto"/>
          <w:szCs w:val="22"/>
        </w:rPr>
        <w:t xml:space="preserve"> la entidad tiene por objeto la prevención y atención de emergencias e incendios, </w:t>
      </w:r>
      <w:r w:rsidR="00AD1743" w:rsidRPr="000D22E5">
        <w:rPr>
          <w:rFonts w:cs="Arial"/>
          <w:color w:val="auto"/>
          <w:szCs w:val="22"/>
        </w:rPr>
        <w:t>igualmente se</w:t>
      </w:r>
      <w:r w:rsidRPr="000D22E5">
        <w:rPr>
          <w:rFonts w:cs="Arial"/>
          <w:color w:val="auto"/>
          <w:szCs w:val="22"/>
        </w:rPr>
        <w:t xml:space="preserve"> establece</w:t>
      </w:r>
      <w:r w:rsidR="00AD1743" w:rsidRPr="000D22E5">
        <w:rPr>
          <w:rFonts w:cs="Arial"/>
          <w:color w:val="auto"/>
          <w:szCs w:val="22"/>
        </w:rPr>
        <w:t>n</w:t>
      </w:r>
      <w:r w:rsidRPr="000D22E5">
        <w:rPr>
          <w:rFonts w:cs="Arial"/>
          <w:color w:val="auto"/>
          <w:szCs w:val="22"/>
        </w:rPr>
        <w:t xml:space="preserve"> las funciones básicas para su operación. </w:t>
      </w:r>
      <w:r w:rsidR="00AD1743" w:rsidRPr="000D22E5">
        <w:rPr>
          <w:rFonts w:cs="Arial"/>
          <w:color w:val="auto"/>
          <w:szCs w:val="22"/>
        </w:rPr>
        <w:t>Adicionalmente</w:t>
      </w:r>
      <w:r w:rsidRPr="000D22E5">
        <w:rPr>
          <w:rFonts w:cs="Arial"/>
          <w:color w:val="auto"/>
          <w:szCs w:val="22"/>
        </w:rPr>
        <w:t xml:space="preserve">, el Decreto 555 de 2011 </w:t>
      </w:r>
      <w:r w:rsidR="00AD1743" w:rsidRPr="000D22E5">
        <w:rPr>
          <w:rFonts w:cs="Arial"/>
          <w:color w:val="auto"/>
          <w:szCs w:val="22"/>
        </w:rPr>
        <w:t>instituyó</w:t>
      </w:r>
      <w:r w:rsidRPr="000D22E5">
        <w:rPr>
          <w:rFonts w:cs="Arial"/>
          <w:color w:val="auto"/>
          <w:szCs w:val="22"/>
        </w:rPr>
        <w:t xml:space="preserve"> tanto la estructura organizacional como las funciones de cada una de las dependencias</w:t>
      </w:r>
      <w:r w:rsidR="006F6F92" w:rsidRPr="000D22E5">
        <w:rPr>
          <w:rFonts w:cs="Arial"/>
          <w:color w:val="auto"/>
          <w:szCs w:val="22"/>
        </w:rPr>
        <w:t xml:space="preserve"> del Cuerpo Oficial de Bomberos, este último</w:t>
      </w:r>
      <w:r w:rsidR="00237E19" w:rsidRPr="000D22E5">
        <w:rPr>
          <w:rFonts w:cs="Arial"/>
          <w:color w:val="auto"/>
          <w:szCs w:val="22"/>
        </w:rPr>
        <w:t xml:space="preserve"> acto administrativo</w:t>
      </w:r>
      <w:r w:rsidR="006F6F92" w:rsidRPr="000D22E5">
        <w:rPr>
          <w:rFonts w:cs="Arial"/>
          <w:color w:val="auto"/>
          <w:szCs w:val="22"/>
        </w:rPr>
        <w:t xml:space="preserve"> fue modificado </w:t>
      </w:r>
      <w:r w:rsidR="00237E19" w:rsidRPr="000D22E5">
        <w:rPr>
          <w:rFonts w:cs="Arial"/>
          <w:color w:val="auto"/>
          <w:szCs w:val="22"/>
        </w:rPr>
        <w:t xml:space="preserve">tras la expedición del Decreto 359 del 29 de agosto del 2022, razón por la cual la entidad hoy en día cuenta con la siguiente estructura organizacional </w:t>
      </w:r>
    </w:p>
    <w:p w14:paraId="0B3D1D4D" w14:textId="77777777" w:rsidR="00976B5C" w:rsidRPr="000D22E5" w:rsidRDefault="00976B5C" w:rsidP="00072894">
      <w:pPr>
        <w:autoSpaceDE w:val="0"/>
        <w:autoSpaceDN w:val="0"/>
        <w:adjustRightInd w:val="0"/>
        <w:jc w:val="center"/>
        <w:rPr>
          <w:rFonts w:cs="Arial"/>
          <w:color w:val="FF0000"/>
          <w:szCs w:val="22"/>
        </w:rPr>
      </w:pPr>
    </w:p>
    <w:p w14:paraId="5A06B8B8" w14:textId="5939C2EA" w:rsidR="00072894" w:rsidRPr="000D22E5" w:rsidRDefault="00072894" w:rsidP="00072894">
      <w:pPr>
        <w:pStyle w:val="Descripcin"/>
        <w:keepNext/>
        <w:jc w:val="center"/>
        <w:rPr>
          <w:rFonts w:ascii="Arial Narrow" w:hAnsi="Arial Narrow"/>
        </w:rPr>
      </w:pPr>
      <w:bookmarkStart w:id="1" w:name="_Ref103094549"/>
      <w:bookmarkStart w:id="2" w:name="_Toc135925530"/>
      <w:r w:rsidRPr="000D22E5">
        <w:rPr>
          <w:rFonts w:ascii="Arial Narrow" w:hAnsi="Arial Narrow"/>
        </w:rPr>
        <w:t xml:space="preserve">Ilustración </w:t>
      </w:r>
      <w:r w:rsidR="00D113BE" w:rsidRPr="000D22E5">
        <w:rPr>
          <w:rFonts w:ascii="Arial Narrow" w:hAnsi="Arial Narrow"/>
        </w:rPr>
        <w:fldChar w:fldCharType="begin"/>
      </w:r>
      <w:r w:rsidR="00D113BE" w:rsidRPr="000D22E5">
        <w:rPr>
          <w:rFonts w:ascii="Arial Narrow" w:hAnsi="Arial Narrow"/>
        </w:rPr>
        <w:instrText xml:space="preserve"> SEQ Ilustración \* ARABIC </w:instrText>
      </w:r>
      <w:r w:rsidR="00D113BE" w:rsidRPr="000D22E5">
        <w:rPr>
          <w:rFonts w:ascii="Arial Narrow" w:hAnsi="Arial Narrow"/>
        </w:rPr>
        <w:fldChar w:fldCharType="separate"/>
      </w:r>
      <w:r w:rsidR="007B2A60">
        <w:rPr>
          <w:rFonts w:ascii="Arial Narrow" w:hAnsi="Arial Narrow"/>
          <w:noProof/>
        </w:rPr>
        <w:t>1</w:t>
      </w:r>
      <w:r w:rsidR="00D113BE" w:rsidRPr="000D22E5">
        <w:rPr>
          <w:rFonts w:ascii="Arial Narrow" w:hAnsi="Arial Narrow"/>
        </w:rPr>
        <w:fldChar w:fldCharType="end"/>
      </w:r>
      <w:bookmarkEnd w:id="1"/>
      <w:r w:rsidRPr="000D22E5">
        <w:rPr>
          <w:rFonts w:ascii="Arial Narrow" w:hAnsi="Arial Narrow"/>
        </w:rPr>
        <w:t>. Estructura Organizacional</w:t>
      </w:r>
      <w:bookmarkEnd w:id="2"/>
    </w:p>
    <w:p w14:paraId="4299BFDB" w14:textId="6CD0A280" w:rsidR="00976B5C" w:rsidRPr="000D22E5" w:rsidRDefault="00DD27F6" w:rsidP="00072894">
      <w:pPr>
        <w:autoSpaceDE w:val="0"/>
        <w:autoSpaceDN w:val="0"/>
        <w:adjustRightInd w:val="0"/>
        <w:jc w:val="center"/>
        <w:rPr>
          <w:rFonts w:cs="Arial"/>
          <w:color w:val="FF0000"/>
          <w:sz w:val="18"/>
          <w:szCs w:val="22"/>
        </w:rPr>
      </w:pPr>
      <w:r w:rsidRPr="000D22E5">
        <w:rPr>
          <w:rFonts w:ascii="Calibri" w:hAnsi="Calibri" w:cs="Calibri"/>
          <w:noProof/>
          <w:sz w:val="18"/>
        </w:rPr>
        <w:drawing>
          <wp:inline distT="0" distB="0" distL="0" distR="0" wp14:anchorId="1AF70914" wp14:editId="38A54F35">
            <wp:extent cx="5510974" cy="2571750"/>
            <wp:effectExtent l="0" t="0" r="0" b="0"/>
            <wp:docPr id="1256230214" name="Imagen 1256230214" descr="Estructura organizacional Bomberos Bogota" title="Estructura organizacional Bomberos Bogo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527601" cy="2579509"/>
                    </a:xfrm>
                    <a:prstGeom prst="rect">
                      <a:avLst/>
                    </a:prstGeom>
                    <a:noFill/>
                  </pic:spPr>
                </pic:pic>
              </a:graphicData>
            </a:graphic>
          </wp:inline>
        </w:drawing>
      </w:r>
    </w:p>
    <w:p w14:paraId="0EACDDCB" w14:textId="393AD7B2" w:rsidR="00976B5C" w:rsidRPr="000D22E5" w:rsidRDefault="00976B5C" w:rsidP="00EC2152">
      <w:pPr>
        <w:pStyle w:val="Descripcin"/>
        <w:keepNext/>
        <w:jc w:val="center"/>
        <w:rPr>
          <w:rFonts w:ascii="Arial Narrow" w:hAnsi="Arial Narrow"/>
        </w:rPr>
      </w:pPr>
      <w:r w:rsidRPr="000D22E5">
        <w:rPr>
          <w:rFonts w:ascii="Arial Narrow" w:hAnsi="Arial Narrow"/>
        </w:rPr>
        <w:t xml:space="preserve">Fuente: Oficina Asesora de Planeación UAE Cuerpo </w:t>
      </w:r>
      <w:r w:rsidR="00EC2152" w:rsidRPr="000D22E5">
        <w:rPr>
          <w:rFonts w:ascii="Arial Narrow" w:hAnsi="Arial Narrow"/>
        </w:rPr>
        <w:t>Oficial de Bomberos</w:t>
      </w:r>
    </w:p>
    <w:p w14:paraId="18C56201" w14:textId="367D2386" w:rsidR="00976B5C" w:rsidRPr="000D22E5" w:rsidRDefault="00976B5C" w:rsidP="009E7E83">
      <w:pPr>
        <w:autoSpaceDE w:val="0"/>
        <w:autoSpaceDN w:val="0"/>
        <w:adjustRightInd w:val="0"/>
        <w:rPr>
          <w:rFonts w:cs="Arial"/>
          <w:color w:val="auto"/>
          <w:szCs w:val="22"/>
        </w:rPr>
      </w:pPr>
      <w:r w:rsidRPr="000D22E5">
        <w:rPr>
          <w:rFonts w:cs="Arial"/>
          <w:color w:val="auto"/>
          <w:szCs w:val="22"/>
        </w:rPr>
        <w:t>Es importante que la ciudadanía y los grupos de valor conozcan que la UAE</w:t>
      </w:r>
      <w:r w:rsidR="00763B56" w:rsidRPr="000D22E5">
        <w:rPr>
          <w:rFonts w:cs="Arial"/>
          <w:color w:val="auto"/>
          <w:szCs w:val="22"/>
        </w:rPr>
        <w:t xml:space="preserve"> </w:t>
      </w:r>
      <w:r w:rsidRPr="000D22E5">
        <w:rPr>
          <w:rFonts w:cs="Arial"/>
          <w:color w:val="auto"/>
          <w:szCs w:val="22"/>
        </w:rPr>
        <w:t>C</w:t>
      </w:r>
      <w:r w:rsidR="00763B56" w:rsidRPr="000D22E5">
        <w:rPr>
          <w:rFonts w:cs="Arial"/>
          <w:color w:val="auto"/>
          <w:szCs w:val="22"/>
        </w:rPr>
        <w:t xml:space="preserve">uerpo Oficial de Bomberos de Bogotá </w:t>
      </w:r>
      <w:r w:rsidRPr="000D22E5">
        <w:rPr>
          <w:rFonts w:cs="Arial"/>
          <w:color w:val="auto"/>
          <w:szCs w:val="22"/>
        </w:rPr>
        <w:t xml:space="preserve">tiene como misión </w:t>
      </w:r>
      <w:r w:rsidRPr="000D22E5">
        <w:rPr>
          <w:rFonts w:cs="Arial"/>
          <w:i/>
          <w:color w:val="auto"/>
          <w:szCs w:val="22"/>
        </w:rPr>
        <w:t>“Proteger la vida, el ambiente y el patrimonio, a través de la gestión integral de riesgos de incendios, atención de rescates en todas sus modalidades e incidentes con materiales peligrosos en Bogotá y su entorno”</w:t>
      </w:r>
      <w:r w:rsidRPr="000D22E5">
        <w:rPr>
          <w:rFonts w:cs="Arial"/>
          <w:color w:val="auto"/>
          <w:szCs w:val="22"/>
        </w:rPr>
        <w:t xml:space="preserve"> </w:t>
      </w:r>
    </w:p>
    <w:p w14:paraId="674D8F1C" w14:textId="77777777" w:rsidR="00976B5C" w:rsidRPr="000D22E5" w:rsidRDefault="00976B5C" w:rsidP="009E7E83">
      <w:pPr>
        <w:autoSpaceDE w:val="0"/>
        <w:autoSpaceDN w:val="0"/>
        <w:adjustRightInd w:val="0"/>
        <w:rPr>
          <w:rFonts w:cs="Arial"/>
          <w:color w:val="auto"/>
          <w:szCs w:val="22"/>
        </w:rPr>
      </w:pPr>
    </w:p>
    <w:p w14:paraId="257821B4" w14:textId="2CDA501D" w:rsidR="00976B5C" w:rsidRPr="000D22E5" w:rsidRDefault="00976B5C" w:rsidP="009E7E83">
      <w:pPr>
        <w:autoSpaceDE w:val="0"/>
        <w:autoSpaceDN w:val="0"/>
        <w:adjustRightInd w:val="0"/>
        <w:rPr>
          <w:rFonts w:cs="Arial"/>
          <w:i/>
          <w:color w:val="auto"/>
          <w:szCs w:val="22"/>
        </w:rPr>
      </w:pPr>
      <w:r w:rsidRPr="000D22E5">
        <w:rPr>
          <w:rFonts w:cs="Arial"/>
          <w:color w:val="auto"/>
          <w:szCs w:val="22"/>
        </w:rPr>
        <w:lastRenderedPageBreak/>
        <w:t xml:space="preserve">En cuanto a la visión institucional se </w:t>
      </w:r>
      <w:r w:rsidR="00AD1743" w:rsidRPr="000D22E5">
        <w:rPr>
          <w:rFonts w:cs="Arial"/>
          <w:color w:val="auto"/>
          <w:szCs w:val="22"/>
        </w:rPr>
        <w:t>definió:</w:t>
      </w:r>
      <w:r w:rsidRPr="000D22E5">
        <w:rPr>
          <w:rFonts w:cs="Arial"/>
          <w:color w:val="auto"/>
          <w:szCs w:val="22"/>
        </w:rPr>
        <w:t xml:space="preserve"> </w:t>
      </w:r>
      <w:r w:rsidRPr="000D22E5">
        <w:rPr>
          <w:rFonts w:cs="Arial"/>
          <w:i/>
          <w:color w:val="auto"/>
          <w:szCs w:val="22"/>
        </w:rPr>
        <w:t>“Al 2030, ser el mejor cuerpo de bomberos de Colombia</w:t>
      </w:r>
      <w:r w:rsidR="00210FB4" w:rsidRPr="000D22E5">
        <w:rPr>
          <w:rFonts w:cs="Arial"/>
          <w:i/>
          <w:color w:val="auto"/>
          <w:szCs w:val="22"/>
        </w:rPr>
        <w:t>,</w:t>
      </w:r>
      <w:r w:rsidRPr="000D22E5">
        <w:rPr>
          <w:rFonts w:cs="Arial"/>
          <w:i/>
          <w:color w:val="auto"/>
          <w:szCs w:val="22"/>
        </w:rPr>
        <w:t xml:space="preserve"> soportado en el compromiso de sus colaboradores y la confianza de los ciudadanos, reconocido a nivel mundial por su fortaleza técnica y capacidad de gestión.”</w:t>
      </w:r>
      <w:r w:rsidR="002D30BB" w:rsidRPr="000D22E5">
        <w:rPr>
          <w:rStyle w:val="Refdenotaalpie"/>
          <w:rFonts w:cs="Arial"/>
          <w:i/>
          <w:color w:val="auto"/>
          <w:szCs w:val="22"/>
        </w:rPr>
        <w:footnoteReference w:id="2"/>
      </w:r>
    </w:p>
    <w:p w14:paraId="0CB1CBE3" w14:textId="77777777" w:rsidR="00976B5C" w:rsidRPr="000D22E5" w:rsidRDefault="00976B5C" w:rsidP="009E7E83">
      <w:pPr>
        <w:autoSpaceDE w:val="0"/>
        <w:autoSpaceDN w:val="0"/>
        <w:adjustRightInd w:val="0"/>
        <w:rPr>
          <w:rFonts w:cs="Arial"/>
          <w:color w:val="auto"/>
          <w:szCs w:val="22"/>
        </w:rPr>
      </w:pPr>
    </w:p>
    <w:p w14:paraId="1BE7809C" w14:textId="174968DE" w:rsidR="00976B5C" w:rsidRPr="000D22E5" w:rsidRDefault="00976B5C" w:rsidP="009E7E83">
      <w:pPr>
        <w:autoSpaceDE w:val="0"/>
        <w:autoSpaceDN w:val="0"/>
        <w:adjustRightInd w:val="0"/>
        <w:rPr>
          <w:rFonts w:cs="Arial"/>
          <w:color w:val="auto"/>
          <w:szCs w:val="22"/>
        </w:rPr>
      </w:pPr>
      <w:r w:rsidRPr="000D22E5">
        <w:rPr>
          <w:rFonts w:cs="Arial"/>
          <w:color w:val="auto"/>
          <w:szCs w:val="22"/>
        </w:rPr>
        <w:t>Ahora bien, la visión y estructura del Plan Distrital de Desarrollo “</w:t>
      </w:r>
      <w:r w:rsidRPr="000D22E5">
        <w:rPr>
          <w:rFonts w:cs="Arial"/>
          <w:i/>
          <w:iCs/>
          <w:color w:val="auto"/>
          <w:szCs w:val="22"/>
        </w:rPr>
        <w:t>Un Nuevo Contrato Social y Ambiental para la Bogotá del siglo XXI”</w:t>
      </w:r>
      <w:r w:rsidRPr="000D22E5">
        <w:rPr>
          <w:rFonts w:cs="Arial"/>
          <w:color w:val="auto"/>
          <w:szCs w:val="22"/>
        </w:rPr>
        <w:t xml:space="preserve"> tiene cinco propósitos y 30 logros de ciudad</w:t>
      </w:r>
      <w:r w:rsidR="00210FB4" w:rsidRPr="000D22E5">
        <w:rPr>
          <w:rFonts w:cs="Arial"/>
          <w:color w:val="auto"/>
          <w:szCs w:val="22"/>
        </w:rPr>
        <w:t>,</w:t>
      </w:r>
      <w:r w:rsidRPr="000D22E5">
        <w:rPr>
          <w:rFonts w:cs="Arial"/>
          <w:color w:val="auto"/>
          <w:szCs w:val="22"/>
        </w:rPr>
        <w:t xml:space="preserve"> con metas trazadoras que se orientan al cumplimiento de los Objetivos de Desarrollo Sostenible – ODS en el 2030, y que se ejecutan a través de los programas generales y estratégicos y metas estratégicas y sectoriales en el presente cuatrienio (Acuerdo 761 de 2020, artículo 3), estructura dentro de la cual la Unidad Administrativa Especial Cuerpo Oficial de Bomberos se ubica</w:t>
      </w:r>
      <w:r w:rsidR="00210FB4" w:rsidRPr="000D22E5">
        <w:rPr>
          <w:rFonts w:cs="Arial"/>
          <w:color w:val="auto"/>
          <w:szCs w:val="22"/>
        </w:rPr>
        <w:t>. E</w:t>
      </w:r>
      <w:r w:rsidR="008A04C9" w:rsidRPr="000D22E5">
        <w:rPr>
          <w:rFonts w:cs="Arial"/>
          <w:color w:val="auto"/>
          <w:szCs w:val="22"/>
        </w:rPr>
        <w:t>s en este</w:t>
      </w:r>
      <w:r w:rsidRPr="000D22E5">
        <w:rPr>
          <w:rFonts w:cs="Arial"/>
          <w:color w:val="auto"/>
          <w:szCs w:val="22"/>
        </w:rPr>
        <w:t xml:space="preserve"> contexto dentro del cual desarrolla toda su gestión y</w:t>
      </w:r>
      <w:r w:rsidR="00210FB4" w:rsidRPr="000D22E5">
        <w:rPr>
          <w:rFonts w:cs="Arial"/>
          <w:color w:val="auto"/>
          <w:szCs w:val="22"/>
        </w:rPr>
        <w:t>,</w:t>
      </w:r>
      <w:r w:rsidRPr="000D22E5">
        <w:rPr>
          <w:rFonts w:cs="Arial"/>
          <w:color w:val="auto"/>
          <w:szCs w:val="22"/>
        </w:rPr>
        <w:t xml:space="preserve"> en consecuencia, </w:t>
      </w:r>
      <w:r w:rsidR="00DD27F6" w:rsidRPr="000D22E5">
        <w:rPr>
          <w:rFonts w:cs="Arial"/>
          <w:color w:val="auto"/>
          <w:szCs w:val="22"/>
        </w:rPr>
        <w:t>el marco</w:t>
      </w:r>
      <w:r w:rsidR="008A04C9" w:rsidRPr="000D22E5">
        <w:rPr>
          <w:rFonts w:cs="Arial"/>
          <w:color w:val="auto"/>
          <w:szCs w:val="22"/>
        </w:rPr>
        <w:t xml:space="preserve"> de referencia dentro del cual </w:t>
      </w:r>
      <w:r w:rsidRPr="000D22E5">
        <w:rPr>
          <w:rFonts w:cs="Arial"/>
          <w:color w:val="auto"/>
          <w:szCs w:val="22"/>
        </w:rPr>
        <w:t>se formularon los tres proyectos de inversión que se detallan más adelante.</w:t>
      </w:r>
    </w:p>
    <w:p w14:paraId="25AB38FE" w14:textId="3EC80570" w:rsidR="00976B5C" w:rsidRPr="000D22E5" w:rsidRDefault="00976B5C" w:rsidP="009E7E83">
      <w:pPr>
        <w:autoSpaceDE w:val="0"/>
        <w:autoSpaceDN w:val="0"/>
        <w:adjustRightInd w:val="0"/>
        <w:rPr>
          <w:rFonts w:cs="Arial"/>
          <w:color w:val="auto"/>
          <w:szCs w:val="22"/>
        </w:rPr>
      </w:pPr>
      <w:r w:rsidRPr="000D22E5">
        <w:rPr>
          <w:rFonts w:cs="Arial"/>
          <w:b/>
          <w:bCs/>
          <w:color w:val="auto"/>
          <w:szCs w:val="22"/>
        </w:rPr>
        <w:t>Propósito 2.</w:t>
      </w:r>
      <w:r w:rsidRPr="000D22E5">
        <w:rPr>
          <w:rFonts w:cs="Arial"/>
          <w:color w:val="auto"/>
          <w:szCs w:val="22"/>
        </w:rPr>
        <w:t xml:space="preserve"> Cambiar nuestros hábitos de vida para reverdecer a Bogotá y adaptarnos y mitigar el cambio climático.</w:t>
      </w:r>
    </w:p>
    <w:p w14:paraId="1A857D32" w14:textId="77777777" w:rsidR="008A04C9" w:rsidRPr="000D22E5" w:rsidRDefault="008A04C9" w:rsidP="009E7E83">
      <w:pPr>
        <w:autoSpaceDE w:val="0"/>
        <w:autoSpaceDN w:val="0"/>
        <w:adjustRightInd w:val="0"/>
        <w:rPr>
          <w:rFonts w:cs="Arial"/>
          <w:color w:val="auto"/>
          <w:szCs w:val="22"/>
        </w:rPr>
      </w:pPr>
    </w:p>
    <w:p w14:paraId="34B64077" w14:textId="77777777" w:rsidR="00976B5C" w:rsidRPr="000D22E5" w:rsidRDefault="00976B5C" w:rsidP="008A04C9">
      <w:pPr>
        <w:autoSpaceDE w:val="0"/>
        <w:autoSpaceDN w:val="0"/>
        <w:adjustRightInd w:val="0"/>
        <w:ind w:left="567"/>
        <w:rPr>
          <w:rFonts w:cs="Arial"/>
          <w:color w:val="auto"/>
          <w:szCs w:val="22"/>
        </w:rPr>
      </w:pPr>
      <w:r w:rsidRPr="000D22E5">
        <w:rPr>
          <w:rFonts w:cs="Arial"/>
          <w:b/>
          <w:color w:val="auto"/>
          <w:szCs w:val="22"/>
        </w:rPr>
        <w:t>Logro de Ciudad:</w:t>
      </w:r>
      <w:r w:rsidRPr="000D22E5">
        <w:rPr>
          <w:rFonts w:cs="Arial"/>
          <w:color w:val="auto"/>
          <w:szCs w:val="22"/>
        </w:rPr>
        <w:t xml:space="preserve"> Intervenir integralmente áreas estratégicas de Bogotá teniendo en cuenta las dinámicas patrimoniales, ambientales, sociales y culturales.</w:t>
      </w:r>
    </w:p>
    <w:p w14:paraId="4ED3E70D" w14:textId="77777777" w:rsidR="00976B5C" w:rsidRPr="000D22E5" w:rsidRDefault="00976B5C" w:rsidP="009E7E83">
      <w:pPr>
        <w:autoSpaceDE w:val="0"/>
        <w:autoSpaceDN w:val="0"/>
        <w:adjustRightInd w:val="0"/>
        <w:rPr>
          <w:rFonts w:cs="Arial"/>
          <w:color w:val="auto"/>
          <w:szCs w:val="22"/>
        </w:rPr>
      </w:pPr>
    </w:p>
    <w:p w14:paraId="3253C50D" w14:textId="5DD6E9D9" w:rsidR="00976B5C" w:rsidRPr="000D22E5" w:rsidRDefault="00976B5C" w:rsidP="009E7E83">
      <w:pPr>
        <w:autoSpaceDE w:val="0"/>
        <w:autoSpaceDN w:val="0"/>
        <w:adjustRightInd w:val="0"/>
        <w:ind w:left="567"/>
        <w:rPr>
          <w:rFonts w:cs="Arial"/>
          <w:color w:val="auto"/>
          <w:szCs w:val="22"/>
        </w:rPr>
      </w:pPr>
      <w:r w:rsidRPr="000D22E5">
        <w:rPr>
          <w:rFonts w:cs="Arial"/>
          <w:b/>
          <w:bCs/>
          <w:i/>
          <w:iCs/>
          <w:color w:val="auto"/>
          <w:szCs w:val="22"/>
        </w:rPr>
        <w:t>“Programa 30.</w:t>
      </w:r>
      <w:r w:rsidRPr="000D22E5">
        <w:rPr>
          <w:rFonts w:cs="Arial"/>
          <w:i/>
          <w:iCs/>
          <w:color w:val="auto"/>
          <w:szCs w:val="22"/>
        </w:rPr>
        <w:t xml:space="preserve"> Eficiencia en la atención de emergencias. Reducir la afectación, daño o pérdida de la vida, el ambiente, los bienes, infraestructura y patrimonio en general</w:t>
      </w:r>
      <w:r w:rsidR="00DB7602" w:rsidRPr="000D22E5">
        <w:rPr>
          <w:rFonts w:cs="Arial"/>
          <w:i/>
          <w:iCs/>
          <w:color w:val="auto"/>
          <w:szCs w:val="22"/>
        </w:rPr>
        <w:t>,</w:t>
      </w:r>
      <w:r w:rsidRPr="000D22E5">
        <w:rPr>
          <w:rFonts w:cs="Arial"/>
          <w:i/>
          <w:iCs/>
          <w:color w:val="auto"/>
          <w:szCs w:val="22"/>
        </w:rPr>
        <w:t xml:space="preserve"> público o privado</w:t>
      </w:r>
      <w:r w:rsidR="00DB7602" w:rsidRPr="000D22E5">
        <w:rPr>
          <w:rFonts w:cs="Arial"/>
          <w:i/>
          <w:iCs/>
          <w:color w:val="auto"/>
          <w:szCs w:val="22"/>
        </w:rPr>
        <w:t>,</w:t>
      </w:r>
      <w:r w:rsidRPr="000D22E5">
        <w:rPr>
          <w:rFonts w:cs="Arial"/>
          <w:i/>
          <w:iCs/>
          <w:color w:val="auto"/>
          <w:szCs w:val="22"/>
        </w:rPr>
        <w:t xml:space="preserve"> en la ciudad de Bogotá y la región a la que pertenece. Establecer de forma integral y transversal una adecuada respuesta, mediante la excelencia en el servicio bajo altos estándares de calidad, la preparación, contando con equipos especializados, medios de comunicación de última generación y personal altamente calificado y capacitado. Integrar planes encaminados a la organización y ejecución de las acciones necesarias para la utilización óptima de los recursos humanos y técnicos disponibles que suplan el fortalecimiento institucional con el fin de garantizar la adecuada gestión del riesgo”.</w:t>
      </w:r>
      <w:r w:rsidRPr="000D22E5">
        <w:rPr>
          <w:rFonts w:cs="Arial"/>
          <w:color w:val="auto"/>
          <w:szCs w:val="22"/>
        </w:rPr>
        <w:t xml:space="preserve"> (Acuerdo 761 de 2020)</w:t>
      </w:r>
    </w:p>
    <w:p w14:paraId="52BB49B4" w14:textId="77777777" w:rsidR="00976B5C" w:rsidRPr="000D22E5" w:rsidRDefault="00976B5C" w:rsidP="009E7E83">
      <w:pPr>
        <w:autoSpaceDE w:val="0"/>
        <w:autoSpaceDN w:val="0"/>
        <w:adjustRightInd w:val="0"/>
        <w:rPr>
          <w:rFonts w:cs="Arial"/>
          <w:color w:val="auto"/>
          <w:szCs w:val="22"/>
        </w:rPr>
      </w:pPr>
    </w:p>
    <w:p w14:paraId="211009FB" w14:textId="77777777" w:rsidR="00A439B1" w:rsidRPr="000D22E5" w:rsidRDefault="00976B5C" w:rsidP="00CF43C4">
      <w:pPr>
        <w:autoSpaceDE w:val="0"/>
        <w:autoSpaceDN w:val="0"/>
        <w:adjustRightInd w:val="0"/>
        <w:rPr>
          <w:rFonts w:cs="Arial"/>
          <w:color w:val="auto"/>
          <w:szCs w:val="22"/>
        </w:rPr>
      </w:pPr>
      <w:r w:rsidRPr="000D22E5">
        <w:rPr>
          <w:rFonts w:cs="Arial"/>
          <w:b/>
          <w:bCs/>
          <w:color w:val="auto"/>
          <w:szCs w:val="22"/>
        </w:rPr>
        <w:t>Propósito 5.</w:t>
      </w:r>
      <w:r w:rsidRPr="000D22E5">
        <w:rPr>
          <w:rFonts w:cs="Arial"/>
          <w:color w:val="auto"/>
          <w:szCs w:val="22"/>
        </w:rPr>
        <w:t xml:space="preserve"> Construir Bogotá Región con gobierno abierto, transparente y ciudadanía consciente.</w:t>
      </w:r>
    </w:p>
    <w:p w14:paraId="1DE3E6B5" w14:textId="2E283414" w:rsidR="00CF43C4" w:rsidRPr="000D22E5" w:rsidRDefault="00CF43C4" w:rsidP="00CF43C4">
      <w:pPr>
        <w:autoSpaceDE w:val="0"/>
        <w:autoSpaceDN w:val="0"/>
        <w:adjustRightInd w:val="0"/>
        <w:rPr>
          <w:rFonts w:cs="Arial"/>
          <w:b/>
          <w:color w:val="auto"/>
          <w:szCs w:val="22"/>
        </w:rPr>
      </w:pPr>
    </w:p>
    <w:p w14:paraId="76077141" w14:textId="4B166A12" w:rsidR="00976B5C" w:rsidRPr="000D22E5" w:rsidRDefault="00976B5C" w:rsidP="00CF43C4">
      <w:pPr>
        <w:autoSpaceDE w:val="0"/>
        <w:autoSpaceDN w:val="0"/>
        <w:adjustRightInd w:val="0"/>
        <w:rPr>
          <w:rFonts w:cs="Arial"/>
          <w:color w:val="auto"/>
          <w:szCs w:val="22"/>
        </w:rPr>
      </w:pPr>
      <w:r w:rsidRPr="000D22E5">
        <w:rPr>
          <w:rFonts w:cs="Arial"/>
          <w:b/>
          <w:color w:val="auto"/>
          <w:szCs w:val="22"/>
        </w:rPr>
        <w:t>Logro de ciudad:</w:t>
      </w:r>
      <w:r w:rsidRPr="000D22E5">
        <w:rPr>
          <w:rFonts w:cs="Arial"/>
          <w:color w:val="auto"/>
          <w:szCs w:val="22"/>
        </w:rPr>
        <w:t xml:space="preserve"> Incrementar la efectividad de la gestión pública distrital y local.</w:t>
      </w:r>
    </w:p>
    <w:p w14:paraId="1690B5EA" w14:textId="77777777" w:rsidR="00976B5C" w:rsidRPr="000D22E5" w:rsidRDefault="00976B5C" w:rsidP="009E7E83">
      <w:pPr>
        <w:autoSpaceDE w:val="0"/>
        <w:autoSpaceDN w:val="0"/>
        <w:adjustRightInd w:val="0"/>
        <w:rPr>
          <w:rFonts w:cs="Arial"/>
          <w:color w:val="auto"/>
          <w:szCs w:val="22"/>
        </w:rPr>
      </w:pPr>
    </w:p>
    <w:p w14:paraId="489F89AE" w14:textId="71E05E8B" w:rsidR="00976B5C" w:rsidRPr="000D22E5" w:rsidRDefault="00976B5C" w:rsidP="009E7E83">
      <w:pPr>
        <w:autoSpaceDE w:val="0"/>
        <w:autoSpaceDN w:val="0"/>
        <w:adjustRightInd w:val="0"/>
        <w:ind w:left="567"/>
        <w:rPr>
          <w:rFonts w:cs="Arial"/>
          <w:color w:val="auto"/>
          <w:szCs w:val="22"/>
        </w:rPr>
      </w:pPr>
      <w:r w:rsidRPr="000D22E5">
        <w:rPr>
          <w:rFonts w:cs="Arial"/>
          <w:b/>
          <w:bCs/>
          <w:i/>
          <w:iCs/>
          <w:color w:val="auto"/>
          <w:szCs w:val="22"/>
        </w:rPr>
        <w:t>“Programa 56.</w:t>
      </w:r>
      <w:r w:rsidRPr="000D22E5">
        <w:rPr>
          <w:rFonts w:cs="Arial"/>
          <w:i/>
          <w:iCs/>
          <w:color w:val="auto"/>
          <w:szCs w:val="22"/>
        </w:rPr>
        <w:t xml:space="preserve"> Gestión pública efectiva. Materializar el recaudo oportuno y la gestión </w:t>
      </w:r>
      <w:r w:rsidR="00DE188F" w:rsidRPr="000D22E5">
        <w:rPr>
          <w:rFonts w:cs="Arial"/>
          <w:i/>
          <w:iCs/>
          <w:color w:val="auto"/>
          <w:szCs w:val="22"/>
        </w:rPr>
        <w:t>anti-evasión</w:t>
      </w:r>
      <w:r w:rsidRPr="000D22E5">
        <w:rPr>
          <w:rFonts w:cs="Arial"/>
          <w:i/>
          <w:iCs/>
          <w:color w:val="auto"/>
          <w:szCs w:val="22"/>
        </w:rPr>
        <w:t xml:space="preserve"> para la ciudad. Posicionar la gerencia pública distrital al servicio de la ciudadanía. Lograr una institucionalidad que articule acciones entre Bogotá y la Región. Construir agendas públicas integrales que promuevan el intercambio de saberes para generar bienes y servicios acordes con las necesidades de la ciudadanía, entre otras cosas, mediante la ampliación y el mejoramiento de los servicios de orientación e información de las entidades distritales a través de la Red CADE. Hacer la gestión pública más transparente, moderna, innovadora y efectiva. Tomar decisiones basadas en datos, información y evidencia, haciendo uso de la tecnología y la transformación digital. Desarrollar estrategias de fortalecimiento de la gestión, la innovación, la creatividad, la gestión documental distrital y la apropiación de la memoria histórica (archivo).”</w:t>
      </w:r>
      <w:r w:rsidRPr="000D22E5">
        <w:rPr>
          <w:rFonts w:cs="Arial"/>
          <w:color w:val="auto"/>
          <w:szCs w:val="22"/>
        </w:rPr>
        <w:t xml:space="preserve"> (Acuerdo 761 de 2020)</w:t>
      </w:r>
    </w:p>
    <w:p w14:paraId="4632C2BC" w14:textId="77777777" w:rsidR="00A61A6B" w:rsidRPr="000D22E5" w:rsidRDefault="00976B5C" w:rsidP="009E7E83">
      <w:pPr>
        <w:rPr>
          <w:rFonts w:cs="Arial"/>
          <w:color w:val="auto"/>
          <w:szCs w:val="22"/>
          <w:shd w:val="clear" w:color="auto" w:fill="FFFFFF"/>
        </w:rPr>
      </w:pPr>
      <w:r w:rsidRPr="000D22E5">
        <w:rPr>
          <w:rFonts w:cs="Arial"/>
          <w:color w:val="auto"/>
          <w:szCs w:val="22"/>
          <w:shd w:val="clear" w:color="auto" w:fill="FFFFFF"/>
        </w:rPr>
        <w:t xml:space="preserve"> </w:t>
      </w:r>
    </w:p>
    <w:p w14:paraId="438C111C" w14:textId="21AB5D9B" w:rsidR="00976B5C" w:rsidRPr="000D22E5" w:rsidRDefault="008A04C9" w:rsidP="009E7E83">
      <w:pPr>
        <w:rPr>
          <w:rFonts w:cs="Arial"/>
          <w:color w:val="auto"/>
          <w:szCs w:val="22"/>
          <w:shd w:val="clear" w:color="auto" w:fill="FFFFFF"/>
        </w:rPr>
      </w:pPr>
      <w:r w:rsidRPr="000D22E5">
        <w:rPr>
          <w:rFonts w:cs="Arial"/>
          <w:color w:val="auto"/>
          <w:szCs w:val="22"/>
          <w:shd w:val="clear" w:color="auto" w:fill="FFFFFF"/>
        </w:rPr>
        <w:t xml:space="preserve">Además de desarrollar lo </w:t>
      </w:r>
      <w:r w:rsidR="00454DA6" w:rsidRPr="000D22E5">
        <w:rPr>
          <w:rFonts w:cs="Arial"/>
          <w:color w:val="auto"/>
          <w:szCs w:val="22"/>
          <w:shd w:val="clear" w:color="auto" w:fill="FFFFFF"/>
        </w:rPr>
        <w:t>dispuesto en el Plan Distrital de Desarrollo y c</w:t>
      </w:r>
      <w:r w:rsidR="00976B5C" w:rsidRPr="000D22E5">
        <w:rPr>
          <w:rFonts w:cs="Arial"/>
          <w:color w:val="auto"/>
          <w:szCs w:val="22"/>
          <w:shd w:val="clear" w:color="auto" w:fill="FFFFFF"/>
        </w:rPr>
        <w:t xml:space="preserve">on el propósito de guiar los compromisos, metas y enfocar los desafíos de la administración, el Cuerpo Oficial de Bomberos de Bogotá toma como referencia los Objetivos de Desarrollo </w:t>
      </w:r>
      <w:r w:rsidR="008F268E" w:rsidRPr="000D22E5">
        <w:rPr>
          <w:rFonts w:cs="Arial"/>
          <w:color w:val="auto"/>
          <w:szCs w:val="22"/>
          <w:shd w:val="clear" w:color="auto" w:fill="FFFFFF"/>
        </w:rPr>
        <w:t xml:space="preserve">Sostenible </w:t>
      </w:r>
      <w:r w:rsidR="00976B5C" w:rsidRPr="000D22E5">
        <w:rPr>
          <w:rFonts w:cs="Arial"/>
          <w:color w:val="auto"/>
          <w:szCs w:val="22"/>
          <w:shd w:val="clear" w:color="auto" w:fill="FFFFFF"/>
        </w:rPr>
        <w:t xml:space="preserve">ODS planteados por Naciones Unidas en 2015, buscando </w:t>
      </w:r>
      <w:r w:rsidR="00976B5C" w:rsidRPr="000D22E5">
        <w:rPr>
          <w:rFonts w:cs="Arial"/>
          <w:color w:val="auto"/>
          <w:szCs w:val="22"/>
          <w:shd w:val="clear" w:color="auto" w:fill="FFFFFF"/>
        </w:rPr>
        <w:lastRenderedPageBreak/>
        <w:t>contribuir a procesos de adaptación y mitigación al cambio climático, todos ellos</w:t>
      </w:r>
      <w:r w:rsidR="008F268E" w:rsidRPr="000D22E5">
        <w:rPr>
          <w:rFonts w:cs="Arial"/>
          <w:color w:val="auto"/>
          <w:szCs w:val="22"/>
          <w:shd w:val="clear" w:color="auto" w:fill="FFFFFF"/>
        </w:rPr>
        <w:t>,</w:t>
      </w:r>
      <w:r w:rsidR="00976B5C" w:rsidRPr="000D22E5">
        <w:rPr>
          <w:rFonts w:cs="Arial"/>
          <w:color w:val="auto"/>
          <w:szCs w:val="22"/>
          <w:shd w:val="clear" w:color="auto" w:fill="FFFFFF"/>
        </w:rPr>
        <w:t xml:space="preserve"> orientados a centrar esfuerzos para lograr cambios positivos en beneficio de las personas y el planeta.</w:t>
      </w:r>
    </w:p>
    <w:p w14:paraId="6F794260" w14:textId="77777777" w:rsidR="00976B5C" w:rsidRPr="000D22E5" w:rsidRDefault="00976B5C" w:rsidP="009E7E83">
      <w:pPr>
        <w:rPr>
          <w:rFonts w:cs="Arial"/>
          <w:color w:val="auto"/>
          <w:szCs w:val="22"/>
          <w:shd w:val="clear" w:color="auto" w:fill="FFFFFF"/>
        </w:rPr>
      </w:pPr>
    </w:p>
    <w:p w14:paraId="7184D52C" w14:textId="7A7E3CB4" w:rsidR="00F56A57" w:rsidRPr="000D22E5" w:rsidRDefault="00F56A57" w:rsidP="00F56A57">
      <w:pPr>
        <w:pStyle w:val="Descripcin"/>
        <w:keepNext/>
        <w:jc w:val="center"/>
        <w:rPr>
          <w:rFonts w:ascii="Arial Narrow" w:hAnsi="Arial Narrow"/>
        </w:rPr>
      </w:pPr>
      <w:bookmarkStart w:id="3" w:name="_Toc135925531"/>
      <w:r w:rsidRPr="000D22E5">
        <w:rPr>
          <w:rFonts w:ascii="Arial Narrow" w:hAnsi="Arial Narrow"/>
        </w:rPr>
        <w:t xml:space="preserve">Ilustración </w:t>
      </w:r>
      <w:r w:rsidR="00D113BE" w:rsidRPr="000D22E5">
        <w:rPr>
          <w:rFonts w:ascii="Arial Narrow" w:hAnsi="Arial Narrow"/>
        </w:rPr>
        <w:fldChar w:fldCharType="begin"/>
      </w:r>
      <w:r w:rsidR="00D113BE" w:rsidRPr="000D22E5">
        <w:rPr>
          <w:rFonts w:ascii="Arial Narrow" w:hAnsi="Arial Narrow"/>
        </w:rPr>
        <w:instrText xml:space="preserve"> SEQ Ilustración \* ARABIC </w:instrText>
      </w:r>
      <w:r w:rsidR="00D113BE" w:rsidRPr="000D22E5">
        <w:rPr>
          <w:rFonts w:ascii="Arial Narrow" w:hAnsi="Arial Narrow"/>
        </w:rPr>
        <w:fldChar w:fldCharType="separate"/>
      </w:r>
      <w:r w:rsidR="007B2A60">
        <w:rPr>
          <w:rFonts w:ascii="Arial Narrow" w:hAnsi="Arial Narrow"/>
          <w:noProof/>
        </w:rPr>
        <w:t>2</w:t>
      </w:r>
      <w:r w:rsidR="00D113BE" w:rsidRPr="000D22E5">
        <w:rPr>
          <w:rFonts w:ascii="Arial Narrow" w:hAnsi="Arial Narrow"/>
        </w:rPr>
        <w:fldChar w:fldCharType="end"/>
      </w:r>
      <w:r w:rsidRPr="000D22E5">
        <w:rPr>
          <w:rFonts w:ascii="Arial Narrow" w:hAnsi="Arial Narrow"/>
        </w:rPr>
        <w:t>. Objetivos de desarrollo sostenible</w:t>
      </w:r>
      <w:bookmarkEnd w:id="3"/>
    </w:p>
    <w:p w14:paraId="19F44999" w14:textId="77777777" w:rsidR="00976B5C" w:rsidRPr="000D22E5" w:rsidRDefault="00976B5C" w:rsidP="00EC2152">
      <w:pPr>
        <w:jc w:val="center"/>
        <w:rPr>
          <w:rFonts w:cs="Arial"/>
          <w:color w:val="auto"/>
          <w:sz w:val="20"/>
          <w:szCs w:val="22"/>
          <w:shd w:val="clear" w:color="auto" w:fill="FFFFFF"/>
        </w:rPr>
      </w:pPr>
      <w:r w:rsidRPr="000D22E5">
        <w:rPr>
          <w:rFonts w:cs="Arial"/>
          <w:noProof/>
          <w:color w:val="auto"/>
          <w:sz w:val="20"/>
          <w:szCs w:val="22"/>
        </w:rPr>
        <w:drawing>
          <wp:inline distT="0" distB="0" distL="0" distR="0" wp14:anchorId="34044C1D" wp14:editId="4262CCDF">
            <wp:extent cx="4295775" cy="2358046"/>
            <wp:effectExtent l="0" t="0" r="0" b="4445"/>
            <wp:docPr id="6" name="Imagen 6" descr="Objetivos de Desarrollo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jetivos de Desarrollo Sostenible"/>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310475" cy="2366115"/>
                    </a:xfrm>
                    <a:prstGeom prst="rect">
                      <a:avLst/>
                    </a:prstGeom>
                    <a:noFill/>
                    <a:ln>
                      <a:noFill/>
                    </a:ln>
                  </pic:spPr>
                </pic:pic>
              </a:graphicData>
            </a:graphic>
          </wp:inline>
        </w:drawing>
      </w:r>
    </w:p>
    <w:p w14:paraId="4BB83BA3" w14:textId="66713287" w:rsidR="00976B5C" w:rsidRPr="000D22E5" w:rsidRDefault="00F56A57" w:rsidP="00EC2152">
      <w:pPr>
        <w:pStyle w:val="Descripcin"/>
        <w:keepNext/>
        <w:jc w:val="center"/>
        <w:rPr>
          <w:rFonts w:ascii="Arial Narrow" w:hAnsi="Arial Narrow"/>
        </w:rPr>
      </w:pPr>
      <w:r w:rsidRPr="000D22E5">
        <w:rPr>
          <w:rFonts w:ascii="Arial Narrow" w:hAnsi="Arial Narrow"/>
        </w:rPr>
        <w:t>Fuente: Comisión Económica para América Latina y el Caribe- CEPAL</w:t>
      </w:r>
      <w:r w:rsidR="00EC2152" w:rsidRPr="000D22E5">
        <w:rPr>
          <w:rFonts w:ascii="Arial Narrow" w:hAnsi="Arial Narrow"/>
        </w:rPr>
        <w:t xml:space="preserve"> </w:t>
      </w:r>
    </w:p>
    <w:p w14:paraId="75D4B9DF" w14:textId="078B81AC" w:rsidR="00976B5C" w:rsidRPr="000D22E5" w:rsidRDefault="00976B5C" w:rsidP="009E7E83">
      <w:pPr>
        <w:autoSpaceDE w:val="0"/>
        <w:autoSpaceDN w:val="0"/>
        <w:adjustRightInd w:val="0"/>
        <w:rPr>
          <w:rFonts w:cs="Arial"/>
          <w:color w:val="auto"/>
          <w:szCs w:val="22"/>
        </w:rPr>
      </w:pPr>
      <w:r w:rsidRPr="000D22E5">
        <w:rPr>
          <w:rFonts w:cs="Arial"/>
          <w:color w:val="auto"/>
          <w:szCs w:val="22"/>
        </w:rPr>
        <w:t>De igual forma, bajo los preceptos del actual Plan Distrital de Desarrollo PDD, en la vigencia 2020</w:t>
      </w:r>
      <w:r w:rsidR="008F268E" w:rsidRPr="000D22E5">
        <w:rPr>
          <w:rFonts w:cs="Arial"/>
          <w:color w:val="auto"/>
          <w:szCs w:val="22"/>
        </w:rPr>
        <w:t>,</w:t>
      </w:r>
      <w:r w:rsidRPr="000D22E5">
        <w:rPr>
          <w:rFonts w:cs="Arial"/>
          <w:color w:val="auto"/>
          <w:szCs w:val="22"/>
        </w:rPr>
        <w:t xml:space="preserve"> el Cuerpo Oficial de Bomberos de Bogotá formuló de manera participativa su Plan Estratégico Institucional PEI 2020-2024, el cual fijó 4 pilares estratégicos y 8 objetivos sobre los cuales se diseñaron los instrumentos de planeación de carácter táctico y operativo, PEI que tiene la siguiente estructura o mapa estratégico:</w:t>
      </w:r>
    </w:p>
    <w:p w14:paraId="0DFA4AD3" w14:textId="77777777" w:rsidR="00EC2152" w:rsidRPr="000D22E5" w:rsidRDefault="00EC2152" w:rsidP="009E7E83">
      <w:pPr>
        <w:autoSpaceDE w:val="0"/>
        <w:autoSpaceDN w:val="0"/>
        <w:adjustRightInd w:val="0"/>
        <w:rPr>
          <w:rFonts w:cs="Arial"/>
          <w:color w:val="auto"/>
          <w:szCs w:val="22"/>
        </w:rPr>
      </w:pPr>
    </w:p>
    <w:p w14:paraId="47EDD7A8" w14:textId="009C34AE" w:rsidR="00F56A57" w:rsidRPr="000D22E5" w:rsidRDefault="00F56A57" w:rsidP="00F56A57">
      <w:pPr>
        <w:pStyle w:val="Descripcin"/>
        <w:keepNext/>
        <w:jc w:val="center"/>
        <w:rPr>
          <w:rFonts w:ascii="Arial Narrow" w:hAnsi="Arial Narrow"/>
        </w:rPr>
      </w:pPr>
      <w:bookmarkStart w:id="4" w:name="_Ref103094481"/>
      <w:bookmarkStart w:id="5" w:name="_Toc135925532"/>
      <w:r w:rsidRPr="000D22E5">
        <w:rPr>
          <w:rFonts w:ascii="Arial Narrow" w:hAnsi="Arial Narrow"/>
        </w:rPr>
        <w:t xml:space="preserve">Ilustración </w:t>
      </w:r>
      <w:r w:rsidR="00D113BE" w:rsidRPr="000D22E5">
        <w:rPr>
          <w:rFonts w:ascii="Arial Narrow" w:hAnsi="Arial Narrow"/>
        </w:rPr>
        <w:fldChar w:fldCharType="begin"/>
      </w:r>
      <w:r w:rsidR="00D113BE" w:rsidRPr="000D22E5">
        <w:rPr>
          <w:rFonts w:ascii="Arial Narrow" w:hAnsi="Arial Narrow"/>
        </w:rPr>
        <w:instrText xml:space="preserve"> SEQ Ilustración \* ARABIC </w:instrText>
      </w:r>
      <w:r w:rsidR="00D113BE" w:rsidRPr="000D22E5">
        <w:rPr>
          <w:rFonts w:ascii="Arial Narrow" w:hAnsi="Arial Narrow"/>
        </w:rPr>
        <w:fldChar w:fldCharType="separate"/>
      </w:r>
      <w:r w:rsidR="007B2A60">
        <w:rPr>
          <w:rFonts w:ascii="Arial Narrow" w:hAnsi="Arial Narrow"/>
          <w:noProof/>
        </w:rPr>
        <w:t>3</w:t>
      </w:r>
      <w:r w:rsidR="00D113BE" w:rsidRPr="000D22E5">
        <w:rPr>
          <w:rFonts w:ascii="Arial Narrow" w:hAnsi="Arial Narrow"/>
        </w:rPr>
        <w:fldChar w:fldCharType="end"/>
      </w:r>
      <w:bookmarkEnd w:id="4"/>
      <w:r w:rsidRPr="000D22E5">
        <w:rPr>
          <w:rFonts w:ascii="Arial Narrow" w:hAnsi="Arial Narrow"/>
        </w:rPr>
        <w:t>. Pilares y Objetivos, Plan Estratégico institucional 2020-202</w:t>
      </w:r>
      <w:r w:rsidR="00DD27F6" w:rsidRPr="000D22E5">
        <w:rPr>
          <w:rFonts w:ascii="Arial Narrow" w:hAnsi="Arial Narrow"/>
        </w:rPr>
        <w:t>4</w:t>
      </w:r>
      <w:bookmarkEnd w:id="5"/>
    </w:p>
    <w:p w14:paraId="7CEBA229" w14:textId="77777777" w:rsidR="00976B5C" w:rsidRPr="000D22E5" w:rsidRDefault="00976B5C" w:rsidP="00EC2152">
      <w:pPr>
        <w:autoSpaceDE w:val="0"/>
        <w:autoSpaceDN w:val="0"/>
        <w:adjustRightInd w:val="0"/>
        <w:jc w:val="center"/>
        <w:rPr>
          <w:rFonts w:cs="Arial"/>
          <w:color w:val="auto"/>
          <w:sz w:val="20"/>
          <w:szCs w:val="22"/>
        </w:rPr>
      </w:pPr>
      <w:r w:rsidRPr="000D22E5">
        <w:rPr>
          <w:rFonts w:cs="Arial"/>
          <w:noProof/>
          <w:color w:val="auto"/>
          <w:sz w:val="20"/>
          <w:szCs w:val="22"/>
        </w:rPr>
        <w:drawing>
          <wp:inline distT="0" distB="0" distL="0" distR="0" wp14:anchorId="3181F5BE" wp14:editId="4E63DAE3">
            <wp:extent cx="4371975" cy="3213974"/>
            <wp:effectExtent l="0" t="0" r="0" b="5715"/>
            <wp:docPr id="7" name="Imagen 7" descr="Pilares y Objetivos institucionales PE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Pilares y Objetivos institucionales PEI "/>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4377875" cy="3218311"/>
                    </a:xfrm>
                    <a:prstGeom prst="rect">
                      <a:avLst/>
                    </a:prstGeom>
                    <a:noFill/>
                    <a:ln>
                      <a:noFill/>
                    </a:ln>
                  </pic:spPr>
                </pic:pic>
              </a:graphicData>
            </a:graphic>
          </wp:inline>
        </w:drawing>
      </w:r>
    </w:p>
    <w:p w14:paraId="76B8EC5D" w14:textId="1685964D" w:rsidR="00976B5C" w:rsidRPr="000D22E5" w:rsidRDefault="00F56A57" w:rsidP="00EC2152">
      <w:pPr>
        <w:pStyle w:val="Descripcin"/>
        <w:keepNext/>
        <w:jc w:val="center"/>
        <w:rPr>
          <w:rFonts w:ascii="Arial Narrow" w:hAnsi="Arial Narrow"/>
        </w:rPr>
      </w:pPr>
      <w:r w:rsidRPr="000D22E5">
        <w:rPr>
          <w:rFonts w:ascii="Arial Narrow" w:hAnsi="Arial Narrow"/>
        </w:rPr>
        <w:lastRenderedPageBreak/>
        <w:t>Fuente: Oficina Asesora de Planeación UAE Cuerpo Oficial de Bomberos</w:t>
      </w:r>
    </w:p>
    <w:p w14:paraId="1DE3D201" w14:textId="77777777" w:rsidR="00F56A57" w:rsidRPr="000D22E5" w:rsidRDefault="00F56A57" w:rsidP="009E7E83">
      <w:pPr>
        <w:rPr>
          <w:rFonts w:cs="Arial"/>
          <w:color w:val="FF0000"/>
          <w:szCs w:val="22"/>
          <w:shd w:val="clear" w:color="auto" w:fill="FFFFFF"/>
        </w:rPr>
      </w:pPr>
    </w:p>
    <w:p w14:paraId="496AD61A" w14:textId="77777777" w:rsidR="00454DA6" w:rsidRPr="000D22E5" w:rsidRDefault="00454DA6" w:rsidP="009E7E83">
      <w:pPr>
        <w:rPr>
          <w:rFonts w:cs="Arial"/>
          <w:color w:val="FF0000"/>
          <w:szCs w:val="22"/>
        </w:rPr>
      </w:pPr>
    </w:p>
    <w:p w14:paraId="2F509429" w14:textId="3C2444E5" w:rsidR="00976B5C" w:rsidRPr="000D22E5" w:rsidRDefault="00454DA6" w:rsidP="009E7E83">
      <w:pPr>
        <w:rPr>
          <w:rFonts w:cs="Arial"/>
          <w:color w:val="auto"/>
          <w:szCs w:val="22"/>
        </w:rPr>
      </w:pPr>
      <w:r w:rsidRPr="000D22E5">
        <w:rPr>
          <w:rFonts w:cs="Arial"/>
          <w:color w:val="auto"/>
          <w:szCs w:val="22"/>
        </w:rPr>
        <w:t>Finalmente, con el fin de dinamizar la gestión organizacional, garantizar los derechos y resolver efectivamente las necesidades de la ciudadanía</w:t>
      </w:r>
      <w:r w:rsidR="00365DE7" w:rsidRPr="000D22E5">
        <w:rPr>
          <w:rFonts w:cs="Arial"/>
          <w:color w:val="auto"/>
          <w:szCs w:val="22"/>
        </w:rPr>
        <w:t xml:space="preserve"> </w:t>
      </w:r>
      <w:r w:rsidR="00976B5C" w:rsidRPr="000D22E5">
        <w:rPr>
          <w:rFonts w:cs="Arial"/>
          <w:color w:val="auto"/>
          <w:szCs w:val="22"/>
        </w:rPr>
        <w:t>y en cumplimiento de los lineamientos de las autoridades nac</w:t>
      </w:r>
      <w:r w:rsidR="00763B56" w:rsidRPr="000D22E5">
        <w:rPr>
          <w:rFonts w:cs="Arial"/>
          <w:color w:val="auto"/>
          <w:szCs w:val="22"/>
        </w:rPr>
        <w:t>ionales y distritales, Bomberos Bogotá</w:t>
      </w:r>
      <w:r w:rsidR="00976B5C" w:rsidRPr="000D22E5">
        <w:rPr>
          <w:rFonts w:cs="Arial"/>
          <w:color w:val="auto"/>
          <w:szCs w:val="22"/>
        </w:rPr>
        <w:t xml:space="preserve"> </w:t>
      </w:r>
      <w:r w:rsidR="00DD27F6" w:rsidRPr="000D22E5">
        <w:rPr>
          <w:rFonts w:cs="Arial"/>
          <w:color w:val="auto"/>
          <w:szCs w:val="22"/>
        </w:rPr>
        <w:t xml:space="preserve">, </w:t>
      </w:r>
      <w:r w:rsidR="00976B5C" w:rsidRPr="000D22E5">
        <w:rPr>
          <w:rFonts w:cs="Arial"/>
          <w:color w:val="auto"/>
          <w:szCs w:val="22"/>
        </w:rPr>
        <w:t>ha continuado con la implementación y estructuración del Modelo Integrado de Planeación y Gestión MIPG a través de la adopción de las 19 políticas de gestión y desempeño, y de cada uno de sus respectivos planes institucionales que materializan el quehacer de la política, y que anualmente es evaluado a través de la herramienta del Departamento Administrativo de la Función Pública DAFP, que es el Formulario Único de Reporte de Avances de la Gestión FURAG</w:t>
      </w:r>
      <w:r w:rsidR="00FA51E4" w:rsidRPr="000D22E5">
        <w:rPr>
          <w:rFonts w:cs="Arial"/>
          <w:color w:val="auto"/>
          <w:szCs w:val="22"/>
        </w:rPr>
        <w:t>.</w:t>
      </w:r>
    </w:p>
    <w:p w14:paraId="7F8B00AA" w14:textId="77777777" w:rsidR="00365DE7" w:rsidRPr="000D22E5" w:rsidRDefault="00365DE7" w:rsidP="009E7E83">
      <w:pPr>
        <w:rPr>
          <w:rFonts w:cs="Arial"/>
          <w:color w:val="auto"/>
          <w:szCs w:val="22"/>
        </w:rPr>
      </w:pPr>
    </w:p>
    <w:p w14:paraId="2F2996FC" w14:textId="4CE28918" w:rsidR="00976B5C" w:rsidRPr="000D22E5" w:rsidRDefault="00976B5C" w:rsidP="009E7E83">
      <w:pPr>
        <w:rPr>
          <w:rFonts w:cs="Arial"/>
          <w:color w:val="auto"/>
          <w:szCs w:val="22"/>
        </w:rPr>
      </w:pPr>
      <w:r w:rsidRPr="000D22E5">
        <w:rPr>
          <w:rFonts w:cs="Arial"/>
          <w:color w:val="auto"/>
          <w:szCs w:val="22"/>
        </w:rPr>
        <w:t>En este sentido, esta integración vertical y transversal de los distintos instrumentos estratégicos y de gestión conduce a que la entidad formule y adopte cada uno de los planes, orientados siempre al mejor desempeño institucional y</w:t>
      </w:r>
      <w:r w:rsidR="00FA51E4" w:rsidRPr="000D22E5">
        <w:rPr>
          <w:rFonts w:cs="Arial"/>
          <w:color w:val="auto"/>
          <w:szCs w:val="22"/>
        </w:rPr>
        <w:t>,</w:t>
      </w:r>
      <w:r w:rsidRPr="000D22E5">
        <w:rPr>
          <w:rFonts w:cs="Arial"/>
          <w:color w:val="auto"/>
          <w:szCs w:val="22"/>
        </w:rPr>
        <w:t xml:space="preserve"> por tanto</w:t>
      </w:r>
      <w:r w:rsidR="00FA51E4" w:rsidRPr="000D22E5">
        <w:rPr>
          <w:rFonts w:cs="Arial"/>
          <w:color w:val="auto"/>
          <w:szCs w:val="22"/>
        </w:rPr>
        <w:t>,</w:t>
      </w:r>
      <w:r w:rsidRPr="000D22E5">
        <w:rPr>
          <w:rFonts w:cs="Arial"/>
          <w:color w:val="auto"/>
          <w:szCs w:val="22"/>
        </w:rPr>
        <w:t xml:space="preserve"> a contar con los procesos adecuados para atender las necesidades de todos sus grupos de valor y</w:t>
      </w:r>
      <w:r w:rsidR="00FA51E4" w:rsidRPr="000D22E5">
        <w:rPr>
          <w:rFonts w:cs="Arial"/>
          <w:color w:val="auto"/>
          <w:szCs w:val="22"/>
        </w:rPr>
        <w:t>,</w:t>
      </w:r>
      <w:r w:rsidRPr="000D22E5">
        <w:rPr>
          <w:rFonts w:cs="Arial"/>
          <w:color w:val="auto"/>
          <w:szCs w:val="22"/>
        </w:rPr>
        <w:t xml:space="preserve"> como resultado generar</w:t>
      </w:r>
      <w:r w:rsidR="00FA51E4" w:rsidRPr="000D22E5">
        <w:rPr>
          <w:rFonts w:cs="Arial"/>
          <w:color w:val="auto"/>
          <w:szCs w:val="22"/>
        </w:rPr>
        <w:t>,</w:t>
      </w:r>
      <w:r w:rsidRPr="000D22E5">
        <w:rPr>
          <w:rFonts w:cs="Arial"/>
          <w:color w:val="auto"/>
          <w:szCs w:val="22"/>
        </w:rPr>
        <w:t xml:space="preserve"> valor público o valor compartido para todos como fin último.</w:t>
      </w:r>
    </w:p>
    <w:p w14:paraId="70E00890" w14:textId="5DB572D9" w:rsidR="00365DE7" w:rsidRPr="000D22E5" w:rsidRDefault="00365DE7" w:rsidP="009E7E83">
      <w:pPr>
        <w:rPr>
          <w:rFonts w:cs="Arial"/>
          <w:color w:val="auto"/>
          <w:szCs w:val="22"/>
        </w:rPr>
      </w:pPr>
    </w:p>
    <w:p w14:paraId="1503D676" w14:textId="60676CD2" w:rsidR="009214E3" w:rsidRPr="000D22E5" w:rsidRDefault="00365DE7" w:rsidP="009E7E83">
      <w:pPr>
        <w:rPr>
          <w:rFonts w:cs="Arial"/>
          <w:color w:val="auto"/>
          <w:szCs w:val="22"/>
        </w:rPr>
      </w:pPr>
      <w:r w:rsidRPr="000D22E5">
        <w:rPr>
          <w:rFonts w:cs="Arial"/>
          <w:color w:val="auto"/>
          <w:szCs w:val="22"/>
        </w:rPr>
        <w:t>Realizada la introducción y visto el contexto organizacional de la UAE Cuerpo Oficial de Bomberos de Bogotá, se presentan a continuación los resultados</w:t>
      </w:r>
      <w:r w:rsidR="00B50D79" w:rsidRPr="000D22E5">
        <w:rPr>
          <w:rFonts w:cs="Arial"/>
          <w:color w:val="auto"/>
          <w:szCs w:val="22"/>
        </w:rPr>
        <w:t xml:space="preserve"> en la ges</w:t>
      </w:r>
      <w:r w:rsidR="00DD27F6" w:rsidRPr="000D22E5">
        <w:rPr>
          <w:rFonts w:cs="Arial"/>
          <w:color w:val="auto"/>
          <w:szCs w:val="22"/>
        </w:rPr>
        <w:t>tión institucional vigencia 2022</w:t>
      </w:r>
      <w:r w:rsidR="00B50D79" w:rsidRPr="000D22E5">
        <w:rPr>
          <w:rFonts w:cs="Arial"/>
          <w:color w:val="auto"/>
          <w:szCs w:val="22"/>
        </w:rPr>
        <w:t xml:space="preserve"> </w:t>
      </w:r>
      <w:r w:rsidRPr="000D22E5">
        <w:rPr>
          <w:rFonts w:cs="Arial"/>
          <w:color w:val="auto"/>
          <w:szCs w:val="22"/>
        </w:rPr>
        <w:t xml:space="preserve">por </w:t>
      </w:r>
      <w:r w:rsidR="00B50D79" w:rsidRPr="000D22E5">
        <w:rPr>
          <w:rFonts w:cs="Arial"/>
          <w:color w:val="auto"/>
          <w:szCs w:val="22"/>
        </w:rPr>
        <w:t>p</w:t>
      </w:r>
      <w:r w:rsidRPr="000D22E5">
        <w:rPr>
          <w:rFonts w:cs="Arial"/>
          <w:color w:val="auto"/>
          <w:szCs w:val="22"/>
        </w:rPr>
        <w:t xml:space="preserve">ilares y </w:t>
      </w:r>
      <w:r w:rsidR="00B50D79" w:rsidRPr="000D22E5">
        <w:rPr>
          <w:rFonts w:cs="Arial"/>
          <w:color w:val="auto"/>
          <w:szCs w:val="22"/>
        </w:rPr>
        <w:t>o</w:t>
      </w:r>
      <w:r w:rsidRPr="000D22E5">
        <w:rPr>
          <w:rFonts w:cs="Arial"/>
          <w:color w:val="auto"/>
          <w:szCs w:val="22"/>
        </w:rPr>
        <w:t xml:space="preserve">bjetivos estratégicos (Ver </w:t>
      </w:r>
      <w:r w:rsidR="00E41D7C" w:rsidRPr="000D22E5">
        <w:rPr>
          <w:rFonts w:cs="Arial"/>
          <w:color w:val="auto"/>
          <w:szCs w:val="22"/>
        </w:rPr>
        <w:fldChar w:fldCharType="begin"/>
      </w:r>
      <w:r w:rsidR="00E41D7C" w:rsidRPr="000D22E5">
        <w:rPr>
          <w:rFonts w:cs="Arial"/>
          <w:color w:val="auto"/>
          <w:szCs w:val="22"/>
        </w:rPr>
        <w:instrText xml:space="preserve"> REF _Ref103094481 \h </w:instrText>
      </w:r>
      <w:r w:rsidR="00CF43C4" w:rsidRPr="000D22E5">
        <w:rPr>
          <w:rFonts w:cs="Arial"/>
          <w:color w:val="auto"/>
          <w:szCs w:val="22"/>
        </w:rPr>
        <w:instrText xml:space="preserve"> \* MERGEFORMAT </w:instrText>
      </w:r>
      <w:r w:rsidR="00E41D7C" w:rsidRPr="000D22E5">
        <w:rPr>
          <w:rFonts w:cs="Arial"/>
          <w:color w:val="auto"/>
          <w:szCs w:val="22"/>
        </w:rPr>
      </w:r>
      <w:r w:rsidR="00E41D7C" w:rsidRPr="000D22E5">
        <w:rPr>
          <w:rFonts w:cs="Arial"/>
          <w:color w:val="auto"/>
          <w:szCs w:val="22"/>
        </w:rPr>
        <w:fldChar w:fldCharType="separate"/>
      </w:r>
      <w:r w:rsidR="005B547E" w:rsidRPr="000D22E5">
        <w:rPr>
          <w:rFonts w:cs="Arial"/>
          <w:color w:val="auto"/>
          <w:szCs w:val="22"/>
        </w:rPr>
        <w:t xml:space="preserve">Ilustración </w:t>
      </w:r>
      <w:r w:rsidR="005B547E" w:rsidRPr="000D22E5">
        <w:rPr>
          <w:rFonts w:cs="Arial"/>
          <w:noProof/>
          <w:color w:val="auto"/>
          <w:szCs w:val="22"/>
        </w:rPr>
        <w:t>3</w:t>
      </w:r>
      <w:r w:rsidR="00E41D7C" w:rsidRPr="000D22E5">
        <w:rPr>
          <w:rFonts w:cs="Arial"/>
          <w:color w:val="auto"/>
          <w:szCs w:val="22"/>
        </w:rPr>
        <w:fldChar w:fldCharType="end"/>
      </w:r>
      <w:r w:rsidRPr="000D22E5">
        <w:rPr>
          <w:rFonts w:cs="Arial"/>
          <w:color w:val="auto"/>
          <w:szCs w:val="22"/>
        </w:rPr>
        <w:t xml:space="preserve">) </w:t>
      </w:r>
      <w:r w:rsidR="00B50D79" w:rsidRPr="000D22E5">
        <w:rPr>
          <w:rFonts w:cs="Arial"/>
          <w:color w:val="auto"/>
          <w:szCs w:val="22"/>
        </w:rPr>
        <w:t>así como lo realizado por cada una de las</w:t>
      </w:r>
      <w:r w:rsidR="00E41D7C" w:rsidRPr="000D22E5">
        <w:rPr>
          <w:rFonts w:cs="Arial"/>
          <w:color w:val="auto"/>
          <w:szCs w:val="22"/>
        </w:rPr>
        <w:t xml:space="preserve"> dependencias en la Unidad (Ver </w:t>
      </w:r>
      <w:r w:rsidR="00E41D7C" w:rsidRPr="000D22E5">
        <w:rPr>
          <w:rFonts w:cs="Arial"/>
          <w:color w:val="auto"/>
          <w:szCs w:val="22"/>
        </w:rPr>
        <w:fldChar w:fldCharType="begin"/>
      </w:r>
      <w:r w:rsidR="00E41D7C" w:rsidRPr="000D22E5">
        <w:rPr>
          <w:rFonts w:cs="Arial"/>
          <w:color w:val="auto"/>
          <w:szCs w:val="22"/>
        </w:rPr>
        <w:instrText xml:space="preserve"> REF _Ref103094549 \h </w:instrText>
      </w:r>
      <w:r w:rsidR="00CF43C4" w:rsidRPr="000D22E5">
        <w:rPr>
          <w:rFonts w:cs="Arial"/>
          <w:color w:val="auto"/>
          <w:szCs w:val="22"/>
        </w:rPr>
        <w:instrText xml:space="preserve"> \* MERGEFORMAT </w:instrText>
      </w:r>
      <w:r w:rsidR="00E41D7C" w:rsidRPr="000D22E5">
        <w:rPr>
          <w:rFonts w:cs="Arial"/>
          <w:color w:val="auto"/>
          <w:szCs w:val="22"/>
        </w:rPr>
      </w:r>
      <w:r w:rsidR="00E41D7C" w:rsidRPr="000D22E5">
        <w:rPr>
          <w:rFonts w:cs="Arial"/>
          <w:color w:val="auto"/>
          <w:szCs w:val="22"/>
        </w:rPr>
        <w:fldChar w:fldCharType="separate"/>
      </w:r>
      <w:r w:rsidR="005B547E" w:rsidRPr="000D22E5">
        <w:rPr>
          <w:rFonts w:cs="Arial"/>
          <w:color w:val="auto"/>
          <w:szCs w:val="22"/>
        </w:rPr>
        <w:t xml:space="preserve">Ilustración </w:t>
      </w:r>
      <w:r w:rsidR="005B547E" w:rsidRPr="000D22E5">
        <w:rPr>
          <w:rFonts w:cs="Arial"/>
          <w:noProof/>
          <w:color w:val="auto"/>
          <w:szCs w:val="22"/>
        </w:rPr>
        <w:t>1</w:t>
      </w:r>
      <w:r w:rsidR="00E41D7C" w:rsidRPr="000D22E5">
        <w:rPr>
          <w:rFonts w:cs="Arial"/>
          <w:color w:val="auto"/>
          <w:szCs w:val="22"/>
        </w:rPr>
        <w:fldChar w:fldCharType="end"/>
      </w:r>
      <w:r w:rsidR="00B50D79" w:rsidRPr="000D22E5">
        <w:rPr>
          <w:rFonts w:cs="Arial"/>
          <w:color w:val="auto"/>
          <w:szCs w:val="22"/>
        </w:rPr>
        <w:t>).</w:t>
      </w:r>
    </w:p>
    <w:p w14:paraId="683BA443" w14:textId="5A42EC17" w:rsidR="009214E3" w:rsidRPr="000D22E5" w:rsidRDefault="009214E3">
      <w:pPr>
        <w:jc w:val="left"/>
        <w:rPr>
          <w:rFonts w:cs="Arial"/>
          <w:color w:val="000000" w:themeColor="text1"/>
          <w:szCs w:val="22"/>
        </w:rPr>
      </w:pPr>
      <w:r w:rsidRPr="000D22E5">
        <w:rPr>
          <w:rFonts w:cs="Arial"/>
          <w:color w:val="FF0000"/>
          <w:szCs w:val="22"/>
        </w:rPr>
        <w:br w:type="page"/>
      </w:r>
    </w:p>
    <w:p w14:paraId="1CFAF788" w14:textId="5CA50D02" w:rsidR="00FD0CD3" w:rsidRDefault="00FD0CD3">
      <w:pPr>
        <w:jc w:val="left"/>
        <w:rPr>
          <w:rFonts w:cs="Arial"/>
          <w:color w:val="000000" w:themeColor="text1"/>
          <w:szCs w:val="22"/>
        </w:rPr>
      </w:pPr>
      <w:r>
        <w:rPr>
          <w:rFonts w:cs="Arial"/>
          <w:noProof/>
          <w:szCs w:val="22"/>
        </w:rPr>
        <w:lastRenderedPageBreak/>
        <mc:AlternateContent>
          <mc:Choice Requires="wps">
            <w:drawing>
              <wp:anchor distT="0" distB="0" distL="114300" distR="114300" simplePos="0" relativeHeight="251841536" behindDoc="0" locked="0" layoutInCell="1" allowOverlap="1" wp14:anchorId="42F0E808" wp14:editId="4A1E46B2">
                <wp:simplePos x="0" y="0"/>
                <wp:positionH relativeFrom="column">
                  <wp:posOffset>825046</wp:posOffset>
                </wp:positionH>
                <wp:positionV relativeFrom="paragraph">
                  <wp:posOffset>-82550</wp:posOffset>
                </wp:positionV>
                <wp:extent cx="4238172" cy="2612571"/>
                <wp:effectExtent l="0" t="0" r="0" b="0"/>
                <wp:wrapNone/>
                <wp:docPr id="730870675" name="Cuadro de texto 730870675"/>
                <wp:cNvGraphicFramePr/>
                <a:graphic xmlns:a="http://schemas.openxmlformats.org/drawingml/2006/main">
                  <a:graphicData uri="http://schemas.microsoft.com/office/word/2010/wordprocessingShape">
                    <wps:wsp>
                      <wps:cNvSpPr txBox="1"/>
                      <wps:spPr>
                        <a:xfrm>
                          <a:off x="0" y="0"/>
                          <a:ext cx="4238172" cy="2612571"/>
                        </a:xfrm>
                        <a:prstGeom prst="rect">
                          <a:avLst/>
                        </a:prstGeom>
                        <a:noFill/>
                        <a:ln w="6350">
                          <a:noFill/>
                        </a:ln>
                      </wps:spPr>
                      <wps:txbx>
                        <w:txbxContent>
                          <w:p w14:paraId="6857FFD9" w14:textId="7DB45E0B" w:rsidR="00FD0CD3" w:rsidRPr="00FD0CD3" w:rsidRDefault="00FD0CD3" w:rsidP="00FD0CD3">
                            <w:pPr>
                              <w:spacing w:line="1440" w:lineRule="exact"/>
                              <w:jc w:val="center"/>
                              <w:rPr>
                                <w:rFonts w:ascii="Impact" w:hAnsi="Impact"/>
                                <w:color w:val="FF0000"/>
                                <w:sz w:val="144"/>
                                <w:szCs w:val="72"/>
                                <w:lang w:val="es-ES"/>
                                <w14:textOutline w14:w="9525" w14:cap="rnd" w14:cmpd="sng" w14:algn="ctr">
                                  <w14:solidFill>
                                    <w14:srgbClr w14:val="FF0000"/>
                                  </w14:solidFill>
                                  <w14:prstDash w14:val="solid"/>
                                  <w14:bevel/>
                                </w14:textOutline>
                              </w:rPr>
                            </w:pPr>
                            <w:r>
                              <w:rPr>
                                <w:rFonts w:ascii="Impact" w:hAnsi="Impact"/>
                                <w:color w:val="FF0000"/>
                                <w:sz w:val="144"/>
                                <w:szCs w:val="72"/>
                                <w:lang w:val="es-ES"/>
                                <w14:textOutline w14:w="9525" w14:cap="rnd" w14:cmpd="sng" w14:algn="ctr">
                                  <w14:solidFill>
                                    <w14:srgbClr w14:val="FF0000"/>
                                  </w14:solidFill>
                                  <w14:prstDash w14:val="solid"/>
                                  <w14:bevel/>
                                </w14:textOutline>
                              </w:rPr>
                              <w:t>Gestión del Riesgo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0E808" id="Cuadro de texto 730870675" o:spid="_x0000_s1028" type="#_x0000_t202" style="position:absolute;margin-left:64.95pt;margin-top:-6.5pt;width:333.7pt;height:205.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" filled="f" stroked="f" strokeweight=".5pt">
                <v:textbox>
                  <w:txbxContent>
                    <w:p w14:paraId="6857FFD9" w14:textId="7DB45E0B" w:rsidR="00FD0CD3" w:rsidRPr="00FD0CD3" w:rsidRDefault="00FD0CD3" w:rsidP="00FD0CD3">
                      <w:pPr>
                        <w:spacing w:line="1440" w:lineRule="exact"/>
                        <w:jc w:val="center"/>
                        <w:rPr>
                          <w:rFonts w:ascii="Impact" w:hAnsi="Impact"/>
                          <w:color w:val="FF0000"/>
                          <w:sz w:val="144"/>
                          <w:szCs w:val="72"/>
                          <w:lang w:val="es-ES"/>
                          <w14:textOutline w14:w="9525" w14:cap="rnd" w14:cmpd="sng" w14:algn="ctr">
                            <w14:solidFill>
                              <w14:srgbClr w14:val="FF0000"/>
                            </w14:solidFill>
                            <w14:prstDash w14:val="solid"/>
                            <w14:bevel/>
                          </w14:textOutline>
                        </w:rPr>
                      </w:pPr>
                      <w:r>
                        <w:rPr>
                          <w:rFonts w:ascii="Impact" w:hAnsi="Impact"/>
                          <w:color w:val="FF0000"/>
                          <w:sz w:val="144"/>
                          <w:szCs w:val="72"/>
                          <w:lang w:val="es-ES"/>
                          <w14:textOutline w14:w="9525" w14:cap="rnd" w14:cmpd="sng" w14:algn="ctr">
                            <w14:solidFill>
                              <w14:srgbClr w14:val="FF0000"/>
                            </w14:solidFill>
                            <w14:prstDash w14:val="solid"/>
                            <w14:bevel/>
                          </w14:textOutline>
                        </w:rPr>
                        <w:t>Gestión del Riesgo</w:t>
                      </w:r>
                    </w:p>
                  </w:txbxContent>
                </v:textbox>
              </v:shape>
            </w:pict>
          </mc:Fallback>
        </mc:AlternateContent>
      </w:r>
      <w:r w:rsidRPr="000D22E5">
        <w:rPr>
          <w:rFonts w:cs="Arial"/>
          <w:noProof/>
          <w:color w:val="000000" w:themeColor="text1"/>
          <w:szCs w:val="22"/>
        </w:rPr>
        <w:drawing>
          <wp:anchor distT="0" distB="0" distL="114300" distR="114300" simplePos="0" relativeHeight="251839488" behindDoc="0" locked="0" layoutInCell="1" allowOverlap="1" wp14:anchorId="15C24D2D" wp14:editId="34613D5A">
            <wp:simplePos x="0" y="0"/>
            <wp:positionH relativeFrom="column">
              <wp:posOffset>-1079954</wp:posOffset>
            </wp:positionH>
            <wp:positionV relativeFrom="paragraph">
              <wp:posOffset>-1508580</wp:posOffset>
            </wp:positionV>
            <wp:extent cx="7775122" cy="10998037"/>
            <wp:effectExtent l="25400" t="25400" r="86360" b="89535"/>
            <wp:wrapNone/>
            <wp:docPr id="1248800581" name="Imagen 124880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1" name="Imagen 1248800581"/>
                    <pic:cNvPicPr/>
                  </pic:nvPicPr>
                  <pic:blipFill>
                    <a:blip r:embed="rId29" cstate="screen">
                      <a:extLst>
                        <a:ext uri="{28A0092B-C50C-407E-A947-70E740481C1C}">
                          <a14:useLocalDpi xmlns:a14="http://schemas.microsoft.com/office/drawing/2010/main"/>
                        </a:ext>
                      </a:extLst>
                    </a:blip>
                    <a:stretch>
                      <a:fillRect/>
                    </a:stretch>
                  </pic:blipFill>
                  <pic:spPr>
                    <a:xfrm>
                      <a:off x="0" y="0"/>
                      <a:ext cx="7784737" cy="1101163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cs="Arial"/>
          <w:color w:val="000000" w:themeColor="text1"/>
          <w:szCs w:val="22"/>
        </w:rPr>
        <w:br w:type="page"/>
      </w:r>
    </w:p>
    <w:p w14:paraId="10287EDC" w14:textId="77777777" w:rsidR="00365DE7" w:rsidRPr="000D22E5" w:rsidRDefault="00365DE7" w:rsidP="009E7E83">
      <w:pPr>
        <w:rPr>
          <w:rFonts w:cs="Arial"/>
          <w:color w:val="000000" w:themeColor="text1"/>
          <w:szCs w:val="22"/>
        </w:rPr>
      </w:pPr>
    </w:p>
    <w:p w14:paraId="46A7DA8B" w14:textId="4204E5BD" w:rsidR="00C47523" w:rsidRPr="000D22E5" w:rsidRDefault="003C08EC" w:rsidP="00FA0312">
      <w:pPr>
        <w:pStyle w:val="Ttulo1"/>
        <w:spacing w:before="240"/>
        <w:jc w:val="both"/>
        <w:rPr>
          <w:rFonts w:cs="Arial"/>
          <w:szCs w:val="22"/>
        </w:rPr>
      </w:pPr>
      <w:bookmarkStart w:id="6" w:name="_Toc135925691"/>
      <w:r w:rsidRPr="000D22E5">
        <w:rPr>
          <w:rFonts w:cs="Arial"/>
          <w:szCs w:val="22"/>
        </w:rPr>
        <w:t>GESTIÓN DEL RIESGO DE INCENDIOS</w:t>
      </w:r>
      <w:bookmarkEnd w:id="6"/>
      <w:r w:rsidRPr="000D22E5">
        <w:rPr>
          <w:rFonts w:cs="Arial"/>
          <w:szCs w:val="22"/>
        </w:rPr>
        <w:t xml:space="preserve"> </w:t>
      </w:r>
    </w:p>
    <w:p w14:paraId="6B86F58D" w14:textId="421A1B18" w:rsidR="008967D5" w:rsidRPr="000D22E5" w:rsidRDefault="008967D5" w:rsidP="008967D5">
      <w:pPr>
        <w:rPr>
          <w:szCs w:val="22"/>
        </w:rPr>
      </w:pPr>
    </w:p>
    <w:p w14:paraId="721C0B83" w14:textId="77777777" w:rsidR="008967D5" w:rsidRPr="000D22E5" w:rsidRDefault="008967D5" w:rsidP="008967D5">
      <w:pPr>
        <w:rPr>
          <w:rFonts w:eastAsia="Arial Nova" w:cs="Arial"/>
          <w:szCs w:val="22"/>
        </w:rPr>
      </w:pPr>
      <w:r w:rsidRPr="000D22E5">
        <w:rPr>
          <w:rFonts w:eastAsia="Arial Nova" w:cs="Arial"/>
          <w:szCs w:val="22"/>
        </w:rPr>
        <w:t>"En el Marco normativo de la Ley 1523 de 2012, la Ley 1575 de 2012 y el Decreto 555 de 2011, el objetivo de la Subdirección de Gestión del Riesgo es Formular y actualizar, de manera técnica, las estrategias, políticas, planes, proyectos, procesos y procedimientos relacionados con la gestión integral del riesgo contra incendio, rescate e incidentes con materiales peligrosos y seguridad humana y demás acciones que contribuyan a fomentar el conocimiento y reducción del riesgo en emergencias en la ciudad de Bogotá D.C."</w:t>
      </w:r>
    </w:p>
    <w:p w14:paraId="38F2A570" w14:textId="77777777" w:rsidR="008967D5" w:rsidRPr="000D22E5" w:rsidRDefault="008967D5" w:rsidP="008967D5">
      <w:pPr>
        <w:rPr>
          <w:rFonts w:eastAsia="Arial Nova" w:cs="Arial"/>
          <w:szCs w:val="22"/>
        </w:rPr>
      </w:pPr>
    </w:p>
    <w:p w14:paraId="4F83506F" w14:textId="5F9BCD5B" w:rsidR="00EC2152" w:rsidRPr="000D22E5" w:rsidRDefault="00EC2152" w:rsidP="00EC2152">
      <w:pPr>
        <w:pStyle w:val="Descripcin"/>
        <w:keepNext/>
        <w:jc w:val="center"/>
        <w:rPr>
          <w:rFonts w:ascii="Arial Narrow" w:hAnsi="Arial Narrow"/>
        </w:rPr>
      </w:pPr>
      <w:bookmarkStart w:id="7" w:name="_Toc135925533"/>
      <w:r w:rsidRPr="000D22E5">
        <w:rPr>
          <w:rFonts w:ascii="Arial Narrow" w:hAnsi="Arial Narrow"/>
        </w:rPr>
        <w:t xml:space="preserve">Ilustración </w:t>
      </w:r>
      <w:r w:rsidRPr="000D22E5">
        <w:rPr>
          <w:rFonts w:ascii="Arial Narrow" w:hAnsi="Arial Narrow"/>
        </w:rPr>
        <w:fldChar w:fldCharType="begin"/>
      </w:r>
      <w:r w:rsidRPr="000D22E5">
        <w:rPr>
          <w:rFonts w:ascii="Arial Narrow" w:hAnsi="Arial Narrow"/>
        </w:rPr>
        <w:instrText xml:space="preserve"> SEQ Ilustración \* ARABIC </w:instrText>
      </w:r>
      <w:r w:rsidRPr="000D22E5">
        <w:rPr>
          <w:rFonts w:ascii="Arial Narrow" w:hAnsi="Arial Narrow"/>
        </w:rPr>
        <w:fldChar w:fldCharType="separate"/>
      </w:r>
      <w:r w:rsidR="007B2A60">
        <w:rPr>
          <w:rFonts w:ascii="Arial Narrow" w:hAnsi="Arial Narrow"/>
          <w:noProof/>
        </w:rPr>
        <w:t>4</w:t>
      </w:r>
      <w:r w:rsidRPr="000D22E5">
        <w:rPr>
          <w:rFonts w:ascii="Arial Narrow" w:hAnsi="Arial Narrow"/>
        </w:rPr>
        <w:fldChar w:fldCharType="end"/>
      </w:r>
      <w:r w:rsidRPr="000D22E5">
        <w:rPr>
          <w:rFonts w:ascii="Arial Narrow" w:hAnsi="Arial Narrow"/>
        </w:rPr>
        <w:t>. Gestión integral de Gestión del riesgo</w:t>
      </w:r>
      <w:bookmarkEnd w:id="7"/>
    </w:p>
    <w:p w14:paraId="4FC19579" w14:textId="77777777" w:rsidR="008967D5" w:rsidRPr="000D22E5" w:rsidRDefault="008967D5" w:rsidP="008967D5">
      <w:pPr>
        <w:jc w:val="center"/>
        <w:rPr>
          <w:rFonts w:eastAsia="Arial Nova" w:cs="Arial"/>
          <w:szCs w:val="22"/>
        </w:rPr>
      </w:pPr>
      <w:r w:rsidRPr="000D22E5">
        <w:rPr>
          <w:noProof/>
          <w:szCs w:val="22"/>
        </w:rPr>
        <w:drawing>
          <wp:inline distT="0" distB="0" distL="0" distR="0" wp14:anchorId="6C8CFA50" wp14:editId="054360F0">
            <wp:extent cx="3143250" cy="3130801"/>
            <wp:effectExtent l="0" t="0" r="0" b="0"/>
            <wp:docPr id="41" name="Imagen 4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188167" cy="3175541"/>
                    </a:xfrm>
                    <a:prstGeom prst="rect">
                      <a:avLst/>
                    </a:prstGeom>
                    <a:noFill/>
                    <a:ln>
                      <a:noFill/>
                    </a:ln>
                  </pic:spPr>
                </pic:pic>
              </a:graphicData>
            </a:graphic>
          </wp:inline>
        </w:drawing>
      </w:r>
    </w:p>
    <w:p w14:paraId="469BCE07" w14:textId="6630E003" w:rsidR="008967D5" w:rsidRPr="000D22E5" w:rsidRDefault="00783B94" w:rsidP="00783B94">
      <w:pPr>
        <w:pStyle w:val="Descripcin"/>
        <w:keepNext/>
        <w:jc w:val="center"/>
        <w:rPr>
          <w:rFonts w:ascii="Arial Narrow" w:hAnsi="Arial Narrow"/>
        </w:rPr>
      </w:pPr>
      <w:r w:rsidRPr="000D22E5">
        <w:rPr>
          <w:rFonts w:ascii="Arial Narrow" w:hAnsi="Arial Narrow"/>
        </w:rPr>
        <w:t xml:space="preserve">Fuente: U.A.E Cuerpo Oficial de Bomberos Bogotá, Subdirección de Gestión del Riesgo </w:t>
      </w:r>
    </w:p>
    <w:p w14:paraId="623BBA82" w14:textId="0D143693" w:rsidR="008967D5" w:rsidRPr="000D22E5" w:rsidRDefault="008967D5" w:rsidP="008967D5">
      <w:pPr>
        <w:rPr>
          <w:rFonts w:eastAsia="Arial Nova" w:cs="Arial"/>
          <w:szCs w:val="22"/>
        </w:rPr>
      </w:pPr>
      <w:r w:rsidRPr="000D22E5">
        <w:rPr>
          <w:rFonts w:eastAsia="Arial Nova" w:cs="Arial"/>
          <w:szCs w:val="22"/>
        </w:rPr>
        <w:t xml:space="preserve">La Subdirección de Gestión del Riesgo consolida los lineamientos que permiten direccionar los procesos de Adaptación al cambio climático (reducción y conocimiento del riesgo), mitigación al cambio climático y el manejo de emergencias y desastres, con el fin de reconocer y cumplir los principios establecidos en la Ley 1523 de 2012 de igualdad, protección, solidaridad social, </w:t>
      </w:r>
      <w:r w:rsidR="006E4439" w:rsidRPr="000D22E5">
        <w:rPr>
          <w:rFonts w:eastAsia="Arial Nova" w:cs="Arial"/>
          <w:szCs w:val="22"/>
        </w:rPr>
        <w:t>auto conservación</w:t>
      </w:r>
      <w:r w:rsidRPr="000D22E5">
        <w:rPr>
          <w:rFonts w:eastAsia="Arial Nova" w:cs="Arial"/>
          <w:szCs w:val="22"/>
        </w:rPr>
        <w:t>, participativo, interés público o social, precaución, sostenibilidad ambiental, entre otros, sin distinción de género, nivel socioeconómico u otros, basados en la universalidad de la Gestión pública.</w:t>
      </w:r>
    </w:p>
    <w:p w14:paraId="236F807C" w14:textId="09AE6E28" w:rsidR="008967D5" w:rsidRPr="000D22E5" w:rsidRDefault="008967D5" w:rsidP="008967D5">
      <w:pPr>
        <w:rPr>
          <w:rFonts w:cs="Arial"/>
          <w:b/>
          <w:bCs/>
          <w:szCs w:val="22"/>
          <w:shd w:val="clear" w:color="auto" w:fill="FFFFFF"/>
        </w:rPr>
      </w:pPr>
    </w:p>
    <w:p w14:paraId="07A0CB39" w14:textId="77777777" w:rsidR="008967D5" w:rsidRPr="000D22E5" w:rsidRDefault="008967D5" w:rsidP="008967D5">
      <w:pPr>
        <w:pStyle w:val="Estilo1"/>
        <w:rPr>
          <w:rFonts w:ascii="Arial Narrow" w:hAnsi="Arial Narrow"/>
          <w:sz w:val="22"/>
          <w:szCs w:val="22"/>
          <w:shd w:val="clear" w:color="auto" w:fill="FFFFFF"/>
        </w:rPr>
      </w:pPr>
      <w:bookmarkStart w:id="8" w:name="_Toc132629278"/>
      <w:bookmarkStart w:id="9" w:name="_Toc135925692"/>
      <w:r w:rsidRPr="000D22E5">
        <w:rPr>
          <w:rFonts w:ascii="Arial Narrow" w:hAnsi="Arial Narrow"/>
          <w:sz w:val="22"/>
          <w:szCs w:val="22"/>
          <w:shd w:val="clear" w:color="auto" w:fill="FFFFFF"/>
        </w:rPr>
        <w:t>OBJETIVOS DE DESARROLLO SOSTENIBLE ODS:</w:t>
      </w:r>
      <w:bookmarkEnd w:id="8"/>
      <w:bookmarkEnd w:id="9"/>
    </w:p>
    <w:p w14:paraId="3EA109B2" w14:textId="77777777" w:rsidR="008967D5" w:rsidRPr="000D22E5" w:rsidRDefault="008967D5" w:rsidP="008967D5">
      <w:pPr>
        <w:rPr>
          <w:rFonts w:cs="Arial"/>
          <w:szCs w:val="22"/>
          <w:shd w:val="clear" w:color="auto" w:fill="FFFFFF"/>
        </w:rPr>
      </w:pPr>
    </w:p>
    <w:p w14:paraId="42FDD026" w14:textId="356DE5BF" w:rsidR="008967D5" w:rsidRPr="000D22E5" w:rsidRDefault="00E82A09" w:rsidP="008967D5">
      <w:pPr>
        <w:rPr>
          <w:rFonts w:cs="Arial"/>
          <w:szCs w:val="22"/>
          <w:shd w:val="clear" w:color="auto" w:fill="FFFFFF"/>
        </w:rPr>
      </w:pPr>
      <w:r w:rsidRPr="000D22E5">
        <w:rPr>
          <w:noProof/>
        </w:rPr>
        <w:lastRenderedPageBreak/>
        <mc:AlternateContent>
          <mc:Choice Requires="wps">
            <w:drawing>
              <wp:anchor distT="0" distB="0" distL="114300" distR="114300" simplePos="0" relativeHeight="251826176" behindDoc="1" locked="0" layoutInCell="1" allowOverlap="1" wp14:anchorId="54139758" wp14:editId="44A2E6DB">
                <wp:simplePos x="0" y="0"/>
                <wp:positionH relativeFrom="column">
                  <wp:posOffset>3145790</wp:posOffset>
                </wp:positionH>
                <wp:positionV relativeFrom="paragraph">
                  <wp:posOffset>0</wp:posOffset>
                </wp:positionV>
                <wp:extent cx="2645410" cy="457200"/>
                <wp:effectExtent l="0" t="0" r="2540" b="0"/>
                <wp:wrapTight wrapText="bothSides">
                  <wp:wrapPolygon edited="0">
                    <wp:start x="0" y="0"/>
                    <wp:lineTo x="0" y="20700"/>
                    <wp:lineTo x="21465" y="20700"/>
                    <wp:lineTo x="21465" y="0"/>
                    <wp:lineTo x="0" y="0"/>
                  </wp:wrapPolygon>
                </wp:wrapTight>
                <wp:docPr id="1256230215" name="Cuadro de texto 1256230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45410" cy="457200"/>
                        </a:xfrm>
                        <a:prstGeom prst="rect">
                          <a:avLst/>
                        </a:prstGeom>
                        <a:solidFill>
                          <a:prstClr val="white"/>
                        </a:solidFill>
                        <a:ln>
                          <a:noFill/>
                        </a:ln>
                      </wps:spPr>
                      <wps:txbx>
                        <w:txbxContent>
                          <w:p w14:paraId="73C87D34" w14:textId="6880BCF6" w:rsidR="00DC23F2" w:rsidRPr="003602E9" w:rsidRDefault="00DC23F2" w:rsidP="00E82A09">
                            <w:pPr>
                              <w:pStyle w:val="Descripcin"/>
                              <w:rPr>
                                <w:rFonts w:ascii="Arial Narrow" w:eastAsia="Times New Roman" w:hAnsi="Arial Narrow" w:cs="Arial"/>
                                <w:noProof/>
                                <w:color w:val="000000"/>
                                <w:shd w:val="clear" w:color="auto" w:fill="FFFFFF"/>
                              </w:rPr>
                            </w:pPr>
                            <w:bookmarkStart w:id="10" w:name="_Toc135925534"/>
                            <w:r>
                              <w:t xml:space="preserve">Ilustración </w:t>
                            </w:r>
                            <w:fldSimple w:instr=" SEQ Ilustración \* ARABIC ">
                              <w:r>
                                <w:rPr>
                                  <w:noProof/>
                                </w:rPr>
                                <w:t>5</w:t>
                              </w:r>
                            </w:fldSimple>
                            <w:r>
                              <w:t>. Fotografía asociada a sostenibilidad</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139758" id="Cuadro de texto 1256230215" o:spid="_x0000_s1029" type="#_x0000_t202" alt="&quot;&quot;" style="position:absolute;left:0;text-align:left;margin-left:247.7pt;margin-top:0;width:208.3pt;height:36pt;z-index:-25149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" stroked="f">
                <v:textbox inset="0,0,0,0">
                  <w:txbxContent>
                    <w:p w14:paraId="73C87D34" w14:textId="6880BCF6" w:rsidR="00DC23F2" w:rsidRPr="003602E9" w:rsidRDefault="00DC23F2" w:rsidP="00E82A09">
                      <w:pPr>
                        <w:pStyle w:val="Descripcin"/>
                        <w:rPr>
                          <w:rFonts w:ascii="Arial Narrow" w:eastAsia="Times New Roman" w:hAnsi="Arial Narrow" w:cs="Arial"/>
                          <w:noProof/>
                          <w:color w:val="000000"/>
                          <w:shd w:val="clear" w:color="auto" w:fill="FFFFFF"/>
                        </w:rPr>
                      </w:pPr>
                      <w:bookmarkStart w:id="11" w:name="_Toc135925534"/>
                      <w:r>
                        <w:t xml:space="preserve">Ilustración </w:t>
                      </w:r>
                      <w:fldSimple w:instr=" SEQ Ilustración \* ARABIC ">
                        <w:r>
                          <w:rPr>
                            <w:noProof/>
                          </w:rPr>
                          <w:t>5</w:t>
                        </w:r>
                      </w:fldSimple>
                      <w:r>
                        <w:t>. Fotografía asociada a sostenibilidad</w:t>
                      </w:r>
                      <w:bookmarkEnd w:id="11"/>
                    </w:p>
                  </w:txbxContent>
                </v:textbox>
                <w10:wrap type="tight"/>
              </v:shape>
            </w:pict>
          </mc:Fallback>
        </mc:AlternateContent>
      </w:r>
      <w:r w:rsidR="008967D5" w:rsidRPr="000D22E5">
        <w:rPr>
          <w:rFonts w:cs="Arial"/>
          <w:noProof/>
          <w:szCs w:val="22"/>
          <w:shd w:val="clear" w:color="auto" w:fill="FFFFFF"/>
        </w:rPr>
        <w:drawing>
          <wp:anchor distT="0" distB="0" distL="288290" distR="288290" simplePos="0" relativeHeight="251656192" behindDoc="1" locked="0" layoutInCell="1" allowOverlap="1" wp14:anchorId="7D76FB65" wp14:editId="13D22A73">
            <wp:simplePos x="0" y="0"/>
            <wp:positionH relativeFrom="column">
              <wp:posOffset>3145790</wp:posOffset>
            </wp:positionH>
            <wp:positionV relativeFrom="paragraph">
              <wp:posOffset>281403</wp:posOffset>
            </wp:positionV>
            <wp:extent cx="2645410" cy="5623560"/>
            <wp:effectExtent l="0" t="0" r="2540" b="0"/>
            <wp:wrapTight wrapText="bothSides">
              <wp:wrapPolygon edited="0">
                <wp:start x="0" y="0"/>
                <wp:lineTo x="0" y="21512"/>
                <wp:lineTo x="21465" y="21512"/>
                <wp:lineTo x="21465" y="0"/>
                <wp:lineTo x="0" y="0"/>
              </wp:wrapPolygon>
            </wp:wrapTight>
            <wp:docPr id="2" name="Imagen 2" descr="Fotografia Sostenibilidad ambiental " title="Fotografia Sostenibilidad ambiental ">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a:extLst>
                        <a:ext uri="{C183D7F6-B498-43B3-948B-1728B52AA6E4}">
                          <adec:decorative xmlns:adec="http://schemas.microsoft.com/office/drawing/2017/decorative" val="1"/>
                        </a:ext>
                      </a:extLst>
                    </pic:cNvPr>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645410" cy="5623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271D85" w14:textId="77777777" w:rsidR="008967D5" w:rsidRPr="000D22E5" w:rsidRDefault="008967D5" w:rsidP="008967D5">
      <w:pPr>
        <w:rPr>
          <w:rFonts w:eastAsia="Arial" w:cs="Arial"/>
          <w:bCs/>
          <w:szCs w:val="22"/>
        </w:rPr>
      </w:pPr>
      <w:r w:rsidRPr="000D22E5">
        <w:rPr>
          <w:rFonts w:cs="Arial"/>
          <w:szCs w:val="22"/>
          <w:shd w:val="clear" w:color="auto" w:fill="FFFFFF"/>
        </w:rPr>
        <w:t>La UAE Cuerpo Oficial de Bomberos de Bogotá se encuentra enmarcado dentro del propósito 2 del Plan de Desarrollo Distrital</w:t>
      </w:r>
      <w:r w:rsidRPr="000D22E5">
        <w:rPr>
          <w:rFonts w:eastAsia="Arial" w:cs="Arial"/>
          <w:bCs/>
          <w:szCs w:val="22"/>
        </w:rPr>
        <w:t xml:space="preserve"> “Cambiar nuestros hábitos de vida para reverdecer a Bogotá y adaptarnos y mitigar la Crisis climática”, dentro del cual se encuentra el objetivo de desarrollo sostenible Número 13: Acción por el clima que consiste en “adoptar medidas urgentes para combatir el cambio climático y sus efectos”; por lo anterior, el cambio climático y la gestión del riesgo son temas íntimamente relacionados, ambos deben abordarse y ser transversales desde los procesos de desarrollo para disminuir la vulnerabilidad, aumentar la capacidad, la resistencia y la resiliencia de la sociedad frente a las amenazas climáticas; lo anterior teniendo en cuenta que, aproximadamente el 75% de los eventos y pérdidas por desastres están asociadas a amenazas de origen hidrometeorológico. </w:t>
      </w:r>
    </w:p>
    <w:p w14:paraId="5DA43761" w14:textId="77777777" w:rsidR="008967D5" w:rsidRPr="000D22E5" w:rsidRDefault="008967D5" w:rsidP="008967D5">
      <w:pPr>
        <w:rPr>
          <w:rFonts w:eastAsia="Arial" w:cs="Arial"/>
          <w:bCs/>
          <w:szCs w:val="22"/>
        </w:rPr>
      </w:pPr>
    </w:p>
    <w:p w14:paraId="7FED69B0" w14:textId="77777777" w:rsidR="008967D5" w:rsidRPr="000D22E5" w:rsidRDefault="008967D5" w:rsidP="008967D5">
      <w:pPr>
        <w:rPr>
          <w:rFonts w:eastAsia="Arial" w:cs="Arial"/>
          <w:bCs/>
          <w:szCs w:val="22"/>
        </w:rPr>
      </w:pPr>
      <w:r w:rsidRPr="000D22E5">
        <w:rPr>
          <w:rFonts w:eastAsia="Arial" w:cs="Arial"/>
          <w:bCs/>
          <w:szCs w:val="22"/>
        </w:rPr>
        <w:t>En concordancia con lo anterior, la Unidad Administrativa Especial Cuerpo Oficial de Bomberos de Bogotá, al ser una entidad de manejo de emergencias del distrito, ha incluido el tema de Cambio Climático en su actuar, en coherencia con la preservación de la capa de ozono, la conservación ambiental y la adaptación a los efectos del cambio climático, cuenta con un plan de sostenibilidad que se desarrolló durante la vigencia 2022 de la siguiente manera:</w:t>
      </w:r>
    </w:p>
    <w:p w14:paraId="51FC82E4" w14:textId="77777777" w:rsidR="008967D5" w:rsidRPr="000D22E5" w:rsidRDefault="008967D5" w:rsidP="008967D5">
      <w:pPr>
        <w:rPr>
          <w:rFonts w:eastAsia="Arial" w:cs="Arial"/>
          <w:bCs/>
          <w:szCs w:val="22"/>
        </w:rPr>
      </w:pPr>
    </w:p>
    <w:p w14:paraId="5F364BB4" w14:textId="77777777" w:rsidR="008967D5" w:rsidRPr="000D22E5" w:rsidRDefault="008967D5" w:rsidP="008967D5">
      <w:pPr>
        <w:pStyle w:val="Subtitulos"/>
        <w:rPr>
          <w:sz w:val="22"/>
          <w:szCs w:val="22"/>
          <w:lang w:val="es-CO"/>
        </w:rPr>
      </w:pPr>
      <w:r w:rsidRPr="000D22E5">
        <w:rPr>
          <w:sz w:val="22"/>
          <w:szCs w:val="22"/>
          <w:lang w:val="es-CO"/>
        </w:rPr>
        <w:t>Pilares de Sostenibilidad</w:t>
      </w:r>
    </w:p>
    <w:p w14:paraId="4103214A" w14:textId="77777777" w:rsidR="008967D5" w:rsidRPr="000D22E5" w:rsidRDefault="008967D5" w:rsidP="008967D5">
      <w:pPr>
        <w:pStyle w:val="Subtitulos"/>
        <w:rPr>
          <w:sz w:val="22"/>
          <w:szCs w:val="22"/>
          <w:lang w:val="es-CO"/>
        </w:rPr>
      </w:pPr>
    </w:p>
    <w:p w14:paraId="3020F91D" w14:textId="77777777" w:rsidR="008967D5" w:rsidRPr="000D22E5" w:rsidRDefault="008967D5" w:rsidP="008967D5">
      <w:pPr>
        <w:pStyle w:val="Textoindependiente"/>
        <w:rPr>
          <w:rFonts w:cs="Arial"/>
          <w:szCs w:val="22"/>
        </w:rPr>
      </w:pPr>
    </w:p>
    <w:p w14:paraId="781E8B86" w14:textId="584232EA" w:rsidR="00E82A09" w:rsidRPr="000D22E5" w:rsidRDefault="00E82A09" w:rsidP="00E82A09">
      <w:pPr>
        <w:pStyle w:val="Descripcin"/>
        <w:keepNext/>
        <w:jc w:val="center"/>
      </w:pPr>
      <w:bookmarkStart w:id="12" w:name="_Toc135925535"/>
      <w:r w:rsidRPr="000D22E5">
        <w:lastRenderedPageBreak/>
        <w:t xml:space="preserve">Ilustración </w:t>
      </w:r>
      <w:fldSimple w:instr=" SEQ Ilustración \* ARABIC ">
        <w:r w:rsidR="007B2A60">
          <w:rPr>
            <w:noProof/>
          </w:rPr>
          <w:t>6</w:t>
        </w:r>
      </w:fldSimple>
      <w:r w:rsidRPr="000D22E5">
        <w:t>, Pilares de Sostenibilidad</w:t>
      </w:r>
      <w:bookmarkEnd w:id="12"/>
    </w:p>
    <w:p w14:paraId="49AE6242" w14:textId="4E98B5A9" w:rsidR="008967D5" w:rsidRPr="000D22E5" w:rsidRDefault="008967D5" w:rsidP="00B97204">
      <w:pPr>
        <w:pStyle w:val="Textoindependiente"/>
        <w:jc w:val="center"/>
        <w:rPr>
          <w:rFonts w:cs="Arial"/>
          <w:szCs w:val="22"/>
        </w:rPr>
      </w:pPr>
      <w:r w:rsidRPr="000D22E5">
        <w:rPr>
          <w:noProof/>
          <w:szCs w:val="22"/>
        </w:rPr>
        <w:drawing>
          <wp:inline distT="0" distB="0" distL="0" distR="0" wp14:anchorId="08559304" wp14:editId="28A8A822">
            <wp:extent cx="3086100" cy="2929255"/>
            <wp:effectExtent l="0" t="0" r="0" b="4445"/>
            <wp:docPr id="45" name="Imagen 2" descr="Pilares de Sostenibilidad" title="Pilares de Sostenibilidad">
              <a:extLst xmlns:a="http://schemas.openxmlformats.org/drawingml/2006/main">
                <a:ext uri="{FF2B5EF4-FFF2-40B4-BE49-F238E27FC236}">
                  <a16:creationId xmlns:a16="http://schemas.microsoft.com/office/drawing/2014/main" id="{B603A238-7993-4E43-B528-0B3B25A80C3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2">
                      <a:extLst>
                        <a:ext uri="{FF2B5EF4-FFF2-40B4-BE49-F238E27FC236}">
                          <a16:creationId xmlns:a16="http://schemas.microsoft.com/office/drawing/2014/main" id="{B603A238-7993-4E43-B528-0B3B25A80C3B}"/>
                        </a:ext>
                        <a:ext uri="{C183D7F6-B498-43B3-948B-1728B52AA6E4}">
                          <adec:decorative xmlns:adec="http://schemas.microsoft.com/office/drawing/2017/decorative" val="1"/>
                        </a:ext>
                      </a:extLst>
                    </pic:cNvPr>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3086100" cy="2929255"/>
                    </a:xfrm>
                    <a:prstGeom prst="rect">
                      <a:avLst/>
                    </a:prstGeom>
                  </pic:spPr>
                </pic:pic>
              </a:graphicData>
            </a:graphic>
          </wp:inline>
        </w:drawing>
      </w:r>
    </w:p>
    <w:p w14:paraId="5BAD320B" w14:textId="77777777" w:rsidR="00E82A09" w:rsidRPr="000D22E5" w:rsidRDefault="00E82A09" w:rsidP="00E82A09">
      <w:pPr>
        <w:pStyle w:val="Descripcin"/>
        <w:keepNext/>
        <w:jc w:val="center"/>
        <w:rPr>
          <w:rFonts w:ascii="Arial Narrow" w:hAnsi="Arial Narrow"/>
        </w:rPr>
      </w:pPr>
      <w:r w:rsidRPr="000D22E5">
        <w:rPr>
          <w:rFonts w:ascii="Arial Narrow" w:hAnsi="Arial Narrow"/>
        </w:rPr>
        <w:t xml:space="preserve">Fuente: U.A.E Cuerpo Oficial de Bomberos Bogotá, Subdirección de Gestión del Riesgo </w:t>
      </w:r>
    </w:p>
    <w:p w14:paraId="537DF02E" w14:textId="77777777" w:rsidR="00E82A09" w:rsidRPr="000D22E5" w:rsidRDefault="00E82A09" w:rsidP="00B97204">
      <w:pPr>
        <w:pStyle w:val="Textoindependiente"/>
        <w:jc w:val="center"/>
        <w:rPr>
          <w:rFonts w:cs="Arial"/>
          <w:szCs w:val="22"/>
        </w:rPr>
      </w:pPr>
    </w:p>
    <w:p w14:paraId="41FC5BDD" w14:textId="77777777" w:rsidR="008967D5" w:rsidRPr="000D22E5" w:rsidRDefault="008967D5" w:rsidP="008967D5">
      <w:pPr>
        <w:pStyle w:val="Subtitulos"/>
        <w:rPr>
          <w:sz w:val="22"/>
          <w:szCs w:val="22"/>
          <w:lang w:val="es-CO"/>
        </w:rPr>
      </w:pPr>
      <w:r w:rsidRPr="000D22E5">
        <w:rPr>
          <w:sz w:val="22"/>
          <w:szCs w:val="22"/>
          <w:lang w:val="es-CO"/>
        </w:rPr>
        <w:t>Responsabilidad Social:</w:t>
      </w:r>
    </w:p>
    <w:p w14:paraId="095CF79E" w14:textId="77777777" w:rsidR="008967D5" w:rsidRPr="000D22E5" w:rsidRDefault="008967D5" w:rsidP="008967D5">
      <w:pPr>
        <w:pStyle w:val="Textoindependiente"/>
        <w:spacing w:before="6"/>
        <w:rPr>
          <w:rFonts w:cs="Arial"/>
          <w:b/>
          <w:szCs w:val="22"/>
        </w:rPr>
      </w:pPr>
    </w:p>
    <w:p w14:paraId="4E942311" w14:textId="52C3B7D0" w:rsidR="008967D5" w:rsidRPr="000D22E5" w:rsidRDefault="008967D5" w:rsidP="008967D5">
      <w:pPr>
        <w:rPr>
          <w:rFonts w:eastAsia="Arial Nova" w:cs="Arial"/>
          <w:szCs w:val="22"/>
        </w:rPr>
      </w:pPr>
      <w:r w:rsidRPr="000D22E5">
        <w:rPr>
          <w:rFonts w:eastAsia="Arial Nova" w:cs="Arial"/>
          <w:szCs w:val="22"/>
        </w:rPr>
        <w:t>Inclusión Laboral: La entidad mediante la Subdirección Operativa, se logró contratar 17 Asistentes Administrativas a través de las alianzas con Fundación Acción Interna y secretaria de la mujer, con el fin de agilizar con el área administrativa los procesos misionales y de apoyo de las Estaciones. Acciones a favor de la inclusión de la mujer enfocados en los ODS 5. Igualdad de género, 8. Trabajo decente y crecimiento económico y 10. Reducción de las desigualdades. En Central de Radio se cuenta con 5 contratistas dando especial énfasis a aquellos que cuentan con discapacidad física, o que han sido afectados por el conflicto armado.</w:t>
      </w:r>
    </w:p>
    <w:p w14:paraId="396F7A8F" w14:textId="77777777" w:rsidR="00C3383B" w:rsidRPr="000D22E5" w:rsidRDefault="00C3383B" w:rsidP="008967D5">
      <w:pPr>
        <w:rPr>
          <w:rFonts w:eastAsia="Arial Nova" w:cs="Arial"/>
          <w:szCs w:val="22"/>
        </w:rPr>
      </w:pPr>
    </w:p>
    <w:p w14:paraId="30201CBB" w14:textId="5C97C88E" w:rsidR="00E82A09" w:rsidRPr="000D22E5" w:rsidRDefault="00E82A09" w:rsidP="00E82A09">
      <w:pPr>
        <w:pStyle w:val="Descripcin"/>
        <w:keepNext/>
        <w:jc w:val="center"/>
      </w:pPr>
      <w:bookmarkStart w:id="13" w:name="_Toc135925536"/>
      <w:r w:rsidRPr="000D22E5">
        <w:lastRenderedPageBreak/>
        <w:t xml:space="preserve">Ilustración </w:t>
      </w:r>
      <w:fldSimple w:instr=" SEQ Ilustración \* ARABIC ">
        <w:r w:rsidR="007B2A60">
          <w:rPr>
            <w:noProof/>
          </w:rPr>
          <w:t>7</w:t>
        </w:r>
      </w:fldSimple>
      <w:r w:rsidRPr="000D22E5">
        <w:t>. Fotografía de Responsabilidad social</w:t>
      </w:r>
      <w:bookmarkEnd w:id="13"/>
    </w:p>
    <w:p w14:paraId="241225A2" w14:textId="003C479B" w:rsidR="008967D5" w:rsidRPr="000D22E5" w:rsidRDefault="008967D5" w:rsidP="008967D5">
      <w:pPr>
        <w:pStyle w:val="Textoindependiente"/>
        <w:spacing w:before="10"/>
        <w:rPr>
          <w:rFonts w:cs="Arial"/>
          <w:szCs w:val="22"/>
        </w:rPr>
      </w:pPr>
      <w:r w:rsidRPr="000D22E5">
        <w:rPr>
          <w:rFonts w:cs="Arial"/>
          <w:noProof/>
          <w:szCs w:val="22"/>
        </w:rPr>
        <w:drawing>
          <wp:inline distT="0" distB="0" distL="0" distR="0" wp14:anchorId="326C52BA" wp14:editId="174CC81D">
            <wp:extent cx="5191125" cy="2639027"/>
            <wp:effectExtent l="0" t="0" r="0" b="9525"/>
            <wp:docPr id="1256230221" name="Imagen 1256230221" descr="Fotografía de Responsabilidad social" title="Fotografía de Responsabilidad soci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30221" name="Imagen 1256230221">
                      <a:extLst>
                        <a:ext uri="{C183D7F6-B498-43B3-948B-1728B52AA6E4}">
                          <adec:decorative xmlns:adec="http://schemas.microsoft.com/office/drawing/2017/decorative" val="1"/>
                        </a:ext>
                      </a:extLst>
                    </pic:cNvPr>
                    <pic:cNvPicPr/>
                  </pic:nvPicPr>
                  <pic:blipFill>
                    <a:blip r:embed="rId33" cstate="screen">
                      <a:extLst>
                        <a:ext uri="{28A0092B-C50C-407E-A947-70E740481C1C}">
                          <a14:useLocalDpi xmlns:a14="http://schemas.microsoft.com/office/drawing/2010/main"/>
                        </a:ext>
                      </a:extLst>
                    </a:blip>
                    <a:stretch>
                      <a:fillRect/>
                    </a:stretch>
                  </pic:blipFill>
                  <pic:spPr>
                    <a:xfrm>
                      <a:off x="0" y="0"/>
                      <a:ext cx="5197881" cy="2642462"/>
                    </a:xfrm>
                    <a:prstGeom prst="rect">
                      <a:avLst/>
                    </a:prstGeom>
                  </pic:spPr>
                </pic:pic>
              </a:graphicData>
            </a:graphic>
          </wp:inline>
        </w:drawing>
      </w:r>
    </w:p>
    <w:p w14:paraId="673A8540" w14:textId="0E47DB71" w:rsidR="008967D5" w:rsidRPr="00176C05" w:rsidRDefault="00CE17C2" w:rsidP="00176C05">
      <w:pPr>
        <w:pStyle w:val="Descripcin"/>
        <w:keepNext/>
        <w:jc w:val="center"/>
        <w:rPr>
          <w:rFonts w:ascii="Arial Narrow" w:hAnsi="Arial Narrow"/>
        </w:rPr>
      </w:pPr>
      <w:r w:rsidRPr="000D22E5">
        <w:rPr>
          <w:rFonts w:ascii="Arial Narrow" w:hAnsi="Arial Narrow"/>
        </w:rPr>
        <w:t>Fuente: U.A.E Cuerpo Oficial de Bomberos Bogotá, Subd</w:t>
      </w:r>
      <w:r w:rsidR="00176C05">
        <w:rPr>
          <w:rFonts w:ascii="Arial Narrow" w:hAnsi="Arial Narrow"/>
        </w:rPr>
        <w:t xml:space="preserve">irección de Gestión del Riesgo </w:t>
      </w:r>
    </w:p>
    <w:p w14:paraId="4B16DA71" w14:textId="77777777" w:rsidR="008967D5" w:rsidRPr="000D22E5" w:rsidRDefault="008967D5" w:rsidP="008967D5">
      <w:pPr>
        <w:pStyle w:val="Subtitulos"/>
        <w:rPr>
          <w:sz w:val="22"/>
          <w:szCs w:val="22"/>
          <w:lang w:val="es-CO"/>
        </w:rPr>
      </w:pPr>
      <w:r w:rsidRPr="000D22E5">
        <w:rPr>
          <w:sz w:val="22"/>
          <w:szCs w:val="22"/>
          <w:lang w:val="es-CO"/>
        </w:rPr>
        <w:t>Contribución al Desarrollo Local:</w:t>
      </w:r>
    </w:p>
    <w:p w14:paraId="46C6F3FF" w14:textId="77777777" w:rsidR="008967D5" w:rsidRPr="000D22E5" w:rsidRDefault="008967D5" w:rsidP="008967D5">
      <w:pPr>
        <w:pStyle w:val="Textoindependiente"/>
        <w:spacing w:before="2"/>
        <w:rPr>
          <w:rFonts w:cs="Arial"/>
          <w:b/>
          <w:szCs w:val="22"/>
        </w:rPr>
      </w:pPr>
    </w:p>
    <w:p w14:paraId="598B5A66" w14:textId="77777777" w:rsidR="008967D5" w:rsidRPr="000D22E5" w:rsidRDefault="008967D5" w:rsidP="00170482">
      <w:pPr>
        <w:pStyle w:val="Prrafodelista"/>
        <w:widowControl w:val="0"/>
        <w:numPr>
          <w:ilvl w:val="0"/>
          <w:numId w:val="9"/>
        </w:numPr>
        <w:autoSpaceDE w:val="0"/>
        <w:autoSpaceDN w:val="0"/>
        <w:contextualSpacing w:val="0"/>
        <w:rPr>
          <w:rFonts w:eastAsia="Arial" w:cs="Arial"/>
          <w:bCs/>
          <w:szCs w:val="22"/>
        </w:rPr>
      </w:pPr>
      <w:r w:rsidRPr="000D22E5">
        <w:rPr>
          <w:rFonts w:eastAsia="Arial" w:cs="Arial"/>
          <w:b/>
          <w:szCs w:val="22"/>
        </w:rPr>
        <w:t>Apoyo al arte urbano:</w:t>
      </w:r>
      <w:r w:rsidRPr="000D22E5">
        <w:rPr>
          <w:rFonts w:eastAsia="Arial" w:cs="Arial"/>
          <w:bCs/>
          <w:szCs w:val="22"/>
        </w:rPr>
        <w:t xml:space="preserve"> Artistas del grafiti que transforman espacios hacia la paz con arte, logrando pintar la instalación del Grupo de Búsqueda y Rescate de Animales en Emergencia BRAE, como un homenaje a los perros rescatistas. </w:t>
      </w:r>
    </w:p>
    <w:p w14:paraId="5217CFF3" w14:textId="77777777" w:rsidR="008967D5" w:rsidRPr="000D22E5" w:rsidRDefault="008967D5" w:rsidP="008967D5">
      <w:pPr>
        <w:pStyle w:val="Textoindependiente"/>
        <w:spacing w:before="4"/>
        <w:rPr>
          <w:rFonts w:cs="Arial"/>
          <w:szCs w:val="22"/>
        </w:rPr>
      </w:pPr>
    </w:p>
    <w:p w14:paraId="76916F65" w14:textId="77777777" w:rsidR="008967D5" w:rsidRPr="000D22E5" w:rsidRDefault="008967D5" w:rsidP="00170482">
      <w:pPr>
        <w:pStyle w:val="Prrafodelista"/>
        <w:widowControl w:val="0"/>
        <w:numPr>
          <w:ilvl w:val="0"/>
          <w:numId w:val="9"/>
        </w:numPr>
        <w:autoSpaceDE w:val="0"/>
        <w:autoSpaceDN w:val="0"/>
        <w:contextualSpacing w:val="0"/>
        <w:rPr>
          <w:rFonts w:eastAsia="Arial" w:cs="Arial"/>
          <w:bCs/>
          <w:szCs w:val="22"/>
        </w:rPr>
      </w:pPr>
      <w:r w:rsidRPr="000D22E5">
        <w:rPr>
          <w:rFonts w:eastAsia="Arial" w:cs="Arial"/>
          <w:b/>
          <w:szCs w:val="22"/>
        </w:rPr>
        <w:t>Emprendimiento:</w:t>
      </w:r>
      <w:r w:rsidRPr="000D22E5">
        <w:rPr>
          <w:rFonts w:eastAsia="Arial" w:cs="Arial"/>
          <w:bCs/>
          <w:szCs w:val="22"/>
        </w:rPr>
        <w:t xml:space="preserve"> A través de la identificación de saberes y conocimientos, se conformó 3 acompañamientos a los emprendedores interesados de Bomberos Bogotá a los cuales se les oriento en consolidación de la idea, elección del nombre, análisis del mercado, desarrollo del plan de negocios y entrada al ecosistema de ventas lo que finalmente redundará en la consolidación financiera y familiar.</w:t>
      </w:r>
    </w:p>
    <w:p w14:paraId="446B78E4" w14:textId="77777777" w:rsidR="008967D5" w:rsidRPr="000D22E5" w:rsidRDefault="008967D5" w:rsidP="008967D5">
      <w:pPr>
        <w:rPr>
          <w:rFonts w:eastAsia="Arial" w:cs="Arial"/>
          <w:bCs/>
          <w:szCs w:val="22"/>
        </w:rPr>
      </w:pPr>
    </w:p>
    <w:p w14:paraId="6A099EC3" w14:textId="77777777" w:rsidR="008967D5" w:rsidRPr="000D22E5" w:rsidRDefault="008967D5" w:rsidP="00170482">
      <w:pPr>
        <w:pStyle w:val="Prrafodelista"/>
        <w:widowControl w:val="0"/>
        <w:numPr>
          <w:ilvl w:val="0"/>
          <w:numId w:val="9"/>
        </w:numPr>
        <w:autoSpaceDE w:val="0"/>
        <w:autoSpaceDN w:val="0"/>
        <w:contextualSpacing w:val="0"/>
        <w:rPr>
          <w:rFonts w:eastAsia="Arial" w:cs="Arial"/>
          <w:bCs/>
          <w:szCs w:val="22"/>
        </w:rPr>
      </w:pPr>
      <w:r w:rsidRPr="000D22E5">
        <w:rPr>
          <w:rFonts w:eastAsia="Arial" w:cs="Arial"/>
          <w:b/>
          <w:szCs w:val="22"/>
        </w:rPr>
        <w:t xml:space="preserve">Jóvenes TIC: </w:t>
      </w:r>
      <w:r w:rsidRPr="000D22E5">
        <w:rPr>
          <w:rFonts w:eastAsia="Arial" w:cs="Arial"/>
          <w:bCs/>
          <w:szCs w:val="22"/>
        </w:rPr>
        <w:t>Alianza con la organización MAKAIA para promover las habilidades en programación y tecnologías de la información (TIC), para jóvenes hijos y familiares de Bomberos Bogotá y se conecten posteriormente con oportunidades laborales en el sector de tecnología.</w:t>
      </w:r>
    </w:p>
    <w:p w14:paraId="0E1C9A2D" w14:textId="77777777" w:rsidR="008967D5" w:rsidRPr="000D22E5" w:rsidRDefault="008967D5" w:rsidP="008967D5">
      <w:pPr>
        <w:pStyle w:val="Textoindependiente"/>
        <w:rPr>
          <w:rFonts w:cs="Arial"/>
          <w:szCs w:val="22"/>
        </w:rPr>
      </w:pPr>
    </w:p>
    <w:p w14:paraId="7A536312" w14:textId="77777777" w:rsidR="008967D5" w:rsidRPr="000D22E5" w:rsidRDefault="008967D5" w:rsidP="008967D5">
      <w:pPr>
        <w:pStyle w:val="Textoindependiente"/>
        <w:spacing w:before="8"/>
        <w:rPr>
          <w:rFonts w:cs="Arial"/>
          <w:szCs w:val="22"/>
        </w:rPr>
      </w:pPr>
    </w:p>
    <w:p w14:paraId="6C0CA89D" w14:textId="77777777" w:rsidR="008967D5" w:rsidRPr="000D22E5" w:rsidRDefault="008967D5" w:rsidP="008967D5">
      <w:pPr>
        <w:pStyle w:val="Subtitulos"/>
        <w:rPr>
          <w:sz w:val="22"/>
          <w:szCs w:val="22"/>
          <w:lang w:val="es-CO"/>
        </w:rPr>
      </w:pPr>
      <w:r w:rsidRPr="000D22E5">
        <w:rPr>
          <w:sz w:val="22"/>
          <w:szCs w:val="22"/>
          <w:lang w:val="es-CO"/>
        </w:rPr>
        <w:t>Sostenibilidad ambiental</w:t>
      </w:r>
    </w:p>
    <w:p w14:paraId="3CAD91A3" w14:textId="77777777" w:rsidR="008967D5" w:rsidRPr="000D22E5" w:rsidRDefault="008967D5" w:rsidP="008967D5">
      <w:pPr>
        <w:pStyle w:val="Textoindependiente"/>
        <w:spacing w:before="5"/>
        <w:rPr>
          <w:rFonts w:cs="Arial"/>
          <w:b/>
          <w:szCs w:val="22"/>
        </w:rPr>
      </w:pPr>
    </w:p>
    <w:p w14:paraId="69B8E4C4" w14:textId="77777777" w:rsidR="008967D5" w:rsidRPr="000D22E5" w:rsidRDefault="008967D5" w:rsidP="008967D5">
      <w:pPr>
        <w:pStyle w:val="Subtitulos"/>
        <w:rPr>
          <w:sz w:val="22"/>
          <w:szCs w:val="22"/>
          <w:lang w:val="es-CO"/>
        </w:rPr>
      </w:pPr>
      <w:r w:rsidRPr="000D22E5">
        <w:rPr>
          <w:sz w:val="22"/>
          <w:szCs w:val="22"/>
          <w:lang w:val="es-CO"/>
        </w:rPr>
        <w:t>ESTACIONES SOSTENIBLES</w:t>
      </w:r>
    </w:p>
    <w:p w14:paraId="752D2923" w14:textId="77777777" w:rsidR="008967D5" w:rsidRPr="000D22E5" w:rsidRDefault="008967D5" w:rsidP="008967D5">
      <w:pPr>
        <w:pStyle w:val="Textoindependiente"/>
        <w:spacing w:before="3"/>
        <w:rPr>
          <w:rFonts w:cs="Arial"/>
          <w:b/>
          <w:szCs w:val="22"/>
        </w:rPr>
      </w:pPr>
    </w:p>
    <w:p w14:paraId="1A07F869" w14:textId="4E34E70C" w:rsidR="00E82A09" w:rsidRPr="000D22E5" w:rsidRDefault="00E82A09" w:rsidP="00CE17C2">
      <w:pPr>
        <w:jc w:val="center"/>
        <w:rPr>
          <w:rFonts w:eastAsia="Arial"/>
          <w:bCs/>
        </w:rPr>
      </w:pPr>
      <w:r w:rsidRPr="000D22E5">
        <w:rPr>
          <w:noProof/>
        </w:rPr>
        <w:lastRenderedPageBreak/>
        <mc:AlternateContent>
          <mc:Choice Requires="wps">
            <w:drawing>
              <wp:inline distT="0" distB="0" distL="0" distR="0" wp14:anchorId="7CD35B0C" wp14:editId="34F5E8D5">
                <wp:extent cx="3503930" cy="457200"/>
                <wp:effectExtent l="0" t="0" r="1270" b="0"/>
                <wp:docPr id="1256230216" name="Cuadro de texto 1256230216"/>
                <wp:cNvGraphicFramePr/>
                <a:graphic xmlns:a="http://schemas.openxmlformats.org/drawingml/2006/main">
                  <a:graphicData uri="http://schemas.microsoft.com/office/word/2010/wordprocessingShape">
                    <wps:wsp>
                      <wps:cNvSpPr txBox="1"/>
                      <wps:spPr>
                        <a:xfrm>
                          <a:off x="0" y="0"/>
                          <a:ext cx="3503930" cy="457200"/>
                        </a:xfrm>
                        <a:prstGeom prst="rect">
                          <a:avLst/>
                        </a:prstGeom>
                        <a:solidFill>
                          <a:prstClr val="white"/>
                        </a:solidFill>
                        <a:ln>
                          <a:noFill/>
                        </a:ln>
                      </wps:spPr>
                      <wps:txbx>
                        <w:txbxContent>
                          <w:p w14:paraId="3027D777" w14:textId="32441EF8" w:rsidR="00DC23F2" w:rsidRPr="000046D2" w:rsidRDefault="00DC23F2" w:rsidP="00CE17C2">
                            <w:pPr>
                              <w:pStyle w:val="Descripcin"/>
                              <w:jc w:val="center"/>
                              <w:rPr>
                                <w:rFonts w:ascii="Arial Narrow" w:eastAsia="Times New Roman" w:hAnsi="Arial Narrow" w:cs="Arial"/>
                                <w:noProof/>
                                <w:color w:val="000000"/>
                                <w:shd w:val="clear" w:color="auto" w:fill="FFFFFF"/>
                              </w:rPr>
                            </w:pPr>
                            <w:bookmarkStart w:id="14" w:name="_Toc135925537"/>
                            <w:r>
                              <w:t xml:space="preserve">Ilustración </w:t>
                            </w:r>
                            <w:fldSimple w:instr=" SEQ Ilustración \* ARABIC ">
                              <w:r>
                                <w:rPr>
                                  <w:noProof/>
                                </w:rPr>
                                <w:t>8</w:t>
                              </w:r>
                            </w:fldSimple>
                            <w:r>
                              <w:t>. Fotografía sostenibilidad ambiental</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CD35B0C" id="Cuadro de texto 1256230216" o:spid="_x0000_s1030" type="#_x0000_t202" style="width:275.9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" stroked="f">
                <v:textbox inset="0,0,0,0">
                  <w:txbxContent>
                    <w:p w14:paraId="3027D777" w14:textId="32441EF8" w:rsidR="00DC23F2" w:rsidRPr="000046D2" w:rsidRDefault="00DC23F2" w:rsidP="00CE17C2">
                      <w:pPr>
                        <w:pStyle w:val="Descripcin"/>
                        <w:jc w:val="center"/>
                        <w:rPr>
                          <w:rFonts w:ascii="Arial Narrow" w:eastAsia="Times New Roman" w:hAnsi="Arial Narrow" w:cs="Arial"/>
                          <w:noProof/>
                          <w:color w:val="000000"/>
                          <w:shd w:val="clear" w:color="auto" w:fill="FFFFFF"/>
                        </w:rPr>
                      </w:pPr>
                      <w:bookmarkStart w:id="15" w:name="_Toc135925537"/>
                      <w:r>
                        <w:t xml:space="preserve">Ilustración </w:t>
                      </w:r>
                      <w:fldSimple w:instr=" SEQ Ilustración \* ARABIC ">
                        <w:r>
                          <w:rPr>
                            <w:noProof/>
                          </w:rPr>
                          <w:t>8</w:t>
                        </w:r>
                      </w:fldSimple>
                      <w:r>
                        <w:t>. Fotografía sostenibilidad ambiental</w:t>
                      </w:r>
                      <w:bookmarkEnd w:id="15"/>
                    </w:p>
                  </w:txbxContent>
                </v:textbox>
                <w10:anchorlock/>
              </v:shape>
            </w:pict>
          </mc:Fallback>
        </mc:AlternateContent>
      </w:r>
      <w:r w:rsidR="008967D5" w:rsidRPr="000D22E5">
        <w:rPr>
          <w:noProof/>
          <w:shd w:val="clear" w:color="auto" w:fill="FFFFFF"/>
        </w:rPr>
        <w:drawing>
          <wp:inline distT="0" distB="0" distL="0" distR="0" wp14:anchorId="6DD60F8F" wp14:editId="10331590">
            <wp:extent cx="3503930" cy="2627630"/>
            <wp:effectExtent l="0" t="0" r="1270" b="1270"/>
            <wp:docPr id="11" name="Imagen 11" descr="Fotografía sostenibilidad ambiental" title="Fotografía sostenibilidad ambient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extLst>
                        <a:ext uri="{C183D7F6-B498-43B3-948B-1728B52AA6E4}">
                          <adec:decorative xmlns:adec="http://schemas.microsoft.com/office/drawing/2017/decorative" val="1"/>
                        </a:ext>
                      </a:extLst>
                    </pic:cNvPr>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503930" cy="2627630"/>
                    </a:xfrm>
                    <a:prstGeom prst="rect">
                      <a:avLst/>
                    </a:prstGeom>
                    <a:noFill/>
                    <a:ln>
                      <a:noFill/>
                    </a:ln>
                  </pic:spPr>
                </pic:pic>
              </a:graphicData>
            </a:graphic>
          </wp:inline>
        </w:drawing>
      </w:r>
    </w:p>
    <w:p w14:paraId="3B6B22BE" w14:textId="77777777" w:rsidR="00CE17C2" w:rsidRPr="000D22E5" w:rsidRDefault="00CE17C2" w:rsidP="00CE17C2">
      <w:pPr>
        <w:pStyle w:val="Descripcin"/>
        <w:keepNext/>
        <w:jc w:val="center"/>
        <w:rPr>
          <w:rFonts w:ascii="Arial Narrow" w:hAnsi="Arial Narrow"/>
        </w:rPr>
      </w:pPr>
      <w:r w:rsidRPr="000D22E5">
        <w:rPr>
          <w:rFonts w:ascii="Arial Narrow" w:hAnsi="Arial Narrow"/>
        </w:rPr>
        <w:t xml:space="preserve">Fuente: U.A.E Cuerpo Oficial de Bomberos Bogotá, Subdirección de Gestión del Riesgo </w:t>
      </w:r>
    </w:p>
    <w:p w14:paraId="5E9090F9" w14:textId="77777777" w:rsidR="00CE17C2" w:rsidRPr="000D22E5" w:rsidRDefault="00CE17C2" w:rsidP="00CE17C2">
      <w:pPr>
        <w:jc w:val="center"/>
        <w:rPr>
          <w:rFonts w:eastAsia="Arial"/>
          <w:bCs/>
        </w:rPr>
      </w:pPr>
    </w:p>
    <w:p w14:paraId="6090202B" w14:textId="328100C9" w:rsidR="008967D5" w:rsidRPr="000D22E5" w:rsidRDefault="008967D5" w:rsidP="00170482">
      <w:pPr>
        <w:pStyle w:val="Prrafodelista"/>
        <w:widowControl w:val="0"/>
        <w:numPr>
          <w:ilvl w:val="0"/>
          <w:numId w:val="8"/>
        </w:numPr>
        <w:autoSpaceDE w:val="0"/>
        <w:autoSpaceDN w:val="0"/>
        <w:contextualSpacing w:val="0"/>
        <w:rPr>
          <w:rFonts w:eastAsia="Arial" w:cs="Arial"/>
          <w:bCs/>
          <w:szCs w:val="22"/>
        </w:rPr>
      </w:pPr>
      <w:r w:rsidRPr="000D22E5">
        <w:rPr>
          <w:rFonts w:eastAsia="Arial" w:cs="Arial"/>
          <w:bCs/>
          <w:szCs w:val="22"/>
        </w:rPr>
        <w:t>Piloto de movilidad y micro movilidad eléctrica para determinar la viabilidad de su implementación en una transición progresiva de la flota interna de Bomberos Bogotá.</w:t>
      </w:r>
    </w:p>
    <w:p w14:paraId="142F0696" w14:textId="77777777" w:rsidR="008967D5" w:rsidRPr="000D22E5" w:rsidRDefault="008967D5" w:rsidP="00170482">
      <w:pPr>
        <w:pStyle w:val="Prrafodelista"/>
        <w:widowControl w:val="0"/>
        <w:numPr>
          <w:ilvl w:val="1"/>
          <w:numId w:val="7"/>
        </w:numPr>
        <w:tabs>
          <w:tab w:val="left" w:pos="1541"/>
        </w:tabs>
        <w:autoSpaceDE w:val="0"/>
        <w:autoSpaceDN w:val="0"/>
        <w:spacing w:line="279" w:lineRule="exact"/>
        <w:contextualSpacing w:val="0"/>
        <w:rPr>
          <w:rFonts w:eastAsia="Arial" w:cs="Arial"/>
          <w:bCs/>
          <w:szCs w:val="22"/>
        </w:rPr>
      </w:pPr>
      <w:r w:rsidRPr="000D22E5">
        <w:rPr>
          <w:rFonts w:eastAsia="Arial" w:cs="Arial"/>
          <w:bCs/>
          <w:szCs w:val="22"/>
        </w:rPr>
        <w:t>Aumento en la eficiencia en el desarrollo de las actividades de visitas técnicas del 36%.</w:t>
      </w:r>
    </w:p>
    <w:p w14:paraId="6B1C70B9" w14:textId="77777777" w:rsidR="008967D5" w:rsidRPr="000D22E5" w:rsidRDefault="008967D5" w:rsidP="00170482">
      <w:pPr>
        <w:pStyle w:val="Prrafodelista"/>
        <w:widowControl w:val="0"/>
        <w:numPr>
          <w:ilvl w:val="1"/>
          <w:numId w:val="7"/>
        </w:numPr>
        <w:tabs>
          <w:tab w:val="left" w:pos="1541"/>
        </w:tabs>
        <w:autoSpaceDE w:val="0"/>
        <w:autoSpaceDN w:val="0"/>
        <w:spacing w:before="7" w:line="225" w:lineRule="auto"/>
        <w:ind w:right="225"/>
        <w:contextualSpacing w:val="0"/>
        <w:rPr>
          <w:rFonts w:eastAsia="Arial" w:cs="Arial"/>
          <w:bCs/>
          <w:szCs w:val="22"/>
        </w:rPr>
      </w:pPr>
      <w:r w:rsidRPr="000D22E5">
        <w:rPr>
          <w:rFonts w:eastAsia="Arial" w:cs="Arial"/>
          <w:bCs/>
          <w:szCs w:val="22"/>
        </w:rPr>
        <w:t>Disminución del 99.8% en emisiones CO2 al usar patinetas en las visitas en vez de máquinas extintoras.</w:t>
      </w:r>
    </w:p>
    <w:p w14:paraId="3D1D46F1" w14:textId="77777777" w:rsidR="008967D5" w:rsidRPr="000D22E5" w:rsidRDefault="008967D5" w:rsidP="00170482">
      <w:pPr>
        <w:pStyle w:val="Prrafodelista"/>
        <w:widowControl w:val="0"/>
        <w:numPr>
          <w:ilvl w:val="1"/>
          <w:numId w:val="7"/>
        </w:numPr>
        <w:tabs>
          <w:tab w:val="left" w:pos="1541"/>
        </w:tabs>
        <w:autoSpaceDE w:val="0"/>
        <w:autoSpaceDN w:val="0"/>
        <w:spacing w:before="4" w:line="225" w:lineRule="auto"/>
        <w:ind w:right="219"/>
        <w:contextualSpacing w:val="0"/>
        <w:rPr>
          <w:rFonts w:eastAsia="Arial" w:cs="Arial"/>
          <w:bCs/>
          <w:szCs w:val="22"/>
        </w:rPr>
      </w:pPr>
      <w:r w:rsidRPr="000D22E5">
        <w:rPr>
          <w:rFonts w:eastAsia="Arial" w:cs="Arial"/>
          <w:bCs/>
          <w:szCs w:val="22"/>
        </w:rPr>
        <w:t>Reducción en el costo de uso de combustibles en camiones y camionetas pick up hasta de un 65%.</w:t>
      </w:r>
    </w:p>
    <w:p w14:paraId="50CB9F45" w14:textId="2B265A77" w:rsidR="008967D5" w:rsidRPr="00176C05" w:rsidRDefault="008967D5" w:rsidP="00170482">
      <w:pPr>
        <w:pStyle w:val="Prrafodelista"/>
        <w:widowControl w:val="0"/>
        <w:numPr>
          <w:ilvl w:val="1"/>
          <w:numId w:val="7"/>
        </w:numPr>
        <w:tabs>
          <w:tab w:val="left" w:pos="1541"/>
        </w:tabs>
        <w:autoSpaceDE w:val="0"/>
        <w:autoSpaceDN w:val="0"/>
        <w:spacing w:before="4" w:line="225" w:lineRule="auto"/>
        <w:ind w:right="219"/>
        <w:contextualSpacing w:val="0"/>
        <w:rPr>
          <w:rFonts w:eastAsia="Arial" w:cs="Arial"/>
          <w:bCs/>
          <w:szCs w:val="22"/>
        </w:rPr>
      </w:pPr>
      <w:r w:rsidRPr="000D22E5">
        <w:rPr>
          <w:rFonts w:eastAsia="Arial" w:cs="Arial"/>
          <w:bCs/>
          <w:szCs w:val="22"/>
        </w:rPr>
        <w:t xml:space="preserve">Reducción en las emisiones de CO2 y Material Particulado, hasta en un 87% en camiones y camionetas para labores con grandes vehículos de carga o pesados, y hasta del 93% con vehículos pequeños para labores administrativas. </w:t>
      </w:r>
    </w:p>
    <w:p w14:paraId="2EA9EEE3" w14:textId="77777777" w:rsidR="008967D5" w:rsidRPr="000D22E5" w:rsidRDefault="008967D5" w:rsidP="008967D5">
      <w:pPr>
        <w:pStyle w:val="Prrafodelista"/>
        <w:tabs>
          <w:tab w:val="left" w:pos="1541"/>
        </w:tabs>
        <w:spacing w:before="4" w:line="225" w:lineRule="auto"/>
        <w:ind w:left="1541" w:right="219"/>
        <w:rPr>
          <w:rFonts w:cs="Arial"/>
          <w:szCs w:val="22"/>
        </w:rPr>
      </w:pPr>
    </w:p>
    <w:p w14:paraId="5919475A" w14:textId="39B09DFF" w:rsidR="00CE17C2" w:rsidRPr="000D22E5" w:rsidRDefault="008967D5" w:rsidP="00170482">
      <w:pPr>
        <w:pStyle w:val="Prrafodelista"/>
        <w:widowControl w:val="0"/>
        <w:numPr>
          <w:ilvl w:val="0"/>
          <w:numId w:val="8"/>
        </w:numPr>
        <w:autoSpaceDE w:val="0"/>
        <w:autoSpaceDN w:val="0"/>
        <w:contextualSpacing w:val="0"/>
        <w:rPr>
          <w:rFonts w:eastAsia="Arial" w:cs="Arial"/>
          <w:bCs/>
          <w:szCs w:val="22"/>
        </w:rPr>
      </w:pPr>
      <w:r w:rsidRPr="000D22E5">
        <w:rPr>
          <w:rFonts w:eastAsia="Arial" w:cs="Arial"/>
          <w:bCs/>
          <w:szCs w:val="22"/>
        </w:rPr>
        <w:t>Creación de espacios que permiten promover y fomentar la cultura de la bicicleta dentro de la comunidad interna de la entidad, se facilitaron espacios de experiencia directa con vehículos de micro movilidad, bicicletas, scooter y motos eléctricas. se ha aumentado en un 24% el número de trayectos de</w:t>
      </w:r>
      <w:r w:rsidR="00973905" w:rsidRPr="00973905">
        <w:t xml:space="preserve"> </w:t>
      </w:r>
      <w:proofErr w:type="spellStart"/>
      <w:r w:rsidR="00973905">
        <w:rPr>
          <w:rFonts w:eastAsia="Arial" w:cs="Arial"/>
          <w:bCs/>
          <w:szCs w:val="22"/>
        </w:rPr>
        <w:t>m</w:t>
      </w:r>
      <w:r w:rsidR="00973905" w:rsidRPr="00973905">
        <w:rPr>
          <w:rFonts w:eastAsia="Arial" w:cs="Arial"/>
          <w:bCs/>
          <w:szCs w:val="22"/>
        </w:rPr>
        <w:t>icromovilidad</w:t>
      </w:r>
      <w:proofErr w:type="spellEnd"/>
      <w:r w:rsidRPr="000D22E5">
        <w:rPr>
          <w:rFonts w:eastAsia="Arial" w:cs="Arial"/>
          <w:bCs/>
          <w:szCs w:val="22"/>
        </w:rPr>
        <w:t>, mayormente bicicleta, pasando de 1956 recorridos a 2286 en promedio mensual. Con esto hemos dejado de emitir al ambiente 772 Kg de CO2 en promedio mensual.</w:t>
      </w:r>
    </w:p>
    <w:p w14:paraId="114B418D" w14:textId="60C74E72" w:rsidR="008967D5" w:rsidRPr="000D22E5" w:rsidRDefault="008967D5" w:rsidP="00170482">
      <w:pPr>
        <w:pStyle w:val="Prrafodelista"/>
        <w:widowControl w:val="0"/>
        <w:numPr>
          <w:ilvl w:val="0"/>
          <w:numId w:val="8"/>
        </w:numPr>
        <w:autoSpaceDE w:val="0"/>
        <w:autoSpaceDN w:val="0"/>
        <w:contextualSpacing w:val="0"/>
        <w:rPr>
          <w:rFonts w:eastAsia="Arial" w:cs="Arial"/>
          <w:bCs/>
          <w:szCs w:val="22"/>
        </w:rPr>
      </w:pPr>
      <w:r w:rsidRPr="000D22E5">
        <w:rPr>
          <w:rFonts w:eastAsia="Arial"/>
        </w:rPr>
        <w:t>Cooperación y alianzas con empresas privadas para la exploración de movilidad eléctrica en la operación de Bomberos Bogotá, mediante el uso de vehículos comerciales de carga y tracción (1 camión, 1 camioneta 2 vehículos) para apoyo a las emergencias durante el año 2022.</w:t>
      </w:r>
    </w:p>
    <w:p w14:paraId="016EC123" w14:textId="5ACE112D" w:rsidR="00CE17C2" w:rsidRPr="000D22E5" w:rsidRDefault="00CE17C2" w:rsidP="00CE17C2">
      <w:pPr>
        <w:pStyle w:val="Descripcin"/>
        <w:keepNext/>
        <w:jc w:val="center"/>
      </w:pPr>
      <w:bookmarkStart w:id="16" w:name="_Toc135925538"/>
      <w:r w:rsidRPr="000D22E5">
        <w:lastRenderedPageBreak/>
        <w:t xml:space="preserve">Ilustración </w:t>
      </w:r>
      <w:fldSimple w:instr=" SEQ Ilustración \* ARABIC ">
        <w:r w:rsidR="007B2A60">
          <w:rPr>
            <w:noProof/>
          </w:rPr>
          <w:t>9</w:t>
        </w:r>
      </w:fldSimple>
      <w:r w:rsidRPr="000D22E5">
        <w:t>. Fotografía Sostenibilidad ambiental</w:t>
      </w:r>
      <w:bookmarkEnd w:id="16"/>
    </w:p>
    <w:p w14:paraId="713D8469" w14:textId="1D538E8F" w:rsidR="00CE17C2" w:rsidRPr="000D22E5" w:rsidRDefault="00CE17C2" w:rsidP="00CE17C2">
      <w:pPr>
        <w:pStyle w:val="Textoindependiente"/>
        <w:spacing w:before="1"/>
        <w:jc w:val="center"/>
        <w:rPr>
          <w:rFonts w:cs="Arial"/>
          <w:szCs w:val="22"/>
        </w:rPr>
      </w:pPr>
      <w:r w:rsidRPr="000D22E5">
        <w:rPr>
          <w:rFonts w:eastAsia="Arial"/>
          <w:noProof/>
        </w:rPr>
        <w:drawing>
          <wp:inline distT="0" distB="0" distL="0" distR="0" wp14:anchorId="369077F9" wp14:editId="24F973C0">
            <wp:extent cx="5092700" cy="2705100"/>
            <wp:effectExtent l="0" t="0" r="0" b="0"/>
            <wp:docPr id="1256230220" name="Imagen 1256230220" descr="Fotografía sostenibilidad ambiental" title="Fotografía sostenibilidad ambient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30220" name="Imagen 1256230220">
                      <a:extLst>
                        <a:ext uri="{C183D7F6-B498-43B3-948B-1728B52AA6E4}">
                          <adec:decorative xmlns:adec="http://schemas.microsoft.com/office/drawing/2017/decorative" val="1"/>
                        </a:ext>
                      </a:extLst>
                    </pic:cNvPr>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5092700" cy="2705100"/>
                    </a:xfrm>
                    <a:prstGeom prst="rect">
                      <a:avLst/>
                    </a:prstGeom>
                    <a:noFill/>
                    <a:ln>
                      <a:noFill/>
                    </a:ln>
                    <a:extLst>
                      <a:ext uri="{53640926-AAD7-44D8-BBD7-CCE9431645EC}">
                        <a14:shadowObscured xmlns:a14="http://schemas.microsoft.com/office/drawing/2010/main"/>
                      </a:ext>
                    </a:extLst>
                  </pic:spPr>
                </pic:pic>
              </a:graphicData>
            </a:graphic>
          </wp:inline>
        </w:drawing>
      </w:r>
    </w:p>
    <w:p w14:paraId="435886C7" w14:textId="77777777" w:rsidR="00CE17C2" w:rsidRPr="000D22E5" w:rsidRDefault="00CE17C2" w:rsidP="00CE17C2">
      <w:pPr>
        <w:pStyle w:val="Descripcin"/>
        <w:keepNext/>
        <w:jc w:val="center"/>
        <w:rPr>
          <w:rFonts w:ascii="Arial Narrow" w:hAnsi="Arial Narrow"/>
        </w:rPr>
      </w:pPr>
      <w:r w:rsidRPr="000D22E5">
        <w:rPr>
          <w:rFonts w:ascii="Arial Narrow" w:hAnsi="Arial Narrow"/>
        </w:rPr>
        <w:t xml:space="preserve">Fuente: U.A.E Cuerpo Oficial de Bomberos Bogotá, Subdirección de Gestión del Riesgo </w:t>
      </w:r>
    </w:p>
    <w:p w14:paraId="62643840" w14:textId="77777777" w:rsidR="00CE17C2" w:rsidRPr="000D22E5" w:rsidRDefault="00CE17C2" w:rsidP="008967D5">
      <w:pPr>
        <w:pStyle w:val="Textoindependiente"/>
        <w:spacing w:before="1"/>
        <w:rPr>
          <w:rFonts w:cs="Arial"/>
          <w:szCs w:val="22"/>
        </w:rPr>
      </w:pPr>
    </w:p>
    <w:p w14:paraId="1CBDA00F" w14:textId="77777777" w:rsidR="008967D5" w:rsidRPr="000D22E5" w:rsidRDefault="008967D5" w:rsidP="00170482">
      <w:pPr>
        <w:pStyle w:val="Textoindependiente"/>
        <w:widowControl w:val="0"/>
        <w:numPr>
          <w:ilvl w:val="0"/>
          <w:numId w:val="8"/>
        </w:numPr>
        <w:autoSpaceDE w:val="0"/>
        <w:autoSpaceDN w:val="0"/>
        <w:spacing w:before="109" w:line="225" w:lineRule="auto"/>
        <w:ind w:right="53"/>
        <w:rPr>
          <w:rFonts w:eastAsia="Arial" w:cs="Arial"/>
          <w:bCs/>
          <w:szCs w:val="22"/>
        </w:rPr>
      </w:pPr>
      <w:r w:rsidRPr="000D22E5">
        <w:rPr>
          <w:rFonts w:eastAsia="Arial" w:cs="Arial"/>
          <w:bCs/>
          <w:szCs w:val="22"/>
        </w:rPr>
        <w:t>Medición de la calidad del aire, gracias a la alianza con la academia, Universidad de la Salle, y la empresa privada en las estaciones de Fontibón, Puente Aranda, Centro Histórico, Restrepo, Chapinero, Caobos, Suba, Venecia, Garcés Navas, Ferias, y Bellavista, hasta agosto de 2022; por medio de sensores, en donde se puede observar que con respecto al PM2.5, 8 de las 12 estaciones de Bomberos cumplen con el límite máximo permisible establecido por la resolución 2254 de 2017, la única excepción corresponde a la estación de Suba, la cual se caracteriza por un alto flujo vehicular cercano a la estación, y para el contaminante PM10 la totalidad de estaciones cumple con este límite.</w:t>
      </w:r>
    </w:p>
    <w:p w14:paraId="31B20F8E" w14:textId="77777777" w:rsidR="008967D5" w:rsidRPr="000D22E5" w:rsidRDefault="008967D5" w:rsidP="008967D5">
      <w:pPr>
        <w:pStyle w:val="Prrafodelista"/>
        <w:rPr>
          <w:rFonts w:eastAsia="Arial" w:cs="Arial"/>
          <w:bCs/>
          <w:szCs w:val="22"/>
        </w:rPr>
      </w:pPr>
    </w:p>
    <w:p w14:paraId="170B8598" w14:textId="77777777" w:rsidR="008967D5" w:rsidRPr="000D22E5" w:rsidRDefault="008967D5" w:rsidP="00170482">
      <w:pPr>
        <w:pStyle w:val="Textoindependiente"/>
        <w:widowControl w:val="0"/>
        <w:numPr>
          <w:ilvl w:val="0"/>
          <w:numId w:val="8"/>
        </w:numPr>
        <w:autoSpaceDE w:val="0"/>
        <w:autoSpaceDN w:val="0"/>
        <w:spacing w:before="110" w:line="225" w:lineRule="auto"/>
        <w:ind w:right="221"/>
        <w:rPr>
          <w:rFonts w:eastAsia="Arial" w:cs="Arial"/>
          <w:bCs/>
          <w:szCs w:val="22"/>
        </w:rPr>
      </w:pPr>
      <w:r w:rsidRPr="000D22E5">
        <w:rPr>
          <w:rFonts w:eastAsia="Arial" w:cs="Arial"/>
          <w:bCs/>
          <w:szCs w:val="22"/>
        </w:rPr>
        <w:t>Con la Alianza con el CCCS (Consejo Colombiano de construcción Sostenible) se otorgó al líder de infraestructura de la Subdirección de Gestión Corporativa de Bomberos Bogotá el diplomado CONSTRUCCIÓN SOSTENIBLE, Conocimiento integral construcción sostenible, entendiendo las tendencias en Colombia, las principales herramientas, los beneficios y las oportunidades. Se certificó en a nuestro profesional como experto en construcción sostenible que podrá trabajar en proyectos desde diferentes posiciones de la cadena, generando valor a Bomberos Bogotá y sus proyectos de infraestructura. Se obtiene la Insignia Digital de Experto en Sostenibilidad Integral otorgada por el Consejo Colombiano de Construcción Sostenible y respaldada por Acredita.</w:t>
      </w:r>
    </w:p>
    <w:p w14:paraId="3010C4E1" w14:textId="77777777" w:rsidR="008967D5" w:rsidRPr="000D22E5" w:rsidRDefault="008967D5" w:rsidP="008967D5">
      <w:pPr>
        <w:pStyle w:val="Textoindependiente"/>
        <w:spacing w:before="4"/>
        <w:rPr>
          <w:rFonts w:eastAsia="Arial" w:cs="Arial"/>
          <w:bCs/>
          <w:szCs w:val="22"/>
        </w:rPr>
      </w:pPr>
    </w:p>
    <w:p w14:paraId="0E5DA91C" w14:textId="77777777" w:rsidR="008967D5" w:rsidRPr="000D22E5" w:rsidRDefault="008967D5" w:rsidP="00170482">
      <w:pPr>
        <w:pStyle w:val="Textoindependiente"/>
        <w:widowControl w:val="0"/>
        <w:numPr>
          <w:ilvl w:val="0"/>
          <w:numId w:val="8"/>
        </w:numPr>
        <w:autoSpaceDE w:val="0"/>
        <w:autoSpaceDN w:val="0"/>
        <w:spacing w:line="228" w:lineRule="auto"/>
        <w:ind w:right="220"/>
        <w:rPr>
          <w:rFonts w:eastAsia="Arial" w:cs="Arial"/>
          <w:bCs/>
          <w:szCs w:val="22"/>
        </w:rPr>
      </w:pPr>
      <w:r w:rsidRPr="000D22E5">
        <w:rPr>
          <w:rFonts w:eastAsia="Arial" w:cs="Arial"/>
          <w:bCs/>
          <w:szCs w:val="22"/>
        </w:rPr>
        <w:t xml:space="preserve">Capacitación e Implementación en el uso de la herramienta digital internacional ARC, del GBCI (Green Business Certificación Inc.) y el USGBC (Green </w:t>
      </w:r>
      <w:proofErr w:type="spellStart"/>
      <w:r w:rsidRPr="000D22E5">
        <w:rPr>
          <w:rFonts w:eastAsia="Arial" w:cs="Arial"/>
          <w:bCs/>
          <w:szCs w:val="22"/>
        </w:rPr>
        <w:t>Building</w:t>
      </w:r>
      <w:proofErr w:type="spellEnd"/>
      <w:r w:rsidRPr="000D22E5">
        <w:rPr>
          <w:rFonts w:eastAsia="Arial" w:cs="Arial"/>
          <w:bCs/>
          <w:szCs w:val="22"/>
        </w:rPr>
        <w:t xml:space="preserve"> Council), mediante cooperación de las anteriormente mencionadas y el CCCS (Consejo Colombiano de construcción Sostenible), para monitorear el consumo de recursos como energía, agua, transporte y residuos, en todas las estaciones y edificio comando de Bomberos Bogotá, permitiéndonos conocer el impacto, en términos de emisiones, que estos consumos generan.</w:t>
      </w:r>
    </w:p>
    <w:p w14:paraId="3A2D4195" w14:textId="77777777" w:rsidR="008967D5" w:rsidRPr="000D22E5" w:rsidRDefault="008967D5" w:rsidP="008967D5">
      <w:pPr>
        <w:pStyle w:val="Textoindependiente"/>
        <w:spacing w:before="2"/>
        <w:rPr>
          <w:rFonts w:eastAsia="Arial" w:cs="Arial"/>
          <w:bCs/>
          <w:szCs w:val="22"/>
        </w:rPr>
      </w:pPr>
    </w:p>
    <w:p w14:paraId="07481009" w14:textId="75F9CCB0" w:rsidR="00CE17C2" w:rsidRPr="000D22E5" w:rsidRDefault="00CE17C2" w:rsidP="00CE17C2">
      <w:pPr>
        <w:pStyle w:val="Descripcin"/>
        <w:keepNext/>
        <w:jc w:val="center"/>
      </w:pPr>
      <w:bookmarkStart w:id="17" w:name="_Toc135925539"/>
      <w:r w:rsidRPr="000D22E5">
        <w:lastRenderedPageBreak/>
        <w:t xml:space="preserve">Ilustración </w:t>
      </w:r>
      <w:fldSimple w:instr=" SEQ Ilustración \* ARABIC ">
        <w:r w:rsidR="007B2A60">
          <w:rPr>
            <w:noProof/>
          </w:rPr>
          <w:t>10</w:t>
        </w:r>
      </w:fldSimple>
      <w:r w:rsidRPr="000D22E5">
        <w:t>. Fotografía Sostenibilidad ambiental</w:t>
      </w:r>
      <w:bookmarkEnd w:id="17"/>
    </w:p>
    <w:p w14:paraId="2A4D3041" w14:textId="01B9C47C" w:rsidR="00C3383B" w:rsidRPr="000D22E5" w:rsidRDefault="008967D5" w:rsidP="00CE17C2">
      <w:pPr>
        <w:jc w:val="center"/>
        <w:rPr>
          <w:rFonts w:eastAsia="Arial"/>
        </w:rPr>
      </w:pPr>
      <w:r w:rsidRPr="000D22E5">
        <w:rPr>
          <w:rFonts w:eastAsia="Arial"/>
          <w:noProof/>
        </w:rPr>
        <w:drawing>
          <wp:inline distT="0" distB="0" distL="0" distR="0" wp14:anchorId="73D70998" wp14:editId="20E1771B">
            <wp:extent cx="3701454" cy="2049517"/>
            <wp:effectExtent l="0" t="0" r="0" b="8255"/>
            <wp:docPr id="1256230218" name="Imagen 1256230218" descr="Fotografía sostenibilidad ambiental" title="Fotografía sostenibilidad ambient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30218" name="Imagen 1256230218">
                      <a:extLst>
                        <a:ext uri="{C183D7F6-B498-43B3-948B-1728B52AA6E4}">
                          <adec:decorative xmlns:adec="http://schemas.microsoft.com/office/drawing/2017/decorative" val="1"/>
                        </a:ext>
                      </a:extLst>
                    </pic:cNvPr>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3708815" cy="2053593"/>
                    </a:xfrm>
                    <a:prstGeom prst="rect">
                      <a:avLst/>
                    </a:prstGeom>
                    <a:noFill/>
                    <a:ln>
                      <a:noFill/>
                    </a:ln>
                    <a:extLst>
                      <a:ext uri="{53640926-AAD7-44D8-BBD7-CCE9431645EC}">
                        <a14:shadowObscured xmlns:a14="http://schemas.microsoft.com/office/drawing/2010/main"/>
                      </a:ext>
                    </a:extLst>
                  </pic:spPr>
                </pic:pic>
              </a:graphicData>
            </a:graphic>
          </wp:inline>
        </w:drawing>
      </w:r>
    </w:p>
    <w:p w14:paraId="28CBDFFB" w14:textId="7ACB4A4A" w:rsidR="00C3383B" w:rsidRPr="000D22E5" w:rsidRDefault="00CE17C2" w:rsidP="00CE17C2">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7539C39F" w14:textId="61FC621F" w:rsidR="008967D5" w:rsidRPr="000D22E5" w:rsidRDefault="008967D5" w:rsidP="0096386F">
      <w:pPr>
        <w:rPr>
          <w:rFonts w:eastAsia="Arial"/>
        </w:rPr>
      </w:pPr>
      <w:r w:rsidRPr="000D22E5">
        <w:rPr>
          <w:rFonts w:eastAsia="Arial"/>
        </w:rPr>
        <w:t xml:space="preserve">Hemos logrado determinar que nuestras emisiones durante un periodo de 12 meses (Sept 2021- Sept 2022), por consumo de recursos en nuestras edificaciones es de 829,12 TON de CO2e, y   que en total desde enero de 2021 hasta septiembre de 2022 hemos emitido 1.292,95 Ton de CO2e. Igualmente, con esta herramienta podemos determinar que el consumo mensual promedio de agua por persona en la entidad es de casi 80 </w:t>
      </w:r>
      <w:proofErr w:type="spellStart"/>
      <w:r w:rsidRPr="000D22E5">
        <w:rPr>
          <w:rFonts w:eastAsia="Arial"/>
        </w:rPr>
        <w:t>lt</w:t>
      </w:r>
      <w:proofErr w:type="spellEnd"/>
      <w:r w:rsidRPr="000D22E5">
        <w:rPr>
          <w:rFonts w:eastAsia="Arial"/>
        </w:rPr>
        <w:t xml:space="preserve"> diarios, lo que nos da a saber que estamos dentro del promedio bajo de consumo de una persona en Bogotá, y que tenemos campo para mejorar aún más.</w:t>
      </w:r>
    </w:p>
    <w:p w14:paraId="4412AA71" w14:textId="77777777" w:rsidR="008967D5" w:rsidRPr="000D22E5" w:rsidRDefault="008967D5" w:rsidP="0096386F">
      <w:pPr>
        <w:rPr>
          <w:rFonts w:eastAsia="Arial"/>
        </w:rPr>
      </w:pPr>
    </w:p>
    <w:p w14:paraId="084AAB34" w14:textId="62E83744" w:rsidR="008967D5" w:rsidRPr="000D22E5" w:rsidRDefault="008967D5" w:rsidP="00CE17C2">
      <w:pPr>
        <w:spacing w:after="240"/>
        <w:rPr>
          <w:rFonts w:eastAsia="Arial"/>
        </w:rPr>
      </w:pPr>
      <w:r w:rsidRPr="000D22E5">
        <w:rPr>
          <w:rFonts w:eastAsia="Arial"/>
        </w:rPr>
        <w:t xml:space="preserve">1 + por Bogotá: Cuyo objetivo es capacitar en materia de educación agroambiental y restitución del arbolado nativo de Bogotá a los funcionarios de la entidad y por tal efecto para el 2022 se entregaron 900 sobres con semillas, acción ésta que permitió la siembra de estos elementos arbóreos como cerca viva de la estación Caobos Salazar B13. De igual manera, al ser la agroecología un proceso saludable y amigable con el medio ambiente, se creó una unidad productiva agroecológica mediante una </w:t>
      </w:r>
      <w:r w:rsidR="00973905" w:rsidRPr="000D22E5">
        <w:rPr>
          <w:rFonts w:eastAsia="Arial"/>
        </w:rPr>
        <w:t>mándala</w:t>
      </w:r>
      <w:r w:rsidRPr="000D22E5">
        <w:rPr>
          <w:rFonts w:eastAsia="Arial"/>
        </w:rPr>
        <w:t>, en la cual se sembraron 100 plántulas de hortalizas, tubérculos y vegetales para el consumo de funcionarios y vecinos del sector, lo cual permitió la interacción ciudadana y formativa de niños y vecinos de la estación. Para esta iniciativa, se generó una alianza con la Universidad de la Salle para realizar nuevas capacitaciones a la estación y la comunidad interesada.</w:t>
      </w:r>
    </w:p>
    <w:p w14:paraId="3396932D" w14:textId="719E571D" w:rsidR="008967D5" w:rsidRPr="000D22E5" w:rsidRDefault="008967D5" w:rsidP="00CE17C2">
      <w:pPr>
        <w:pStyle w:val="Subtitulos"/>
        <w:spacing w:after="240"/>
        <w:rPr>
          <w:sz w:val="22"/>
          <w:szCs w:val="22"/>
          <w:lang w:val="es-CO"/>
        </w:rPr>
      </w:pPr>
      <w:r w:rsidRPr="000D22E5">
        <w:rPr>
          <w:sz w:val="22"/>
          <w:szCs w:val="22"/>
          <w:lang w:val="es-CO"/>
        </w:rPr>
        <w:t>AGUA COMO PILAR DE SALVAMENTO</w:t>
      </w:r>
    </w:p>
    <w:p w14:paraId="4E389EC7" w14:textId="69624918" w:rsidR="00CE17C2" w:rsidRPr="000D22E5" w:rsidRDefault="00CE17C2" w:rsidP="00CE17C2">
      <w:pPr>
        <w:pStyle w:val="Descripcin"/>
        <w:keepNext/>
        <w:jc w:val="center"/>
      </w:pPr>
      <w:bookmarkStart w:id="18" w:name="_Toc135925540"/>
      <w:r w:rsidRPr="000D22E5">
        <w:t xml:space="preserve">Ilustración </w:t>
      </w:r>
      <w:fldSimple w:instr=" SEQ Ilustración \* ARABIC ">
        <w:r w:rsidR="007B2A60">
          <w:rPr>
            <w:noProof/>
          </w:rPr>
          <w:t>11</w:t>
        </w:r>
      </w:fldSimple>
      <w:r w:rsidRPr="000D22E5">
        <w:t>. Fotografía Agua como pilar de salvamento</w:t>
      </w:r>
      <w:bookmarkEnd w:id="18"/>
      <w:r w:rsidRPr="000D22E5">
        <w:t xml:space="preserve"> </w:t>
      </w:r>
    </w:p>
    <w:p w14:paraId="32990269" w14:textId="06B8D568" w:rsidR="008967D5" w:rsidRPr="000D22E5" w:rsidRDefault="00CE17C2" w:rsidP="00CE17C2">
      <w:pPr>
        <w:pStyle w:val="Textoindependiente"/>
        <w:spacing w:before="97"/>
        <w:jc w:val="center"/>
        <w:rPr>
          <w:rFonts w:eastAsia="Arial" w:cs="Arial"/>
          <w:bCs/>
          <w:szCs w:val="22"/>
        </w:rPr>
      </w:pPr>
      <w:r w:rsidRPr="000D22E5">
        <w:rPr>
          <w:rFonts w:eastAsia="Arial"/>
          <w:bCs/>
          <w:noProof/>
          <w:szCs w:val="22"/>
        </w:rPr>
        <w:drawing>
          <wp:inline distT="0" distB="0" distL="0" distR="0" wp14:anchorId="40959014" wp14:editId="13F3885C">
            <wp:extent cx="2788368" cy="1571625"/>
            <wp:effectExtent l="0" t="0" r="0" b="0"/>
            <wp:docPr id="1256230219" name="Imagen 1256230219" descr="Fotografía Agua como pilar de salvamento " title="Fotografía Agua como pilar de salvamento ">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30219" name="Imagen 1256230219">
                      <a:extLst>
                        <a:ext uri="{C183D7F6-B498-43B3-948B-1728B52AA6E4}">
                          <adec:decorative xmlns:adec="http://schemas.microsoft.com/office/drawing/2017/decorative" val="1"/>
                        </a:ext>
                      </a:extLst>
                    </pic:cNvPr>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24468" cy="1591972"/>
                    </a:xfrm>
                    <a:prstGeom prst="rect">
                      <a:avLst/>
                    </a:prstGeom>
                    <a:noFill/>
                    <a:ln>
                      <a:noFill/>
                    </a:ln>
                  </pic:spPr>
                </pic:pic>
              </a:graphicData>
            </a:graphic>
          </wp:inline>
        </w:drawing>
      </w:r>
    </w:p>
    <w:p w14:paraId="7BDFA934" w14:textId="5C8E08CD" w:rsidR="00CE17C2" w:rsidRDefault="00CE17C2" w:rsidP="00CE17C2">
      <w:pPr>
        <w:pStyle w:val="Descripcin"/>
        <w:keepNext/>
        <w:jc w:val="center"/>
        <w:rPr>
          <w:rFonts w:ascii="Arial Narrow" w:hAnsi="Arial Narrow"/>
        </w:rPr>
      </w:pPr>
      <w:r w:rsidRPr="000D22E5">
        <w:rPr>
          <w:rFonts w:ascii="Arial Narrow" w:hAnsi="Arial Narrow"/>
        </w:rPr>
        <w:lastRenderedPageBreak/>
        <w:t>Fuente: U.A.E Cuerpo Oficial de Bomberos Bogotá, Subdirección de Gestión del Riesgo</w:t>
      </w:r>
    </w:p>
    <w:p w14:paraId="4FF485ED" w14:textId="77777777" w:rsidR="00D841C6" w:rsidRPr="00D841C6" w:rsidRDefault="00D841C6" w:rsidP="00D841C6">
      <w:pPr>
        <w:rPr>
          <w:rFonts w:eastAsia="Arial"/>
          <w:lang w:eastAsia="en-US"/>
        </w:rPr>
      </w:pPr>
    </w:p>
    <w:p w14:paraId="32FE408D" w14:textId="77777777" w:rsidR="008967D5" w:rsidRPr="00D841C6" w:rsidRDefault="008967D5" w:rsidP="00CE17C2">
      <w:pPr>
        <w:pStyle w:val="Textoindependiente"/>
        <w:spacing w:before="97"/>
        <w:rPr>
          <w:rFonts w:eastAsia="Arial" w:cs="Arial"/>
          <w:bCs/>
          <w:i w:val="0"/>
          <w:szCs w:val="22"/>
        </w:rPr>
      </w:pPr>
      <w:r w:rsidRPr="00D841C6">
        <w:rPr>
          <w:rFonts w:eastAsia="Arial" w:cs="Arial"/>
          <w:bCs/>
          <w:i w:val="0"/>
          <w:szCs w:val="22"/>
        </w:rPr>
        <w:t xml:space="preserve">Recolección de aguas lluvias en Estación Restrepo: 143 mil litros de agua lluvia captada en alianza con la empresa </w:t>
      </w:r>
      <w:proofErr w:type="spellStart"/>
      <w:r w:rsidRPr="00D841C6">
        <w:rPr>
          <w:rFonts w:eastAsia="Arial" w:cs="Arial"/>
          <w:bCs/>
          <w:i w:val="0"/>
          <w:szCs w:val="22"/>
        </w:rPr>
        <w:t>Colempaques</w:t>
      </w:r>
      <w:proofErr w:type="spellEnd"/>
      <w:r w:rsidRPr="00D841C6">
        <w:rPr>
          <w:rFonts w:eastAsia="Arial" w:cs="Arial"/>
          <w:bCs/>
          <w:i w:val="0"/>
          <w:szCs w:val="22"/>
        </w:rPr>
        <w:t xml:space="preserve"> la cual donó un tanque de almacenamiento de agua con capacidad de 5000 </w:t>
      </w:r>
      <w:proofErr w:type="spellStart"/>
      <w:r w:rsidRPr="00D841C6">
        <w:rPr>
          <w:rFonts w:eastAsia="Arial" w:cs="Arial"/>
          <w:bCs/>
          <w:i w:val="0"/>
          <w:szCs w:val="22"/>
        </w:rPr>
        <w:t>lt</w:t>
      </w:r>
      <w:proofErr w:type="spellEnd"/>
      <w:r w:rsidRPr="00D841C6">
        <w:rPr>
          <w:rFonts w:eastAsia="Arial" w:cs="Arial"/>
          <w:bCs/>
          <w:i w:val="0"/>
          <w:szCs w:val="22"/>
        </w:rPr>
        <w:t>, para este fin.</w:t>
      </w:r>
    </w:p>
    <w:p w14:paraId="5EFF22DC" w14:textId="77777777" w:rsidR="008967D5" w:rsidRPr="000D22E5" w:rsidRDefault="008967D5" w:rsidP="008967D5">
      <w:pPr>
        <w:pStyle w:val="Textoindependiente"/>
        <w:spacing w:before="10"/>
        <w:rPr>
          <w:rFonts w:cs="Arial"/>
          <w:szCs w:val="22"/>
        </w:rPr>
      </w:pPr>
    </w:p>
    <w:p w14:paraId="7CE93041" w14:textId="77777777" w:rsidR="008967D5" w:rsidRPr="000D22E5" w:rsidRDefault="008967D5" w:rsidP="008967D5">
      <w:pPr>
        <w:pStyle w:val="Subtitulos"/>
        <w:rPr>
          <w:sz w:val="22"/>
          <w:szCs w:val="22"/>
          <w:lang w:val="es-CO"/>
        </w:rPr>
      </w:pPr>
      <w:r w:rsidRPr="000D22E5">
        <w:rPr>
          <w:sz w:val="22"/>
          <w:szCs w:val="22"/>
          <w:lang w:val="es-CO"/>
        </w:rPr>
        <w:t>PILAS CON EN MEDIO AMBIENTE</w:t>
      </w:r>
    </w:p>
    <w:p w14:paraId="18ED21C1" w14:textId="77777777" w:rsidR="008967D5" w:rsidRPr="000D22E5" w:rsidRDefault="008967D5" w:rsidP="008967D5">
      <w:pPr>
        <w:pStyle w:val="Textoindependiente"/>
        <w:spacing w:before="3"/>
        <w:rPr>
          <w:rFonts w:cs="Arial"/>
          <w:b/>
          <w:szCs w:val="22"/>
        </w:rPr>
      </w:pPr>
    </w:p>
    <w:p w14:paraId="5C34B191" w14:textId="77777777" w:rsidR="008967D5" w:rsidRPr="000D22E5" w:rsidRDefault="008967D5" w:rsidP="008967D5">
      <w:pPr>
        <w:pStyle w:val="Textoindependiente"/>
        <w:spacing w:before="50" w:line="228" w:lineRule="auto"/>
        <w:ind w:left="575" w:right="228"/>
        <w:rPr>
          <w:rFonts w:eastAsia="Arial" w:cs="Arial"/>
          <w:bCs/>
          <w:szCs w:val="22"/>
        </w:rPr>
      </w:pPr>
      <w:r w:rsidRPr="000D22E5">
        <w:rPr>
          <w:rFonts w:eastAsia="Arial" w:cs="Arial"/>
          <w:bCs/>
          <w:szCs w:val="22"/>
        </w:rPr>
        <w:t>Se entregaron 7 contenedores a las estaciones: Puente Aranda- Comando, Fontibón, Kennedy, Caobos Salazar, Ferias, Bellavista y Bicentenario; en donde se están recolectando las pilas de los diferentes equipos que se utilizan para la prestación del servicio.</w:t>
      </w:r>
    </w:p>
    <w:p w14:paraId="7E8E43A7" w14:textId="77777777" w:rsidR="008967D5" w:rsidRPr="000D22E5" w:rsidRDefault="008967D5" w:rsidP="008967D5">
      <w:pPr>
        <w:rPr>
          <w:szCs w:val="22"/>
        </w:rPr>
      </w:pPr>
    </w:p>
    <w:p w14:paraId="3CE011CE" w14:textId="77777777" w:rsidR="006D45AF" w:rsidRPr="000D22E5" w:rsidRDefault="006D45AF" w:rsidP="00FA0312">
      <w:pPr>
        <w:rPr>
          <w:rFonts w:eastAsia="Arial" w:cs="Arial"/>
          <w:bCs/>
          <w:szCs w:val="22"/>
        </w:rPr>
      </w:pPr>
    </w:p>
    <w:p w14:paraId="538DF480" w14:textId="25E5DA1A" w:rsidR="006A1B7F" w:rsidRPr="000D22E5" w:rsidRDefault="003C08EC" w:rsidP="008E70D9">
      <w:pPr>
        <w:pStyle w:val="Ttulo2"/>
      </w:pPr>
      <w:bookmarkStart w:id="19" w:name="_Toc135925693"/>
      <w:r w:rsidRPr="000D22E5">
        <w:t>OBJETIVO 1. FORTALECER LOS PROCESOS DE CONOCIMIENTO DEL RIESGO</w:t>
      </w:r>
      <w:bookmarkEnd w:id="19"/>
      <w:r w:rsidRPr="000D22E5">
        <w:t xml:space="preserve"> </w:t>
      </w:r>
    </w:p>
    <w:p w14:paraId="67EA1435" w14:textId="52073E0A" w:rsidR="00E44544" w:rsidRPr="000D22E5" w:rsidRDefault="00E44544" w:rsidP="00E44544">
      <w:pPr>
        <w:rPr>
          <w:rFonts w:cs="Arial"/>
          <w:szCs w:val="22"/>
        </w:rPr>
      </w:pPr>
      <w:r w:rsidRPr="000D22E5">
        <w:rPr>
          <w:rFonts w:cs="Arial"/>
          <w:szCs w:val="22"/>
        </w:rPr>
        <w:t xml:space="preserve">El primer objetivo del pilar de gestión del riesgo es </w:t>
      </w:r>
      <w:r w:rsidRPr="000D22E5">
        <w:rPr>
          <w:rFonts w:cs="Arial"/>
          <w:i/>
          <w:iCs/>
          <w:szCs w:val="22"/>
        </w:rPr>
        <w:t xml:space="preserve">“Fortalecer el proceso de conocimiento del riesgo de incendios, a través del monitoreo, caracterización y análisis de los escenarios, que permitan la construcción conjunta de estrategias de prevención.” </w:t>
      </w:r>
      <w:r w:rsidRPr="000D22E5">
        <w:rPr>
          <w:rFonts w:cs="Arial"/>
          <w:szCs w:val="22"/>
        </w:rPr>
        <w:t>la subdirección de gestión del riesgo como responsable del proceso de conocimiento ha desarrollado las siguientes acciones.</w:t>
      </w:r>
    </w:p>
    <w:p w14:paraId="6222AC76" w14:textId="136FE9D2" w:rsidR="00956BA5" w:rsidRPr="000D22E5" w:rsidRDefault="003C08EC" w:rsidP="003C08EC">
      <w:pPr>
        <w:pStyle w:val="Ttulo3"/>
        <w:spacing w:before="240" w:after="240"/>
        <w:rPr>
          <w:rFonts w:cs="Arial"/>
          <w:sz w:val="22"/>
          <w:szCs w:val="22"/>
        </w:rPr>
      </w:pPr>
      <w:bookmarkStart w:id="20" w:name="_Toc135925694"/>
      <w:r w:rsidRPr="000D22E5">
        <w:rPr>
          <w:rFonts w:cs="Arial"/>
          <w:sz w:val="22"/>
          <w:szCs w:val="22"/>
        </w:rPr>
        <w:t>SUBDIRECCIÓN DE GESTIÓN DEL RIESGO</w:t>
      </w:r>
      <w:bookmarkEnd w:id="20"/>
    </w:p>
    <w:p w14:paraId="3A3E625B" w14:textId="77777777" w:rsidR="008967D5" w:rsidRPr="000D22E5" w:rsidRDefault="008967D5" w:rsidP="003C08EC">
      <w:pPr>
        <w:spacing w:after="240"/>
        <w:rPr>
          <w:rFonts w:eastAsia="Arial Nova" w:cs="Arial"/>
          <w:szCs w:val="22"/>
        </w:rPr>
      </w:pPr>
      <w:r w:rsidRPr="000D22E5">
        <w:rPr>
          <w:rFonts w:eastAsia="Arial Nova" w:cs="Arial"/>
          <w:szCs w:val="22"/>
        </w:rPr>
        <w:t>Tiene como objetivo realizar seguimiento en tiempo real de los eventos atendidos por la entidad y generar datos e información que permitan conocer el comportamiento de los fenómenos amenazantes.</w:t>
      </w:r>
    </w:p>
    <w:p w14:paraId="06500478" w14:textId="77777777" w:rsidR="008967D5" w:rsidRPr="000D22E5" w:rsidRDefault="008967D5" w:rsidP="008967D5">
      <w:pPr>
        <w:rPr>
          <w:rFonts w:eastAsia="Arial Nova" w:cs="Arial"/>
          <w:szCs w:val="22"/>
        </w:rPr>
      </w:pPr>
    </w:p>
    <w:p w14:paraId="46C8270A" w14:textId="2C920257" w:rsidR="008967D5" w:rsidRPr="000D22E5" w:rsidRDefault="008967D5" w:rsidP="008967D5">
      <w:pPr>
        <w:pStyle w:val="Estilo1"/>
        <w:rPr>
          <w:rFonts w:ascii="Arial Narrow" w:hAnsi="Arial Narrow"/>
          <w:sz w:val="22"/>
          <w:szCs w:val="22"/>
        </w:rPr>
      </w:pPr>
      <w:bookmarkStart w:id="21" w:name="_Toc132629281"/>
      <w:bookmarkStart w:id="22" w:name="_Toc135925695"/>
      <w:r w:rsidRPr="000D22E5">
        <w:rPr>
          <w:rFonts w:ascii="Arial Narrow" w:hAnsi="Arial Narrow"/>
          <w:sz w:val="22"/>
          <w:szCs w:val="22"/>
        </w:rPr>
        <w:t>SALA DE MONITOREO</w:t>
      </w:r>
      <w:bookmarkEnd w:id="21"/>
      <w:bookmarkEnd w:id="22"/>
    </w:p>
    <w:p w14:paraId="078E945C" w14:textId="141466E9" w:rsidR="008967D5" w:rsidRPr="000D22E5" w:rsidRDefault="008967D5" w:rsidP="008967D5">
      <w:pPr>
        <w:rPr>
          <w:rFonts w:cs="Arial"/>
          <w:szCs w:val="22"/>
        </w:rPr>
      </w:pPr>
    </w:p>
    <w:p w14:paraId="03DE4C37" w14:textId="77777777" w:rsidR="008967D5" w:rsidRPr="000D22E5" w:rsidRDefault="008967D5" w:rsidP="008967D5">
      <w:pPr>
        <w:rPr>
          <w:rFonts w:eastAsia="Arial Nova" w:cs="Arial"/>
          <w:b/>
          <w:bCs/>
          <w:color w:val="215868" w:themeColor="accent5" w:themeShade="80"/>
          <w:szCs w:val="22"/>
        </w:rPr>
      </w:pPr>
      <w:r w:rsidRPr="000D22E5">
        <w:rPr>
          <w:rFonts w:eastAsia="Arial Nova" w:cs="Arial"/>
          <w:noProof/>
          <w:szCs w:val="22"/>
        </w:rPr>
        <mc:AlternateContent>
          <mc:Choice Requires="wpg">
            <w:drawing>
              <wp:inline distT="0" distB="0" distL="0" distR="0" wp14:anchorId="4D0AC71D" wp14:editId="7E74E30C">
                <wp:extent cx="2023745" cy="322580"/>
                <wp:effectExtent l="0" t="0" r="0" b="1270"/>
                <wp:docPr id="206" name="Grupo 206" descr="Logros" title="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207"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F06371" w14:textId="77777777" w:rsidR="00DC23F2" w:rsidRPr="00C26125" w:rsidRDefault="00DC23F2" w:rsidP="008967D5">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4D0AC71D" id="Grupo 206" o:spid="_x0000_s1031" alt="Título: Logros - Descripción: Logros" style="width:159.35pt;height:25.4pt;mso-position-horizontal-relative:char;mso-position-vertical-relative:line"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74" o:spid="_x0000_s1032"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" fillcolor="red" stroked="f" strokeweight="2pt"/>
                <v:roundrect id="Rectángulo redondeado 75" o:spid="_x0000_s1033"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" fillcolor="#205867 [1608]" stroked="f" strokeweight="2pt">
                  <v:textbox>
                    <w:txbxContent>
                      <w:p w14:paraId="23F06371" w14:textId="77777777" w:rsidR="00DC23F2" w:rsidRPr="00C26125" w:rsidRDefault="00DC23F2" w:rsidP="008967D5">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6A61C4F3" w14:textId="77777777" w:rsidR="008967D5" w:rsidRPr="000D22E5" w:rsidRDefault="008967D5" w:rsidP="008967D5">
      <w:pPr>
        <w:rPr>
          <w:rFonts w:eastAsia="Arial Nova" w:cs="Arial"/>
          <w:szCs w:val="22"/>
        </w:rPr>
      </w:pPr>
    </w:p>
    <w:p w14:paraId="43CD7EB6" w14:textId="44CF4397" w:rsidR="008967D5" w:rsidRPr="000D22E5" w:rsidRDefault="008967D5" w:rsidP="008967D5">
      <w:pPr>
        <w:rPr>
          <w:rFonts w:eastAsia="Arial Nova" w:cs="Arial"/>
          <w:noProof/>
          <w:szCs w:val="22"/>
        </w:rPr>
      </w:pPr>
      <w:r w:rsidRPr="000D22E5">
        <w:rPr>
          <w:rFonts w:eastAsia="Arial Nova" w:cs="Arial"/>
          <w:szCs w:val="22"/>
        </w:rPr>
        <w:t>Se realizó análisis comparativo de eventos atendidos y registrados operativamente frente a los eventos a los que se les realizó seguimiento de acciones desde la sala de monitoreo y seguimiento situacional. (cantidad de eventos registrados/cantidad de eventos en seguimiento) normalmente el seguimiento realizado se encuentra entre el 21% y el 31% de las acciones operativas abarcando el 100% de las actividades del árbol de servicios según su relevancia. Impresión y alistamiento de apoyos cartográficos.</w:t>
      </w:r>
      <w:r w:rsidR="009A6414" w:rsidRPr="000D22E5">
        <w:rPr>
          <w:rFonts w:eastAsia="Arial Nova" w:cs="Arial"/>
          <w:noProof/>
          <w:szCs w:val="22"/>
        </w:rPr>
        <w:t xml:space="preserve"> </w:t>
      </w:r>
    </w:p>
    <w:p w14:paraId="5E60BF43" w14:textId="77777777" w:rsidR="00E42070" w:rsidRPr="000D22E5" w:rsidRDefault="00E42070" w:rsidP="008967D5">
      <w:pPr>
        <w:rPr>
          <w:rFonts w:eastAsia="Arial Nova" w:cs="Arial"/>
          <w:szCs w:val="22"/>
        </w:rPr>
      </w:pPr>
    </w:p>
    <w:p w14:paraId="43F850DC" w14:textId="78C41F53" w:rsidR="00E42070" w:rsidRPr="000D22E5" w:rsidRDefault="00E42070" w:rsidP="00E42070">
      <w:pPr>
        <w:pStyle w:val="Descripcin"/>
        <w:keepNext/>
        <w:jc w:val="center"/>
      </w:pPr>
      <w:bookmarkStart w:id="23" w:name="_Toc135925541"/>
      <w:r w:rsidRPr="000D22E5">
        <w:lastRenderedPageBreak/>
        <w:t xml:space="preserve">Ilustración </w:t>
      </w:r>
      <w:fldSimple w:instr=" SEQ Ilustración \* ARABIC ">
        <w:r w:rsidR="007B2A60">
          <w:rPr>
            <w:noProof/>
          </w:rPr>
          <w:t>12</w:t>
        </w:r>
      </w:fldSimple>
      <w:r w:rsidRPr="000D22E5">
        <w:t>. Fotografía Sala de Monitoreo</w:t>
      </w:r>
      <w:bookmarkEnd w:id="23"/>
    </w:p>
    <w:p w14:paraId="3D82F431" w14:textId="2D4C03EC" w:rsidR="008967D5" w:rsidRPr="000D22E5" w:rsidRDefault="00E42070" w:rsidP="00E42070">
      <w:pPr>
        <w:jc w:val="center"/>
        <w:rPr>
          <w:rFonts w:eastAsia="Arial Nova" w:cs="Arial"/>
          <w:szCs w:val="22"/>
        </w:rPr>
      </w:pPr>
      <w:r w:rsidRPr="000D22E5">
        <w:rPr>
          <w:rFonts w:eastAsia="Arial Nova" w:cs="Arial"/>
          <w:noProof/>
          <w:szCs w:val="22"/>
        </w:rPr>
        <w:drawing>
          <wp:inline distT="0" distB="0" distL="0" distR="0" wp14:anchorId="583F41C2" wp14:editId="72E014D9">
            <wp:extent cx="2487600" cy="3157200"/>
            <wp:effectExtent l="0" t="0" r="8255" b="5715"/>
            <wp:docPr id="1256230237" name="Imagen 1256230237" descr="Fotografía Sala de Monitoreo" title="Fotografía Sala de Monitore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30237" name="Imagen 1256230237">
                      <a:extLst>
                        <a:ext uri="{C183D7F6-B498-43B3-948B-1728B52AA6E4}">
                          <adec:decorative xmlns:adec="http://schemas.microsoft.com/office/drawing/2017/decorative" val="1"/>
                        </a:ext>
                      </a:extLst>
                    </pic:cNvPr>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487600" cy="3157200"/>
                    </a:xfrm>
                    <a:prstGeom prst="rect">
                      <a:avLst/>
                    </a:prstGeom>
                    <a:ln>
                      <a:noFill/>
                    </a:ln>
                    <a:extLst>
                      <a:ext uri="{53640926-AAD7-44D8-BBD7-CCE9431645EC}">
                        <a14:shadowObscured xmlns:a14="http://schemas.microsoft.com/office/drawing/2010/main"/>
                      </a:ext>
                    </a:extLst>
                  </pic:spPr>
                </pic:pic>
              </a:graphicData>
            </a:graphic>
          </wp:inline>
        </w:drawing>
      </w:r>
    </w:p>
    <w:p w14:paraId="29F7133E" w14:textId="753DCA4B" w:rsidR="009A6414" w:rsidRPr="000D22E5" w:rsidRDefault="00E42070" w:rsidP="00E42070">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76CCA155" w14:textId="77777777" w:rsidR="009A6414" w:rsidRPr="000D22E5" w:rsidRDefault="009A6414" w:rsidP="008967D5">
      <w:pPr>
        <w:jc w:val="center"/>
        <w:rPr>
          <w:rFonts w:eastAsia="Arial Nova" w:cs="Arial"/>
          <w:b/>
          <w:bCs/>
          <w:szCs w:val="22"/>
        </w:rPr>
      </w:pPr>
    </w:p>
    <w:p w14:paraId="5D6D387F" w14:textId="7C3594D7" w:rsidR="009A6414" w:rsidRPr="000D22E5" w:rsidRDefault="009A6414" w:rsidP="00E42070">
      <w:pPr>
        <w:pStyle w:val="Descripcin"/>
        <w:keepNext/>
        <w:jc w:val="center"/>
      </w:pPr>
      <w:bookmarkStart w:id="24" w:name="_Toc135925625"/>
      <w:r w:rsidRPr="000D22E5">
        <w:t xml:space="preserve">Tabla </w:t>
      </w:r>
      <w:fldSimple w:instr=" SEQ Tabla \* ARABIC ">
        <w:r w:rsidR="0088714E">
          <w:rPr>
            <w:noProof/>
          </w:rPr>
          <w:t>1</w:t>
        </w:r>
      </w:fldSimple>
      <w:r w:rsidRPr="000D22E5">
        <w:t>. Cuadro seguimientos sala de monitoreo</w:t>
      </w:r>
      <w:bookmarkEnd w:id="24"/>
    </w:p>
    <w:tbl>
      <w:tblPr>
        <w:tblStyle w:val="Tablanormal1"/>
        <w:tblW w:w="0" w:type="auto"/>
        <w:jc w:val="center"/>
        <w:tblLook w:val="04A0" w:firstRow="1" w:lastRow="0" w:firstColumn="1" w:lastColumn="0" w:noHBand="0" w:noVBand="1"/>
        <w:tblCaption w:val="Cuadro seguimientos a sala de monitoreo"/>
        <w:tblDescription w:val="Cuadro seguimientos a sala de monitoreo"/>
      </w:tblPr>
      <w:tblGrid>
        <w:gridCol w:w="2515"/>
        <w:gridCol w:w="2583"/>
        <w:gridCol w:w="2549"/>
      </w:tblGrid>
      <w:tr w:rsidR="008967D5" w:rsidRPr="000D22E5" w14:paraId="3E5E9D4D" w14:textId="77777777" w:rsidTr="00806732">
        <w:trPr>
          <w:cnfStyle w:val="100000000000" w:firstRow="1" w:lastRow="0" w:firstColumn="0" w:lastColumn="0" w:oddVBand="0" w:evenVBand="0" w:oddHBand="0" w:evenHBand="0" w:firstRowFirstColumn="0" w:firstRowLastColumn="0" w:lastRowFirstColumn="0" w:lastRowLastColumn="0"/>
          <w:trHeight w:val="988"/>
          <w:tblHeader/>
          <w:jc w:val="center"/>
        </w:trPr>
        <w:tc>
          <w:tcPr>
            <w:cnfStyle w:val="001000000000" w:firstRow="0" w:lastRow="0" w:firstColumn="1" w:lastColumn="0" w:oddVBand="0" w:evenVBand="0" w:oddHBand="0" w:evenHBand="0" w:firstRowFirstColumn="0" w:firstRowLastColumn="0" w:lastRowFirstColumn="0" w:lastRowLastColumn="0"/>
            <w:tcW w:w="2515" w:type="dxa"/>
            <w:shd w:val="clear" w:color="auto" w:fill="215868" w:themeFill="accent5" w:themeFillShade="80"/>
            <w:vAlign w:val="center"/>
          </w:tcPr>
          <w:p w14:paraId="1F3776FB" w14:textId="77777777" w:rsidR="008967D5" w:rsidRPr="000D22E5" w:rsidRDefault="008967D5" w:rsidP="00E42070">
            <w:pPr>
              <w:jc w:val="center"/>
              <w:rPr>
                <w:rFonts w:eastAsia="Arial Nova" w:cs="Arial"/>
                <w:color w:val="FFFFFF" w:themeColor="background1"/>
              </w:rPr>
            </w:pPr>
            <w:r w:rsidRPr="000D22E5">
              <w:rPr>
                <w:rFonts w:cs="Arial"/>
                <w:color w:val="FFFFFF" w:themeColor="background1"/>
              </w:rPr>
              <w:t>SERVICIOS REGISTRADOS</w:t>
            </w:r>
          </w:p>
        </w:tc>
        <w:tc>
          <w:tcPr>
            <w:tcW w:w="2583" w:type="dxa"/>
            <w:shd w:val="clear" w:color="auto" w:fill="215868" w:themeFill="accent5" w:themeFillShade="80"/>
            <w:vAlign w:val="center"/>
          </w:tcPr>
          <w:p w14:paraId="2DDC2CCA" w14:textId="77777777" w:rsidR="008967D5" w:rsidRPr="000D22E5" w:rsidRDefault="008967D5" w:rsidP="00E42070">
            <w:pPr>
              <w:jc w:val="center"/>
              <w:cnfStyle w:val="100000000000" w:firstRow="1" w:lastRow="0" w:firstColumn="0" w:lastColumn="0" w:oddVBand="0" w:evenVBand="0" w:oddHBand="0" w:evenHBand="0" w:firstRowFirstColumn="0" w:firstRowLastColumn="0" w:lastRowFirstColumn="0" w:lastRowLastColumn="0"/>
              <w:rPr>
                <w:rFonts w:eastAsia="Arial Nova" w:cs="Arial"/>
                <w:color w:val="FFFFFF" w:themeColor="background1"/>
              </w:rPr>
            </w:pPr>
            <w:r w:rsidRPr="000D22E5">
              <w:rPr>
                <w:rFonts w:cs="Arial"/>
                <w:color w:val="FFFFFF" w:themeColor="background1"/>
              </w:rPr>
              <w:t>INCIDENTES EN SEGUIMIENTO</w:t>
            </w:r>
          </w:p>
        </w:tc>
        <w:tc>
          <w:tcPr>
            <w:tcW w:w="2549" w:type="dxa"/>
            <w:shd w:val="clear" w:color="auto" w:fill="215868" w:themeFill="accent5" w:themeFillShade="80"/>
            <w:vAlign w:val="center"/>
          </w:tcPr>
          <w:p w14:paraId="72AEFE4C" w14:textId="77777777" w:rsidR="008967D5" w:rsidRPr="000D22E5" w:rsidRDefault="008967D5" w:rsidP="00E42070">
            <w:pPr>
              <w:jc w:val="center"/>
              <w:cnfStyle w:val="100000000000" w:firstRow="1" w:lastRow="0" w:firstColumn="0" w:lastColumn="0" w:oddVBand="0" w:evenVBand="0" w:oddHBand="0" w:evenHBand="0" w:firstRowFirstColumn="0" w:firstRowLastColumn="0" w:lastRowFirstColumn="0" w:lastRowLastColumn="0"/>
              <w:rPr>
                <w:rFonts w:eastAsia="Arial Nova" w:cs="Arial"/>
                <w:color w:val="FFFFFF" w:themeColor="background1"/>
              </w:rPr>
            </w:pPr>
            <w:r w:rsidRPr="000D22E5">
              <w:rPr>
                <w:rFonts w:cs="Arial"/>
                <w:color w:val="FFFFFF" w:themeColor="background1"/>
              </w:rPr>
              <w:t>% SEGUIMIENTO</w:t>
            </w:r>
          </w:p>
        </w:tc>
      </w:tr>
      <w:tr w:rsidR="008967D5" w:rsidRPr="000D22E5" w14:paraId="710322E3" w14:textId="77777777" w:rsidTr="00806732">
        <w:trPr>
          <w:cnfStyle w:val="100000000000" w:firstRow="1" w:lastRow="0" w:firstColumn="0" w:lastColumn="0" w:oddVBand="0" w:evenVBand="0" w:oddHBand="0" w:evenHBand="0" w:firstRowFirstColumn="0" w:firstRowLastColumn="0" w:lastRowFirstColumn="0" w:lastRowLastColumn="0"/>
          <w:trHeight w:val="637"/>
          <w:tblHeader/>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14:paraId="4EC557D5" w14:textId="3A4EAA7A" w:rsidR="008967D5" w:rsidRPr="000D22E5" w:rsidRDefault="00D87F32" w:rsidP="00E42070">
            <w:pPr>
              <w:jc w:val="center"/>
              <w:rPr>
                <w:rFonts w:eastAsia="Arial Nova" w:cs="Arial"/>
              </w:rPr>
            </w:pPr>
            <w:r>
              <w:rPr>
                <w:rFonts w:cs="Arial"/>
              </w:rPr>
              <w:t>36.651</w:t>
            </w:r>
          </w:p>
        </w:tc>
        <w:tc>
          <w:tcPr>
            <w:tcW w:w="2583" w:type="dxa"/>
            <w:vAlign w:val="center"/>
          </w:tcPr>
          <w:p w14:paraId="03C75D73" w14:textId="77777777" w:rsidR="008967D5" w:rsidRPr="000D22E5" w:rsidRDefault="008967D5" w:rsidP="00E42070">
            <w:pPr>
              <w:jc w:val="center"/>
              <w:cnfStyle w:val="100000000000" w:firstRow="1" w:lastRow="0" w:firstColumn="0" w:lastColumn="0" w:oddVBand="0" w:evenVBand="0" w:oddHBand="0" w:evenHBand="0" w:firstRowFirstColumn="0" w:firstRowLastColumn="0" w:lastRowFirstColumn="0" w:lastRowLastColumn="0"/>
              <w:rPr>
                <w:rFonts w:eastAsia="Arial Nova" w:cs="Arial"/>
              </w:rPr>
            </w:pPr>
            <w:r w:rsidRPr="000D22E5">
              <w:rPr>
                <w:rFonts w:cs="Arial"/>
              </w:rPr>
              <w:t>8.093</w:t>
            </w:r>
          </w:p>
        </w:tc>
        <w:tc>
          <w:tcPr>
            <w:tcW w:w="2549" w:type="dxa"/>
            <w:vAlign w:val="center"/>
          </w:tcPr>
          <w:p w14:paraId="1258BACE" w14:textId="58A79ABA" w:rsidR="008967D5" w:rsidRPr="000D22E5" w:rsidRDefault="00D87F32" w:rsidP="00E42070">
            <w:pPr>
              <w:jc w:val="center"/>
              <w:cnfStyle w:val="100000000000" w:firstRow="1" w:lastRow="0" w:firstColumn="0" w:lastColumn="0" w:oddVBand="0" w:evenVBand="0" w:oddHBand="0" w:evenHBand="0" w:firstRowFirstColumn="0" w:firstRowLastColumn="0" w:lastRowFirstColumn="0" w:lastRowLastColumn="0"/>
              <w:rPr>
                <w:rFonts w:eastAsia="Arial Nova" w:cs="Arial"/>
              </w:rPr>
            </w:pPr>
            <w:r>
              <w:rPr>
                <w:rFonts w:cs="Arial"/>
              </w:rPr>
              <w:t>22</w:t>
            </w:r>
            <w:r w:rsidR="008967D5" w:rsidRPr="000D22E5">
              <w:rPr>
                <w:rFonts w:cs="Arial"/>
              </w:rPr>
              <w:t>%</w:t>
            </w:r>
          </w:p>
        </w:tc>
      </w:tr>
    </w:tbl>
    <w:p w14:paraId="205E4532" w14:textId="77777777" w:rsidR="008967D5" w:rsidRPr="000D22E5" w:rsidRDefault="008967D5" w:rsidP="00E42070">
      <w:pPr>
        <w:rPr>
          <w:rFonts w:cs="Arial"/>
          <w:szCs w:val="22"/>
        </w:rPr>
      </w:pPr>
    </w:p>
    <w:p w14:paraId="69E47A2E" w14:textId="77777777" w:rsidR="00E42070" w:rsidRPr="000D22E5" w:rsidRDefault="00E42070" w:rsidP="00E42070">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69D8AD3C" w14:textId="20748E8B" w:rsidR="008967D5" w:rsidRPr="000D22E5" w:rsidRDefault="008967D5" w:rsidP="008967D5">
      <w:pPr>
        <w:pStyle w:val="Graficos"/>
        <w:rPr>
          <w:sz w:val="22"/>
          <w:szCs w:val="22"/>
          <w:lang w:val="es-CO"/>
        </w:rPr>
      </w:pPr>
    </w:p>
    <w:p w14:paraId="317826DC" w14:textId="561BB492" w:rsidR="009A6414" w:rsidRPr="000D22E5" w:rsidRDefault="009A6414" w:rsidP="00E42070">
      <w:pPr>
        <w:pStyle w:val="Descripcin"/>
        <w:keepNext/>
        <w:jc w:val="center"/>
      </w:pPr>
      <w:bookmarkStart w:id="25" w:name="_Toc135925542"/>
      <w:r w:rsidRPr="000D22E5">
        <w:lastRenderedPageBreak/>
        <w:t xml:space="preserve">Ilustración </w:t>
      </w:r>
      <w:fldSimple w:instr=" SEQ Ilustración \* ARABIC ">
        <w:r w:rsidR="007B2A60">
          <w:rPr>
            <w:noProof/>
          </w:rPr>
          <w:t>13</w:t>
        </w:r>
      </w:fldSimple>
      <w:r w:rsidRPr="000D22E5">
        <w:t>. Ejemplo de gráficos reportes de tiempo sala situacional</w:t>
      </w:r>
      <w:bookmarkEnd w:id="25"/>
    </w:p>
    <w:p w14:paraId="387AC684" w14:textId="118B2B7B" w:rsidR="008967D5" w:rsidRPr="000D22E5" w:rsidRDefault="008967D5" w:rsidP="00E42070">
      <w:pPr>
        <w:jc w:val="center"/>
        <w:rPr>
          <w:rFonts w:eastAsia="Arial Nova" w:cs="Arial"/>
          <w:szCs w:val="22"/>
        </w:rPr>
      </w:pPr>
      <w:r w:rsidRPr="000D22E5">
        <w:rPr>
          <w:noProof/>
          <w:szCs w:val="22"/>
        </w:rPr>
        <w:drawing>
          <wp:inline distT="0" distB="0" distL="0" distR="0" wp14:anchorId="509EF916" wp14:editId="1DBBC155">
            <wp:extent cx="2584174" cy="1986146"/>
            <wp:effectExtent l="0" t="0" r="6985" b="0"/>
            <wp:docPr id="8" name="Imagen 8" descr="Ejemplo de gráficos reportes de tiempo sala situacional" title="Ejemplo de gráficos reportes de tiempo sala situacion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extLst>
                        <a:ext uri="{C183D7F6-B498-43B3-948B-1728B52AA6E4}">
                          <adec:decorative xmlns:adec="http://schemas.microsoft.com/office/drawing/2017/decorative" val="1"/>
                        </a:ext>
                      </a:extLst>
                    </pic:cNvPr>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2593060" cy="1992976"/>
                    </a:xfrm>
                    <a:prstGeom prst="rect">
                      <a:avLst/>
                    </a:prstGeom>
                    <a:ln>
                      <a:noFill/>
                    </a:ln>
                    <a:extLst>
                      <a:ext uri="{53640926-AAD7-44D8-BBD7-CCE9431645EC}">
                        <a14:shadowObscured xmlns:a14="http://schemas.microsoft.com/office/drawing/2010/main"/>
                      </a:ext>
                    </a:extLst>
                  </pic:spPr>
                </pic:pic>
              </a:graphicData>
            </a:graphic>
          </wp:inline>
        </w:drawing>
      </w:r>
      <w:r w:rsidRPr="000D22E5">
        <w:rPr>
          <w:noProof/>
          <w:szCs w:val="22"/>
        </w:rPr>
        <w:drawing>
          <wp:inline distT="0" distB="0" distL="0" distR="0" wp14:anchorId="4898DEC1" wp14:editId="33DED42E">
            <wp:extent cx="2711395" cy="1996569"/>
            <wp:effectExtent l="0" t="0" r="0" b="3810"/>
            <wp:docPr id="20" name="Imagen 20" descr="Ejemplo de gráficos reportes de tiempo sala situacional" title="Ejemplo de gráficos reportes de tiempo sala situacion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a:extLst>
                        <a:ext uri="{C183D7F6-B498-43B3-948B-1728B52AA6E4}">
                          <adec:decorative xmlns:adec="http://schemas.microsoft.com/office/drawing/2017/decorative" val="1"/>
                        </a:ext>
                      </a:extLst>
                    </pic:cNvPr>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2740950" cy="2018332"/>
                    </a:xfrm>
                    <a:prstGeom prst="rect">
                      <a:avLst/>
                    </a:prstGeom>
                    <a:ln>
                      <a:noFill/>
                    </a:ln>
                    <a:extLst>
                      <a:ext uri="{53640926-AAD7-44D8-BBD7-CCE9431645EC}">
                        <a14:shadowObscured xmlns:a14="http://schemas.microsoft.com/office/drawing/2010/main"/>
                      </a:ext>
                    </a:extLst>
                  </pic:spPr>
                </pic:pic>
              </a:graphicData>
            </a:graphic>
          </wp:inline>
        </w:drawing>
      </w:r>
    </w:p>
    <w:p w14:paraId="591E891F" w14:textId="77777777" w:rsidR="008967D5" w:rsidRPr="000D22E5" w:rsidRDefault="008967D5" w:rsidP="00E42070">
      <w:pPr>
        <w:pStyle w:val="Graficos"/>
        <w:rPr>
          <w:rFonts w:eastAsia="Times New Roman"/>
          <w:sz w:val="22"/>
          <w:szCs w:val="22"/>
          <w:lang w:val="es-CO" w:eastAsia="es-CO"/>
        </w:rPr>
      </w:pPr>
    </w:p>
    <w:p w14:paraId="325A7B02" w14:textId="77777777" w:rsidR="00E42070" w:rsidRPr="000D22E5" w:rsidRDefault="00E42070" w:rsidP="00E42070">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47F681FE" w14:textId="77777777" w:rsidR="008967D5" w:rsidRPr="000D22E5" w:rsidRDefault="008967D5" w:rsidP="008967D5">
      <w:pPr>
        <w:rPr>
          <w:rFonts w:eastAsia="Arial Nova" w:cs="Arial"/>
          <w:b/>
          <w:bCs/>
          <w:szCs w:val="22"/>
        </w:rPr>
      </w:pPr>
    </w:p>
    <w:p w14:paraId="56E5C085" w14:textId="77777777" w:rsidR="008967D5" w:rsidRPr="000D22E5" w:rsidRDefault="008967D5" w:rsidP="008967D5">
      <w:pPr>
        <w:pStyle w:val="Subtitulos"/>
        <w:rPr>
          <w:sz w:val="22"/>
          <w:szCs w:val="22"/>
          <w:lang w:val="es-CO"/>
        </w:rPr>
      </w:pPr>
      <w:r w:rsidRPr="000D22E5">
        <w:rPr>
          <w:noProof/>
          <w:sz w:val="22"/>
          <w:szCs w:val="22"/>
          <w:lang w:val="es-CO" w:eastAsia="es-CO"/>
        </w:rPr>
        <mc:AlternateContent>
          <mc:Choice Requires="wpg">
            <w:drawing>
              <wp:inline distT="0" distB="0" distL="0" distR="0" wp14:anchorId="4EE282C4" wp14:editId="4636E4BF">
                <wp:extent cx="2023745" cy="322580"/>
                <wp:effectExtent l="0" t="0" r="0" b="1270"/>
                <wp:docPr id="200" name="Grupo 200" descr="imagen de beneficios" title="imagen de benefici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51" cy="322580"/>
                          <a:chOff x="-474031" y="1199"/>
                          <a:chExt cx="2024683" cy="324032"/>
                        </a:xfrm>
                      </wpg:grpSpPr>
                      <wps:wsp>
                        <wps:cNvPr id="201"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2" name="Rectángulo redondeado 75"/>
                        <wps:cNvSpPr/>
                        <wps:spPr>
                          <a:xfrm>
                            <a:off x="-474031" y="1757"/>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6083B5" w14:textId="77777777" w:rsidR="00DC23F2" w:rsidRPr="00C26125" w:rsidRDefault="00DC23F2" w:rsidP="008967D5">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wps:txbx>
                        <wps:bodyPr wrap="square" rtlCol="0" anchor="ctr">
                          <a:noAutofit/>
                        </wps:bodyPr>
                      </wps:wsp>
                    </wpg:wgp>
                  </a:graphicData>
                </a:graphic>
              </wp:inline>
            </w:drawing>
          </mc:Choice>
          <mc:Fallback>
            <w:pict>
              <v:group w14:anchorId="4EE282C4" id="Grupo 200" o:spid="_x0000_s1034" alt="Título: imagen de beneficios - Descripción: imagen de beneficios" style="width:159.35pt;height:25.4pt;mso-position-horizontal-relative:char;mso-position-vertical-relative:line"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">
                <v:shape id="Triángulo 74" o:spid="_x0000_s1035"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" fillcolor="red" stroked="f" strokeweight="2pt"/>
                <v:roundrect id="Rectángulo redondeado 75" o:spid="_x0000_s1036"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" fillcolor="#205867 [1608]" stroked="f" strokeweight="2pt">
                  <v:textbox>
                    <w:txbxContent>
                      <w:p w14:paraId="6B6083B5" w14:textId="77777777" w:rsidR="00DC23F2" w:rsidRPr="00C26125" w:rsidRDefault="00DC23F2" w:rsidP="008967D5">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v:textbox>
                </v:roundrect>
                <w10:anchorlock/>
              </v:group>
            </w:pict>
          </mc:Fallback>
        </mc:AlternateContent>
      </w:r>
    </w:p>
    <w:p w14:paraId="62E43552" w14:textId="5E12BCC5" w:rsidR="008967D5" w:rsidRPr="000D22E5" w:rsidRDefault="008967D5" w:rsidP="008967D5">
      <w:pPr>
        <w:rPr>
          <w:rFonts w:eastAsia="Arial Nova" w:cs="Arial"/>
          <w:szCs w:val="22"/>
        </w:rPr>
      </w:pPr>
    </w:p>
    <w:p w14:paraId="67DE7FE6" w14:textId="60F33D3E" w:rsidR="008967D5" w:rsidRPr="000D22E5" w:rsidRDefault="008967D5" w:rsidP="00170482">
      <w:pPr>
        <w:pStyle w:val="Prrafodelista"/>
        <w:numPr>
          <w:ilvl w:val="0"/>
          <w:numId w:val="10"/>
        </w:numPr>
        <w:ind w:left="113"/>
        <w:rPr>
          <w:rFonts w:eastAsia="Arial Nova" w:cs="Arial"/>
          <w:szCs w:val="22"/>
        </w:rPr>
      </w:pPr>
      <w:r w:rsidRPr="000D22E5">
        <w:rPr>
          <w:rFonts w:eastAsia="Arial Nova" w:cs="Arial"/>
          <w:szCs w:val="22"/>
        </w:rPr>
        <w:t>Seguimiento a las acciones que afecten la gobernabilidad las 24 horas. Otorgando información necesaria para la toma de decisiones.</w:t>
      </w:r>
    </w:p>
    <w:p w14:paraId="5DDD9716" w14:textId="77777777" w:rsidR="008967D5" w:rsidRPr="000D22E5" w:rsidRDefault="008967D5" w:rsidP="008967D5">
      <w:pPr>
        <w:ind w:left="113"/>
        <w:rPr>
          <w:rFonts w:eastAsia="Arial Nova" w:cs="Arial"/>
          <w:szCs w:val="22"/>
        </w:rPr>
      </w:pPr>
    </w:p>
    <w:p w14:paraId="18F9FC7D" w14:textId="77777777" w:rsidR="008967D5" w:rsidRPr="000D22E5" w:rsidRDefault="008967D5" w:rsidP="00170482">
      <w:pPr>
        <w:pStyle w:val="Prrafodelista"/>
        <w:numPr>
          <w:ilvl w:val="0"/>
          <w:numId w:val="10"/>
        </w:numPr>
        <w:ind w:left="113"/>
        <w:rPr>
          <w:rFonts w:eastAsia="Arial Nova" w:cs="Arial"/>
          <w:szCs w:val="22"/>
        </w:rPr>
      </w:pPr>
      <w:r w:rsidRPr="000D22E5">
        <w:rPr>
          <w:rFonts w:eastAsia="Arial Nova" w:cs="Arial"/>
          <w:szCs w:val="22"/>
        </w:rPr>
        <w:t>Apoyo cartográfico a la operación de los distintos grupos especializados según la especificidad de la emergencia o el evento a atender.</w:t>
      </w:r>
    </w:p>
    <w:p w14:paraId="4958048D" w14:textId="13F596B2" w:rsidR="008967D5" w:rsidRPr="000D22E5" w:rsidRDefault="008967D5" w:rsidP="00E42070">
      <w:pPr>
        <w:ind w:left="113"/>
        <w:jc w:val="center"/>
        <w:rPr>
          <w:rFonts w:eastAsia="Arial Nova" w:cs="Arial"/>
          <w:szCs w:val="22"/>
        </w:rPr>
      </w:pPr>
    </w:p>
    <w:p w14:paraId="50B37774" w14:textId="77777777" w:rsidR="008967D5" w:rsidRPr="000D22E5" w:rsidRDefault="008967D5" w:rsidP="00170482">
      <w:pPr>
        <w:pStyle w:val="Prrafodelista"/>
        <w:numPr>
          <w:ilvl w:val="0"/>
          <w:numId w:val="10"/>
        </w:numPr>
        <w:ind w:left="113"/>
        <w:rPr>
          <w:rFonts w:eastAsia="Arial Nova" w:cs="Arial"/>
          <w:szCs w:val="22"/>
        </w:rPr>
      </w:pPr>
      <w:r w:rsidRPr="000D22E5">
        <w:rPr>
          <w:rFonts w:eastAsia="Arial Nova" w:cs="Arial"/>
          <w:szCs w:val="22"/>
        </w:rPr>
        <w:t>Generación de reportes de acuerdo con la necesidad de la entidad, tales como reportes climáticos, reportes de orden público, reporte de incendios y demás eventos relevantes, siendo estos una fuente para la oficina de prensa, el grupo de conocimiento reducción y manejo.</w:t>
      </w:r>
    </w:p>
    <w:p w14:paraId="0FFA7C01" w14:textId="77777777" w:rsidR="008967D5" w:rsidRPr="000D22E5" w:rsidRDefault="008967D5" w:rsidP="008967D5">
      <w:pPr>
        <w:rPr>
          <w:rFonts w:eastAsia="Arial Nova" w:cs="Arial"/>
          <w:szCs w:val="22"/>
        </w:rPr>
      </w:pPr>
    </w:p>
    <w:p w14:paraId="1773E432" w14:textId="77777777" w:rsidR="008967D5" w:rsidRPr="000D22E5" w:rsidRDefault="008967D5" w:rsidP="008967D5">
      <w:pPr>
        <w:rPr>
          <w:rFonts w:eastAsia="Arial Nova" w:cs="Arial"/>
          <w:szCs w:val="22"/>
        </w:rPr>
      </w:pPr>
    </w:p>
    <w:p w14:paraId="5894BC81" w14:textId="5FFF7111" w:rsidR="00904AB9" w:rsidRPr="000D22E5" w:rsidRDefault="008967D5" w:rsidP="00904AB9">
      <w:pPr>
        <w:pStyle w:val="Estilo1"/>
        <w:rPr>
          <w:rFonts w:ascii="Arial Narrow" w:hAnsi="Arial Narrow"/>
          <w:sz w:val="22"/>
          <w:szCs w:val="22"/>
        </w:rPr>
      </w:pPr>
      <w:r w:rsidRPr="000D22E5">
        <w:rPr>
          <w:rFonts w:ascii="Arial Narrow" w:hAnsi="Arial Narrow"/>
          <w:sz w:val="22"/>
          <w:szCs w:val="22"/>
        </w:rPr>
        <w:br w:type="page"/>
      </w:r>
      <w:bookmarkStart w:id="26" w:name="_Toc132629282"/>
      <w:bookmarkStart w:id="27" w:name="_Toc135925696"/>
      <w:r w:rsidR="00904AB9" w:rsidRPr="000D22E5">
        <w:rPr>
          <w:rFonts w:ascii="Arial Narrow" w:hAnsi="Arial Narrow"/>
          <w:sz w:val="22"/>
          <w:szCs w:val="22"/>
        </w:rPr>
        <w:lastRenderedPageBreak/>
        <w:t>SISTEMA DE MONITOREO Y ALERTA TEMPRANA</w:t>
      </w:r>
      <w:bookmarkEnd w:id="26"/>
      <w:bookmarkEnd w:id="27"/>
    </w:p>
    <w:p w14:paraId="5D107B27" w14:textId="0CB8BD02" w:rsidR="00904AB9" w:rsidRPr="000D22E5" w:rsidRDefault="00E42070" w:rsidP="00904AB9">
      <w:pPr>
        <w:rPr>
          <w:rFonts w:eastAsia="Arial Nova" w:cs="Arial"/>
          <w:b/>
          <w:bCs/>
          <w:szCs w:val="22"/>
        </w:rPr>
      </w:pPr>
      <w:r w:rsidRPr="000D22E5">
        <w:rPr>
          <w:noProof/>
        </w:rPr>
        <mc:AlternateContent>
          <mc:Choice Requires="wps">
            <w:drawing>
              <wp:anchor distT="0" distB="0" distL="114300" distR="114300" simplePos="0" relativeHeight="251828224" behindDoc="0" locked="0" layoutInCell="1" allowOverlap="1" wp14:anchorId="2637A921" wp14:editId="387F4BAE">
                <wp:simplePos x="0" y="0"/>
                <wp:positionH relativeFrom="column">
                  <wp:posOffset>2586355</wp:posOffset>
                </wp:positionH>
                <wp:positionV relativeFrom="paragraph">
                  <wp:posOffset>-160020</wp:posOffset>
                </wp:positionV>
                <wp:extent cx="3359150" cy="457200"/>
                <wp:effectExtent l="0" t="0" r="0" b="0"/>
                <wp:wrapSquare wrapText="bothSides"/>
                <wp:docPr id="1256230228" name="Cuadro de texto 12562302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59150" cy="457200"/>
                        </a:xfrm>
                        <a:prstGeom prst="rect">
                          <a:avLst/>
                        </a:prstGeom>
                        <a:solidFill>
                          <a:prstClr val="white"/>
                        </a:solidFill>
                        <a:ln>
                          <a:noFill/>
                        </a:ln>
                      </wps:spPr>
                      <wps:txbx>
                        <w:txbxContent>
                          <w:p w14:paraId="48374E04" w14:textId="5BF40313" w:rsidR="00DC23F2" w:rsidRPr="00E53FD1" w:rsidRDefault="00DC23F2" w:rsidP="00E42070">
                            <w:pPr>
                              <w:pStyle w:val="Descripcin"/>
                              <w:jc w:val="center"/>
                              <w:rPr>
                                <w:rFonts w:ascii="Arial Narrow" w:eastAsia="Arial Nova" w:hAnsi="Arial Narrow" w:cs="Arial"/>
                                <w:noProof/>
                                <w:color w:val="000000"/>
                              </w:rPr>
                            </w:pPr>
                            <w:bookmarkStart w:id="28" w:name="_Toc135925543"/>
                            <w:r>
                              <w:t xml:space="preserve">Ilustración </w:t>
                            </w:r>
                            <w:fldSimple w:instr=" SEQ Ilustración \* ARABIC ">
                              <w:r>
                                <w:rPr>
                                  <w:noProof/>
                                </w:rPr>
                                <w:t>14</w:t>
                              </w:r>
                            </w:fldSimple>
                            <w:r>
                              <w:t>. Fotografía visualización de la ciudad desde bomberos</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637A921" id="Cuadro de texto 1256230228" o:spid="_x0000_s1037" type="#_x0000_t202" alt="&quot;&quot;" style="position:absolute;left:0;text-align:left;margin-left:203.65pt;margin-top:-12.6pt;width:264.5pt;height:36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" stroked="f">
                <v:textbox inset="0,0,0,0">
                  <w:txbxContent>
                    <w:p w14:paraId="48374E04" w14:textId="5BF40313" w:rsidR="00DC23F2" w:rsidRPr="00E53FD1" w:rsidRDefault="00DC23F2" w:rsidP="00E42070">
                      <w:pPr>
                        <w:pStyle w:val="Descripcin"/>
                        <w:jc w:val="center"/>
                        <w:rPr>
                          <w:rFonts w:ascii="Arial Narrow" w:eastAsia="Arial Nova" w:hAnsi="Arial Narrow" w:cs="Arial"/>
                          <w:noProof/>
                          <w:color w:val="000000"/>
                        </w:rPr>
                      </w:pPr>
                      <w:bookmarkStart w:id="29" w:name="_Toc135925543"/>
                      <w:r>
                        <w:t xml:space="preserve">Ilustración </w:t>
                      </w:r>
                      <w:fldSimple w:instr=" SEQ Ilustración \* ARABIC ">
                        <w:r>
                          <w:rPr>
                            <w:noProof/>
                          </w:rPr>
                          <w:t>14</w:t>
                        </w:r>
                      </w:fldSimple>
                      <w:r>
                        <w:t>. Fotografía visualización de la ciudad desde bomberos</w:t>
                      </w:r>
                      <w:bookmarkEnd w:id="29"/>
                    </w:p>
                  </w:txbxContent>
                </v:textbox>
                <w10:wrap type="square"/>
              </v:shape>
            </w:pict>
          </mc:Fallback>
        </mc:AlternateContent>
      </w:r>
      <w:r w:rsidR="00904AB9" w:rsidRPr="000D22E5">
        <w:rPr>
          <w:rFonts w:eastAsia="Arial Nova" w:cs="Arial"/>
          <w:noProof/>
          <w:szCs w:val="22"/>
        </w:rPr>
        <w:drawing>
          <wp:anchor distT="0" distB="0" distL="288290" distR="288290" simplePos="0" relativeHeight="251672576" behindDoc="0" locked="0" layoutInCell="1" allowOverlap="1" wp14:anchorId="40583968" wp14:editId="10634D7D">
            <wp:simplePos x="0" y="0"/>
            <wp:positionH relativeFrom="column">
              <wp:posOffset>2586355</wp:posOffset>
            </wp:positionH>
            <wp:positionV relativeFrom="paragraph">
              <wp:posOffset>163830</wp:posOffset>
            </wp:positionV>
            <wp:extent cx="3359150" cy="4982210"/>
            <wp:effectExtent l="0" t="0" r="0" b="8890"/>
            <wp:wrapSquare wrapText="bothSides"/>
            <wp:docPr id="1256230241" name="Imagen 1256230241" descr="Fotografía visualización de la ciudad desde bomberos" title="Fotografía visualización de la ciudad desde bomber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30241" name="Imagen 1256230241">
                      <a:extLst>
                        <a:ext uri="{C183D7F6-B498-43B3-948B-1728B52AA6E4}">
                          <adec:decorative xmlns:adec="http://schemas.microsoft.com/office/drawing/2017/decorative" val="1"/>
                        </a:ext>
                      </a:extLst>
                    </pic:cNvPr>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b="-567"/>
                    <a:stretch/>
                  </pic:blipFill>
                  <pic:spPr bwMode="auto">
                    <a:xfrm>
                      <a:off x="0" y="0"/>
                      <a:ext cx="3359150" cy="4982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515C49" w14:textId="77777777" w:rsidR="00904AB9" w:rsidRPr="000D22E5" w:rsidRDefault="00904AB9" w:rsidP="00904AB9">
      <w:pPr>
        <w:rPr>
          <w:rFonts w:eastAsia="Arial Nova" w:cs="Arial"/>
          <w:szCs w:val="22"/>
        </w:rPr>
      </w:pPr>
      <w:r w:rsidRPr="000D22E5">
        <w:rPr>
          <w:rFonts w:eastAsia="Arial Nova" w:cs="Arial"/>
          <w:noProof/>
          <w:szCs w:val="22"/>
        </w:rPr>
        <mc:AlternateContent>
          <mc:Choice Requires="wpg">
            <w:drawing>
              <wp:inline distT="0" distB="0" distL="0" distR="0" wp14:anchorId="2C780FB8" wp14:editId="6A85AAD3">
                <wp:extent cx="2023745" cy="322580"/>
                <wp:effectExtent l="0" t="0" r="0" b="1270"/>
                <wp:docPr id="127" name="Grupo 127"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192"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3"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FA24C0"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2C780FB8" id="Grupo 127" o:spid="_x0000_s1038" alt="Título: imagen logros - Descripción: imagen logros" style="width:159.35pt;height:25.4pt;mso-position-horizontal-relative:char;mso-position-vertical-relative:line"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">
                <v:shape id="Triángulo 74" o:spid="_x0000_s1039"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" fillcolor="red" stroked="f" strokeweight="2pt"/>
                <v:roundrect id="Rectángulo redondeado 75" o:spid="_x0000_s1040"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" fillcolor="#205867 [1608]" stroked="f" strokeweight="2pt">
                  <v:textbox>
                    <w:txbxContent>
                      <w:p w14:paraId="24FA24C0"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384E438C" w14:textId="77777777" w:rsidR="00904AB9" w:rsidRPr="000D22E5" w:rsidRDefault="00904AB9" w:rsidP="00904AB9">
      <w:pPr>
        <w:rPr>
          <w:rFonts w:eastAsia="Arial Nova" w:cs="Arial"/>
          <w:szCs w:val="22"/>
        </w:rPr>
      </w:pPr>
    </w:p>
    <w:p w14:paraId="2D822255" w14:textId="77777777" w:rsidR="00904AB9" w:rsidRPr="000D22E5" w:rsidRDefault="00904AB9" w:rsidP="00904AB9">
      <w:pPr>
        <w:rPr>
          <w:rFonts w:eastAsia="Arial Nova" w:cs="Arial"/>
          <w:szCs w:val="22"/>
        </w:rPr>
      </w:pPr>
      <w:r w:rsidRPr="000D22E5">
        <w:rPr>
          <w:rFonts w:eastAsia="Arial Nova" w:cs="Arial"/>
          <w:szCs w:val="22"/>
        </w:rPr>
        <w:t xml:space="preserve">En concordancia con la resolución 720 de 2022 en la cual se establece que se debe establecer un sistema de monitoreo forestal por todas las entidades involucradas, se realizaron pruebas técnicas de funcionamiento de cámaras con condiciones técnicas posibles para el proceso de contratación, se han realizado mesas de trabajo con el IDIGER y la Secretaría Distrital de ambiente para establecer áreas de cobertura desde cada una de las entidades; se establece ficha técnica de elementos, posibles ubicaciones para la instalación de las mismas. </w:t>
      </w:r>
    </w:p>
    <w:p w14:paraId="746BF3DD" w14:textId="77777777" w:rsidR="00904AB9" w:rsidRPr="000D22E5" w:rsidRDefault="00904AB9" w:rsidP="00904AB9">
      <w:pPr>
        <w:pStyle w:val="Subtitulos"/>
        <w:rPr>
          <w:sz w:val="22"/>
          <w:szCs w:val="22"/>
          <w:lang w:val="es-CO"/>
        </w:rPr>
      </w:pPr>
      <w:r w:rsidRPr="000D22E5">
        <w:rPr>
          <w:noProof/>
          <w:sz w:val="22"/>
          <w:szCs w:val="22"/>
          <w:lang w:val="es-CO" w:eastAsia="es-CO"/>
        </w:rPr>
        <mc:AlternateContent>
          <mc:Choice Requires="wpg">
            <w:drawing>
              <wp:inline distT="0" distB="0" distL="0" distR="0" wp14:anchorId="401B1410" wp14:editId="606F48AC">
                <wp:extent cx="2023745" cy="322580"/>
                <wp:effectExtent l="0" t="0" r="0" b="1270"/>
                <wp:docPr id="194" name="Grupo 194" descr="Logo beneficios " title="Logo beneficios ">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195"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6" name="Rectángulo redondeado 75"/>
                        <wps:cNvSpPr/>
                        <wps:spPr>
                          <a:xfrm>
                            <a:off x="-474031" y="1757"/>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0A68E"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wps:txbx>
                        <wps:bodyPr wrap="square" rtlCol="0" anchor="ctr">
                          <a:noAutofit/>
                        </wps:bodyPr>
                      </wps:wsp>
                    </wpg:wgp>
                  </a:graphicData>
                </a:graphic>
              </wp:inline>
            </w:drawing>
          </mc:Choice>
          <mc:Fallback>
            <w:pict>
              <v:group w14:anchorId="401B1410" id="Grupo 194" o:spid="_x0000_s1041" alt="Título: Logo beneficios  - Descripción: Logo beneficios " style="width:159.35pt;height:25.4pt;mso-position-horizontal-relative:char;mso-position-vertical-relative:line"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">
                <v:shape id="Triángulo 74" o:spid="_x0000_s1042"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" fillcolor="red" stroked="f" strokeweight="2pt"/>
                <v:roundrect id="Rectángulo redondeado 75" o:spid="_x0000_s1043"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" fillcolor="#205867 [1608]" stroked="f" strokeweight="2pt">
                  <v:textbox>
                    <w:txbxContent>
                      <w:p w14:paraId="2B60A68E"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v:textbox>
                </v:roundrect>
                <w10:anchorlock/>
              </v:group>
            </w:pict>
          </mc:Fallback>
        </mc:AlternateContent>
      </w:r>
    </w:p>
    <w:p w14:paraId="6C774F15" w14:textId="77777777" w:rsidR="00904AB9" w:rsidRPr="000D22E5" w:rsidRDefault="00904AB9" w:rsidP="00904AB9">
      <w:pPr>
        <w:rPr>
          <w:rFonts w:eastAsia="Arial Nova" w:cs="Arial"/>
          <w:szCs w:val="22"/>
        </w:rPr>
      </w:pPr>
    </w:p>
    <w:p w14:paraId="15DB7C4E" w14:textId="0FE0AEEE" w:rsidR="00E42070" w:rsidRPr="000D22E5" w:rsidRDefault="00904AB9" w:rsidP="00176C05">
      <w:pPr>
        <w:rPr>
          <w:szCs w:val="22"/>
        </w:rPr>
      </w:pPr>
      <w:r w:rsidRPr="000D22E5">
        <w:rPr>
          <w:rFonts w:eastAsia="Arial Nova" w:cs="Arial"/>
          <w:szCs w:val="22"/>
        </w:rPr>
        <w:t>Seguimiento en tiempo real de los incidentes que ocurran en las zonas forestales que tengan cubrimiento, sistema de alerta y coordenadas específicas del lugar donde se evidencie la ignición de fuego.</w:t>
      </w:r>
    </w:p>
    <w:p w14:paraId="203C8997" w14:textId="77777777" w:rsidR="00E42070" w:rsidRPr="000D22E5" w:rsidRDefault="00E42070" w:rsidP="00E42070">
      <w:pPr>
        <w:pStyle w:val="Descripcin"/>
        <w:keepNext/>
        <w:ind w:left="3540"/>
        <w:jc w:val="center"/>
        <w:rPr>
          <w:rFonts w:eastAsia="Arial" w:cs="Arial"/>
          <w:bCs/>
          <w:szCs w:val="22"/>
        </w:rPr>
      </w:pPr>
      <w:r w:rsidRPr="000D22E5">
        <w:rPr>
          <w:rFonts w:ascii="Arial Narrow" w:hAnsi="Arial Narrow"/>
        </w:rPr>
        <w:t>Fuente: U.A.E Cuerpo Oficial de Bomberos Bogotá, Subdirección de Gestión del Riesgo</w:t>
      </w:r>
    </w:p>
    <w:p w14:paraId="37155AFE" w14:textId="77777777" w:rsidR="00904AB9" w:rsidRPr="000D22E5" w:rsidRDefault="00904AB9" w:rsidP="00904AB9">
      <w:pPr>
        <w:rPr>
          <w:rFonts w:eastAsia="Arial Nova" w:cs="Arial"/>
          <w:szCs w:val="22"/>
        </w:rPr>
      </w:pPr>
    </w:p>
    <w:p w14:paraId="495098E4" w14:textId="77777777" w:rsidR="00904AB9" w:rsidRPr="000D22E5" w:rsidRDefault="00904AB9" w:rsidP="00904AB9">
      <w:pPr>
        <w:rPr>
          <w:rFonts w:eastAsia="Arial Nova" w:cs="Arial"/>
          <w:b/>
          <w:bCs/>
          <w:szCs w:val="22"/>
        </w:rPr>
      </w:pPr>
      <w:r w:rsidRPr="000D22E5">
        <w:rPr>
          <w:rFonts w:eastAsia="Arial Nova" w:cs="Arial"/>
          <w:b/>
          <w:bCs/>
          <w:szCs w:val="22"/>
        </w:rPr>
        <w:br w:type="page"/>
      </w:r>
    </w:p>
    <w:p w14:paraId="34063BC5" w14:textId="510EF8E5" w:rsidR="00904AB9" w:rsidRPr="000D22E5" w:rsidRDefault="00904AB9" w:rsidP="00904AB9">
      <w:pPr>
        <w:pStyle w:val="Estilo1"/>
        <w:rPr>
          <w:rFonts w:ascii="Arial Narrow" w:hAnsi="Arial Narrow"/>
          <w:sz w:val="22"/>
          <w:szCs w:val="22"/>
        </w:rPr>
      </w:pPr>
      <w:bookmarkStart w:id="30" w:name="_Toc132629283"/>
      <w:bookmarkStart w:id="31" w:name="_Toc135925697"/>
      <w:r w:rsidRPr="000D22E5">
        <w:rPr>
          <w:rFonts w:ascii="Arial Narrow" w:hAnsi="Arial Narrow"/>
          <w:sz w:val="22"/>
          <w:szCs w:val="22"/>
        </w:rPr>
        <w:lastRenderedPageBreak/>
        <w:t>SISTEMA PREDICTIVO DE MONITOREO</w:t>
      </w:r>
      <w:bookmarkEnd w:id="30"/>
      <w:bookmarkEnd w:id="31"/>
    </w:p>
    <w:p w14:paraId="6E2FBF58" w14:textId="77777777" w:rsidR="00904AB9" w:rsidRPr="000D22E5" w:rsidRDefault="00904AB9" w:rsidP="00904AB9">
      <w:pPr>
        <w:rPr>
          <w:rFonts w:eastAsia="Arial Nova" w:cs="Arial"/>
          <w:b/>
          <w:bCs/>
          <w:szCs w:val="22"/>
        </w:rPr>
      </w:pPr>
    </w:p>
    <w:p w14:paraId="38CC7773" w14:textId="58BA750F" w:rsidR="00904AB9" w:rsidRPr="000D22E5" w:rsidRDefault="00904AB9" w:rsidP="00904AB9">
      <w:pPr>
        <w:pStyle w:val="Subtitulos"/>
        <w:rPr>
          <w:sz w:val="22"/>
          <w:szCs w:val="22"/>
          <w:lang w:val="es-CO"/>
        </w:rPr>
      </w:pPr>
    </w:p>
    <w:p w14:paraId="3F2D6ABF" w14:textId="73178528" w:rsidR="00904AB9" w:rsidRPr="000D22E5" w:rsidRDefault="00904AB9" w:rsidP="00AF4C9A">
      <w:pPr>
        <w:rPr>
          <w:rFonts w:eastAsia="Arial Nova" w:cs="Arial"/>
          <w:szCs w:val="22"/>
        </w:rPr>
      </w:pPr>
      <w:r w:rsidRPr="000D22E5">
        <w:rPr>
          <w:rFonts w:eastAsia="Arial Nova" w:cs="Arial"/>
          <w:noProof/>
          <w:szCs w:val="22"/>
        </w:rPr>
        <mc:AlternateContent>
          <mc:Choice Requires="wpg">
            <w:drawing>
              <wp:inline distT="0" distB="0" distL="0" distR="0" wp14:anchorId="72EC893C" wp14:editId="06BCA6D6">
                <wp:extent cx="2023745" cy="322580"/>
                <wp:effectExtent l="0" t="0" r="0" b="1270"/>
                <wp:docPr id="115" name="Grupo 115"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116"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E25008"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72EC893C" id="Grupo 115" o:spid="_x0000_s1044" alt="Título: imagen logros - Descripción: imagen logros" style="width:159.35pt;height:25.4pt;mso-position-horizontal-relative:char;mso-position-vertical-relative:line"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">
                <v:shape id="Triángulo 74" o:spid="_x0000_s1045"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" fillcolor="red" stroked="f" strokeweight="2pt"/>
                <v:roundrect id="Rectángulo redondeado 75" o:spid="_x0000_s1046"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" fillcolor="#205867 [1608]" stroked="f" strokeweight="2pt">
                  <v:textbox>
                    <w:txbxContent>
                      <w:p w14:paraId="35E25008"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r w:rsidRPr="000D22E5">
        <w:rPr>
          <w:rFonts w:eastAsia="Arial Nova" w:cs="Arial"/>
          <w:szCs w:val="22"/>
        </w:rPr>
        <w:t xml:space="preserve">Se está construyendo el sistema predictivo de monitoreo para las temporadas climatológicas identificadas (lluvias y menos lluvias). Este sistema cuenta con un respaldo de eficiencia administrativa, es decir, se nutre de plataformas de uso público y gratuito lo que permite que su funcionamiento sea de menores costos y altos beneficios. </w:t>
      </w:r>
    </w:p>
    <w:p w14:paraId="4C64FA53" w14:textId="77777777" w:rsidR="00904AB9" w:rsidRPr="000D22E5" w:rsidRDefault="00904AB9" w:rsidP="00904AB9">
      <w:pPr>
        <w:pStyle w:val="Subtitulos"/>
        <w:rPr>
          <w:sz w:val="22"/>
          <w:szCs w:val="22"/>
          <w:lang w:val="es-CO"/>
        </w:rPr>
      </w:pPr>
      <w:r w:rsidRPr="000D22E5">
        <w:rPr>
          <w:noProof/>
          <w:sz w:val="22"/>
          <w:szCs w:val="22"/>
          <w:lang w:val="es-CO" w:eastAsia="es-CO"/>
        </w:rPr>
        <mc:AlternateContent>
          <mc:Choice Requires="wpg">
            <w:drawing>
              <wp:inline distT="0" distB="0" distL="0" distR="0" wp14:anchorId="1F2E6B00" wp14:editId="259AC377">
                <wp:extent cx="2023745" cy="322580"/>
                <wp:effectExtent l="0" t="0" r="0" b="1270"/>
                <wp:docPr id="121" name="Grupo 121" descr="imagen beneficios " title="imagen beneficios ">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122"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 name="Rectángulo redondeado 75"/>
                        <wps:cNvSpPr/>
                        <wps:spPr>
                          <a:xfrm>
                            <a:off x="-474031" y="1757"/>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251075"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wps:txbx>
                        <wps:bodyPr wrap="square" rtlCol="0" anchor="ctr">
                          <a:noAutofit/>
                        </wps:bodyPr>
                      </wps:wsp>
                    </wpg:wgp>
                  </a:graphicData>
                </a:graphic>
              </wp:inline>
            </w:drawing>
          </mc:Choice>
          <mc:Fallback>
            <w:pict>
              <v:group w14:anchorId="1F2E6B00" id="Grupo 121" o:spid="_x0000_s1047" alt="Título: imagen beneficios  - Descripción: imagen beneficios " style="width:159.35pt;height:25.4pt;mso-position-horizontal-relative:char;mso-position-vertical-relative:line"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">
                <v:shape id="Triángulo 74" o:spid="_x0000_s1048"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" fillcolor="red" stroked="f" strokeweight="2pt"/>
                <v:roundrect id="Rectángulo redondeado 75" o:spid="_x0000_s1049"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" fillcolor="#205867 [1608]" stroked="f" strokeweight="2pt">
                  <v:textbox>
                    <w:txbxContent>
                      <w:p w14:paraId="46251075"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v:textbox>
                </v:roundrect>
                <w10:anchorlock/>
              </v:group>
            </w:pict>
          </mc:Fallback>
        </mc:AlternateContent>
      </w:r>
    </w:p>
    <w:p w14:paraId="58E4334B" w14:textId="77777777" w:rsidR="00904AB9" w:rsidRPr="000D22E5" w:rsidRDefault="00904AB9" w:rsidP="00904AB9">
      <w:pPr>
        <w:rPr>
          <w:rFonts w:eastAsia="Arial Nova" w:cs="Arial"/>
          <w:szCs w:val="22"/>
        </w:rPr>
      </w:pPr>
      <w:r w:rsidRPr="000D22E5">
        <w:rPr>
          <w:rFonts w:eastAsia="Arial Nova" w:cs="Arial"/>
          <w:szCs w:val="22"/>
        </w:rPr>
        <w:t>La creación de este sistema es propia y se fortalece de la experiencia adquirida durante los dos años y medio de funcionamiento de la Sala de Monitoreo y Seguimiento Situacional lo que permitió identificar puntualmente las necesidades de la ciudadanía según el registro de incidentes por localidad y sus respectivos escenarios de riesgo.</w:t>
      </w:r>
    </w:p>
    <w:p w14:paraId="4590A8BA" w14:textId="77777777" w:rsidR="00904AB9" w:rsidRPr="000D22E5" w:rsidRDefault="00904AB9" w:rsidP="00904AB9">
      <w:pPr>
        <w:rPr>
          <w:rFonts w:eastAsia="Arial Nova" w:cs="Arial"/>
          <w:szCs w:val="22"/>
        </w:rPr>
      </w:pPr>
    </w:p>
    <w:p w14:paraId="6654EE53" w14:textId="3B4DFE1B" w:rsidR="00904AB9" w:rsidRPr="000D22E5" w:rsidRDefault="00904AB9" w:rsidP="00904AB9">
      <w:pPr>
        <w:rPr>
          <w:rFonts w:eastAsia="Arial Nova" w:cs="Arial"/>
          <w:szCs w:val="22"/>
        </w:rPr>
      </w:pPr>
      <w:r w:rsidRPr="000D22E5">
        <w:rPr>
          <w:rFonts w:eastAsia="Arial Nova" w:cs="Arial"/>
          <w:szCs w:val="22"/>
        </w:rPr>
        <w:t>Cubrimiento de áreas de 500 metros cuadrados (cuadrantes) por todo el perímetro urbano del Distrito que permite anticipar las lluvias una hora antes, con un índice de asertividad del 72% lo que beneficia a la entidad y a la ciudadanía</w:t>
      </w:r>
    </w:p>
    <w:p w14:paraId="568E378D" w14:textId="47612E9A" w:rsidR="00904AB9" w:rsidRPr="000D22E5" w:rsidRDefault="00904AB9" w:rsidP="00904AB9">
      <w:pPr>
        <w:rPr>
          <w:rFonts w:eastAsia="Arial Nova" w:cs="Arial"/>
          <w:szCs w:val="22"/>
        </w:rPr>
      </w:pPr>
    </w:p>
    <w:p w14:paraId="28F600EE" w14:textId="771AF201" w:rsidR="00904AB9" w:rsidRPr="000D22E5" w:rsidRDefault="004C2E9D" w:rsidP="00904AB9">
      <w:pPr>
        <w:pStyle w:val="Estilo1"/>
        <w:rPr>
          <w:rFonts w:ascii="Arial Narrow" w:hAnsi="Arial Narrow"/>
          <w:sz w:val="22"/>
          <w:szCs w:val="22"/>
        </w:rPr>
      </w:pPr>
      <w:bookmarkStart w:id="32" w:name="_Toc93082243"/>
      <w:bookmarkStart w:id="33" w:name="_Toc116468422"/>
      <w:bookmarkStart w:id="34" w:name="_Toc132629284"/>
      <w:bookmarkStart w:id="35" w:name="_Toc135925698"/>
      <w:r w:rsidRPr="000D22E5">
        <w:rPr>
          <w:rFonts w:ascii="Arial Narrow" w:hAnsi="Arial Narrow"/>
          <w:sz w:val="22"/>
          <w:szCs w:val="22"/>
        </w:rPr>
        <w:t>C</w:t>
      </w:r>
      <w:r w:rsidR="00904AB9" w:rsidRPr="000D22E5">
        <w:rPr>
          <w:rFonts w:ascii="Arial Narrow" w:hAnsi="Arial Narrow"/>
          <w:sz w:val="22"/>
          <w:szCs w:val="22"/>
        </w:rPr>
        <w:t>ARACTERIZACIÓN Y ANÁLISIS DE ESCENARIOS DE RIESGO</w:t>
      </w:r>
      <w:bookmarkEnd w:id="32"/>
      <w:bookmarkEnd w:id="33"/>
      <w:bookmarkEnd w:id="34"/>
      <w:bookmarkEnd w:id="35"/>
    </w:p>
    <w:p w14:paraId="008E62BC" w14:textId="77777777" w:rsidR="00904AB9" w:rsidRPr="000D22E5" w:rsidRDefault="00904AB9" w:rsidP="00904AB9">
      <w:pPr>
        <w:rPr>
          <w:rFonts w:eastAsia="Arial Nova" w:cs="Arial"/>
          <w:szCs w:val="22"/>
        </w:rPr>
      </w:pPr>
    </w:p>
    <w:p w14:paraId="716E8994" w14:textId="77777777" w:rsidR="00904AB9" w:rsidRPr="000D22E5" w:rsidRDefault="00904AB9" w:rsidP="00904AB9">
      <w:pPr>
        <w:rPr>
          <w:rFonts w:eastAsia="Arial Nova" w:cs="Arial"/>
          <w:szCs w:val="22"/>
        </w:rPr>
      </w:pPr>
      <w:r w:rsidRPr="000D22E5">
        <w:rPr>
          <w:rFonts w:eastAsia="Arial Nova" w:cs="Arial"/>
          <w:szCs w:val="22"/>
        </w:rPr>
        <w:t>Analiza las tendencias espacio temporales, las causas y consecuencias de los fenómenos amenazantes para la selección de medidas de intervención para la reducción del riesgo y la preparación ante la emergencia</w:t>
      </w:r>
    </w:p>
    <w:p w14:paraId="38A0F751" w14:textId="77777777" w:rsidR="00904AB9" w:rsidRPr="000D22E5" w:rsidRDefault="00904AB9" w:rsidP="00904AB9">
      <w:pPr>
        <w:rPr>
          <w:rFonts w:eastAsia="Arial Nova" w:cs="Arial"/>
          <w:szCs w:val="22"/>
        </w:rPr>
      </w:pPr>
    </w:p>
    <w:p w14:paraId="270F1A89" w14:textId="52263166" w:rsidR="00AF4C9A" w:rsidRPr="000D22E5" w:rsidRDefault="00AF4C9A" w:rsidP="00AF4C9A">
      <w:pPr>
        <w:pStyle w:val="Descripcin"/>
        <w:keepNext/>
        <w:jc w:val="center"/>
      </w:pPr>
      <w:bookmarkStart w:id="36" w:name="_Toc135925544"/>
      <w:r w:rsidRPr="000D22E5">
        <w:t xml:space="preserve">Ilustración </w:t>
      </w:r>
      <w:fldSimple w:instr=" SEQ Ilustración \* ARABIC ">
        <w:r w:rsidR="007B2A60">
          <w:rPr>
            <w:noProof/>
          </w:rPr>
          <w:t>15</w:t>
        </w:r>
      </w:fldSimple>
      <w:r w:rsidRPr="000D22E5">
        <w:t>. Fotografía asociada a la caracterización y análisis de escenarios de riesgos</w:t>
      </w:r>
      <w:bookmarkEnd w:id="36"/>
    </w:p>
    <w:p w14:paraId="123CA9E2" w14:textId="3DC4FF17" w:rsidR="00904AB9" w:rsidRPr="000D22E5" w:rsidRDefault="00904AB9" w:rsidP="00AF4C9A">
      <w:pPr>
        <w:jc w:val="center"/>
        <w:rPr>
          <w:rFonts w:eastAsia="Arial Nova" w:cs="Arial"/>
          <w:szCs w:val="22"/>
        </w:rPr>
      </w:pPr>
      <w:r w:rsidRPr="000D22E5">
        <w:rPr>
          <w:rFonts w:eastAsia="Arial Nova" w:cs="Arial"/>
          <w:noProof/>
          <w:szCs w:val="22"/>
        </w:rPr>
        <w:drawing>
          <wp:inline distT="0" distB="0" distL="0" distR="0" wp14:anchorId="386F3084" wp14:editId="72AA1F20">
            <wp:extent cx="2091004" cy="2657475"/>
            <wp:effectExtent l="0" t="0" r="5080" b="0"/>
            <wp:docPr id="22" name="Imagen 22" descr="Fotografía asociada a la caracterización y análisis de escenarios de riesgos" title="Fotografía asociada a la caracterización y análisis de escenarios de riesg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a:extLst>
                        <a:ext uri="{C183D7F6-B498-43B3-948B-1728B52AA6E4}">
                          <adec:decorative xmlns:adec="http://schemas.microsoft.com/office/drawing/2017/decorative" val="1"/>
                        </a:ext>
                      </a:extLst>
                    </pic:cNvPr>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095798" cy="2663568"/>
                    </a:xfrm>
                    <a:prstGeom prst="rect">
                      <a:avLst/>
                    </a:prstGeom>
                    <a:noFill/>
                    <a:ln>
                      <a:noFill/>
                    </a:ln>
                    <a:extLst>
                      <a:ext uri="{53640926-AAD7-44D8-BBD7-CCE9431645EC}">
                        <a14:shadowObscured xmlns:a14="http://schemas.microsoft.com/office/drawing/2010/main"/>
                      </a:ext>
                    </a:extLst>
                  </pic:spPr>
                </pic:pic>
              </a:graphicData>
            </a:graphic>
          </wp:inline>
        </w:drawing>
      </w:r>
    </w:p>
    <w:p w14:paraId="497AE574" w14:textId="7FA46176" w:rsidR="00AF4C9A" w:rsidRPr="000D22E5" w:rsidRDefault="00AF4C9A" w:rsidP="003C088F">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772D116F" w14:textId="77777777" w:rsidR="00904AB9" w:rsidRPr="000D22E5" w:rsidRDefault="00904AB9" w:rsidP="00904AB9">
      <w:pPr>
        <w:rPr>
          <w:rFonts w:eastAsia="Arial Nova" w:cs="Arial"/>
          <w:szCs w:val="22"/>
        </w:rPr>
      </w:pPr>
    </w:p>
    <w:p w14:paraId="1702C57D" w14:textId="7202F459" w:rsidR="00904AB9" w:rsidRPr="000D22E5" w:rsidRDefault="00904AB9" w:rsidP="00904AB9">
      <w:pPr>
        <w:pStyle w:val="Estilo1"/>
        <w:rPr>
          <w:rFonts w:ascii="Arial Narrow" w:hAnsi="Arial Narrow"/>
          <w:sz w:val="22"/>
          <w:szCs w:val="22"/>
        </w:rPr>
      </w:pPr>
      <w:bookmarkStart w:id="37" w:name="_Toc132629285"/>
      <w:bookmarkStart w:id="38" w:name="_Toc135925699"/>
      <w:r w:rsidRPr="000D22E5">
        <w:rPr>
          <w:rFonts w:ascii="Arial Narrow" w:hAnsi="Arial Narrow"/>
          <w:sz w:val="22"/>
          <w:szCs w:val="22"/>
        </w:rPr>
        <w:lastRenderedPageBreak/>
        <w:t>CARACTERIZACIÓN Y ANÁLISIS DE ESCENARIOS DE RIESGO POR INCENDIO ESTRUCTURAL</w:t>
      </w:r>
      <w:bookmarkEnd w:id="37"/>
      <w:bookmarkEnd w:id="38"/>
    </w:p>
    <w:p w14:paraId="605F111E" w14:textId="77777777" w:rsidR="00904AB9" w:rsidRPr="000D22E5" w:rsidRDefault="00904AB9" w:rsidP="00904AB9">
      <w:pPr>
        <w:pStyle w:val="Subtitulos"/>
        <w:rPr>
          <w:rStyle w:val="normaltextrun"/>
          <w:sz w:val="22"/>
          <w:szCs w:val="22"/>
          <w:lang w:val="es-CO"/>
        </w:rPr>
      </w:pPr>
      <w:r w:rsidRPr="000D22E5">
        <w:rPr>
          <w:noProof/>
          <w:sz w:val="22"/>
          <w:szCs w:val="22"/>
          <w:lang w:val="es-CO" w:eastAsia="es-CO"/>
        </w:rPr>
        <mc:AlternateContent>
          <mc:Choice Requires="wpg">
            <w:drawing>
              <wp:anchor distT="0" distB="0" distL="114300" distR="114300" simplePos="0" relativeHeight="251729920" behindDoc="0" locked="0" layoutInCell="1" allowOverlap="1" wp14:anchorId="35292065" wp14:editId="61B6F13A">
                <wp:simplePos x="0" y="0"/>
                <wp:positionH relativeFrom="column">
                  <wp:posOffset>0</wp:posOffset>
                </wp:positionH>
                <wp:positionV relativeFrom="paragraph">
                  <wp:posOffset>198755</wp:posOffset>
                </wp:positionV>
                <wp:extent cx="2023745" cy="322580"/>
                <wp:effectExtent l="0" t="0" r="0" b="1270"/>
                <wp:wrapSquare wrapText="bothSides"/>
                <wp:docPr id="14" name="Grupo 14"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15"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F53245"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35292065" id="Grupo 14" o:spid="_x0000_s1050" alt="Título: imagen logros - Descripción: imagen logros" style="position:absolute;left:0;text-align:left;margin-left:0;margin-top:15.65pt;width:159.35pt;height:25.4pt;z-index:251729920;mso-position-horizontal-relative:text;mso-position-vertical-relative:text;mso-width-relative:margin;mso-height-relative:margin"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">
                <v:shape id="Triángulo 74" o:spid="_x0000_s1051"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" fillcolor="red" stroked="f" strokeweight="2pt"/>
                <v:roundrect id="Rectángulo redondeado 75" o:spid="_x0000_s1052"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" fillcolor="#205867 [1608]" stroked="f" strokeweight="2pt">
                  <v:textbox>
                    <w:txbxContent>
                      <w:p w14:paraId="16F53245"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p>
    <w:p w14:paraId="3A209B64" w14:textId="77777777" w:rsidR="00904AB9" w:rsidRPr="000D22E5" w:rsidRDefault="00904AB9" w:rsidP="00904AB9">
      <w:pPr>
        <w:pStyle w:val="paragraph"/>
        <w:spacing w:before="0" w:beforeAutospacing="0" w:after="0" w:afterAutospacing="0"/>
        <w:jc w:val="both"/>
        <w:textAlignment w:val="baseline"/>
        <w:rPr>
          <w:rFonts w:ascii="Arial Narrow" w:hAnsi="Arial Narrow" w:cs="Arial"/>
          <w:szCs w:val="22"/>
        </w:rPr>
      </w:pPr>
      <w:r w:rsidRPr="000D22E5">
        <w:rPr>
          <w:rStyle w:val="normaltextrun"/>
          <w:rFonts w:ascii="Arial Narrow" w:hAnsi="Arial Narrow" w:cs="Arial"/>
          <w:szCs w:val="22"/>
        </w:rPr>
        <w:t>Se realizó la caracterización del escenario de riesgo por incendio estructural para 19 localidades de Bogotá, así como el escenario de riesgo para toda la ciudad información plasmada en la generación de 19 documentos que contienen aspectos generales de la localidad, así como también se realizó la caracterización de este escenario de riesgo a nivel Bogotá de las emergencias atendidas en el periodo 2014-2021, los cuales fueron socializados en cada una de las localidades y se convirtieron en insumo para la publicación del libro de la caracterización de ciudad, el cual se encuentra en diagramación.</w:t>
      </w:r>
    </w:p>
    <w:p w14:paraId="0FF62FF6" w14:textId="77777777" w:rsidR="00904AB9" w:rsidRPr="000D22E5" w:rsidRDefault="00904AB9" w:rsidP="00904AB9">
      <w:pPr>
        <w:pStyle w:val="paragraph"/>
        <w:spacing w:before="0" w:beforeAutospacing="0" w:after="0" w:afterAutospacing="0"/>
        <w:jc w:val="both"/>
        <w:textAlignment w:val="baseline"/>
        <w:rPr>
          <w:rFonts w:ascii="Arial Narrow" w:hAnsi="Arial Narrow" w:cs="Arial"/>
          <w:szCs w:val="22"/>
        </w:rPr>
      </w:pPr>
    </w:p>
    <w:p w14:paraId="7B8A138E" w14:textId="77BE9BFE" w:rsidR="00AF4C9A" w:rsidRPr="000D22E5" w:rsidRDefault="00AF4C9A" w:rsidP="00AF4C9A">
      <w:pPr>
        <w:pStyle w:val="Descripcin"/>
        <w:keepNext/>
        <w:jc w:val="center"/>
      </w:pPr>
      <w:bookmarkStart w:id="39" w:name="_Toc135925545"/>
      <w:r w:rsidRPr="000D22E5">
        <w:t xml:space="preserve">Ilustración </w:t>
      </w:r>
      <w:fldSimple w:instr=" SEQ Ilustración \* ARABIC ">
        <w:r w:rsidR="007B2A60">
          <w:rPr>
            <w:noProof/>
          </w:rPr>
          <w:t>16</w:t>
        </w:r>
      </w:fldSimple>
      <w:r w:rsidR="00FF141F">
        <w:t xml:space="preserve">, </w:t>
      </w:r>
      <w:r w:rsidRPr="000D22E5">
        <w:t>Portadas de caracterizaciones por localidad</w:t>
      </w:r>
      <w:bookmarkEnd w:id="39"/>
    </w:p>
    <w:p w14:paraId="31390AE4" w14:textId="227F61D7" w:rsidR="00904AB9" w:rsidRPr="000D22E5" w:rsidRDefault="00904AB9" w:rsidP="00AF4C9A">
      <w:pPr>
        <w:pStyle w:val="paragraph"/>
        <w:spacing w:before="0" w:beforeAutospacing="0" w:after="0" w:afterAutospacing="0"/>
        <w:jc w:val="center"/>
        <w:textAlignment w:val="baseline"/>
        <w:rPr>
          <w:rFonts w:ascii="Arial Narrow" w:hAnsi="Arial Narrow" w:cs="Arial"/>
          <w:szCs w:val="22"/>
        </w:rPr>
      </w:pPr>
      <w:r w:rsidRPr="000D22E5">
        <w:rPr>
          <w:rFonts w:ascii="Arial Narrow" w:hAnsi="Arial Narrow"/>
          <w:noProof/>
          <w:szCs w:val="22"/>
        </w:rPr>
        <w:drawing>
          <wp:inline distT="0" distB="0" distL="0" distR="0" wp14:anchorId="13D7B384" wp14:editId="091F4D3A">
            <wp:extent cx="1837160" cy="2370271"/>
            <wp:effectExtent l="0" t="0" r="0" b="0"/>
            <wp:docPr id="17" name="Imagen 17" descr="Portadas de caracterizaciones por localidad" title="Portadas de caracterizaciones por localida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extLst>
                        <a:ext uri="{C183D7F6-B498-43B3-948B-1728B52AA6E4}">
                          <adec:decorative xmlns:adec="http://schemas.microsoft.com/office/drawing/2017/decorative" val="1"/>
                        </a:ext>
                      </a:extLst>
                    </pic:cNvPr>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1849320" cy="2385960"/>
                    </a:xfrm>
                    <a:prstGeom prst="rect">
                      <a:avLst/>
                    </a:prstGeom>
                    <a:ln>
                      <a:noFill/>
                    </a:ln>
                    <a:extLst>
                      <a:ext uri="{53640926-AAD7-44D8-BBD7-CCE9431645EC}">
                        <a14:shadowObscured xmlns:a14="http://schemas.microsoft.com/office/drawing/2010/main"/>
                      </a:ext>
                    </a:extLst>
                  </pic:spPr>
                </pic:pic>
              </a:graphicData>
            </a:graphic>
          </wp:inline>
        </w:drawing>
      </w:r>
      <w:r w:rsidRPr="000D22E5">
        <w:rPr>
          <w:rFonts w:ascii="Arial Narrow" w:hAnsi="Arial Narrow"/>
          <w:noProof/>
          <w:szCs w:val="22"/>
        </w:rPr>
        <w:drawing>
          <wp:inline distT="0" distB="0" distL="0" distR="0" wp14:anchorId="28750A39" wp14:editId="56EC5860">
            <wp:extent cx="1833825" cy="2366191"/>
            <wp:effectExtent l="0" t="0" r="0" b="0"/>
            <wp:docPr id="18" name="Imagen 18" descr="Portadas de caracterizaciones por localidad" title="Portadas de caracterizaciones por localida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a:extLst>
                        <a:ext uri="{C183D7F6-B498-43B3-948B-1728B52AA6E4}">
                          <adec:decorative xmlns:adec="http://schemas.microsoft.com/office/drawing/2017/decorative" val="1"/>
                        </a:ext>
                      </a:extLst>
                    </pic:cNvPr>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1845279" cy="2380970"/>
                    </a:xfrm>
                    <a:prstGeom prst="rect">
                      <a:avLst/>
                    </a:prstGeom>
                    <a:ln>
                      <a:noFill/>
                    </a:ln>
                    <a:extLst>
                      <a:ext uri="{53640926-AAD7-44D8-BBD7-CCE9431645EC}">
                        <a14:shadowObscured xmlns:a14="http://schemas.microsoft.com/office/drawing/2010/main"/>
                      </a:ext>
                    </a:extLst>
                  </pic:spPr>
                </pic:pic>
              </a:graphicData>
            </a:graphic>
          </wp:inline>
        </w:drawing>
      </w:r>
      <w:r w:rsidRPr="000D22E5">
        <w:rPr>
          <w:rFonts w:ascii="Arial Narrow" w:hAnsi="Arial Narrow"/>
          <w:noProof/>
          <w:szCs w:val="22"/>
        </w:rPr>
        <w:drawing>
          <wp:inline distT="0" distB="0" distL="0" distR="0" wp14:anchorId="3C0F73B2" wp14:editId="65838ADF">
            <wp:extent cx="1804310" cy="2357574"/>
            <wp:effectExtent l="0" t="0" r="5715" b="5080"/>
            <wp:docPr id="431475648" name="Imagen 431475648" descr="Portadas de caracterizaciones por localidad" title="Portadas de caracterizaciones por localida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48" name="Imagen 431475648">
                      <a:extLst>
                        <a:ext uri="{C183D7F6-B498-43B3-948B-1728B52AA6E4}">
                          <adec:decorative xmlns:adec="http://schemas.microsoft.com/office/drawing/2017/decorative" val="1"/>
                        </a:ext>
                      </a:extLst>
                    </pic:cNvPr>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1817204" cy="2374422"/>
                    </a:xfrm>
                    <a:prstGeom prst="rect">
                      <a:avLst/>
                    </a:prstGeom>
                    <a:ln>
                      <a:noFill/>
                    </a:ln>
                    <a:extLst>
                      <a:ext uri="{53640926-AAD7-44D8-BBD7-CCE9431645EC}">
                        <a14:shadowObscured xmlns:a14="http://schemas.microsoft.com/office/drawing/2010/main"/>
                      </a:ext>
                    </a:extLst>
                  </pic:spPr>
                </pic:pic>
              </a:graphicData>
            </a:graphic>
          </wp:inline>
        </w:drawing>
      </w:r>
    </w:p>
    <w:p w14:paraId="2E98F8D0" w14:textId="2314D41F" w:rsidR="00904AB9" w:rsidRPr="000D22E5" w:rsidRDefault="00AF4C9A" w:rsidP="004C68E5">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3D8DFE3B" w14:textId="77777777" w:rsidR="00904AB9" w:rsidRPr="000D22E5" w:rsidRDefault="00904AB9" w:rsidP="00904AB9">
      <w:pPr>
        <w:pStyle w:val="Subtitulos"/>
        <w:rPr>
          <w:b w:val="0"/>
          <w:bCs w:val="0"/>
          <w:sz w:val="22"/>
          <w:szCs w:val="22"/>
          <w:lang w:val="es-CO"/>
        </w:rPr>
      </w:pPr>
      <w:r w:rsidRPr="000D22E5">
        <w:rPr>
          <w:noProof/>
          <w:sz w:val="22"/>
          <w:szCs w:val="22"/>
          <w:lang w:val="es-CO" w:eastAsia="es-CO"/>
        </w:rPr>
        <mc:AlternateContent>
          <mc:Choice Requires="wpg">
            <w:drawing>
              <wp:anchor distT="0" distB="0" distL="114300" distR="114300" simplePos="0" relativeHeight="251684864" behindDoc="0" locked="0" layoutInCell="1" allowOverlap="1" wp14:anchorId="305A42B7" wp14:editId="21BDC97C">
                <wp:simplePos x="0" y="0"/>
                <wp:positionH relativeFrom="column">
                  <wp:posOffset>0</wp:posOffset>
                </wp:positionH>
                <wp:positionV relativeFrom="paragraph">
                  <wp:posOffset>162782</wp:posOffset>
                </wp:positionV>
                <wp:extent cx="2023745" cy="322580"/>
                <wp:effectExtent l="0" t="0" r="0" b="1270"/>
                <wp:wrapSquare wrapText="bothSides"/>
                <wp:docPr id="106" name="Grupo 106" descr="imagen beneficios" title="imagen benefici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107"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964BC5"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305A42B7" id="Grupo 106" o:spid="_x0000_s1053" alt="Título: imagen beneficios - Descripción: imagen beneficios" style="position:absolute;left:0;text-align:left;margin-left:0;margin-top:12.8pt;width:159.35pt;height:25.4pt;z-index:251684864;mso-position-horizontal-relative:text;mso-position-vertical-relative:text;mso-width-relative:margin;mso-height-relative:margin"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">
                <v:shape id="Triángulo 74" o:spid="_x0000_s1054"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" fillcolor="red" stroked="f" strokeweight="2pt"/>
                <v:roundrect id="Rectángulo redondeado 75" o:spid="_x0000_s1055"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" fillcolor="#205867 [1608]" stroked="f" strokeweight="2pt">
                  <v:textbox>
                    <w:txbxContent>
                      <w:p w14:paraId="57964BC5"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v:textbox>
                </v:roundrect>
                <w10:wrap type="square"/>
              </v:group>
            </w:pict>
          </mc:Fallback>
        </mc:AlternateContent>
      </w:r>
    </w:p>
    <w:p w14:paraId="7F62570C" w14:textId="0B0EAA0C" w:rsidR="00904AB9" w:rsidRPr="000D22E5" w:rsidRDefault="00904AB9" w:rsidP="00813AA9">
      <w:pPr>
        <w:rPr>
          <w:rFonts w:cs="Arial"/>
          <w:szCs w:val="22"/>
        </w:rPr>
      </w:pPr>
      <w:r w:rsidRPr="000D22E5">
        <w:rPr>
          <w:rStyle w:val="normaltextrun"/>
          <w:rFonts w:cs="Arial"/>
          <w:szCs w:val="22"/>
        </w:rPr>
        <w:t>Es de gran valor para la comunidad y los consejos locales de gestión del riesgo y cambio climático, el conocimiento acerca de cómo y dónde se presentan los incendios estructurales en su localidad, debido a que la dificultad de predecir el lugar de ocurrencia de un incendio estructural.</w:t>
      </w:r>
    </w:p>
    <w:p w14:paraId="7AB25FD7" w14:textId="77777777" w:rsidR="00904AB9" w:rsidRPr="000D22E5" w:rsidRDefault="00904AB9" w:rsidP="00904AB9">
      <w:pPr>
        <w:pStyle w:val="Subtitulos"/>
        <w:rPr>
          <w:sz w:val="22"/>
          <w:szCs w:val="22"/>
          <w:lang w:val="es-CO"/>
        </w:rPr>
      </w:pPr>
    </w:p>
    <w:p w14:paraId="22EC80A0" w14:textId="6FD0D90E" w:rsidR="003C088F" w:rsidRPr="000D22E5" w:rsidRDefault="00904AB9" w:rsidP="003C088F">
      <w:pPr>
        <w:pStyle w:val="Estilo1"/>
        <w:spacing w:after="240"/>
        <w:rPr>
          <w:rFonts w:ascii="Arial Narrow" w:hAnsi="Arial Narrow"/>
          <w:sz w:val="22"/>
          <w:szCs w:val="22"/>
        </w:rPr>
      </w:pPr>
      <w:bookmarkStart w:id="40" w:name="_Toc132629286"/>
      <w:bookmarkStart w:id="41" w:name="_Toc135925700"/>
      <w:r w:rsidRPr="000D22E5">
        <w:rPr>
          <w:rFonts w:ascii="Arial Narrow" w:hAnsi="Arial Narrow"/>
          <w:sz w:val="22"/>
          <w:szCs w:val="22"/>
        </w:rPr>
        <w:t>CARACTERIZACIÓN Y ANÁLISIS DE ESCENAROS DE RIESGOS POR ÁREA DE COBERTURA DE ESTACIONES</w:t>
      </w:r>
      <w:bookmarkEnd w:id="40"/>
      <w:bookmarkEnd w:id="41"/>
    </w:p>
    <w:p w14:paraId="11358E26" w14:textId="77777777" w:rsidR="00904AB9" w:rsidRPr="000D22E5" w:rsidRDefault="00904AB9" w:rsidP="00904AB9">
      <w:pPr>
        <w:pStyle w:val="paragraph"/>
        <w:spacing w:before="0" w:beforeAutospacing="0" w:after="0" w:afterAutospacing="0"/>
        <w:jc w:val="both"/>
        <w:textAlignment w:val="baseline"/>
        <w:rPr>
          <w:rFonts w:ascii="Arial Narrow" w:eastAsia="Arial Nova" w:hAnsi="Arial Narrow" w:cs="Arial"/>
          <w:szCs w:val="22"/>
          <w:lang w:eastAsia="en-US"/>
        </w:rPr>
      </w:pPr>
      <w:r w:rsidRPr="000D22E5">
        <w:rPr>
          <w:rFonts w:ascii="Arial Narrow" w:hAnsi="Arial Narrow"/>
          <w:noProof/>
          <w:szCs w:val="22"/>
        </w:rPr>
        <mc:AlternateContent>
          <mc:Choice Requires="wpg">
            <w:drawing>
              <wp:inline distT="0" distB="0" distL="0" distR="0" wp14:anchorId="626B4024" wp14:editId="6588359B">
                <wp:extent cx="2023745" cy="322580"/>
                <wp:effectExtent l="0" t="0" r="0" b="1270"/>
                <wp:docPr id="97" name="Grupo 97"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98"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9"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E5A214"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626B4024" id="Grupo 97" o:spid="_x0000_s1056" alt="Título: imagen Logros - Descripción: imagen Logros" style="width:159.35pt;height:25.4pt;mso-position-horizontal-relative:char;mso-position-vertical-relative:line"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">
                <v:shape id="Triángulo 74" o:spid="_x0000_s1057"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" fillcolor="red" stroked="f" strokeweight="2pt"/>
                <v:roundrect id="Rectángulo redondeado 75" o:spid="_x0000_s1058"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" fillcolor="#205867 [1608]" stroked="f" strokeweight="2pt">
                  <v:textbox>
                    <w:txbxContent>
                      <w:p w14:paraId="3BE5A214"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2A7BACC5" w14:textId="05DA15CD" w:rsidR="00904AB9" w:rsidRPr="000D22E5" w:rsidRDefault="00904AB9" w:rsidP="00904AB9">
      <w:pPr>
        <w:pStyle w:val="paragraph"/>
        <w:spacing w:before="0" w:beforeAutospacing="0" w:after="0" w:afterAutospacing="0"/>
        <w:jc w:val="both"/>
        <w:textAlignment w:val="baseline"/>
        <w:rPr>
          <w:rFonts w:ascii="Arial Narrow" w:eastAsia="Arial Nova" w:hAnsi="Arial Narrow" w:cs="Arial"/>
          <w:szCs w:val="22"/>
          <w:lang w:eastAsia="en-US"/>
        </w:rPr>
      </w:pPr>
    </w:p>
    <w:p w14:paraId="659FCC0B" w14:textId="1EC9D873" w:rsidR="00904AB9" w:rsidRPr="000D22E5" w:rsidRDefault="00904AB9" w:rsidP="00904AB9">
      <w:pPr>
        <w:pStyle w:val="paragraph"/>
        <w:spacing w:before="0" w:beforeAutospacing="0" w:after="0" w:afterAutospacing="0"/>
        <w:jc w:val="both"/>
        <w:textAlignment w:val="baseline"/>
        <w:rPr>
          <w:rStyle w:val="normaltextrun"/>
          <w:rFonts w:ascii="Arial Narrow" w:hAnsi="Arial Narrow" w:cs="Arial"/>
          <w:szCs w:val="22"/>
        </w:rPr>
      </w:pPr>
      <w:r w:rsidRPr="000D22E5">
        <w:rPr>
          <w:rStyle w:val="normaltextrun"/>
          <w:rFonts w:ascii="Arial Narrow" w:hAnsi="Arial Narrow" w:cs="Arial"/>
          <w:szCs w:val="22"/>
        </w:rPr>
        <w:t>El siguiente reto que está ejecutando el equipo de Análisis y Caracterización de Escenarios de Riesgo, es la Zonificación de la Susceptibilidad en la Atención de la Emergencia por cada una de las jurisdicciones de las Estaciones de Bomberos de la UAECOBB con el fin de identificar zonas con mayor complejidad en el momento en el que se presente una emergencia. Este ejercicio piloto inició con dos estaciones de bomberos que son; B7 – Ferias y B8- Bosa.</w:t>
      </w:r>
    </w:p>
    <w:p w14:paraId="408174AA" w14:textId="77777777" w:rsidR="00813AA9" w:rsidRPr="000D22E5" w:rsidRDefault="00813AA9" w:rsidP="00904AB9">
      <w:pPr>
        <w:pStyle w:val="paragraph"/>
        <w:spacing w:before="0" w:beforeAutospacing="0" w:after="0" w:afterAutospacing="0"/>
        <w:jc w:val="both"/>
        <w:textAlignment w:val="baseline"/>
        <w:rPr>
          <w:rStyle w:val="eop"/>
          <w:rFonts w:ascii="Arial Narrow" w:hAnsi="Arial Narrow" w:cs="Arial"/>
          <w:szCs w:val="22"/>
        </w:rPr>
      </w:pPr>
    </w:p>
    <w:p w14:paraId="3E63B0F7" w14:textId="77777777" w:rsidR="00904AB9" w:rsidRPr="000D22E5" w:rsidRDefault="00904AB9" w:rsidP="00904AB9">
      <w:pPr>
        <w:rPr>
          <w:rFonts w:eastAsia="Arial Nova" w:cs="Arial"/>
          <w:b/>
          <w:bCs/>
          <w:szCs w:val="22"/>
        </w:rPr>
      </w:pPr>
      <w:r w:rsidRPr="000D22E5">
        <w:rPr>
          <w:rFonts w:eastAsia="Arial Nova" w:cs="Arial"/>
          <w:noProof/>
          <w:szCs w:val="22"/>
        </w:rPr>
        <w:lastRenderedPageBreak/>
        <mc:AlternateContent>
          <mc:Choice Requires="wpg">
            <w:drawing>
              <wp:inline distT="0" distB="0" distL="0" distR="0" wp14:anchorId="6E4913B4" wp14:editId="1452661F">
                <wp:extent cx="2023745" cy="322580"/>
                <wp:effectExtent l="0" t="0" r="0" b="1270"/>
                <wp:docPr id="103" name="Grupo 103" descr="imagen beneficios" title="imagen benefici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104"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87A71D"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wps:txbx>
                        <wps:bodyPr wrap="square" rtlCol="0" anchor="ctr">
                          <a:noAutofit/>
                        </wps:bodyPr>
                      </wps:wsp>
                    </wpg:wgp>
                  </a:graphicData>
                </a:graphic>
              </wp:inline>
            </w:drawing>
          </mc:Choice>
          <mc:Fallback>
            <w:pict>
              <v:group w14:anchorId="6E4913B4" id="Grupo 103" o:spid="_x0000_s1059" alt="Título: imagen beneficios - Descripción: imagen beneficios" style="width:159.35pt;height:25.4pt;mso-position-horizontal-relative:char;mso-position-vertical-relative:line"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">
                <v:shape id="Triángulo 74" o:spid="_x0000_s1060"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" fillcolor="red" stroked="f" strokeweight="2pt"/>
                <v:roundrect id="Rectángulo redondeado 75" o:spid="_x0000_s1061"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" fillcolor="#205867 [1608]" stroked="f" strokeweight="2pt">
                  <v:textbox>
                    <w:txbxContent>
                      <w:p w14:paraId="7387A71D"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BENEFICIOS</w:t>
                        </w:r>
                      </w:p>
                    </w:txbxContent>
                  </v:textbox>
                </v:roundrect>
                <w10:anchorlock/>
              </v:group>
            </w:pict>
          </mc:Fallback>
        </mc:AlternateContent>
      </w:r>
    </w:p>
    <w:p w14:paraId="1188CDF3" w14:textId="77777777" w:rsidR="00904AB9" w:rsidRPr="000D22E5" w:rsidRDefault="00904AB9" w:rsidP="00904AB9">
      <w:pPr>
        <w:pStyle w:val="Subtitulos"/>
        <w:rPr>
          <w:sz w:val="22"/>
          <w:szCs w:val="22"/>
          <w:lang w:val="es-CO"/>
        </w:rPr>
      </w:pPr>
    </w:p>
    <w:p w14:paraId="7B50CFF5" w14:textId="7705C21B" w:rsidR="00904AB9" w:rsidRPr="000D22E5" w:rsidRDefault="00904AB9" w:rsidP="00813AA9">
      <w:pPr>
        <w:pStyle w:val="paragraph"/>
        <w:spacing w:before="0" w:beforeAutospacing="0" w:after="0" w:afterAutospacing="0"/>
        <w:jc w:val="both"/>
        <w:textAlignment w:val="baseline"/>
        <w:rPr>
          <w:rStyle w:val="eop"/>
          <w:rFonts w:ascii="Arial Narrow" w:hAnsi="Arial Narrow" w:cs="Arial"/>
          <w:szCs w:val="22"/>
        </w:rPr>
      </w:pPr>
      <w:r w:rsidRPr="000D22E5">
        <w:rPr>
          <w:rStyle w:val="normaltextrun"/>
          <w:rFonts w:ascii="Arial Narrow" w:hAnsi="Arial Narrow" w:cs="Arial"/>
          <w:szCs w:val="22"/>
        </w:rPr>
        <w:t>En cuanto a la zonificación por jurisdicción es de gran importancia que los operativos conozcan el territorio y las complejidades que este pueda tener al momento de atender una emergencia, este conocimiento les da un panorama más claro de lo que se pueden enfrentar en lugar de la emergencia y pueden estar más preparados para cualquier improvisto o complejidad.</w:t>
      </w:r>
      <w:r w:rsidRPr="000D22E5">
        <w:rPr>
          <w:rStyle w:val="eop"/>
          <w:rFonts w:ascii="Arial Narrow" w:hAnsi="Arial Narrow" w:cs="Arial"/>
          <w:szCs w:val="22"/>
        </w:rPr>
        <w:t> </w:t>
      </w:r>
    </w:p>
    <w:p w14:paraId="32F47E85" w14:textId="77777777" w:rsidR="00813AA9" w:rsidRPr="000D22E5" w:rsidRDefault="00813AA9" w:rsidP="00813AA9">
      <w:pPr>
        <w:pStyle w:val="paragraph"/>
        <w:spacing w:before="0" w:beforeAutospacing="0" w:after="0" w:afterAutospacing="0"/>
        <w:jc w:val="both"/>
        <w:textAlignment w:val="baseline"/>
        <w:rPr>
          <w:rFonts w:cs="Arial"/>
          <w:szCs w:val="22"/>
        </w:rPr>
      </w:pPr>
    </w:p>
    <w:p w14:paraId="6646E077" w14:textId="48755D42" w:rsidR="00904AB9" w:rsidRPr="000D22E5" w:rsidRDefault="00904AB9" w:rsidP="00904AB9">
      <w:pPr>
        <w:pStyle w:val="Estilo1"/>
        <w:rPr>
          <w:rFonts w:ascii="Arial Narrow" w:hAnsi="Arial Narrow"/>
          <w:sz w:val="22"/>
          <w:szCs w:val="22"/>
        </w:rPr>
      </w:pPr>
      <w:bookmarkStart w:id="42" w:name="_Toc93082249"/>
      <w:bookmarkStart w:id="43" w:name="_Toc116468423"/>
      <w:bookmarkStart w:id="44" w:name="_Toc132629287"/>
      <w:bookmarkStart w:id="45" w:name="_Toc135925701"/>
      <w:r w:rsidRPr="000D22E5">
        <w:rPr>
          <w:rFonts w:ascii="Arial Narrow" w:hAnsi="Arial Narrow"/>
          <w:sz w:val="22"/>
          <w:szCs w:val="22"/>
        </w:rPr>
        <w:t>PROYECCIÓN E INNOVACIÓN</w:t>
      </w:r>
      <w:bookmarkEnd w:id="42"/>
      <w:bookmarkEnd w:id="43"/>
      <w:bookmarkEnd w:id="44"/>
      <w:bookmarkEnd w:id="45"/>
    </w:p>
    <w:p w14:paraId="481E15D0" w14:textId="77777777" w:rsidR="00904AB9" w:rsidRPr="000D22E5" w:rsidRDefault="00904AB9" w:rsidP="00904AB9">
      <w:pPr>
        <w:rPr>
          <w:rFonts w:eastAsia="Arial Nova" w:cs="Arial"/>
          <w:b/>
          <w:bCs/>
          <w:szCs w:val="22"/>
        </w:rPr>
      </w:pPr>
    </w:p>
    <w:p w14:paraId="40CCAE15" w14:textId="4D369371" w:rsidR="00813AA9" w:rsidRPr="000D22E5" w:rsidRDefault="00904AB9" w:rsidP="003C088F">
      <w:pPr>
        <w:rPr>
          <w:rFonts w:eastAsia="Arial Nova" w:cs="Arial"/>
          <w:szCs w:val="22"/>
        </w:rPr>
      </w:pPr>
      <w:r w:rsidRPr="000D22E5">
        <w:rPr>
          <w:rFonts w:eastAsia="Arial Nova" w:cs="Arial"/>
          <w:szCs w:val="22"/>
        </w:rPr>
        <w:t>Este equipo generar conocimiento mediante el estudio de las características propias de los recursos y necesidades de Subdirección de Gestión del Riesgo, así como el desarrollo de proyectos y estrategias que conlleven a soluciones prácticas, proporcionando resultados que permitan el mejoramiento continuo, la innovación y la transferencia del conocimiento.</w:t>
      </w:r>
      <w:bookmarkStart w:id="46" w:name="_Toc132629288"/>
      <w:bookmarkStart w:id="47" w:name="_Toc93082250"/>
    </w:p>
    <w:p w14:paraId="7870A63F" w14:textId="60BFFFFE" w:rsidR="00904AB9" w:rsidRPr="000D22E5" w:rsidRDefault="00904AB9" w:rsidP="00904AB9">
      <w:pPr>
        <w:pStyle w:val="Estilo1"/>
        <w:rPr>
          <w:rFonts w:ascii="Arial Narrow" w:hAnsi="Arial Narrow"/>
          <w:sz w:val="22"/>
          <w:szCs w:val="22"/>
        </w:rPr>
      </w:pPr>
      <w:bookmarkStart w:id="48" w:name="_Toc135925702"/>
      <w:r w:rsidRPr="000D22E5">
        <w:rPr>
          <w:rFonts w:ascii="Arial Narrow" w:hAnsi="Arial Narrow"/>
          <w:sz w:val="22"/>
          <w:szCs w:val="22"/>
        </w:rPr>
        <w:t>DOCUMENTOS GENERADOS</w:t>
      </w:r>
      <w:bookmarkEnd w:id="46"/>
      <w:bookmarkEnd w:id="48"/>
    </w:p>
    <w:bookmarkEnd w:id="47"/>
    <w:p w14:paraId="5990C309" w14:textId="540B6887" w:rsidR="00904AB9" w:rsidRPr="000D22E5" w:rsidRDefault="00904AB9" w:rsidP="00904AB9">
      <w:pPr>
        <w:pStyle w:val="Subtitulos"/>
        <w:rPr>
          <w:sz w:val="22"/>
          <w:szCs w:val="22"/>
          <w:lang w:val="es-CO"/>
        </w:rPr>
      </w:pPr>
      <w:r w:rsidRPr="000D22E5">
        <w:rPr>
          <w:noProof/>
          <w:sz w:val="22"/>
          <w:szCs w:val="22"/>
          <w:lang w:val="es-CO" w:eastAsia="es-CO"/>
        </w:rPr>
        <mc:AlternateContent>
          <mc:Choice Requires="wpg">
            <w:drawing>
              <wp:anchor distT="0" distB="0" distL="114300" distR="114300" simplePos="0" relativeHeight="251679744" behindDoc="0" locked="0" layoutInCell="1" allowOverlap="1" wp14:anchorId="4A1180E1" wp14:editId="3B9DBD18">
                <wp:simplePos x="0" y="0"/>
                <wp:positionH relativeFrom="column">
                  <wp:posOffset>252919</wp:posOffset>
                </wp:positionH>
                <wp:positionV relativeFrom="paragraph">
                  <wp:posOffset>212226</wp:posOffset>
                </wp:positionV>
                <wp:extent cx="1715405" cy="325120"/>
                <wp:effectExtent l="0" t="0" r="0" b="0"/>
                <wp:wrapSquare wrapText="bothSides"/>
                <wp:docPr id="1256230254" name="Grupo 1256230254"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5405" cy="325120"/>
                          <a:chOff x="-165436" y="0"/>
                          <a:chExt cx="1716088" cy="325231"/>
                        </a:xfrm>
                      </wpg:grpSpPr>
                      <wps:wsp>
                        <wps:cNvPr id="1256230255"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6230256" name="Rectángulo redondeado 75"/>
                        <wps:cNvSpPr/>
                        <wps:spPr>
                          <a:xfrm>
                            <a:off x="-165436" y="0"/>
                            <a:ext cx="1566427" cy="323461"/>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22F92C"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anchor>
            </w:drawing>
          </mc:Choice>
          <mc:Fallback>
            <w:pict>
              <v:group w14:anchorId="4A1180E1" id="Grupo 1256230254" o:spid="_x0000_s1062" alt="Título: imagen logros - Descripción: imagen logros" style="position:absolute;left:0;text-align:left;margin-left:19.9pt;margin-top:16.7pt;width:135.05pt;height:25.6pt;z-index:251679744;mso-position-horizontal-relative:text;mso-position-vertical-relative:text;mso-width-relative:margin" coordorigin="-1654" coordsize="17160,3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">
                <v:shape id="Triángulo 74" o:spid="_x0000_s1063"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" fillcolor="red" stroked="f" strokeweight="2pt"/>
                <v:roundrect id="Rectángulo redondeado 75" o:spid="_x0000_s1064" style="position:absolute;left:-1654;width:15663;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" fillcolor="#205867 [1608]" stroked="f" strokeweight="2pt">
                  <v:textbox>
                    <w:txbxContent>
                      <w:p w14:paraId="3622F92C"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p>
    <w:p w14:paraId="2197186C" w14:textId="77777777" w:rsidR="00904AB9" w:rsidRPr="000D22E5" w:rsidRDefault="00904AB9" w:rsidP="00904AB9">
      <w:pPr>
        <w:rPr>
          <w:rFonts w:eastAsia="Arial Nova" w:cs="Arial"/>
          <w:szCs w:val="22"/>
        </w:rPr>
      </w:pPr>
      <w:r w:rsidRPr="000D22E5">
        <w:rPr>
          <w:rFonts w:eastAsia="Arial Nova" w:cs="Arial"/>
          <w:b/>
          <w:bCs/>
          <w:szCs w:val="22"/>
        </w:rPr>
        <w:t xml:space="preserve"> </w:t>
      </w:r>
      <w:r w:rsidRPr="000D22E5">
        <w:rPr>
          <w:rFonts w:eastAsia="Arial Nova" w:cs="Arial"/>
          <w:szCs w:val="22"/>
        </w:rPr>
        <w:t>Durante la vigencia 2022 se ha generado los siguientes documentos:</w:t>
      </w:r>
    </w:p>
    <w:p w14:paraId="3C90AD25"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Proyecto monitoreo forestal</w:t>
      </w:r>
    </w:p>
    <w:p w14:paraId="154F29FA"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Plan de contingencia temporada de lluvias</w:t>
      </w:r>
    </w:p>
    <w:p w14:paraId="190A24E1"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Plan de contingencias segunda temporada de lluvias</w:t>
      </w:r>
    </w:p>
    <w:p w14:paraId="35358309"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Plan de contingencias temporada menos lluvias</w:t>
      </w:r>
    </w:p>
    <w:p w14:paraId="60F0CC0E"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Plan de contingencia semana santa 202</w:t>
      </w:r>
    </w:p>
    <w:p w14:paraId="10D1227C"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Plan de contingencias de elecciones mayo 2022</w:t>
      </w:r>
    </w:p>
    <w:p w14:paraId="4224AA04"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Plan de contingencias de elecciones segunda vuelta junio 2022</w:t>
      </w:r>
    </w:p>
    <w:p w14:paraId="139B336C"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Plan operativo para la gestión integral del riesgo por incendio forestal</w:t>
      </w:r>
    </w:p>
    <w:p w14:paraId="44107327"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Capacitación Estrategia Institucional de Respuesta</w:t>
      </w:r>
    </w:p>
    <w:p w14:paraId="461E6C7E"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Simulación EIR</w:t>
      </w:r>
    </w:p>
    <w:p w14:paraId="18350900"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Procedimiento de activación mesa EIR</w:t>
      </w:r>
    </w:p>
    <w:p w14:paraId="45A6F5B4"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Procedimiento programas y campañas</w:t>
      </w:r>
    </w:p>
    <w:p w14:paraId="312CD6C7"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Procedimiento GAO</w:t>
      </w:r>
    </w:p>
    <w:p w14:paraId="203868B6" w14:textId="77777777"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Procedimiento inspecciones técnica s</w:t>
      </w:r>
    </w:p>
    <w:p w14:paraId="2F15CE7B" w14:textId="1DAB9952" w:rsidR="00904AB9" w:rsidRPr="000D22E5" w:rsidRDefault="00904AB9" w:rsidP="00170482">
      <w:pPr>
        <w:pStyle w:val="Prrafodelista"/>
        <w:numPr>
          <w:ilvl w:val="0"/>
          <w:numId w:val="12"/>
        </w:numPr>
        <w:jc w:val="left"/>
        <w:rPr>
          <w:rFonts w:eastAsia="Arial Nova" w:cs="Arial"/>
          <w:szCs w:val="22"/>
        </w:rPr>
      </w:pPr>
      <w:r w:rsidRPr="000D22E5">
        <w:rPr>
          <w:rFonts w:eastAsia="Arial Nova" w:cs="Arial"/>
          <w:szCs w:val="22"/>
        </w:rPr>
        <w:t>Guía de actuación inspecciones técnicas</w:t>
      </w:r>
    </w:p>
    <w:p w14:paraId="5B258F58" w14:textId="77777777" w:rsidR="004C68E5" w:rsidRPr="000D22E5" w:rsidRDefault="004C68E5" w:rsidP="004C68E5">
      <w:pPr>
        <w:pStyle w:val="Prrafodelista"/>
        <w:jc w:val="left"/>
        <w:rPr>
          <w:rFonts w:eastAsia="Arial Nova" w:cs="Arial"/>
          <w:szCs w:val="22"/>
        </w:rPr>
      </w:pPr>
    </w:p>
    <w:p w14:paraId="210EB65E" w14:textId="22D8A8DA" w:rsidR="00813AA9" w:rsidRPr="000D22E5" w:rsidRDefault="00813AA9" w:rsidP="004C68E5">
      <w:pPr>
        <w:pStyle w:val="Descripcin"/>
        <w:keepNext/>
        <w:jc w:val="center"/>
      </w:pPr>
      <w:bookmarkStart w:id="49" w:name="_Toc135925546"/>
      <w:r w:rsidRPr="000D22E5">
        <w:lastRenderedPageBreak/>
        <w:t xml:space="preserve">Ilustración </w:t>
      </w:r>
      <w:fldSimple w:instr=" SEQ Ilustración \* ARABIC ">
        <w:r w:rsidR="007B2A60">
          <w:rPr>
            <w:noProof/>
          </w:rPr>
          <w:t>17</w:t>
        </w:r>
      </w:fldSimple>
      <w:r w:rsidRPr="000D22E5">
        <w:t xml:space="preserve">.Portadas documentos generados de proyección e </w:t>
      </w:r>
      <w:r w:rsidR="004C68E5" w:rsidRPr="000D22E5">
        <w:t>innovación</w:t>
      </w:r>
      <w:bookmarkEnd w:id="49"/>
    </w:p>
    <w:p w14:paraId="2EF72C86" w14:textId="1CCDEE6B" w:rsidR="00904AB9" w:rsidRPr="000D22E5" w:rsidRDefault="00904AB9" w:rsidP="004C68E5">
      <w:pPr>
        <w:jc w:val="center"/>
        <w:rPr>
          <w:rFonts w:eastAsia="Arial Nova" w:cs="Arial"/>
          <w:szCs w:val="22"/>
        </w:rPr>
      </w:pPr>
      <w:r w:rsidRPr="000D22E5">
        <w:rPr>
          <w:noProof/>
          <w:szCs w:val="22"/>
        </w:rPr>
        <w:drawing>
          <wp:inline distT="0" distB="0" distL="0" distR="0" wp14:anchorId="798EB864" wp14:editId="71E455CD">
            <wp:extent cx="921666" cy="1219200"/>
            <wp:effectExtent l="57150" t="19050" r="50165" b="95250"/>
            <wp:docPr id="28" name="Imagen 28"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a:extLst>
                        <a:ext uri="{C183D7F6-B498-43B3-948B-1728B52AA6E4}">
                          <adec:decorative xmlns:adec="http://schemas.microsoft.com/office/drawing/2017/decorative" val="1"/>
                        </a:ext>
                      </a:extLst>
                    </pic:cNvPr>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942447" cy="1246690"/>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D22E5">
        <w:rPr>
          <w:noProof/>
          <w:szCs w:val="22"/>
        </w:rPr>
        <w:drawing>
          <wp:inline distT="0" distB="0" distL="0" distR="0" wp14:anchorId="2ECBC2EC" wp14:editId="5DDC9C26">
            <wp:extent cx="971763" cy="1266825"/>
            <wp:effectExtent l="57150" t="19050" r="57150" b="85725"/>
            <wp:docPr id="30" name="Imagen 30"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a:extLst>
                        <a:ext uri="{C183D7F6-B498-43B3-948B-1728B52AA6E4}">
                          <adec:decorative xmlns:adec="http://schemas.microsoft.com/office/drawing/2017/decorative" val="1"/>
                        </a:ext>
                      </a:extLst>
                    </pic:cNvPr>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994858" cy="1296933"/>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D22E5">
        <w:rPr>
          <w:noProof/>
          <w:szCs w:val="22"/>
        </w:rPr>
        <w:drawing>
          <wp:inline distT="0" distB="0" distL="0" distR="0" wp14:anchorId="0A9C4D65" wp14:editId="26C1284C">
            <wp:extent cx="961582" cy="1247775"/>
            <wp:effectExtent l="57150" t="19050" r="48260" b="85725"/>
            <wp:docPr id="31" name="Imagen 31"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a:extLst>
                        <a:ext uri="{C183D7F6-B498-43B3-948B-1728B52AA6E4}">
                          <adec:decorative xmlns:adec="http://schemas.microsoft.com/office/drawing/2017/decorative" val="1"/>
                        </a:ext>
                      </a:extLst>
                    </pic:cNvPr>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979940" cy="1271596"/>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D22E5">
        <w:rPr>
          <w:noProof/>
          <w:szCs w:val="22"/>
        </w:rPr>
        <w:drawing>
          <wp:inline distT="0" distB="0" distL="0" distR="0" wp14:anchorId="407A4DD5" wp14:editId="68A4070E">
            <wp:extent cx="923412" cy="1200150"/>
            <wp:effectExtent l="57150" t="19050" r="48260" b="95250"/>
            <wp:docPr id="38" name="Imagen 38"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a:extLst>
                        <a:ext uri="{C183D7F6-B498-43B3-948B-1728B52AA6E4}">
                          <adec:decorative xmlns:adec="http://schemas.microsoft.com/office/drawing/2017/decorative" val="1"/>
                        </a:ext>
                      </a:extLst>
                    </pic:cNvPr>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970486" cy="1261332"/>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D22E5">
        <w:rPr>
          <w:noProof/>
          <w:szCs w:val="22"/>
        </w:rPr>
        <w:drawing>
          <wp:inline distT="0" distB="0" distL="0" distR="0" wp14:anchorId="7ACFDA89" wp14:editId="26A08F2E">
            <wp:extent cx="925346" cy="1200150"/>
            <wp:effectExtent l="57150" t="19050" r="65405" b="95250"/>
            <wp:docPr id="35" name="Imagen 35"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a:extLst>
                        <a:ext uri="{C183D7F6-B498-43B3-948B-1728B52AA6E4}">
                          <adec:decorative xmlns:adec="http://schemas.microsoft.com/office/drawing/2017/decorative" val="1"/>
                        </a:ext>
                      </a:extLst>
                    </pic:cNvPr>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953707" cy="1236933"/>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D22E5">
        <w:rPr>
          <w:noProof/>
          <w:szCs w:val="22"/>
        </w:rPr>
        <w:drawing>
          <wp:inline distT="0" distB="0" distL="0" distR="0" wp14:anchorId="73C2C2EA" wp14:editId="6B0BE396">
            <wp:extent cx="884908" cy="1133475"/>
            <wp:effectExtent l="57150" t="19050" r="48895" b="85725"/>
            <wp:docPr id="36" name="Imagen 36"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a:extLst>
                        <a:ext uri="{C183D7F6-B498-43B3-948B-1728B52AA6E4}">
                          <adec:decorative xmlns:adec="http://schemas.microsoft.com/office/drawing/2017/decorative" val="1"/>
                        </a:ext>
                      </a:extLst>
                    </pic:cNvPr>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901229" cy="1154380"/>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D22E5">
        <w:rPr>
          <w:noProof/>
          <w:szCs w:val="22"/>
        </w:rPr>
        <w:drawing>
          <wp:inline distT="0" distB="0" distL="0" distR="0" wp14:anchorId="0635EAD3" wp14:editId="2E886550">
            <wp:extent cx="920346" cy="1209675"/>
            <wp:effectExtent l="57150" t="19050" r="51435" b="85725"/>
            <wp:docPr id="37" name="Imagen 37"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a:extLst>
                        <a:ext uri="{C183D7F6-B498-43B3-948B-1728B52AA6E4}">
                          <adec:decorative xmlns:adec="http://schemas.microsoft.com/office/drawing/2017/decorative" val="1"/>
                        </a:ext>
                      </a:extLst>
                    </pic:cNvPr>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937201" cy="1231829"/>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D22E5">
        <w:rPr>
          <w:rFonts w:eastAsia="Arial Nova" w:cs="Arial"/>
          <w:noProof/>
          <w:szCs w:val="22"/>
        </w:rPr>
        <w:drawing>
          <wp:inline distT="0" distB="0" distL="0" distR="0" wp14:anchorId="50887D84" wp14:editId="69022334">
            <wp:extent cx="912701" cy="1181100"/>
            <wp:effectExtent l="57150" t="19050" r="59055" b="95250"/>
            <wp:docPr id="1256230248" name="Imagen 1256230248"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30248" name="Imagen 1256230248">
                      <a:extLst>
                        <a:ext uri="{C183D7F6-B498-43B3-948B-1728B52AA6E4}">
                          <adec:decorative xmlns:adec="http://schemas.microsoft.com/office/drawing/2017/decorative" val="1"/>
                        </a:ext>
                      </a:extLst>
                    </pic:cNvPr>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930152" cy="1203683"/>
                    </a:xfrm>
                    <a:prstGeom prst="rect">
                      <a:avLst/>
                    </a:prstGeom>
                    <a:ln>
                      <a:noFill/>
                    </a:ln>
                    <a:effectLst>
                      <a:outerShdw blurRad="50800" dist="38100" dir="5400000" algn="t" rotWithShape="0">
                        <a:prstClr val="black">
                          <a:alpha val="40000"/>
                        </a:prstClr>
                      </a:outerShdw>
                    </a:effectLst>
                  </pic:spPr>
                </pic:pic>
              </a:graphicData>
            </a:graphic>
          </wp:inline>
        </w:drawing>
      </w:r>
    </w:p>
    <w:p w14:paraId="46362523" w14:textId="77777777" w:rsidR="004C68E5" w:rsidRPr="000D22E5" w:rsidRDefault="004C68E5" w:rsidP="004C68E5">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069FFD05" w14:textId="77777777" w:rsidR="00904AB9" w:rsidRPr="000D22E5" w:rsidRDefault="00904AB9" w:rsidP="00904AB9">
      <w:pPr>
        <w:rPr>
          <w:rFonts w:eastAsia="Arial Nova" w:cs="Arial"/>
          <w:szCs w:val="22"/>
        </w:rPr>
      </w:pPr>
    </w:p>
    <w:p w14:paraId="42BA6D27" w14:textId="77777777" w:rsidR="00904AB9" w:rsidRPr="000D22E5" w:rsidRDefault="00904AB9" w:rsidP="00904AB9">
      <w:pPr>
        <w:rPr>
          <w:rFonts w:eastAsia="Arial Nova" w:cs="Arial"/>
          <w:szCs w:val="22"/>
        </w:rPr>
      </w:pPr>
      <w:r w:rsidRPr="000D22E5">
        <w:rPr>
          <w:rFonts w:eastAsia="Arial Nova" w:cs="Arial"/>
          <w:noProof/>
          <w:szCs w:val="22"/>
        </w:rPr>
        <mc:AlternateContent>
          <mc:Choice Requires="wpg">
            <w:drawing>
              <wp:anchor distT="0" distB="0" distL="114300" distR="114300" simplePos="0" relativeHeight="251678720" behindDoc="0" locked="0" layoutInCell="1" allowOverlap="1" wp14:anchorId="1130B5FB" wp14:editId="2AE5C8A9">
                <wp:simplePos x="0" y="0"/>
                <wp:positionH relativeFrom="column">
                  <wp:posOffset>-36946</wp:posOffset>
                </wp:positionH>
                <wp:positionV relativeFrom="paragraph">
                  <wp:posOffset>61202</wp:posOffset>
                </wp:positionV>
                <wp:extent cx="1715135" cy="324127"/>
                <wp:effectExtent l="0" t="0" r="0" b="0"/>
                <wp:wrapSquare wrapText="bothSides"/>
                <wp:docPr id="1256230249" name="Grupo 1256230249"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5135" cy="324127"/>
                          <a:chOff x="-165436" y="91"/>
                          <a:chExt cx="1716088" cy="325140"/>
                        </a:xfrm>
                      </wpg:grpSpPr>
                      <wps:wsp>
                        <wps:cNvPr id="75" name="Triángulo 74">
                          <a:extLst>
                            <a:ext uri="{FF2B5EF4-FFF2-40B4-BE49-F238E27FC236}">
                              <a16:creationId xmlns:a16="http://schemas.microsoft.com/office/drawing/2014/main" id="{336AC023-7A21-414E-BDA2-0564BD85C30C}"/>
                            </a:ext>
                          </a:extLst>
                        </wps:cNvPr>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Rectángulo redondeado 75">
                          <a:extLst>
                            <a:ext uri="{FF2B5EF4-FFF2-40B4-BE49-F238E27FC236}">
                              <a16:creationId xmlns:a16="http://schemas.microsoft.com/office/drawing/2014/main" id="{1177113C-5EDC-AD4A-828D-96832100FB01}"/>
                            </a:ext>
                          </a:extLst>
                        </wps:cNvPr>
                        <wps:cNvSpPr/>
                        <wps:spPr>
                          <a:xfrm>
                            <a:off x="-165436" y="91"/>
                            <a:ext cx="1566427" cy="323461"/>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BDEDB7" w14:textId="77777777" w:rsidR="00DC23F2" w:rsidRPr="00C26125" w:rsidRDefault="00DC23F2" w:rsidP="00904AB9">
                              <w:pPr>
                                <w:jc w:val="center"/>
                                <w:rPr>
                                  <w:rFonts w:ascii="Montserrat" w:hAnsi="Montserrat"/>
                                  <w:b/>
                                  <w:bCs/>
                                  <w:color w:val="FFFFFF" w:themeColor="light1"/>
                                  <w:kern w:val="24"/>
                                  <w:sz w:val="28"/>
                                  <w:szCs w:val="28"/>
                                </w:rPr>
                              </w:pPr>
                              <w:r w:rsidRPr="00C26125">
                                <w:rPr>
                                  <w:rFonts w:ascii="Montserrat" w:hAnsi="Montserrat"/>
                                  <w:b/>
                                  <w:bCs/>
                                  <w:color w:val="FFFFFF" w:themeColor="light1"/>
                                  <w:kern w:val="24"/>
                                  <w:sz w:val="28"/>
                                  <w:szCs w:val="28"/>
                                </w:rPr>
                                <w:t>BENEFICIOS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1130B5FB" id="Grupo 1256230249" o:spid="_x0000_s1065" alt="Título: Portadas documentos generados de proyección e innovación - Descripción: Portadas documentos generados de proyección e innovación" style="position:absolute;left:0;text-align:left;margin-left:-2.9pt;margin-top:4.8pt;width:135.05pt;height:25.5pt;z-index:251678720;mso-position-horizontal-relative:text;mso-position-vertical-relative:text;mso-width-relative:margin;mso-height-relative:margin" coordorigin="-1654" coordsize="17160,32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">
                <v:shape id="Triángulo 74" o:spid="_x0000_s1066"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" fillcolor="red" stroked="f" strokeweight="2pt"/>
                <v:roundrect id="Rectángulo redondeado 75" o:spid="_x0000_s1067" style="position:absolute;left:-1654;width:15663;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" fillcolor="#205867 [1608]" stroked="f" strokeweight="2pt">
                  <v:textbox>
                    <w:txbxContent>
                      <w:p w14:paraId="76BDEDB7" w14:textId="77777777" w:rsidR="00DC23F2" w:rsidRPr="00C26125" w:rsidRDefault="00DC23F2" w:rsidP="00904AB9">
                        <w:pPr>
                          <w:jc w:val="center"/>
                          <w:rPr>
                            <w:rFonts w:ascii="Montserrat" w:hAnsi="Montserrat"/>
                            <w:b/>
                            <w:bCs/>
                            <w:color w:val="FFFFFF" w:themeColor="light1"/>
                            <w:kern w:val="24"/>
                            <w:sz w:val="28"/>
                            <w:szCs w:val="28"/>
                          </w:rPr>
                        </w:pPr>
                        <w:r w:rsidRPr="00C26125">
                          <w:rPr>
                            <w:rFonts w:ascii="Montserrat" w:hAnsi="Montserrat"/>
                            <w:b/>
                            <w:bCs/>
                            <w:color w:val="FFFFFF" w:themeColor="light1"/>
                            <w:kern w:val="24"/>
                            <w:sz w:val="28"/>
                            <w:szCs w:val="28"/>
                          </w:rPr>
                          <w:t>BENEFICIOS</w:t>
                        </w:r>
                      </w:p>
                    </w:txbxContent>
                  </v:textbox>
                </v:roundrect>
                <w10:wrap type="square"/>
              </v:group>
            </w:pict>
          </mc:Fallback>
        </mc:AlternateContent>
      </w:r>
      <w:r w:rsidRPr="000D22E5">
        <w:rPr>
          <w:rFonts w:eastAsia="Arial Nova" w:cs="Arial"/>
          <w:szCs w:val="22"/>
        </w:rPr>
        <w:t>Los productos formulados y desarrollados por el grupo de Proyección e innovación por ser un eje técnico dentro de la SGR, garantiza un beneficio esencial a la ciudadanía, tales como: Optimización de los servicios de manera oportuna y eficiente y preparación para la respuesta a emergencia de carácter prospectivo.</w:t>
      </w:r>
    </w:p>
    <w:p w14:paraId="1FB21163" w14:textId="5FC0CFC8" w:rsidR="00904AB9" w:rsidRPr="000D22E5" w:rsidRDefault="00904AB9" w:rsidP="00904AB9">
      <w:pPr>
        <w:rPr>
          <w:rFonts w:eastAsia="Arial Nova" w:cs="Arial"/>
          <w:b/>
          <w:bCs/>
          <w:szCs w:val="22"/>
        </w:rPr>
      </w:pPr>
    </w:p>
    <w:p w14:paraId="0D51BAA4" w14:textId="2DBAD77D" w:rsidR="00904AB9" w:rsidRPr="000D22E5" w:rsidRDefault="00904AB9" w:rsidP="00904AB9">
      <w:pPr>
        <w:pStyle w:val="Estilo1"/>
        <w:rPr>
          <w:rFonts w:ascii="Arial Narrow" w:hAnsi="Arial Narrow"/>
          <w:sz w:val="22"/>
          <w:szCs w:val="22"/>
        </w:rPr>
      </w:pPr>
      <w:bookmarkStart w:id="50" w:name="_Toc132629289"/>
      <w:bookmarkStart w:id="51" w:name="_Toc135925703"/>
      <w:r w:rsidRPr="000D22E5">
        <w:rPr>
          <w:rFonts w:ascii="Arial Narrow" w:hAnsi="Arial Narrow"/>
          <w:sz w:val="22"/>
          <w:szCs w:val="22"/>
        </w:rPr>
        <w:t>PROYECTO ACADEMIA</w:t>
      </w:r>
      <w:bookmarkEnd w:id="50"/>
      <w:bookmarkEnd w:id="51"/>
    </w:p>
    <w:p w14:paraId="1371D77C" w14:textId="77777777" w:rsidR="00904AB9" w:rsidRPr="000D22E5" w:rsidRDefault="00904AB9" w:rsidP="00904AB9">
      <w:pPr>
        <w:pStyle w:val="paragraph"/>
        <w:spacing w:before="0" w:beforeAutospacing="0" w:after="0" w:afterAutospacing="0"/>
        <w:jc w:val="both"/>
        <w:textAlignment w:val="baseline"/>
        <w:rPr>
          <w:rStyle w:val="normaltextrun"/>
          <w:rFonts w:ascii="Arial Narrow" w:hAnsi="Arial Narrow" w:cs="Arial"/>
          <w:szCs w:val="22"/>
        </w:rPr>
      </w:pPr>
    </w:p>
    <w:p w14:paraId="1164627A" w14:textId="77777777" w:rsidR="00904AB9" w:rsidRPr="000D22E5" w:rsidRDefault="00904AB9" w:rsidP="00904AB9">
      <w:pPr>
        <w:pStyle w:val="Subtitulos"/>
        <w:rPr>
          <w:sz w:val="22"/>
          <w:szCs w:val="22"/>
          <w:lang w:val="es-CO"/>
        </w:rPr>
      </w:pPr>
      <w:r w:rsidRPr="000D22E5">
        <w:rPr>
          <w:noProof/>
          <w:sz w:val="22"/>
          <w:szCs w:val="22"/>
          <w:lang w:val="es-CO" w:eastAsia="es-CO"/>
        </w:rPr>
        <mc:AlternateContent>
          <mc:Choice Requires="wpg">
            <w:drawing>
              <wp:anchor distT="0" distB="0" distL="114300" distR="114300" simplePos="0" relativeHeight="251680768" behindDoc="0" locked="0" layoutInCell="1" allowOverlap="1" wp14:anchorId="7503E85D" wp14:editId="2B052F61">
                <wp:simplePos x="0" y="0"/>
                <wp:positionH relativeFrom="column">
                  <wp:posOffset>0</wp:posOffset>
                </wp:positionH>
                <wp:positionV relativeFrom="paragraph">
                  <wp:posOffset>193040</wp:posOffset>
                </wp:positionV>
                <wp:extent cx="1715405" cy="325120"/>
                <wp:effectExtent l="0" t="0" r="0" b="0"/>
                <wp:wrapSquare wrapText="bothSides"/>
                <wp:docPr id="1256230257" name="Grupo 1256230257" descr="Portadas documentos generados de proyección e innovación" title="Portadas documentos generados de proyección e innovación">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5405" cy="325120"/>
                          <a:chOff x="-165436" y="0"/>
                          <a:chExt cx="1716088" cy="325231"/>
                        </a:xfrm>
                      </wpg:grpSpPr>
                      <wps:wsp>
                        <wps:cNvPr id="1256230258"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6230259" name="Rectángulo redondeado 75"/>
                        <wps:cNvSpPr/>
                        <wps:spPr>
                          <a:xfrm>
                            <a:off x="-165436" y="0"/>
                            <a:ext cx="1566427" cy="323461"/>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55726C"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anchor>
            </w:drawing>
          </mc:Choice>
          <mc:Fallback>
            <w:pict>
              <v:group w14:anchorId="7503E85D" id="Grupo 1256230257" o:spid="_x0000_s1068" alt="Título: Portadas documentos generados de proyección e innovación - Descripción: Portadas documentos generados de proyección e innovación" style="position:absolute;left:0;text-align:left;margin-left:0;margin-top:15.2pt;width:135.05pt;height:25.6pt;z-index:251680768;mso-position-horizontal-relative:text;mso-position-vertical-relative:text;mso-width-relative:margin" coordorigin="-1654" coordsize="17160,3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">
                <v:shape id="Triángulo 74" o:spid="_x0000_s1069"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" fillcolor="red" stroked="f" strokeweight="2pt"/>
                <v:roundrect id="Rectángulo redondeado 75" o:spid="_x0000_s1070" style="position:absolute;left:-1654;width:15663;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" fillcolor="#205867 [1608]" stroked="f" strokeweight="2pt">
                  <v:textbox>
                    <w:txbxContent>
                      <w:p w14:paraId="6F55726C"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p>
    <w:p w14:paraId="53229F29" w14:textId="357290E3" w:rsidR="00904AB9" w:rsidRPr="000D22E5" w:rsidRDefault="00904AB9" w:rsidP="00904AB9">
      <w:pPr>
        <w:pStyle w:val="paragraph"/>
        <w:spacing w:before="0" w:beforeAutospacing="0" w:after="0" w:afterAutospacing="0"/>
        <w:jc w:val="both"/>
        <w:textAlignment w:val="baseline"/>
        <w:rPr>
          <w:rStyle w:val="normaltextrun"/>
          <w:rFonts w:ascii="Arial Narrow" w:hAnsi="Arial Narrow" w:cs="Arial"/>
          <w:szCs w:val="22"/>
        </w:rPr>
      </w:pPr>
      <w:r w:rsidRPr="000D22E5">
        <w:rPr>
          <w:rStyle w:val="normaltextrun"/>
          <w:rFonts w:ascii="Arial Narrow" w:hAnsi="Arial Narrow" w:cs="Arial"/>
          <w:szCs w:val="22"/>
        </w:rPr>
        <w:t>La subdirección ha adelantado diferentes procesos y proyectos dirigidos al fortalecimiento de la academia de formación bomberil estructurados en dos líneas: como estudios y diseños para la organización de la infraestructura física y de escenarios de la academia, necesarios para su puesta en funcionamiento y como los procesos necesarios para la adquisición e instalación de escenarios de entrenamiento, en estructuras móviles no convencionales, para la atención de emergencias y espacios complementarios a las actividades de formación y capacitación. </w:t>
      </w:r>
    </w:p>
    <w:p w14:paraId="7240D49D" w14:textId="0E8D117A" w:rsidR="00904AB9" w:rsidRPr="000D22E5" w:rsidRDefault="00434C96" w:rsidP="00904AB9">
      <w:pPr>
        <w:pStyle w:val="paragraph"/>
        <w:spacing w:before="0" w:beforeAutospacing="0" w:after="0" w:afterAutospacing="0"/>
        <w:jc w:val="both"/>
        <w:textAlignment w:val="baseline"/>
        <w:rPr>
          <w:rStyle w:val="normaltextrun"/>
          <w:rFonts w:ascii="Arial Narrow" w:hAnsi="Arial Narrow" w:cs="Arial"/>
          <w:szCs w:val="22"/>
        </w:rPr>
      </w:pPr>
      <w:r w:rsidRPr="000D22E5">
        <w:rPr>
          <w:noProof/>
        </w:rPr>
        <mc:AlternateContent>
          <mc:Choice Requires="wps">
            <w:drawing>
              <wp:anchor distT="0" distB="0" distL="114300" distR="114300" simplePos="0" relativeHeight="251830272" behindDoc="0" locked="0" layoutInCell="1" allowOverlap="1" wp14:anchorId="4B5647C4" wp14:editId="0687302D">
                <wp:simplePos x="0" y="0"/>
                <wp:positionH relativeFrom="column">
                  <wp:posOffset>28575</wp:posOffset>
                </wp:positionH>
                <wp:positionV relativeFrom="paragraph">
                  <wp:posOffset>147320</wp:posOffset>
                </wp:positionV>
                <wp:extent cx="5550535" cy="209550"/>
                <wp:effectExtent l="0" t="0" r="0" b="0"/>
                <wp:wrapSquare wrapText="bothSides"/>
                <wp:docPr id="1256230229" name="Cuadro de texto 12562302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50535" cy="209550"/>
                        </a:xfrm>
                        <a:prstGeom prst="rect">
                          <a:avLst/>
                        </a:prstGeom>
                        <a:solidFill>
                          <a:prstClr val="white"/>
                        </a:solidFill>
                        <a:ln>
                          <a:noFill/>
                        </a:ln>
                      </wps:spPr>
                      <wps:txbx>
                        <w:txbxContent>
                          <w:p w14:paraId="01C876D9" w14:textId="31C9A73F" w:rsidR="00DC23F2" w:rsidRPr="00400C63" w:rsidRDefault="00DC23F2" w:rsidP="00434C96">
                            <w:pPr>
                              <w:pStyle w:val="Descripcin"/>
                              <w:jc w:val="center"/>
                              <w:rPr>
                                <w:rFonts w:ascii="Arial Narrow" w:eastAsia="Arial Nova" w:hAnsi="Arial Narrow" w:cs="Arial"/>
                                <w:noProof/>
                              </w:rPr>
                            </w:pPr>
                            <w:bookmarkStart w:id="52" w:name="_Toc135925547"/>
                            <w:r>
                              <w:t xml:space="preserve">Ilustración </w:t>
                            </w:r>
                            <w:fldSimple w:instr=" SEQ Ilustración \* ARABIC ">
                              <w:r>
                                <w:rPr>
                                  <w:noProof/>
                                </w:rPr>
                                <w:t>18</w:t>
                              </w:r>
                            </w:fldSimple>
                            <w:r>
                              <w:t>.</w:t>
                            </w:r>
                            <w:r w:rsidRPr="00987BCC">
                              <w:t>Infraestructura disponible para puesta en funcionamiento de la academia</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5647C4" id="Cuadro de texto 1256230229" o:spid="_x0000_s1071" type="#_x0000_t202" alt="&quot;&quot;" style="position:absolute;left:0;text-align:left;margin-left:2.25pt;margin-top:11.6pt;width:437.05pt;height:16.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" stroked="f">
                <v:textbox inset="0,0,0,0">
                  <w:txbxContent>
                    <w:p w14:paraId="01C876D9" w14:textId="31C9A73F" w:rsidR="00DC23F2" w:rsidRPr="00400C63" w:rsidRDefault="00DC23F2" w:rsidP="00434C96">
                      <w:pPr>
                        <w:pStyle w:val="Descripcin"/>
                        <w:jc w:val="center"/>
                        <w:rPr>
                          <w:rFonts w:ascii="Arial Narrow" w:eastAsia="Arial Nova" w:hAnsi="Arial Narrow" w:cs="Arial"/>
                          <w:noProof/>
                        </w:rPr>
                      </w:pPr>
                      <w:bookmarkStart w:id="53" w:name="_Toc135925547"/>
                      <w:r>
                        <w:t xml:space="preserve">Ilustración </w:t>
                      </w:r>
                      <w:fldSimple w:instr=" SEQ Ilustración \* ARABIC ">
                        <w:r>
                          <w:rPr>
                            <w:noProof/>
                          </w:rPr>
                          <w:t>18</w:t>
                        </w:r>
                      </w:fldSimple>
                      <w:r>
                        <w:t>.</w:t>
                      </w:r>
                      <w:r w:rsidRPr="00987BCC">
                        <w:t>Infraestructura disponible para puesta en funcionamiento de la academia</w:t>
                      </w:r>
                      <w:bookmarkEnd w:id="53"/>
                    </w:p>
                  </w:txbxContent>
                </v:textbox>
                <w10:wrap type="square"/>
              </v:shape>
            </w:pict>
          </mc:Fallback>
        </mc:AlternateContent>
      </w:r>
    </w:p>
    <w:p w14:paraId="1E48B215" w14:textId="69B98E18" w:rsidR="00904AB9" w:rsidRPr="000D22E5" w:rsidRDefault="00904AB9" w:rsidP="00434C96">
      <w:pPr>
        <w:pStyle w:val="paragraph"/>
        <w:spacing w:before="0" w:beforeAutospacing="0" w:after="0" w:afterAutospacing="0"/>
        <w:jc w:val="center"/>
        <w:textAlignment w:val="baseline"/>
        <w:rPr>
          <w:rStyle w:val="normaltextrun"/>
          <w:rFonts w:ascii="Arial Narrow" w:hAnsi="Arial Narrow" w:cs="Arial"/>
          <w:szCs w:val="22"/>
        </w:rPr>
      </w:pPr>
      <w:r w:rsidRPr="000D22E5">
        <w:rPr>
          <w:rFonts w:ascii="Arial Narrow" w:eastAsia="Arial Nova" w:hAnsi="Arial Narrow" w:cs="Arial"/>
          <w:noProof/>
          <w:szCs w:val="22"/>
        </w:rPr>
        <w:lastRenderedPageBreak/>
        <w:drawing>
          <wp:inline distT="0" distB="0" distL="0" distR="0" wp14:anchorId="780DE522" wp14:editId="0B2C7898">
            <wp:extent cx="5550535" cy="2418715"/>
            <wp:effectExtent l="0" t="0" r="0" b="635"/>
            <wp:docPr id="61" name="Imagen 61" descr="Infraestructura disponible para puesta en funcionamiento de la academia" title="Infraestructura disponible para puesta en funcionamiento de la academia">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n 61">
                      <a:extLst>
                        <a:ext uri="{C183D7F6-B498-43B3-948B-1728B52AA6E4}">
                          <adec:decorative xmlns:adec="http://schemas.microsoft.com/office/drawing/2017/decorative" val="1"/>
                        </a:ext>
                      </a:extLst>
                    </pic:cNvPr>
                    <pic:cNvPicPr preferRelativeResize="0">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550535" cy="2418715"/>
                    </a:xfrm>
                    <a:prstGeom prst="rect">
                      <a:avLst/>
                    </a:prstGeom>
                    <a:noFill/>
                    <a:ln>
                      <a:noFill/>
                    </a:ln>
                  </pic:spPr>
                </pic:pic>
              </a:graphicData>
            </a:graphic>
          </wp:inline>
        </w:drawing>
      </w:r>
    </w:p>
    <w:p w14:paraId="65E4971C" w14:textId="77777777" w:rsidR="00904AB9" w:rsidRPr="000D22E5" w:rsidRDefault="00904AB9" w:rsidP="00434C96">
      <w:pPr>
        <w:pStyle w:val="paragraph"/>
        <w:spacing w:before="0" w:beforeAutospacing="0" w:after="0" w:afterAutospacing="0"/>
        <w:ind w:left="705"/>
        <w:jc w:val="center"/>
        <w:textAlignment w:val="baseline"/>
        <w:rPr>
          <w:rStyle w:val="normaltextrun"/>
          <w:rFonts w:ascii="Arial Narrow" w:hAnsi="Arial Narrow" w:cs="Segoe UI"/>
          <w:szCs w:val="22"/>
        </w:rPr>
      </w:pPr>
    </w:p>
    <w:p w14:paraId="001587E9" w14:textId="77777777" w:rsidR="00434C96" w:rsidRPr="000D22E5" w:rsidRDefault="00434C96" w:rsidP="00434C96">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669FDCE1" w14:textId="77777777" w:rsidR="00904AB9" w:rsidRPr="000D22E5" w:rsidRDefault="00904AB9" w:rsidP="00904AB9">
      <w:pPr>
        <w:pStyle w:val="paragraph"/>
        <w:spacing w:before="0" w:beforeAutospacing="0" w:after="0" w:afterAutospacing="0"/>
        <w:jc w:val="both"/>
        <w:textAlignment w:val="baseline"/>
        <w:rPr>
          <w:rStyle w:val="normaltextrun"/>
          <w:rFonts w:ascii="Arial Narrow" w:hAnsi="Arial Narrow" w:cs="Arial"/>
          <w:szCs w:val="22"/>
        </w:rPr>
      </w:pPr>
    </w:p>
    <w:p w14:paraId="1DE98945" w14:textId="77777777" w:rsidR="00904AB9" w:rsidRPr="000D22E5" w:rsidRDefault="00904AB9" w:rsidP="00904AB9">
      <w:pPr>
        <w:pStyle w:val="paragraph"/>
        <w:spacing w:before="0" w:beforeAutospacing="0" w:after="0" w:afterAutospacing="0"/>
        <w:jc w:val="both"/>
        <w:textAlignment w:val="baseline"/>
        <w:rPr>
          <w:rStyle w:val="normaltextrun"/>
          <w:rFonts w:ascii="Arial Narrow" w:hAnsi="Arial Narrow" w:cs="Arial"/>
          <w:szCs w:val="22"/>
        </w:rPr>
      </w:pPr>
    </w:p>
    <w:p w14:paraId="2343D444" w14:textId="668D6E5F" w:rsidR="00904AB9" w:rsidRPr="000D22E5" w:rsidRDefault="00904AB9" w:rsidP="00904AB9">
      <w:pPr>
        <w:pStyle w:val="Subtitulos"/>
        <w:rPr>
          <w:rStyle w:val="normaltextrun"/>
          <w:sz w:val="22"/>
          <w:szCs w:val="22"/>
          <w:lang w:val="es-CO"/>
        </w:rPr>
      </w:pPr>
      <w:r w:rsidRPr="000D22E5">
        <w:rPr>
          <w:noProof/>
          <w:sz w:val="22"/>
          <w:szCs w:val="22"/>
          <w:lang w:val="es-CO" w:eastAsia="es-CO"/>
        </w:rPr>
        <mc:AlternateContent>
          <mc:Choice Requires="wpg">
            <w:drawing>
              <wp:inline distT="0" distB="0" distL="0" distR="0" wp14:anchorId="4E480B1D" wp14:editId="6F02C902">
                <wp:extent cx="1715135" cy="324127"/>
                <wp:effectExtent l="0" t="0" r="0" b="0"/>
                <wp:docPr id="1256230260" name="Grupo 1256230260" descr="imagen beneficios" title="imagen benefici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5135" cy="324127"/>
                          <a:chOff x="-165436" y="91"/>
                          <a:chExt cx="1716088" cy="325140"/>
                        </a:xfrm>
                      </wpg:grpSpPr>
                      <wps:wsp>
                        <wps:cNvPr id="1256230261"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6230262" name="Rectángulo redondeado 75"/>
                        <wps:cNvSpPr/>
                        <wps:spPr>
                          <a:xfrm>
                            <a:off x="-165436" y="91"/>
                            <a:ext cx="1566427" cy="323461"/>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139DA2" w14:textId="77777777" w:rsidR="00DC23F2" w:rsidRPr="00C26125" w:rsidRDefault="00DC23F2" w:rsidP="00904AB9">
                              <w:pPr>
                                <w:jc w:val="center"/>
                                <w:rPr>
                                  <w:rFonts w:ascii="Montserrat" w:hAnsi="Montserrat"/>
                                  <w:b/>
                                  <w:bCs/>
                                  <w:color w:val="FFFFFF" w:themeColor="light1"/>
                                  <w:kern w:val="24"/>
                                  <w:sz w:val="28"/>
                                  <w:szCs w:val="28"/>
                                </w:rPr>
                              </w:pPr>
                              <w:r w:rsidRPr="00C26125">
                                <w:rPr>
                                  <w:rFonts w:ascii="Montserrat" w:hAnsi="Montserrat"/>
                                  <w:b/>
                                  <w:bCs/>
                                  <w:color w:val="FFFFFF" w:themeColor="light1"/>
                                  <w:kern w:val="24"/>
                                  <w:sz w:val="28"/>
                                  <w:szCs w:val="28"/>
                                </w:rPr>
                                <w:t>BENEFICIOS</w:t>
                              </w:r>
                            </w:p>
                          </w:txbxContent>
                        </wps:txbx>
                        <wps:bodyPr wrap="square" rtlCol="0" anchor="ctr">
                          <a:noAutofit/>
                        </wps:bodyPr>
                      </wps:wsp>
                    </wpg:wgp>
                  </a:graphicData>
                </a:graphic>
              </wp:inline>
            </w:drawing>
          </mc:Choice>
          <mc:Fallback>
            <w:pict>
              <v:group w14:anchorId="4E480B1D" id="Grupo 1256230260" o:spid="_x0000_s1072" alt="Título: imagen beneficios - Descripción: imagen beneficios" style="width:135.05pt;height:25.5pt;mso-position-horizontal-relative:char;mso-position-vertical-relative:line" coordorigin="-1654" coordsize="17160,32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">
                <v:shape id="Triángulo 74" o:spid="_x0000_s1073"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" fillcolor="red" stroked="f" strokeweight="2pt"/>
                <v:roundrect id="Rectángulo redondeado 75" o:spid="_x0000_s1074" style="position:absolute;left:-1654;width:15663;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" fillcolor="#205867 [1608]" stroked="f" strokeweight="2pt">
                  <v:textbox>
                    <w:txbxContent>
                      <w:p w14:paraId="3C139DA2" w14:textId="77777777" w:rsidR="00DC23F2" w:rsidRPr="00C26125" w:rsidRDefault="00DC23F2" w:rsidP="00904AB9">
                        <w:pPr>
                          <w:jc w:val="center"/>
                          <w:rPr>
                            <w:rFonts w:ascii="Montserrat" w:hAnsi="Montserrat"/>
                            <w:b/>
                            <w:bCs/>
                            <w:color w:val="FFFFFF" w:themeColor="light1"/>
                            <w:kern w:val="24"/>
                            <w:sz w:val="28"/>
                            <w:szCs w:val="28"/>
                          </w:rPr>
                        </w:pPr>
                        <w:r w:rsidRPr="00C26125">
                          <w:rPr>
                            <w:rFonts w:ascii="Montserrat" w:hAnsi="Montserrat"/>
                            <w:b/>
                            <w:bCs/>
                            <w:color w:val="FFFFFF" w:themeColor="light1"/>
                            <w:kern w:val="24"/>
                            <w:sz w:val="28"/>
                            <w:szCs w:val="28"/>
                          </w:rPr>
                          <w:t>BENEFICIOS</w:t>
                        </w:r>
                      </w:p>
                    </w:txbxContent>
                  </v:textbox>
                </v:roundrect>
                <w10:anchorlock/>
              </v:group>
            </w:pict>
          </mc:Fallback>
        </mc:AlternateContent>
      </w:r>
    </w:p>
    <w:p w14:paraId="5AD01AD0" w14:textId="77777777" w:rsidR="00434C96" w:rsidRPr="000D22E5" w:rsidRDefault="00434C96" w:rsidP="00904AB9">
      <w:pPr>
        <w:pStyle w:val="Subtitulos"/>
        <w:rPr>
          <w:rStyle w:val="normaltextrun"/>
          <w:sz w:val="22"/>
          <w:szCs w:val="22"/>
          <w:lang w:val="es-CO"/>
        </w:rPr>
      </w:pPr>
    </w:p>
    <w:p w14:paraId="7C32F104" w14:textId="603BE001" w:rsidR="00904AB9" w:rsidRPr="000D22E5" w:rsidRDefault="00904AB9" w:rsidP="00904AB9">
      <w:pPr>
        <w:pStyle w:val="paragraph"/>
        <w:spacing w:before="0" w:beforeAutospacing="0" w:after="0" w:afterAutospacing="0"/>
        <w:jc w:val="both"/>
        <w:textAlignment w:val="baseline"/>
        <w:rPr>
          <w:rStyle w:val="normaltextrun"/>
          <w:rFonts w:ascii="Arial Narrow" w:hAnsi="Arial Narrow" w:cs="Arial"/>
          <w:szCs w:val="22"/>
        </w:rPr>
      </w:pPr>
      <w:r w:rsidRPr="000D22E5">
        <w:rPr>
          <w:rStyle w:val="normaltextrun"/>
          <w:rFonts w:ascii="Arial Narrow" w:hAnsi="Arial Narrow" w:cs="Arial"/>
          <w:szCs w:val="22"/>
        </w:rPr>
        <w:t>Elaboración de un plan maestro para la adecuación del predio de la antigua cervecería la alemana, entregado a manera de comodato por la empresa de acueducto y alcantarillado de Bogotá (EAAB-ESP), que será la sede del Centro Académico de formación bomberil por los próximos 5 años. Este plan maestro incluye los espacios mínimos requeridos para el funcionamiento de la academia, así como su distribución dentro del predio, y los escenarios requeridos para el entrenamiento en las diferentes especialidades. </w:t>
      </w:r>
    </w:p>
    <w:p w14:paraId="740D752E" w14:textId="5C5C70DB" w:rsidR="003C088F" w:rsidRPr="000D22E5" w:rsidRDefault="006D6441" w:rsidP="00904AB9">
      <w:pPr>
        <w:pStyle w:val="paragraph"/>
        <w:spacing w:before="0" w:beforeAutospacing="0" w:after="0" w:afterAutospacing="0"/>
        <w:jc w:val="both"/>
        <w:textAlignment w:val="baseline"/>
        <w:rPr>
          <w:rStyle w:val="normaltextrun"/>
          <w:rFonts w:ascii="Arial Narrow" w:hAnsi="Arial Narrow" w:cs="Arial"/>
          <w:szCs w:val="22"/>
        </w:rPr>
      </w:pPr>
      <w:r w:rsidRPr="000D22E5">
        <w:rPr>
          <w:noProof/>
        </w:rPr>
        <mc:AlternateContent>
          <mc:Choice Requires="wps">
            <w:drawing>
              <wp:anchor distT="0" distB="0" distL="114300" distR="114300" simplePos="0" relativeHeight="251832320" behindDoc="0" locked="0" layoutInCell="1" allowOverlap="1" wp14:anchorId="1DB05BCC" wp14:editId="0B4FD949">
                <wp:simplePos x="0" y="0"/>
                <wp:positionH relativeFrom="column">
                  <wp:posOffset>644525</wp:posOffset>
                </wp:positionH>
                <wp:positionV relativeFrom="paragraph">
                  <wp:posOffset>160655</wp:posOffset>
                </wp:positionV>
                <wp:extent cx="4099560" cy="298450"/>
                <wp:effectExtent l="0" t="0" r="0" b="6350"/>
                <wp:wrapTopAndBottom/>
                <wp:docPr id="1256230230" name="Cuadro de texto 1256230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099560" cy="298450"/>
                        </a:xfrm>
                        <a:prstGeom prst="rect">
                          <a:avLst/>
                        </a:prstGeom>
                        <a:solidFill>
                          <a:prstClr val="white"/>
                        </a:solidFill>
                        <a:ln>
                          <a:noFill/>
                        </a:ln>
                      </wps:spPr>
                      <wps:txbx>
                        <w:txbxContent>
                          <w:p w14:paraId="1830795F" w14:textId="6D75F3BC" w:rsidR="00DC23F2" w:rsidRPr="001716EA" w:rsidRDefault="00DC23F2" w:rsidP="00434C96">
                            <w:pPr>
                              <w:pStyle w:val="Descripcin"/>
                              <w:jc w:val="center"/>
                              <w:rPr>
                                <w:rFonts w:ascii="Arial Narrow" w:eastAsia="Arial Nova" w:hAnsi="Arial Narrow" w:cs="Arial"/>
                                <w:noProof/>
                              </w:rPr>
                            </w:pPr>
                            <w:bookmarkStart w:id="54" w:name="_Toc135925548"/>
                            <w:r>
                              <w:t xml:space="preserve">Ilustración </w:t>
                            </w:r>
                            <w:fldSimple w:instr=" SEQ Ilustración \* ARABIC ">
                              <w:r>
                                <w:rPr>
                                  <w:noProof/>
                                </w:rPr>
                                <w:t>19</w:t>
                              </w:r>
                            </w:fldSimple>
                            <w:r>
                              <w:t xml:space="preserve">. </w:t>
                            </w:r>
                            <w:r w:rsidRPr="00A271B7">
                              <w:t>Plan maestro para adecuación de la escuela de formación bomberil en el predio de la antigua cervecería la alemana</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B05BCC" id="Cuadro de texto 1256230230" o:spid="_x0000_s1075" type="#_x0000_t202" alt="&quot;&quot;" style="position:absolute;left:0;text-align:left;margin-left:50.75pt;margin-top:12.65pt;width:322.8pt;height:23.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" stroked="f">
                <v:textbox inset="0,0,0,0">
                  <w:txbxContent>
                    <w:p w14:paraId="1830795F" w14:textId="6D75F3BC" w:rsidR="00DC23F2" w:rsidRPr="001716EA" w:rsidRDefault="00DC23F2" w:rsidP="00434C96">
                      <w:pPr>
                        <w:pStyle w:val="Descripcin"/>
                        <w:jc w:val="center"/>
                        <w:rPr>
                          <w:rFonts w:ascii="Arial Narrow" w:eastAsia="Arial Nova" w:hAnsi="Arial Narrow" w:cs="Arial"/>
                          <w:noProof/>
                        </w:rPr>
                      </w:pPr>
                      <w:bookmarkStart w:id="55" w:name="_Toc135925548"/>
                      <w:r>
                        <w:t xml:space="preserve">Ilustración </w:t>
                      </w:r>
                      <w:fldSimple w:instr=" SEQ Ilustración \* ARABIC ">
                        <w:r>
                          <w:rPr>
                            <w:noProof/>
                          </w:rPr>
                          <w:t>19</w:t>
                        </w:r>
                      </w:fldSimple>
                      <w:r>
                        <w:t xml:space="preserve">. </w:t>
                      </w:r>
                      <w:r w:rsidRPr="00A271B7">
                        <w:t>Plan maestro para adecuación de la escuela de formación bomberil en el predio de la antigua cervecería la alemana</w:t>
                      </w:r>
                      <w:bookmarkEnd w:id="55"/>
                    </w:p>
                  </w:txbxContent>
                </v:textbox>
                <w10:wrap type="topAndBottom"/>
              </v:shape>
            </w:pict>
          </mc:Fallback>
        </mc:AlternateContent>
      </w:r>
    </w:p>
    <w:p w14:paraId="3B953629" w14:textId="68714477" w:rsidR="00434C96" w:rsidRPr="000D22E5" w:rsidRDefault="00904AB9" w:rsidP="00904AB9">
      <w:pPr>
        <w:pStyle w:val="Graficos"/>
        <w:rPr>
          <w:rStyle w:val="normaltextrun"/>
          <w:rFonts w:cs="Segoe UI"/>
          <w:sz w:val="22"/>
          <w:szCs w:val="22"/>
          <w:lang w:val="es-CO"/>
        </w:rPr>
      </w:pPr>
      <w:r w:rsidRPr="000D22E5">
        <w:rPr>
          <w:noProof/>
          <w:sz w:val="22"/>
          <w:szCs w:val="22"/>
          <w:lang w:val="es-CO" w:eastAsia="es-CO"/>
        </w:rPr>
        <w:drawing>
          <wp:inline distT="0" distB="0" distL="0" distR="0" wp14:anchorId="52868CC6" wp14:editId="7BC5D1BE">
            <wp:extent cx="3219450" cy="2475925"/>
            <wp:effectExtent l="0" t="0" r="0" b="635"/>
            <wp:docPr id="63" name="Imagen 63" descr="Zonificación de escenarios de entrenamiento, áreas administrativas y zonas transición" title="Zonificación de escenarios de entrenamiento, áreas administrativas y zonas transi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a:extLst>
                        <a:ext uri="{C183D7F6-B498-43B3-948B-1728B52AA6E4}">
                          <adec:decorative xmlns:adec="http://schemas.microsoft.com/office/drawing/2017/decorative" val="1"/>
                        </a:ext>
                      </a:extLst>
                    </pic:cNvPr>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224281" cy="2479640"/>
                    </a:xfrm>
                    <a:prstGeom prst="rect">
                      <a:avLst/>
                    </a:prstGeom>
                    <a:noFill/>
                    <a:ln>
                      <a:noFill/>
                    </a:ln>
                  </pic:spPr>
                </pic:pic>
              </a:graphicData>
            </a:graphic>
          </wp:inline>
        </w:drawing>
      </w:r>
    </w:p>
    <w:p w14:paraId="646D9AF4" w14:textId="554C5A64" w:rsidR="00434C96" w:rsidRPr="000D22E5" w:rsidRDefault="00434C96" w:rsidP="00176C05">
      <w:pPr>
        <w:pStyle w:val="Descripcin"/>
        <w:keepNext/>
        <w:jc w:val="center"/>
      </w:pPr>
      <w:r w:rsidRPr="000D22E5">
        <w:rPr>
          <w:rFonts w:ascii="Arial Narrow" w:hAnsi="Arial Narrow"/>
        </w:rPr>
        <w:lastRenderedPageBreak/>
        <w:t>Fuente: U.A.E Cuerpo Oficial de Bomberos Bogotá, Subdirección de Gestión del Riesgo</w:t>
      </w:r>
    </w:p>
    <w:p w14:paraId="5BDE646C" w14:textId="45CE8F65" w:rsidR="00434C96" w:rsidRPr="000D22E5" w:rsidRDefault="00434C96" w:rsidP="00434C96">
      <w:pPr>
        <w:pStyle w:val="Descripcin"/>
        <w:keepNext/>
        <w:jc w:val="center"/>
      </w:pPr>
      <w:bookmarkStart w:id="56" w:name="_Toc135925549"/>
      <w:r w:rsidRPr="000D22E5">
        <w:t xml:space="preserve">Ilustración </w:t>
      </w:r>
      <w:fldSimple w:instr=" SEQ Ilustración \* ARABIC ">
        <w:r w:rsidR="007B2A60">
          <w:rPr>
            <w:noProof/>
          </w:rPr>
          <w:t>20</w:t>
        </w:r>
      </w:fldSimple>
      <w:r w:rsidRPr="000D22E5">
        <w:t>.</w:t>
      </w:r>
      <w:r w:rsidR="006D6441">
        <w:t xml:space="preserve"> </w:t>
      </w:r>
      <w:r w:rsidRPr="000D22E5">
        <w:t>Zonificación de escenarios de entrenamiento, áreas administrativas y zonas transición</w:t>
      </w:r>
      <w:bookmarkEnd w:id="56"/>
    </w:p>
    <w:p w14:paraId="1765868E" w14:textId="6A33E88F" w:rsidR="00904AB9" w:rsidRPr="000D22E5" w:rsidRDefault="00904AB9" w:rsidP="00434C96">
      <w:pPr>
        <w:pStyle w:val="paragraph"/>
        <w:spacing w:before="0" w:beforeAutospacing="0" w:after="0" w:afterAutospacing="0"/>
        <w:ind w:left="2115"/>
        <w:jc w:val="both"/>
        <w:textAlignment w:val="baseline"/>
        <w:rPr>
          <w:rFonts w:ascii="Arial Narrow" w:hAnsi="Arial Narrow" w:cs="Segoe UI"/>
          <w:szCs w:val="22"/>
        </w:rPr>
      </w:pPr>
      <w:r w:rsidRPr="000D22E5">
        <w:rPr>
          <w:noProof/>
          <w:szCs w:val="22"/>
        </w:rPr>
        <w:drawing>
          <wp:inline distT="0" distB="0" distL="0" distR="0" wp14:anchorId="6F62EB52" wp14:editId="6A021935">
            <wp:extent cx="3449406" cy="2438400"/>
            <wp:effectExtent l="0" t="0" r="0" b="0"/>
            <wp:docPr id="62" name="Imagen 62" descr="Zonificación de escenarios de entrenamiento, áreas administrativas y zonas transición" title="Zonificación de escenarios de entrenamiento, áreas administrativas y zonas transici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a:extLst>
                        <a:ext uri="{C183D7F6-B498-43B3-948B-1728B52AA6E4}">
                          <adec:decorative xmlns:adec="http://schemas.microsoft.com/office/drawing/2017/decorative" val="1"/>
                        </a:ext>
                      </a:extLst>
                    </pic:cNvPr>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457164" cy="2443884"/>
                    </a:xfrm>
                    <a:prstGeom prst="rect">
                      <a:avLst/>
                    </a:prstGeom>
                    <a:noFill/>
                    <a:ln>
                      <a:noFill/>
                    </a:ln>
                  </pic:spPr>
                </pic:pic>
              </a:graphicData>
            </a:graphic>
          </wp:inline>
        </w:drawing>
      </w:r>
    </w:p>
    <w:p w14:paraId="02C58580" w14:textId="6D348E29" w:rsidR="00904AB9" w:rsidRPr="000D22E5" w:rsidRDefault="00904AB9" w:rsidP="00434C96">
      <w:pPr>
        <w:pStyle w:val="Descripcin"/>
        <w:keepNext/>
        <w:jc w:val="center"/>
        <w:rPr>
          <w:rFonts w:eastAsia="Arial" w:cs="Arial"/>
          <w:bCs/>
          <w:szCs w:val="22"/>
        </w:rPr>
      </w:pPr>
      <w:r w:rsidRPr="000D22E5">
        <w:rPr>
          <w:rStyle w:val="eop"/>
          <w:rFonts w:ascii="Arial Narrow" w:hAnsi="Arial Narrow" w:cs="Calibri"/>
          <w:szCs w:val="22"/>
        </w:rPr>
        <w:t> </w:t>
      </w:r>
      <w:r w:rsidR="00434C96" w:rsidRPr="000D22E5">
        <w:rPr>
          <w:rFonts w:ascii="Arial Narrow" w:hAnsi="Arial Narrow"/>
        </w:rPr>
        <w:t>Fuente: U.A.E Cuerpo Oficial de Bomberos Bogotá, Subdirección de Gestión del Riesgo</w:t>
      </w:r>
    </w:p>
    <w:p w14:paraId="6EE3366E" w14:textId="0986998E" w:rsidR="00904AB9" w:rsidRPr="000D22E5" w:rsidRDefault="00904AB9" w:rsidP="00904AB9">
      <w:pPr>
        <w:pStyle w:val="paragraph"/>
        <w:spacing w:before="0" w:beforeAutospacing="0" w:after="0" w:afterAutospacing="0"/>
        <w:jc w:val="both"/>
        <w:textAlignment w:val="baseline"/>
        <w:rPr>
          <w:rFonts w:ascii="Arial Narrow" w:hAnsi="Arial Narrow" w:cs="Arial"/>
          <w:szCs w:val="22"/>
        </w:rPr>
      </w:pPr>
      <w:r w:rsidRPr="000D22E5">
        <w:rPr>
          <w:rStyle w:val="normaltextrun"/>
          <w:rFonts w:ascii="Arial Narrow" w:hAnsi="Arial Narrow" w:cs="Arial"/>
          <w:szCs w:val="22"/>
        </w:rPr>
        <w:t>Adquisición e instalación de escenarios de entrenamiento y espacios complementarios, se estructuraron 4 procesos de contratación encaminados a adquirir los bienes necesarios para realizar los procesos de capacitación del personal operativo, así:</w:t>
      </w:r>
    </w:p>
    <w:p w14:paraId="1DABFE71" w14:textId="77777777" w:rsidR="00904AB9" w:rsidRPr="000D22E5" w:rsidRDefault="00904AB9" w:rsidP="00170482">
      <w:pPr>
        <w:pStyle w:val="paragraph"/>
        <w:numPr>
          <w:ilvl w:val="0"/>
          <w:numId w:val="13"/>
        </w:numPr>
        <w:spacing w:before="0" w:beforeAutospacing="0" w:after="0" w:afterAutospacing="0"/>
        <w:jc w:val="both"/>
        <w:textAlignment w:val="baseline"/>
        <w:rPr>
          <w:rFonts w:ascii="Arial Narrow" w:hAnsi="Arial Narrow" w:cs="Arial"/>
          <w:szCs w:val="22"/>
        </w:rPr>
      </w:pPr>
      <w:r w:rsidRPr="000D22E5">
        <w:rPr>
          <w:rStyle w:val="normaltextrun"/>
          <w:rFonts w:ascii="Arial Narrow" w:hAnsi="Arial Narrow" w:cs="Arial"/>
          <w:szCs w:val="22"/>
        </w:rPr>
        <w:t xml:space="preserve">Suministro, adecuación y montaje de un escenario para capacitación y entrenamiento de los procesos misionales de la subdirección de gestión del riesgo: Se adquirirán los elementos para entrenamiento en espacios confinados y el manejo de materiales peligrosos. </w:t>
      </w:r>
      <w:r w:rsidRPr="000D22E5">
        <w:rPr>
          <w:rStyle w:val="eop"/>
          <w:rFonts w:ascii="Arial Narrow" w:hAnsi="Arial Narrow" w:cs="Arial"/>
          <w:szCs w:val="22"/>
        </w:rPr>
        <w:t> </w:t>
      </w:r>
    </w:p>
    <w:p w14:paraId="6A4CFEDA" w14:textId="77777777" w:rsidR="00904AB9" w:rsidRPr="000D22E5" w:rsidRDefault="00904AB9" w:rsidP="00170482">
      <w:pPr>
        <w:pStyle w:val="paragraph"/>
        <w:numPr>
          <w:ilvl w:val="0"/>
          <w:numId w:val="13"/>
        </w:numPr>
        <w:spacing w:before="0" w:beforeAutospacing="0" w:after="0" w:afterAutospacing="0"/>
        <w:jc w:val="both"/>
        <w:textAlignment w:val="baseline"/>
        <w:rPr>
          <w:rFonts w:ascii="Arial Narrow" w:hAnsi="Arial Narrow" w:cs="Arial"/>
          <w:szCs w:val="22"/>
        </w:rPr>
      </w:pPr>
      <w:r w:rsidRPr="000D22E5">
        <w:rPr>
          <w:rStyle w:val="normaltextrun"/>
          <w:rFonts w:ascii="Arial Narrow" w:hAnsi="Arial Narrow" w:cs="Arial"/>
          <w:szCs w:val="22"/>
        </w:rPr>
        <w:t xml:space="preserve">Adquisición de contenedores para la UAE cuerpo oficial de bomberos: Suministro de los insumos necesarios para la configuración de los escenarios de manejo de incendios: </w:t>
      </w:r>
      <w:proofErr w:type="spellStart"/>
      <w:r w:rsidRPr="000D22E5">
        <w:rPr>
          <w:rStyle w:val="normaltextrun"/>
          <w:rFonts w:ascii="Arial Narrow" w:hAnsi="Arial Narrow" w:cs="Arial"/>
          <w:szCs w:val="22"/>
        </w:rPr>
        <w:t>backdraft</w:t>
      </w:r>
      <w:proofErr w:type="spellEnd"/>
      <w:r w:rsidRPr="000D22E5">
        <w:rPr>
          <w:rStyle w:val="normaltextrun"/>
          <w:rFonts w:ascii="Arial Narrow" w:hAnsi="Arial Narrow" w:cs="Arial"/>
          <w:szCs w:val="22"/>
        </w:rPr>
        <w:t>, simulador y demostración.</w:t>
      </w:r>
    </w:p>
    <w:p w14:paraId="26D9EE2D" w14:textId="77777777" w:rsidR="00904AB9" w:rsidRPr="000D22E5" w:rsidRDefault="00904AB9" w:rsidP="00170482">
      <w:pPr>
        <w:pStyle w:val="paragraph"/>
        <w:numPr>
          <w:ilvl w:val="0"/>
          <w:numId w:val="13"/>
        </w:numPr>
        <w:spacing w:before="0" w:beforeAutospacing="0" w:after="0" w:afterAutospacing="0"/>
        <w:jc w:val="both"/>
        <w:textAlignment w:val="baseline"/>
        <w:rPr>
          <w:rFonts w:ascii="Arial Narrow" w:hAnsi="Arial Narrow" w:cs="Arial"/>
          <w:szCs w:val="22"/>
        </w:rPr>
      </w:pPr>
      <w:r w:rsidRPr="000D22E5">
        <w:rPr>
          <w:rStyle w:val="normaltextrun"/>
          <w:rFonts w:ascii="Arial Narrow" w:hAnsi="Arial Narrow" w:cs="Arial"/>
          <w:szCs w:val="22"/>
        </w:rPr>
        <w:t xml:space="preserve">Adquisición y adecuación de escenarios para búsqueda y rescate urbano: Se adquirirán los elementos para la conformación de los espacios de formación en curso de rescate en estructuras colapsadas nivel liviano (CRELC), el curso de búsqueda y rescate en estructuras colapsadas (BREC) y actividades necesarias para capacitación a nivel INSARAG. </w:t>
      </w:r>
      <w:r w:rsidRPr="000D22E5">
        <w:rPr>
          <w:rStyle w:val="eop"/>
          <w:rFonts w:ascii="Arial Narrow" w:hAnsi="Arial Narrow" w:cs="Arial"/>
          <w:szCs w:val="22"/>
        </w:rPr>
        <w:t> </w:t>
      </w:r>
    </w:p>
    <w:p w14:paraId="1CE0B4EA" w14:textId="77777777" w:rsidR="00176C05" w:rsidRPr="00176C05" w:rsidRDefault="00904AB9" w:rsidP="00170482">
      <w:pPr>
        <w:pStyle w:val="paragraph"/>
        <w:numPr>
          <w:ilvl w:val="0"/>
          <w:numId w:val="13"/>
        </w:numPr>
        <w:spacing w:before="0" w:beforeAutospacing="0" w:after="240" w:afterAutospacing="0"/>
        <w:jc w:val="both"/>
        <w:textAlignment w:val="baseline"/>
        <w:rPr>
          <w:rStyle w:val="normaltextrun"/>
          <w:rFonts w:cs="Arial"/>
          <w:szCs w:val="22"/>
        </w:rPr>
      </w:pPr>
      <w:r w:rsidRPr="000D22E5">
        <w:rPr>
          <w:rStyle w:val="normaltextrun"/>
          <w:rFonts w:ascii="Arial Narrow" w:hAnsi="Arial Narrow" w:cs="Arial"/>
          <w:szCs w:val="22"/>
        </w:rPr>
        <w:t>Adquisición, instalación y adecuación de la villa habitacional en estructura liviana no convencional para la UAE cuerpo oficial de bomberos: Se suministrarán las estructuras necesarias para la construcción de los alojamientos y espacios de bienestar complementarios a las actividades de formación y capacitación.</w:t>
      </w:r>
    </w:p>
    <w:p w14:paraId="5B1E401A" w14:textId="71575204" w:rsidR="00904AB9" w:rsidRPr="000D22E5" w:rsidRDefault="00176C05" w:rsidP="00176C05">
      <w:pPr>
        <w:pStyle w:val="paragraph"/>
        <w:spacing w:before="0" w:beforeAutospacing="0" w:after="0" w:afterAutospacing="0"/>
        <w:ind w:left="360"/>
        <w:jc w:val="both"/>
        <w:textAlignment w:val="baseline"/>
        <w:rPr>
          <w:rFonts w:cs="Arial"/>
          <w:szCs w:val="22"/>
        </w:rPr>
      </w:pPr>
      <w:r w:rsidRPr="000D22E5">
        <w:rPr>
          <w:noProof/>
        </w:rPr>
        <w:t xml:space="preserve"> </w:t>
      </w:r>
      <w:r w:rsidR="00434C96" w:rsidRPr="000D22E5">
        <w:rPr>
          <w:noProof/>
        </w:rPr>
        <mc:AlternateContent>
          <mc:Choice Requires="wps">
            <w:drawing>
              <wp:inline distT="0" distB="0" distL="0" distR="0" wp14:anchorId="6B697B44" wp14:editId="2FD5CE02">
                <wp:extent cx="5549265" cy="161925"/>
                <wp:effectExtent l="0" t="0" r="0" b="9525"/>
                <wp:docPr id="1256230244" name="Cuadro de texto 1256230244" descr="Propuesta para la ubicación de los escenarios de incendios en la infraestructura existente" title="Propuesta para la ubicación de los escenarios de incendios en la infraestructura existente"/>
                <wp:cNvGraphicFramePr/>
                <a:graphic xmlns:a="http://schemas.openxmlformats.org/drawingml/2006/main">
                  <a:graphicData uri="http://schemas.microsoft.com/office/word/2010/wordprocessingShape">
                    <wps:wsp>
                      <wps:cNvSpPr txBox="1"/>
                      <wps:spPr>
                        <a:xfrm>
                          <a:off x="0" y="0"/>
                          <a:ext cx="5549265" cy="161925"/>
                        </a:xfrm>
                        <a:prstGeom prst="rect">
                          <a:avLst/>
                        </a:prstGeom>
                        <a:solidFill>
                          <a:prstClr val="white"/>
                        </a:solidFill>
                        <a:ln>
                          <a:noFill/>
                        </a:ln>
                      </wps:spPr>
                      <wps:txbx>
                        <w:txbxContent>
                          <w:p w14:paraId="39163489" w14:textId="30E31848" w:rsidR="00DC23F2" w:rsidRPr="00B21616" w:rsidRDefault="00DC23F2" w:rsidP="00176C05">
                            <w:pPr>
                              <w:pStyle w:val="Descripcin"/>
                              <w:spacing w:after="0"/>
                              <w:jc w:val="center"/>
                              <w:rPr>
                                <w:rFonts w:ascii="Arial Narrow" w:eastAsia="Times New Roman" w:hAnsi="Arial Narrow" w:cs="Times New Roman"/>
                                <w:noProof/>
                              </w:rPr>
                            </w:pPr>
                            <w:bookmarkStart w:id="57" w:name="_Toc135925550"/>
                            <w:r>
                              <w:t xml:space="preserve">Ilustración </w:t>
                            </w:r>
                            <w:fldSimple w:instr=" SEQ Ilustración \* ARABIC ">
                              <w:r>
                                <w:rPr>
                                  <w:noProof/>
                                </w:rPr>
                                <w:t>21</w:t>
                              </w:r>
                            </w:fldSimple>
                            <w:r>
                              <w:t>.</w:t>
                            </w:r>
                            <w:r w:rsidRPr="00304DE5">
                              <w:t>Propuesta para la ubicación de los escenarios de incendios en la infraestructura existente</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B697B44" id="Cuadro de texto 1256230244" o:spid="_x0000_s1076" type="#_x0000_t202" alt="Título: Propuesta para la ubicación de los escenarios de incendios en la infraestructura existente - Descripción: Propuesta para la ubicación de los escenarios de incendios en la infraestructura existente" style="width:436.9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" stroked="f">
                <v:textbox inset="0,0,0,0">
                  <w:txbxContent>
                    <w:p w14:paraId="39163489" w14:textId="30E31848" w:rsidR="00DC23F2" w:rsidRPr="00B21616" w:rsidRDefault="00DC23F2" w:rsidP="00176C05">
                      <w:pPr>
                        <w:pStyle w:val="Descripcin"/>
                        <w:spacing w:after="0"/>
                        <w:jc w:val="center"/>
                        <w:rPr>
                          <w:rFonts w:ascii="Arial Narrow" w:eastAsia="Times New Roman" w:hAnsi="Arial Narrow" w:cs="Times New Roman"/>
                          <w:noProof/>
                        </w:rPr>
                      </w:pPr>
                      <w:bookmarkStart w:id="58" w:name="_Toc135925550"/>
                      <w:r>
                        <w:t xml:space="preserve">Ilustración </w:t>
                      </w:r>
                      <w:fldSimple w:instr=" SEQ Ilustración \* ARABIC ">
                        <w:r>
                          <w:rPr>
                            <w:noProof/>
                          </w:rPr>
                          <w:t>21</w:t>
                        </w:r>
                      </w:fldSimple>
                      <w:r>
                        <w:t>.</w:t>
                      </w:r>
                      <w:r w:rsidRPr="00304DE5">
                        <w:t>Propuesta para la ubicación de los escenarios de incendios en la infraestructura existente</w:t>
                      </w:r>
                      <w:bookmarkEnd w:id="58"/>
                    </w:p>
                  </w:txbxContent>
                </v:textbox>
                <w10:anchorlock/>
              </v:shape>
            </w:pict>
          </mc:Fallback>
        </mc:AlternateContent>
      </w:r>
    </w:p>
    <w:p w14:paraId="328E1B75" w14:textId="7EFB3BB5" w:rsidR="00904AB9" w:rsidRPr="000D22E5" w:rsidRDefault="00904AB9" w:rsidP="00434C96">
      <w:pPr>
        <w:pStyle w:val="paragraph"/>
        <w:spacing w:before="0" w:beforeAutospacing="0" w:after="0" w:afterAutospacing="0"/>
        <w:jc w:val="center"/>
        <w:textAlignment w:val="baseline"/>
        <w:rPr>
          <w:rStyle w:val="eop"/>
          <w:rFonts w:ascii="Arial Narrow" w:hAnsi="Arial Narrow" w:cs="Calibri"/>
          <w:szCs w:val="22"/>
        </w:rPr>
      </w:pPr>
      <w:r w:rsidRPr="000D22E5">
        <w:rPr>
          <w:rFonts w:ascii="Arial Narrow" w:hAnsi="Arial Narrow"/>
          <w:noProof/>
          <w:szCs w:val="22"/>
        </w:rPr>
        <w:lastRenderedPageBreak/>
        <w:drawing>
          <wp:inline distT="0" distB="0" distL="0" distR="0" wp14:anchorId="4BAEC7E2" wp14:editId="5311992C">
            <wp:extent cx="5048250" cy="2441807"/>
            <wp:effectExtent l="0" t="0" r="0" b="0"/>
            <wp:docPr id="60" name="Imagen 60" descr="Propuesta para la ubicación de los escenarios de incendios en la infraestructura existente" title="Propuesta para la ubicación de los escenarios de incendios en la infraestructura existent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a:extLst>
                        <a:ext uri="{C183D7F6-B498-43B3-948B-1728B52AA6E4}">
                          <adec:decorative xmlns:adec="http://schemas.microsoft.com/office/drawing/2017/decorative" val="1"/>
                        </a:ext>
                      </a:extLst>
                    </pic:cNvPr>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053134" cy="2444169"/>
                    </a:xfrm>
                    <a:prstGeom prst="rect">
                      <a:avLst/>
                    </a:prstGeom>
                    <a:noFill/>
                    <a:ln>
                      <a:noFill/>
                    </a:ln>
                  </pic:spPr>
                </pic:pic>
              </a:graphicData>
            </a:graphic>
          </wp:inline>
        </w:drawing>
      </w:r>
    </w:p>
    <w:p w14:paraId="71F90448" w14:textId="52279D54" w:rsidR="00434C96" w:rsidRPr="000D22E5" w:rsidRDefault="00434C96" w:rsidP="00434C96">
      <w:pPr>
        <w:pStyle w:val="Descripcin"/>
        <w:keepNext/>
        <w:jc w:val="center"/>
        <w:rPr>
          <w:rFonts w:eastAsia="Arial" w:cs="Arial"/>
          <w:bCs/>
          <w:szCs w:val="22"/>
        </w:rPr>
      </w:pPr>
      <w:r w:rsidRPr="000D22E5">
        <w:rPr>
          <w:rStyle w:val="eop"/>
          <w:rFonts w:ascii="Arial Narrow" w:hAnsi="Arial Narrow" w:cs="Calibri"/>
          <w:szCs w:val="22"/>
        </w:rPr>
        <w:t> </w:t>
      </w:r>
      <w:r w:rsidRPr="000D22E5">
        <w:rPr>
          <w:rFonts w:ascii="Arial Narrow" w:hAnsi="Arial Narrow"/>
        </w:rPr>
        <w:t>Fuente: U.A.E Cuerpo Oficial de Bomberos Bogotá, Subdirección de Gestión del Riesgo</w:t>
      </w:r>
    </w:p>
    <w:p w14:paraId="34E94920" w14:textId="051824CD" w:rsidR="00434C96" w:rsidRPr="000D22E5" w:rsidRDefault="00434C96" w:rsidP="00434C96">
      <w:pPr>
        <w:pStyle w:val="Descripcin"/>
        <w:keepNext/>
        <w:jc w:val="center"/>
      </w:pPr>
      <w:bookmarkStart w:id="59" w:name="_Toc135925551"/>
      <w:r w:rsidRPr="000D22E5">
        <w:t xml:space="preserve">Ilustración </w:t>
      </w:r>
      <w:fldSimple w:instr=" SEQ Ilustración \* ARABIC ">
        <w:r w:rsidR="007B2A60">
          <w:rPr>
            <w:noProof/>
          </w:rPr>
          <w:t>22</w:t>
        </w:r>
      </w:fldSimple>
      <w:r w:rsidRPr="000D22E5">
        <w:t>. La villa habitacional: espacios complementarios a las actividades de capacitación</w:t>
      </w:r>
      <w:bookmarkEnd w:id="59"/>
    </w:p>
    <w:p w14:paraId="29D46B0A" w14:textId="7EAA2460" w:rsidR="00904AB9" w:rsidRPr="000D22E5" w:rsidRDefault="00434C96" w:rsidP="00434C96">
      <w:pPr>
        <w:pStyle w:val="paragraph"/>
        <w:spacing w:before="0" w:beforeAutospacing="0" w:after="0" w:afterAutospacing="0"/>
        <w:jc w:val="center"/>
        <w:textAlignment w:val="baseline"/>
        <w:rPr>
          <w:rFonts w:ascii="Arial Narrow" w:hAnsi="Arial Narrow" w:cs="Segoe UI"/>
          <w:szCs w:val="22"/>
        </w:rPr>
      </w:pPr>
      <w:r w:rsidRPr="000D22E5">
        <w:rPr>
          <w:rFonts w:ascii="Arial Narrow" w:eastAsia="Arial Nova" w:hAnsi="Arial Narrow" w:cs="Arial"/>
          <w:noProof/>
          <w:szCs w:val="22"/>
        </w:rPr>
        <w:drawing>
          <wp:inline distT="0" distB="0" distL="0" distR="0" wp14:anchorId="6906FE18" wp14:editId="1205DBC3">
            <wp:extent cx="3667125" cy="1868002"/>
            <wp:effectExtent l="0" t="0" r="0" b="0"/>
            <wp:docPr id="59" name="Imagen 59" descr="Propuesta para la ubicación de los escenarios de incendios en la infraestructura existente" title="Propuesta para la ubicación de los escenarios de incendios en la infraestructura existent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a:extLst>
                        <a:ext uri="{C183D7F6-B498-43B3-948B-1728B52AA6E4}">
                          <adec:decorative xmlns:adec="http://schemas.microsoft.com/office/drawing/2017/decorative" val="1"/>
                        </a:ext>
                      </a:extLst>
                    </pic:cNvPr>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3692057" cy="1880702"/>
                    </a:xfrm>
                    <a:prstGeom prst="rect">
                      <a:avLst/>
                    </a:prstGeom>
                    <a:noFill/>
                    <a:ln>
                      <a:noFill/>
                    </a:ln>
                  </pic:spPr>
                </pic:pic>
              </a:graphicData>
            </a:graphic>
          </wp:inline>
        </w:drawing>
      </w:r>
    </w:p>
    <w:p w14:paraId="551B2C7B" w14:textId="121E4A52" w:rsidR="00904AB9" w:rsidRPr="000D22E5" w:rsidRDefault="00904AB9" w:rsidP="00434C96">
      <w:pPr>
        <w:pStyle w:val="paragraph"/>
        <w:spacing w:before="0" w:beforeAutospacing="0" w:after="0" w:afterAutospacing="0"/>
        <w:ind w:left="705" w:firstLine="705"/>
        <w:textAlignment w:val="baseline"/>
        <w:rPr>
          <w:rFonts w:ascii="Arial Narrow" w:hAnsi="Arial Narrow" w:cs="Segoe UI"/>
          <w:szCs w:val="22"/>
        </w:rPr>
      </w:pPr>
    </w:p>
    <w:p w14:paraId="5D117B40" w14:textId="54CB7D40" w:rsidR="00904AB9" w:rsidRPr="000D22E5" w:rsidRDefault="00434C96" w:rsidP="00176C05">
      <w:pPr>
        <w:pStyle w:val="Descripcin"/>
        <w:keepNext/>
        <w:jc w:val="center"/>
        <w:rPr>
          <w:rFonts w:eastAsia="Arial Nova" w:cs="Arial"/>
          <w:b/>
          <w:bCs/>
          <w:szCs w:val="22"/>
        </w:rPr>
      </w:pPr>
      <w:r w:rsidRPr="000D22E5">
        <w:rPr>
          <w:rFonts w:ascii="Arial Narrow" w:hAnsi="Arial Narrow"/>
        </w:rPr>
        <w:t>Fuente: U.A.E Cuerpo Oficial de Bomberos Bogotá, Subdirección de Gestión del Riesgo</w:t>
      </w:r>
    </w:p>
    <w:p w14:paraId="02B22C62" w14:textId="5FDC6D20" w:rsidR="00904AB9" w:rsidRPr="000D22E5" w:rsidRDefault="00904AB9" w:rsidP="00904AB9">
      <w:pPr>
        <w:pStyle w:val="Estilo1"/>
        <w:rPr>
          <w:rFonts w:ascii="Arial Narrow" w:hAnsi="Arial Narrow"/>
          <w:sz w:val="22"/>
          <w:szCs w:val="22"/>
        </w:rPr>
      </w:pPr>
      <w:bookmarkStart w:id="60" w:name="_Toc132629290"/>
      <w:bookmarkStart w:id="61" w:name="_Toc135925704"/>
      <w:r w:rsidRPr="000D22E5">
        <w:rPr>
          <w:rFonts w:ascii="Arial Narrow" w:hAnsi="Arial Narrow"/>
          <w:sz w:val="22"/>
          <w:szCs w:val="22"/>
        </w:rPr>
        <w:t>ESPECIFCACIONES TÉCNICAS – PROCESOS DE CONTRATACIÓN</w:t>
      </w:r>
      <w:bookmarkEnd w:id="60"/>
      <w:bookmarkEnd w:id="61"/>
    </w:p>
    <w:p w14:paraId="085D4ED2" w14:textId="77777777" w:rsidR="00904AB9" w:rsidRPr="000D22E5" w:rsidRDefault="00904AB9" w:rsidP="00904AB9">
      <w:pPr>
        <w:pStyle w:val="Subtitulos"/>
        <w:rPr>
          <w:sz w:val="22"/>
          <w:szCs w:val="22"/>
          <w:lang w:val="es-CO" w:eastAsia="es-CO"/>
        </w:rPr>
      </w:pPr>
      <w:r w:rsidRPr="000D22E5">
        <w:rPr>
          <w:noProof/>
          <w:sz w:val="22"/>
          <w:szCs w:val="22"/>
          <w:lang w:val="es-CO" w:eastAsia="es-CO"/>
        </w:rPr>
        <mc:AlternateContent>
          <mc:Choice Requires="wpg">
            <w:drawing>
              <wp:anchor distT="0" distB="0" distL="114300" distR="114300" simplePos="0" relativeHeight="251682816" behindDoc="0" locked="0" layoutInCell="1" allowOverlap="1" wp14:anchorId="674D1668" wp14:editId="0B4A145D">
                <wp:simplePos x="0" y="0"/>
                <wp:positionH relativeFrom="column">
                  <wp:posOffset>-635</wp:posOffset>
                </wp:positionH>
                <wp:positionV relativeFrom="paragraph">
                  <wp:posOffset>203835</wp:posOffset>
                </wp:positionV>
                <wp:extent cx="2023745" cy="322580"/>
                <wp:effectExtent l="0" t="0" r="0" b="1270"/>
                <wp:wrapSquare wrapText="bothSides"/>
                <wp:docPr id="74" name="Grupo 74"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77"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932831"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674D1668" id="Grupo 74" o:spid="_x0000_s1077" alt="Título: imagen logros - Descripción: imagen logros" style="position:absolute;left:0;text-align:left;margin-left:-.05pt;margin-top:16.05pt;width:159.35pt;height:25.4pt;z-index:251682816;mso-position-horizontal-relative:text;mso-position-vertical-relative:text;mso-width-relative:margin;mso-height-relative:margin"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">
                <v:shape id="Triángulo 74" o:spid="_x0000_s1078"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" fillcolor="red" stroked="f" strokeweight="2pt"/>
                <v:roundrect id="Rectángulo redondeado 75" o:spid="_x0000_s1079"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" fillcolor="#205867 [1608]" stroked="f" strokeweight="2pt">
                  <v:textbox>
                    <w:txbxContent>
                      <w:p w14:paraId="57932831"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p>
    <w:p w14:paraId="7EA59000" w14:textId="77777777" w:rsidR="00904AB9" w:rsidRPr="000D22E5" w:rsidRDefault="00904AB9" w:rsidP="00904AB9">
      <w:pPr>
        <w:rPr>
          <w:rFonts w:eastAsia="Arial Nova" w:cs="Arial"/>
          <w:szCs w:val="22"/>
        </w:rPr>
      </w:pPr>
      <w:r w:rsidRPr="000D22E5">
        <w:rPr>
          <w:rFonts w:eastAsia="Arial Nova" w:cs="Arial"/>
          <w:szCs w:val="22"/>
        </w:rPr>
        <w:t>El equipo de proyección e innovación genera también las fichas técnicas de los procesos de contratación según las necesidades las mismas, de tal manera que durante la vigencia se realizaron las siguientes fichas:</w:t>
      </w:r>
    </w:p>
    <w:p w14:paraId="30924C4C" w14:textId="77777777" w:rsidR="00904AB9" w:rsidRPr="000D22E5" w:rsidRDefault="00904AB9" w:rsidP="00170482">
      <w:pPr>
        <w:pStyle w:val="Prrafodelista"/>
        <w:numPr>
          <w:ilvl w:val="0"/>
          <w:numId w:val="14"/>
        </w:numPr>
        <w:jc w:val="left"/>
        <w:rPr>
          <w:rFonts w:eastAsia="Arial Nova" w:cs="Arial"/>
          <w:szCs w:val="22"/>
        </w:rPr>
      </w:pPr>
      <w:r w:rsidRPr="000D22E5">
        <w:rPr>
          <w:rFonts w:eastAsia="Arial Nova" w:cs="Arial"/>
          <w:szCs w:val="22"/>
        </w:rPr>
        <w:t xml:space="preserve">Ficha técnica proceso utilitarios </w:t>
      </w:r>
    </w:p>
    <w:p w14:paraId="7785D759" w14:textId="77777777" w:rsidR="00904AB9" w:rsidRPr="000D22E5" w:rsidRDefault="00904AB9" w:rsidP="00170482">
      <w:pPr>
        <w:pStyle w:val="Prrafodelista"/>
        <w:numPr>
          <w:ilvl w:val="0"/>
          <w:numId w:val="14"/>
        </w:numPr>
        <w:jc w:val="left"/>
        <w:rPr>
          <w:rFonts w:eastAsia="Arial Nova" w:cs="Arial"/>
          <w:szCs w:val="22"/>
        </w:rPr>
      </w:pPr>
      <w:r w:rsidRPr="000D22E5">
        <w:rPr>
          <w:rFonts w:eastAsia="Arial Nova" w:cs="Arial"/>
          <w:szCs w:val="22"/>
        </w:rPr>
        <w:t>Ficha técnica proceso vehículo simulador de incendios</w:t>
      </w:r>
    </w:p>
    <w:p w14:paraId="64A36612" w14:textId="77777777" w:rsidR="00904AB9" w:rsidRPr="000D22E5" w:rsidRDefault="00904AB9" w:rsidP="00170482">
      <w:pPr>
        <w:pStyle w:val="Prrafodelista"/>
        <w:numPr>
          <w:ilvl w:val="0"/>
          <w:numId w:val="14"/>
        </w:numPr>
        <w:jc w:val="left"/>
        <w:rPr>
          <w:rFonts w:eastAsia="Arial Nova" w:cs="Arial"/>
          <w:szCs w:val="22"/>
        </w:rPr>
      </w:pPr>
      <w:r w:rsidRPr="000D22E5">
        <w:rPr>
          <w:rFonts w:eastAsia="Arial Nova" w:cs="Arial"/>
          <w:szCs w:val="22"/>
        </w:rPr>
        <w:t xml:space="preserve">Ficha técnica torres de iluminación </w:t>
      </w:r>
    </w:p>
    <w:p w14:paraId="6B8F9A60" w14:textId="77777777" w:rsidR="00904AB9" w:rsidRPr="000D22E5" w:rsidRDefault="00904AB9" w:rsidP="00170482">
      <w:pPr>
        <w:pStyle w:val="Prrafodelista"/>
        <w:numPr>
          <w:ilvl w:val="0"/>
          <w:numId w:val="14"/>
        </w:numPr>
        <w:jc w:val="left"/>
        <w:rPr>
          <w:rFonts w:eastAsia="Arial Nova" w:cs="Arial"/>
          <w:szCs w:val="22"/>
        </w:rPr>
      </w:pPr>
      <w:r w:rsidRPr="000D22E5">
        <w:rPr>
          <w:rFonts w:eastAsia="Arial Nova" w:cs="Arial"/>
          <w:szCs w:val="22"/>
        </w:rPr>
        <w:t>Ficha técnica BOX CULVERT</w:t>
      </w:r>
    </w:p>
    <w:p w14:paraId="7F224CE8" w14:textId="77777777" w:rsidR="00904AB9" w:rsidRPr="000D22E5" w:rsidRDefault="00904AB9" w:rsidP="00170482">
      <w:pPr>
        <w:pStyle w:val="Prrafodelista"/>
        <w:numPr>
          <w:ilvl w:val="0"/>
          <w:numId w:val="14"/>
        </w:numPr>
        <w:jc w:val="left"/>
        <w:rPr>
          <w:rFonts w:eastAsia="Arial Nova" w:cs="Arial"/>
          <w:szCs w:val="22"/>
        </w:rPr>
      </w:pPr>
      <w:r w:rsidRPr="000D22E5">
        <w:rPr>
          <w:rFonts w:eastAsia="Arial Nova" w:cs="Arial"/>
          <w:szCs w:val="22"/>
        </w:rPr>
        <w:t>Ficha técnica marcos-estructuras BREC</w:t>
      </w:r>
    </w:p>
    <w:p w14:paraId="61ED602F" w14:textId="77777777" w:rsidR="00904AB9" w:rsidRPr="000D22E5" w:rsidRDefault="00904AB9" w:rsidP="00170482">
      <w:pPr>
        <w:pStyle w:val="Prrafodelista"/>
        <w:numPr>
          <w:ilvl w:val="0"/>
          <w:numId w:val="14"/>
        </w:numPr>
        <w:jc w:val="left"/>
        <w:rPr>
          <w:rFonts w:eastAsia="Arial Nova" w:cs="Arial"/>
          <w:szCs w:val="22"/>
        </w:rPr>
      </w:pPr>
      <w:r w:rsidRPr="000D22E5">
        <w:rPr>
          <w:rFonts w:eastAsia="Arial Nova" w:cs="Arial"/>
          <w:szCs w:val="22"/>
        </w:rPr>
        <w:t>Ficha técnica escenario para capacitación y entrenamiento</w:t>
      </w:r>
    </w:p>
    <w:p w14:paraId="6A8FC74F" w14:textId="77777777" w:rsidR="00904AB9" w:rsidRPr="000D22E5" w:rsidRDefault="00904AB9" w:rsidP="00170482">
      <w:pPr>
        <w:pStyle w:val="Prrafodelista"/>
        <w:numPr>
          <w:ilvl w:val="0"/>
          <w:numId w:val="14"/>
        </w:numPr>
        <w:jc w:val="left"/>
        <w:rPr>
          <w:rFonts w:eastAsia="Arial Nova" w:cs="Arial"/>
          <w:szCs w:val="22"/>
        </w:rPr>
      </w:pPr>
      <w:r w:rsidRPr="000D22E5">
        <w:rPr>
          <w:rFonts w:eastAsia="Arial Nova" w:cs="Arial"/>
          <w:szCs w:val="22"/>
        </w:rPr>
        <w:t>Ficha técnica adquisición y adecuación de contenedores para academia</w:t>
      </w:r>
    </w:p>
    <w:p w14:paraId="28DE128B" w14:textId="77777777" w:rsidR="00904AB9" w:rsidRPr="000D22E5" w:rsidRDefault="00904AB9" w:rsidP="00170482">
      <w:pPr>
        <w:pStyle w:val="Prrafodelista"/>
        <w:numPr>
          <w:ilvl w:val="0"/>
          <w:numId w:val="14"/>
        </w:numPr>
        <w:jc w:val="left"/>
        <w:rPr>
          <w:rFonts w:eastAsia="Arial Nova" w:cs="Arial"/>
          <w:szCs w:val="22"/>
        </w:rPr>
      </w:pPr>
      <w:r w:rsidRPr="000D22E5">
        <w:rPr>
          <w:rFonts w:eastAsia="Arial Nova" w:cs="Arial"/>
          <w:szCs w:val="22"/>
        </w:rPr>
        <w:t>Ficha técnica servicio de recolección y disposición final de residuos huérfanos</w:t>
      </w:r>
    </w:p>
    <w:p w14:paraId="6B3AEAA8" w14:textId="57EFB38D" w:rsidR="00904AB9" w:rsidRPr="000D22E5" w:rsidRDefault="00904AB9" w:rsidP="00170482">
      <w:pPr>
        <w:pStyle w:val="Prrafodelista"/>
        <w:numPr>
          <w:ilvl w:val="0"/>
          <w:numId w:val="14"/>
        </w:numPr>
        <w:jc w:val="left"/>
        <w:rPr>
          <w:rFonts w:eastAsia="Arial Nova" w:cs="Arial"/>
          <w:szCs w:val="22"/>
        </w:rPr>
      </w:pPr>
      <w:r w:rsidRPr="000D22E5">
        <w:rPr>
          <w:rFonts w:eastAsia="Arial Nova" w:cs="Arial"/>
          <w:szCs w:val="22"/>
        </w:rPr>
        <w:t>Especificaciones técnicas ALU rescate vehicular / rescate en alturas</w:t>
      </w:r>
    </w:p>
    <w:p w14:paraId="54E4D184" w14:textId="0C263994" w:rsidR="00904AB9" w:rsidRPr="000D22E5" w:rsidRDefault="00904AB9" w:rsidP="00904AB9">
      <w:pPr>
        <w:rPr>
          <w:rFonts w:eastAsia="Arial Nova" w:cs="Arial"/>
          <w:szCs w:val="22"/>
        </w:rPr>
      </w:pPr>
    </w:p>
    <w:p w14:paraId="69468FEA" w14:textId="77EECF46" w:rsidR="00904AB9" w:rsidRPr="000D22E5" w:rsidRDefault="00904AB9" w:rsidP="00904AB9">
      <w:pPr>
        <w:pStyle w:val="Estilo1"/>
        <w:rPr>
          <w:rFonts w:ascii="Arial Narrow" w:hAnsi="Arial Narrow"/>
          <w:sz w:val="22"/>
          <w:szCs w:val="22"/>
          <w:bdr w:val="none" w:sz="0" w:space="0" w:color="auto" w:frame="1"/>
          <w:lang w:eastAsia="es-CO"/>
        </w:rPr>
      </w:pPr>
      <w:bookmarkStart w:id="62" w:name="_Toc93082252"/>
      <w:bookmarkStart w:id="63" w:name="_Toc116468424"/>
      <w:bookmarkStart w:id="64" w:name="_Toc132629291"/>
      <w:bookmarkStart w:id="65" w:name="_Toc135925705"/>
      <w:r w:rsidRPr="000D22E5">
        <w:rPr>
          <w:rFonts w:ascii="Arial Narrow" w:hAnsi="Arial Narrow"/>
          <w:sz w:val="22"/>
          <w:szCs w:val="22"/>
          <w:bdr w:val="none" w:sz="0" w:space="0" w:color="auto" w:frame="1"/>
          <w:lang w:eastAsia="es-CO"/>
        </w:rPr>
        <w:t>INVESTIGACIÓN DE INCENDIOS</w:t>
      </w:r>
      <w:bookmarkEnd w:id="62"/>
      <w:bookmarkEnd w:id="63"/>
      <w:bookmarkEnd w:id="64"/>
      <w:bookmarkEnd w:id="65"/>
    </w:p>
    <w:p w14:paraId="530BF17A" w14:textId="77777777" w:rsidR="00904AB9" w:rsidRPr="000D22E5" w:rsidRDefault="00904AB9" w:rsidP="00904AB9">
      <w:pPr>
        <w:textAlignment w:val="baseline"/>
        <w:rPr>
          <w:rFonts w:eastAsia="Arial Nova" w:cs="Arial"/>
          <w:szCs w:val="22"/>
          <w:bdr w:val="none" w:sz="0" w:space="0" w:color="auto" w:frame="1"/>
        </w:rPr>
      </w:pPr>
    </w:p>
    <w:p w14:paraId="0C3BBDA0" w14:textId="77777777" w:rsidR="00904AB9" w:rsidRPr="000D22E5" w:rsidRDefault="00904AB9" w:rsidP="00904AB9">
      <w:pPr>
        <w:textAlignment w:val="baseline"/>
        <w:rPr>
          <w:rFonts w:eastAsia="Arial Nova" w:cs="Arial"/>
          <w:szCs w:val="22"/>
          <w:bdr w:val="none" w:sz="0" w:space="0" w:color="auto" w:frame="1"/>
        </w:rPr>
      </w:pPr>
      <w:r w:rsidRPr="000D22E5">
        <w:rPr>
          <w:rFonts w:eastAsia="Arial Nova" w:cs="Arial"/>
          <w:szCs w:val="22"/>
          <w:bdr w:val="none" w:sz="0" w:space="0" w:color="auto" w:frame="1"/>
        </w:rPr>
        <w:t>Establecer la zona o punto de origen y determinar la causa del incendio y/o explosión que no sea producto de atentado terrorista, en cumplimiento a los requerimientos técnicos y legales, con el propósito de dar respuesta a las autoridades administrativas, judiciales y de control cuando sea requerida.</w:t>
      </w:r>
    </w:p>
    <w:p w14:paraId="20AF2DF7" w14:textId="77777777" w:rsidR="00904AB9" w:rsidRPr="000D22E5" w:rsidRDefault="00904AB9" w:rsidP="00904AB9">
      <w:pPr>
        <w:textAlignment w:val="baseline"/>
        <w:rPr>
          <w:rFonts w:eastAsia="Arial Nova" w:cs="Arial"/>
          <w:szCs w:val="22"/>
          <w:bdr w:val="none" w:sz="0" w:space="0" w:color="auto" w:frame="1"/>
        </w:rPr>
      </w:pPr>
    </w:p>
    <w:p w14:paraId="5976B446" w14:textId="0A22E38D" w:rsidR="00434C96" w:rsidRPr="000D22E5" w:rsidRDefault="00434C96" w:rsidP="00434C96">
      <w:pPr>
        <w:pStyle w:val="Descripcin"/>
        <w:keepNext/>
        <w:jc w:val="center"/>
      </w:pPr>
      <w:bookmarkStart w:id="66" w:name="_Toc135925552"/>
      <w:r w:rsidRPr="000D22E5">
        <w:t xml:space="preserve">Ilustración </w:t>
      </w:r>
      <w:fldSimple w:instr=" SEQ Ilustración \* ARABIC ">
        <w:r w:rsidR="007B2A60">
          <w:rPr>
            <w:noProof/>
          </w:rPr>
          <w:t>23</w:t>
        </w:r>
      </w:fldSimple>
      <w:r w:rsidRPr="000D22E5">
        <w:t>. Fotografía Incendio en vivienda</w:t>
      </w:r>
      <w:bookmarkEnd w:id="66"/>
    </w:p>
    <w:p w14:paraId="7B8326AE" w14:textId="5AAF0952" w:rsidR="00904AB9" w:rsidRPr="000D22E5" w:rsidRDefault="00904AB9" w:rsidP="00434C96">
      <w:pPr>
        <w:jc w:val="center"/>
        <w:textAlignment w:val="baseline"/>
        <w:rPr>
          <w:rFonts w:eastAsia="Arial Nova" w:cs="Arial"/>
          <w:szCs w:val="22"/>
          <w:bdr w:val="none" w:sz="0" w:space="0" w:color="auto" w:frame="1"/>
        </w:rPr>
      </w:pPr>
      <w:r w:rsidRPr="000D22E5">
        <w:rPr>
          <w:rFonts w:eastAsia="Arial Nova" w:cs="Arial"/>
          <w:noProof/>
          <w:szCs w:val="22"/>
          <w:bdr w:val="none" w:sz="0" w:space="0" w:color="auto" w:frame="1"/>
        </w:rPr>
        <w:drawing>
          <wp:inline distT="0" distB="0" distL="0" distR="0" wp14:anchorId="65FC4B93" wp14:editId="626BE0C0">
            <wp:extent cx="2484128" cy="2733675"/>
            <wp:effectExtent l="0" t="0" r="0" b="0"/>
            <wp:docPr id="3" name="Imagen 3" descr="Fotografía Incendio en vivienda" title="Fotografía Incendio en vivienda">
              <a:extLst xmlns:a="http://schemas.openxmlformats.org/drawingml/2006/main">
                <a:ext uri="{FF2B5EF4-FFF2-40B4-BE49-F238E27FC236}">
                  <a16:creationId xmlns:a16="http://schemas.microsoft.com/office/drawing/2014/main" id="{3B5AD827-F57D-4825-87F1-19CB4F62DE9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a:extLst>
                        <a:ext uri="{FF2B5EF4-FFF2-40B4-BE49-F238E27FC236}">
                          <a16:creationId xmlns:a16="http://schemas.microsoft.com/office/drawing/2014/main" id="{3B5AD827-F57D-4825-87F1-19CB4F62DE98}"/>
                        </a:ext>
                        <a:ext uri="{C183D7F6-B498-43B3-948B-1728B52AA6E4}">
                          <adec:decorative xmlns:adec="http://schemas.microsoft.com/office/drawing/2017/decorative" val="1"/>
                        </a:ext>
                      </a:extLst>
                    </pic:cNvPr>
                    <pic:cNvPicPr>
                      <a:picLocks noChangeAspect="1"/>
                    </pic:cNvPicPr>
                  </pic:nvPicPr>
                  <pic:blipFill rotWithShape="1">
                    <a:blip r:embed="rId59" cstate="screen">
                      <a:extLst>
                        <a:ext uri="{28A0092B-C50C-407E-A947-70E740481C1C}">
                          <a14:useLocalDpi xmlns:a14="http://schemas.microsoft.com/office/drawing/2010/main"/>
                        </a:ext>
                      </a:extLst>
                    </a:blip>
                    <a:srcRect b="-1907"/>
                    <a:stretch/>
                  </pic:blipFill>
                  <pic:spPr bwMode="auto">
                    <a:xfrm>
                      <a:off x="0" y="0"/>
                      <a:ext cx="2494127" cy="2744679"/>
                    </a:xfrm>
                    <a:prstGeom prst="rect">
                      <a:avLst/>
                    </a:prstGeom>
                    <a:ln>
                      <a:noFill/>
                    </a:ln>
                    <a:extLst>
                      <a:ext uri="{53640926-AAD7-44D8-BBD7-CCE9431645EC}">
                        <a14:shadowObscured xmlns:a14="http://schemas.microsoft.com/office/drawing/2010/main"/>
                      </a:ext>
                    </a:extLst>
                  </pic:spPr>
                </pic:pic>
              </a:graphicData>
            </a:graphic>
          </wp:inline>
        </w:drawing>
      </w:r>
    </w:p>
    <w:p w14:paraId="29DCDD9D" w14:textId="5E28F804" w:rsidR="00434C96" w:rsidRPr="000D22E5" w:rsidRDefault="00434C96" w:rsidP="00434C96">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08057DD6" w14:textId="77777777" w:rsidR="00434C96" w:rsidRPr="000D22E5" w:rsidRDefault="00434C96" w:rsidP="00904AB9">
      <w:pPr>
        <w:textAlignment w:val="baseline"/>
        <w:rPr>
          <w:rFonts w:eastAsia="Arial Nova" w:cs="Arial"/>
          <w:szCs w:val="22"/>
          <w:bdr w:val="none" w:sz="0" w:space="0" w:color="auto" w:frame="1"/>
        </w:rPr>
      </w:pPr>
    </w:p>
    <w:p w14:paraId="5988B148" w14:textId="3078638D" w:rsidR="00904AB9" w:rsidRPr="000D22E5" w:rsidRDefault="00904AB9" w:rsidP="00904AB9">
      <w:pPr>
        <w:pStyle w:val="Estilo1"/>
        <w:rPr>
          <w:rFonts w:ascii="Arial Narrow" w:hAnsi="Arial Narrow"/>
          <w:sz w:val="22"/>
          <w:szCs w:val="22"/>
        </w:rPr>
      </w:pPr>
      <w:bookmarkStart w:id="67" w:name="_Toc132629292"/>
      <w:bookmarkStart w:id="68" w:name="_Toc135925706"/>
      <w:bookmarkStart w:id="69" w:name="_Toc93082253"/>
      <w:r w:rsidRPr="000D22E5">
        <w:rPr>
          <w:rFonts w:ascii="Arial Narrow" w:hAnsi="Arial Narrow"/>
          <w:sz w:val="22"/>
          <w:szCs w:val="22"/>
        </w:rPr>
        <w:t>DETERMINACIÓN DE CAUSAS DE INVESTIGACIÓN DE INCENDIOS</w:t>
      </w:r>
      <w:bookmarkEnd w:id="67"/>
      <w:bookmarkEnd w:id="68"/>
    </w:p>
    <w:p w14:paraId="6C05F364" w14:textId="77777777" w:rsidR="00904AB9" w:rsidRPr="000D22E5" w:rsidRDefault="00904AB9" w:rsidP="00904AB9">
      <w:pPr>
        <w:pStyle w:val="Prrafodelista"/>
        <w:ind w:left="709"/>
        <w:rPr>
          <w:rFonts w:eastAsia="Arial Nova" w:cs="Arial"/>
          <w:b/>
          <w:bCs/>
          <w:szCs w:val="22"/>
        </w:rPr>
      </w:pPr>
    </w:p>
    <w:p w14:paraId="3B57342C" w14:textId="77777777" w:rsidR="00904AB9" w:rsidRPr="000D22E5" w:rsidRDefault="00904AB9" w:rsidP="00904AB9">
      <w:pPr>
        <w:pStyle w:val="Subtitulos"/>
        <w:rPr>
          <w:sz w:val="22"/>
          <w:szCs w:val="22"/>
          <w:lang w:val="es-CO"/>
        </w:rPr>
      </w:pPr>
      <w:r w:rsidRPr="000D22E5">
        <w:rPr>
          <w:noProof/>
          <w:sz w:val="22"/>
          <w:szCs w:val="22"/>
          <w:lang w:val="es-CO" w:eastAsia="es-CO"/>
        </w:rPr>
        <mc:AlternateContent>
          <mc:Choice Requires="wpg">
            <w:drawing>
              <wp:anchor distT="0" distB="0" distL="114300" distR="114300" simplePos="0" relativeHeight="251691008" behindDoc="0" locked="0" layoutInCell="1" allowOverlap="1" wp14:anchorId="7346D208" wp14:editId="0959F014">
                <wp:simplePos x="0" y="0"/>
                <wp:positionH relativeFrom="column">
                  <wp:posOffset>0</wp:posOffset>
                </wp:positionH>
                <wp:positionV relativeFrom="paragraph">
                  <wp:posOffset>53832</wp:posOffset>
                </wp:positionV>
                <wp:extent cx="2023745" cy="322580"/>
                <wp:effectExtent l="0" t="0" r="0" b="1270"/>
                <wp:wrapSquare wrapText="bothSides"/>
                <wp:docPr id="213" name="Grupo 213"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214"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79BF8F"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7346D208" id="Grupo 213" o:spid="_x0000_s1080" alt="Título: imagen logros" style="position:absolute;left:0;text-align:left;margin-left:0;margin-top:4.25pt;width:159.35pt;height:25.4pt;z-index:251691008;mso-position-horizontal-relative:text;mso-position-vertical-relative:text;mso-width-relative:margin;mso-height-relative:margin"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">
                <v:shape id="Triángulo 74" o:spid="_x0000_s1081"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" fillcolor="red" stroked="f" strokeweight="2pt"/>
                <v:roundrect id="Rectángulo redondeado 75" o:spid="_x0000_s1082"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" fillcolor="#205867 [1608]" stroked="f" strokeweight="2pt">
                  <v:textbox>
                    <w:txbxContent>
                      <w:p w14:paraId="4379BF8F"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bookmarkEnd w:id="69"/>
    </w:p>
    <w:p w14:paraId="1B7944BE" w14:textId="77777777" w:rsidR="00904AB9" w:rsidRPr="000D22E5" w:rsidRDefault="00904AB9" w:rsidP="00904AB9">
      <w:pPr>
        <w:rPr>
          <w:rFonts w:eastAsia="Arial Nova" w:cs="Arial"/>
          <w:b/>
          <w:bCs/>
          <w:szCs w:val="22"/>
        </w:rPr>
      </w:pPr>
    </w:p>
    <w:p w14:paraId="164EEED0" w14:textId="77777777" w:rsidR="00904AB9" w:rsidRPr="000D22E5" w:rsidRDefault="00904AB9" w:rsidP="00904AB9">
      <w:pPr>
        <w:rPr>
          <w:rFonts w:eastAsia="Arial Nova" w:cs="Arial"/>
          <w:b/>
          <w:bCs/>
          <w:szCs w:val="22"/>
        </w:rPr>
      </w:pPr>
    </w:p>
    <w:p w14:paraId="648B74D4" w14:textId="6DD6B47C" w:rsidR="00904AB9" w:rsidRDefault="00904AB9" w:rsidP="006D1186">
      <w:pPr>
        <w:rPr>
          <w:rFonts w:eastAsia="Arial Nova" w:cs="Arial"/>
          <w:b/>
          <w:bCs/>
          <w:szCs w:val="22"/>
        </w:rPr>
      </w:pPr>
      <w:r w:rsidRPr="000D22E5">
        <w:rPr>
          <w:rFonts w:eastAsia="Arial Nova" w:cs="Arial"/>
          <w:b/>
          <w:bCs/>
          <w:szCs w:val="22"/>
        </w:rPr>
        <w:t>Determinación de causas de investigación de incendios</w:t>
      </w:r>
    </w:p>
    <w:p w14:paraId="2ED7C405" w14:textId="77777777" w:rsidR="006D1186" w:rsidRPr="006D1186" w:rsidRDefault="006D1186" w:rsidP="006D1186">
      <w:pPr>
        <w:rPr>
          <w:rFonts w:eastAsia="Arial Nova" w:cs="Arial"/>
          <w:b/>
          <w:bCs/>
          <w:szCs w:val="22"/>
        </w:rPr>
      </w:pPr>
    </w:p>
    <w:p w14:paraId="6CBAA846" w14:textId="19830214" w:rsidR="008E6342" w:rsidRPr="000D22E5" w:rsidRDefault="008E6342" w:rsidP="008E6342">
      <w:pPr>
        <w:pStyle w:val="Descripcin"/>
        <w:keepNext/>
        <w:jc w:val="center"/>
      </w:pPr>
      <w:bookmarkStart w:id="70" w:name="_Toc135925626"/>
      <w:r w:rsidRPr="000D22E5">
        <w:t xml:space="preserve">Tabla </w:t>
      </w:r>
      <w:fldSimple w:instr=" SEQ Tabla \* ARABIC ">
        <w:r w:rsidR="0088714E">
          <w:rPr>
            <w:noProof/>
          </w:rPr>
          <w:t>2</w:t>
        </w:r>
      </w:fldSimple>
      <w:r w:rsidRPr="000D22E5">
        <w:t>. Cuadro investigaciones de incendio por mes</w:t>
      </w:r>
      <w:bookmarkEnd w:id="70"/>
    </w:p>
    <w:tbl>
      <w:tblPr>
        <w:tblStyle w:val="Tablanormal1"/>
        <w:tblW w:w="0" w:type="auto"/>
        <w:jc w:val="center"/>
        <w:tblLook w:val="04A0" w:firstRow="1" w:lastRow="0" w:firstColumn="1" w:lastColumn="0" w:noHBand="0" w:noVBand="1"/>
        <w:tblCaption w:val="Cuadro investigacion de incendios por mes"/>
        <w:tblDescription w:val="Cuadro investigacion de incendios por mes"/>
      </w:tblPr>
      <w:tblGrid>
        <w:gridCol w:w="2856"/>
        <w:gridCol w:w="1253"/>
        <w:gridCol w:w="1253"/>
      </w:tblGrid>
      <w:tr w:rsidR="00904AB9" w:rsidRPr="000D22E5" w14:paraId="46621C38" w14:textId="77777777" w:rsidTr="00806732">
        <w:trPr>
          <w:cnfStyle w:val="100000000000" w:firstRow="1" w:lastRow="0" w:firstColumn="0" w:lastColumn="0" w:oddVBand="0" w:evenVBand="0" w:oddHBand="0" w:evenHBand="0" w:firstRowFirstColumn="0" w:firstRowLastColumn="0" w:lastRowFirstColumn="0" w:lastRowLastColumn="0"/>
          <w:trHeight w:val="459"/>
          <w:tblHeader/>
          <w:jc w:val="center"/>
        </w:trPr>
        <w:tc>
          <w:tcPr>
            <w:cnfStyle w:val="001000000000" w:firstRow="0" w:lastRow="0" w:firstColumn="1" w:lastColumn="0" w:oddVBand="0" w:evenVBand="0" w:oddHBand="0" w:evenHBand="0" w:firstRowFirstColumn="0" w:firstRowLastColumn="0" w:lastRowFirstColumn="0" w:lastRowLastColumn="0"/>
            <w:tcW w:w="2856" w:type="dxa"/>
            <w:shd w:val="clear" w:color="auto" w:fill="215868" w:themeFill="accent5" w:themeFillShade="80"/>
            <w:vAlign w:val="center"/>
          </w:tcPr>
          <w:p w14:paraId="550DC6AD" w14:textId="77777777" w:rsidR="00904AB9" w:rsidRPr="000D22E5" w:rsidRDefault="00904AB9" w:rsidP="00330E7E">
            <w:pPr>
              <w:jc w:val="center"/>
              <w:rPr>
                <w:rFonts w:eastAsia="Arial Nova" w:cs="Arial"/>
                <w:b w:val="0"/>
                <w:bCs w:val="0"/>
                <w:color w:val="FFFFFF" w:themeColor="background1"/>
              </w:rPr>
            </w:pPr>
            <w:r w:rsidRPr="000D22E5">
              <w:rPr>
                <w:rFonts w:eastAsia="Arial Nova" w:cs="Arial"/>
                <w:color w:val="FFFFFF" w:themeColor="background1"/>
              </w:rPr>
              <w:t>MES</w:t>
            </w:r>
          </w:p>
        </w:tc>
        <w:tc>
          <w:tcPr>
            <w:tcW w:w="1253" w:type="dxa"/>
            <w:shd w:val="clear" w:color="auto" w:fill="215868" w:themeFill="accent5" w:themeFillShade="80"/>
            <w:vAlign w:val="center"/>
          </w:tcPr>
          <w:p w14:paraId="0C8BB6A3" w14:textId="77777777" w:rsidR="00904AB9" w:rsidRPr="000D22E5" w:rsidRDefault="00904AB9" w:rsidP="00330E7E">
            <w:pPr>
              <w:jc w:val="center"/>
              <w:cnfStyle w:val="100000000000" w:firstRow="1" w:lastRow="0" w:firstColumn="0" w:lastColumn="0" w:oddVBand="0" w:evenVBand="0" w:oddHBand="0" w:evenHBand="0" w:firstRowFirstColumn="0" w:firstRowLastColumn="0" w:lastRowFirstColumn="0" w:lastRowLastColumn="0"/>
              <w:rPr>
                <w:rFonts w:eastAsia="Arial Nova" w:cs="Arial"/>
                <w:b w:val="0"/>
                <w:bCs w:val="0"/>
                <w:color w:val="FFFFFF" w:themeColor="background1"/>
              </w:rPr>
            </w:pPr>
            <w:r w:rsidRPr="000D22E5">
              <w:rPr>
                <w:rFonts w:eastAsia="Arial Nova" w:cs="Arial"/>
                <w:color w:val="FFFFFF" w:themeColor="background1"/>
              </w:rPr>
              <w:t>No.</w:t>
            </w:r>
          </w:p>
        </w:tc>
        <w:tc>
          <w:tcPr>
            <w:tcW w:w="1253" w:type="dxa"/>
            <w:shd w:val="clear" w:color="auto" w:fill="215868" w:themeFill="accent5" w:themeFillShade="80"/>
            <w:vAlign w:val="center"/>
          </w:tcPr>
          <w:p w14:paraId="66EA523F" w14:textId="77777777" w:rsidR="00904AB9" w:rsidRPr="000D22E5" w:rsidRDefault="00904AB9" w:rsidP="00330E7E">
            <w:pPr>
              <w:jc w:val="center"/>
              <w:cnfStyle w:val="100000000000" w:firstRow="1" w:lastRow="0" w:firstColumn="0" w:lastColumn="0" w:oddVBand="0" w:evenVBand="0" w:oddHBand="0" w:evenHBand="0" w:firstRowFirstColumn="0" w:firstRowLastColumn="0" w:lastRowFirstColumn="0" w:lastRowLastColumn="0"/>
              <w:rPr>
                <w:rFonts w:eastAsia="Arial Nova" w:cs="Arial"/>
                <w:b w:val="0"/>
                <w:bCs w:val="0"/>
                <w:color w:val="FFFFFF" w:themeColor="background1"/>
              </w:rPr>
            </w:pPr>
            <w:r w:rsidRPr="000D22E5">
              <w:rPr>
                <w:rFonts w:eastAsia="Arial Nova" w:cs="Arial"/>
                <w:color w:val="FFFFFF" w:themeColor="background1"/>
              </w:rPr>
              <w:t>%</w:t>
            </w:r>
          </w:p>
        </w:tc>
      </w:tr>
      <w:tr w:rsidR="00904AB9" w:rsidRPr="000D22E5" w14:paraId="07D23174" w14:textId="77777777" w:rsidTr="008E6342">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3CE1684F" w14:textId="77777777" w:rsidR="00904AB9" w:rsidRPr="000D22E5" w:rsidRDefault="00904AB9" w:rsidP="00330E7E">
            <w:pPr>
              <w:jc w:val="center"/>
              <w:rPr>
                <w:rFonts w:eastAsia="Arial Nova" w:cs="Arial"/>
                <w:b w:val="0"/>
                <w:bCs w:val="0"/>
              </w:rPr>
            </w:pPr>
            <w:r w:rsidRPr="000D22E5">
              <w:rPr>
                <w:rFonts w:eastAsia="Arial Nova" w:cs="Arial"/>
                <w:b w:val="0"/>
                <w:bCs w:val="0"/>
              </w:rPr>
              <w:t>ENERO</w:t>
            </w:r>
          </w:p>
        </w:tc>
        <w:tc>
          <w:tcPr>
            <w:tcW w:w="1253" w:type="dxa"/>
            <w:vAlign w:val="center"/>
          </w:tcPr>
          <w:p w14:paraId="2E6B81FB"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16</w:t>
            </w:r>
          </w:p>
        </w:tc>
        <w:tc>
          <w:tcPr>
            <w:tcW w:w="1253" w:type="dxa"/>
            <w:vAlign w:val="center"/>
          </w:tcPr>
          <w:p w14:paraId="6D664782"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8%</w:t>
            </w:r>
          </w:p>
        </w:tc>
      </w:tr>
      <w:tr w:rsidR="00904AB9" w:rsidRPr="000D22E5" w14:paraId="3576D163" w14:textId="77777777" w:rsidTr="008E6342">
        <w:trPr>
          <w:trHeight w:val="259"/>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25BFDFEC" w14:textId="77777777" w:rsidR="00904AB9" w:rsidRPr="000D22E5" w:rsidRDefault="00904AB9" w:rsidP="00330E7E">
            <w:pPr>
              <w:jc w:val="center"/>
              <w:rPr>
                <w:rFonts w:eastAsia="Arial Nova" w:cs="Arial"/>
                <w:b w:val="0"/>
                <w:bCs w:val="0"/>
              </w:rPr>
            </w:pPr>
            <w:r w:rsidRPr="000D22E5">
              <w:rPr>
                <w:rFonts w:eastAsia="Arial Nova" w:cs="Arial"/>
                <w:b w:val="0"/>
                <w:bCs w:val="0"/>
              </w:rPr>
              <w:t>FEBRERO</w:t>
            </w:r>
          </w:p>
        </w:tc>
        <w:tc>
          <w:tcPr>
            <w:tcW w:w="1253" w:type="dxa"/>
            <w:vAlign w:val="center"/>
          </w:tcPr>
          <w:p w14:paraId="4CFE1DBA"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17</w:t>
            </w:r>
          </w:p>
        </w:tc>
        <w:tc>
          <w:tcPr>
            <w:tcW w:w="1253" w:type="dxa"/>
            <w:vAlign w:val="center"/>
          </w:tcPr>
          <w:p w14:paraId="4BC73CDD"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8%</w:t>
            </w:r>
          </w:p>
        </w:tc>
      </w:tr>
      <w:tr w:rsidR="00904AB9" w:rsidRPr="000D22E5" w14:paraId="38683523" w14:textId="77777777" w:rsidTr="008E6342">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2A4B9A68" w14:textId="77777777" w:rsidR="00904AB9" w:rsidRPr="000D22E5" w:rsidRDefault="00904AB9" w:rsidP="00330E7E">
            <w:pPr>
              <w:jc w:val="center"/>
              <w:rPr>
                <w:rFonts w:eastAsia="Arial Nova" w:cs="Arial"/>
                <w:b w:val="0"/>
                <w:bCs w:val="0"/>
              </w:rPr>
            </w:pPr>
            <w:r w:rsidRPr="000D22E5">
              <w:rPr>
                <w:rFonts w:eastAsia="Arial Nova" w:cs="Arial"/>
                <w:b w:val="0"/>
                <w:bCs w:val="0"/>
              </w:rPr>
              <w:t>MARZO</w:t>
            </w:r>
          </w:p>
        </w:tc>
        <w:tc>
          <w:tcPr>
            <w:tcW w:w="1253" w:type="dxa"/>
            <w:vAlign w:val="center"/>
          </w:tcPr>
          <w:p w14:paraId="316F60A6"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14</w:t>
            </w:r>
          </w:p>
        </w:tc>
        <w:tc>
          <w:tcPr>
            <w:tcW w:w="1253" w:type="dxa"/>
            <w:vAlign w:val="center"/>
          </w:tcPr>
          <w:p w14:paraId="18DB841E"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7%</w:t>
            </w:r>
          </w:p>
        </w:tc>
      </w:tr>
      <w:tr w:rsidR="00904AB9" w:rsidRPr="000D22E5" w14:paraId="2A91FEC4" w14:textId="77777777" w:rsidTr="008E6342">
        <w:trPr>
          <w:trHeight w:val="282"/>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10CB4913" w14:textId="77777777" w:rsidR="00904AB9" w:rsidRPr="000D22E5" w:rsidRDefault="00904AB9" w:rsidP="00330E7E">
            <w:pPr>
              <w:jc w:val="center"/>
              <w:rPr>
                <w:rFonts w:eastAsia="Arial Nova" w:cs="Arial"/>
                <w:b w:val="0"/>
                <w:bCs w:val="0"/>
              </w:rPr>
            </w:pPr>
            <w:r w:rsidRPr="000D22E5">
              <w:rPr>
                <w:rFonts w:eastAsia="Arial Nova" w:cs="Arial"/>
                <w:b w:val="0"/>
                <w:bCs w:val="0"/>
              </w:rPr>
              <w:t>ABRIL</w:t>
            </w:r>
          </w:p>
        </w:tc>
        <w:tc>
          <w:tcPr>
            <w:tcW w:w="1253" w:type="dxa"/>
            <w:vAlign w:val="center"/>
          </w:tcPr>
          <w:p w14:paraId="61BF0AB5"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18</w:t>
            </w:r>
          </w:p>
        </w:tc>
        <w:tc>
          <w:tcPr>
            <w:tcW w:w="1253" w:type="dxa"/>
            <w:vAlign w:val="center"/>
          </w:tcPr>
          <w:p w14:paraId="790AB36B"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9%</w:t>
            </w:r>
          </w:p>
        </w:tc>
      </w:tr>
      <w:tr w:rsidR="00904AB9" w:rsidRPr="000D22E5" w14:paraId="7EC8BD0B" w14:textId="77777777" w:rsidTr="008E6342">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3DE77873" w14:textId="77777777" w:rsidR="00904AB9" w:rsidRPr="000D22E5" w:rsidRDefault="00904AB9" w:rsidP="00330E7E">
            <w:pPr>
              <w:jc w:val="center"/>
              <w:rPr>
                <w:rFonts w:eastAsia="Arial Nova" w:cs="Arial"/>
                <w:b w:val="0"/>
                <w:bCs w:val="0"/>
              </w:rPr>
            </w:pPr>
            <w:r w:rsidRPr="000D22E5">
              <w:rPr>
                <w:rFonts w:eastAsia="Arial Nova" w:cs="Arial"/>
                <w:b w:val="0"/>
                <w:bCs w:val="0"/>
              </w:rPr>
              <w:t>MAYO</w:t>
            </w:r>
          </w:p>
        </w:tc>
        <w:tc>
          <w:tcPr>
            <w:tcW w:w="1253" w:type="dxa"/>
            <w:vAlign w:val="center"/>
          </w:tcPr>
          <w:p w14:paraId="7404A60C"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15</w:t>
            </w:r>
          </w:p>
        </w:tc>
        <w:tc>
          <w:tcPr>
            <w:tcW w:w="1253" w:type="dxa"/>
            <w:vAlign w:val="center"/>
          </w:tcPr>
          <w:p w14:paraId="71630521"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7%</w:t>
            </w:r>
          </w:p>
        </w:tc>
      </w:tr>
      <w:tr w:rsidR="00904AB9" w:rsidRPr="000D22E5" w14:paraId="5174FE68" w14:textId="77777777" w:rsidTr="008E6342">
        <w:trPr>
          <w:trHeight w:val="275"/>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76094B26" w14:textId="77777777" w:rsidR="00904AB9" w:rsidRPr="000D22E5" w:rsidRDefault="00904AB9" w:rsidP="00330E7E">
            <w:pPr>
              <w:jc w:val="center"/>
              <w:rPr>
                <w:rFonts w:eastAsia="Arial Nova" w:cs="Arial"/>
                <w:b w:val="0"/>
                <w:bCs w:val="0"/>
              </w:rPr>
            </w:pPr>
            <w:r w:rsidRPr="000D22E5">
              <w:rPr>
                <w:rFonts w:eastAsia="Arial Nova" w:cs="Arial"/>
                <w:b w:val="0"/>
                <w:bCs w:val="0"/>
              </w:rPr>
              <w:t>JUNIO</w:t>
            </w:r>
          </w:p>
        </w:tc>
        <w:tc>
          <w:tcPr>
            <w:tcW w:w="1253" w:type="dxa"/>
            <w:vAlign w:val="center"/>
          </w:tcPr>
          <w:p w14:paraId="5D94F042"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13</w:t>
            </w:r>
          </w:p>
        </w:tc>
        <w:tc>
          <w:tcPr>
            <w:tcW w:w="1253" w:type="dxa"/>
            <w:vAlign w:val="center"/>
          </w:tcPr>
          <w:p w14:paraId="35D1ECC4"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6%</w:t>
            </w:r>
          </w:p>
        </w:tc>
      </w:tr>
      <w:tr w:rsidR="00904AB9" w:rsidRPr="000D22E5" w14:paraId="1AD0F2CE" w14:textId="77777777" w:rsidTr="008E6342">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1050C881" w14:textId="77777777" w:rsidR="00904AB9" w:rsidRPr="000D22E5" w:rsidRDefault="00904AB9" w:rsidP="00330E7E">
            <w:pPr>
              <w:jc w:val="center"/>
              <w:rPr>
                <w:rFonts w:eastAsia="Arial Nova" w:cs="Arial"/>
                <w:b w:val="0"/>
                <w:bCs w:val="0"/>
              </w:rPr>
            </w:pPr>
            <w:r w:rsidRPr="000D22E5">
              <w:rPr>
                <w:rFonts w:eastAsia="Arial Nova" w:cs="Arial"/>
                <w:b w:val="0"/>
                <w:bCs w:val="0"/>
              </w:rPr>
              <w:t>JULIO</w:t>
            </w:r>
          </w:p>
        </w:tc>
        <w:tc>
          <w:tcPr>
            <w:tcW w:w="1253" w:type="dxa"/>
            <w:vAlign w:val="center"/>
          </w:tcPr>
          <w:p w14:paraId="0628C5D9"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18</w:t>
            </w:r>
          </w:p>
        </w:tc>
        <w:tc>
          <w:tcPr>
            <w:tcW w:w="1253" w:type="dxa"/>
            <w:vAlign w:val="center"/>
          </w:tcPr>
          <w:p w14:paraId="653AC629"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9%</w:t>
            </w:r>
          </w:p>
        </w:tc>
      </w:tr>
      <w:tr w:rsidR="00904AB9" w:rsidRPr="000D22E5" w14:paraId="42895D12" w14:textId="77777777" w:rsidTr="008E6342">
        <w:trPr>
          <w:trHeight w:val="269"/>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5CFF8F7E" w14:textId="77777777" w:rsidR="00904AB9" w:rsidRPr="000D22E5" w:rsidRDefault="00904AB9" w:rsidP="00330E7E">
            <w:pPr>
              <w:jc w:val="center"/>
              <w:rPr>
                <w:rFonts w:eastAsia="Arial Nova" w:cs="Arial"/>
                <w:b w:val="0"/>
                <w:bCs w:val="0"/>
              </w:rPr>
            </w:pPr>
            <w:r w:rsidRPr="000D22E5">
              <w:rPr>
                <w:rFonts w:eastAsia="Arial Nova" w:cs="Arial"/>
                <w:b w:val="0"/>
                <w:bCs w:val="0"/>
              </w:rPr>
              <w:lastRenderedPageBreak/>
              <w:t>AGOSTO</w:t>
            </w:r>
          </w:p>
        </w:tc>
        <w:tc>
          <w:tcPr>
            <w:tcW w:w="1253" w:type="dxa"/>
            <w:vAlign w:val="center"/>
          </w:tcPr>
          <w:p w14:paraId="5330B9A0"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17</w:t>
            </w:r>
          </w:p>
        </w:tc>
        <w:tc>
          <w:tcPr>
            <w:tcW w:w="1253" w:type="dxa"/>
            <w:vAlign w:val="center"/>
          </w:tcPr>
          <w:p w14:paraId="0F4E1BB3"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8%</w:t>
            </w:r>
          </w:p>
        </w:tc>
      </w:tr>
      <w:tr w:rsidR="00904AB9" w:rsidRPr="000D22E5" w14:paraId="59EEFC48" w14:textId="77777777" w:rsidTr="008E6342">
        <w:trPr>
          <w:cnfStyle w:val="000000100000" w:firstRow="0" w:lastRow="0" w:firstColumn="0" w:lastColumn="0" w:oddVBand="0" w:evenVBand="0" w:oddHBand="1"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2AC45A7A" w14:textId="77777777" w:rsidR="00904AB9" w:rsidRPr="000D22E5" w:rsidRDefault="00904AB9" w:rsidP="00330E7E">
            <w:pPr>
              <w:jc w:val="center"/>
              <w:rPr>
                <w:rFonts w:eastAsia="Arial Nova" w:cs="Arial"/>
                <w:b w:val="0"/>
                <w:bCs w:val="0"/>
              </w:rPr>
            </w:pPr>
            <w:r w:rsidRPr="000D22E5">
              <w:rPr>
                <w:rFonts w:eastAsia="Arial Nova" w:cs="Arial"/>
                <w:b w:val="0"/>
                <w:bCs w:val="0"/>
              </w:rPr>
              <w:t>SEPTEMBRE</w:t>
            </w:r>
          </w:p>
        </w:tc>
        <w:tc>
          <w:tcPr>
            <w:tcW w:w="1253" w:type="dxa"/>
            <w:vAlign w:val="center"/>
          </w:tcPr>
          <w:p w14:paraId="49CFB31E"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8</w:t>
            </w:r>
          </w:p>
        </w:tc>
        <w:tc>
          <w:tcPr>
            <w:tcW w:w="1253" w:type="dxa"/>
            <w:vAlign w:val="center"/>
          </w:tcPr>
          <w:p w14:paraId="40175399"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4%</w:t>
            </w:r>
          </w:p>
        </w:tc>
      </w:tr>
      <w:tr w:rsidR="00904AB9" w:rsidRPr="000D22E5" w14:paraId="1C0E0C23" w14:textId="77777777" w:rsidTr="008E6342">
        <w:trPr>
          <w:trHeight w:val="263"/>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40513EFB" w14:textId="77777777" w:rsidR="00904AB9" w:rsidRPr="000D22E5" w:rsidRDefault="00904AB9" w:rsidP="00330E7E">
            <w:pPr>
              <w:jc w:val="center"/>
              <w:rPr>
                <w:rFonts w:eastAsia="Arial Nova" w:cs="Arial"/>
                <w:b w:val="0"/>
                <w:bCs w:val="0"/>
              </w:rPr>
            </w:pPr>
            <w:r w:rsidRPr="000D22E5">
              <w:rPr>
                <w:rFonts w:eastAsia="Arial Nova" w:cs="Arial"/>
                <w:b w:val="0"/>
                <w:bCs w:val="0"/>
              </w:rPr>
              <w:t>OCTUBRE</w:t>
            </w:r>
          </w:p>
        </w:tc>
        <w:tc>
          <w:tcPr>
            <w:tcW w:w="1253" w:type="dxa"/>
            <w:vAlign w:val="center"/>
          </w:tcPr>
          <w:p w14:paraId="07EA0172"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18</w:t>
            </w:r>
          </w:p>
        </w:tc>
        <w:tc>
          <w:tcPr>
            <w:tcW w:w="1253" w:type="dxa"/>
            <w:vAlign w:val="center"/>
          </w:tcPr>
          <w:p w14:paraId="37463939"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9%</w:t>
            </w:r>
          </w:p>
        </w:tc>
      </w:tr>
      <w:tr w:rsidR="00904AB9" w:rsidRPr="000D22E5" w14:paraId="2927E705" w14:textId="77777777" w:rsidTr="008E6342">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61F458AE" w14:textId="77777777" w:rsidR="00904AB9" w:rsidRPr="000D22E5" w:rsidRDefault="00904AB9" w:rsidP="00330E7E">
            <w:pPr>
              <w:jc w:val="center"/>
              <w:rPr>
                <w:rFonts w:eastAsia="Arial Nova" w:cs="Arial"/>
                <w:b w:val="0"/>
                <w:bCs w:val="0"/>
              </w:rPr>
            </w:pPr>
            <w:r w:rsidRPr="000D22E5">
              <w:rPr>
                <w:rFonts w:eastAsia="Arial Nova" w:cs="Arial"/>
                <w:b w:val="0"/>
                <w:bCs w:val="0"/>
              </w:rPr>
              <w:t>NOVIEMBRE</w:t>
            </w:r>
          </w:p>
        </w:tc>
        <w:tc>
          <w:tcPr>
            <w:tcW w:w="1253" w:type="dxa"/>
            <w:vAlign w:val="center"/>
          </w:tcPr>
          <w:p w14:paraId="75FAED5D"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24</w:t>
            </w:r>
          </w:p>
        </w:tc>
        <w:tc>
          <w:tcPr>
            <w:tcW w:w="1253" w:type="dxa"/>
            <w:vAlign w:val="center"/>
          </w:tcPr>
          <w:p w14:paraId="3671070A"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rPr>
            </w:pPr>
            <w:r w:rsidRPr="000D22E5">
              <w:rPr>
                <w:rFonts w:eastAsia="Arial Nova" w:cs="Arial"/>
              </w:rPr>
              <w:t>12%</w:t>
            </w:r>
          </w:p>
        </w:tc>
      </w:tr>
      <w:tr w:rsidR="00904AB9" w:rsidRPr="000D22E5" w14:paraId="4BD1FEE6" w14:textId="77777777" w:rsidTr="008E6342">
        <w:trPr>
          <w:trHeight w:val="271"/>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7AD6833B" w14:textId="77777777" w:rsidR="00904AB9" w:rsidRPr="000D22E5" w:rsidRDefault="00904AB9" w:rsidP="00330E7E">
            <w:pPr>
              <w:jc w:val="center"/>
              <w:rPr>
                <w:rFonts w:eastAsia="Arial Nova" w:cs="Arial"/>
                <w:b w:val="0"/>
                <w:bCs w:val="0"/>
              </w:rPr>
            </w:pPr>
            <w:r w:rsidRPr="000D22E5">
              <w:rPr>
                <w:rFonts w:eastAsia="Arial Nova" w:cs="Arial"/>
                <w:b w:val="0"/>
                <w:bCs w:val="0"/>
              </w:rPr>
              <w:t>DICIEMBRE</w:t>
            </w:r>
          </w:p>
        </w:tc>
        <w:tc>
          <w:tcPr>
            <w:tcW w:w="1253" w:type="dxa"/>
            <w:vAlign w:val="center"/>
          </w:tcPr>
          <w:p w14:paraId="1275552A"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24</w:t>
            </w:r>
          </w:p>
        </w:tc>
        <w:tc>
          <w:tcPr>
            <w:tcW w:w="1253" w:type="dxa"/>
            <w:vAlign w:val="center"/>
          </w:tcPr>
          <w:p w14:paraId="3A50E0EF"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Arial Nova" w:cs="Arial"/>
              </w:rPr>
            </w:pPr>
            <w:r w:rsidRPr="000D22E5">
              <w:rPr>
                <w:rFonts w:eastAsia="Arial Nova" w:cs="Arial"/>
              </w:rPr>
              <w:t>12%</w:t>
            </w:r>
          </w:p>
        </w:tc>
      </w:tr>
      <w:tr w:rsidR="00904AB9" w:rsidRPr="000D22E5" w14:paraId="12B5548F" w14:textId="77777777" w:rsidTr="008E6342">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2856" w:type="dxa"/>
            <w:vAlign w:val="center"/>
          </w:tcPr>
          <w:p w14:paraId="522CA1BC" w14:textId="77777777" w:rsidR="00904AB9" w:rsidRPr="000D22E5" w:rsidRDefault="00904AB9" w:rsidP="00330E7E">
            <w:pPr>
              <w:jc w:val="center"/>
              <w:rPr>
                <w:rFonts w:eastAsia="Arial Nova" w:cs="Arial"/>
              </w:rPr>
            </w:pPr>
            <w:r w:rsidRPr="000D22E5">
              <w:rPr>
                <w:rFonts w:eastAsia="Arial Nova" w:cs="Arial"/>
              </w:rPr>
              <w:t>TOTAL</w:t>
            </w:r>
          </w:p>
        </w:tc>
        <w:tc>
          <w:tcPr>
            <w:tcW w:w="1253" w:type="dxa"/>
            <w:vAlign w:val="center"/>
          </w:tcPr>
          <w:p w14:paraId="15457D85"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b/>
                <w:bCs/>
              </w:rPr>
            </w:pPr>
            <w:r w:rsidRPr="000D22E5">
              <w:rPr>
                <w:rFonts w:eastAsia="Arial Nova" w:cs="Arial"/>
                <w:b/>
                <w:bCs/>
              </w:rPr>
              <w:t>202</w:t>
            </w:r>
          </w:p>
        </w:tc>
        <w:tc>
          <w:tcPr>
            <w:tcW w:w="1253" w:type="dxa"/>
            <w:vAlign w:val="center"/>
          </w:tcPr>
          <w:p w14:paraId="25ED1117"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Arial Nova" w:cs="Arial"/>
                <w:b/>
                <w:bCs/>
              </w:rPr>
            </w:pPr>
            <w:r w:rsidRPr="000D22E5">
              <w:rPr>
                <w:rFonts w:eastAsia="Arial Nova" w:cs="Arial"/>
                <w:b/>
                <w:bCs/>
              </w:rPr>
              <w:t>100%</w:t>
            </w:r>
          </w:p>
        </w:tc>
      </w:tr>
    </w:tbl>
    <w:p w14:paraId="42985A99" w14:textId="7E6E646C" w:rsidR="00904AB9" w:rsidRPr="000D22E5" w:rsidRDefault="008E6342" w:rsidP="00A40427">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69D8766C" w14:textId="77777777" w:rsidR="00904AB9" w:rsidRPr="000D22E5" w:rsidRDefault="00904AB9" w:rsidP="00904AB9">
      <w:pPr>
        <w:pStyle w:val="Textoindependiente"/>
        <w:rPr>
          <w:rFonts w:cs="Arial"/>
          <w:szCs w:val="22"/>
        </w:rPr>
      </w:pPr>
      <w:r w:rsidRPr="000D22E5">
        <w:rPr>
          <w:rFonts w:cs="Arial"/>
          <w:szCs w:val="22"/>
        </w:rPr>
        <w:t>Estadística de las investigaciones efectuadas por el Equipo de Investigación de Incendios, clasificada por causa, durante la vigencia 2022.</w:t>
      </w:r>
    </w:p>
    <w:p w14:paraId="16A3071D" w14:textId="40F13622" w:rsidR="00A40427" w:rsidRPr="000D22E5" w:rsidRDefault="00A40427" w:rsidP="00A40427">
      <w:pPr>
        <w:pStyle w:val="Descripcin"/>
        <w:keepNext/>
        <w:jc w:val="center"/>
      </w:pPr>
      <w:bookmarkStart w:id="71" w:name="_Toc135925553"/>
      <w:r w:rsidRPr="000D22E5">
        <w:t xml:space="preserve">Ilustración </w:t>
      </w:r>
      <w:fldSimple w:instr=" SEQ Ilustración \* ARABIC ">
        <w:r w:rsidR="007B2A60">
          <w:rPr>
            <w:noProof/>
          </w:rPr>
          <w:t>24</w:t>
        </w:r>
      </w:fldSimple>
      <w:r w:rsidRPr="000D22E5">
        <w:t>.Investigación de incendio vehicular</w:t>
      </w:r>
      <w:bookmarkEnd w:id="71"/>
    </w:p>
    <w:p w14:paraId="71150416" w14:textId="77777777" w:rsidR="00904AB9" w:rsidRPr="000D22E5" w:rsidRDefault="00904AB9" w:rsidP="00904AB9">
      <w:pPr>
        <w:pStyle w:val="Graficos"/>
        <w:rPr>
          <w:sz w:val="22"/>
          <w:szCs w:val="22"/>
          <w:lang w:val="es-CO"/>
        </w:rPr>
      </w:pPr>
      <w:r w:rsidRPr="000D22E5">
        <w:rPr>
          <w:noProof/>
          <w:sz w:val="22"/>
          <w:szCs w:val="22"/>
          <w:lang w:val="es-CO" w:eastAsia="es-CO"/>
        </w:rPr>
        <w:drawing>
          <wp:inline distT="0" distB="0" distL="0" distR="0" wp14:anchorId="04426EFE" wp14:editId="312EA22E">
            <wp:extent cx="4676775" cy="2633534"/>
            <wp:effectExtent l="0" t="0" r="0" b="0"/>
            <wp:docPr id="216" name="Imagen 216" descr="Investigación de incendio vehicular" title="Investigación de incendio vehicular">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n 216">
                      <a:extLst>
                        <a:ext uri="{C183D7F6-B498-43B3-948B-1728B52AA6E4}">
                          <adec:decorative xmlns:adec="http://schemas.microsoft.com/office/drawing/2017/decorative" val="1"/>
                        </a:ext>
                      </a:extLst>
                    </pic:cNvPr>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687225" cy="2639418"/>
                    </a:xfrm>
                    <a:prstGeom prst="rect">
                      <a:avLst/>
                    </a:prstGeom>
                    <a:noFill/>
                    <a:ln>
                      <a:noFill/>
                    </a:ln>
                  </pic:spPr>
                </pic:pic>
              </a:graphicData>
            </a:graphic>
          </wp:inline>
        </w:drawing>
      </w:r>
    </w:p>
    <w:p w14:paraId="0857A71B" w14:textId="77777777" w:rsidR="00A40427" w:rsidRPr="000D22E5" w:rsidRDefault="00A40427" w:rsidP="00A40427">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25B344CA" w14:textId="77777777" w:rsidR="00904AB9" w:rsidRPr="000D22E5" w:rsidRDefault="00904AB9" w:rsidP="00904AB9">
      <w:pPr>
        <w:pStyle w:val="Graficos"/>
        <w:rPr>
          <w:sz w:val="22"/>
          <w:szCs w:val="22"/>
          <w:lang w:val="es-CO"/>
        </w:rPr>
      </w:pPr>
    </w:p>
    <w:p w14:paraId="0EE967E9" w14:textId="3C5AE1B0" w:rsidR="00904AB9" w:rsidRPr="000D22E5" w:rsidRDefault="00904AB9" w:rsidP="00A40427">
      <w:pPr>
        <w:pStyle w:val="Graficos"/>
        <w:jc w:val="both"/>
        <w:rPr>
          <w:sz w:val="22"/>
          <w:szCs w:val="22"/>
          <w:lang w:val="es-CO"/>
        </w:rPr>
      </w:pPr>
    </w:p>
    <w:p w14:paraId="0F320A37" w14:textId="5ECE8E93" w:rsidR="00A40427" w:rsidRPr="000D22E5" w:rsidRDefault="00A40427" w:rsidP="00A40427">
      <w:pPr>
        <w:pStyle w:val="Descripcin"/>
        <w:keepNext/>
        <w:jc w:val="center"/>
      </w:pPr>
      <w:bookmarkStart w:id="72" w:name="_Toc135925627"/>
      <w:r w:rsidRPr="000D22E5">
        <w:t xml:space="preserve">Tabla </w:t>
      </w:r>
      <w:fldSimple w:instr=" SEQ Tabla \* ARABIC ">
        <w:r w:rsidR="0088714E">
          <w:rPr>
            <w:noProof/>
          </w:rPr>
          <w:t>3</w:t>
        </w:r>
      </w:fldSimple>
      <w:r w:rsidRPr="000D22E5">
        <w:t>.investigaciones de incendio por evento</w:t>
      </w:r>
      <w:bookmarkEnd w:id="72"/>
    </w:p>
    <w:tbl>
      <w:tblPr>
        <w:tblStyle w:val="Tablanormal1"/>
        <w:tblW w:w="0" w:type="auto"/>
        <w:jc w:val="center"/>
        <w:tblLook w:val="04A0" w:firstRow="1" w:lastRow="0" w:firstColumn="1" w:lastColumn="0" w:noHBand="0" w:noVBand="1"/>
        <w:tblCaption w:val="investigaciones de incendio por evento"/>
        <w:tblDescription w:val="investigaciones de incendio por evento"/>
      </w:tblPr>
      <w:tblGrid>
        <w:gridCol w:w="3183"/>
        <w:gridCol w:w="1566"/>
        <w:gridCol w:w="1840"/>
      </w:tblGrid>
      <w:tr w:rsidR="00904AB9" w:rsidRPr="000D22E5" w14:paraId="24BA370D" w14:textId="77777777" w:rsidTr="000D31B6">
        <w:trPr>
          <w:cnfStyle w:val="100000000000" w:firstRow="1" w:lastRow="0" w:firstColumn="0" w:lastColumn="0" w:oddVBand="0" w:evenVBand="0" w:oddHBand="0" w:evenHBand="0" w:firstRowFirstColumn="0" w:firstRowLastColumn="0" w:lastRowFirstColumn="0" w:lastRowLastColumn="0"/>
          <w:trHeight w:val="392"/>
          <w:tblHeader/>
          <w:jc w:val="center"/>
        </w:trPr>
        <w:tc>
          <w:tcPr>
            <w:cnfStyle w:val="001000000000" w:firstRow="0" w:lastRow="0" w:firstColumn="1" w:lastColumn="0" w:oddVBand="0" w:evenVBand="0" w:oddHBand="0" w:evenHBand="0" w:firstRowFirstColumn="0" w:firstRowLastColumn="0" w:lastRowFirstColumn="0" w:lastRowLastColumn="0"/>
            <w:tcW w:w="3183" w:type="dxa"/>
            <w:shd w:val="clear" w:color="auto" w:fill="215868" w:themeFill="accent5" w:themeFillShade="80"/>
            <w:vAlign w:val="center"/>
          </w:tcPr>
          <w:p w14:paraId="2B43FF75" w14:textId="77777777" w:rsidR="00904AB9" w:rsidRPr="000D22E5" w:rsidRDefault="00904AB9" w:rsidP="00A40427">
            <w:pPr>
              <w:pStyle w:val="Textoindependiente"/>
              <w:jc w:val="center"/>
              <w:rPr>
                <w:rFonts w:cs="Arial"/>
                <w:b w:val="0"/>
                <w:bCs w:val="0"/>
                <w:color w:val="FFFFFF" w:themeColor="background1"/>
              </w:rPr>
            </w:pPr>
            <w:r w:rsidRPr="000D22E5">
              <w:rPr>
                <w:rFonts w:cs="Arial"/>
                <w:color w:val="FFFFFF" w:themeColor="background1"/>
              </w:rPr>
              <w:t>EVENTO</w:t>
            </w:r>
          </w:p>
        </w:tc>
        <w:tc>
          <w:tcPr>
            <w:tcW w:w="1566" w:type="dxa"/>
            <w:shd w:val="clear" w:color="auto" w:fill="215868" w:themeFill="accent5" w:themeFillShade="80"/>
            <w:vAlign w:val="center"/>
          </w:tcPr>
          <w:p w14:paraId="6AABEC9D" w14:textId="77777777" w:rsidR="00904AB9" w:rsidRPr="000D22E5" w:rsidRDefault="00904AB9" w:rsidP="00A40427">
            <w:pPr>
              <w:pStyle w:val="Textoindependiente"/>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No.</w:t>
            </w:r>
          </w:p>
        </w:tc>
        <w:tc>
          <w:tcPr>
            <w:tcW w:w="1840" w:type="dxa"/>
            <w:shd w:val="clear" w:color="auto" w:fill="215868" w:themeFill="accent5" w:themeFillShade="80"/>
            <w:vAlign w:val="center"/>
          </w:tcPr>
          <w:p w14:paraId="60A13D51" w14:textId="77777777" w:rsidR="00904AB9" w:rsidRPr="000D22E5" w:rsidRDefault="00904AB9" w:rsidP="00A40427">
            <w:pPr>
              <w:pStyle w:val="Textoindependiente"/>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w:t>
            </w:r>
          </w:p>
        </w:tc>
      </w:tr>
      <w:tr w:rsidR="00904AB9" w:rsidRPr="000D22E5" w14:paraId="18EF5ADF" w14:textId="77777777" w:rsidTr="00A40427">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3183" w:type="dxa"/>
            <w:vAlign w:val="center"/>
          </w:tcPr>
          <w:p w14:paraId="16DEB369" w14:textId="77777777" w:rsidR="00904AB9" w:rsidRPr="000D22E5" w:rsidRDefault="00904AB9" w:rsidP="00A40427">
            <w:pPr>
              <w:pStyle w:val="Textoindependiente"/>
              <w:jc w:val="center"/>
              <w:rPr>
                <w:rFonts w:cs="Arial"/>
              </w:rPr>
            </w:pPr>
            <w:r w:rsidRPr="000D22E5">
              <w:rPr>
                <w:rFonts w:cs="Arial"/>
              </w:rPr>
              <w:t>Incendio Estructural</w:t>
            </w:r>
          </w:p>
        </w:tc>
        <w:tc>
          <w:tcPr>
            <w:tcW w:w="1566" w:type="dxa"/>
            <w:vAlign w:val="center"/>
          </w:tcPr>
          <w:p w14:paraId="789573C5" w14:textId="77777777" w:rsidR="00904AB9" w:rsidRPr="000D22E5" w:rsidRDefault="00904AB9" w:rsidP="00A40427">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156</w:t>
            </w:r>
          </w:p>
        </w:tc>
        <w:tc>
          <w:tcPr>
            <w:tcW w:w="1840" w:type="dxa"/>
            <w:vAlign w:val="center"/>
          </w:tcPr>
          <w:p w14:paraId="1887485A" w14:textId="77777777" w:rsidR="00904AB9" w:rsidRPr="000D22E5" w:rsidRDefault="00904AB9" w:rsidP="00A40427">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77%</w:t>
            </w:r>
          </w:p>
        </w:tc>
      </w:tr>
      <w:tr w:rsidR="00904AB9" w:rsidRPr="000D22E5" w14:paraId="725347E7" w14:textId="77777777" w:rsidTr="00A40427">
        <w:trPr>
          <w:trHeight w:val="273"/>
          <w:jc w:val="center"/>
        </w:trPr>
        <w:tc>
          <w:tcPr>
            <w:cnfStyle w:val="001000000000" w:firstRow="0" w:lastRow="0" w:firstColumn="1" w:lastColumn="0" w:oddVBand="0" w:evenVBand="0" w:oddHBand="0" w:evenHBand="0" w:firstRowFirstColumn="0" w:firstRowLastColumn="0" w:lastRowFirstColumn="0" w:lastRowLastColumn="0"/>
            <w:tcW w:w="3183" w:type="dxa"/>
            <w:vAlign w:val="center"/>
          </w:tcPr>
          <w:p w14:paraId="317DDD00" w14:textId="77777777" w:rsidR="00904AB9" w:rsidRPr="000D22E5" w:rsidRDefault="00904AB9" w:rsidP="00A40427">
            <w:pPr>
              <w:pStyle w:val="Textoindependiente"/>
              <w:jc w:val="center"/>
              <w:rPr>
                <w:rFonts w:cs="Arial"/>
              </w:rPr>
            </w:pPr>
            <w:r w:rsidRPr="000D22E5">
              <w:rPr>
                <w:rFonts w:cs="Arial"/>
              </w:rPr>
              <w:t>Incendio Vehicular</w:t>
            </w:r>
          </w:p>
        </w:tc>
        <w:tc>
          <w:tcPr>
            <w:tcW w:w="1566" w:type="dxa"/>
            <w:vAlign w:val="center"/>
          </w:tcPr>
          <w:p w14:paraId="4494277C" w14:textId="77777777" w:rsidR="00904AB9" w:rsidRPr="000D22E5" w:rsidRDefault="00904AB9" w:rsidP="00A40427">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39</w:t>
            </w:r>
          </w:p>
        </w:tc>
        <w:tc>
          <w:tcPr>
            <w:tcW w:w="1840" w:type="dxa"/>
            <w:vAlign w:val="center"/>
          </w:tcPr>
          <w:p w14:paraId="02BB9BC3" w14:textId="77777777" w:rsidR="00904AB9" w:rsidRPr="000D22E5" w:rsidRDefault="00904AB9" w:rsidP="00A40427">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19%</w:t>
            </w:r>
          </w:p>
        </w:tc>
      </w:tr>
      <w:tr w:rsidR="00904AB9" w:rsidRPr="000D22E5" w14:paraId="240CEF04" w14:textId="77777777" w:rsidTr="00A40427">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3183" w:type="dxa"/>
            <w:vAlign w:val="center"/>
          </w:tcPr>
          <w:p w14:paraId="7FFA4E5F" w14:textId="77777777" w:rsidR="00904AB9" w:rsidRPr="000D22E5" w:rsidRDefault="00904AB9" w:rsidP="00A40427">
            <w:pPr>
              <w:pStyle w:val="Textoindependiente"/>
              <w:jc w:val="center"/>
              <w:rPr>
                <w:rFonts w:cs="Arial"/>
              </w:rPr>
            </w:pPr>
            <w:r w:rsidRPr="000D22E5">
              <w:rPr>
                <w:rFonts w:cs="Arial"/>
              </w:rPr>
              <w:t>Explosión</w:t>
            </w:r>
          </w:p>
        </w:tc>
        <w:tc>
          <w:tcPr>
            <w:tcW w:w="1566" w:type="dxa"/>
            <w:vAlign w:val="center"/>
          </w:tcPr>
          <w:p w14:paraId="409D812E" w14:textId="77777777" w:rsidR="00904AB9" w:rsidRPr="000D22E5" w:rsidRDefault="00904AB9" w:rsidP="00A40427">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7</w:t>
            </w:r>
          </w:p>
        </w:tc>
        <w:tc>
          <w:tcPr>
            <w:tcW w:w="1840" w:type="dxa"/>
            <w:vAlign w:val="center"/>
          </w:tcPr>
          <w:p w14:paraId="7571A67D" w14:textId="77777777" w:rsidR="00904AB9" w:rsidRPr="000D22E5" w:rsidRDefault="00904AB9" w:rsidP="00A40427">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3%</w:t>
            </w:r>
          </w:p>
        </w:tc>
      </w:tr>
      <w:tr w:rsidR="00904AB9" w:rsidRPr="000D22E5" w14:paraId="56ECAAE1" w14:textId="77777777" w:rsidTr="00A40427">
        <w:trPr>
          <w:trHeight w:val="281"/>
          <w:jc w:val="center"/>
        </w:trPr>
        <w:tc>
          <w:tcPr>
            <w:cnfStyle w:val="001000000000" w:firstRow="0" w:lastRow="0" w:firstColumn="1" w:lastColumn="0" w:oddVBand="0" w:evenVBand="0" w:oddHBand="0" w:evenHBand="0" w:firstRowFirstColumn="0" w:firstRowLastColumn="0" w:lastRowFirstColumn="0" w:lastRowLastColumn="0"/>
            <w:tcW w:w="3183" w:type="dxa"/>
            <w:vAlign w:val="center"/>
          </w:tcPr>
          <w:p w14:paraId="1F3A2B9F" w14:textId="77777777" w:rsidR="00904AB9" w:rsidRPr="000D22E5" w:rsidRDefault="00904AB9" w:rsidP="00A40427">
            <w:pPr>
              <w:pStyle w:val="Textoindependiente"/>
              <w:jc w:val="center"/>
              <w:rPr>
                <w:rFonts w:cs="Arial"/>
              </w:rPr>
            </w:pPr>
            <w:r w:rsidRPr="000D22E5">
              <w:rPr>
                <w:rFonts w:cs="Arial"/>
              </w:rPr>
              <w:t>Incendio Forestal</w:t>
            </w:r>
          </w:p>
        </w:tc>
        <w:tc>
          <w:tcPr>
            <w:tcW w:w="1566" w:type="dxa"/>
            <w:vAlign w:val="center"/>
          </w:tcPr>
          <w:p w14:paraId="15A82AF6" w14:textId="77777777" w:rsidR="00904AB9" w:rsidRPr="000D22E5" w:rsidRDefault="00904AB9" w:rsidP="00A40427">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0</w:t>
            </w:r>
          </w:p>
        </w:tc>
        <w:tc>
          <w:tcPr>
            <w:tcW w:w="1840" w:type="dxa"/>
            <w:vAlign w:val="center"/>
          </w:tcPr>
          <w:p w14:paraId="6F84DBAF" w14:textId="77777777" w:rsidR="00904AB9" w:rsidRPr="000D22E5" w:rsidRDefault="00904AB9" w:rsidP="00A40427">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0</w:t>
            </w:r>
          </w:p>
        </w:tc>
      </w:tr>
      <w:tr w:rsidR="00904AB9" w:rsidRPr="000D22E5" w14:paraId="2C1C9DEF" w14:textId="77777777" w:rsidTr="00A40427">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3183" w:type="dxa"/>
            <w:vAlign w:val="center"/>
          </w:tcPr>
          <w:p w14:paraId="50645F91" w14:textId="77777777" w:rsidR="00904AB9" w:rsidRPr="000D22E5" w:rsidRDefault="00904AB9" w:rsidP="00A40427">
            <w:pPr>
              <w:pStyle w:val="Textoindependiente"/>
              <w:jc w:val="center"/>
              <w:rPr>
                <w:rFonts w:cs="Arial"/>
              </w:rPr>
            </w:pPr>
            <w:r w:rsidRPr="000D22E5">
              <w:rPr>
                <w:rFonts w:cs="Arial"/>
              </w:rPr>
              <w:t>TOTAL</w:t>
            </w:r>
          </w:p>
        </w:tc>
        <w:tc>
          <w:tcPr>
            <w:tcW w:w="1566" w:type="dxa"/>
            <w:vAlign w:val="center"/>
          </w:tcPr>
          <w:p w14:paraId="35B311BF" w14:textId="77777777" w:rsidR="00904AB9" w:rsidRPr="000D22E5" w:rsidRDefault="00904AB9" w:rsidP="00A40427">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202</w:t>
            </w:r>
          </w:p>
        </w:tc>
        <w:tc>
          <w:tcPr>
            <w:tcW w:w="1840" w:type="dxa"/>
            <w:vAlign w:val="center"/>
          </w:tcPr>
          <w:p w14:paraId="31BC9E96" w14:textId="77777777" w:rsidR="00904AB9" w:rsidRPr="000D22E5" w:rsidRDefault="00904AB9" w:rsidP="00A40427">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100%</w:t>
            </w:r>
          </w:p>
        </w:tc>
      </w:tr>
    </w:tbl>
    <w:p w14:paraId="6A587681" w14:textId="225E3BB1" w:rsidR="00904AB9" w:rsidRPr="000D22E5" w:rsidRDefault="00A40427" w:rsidP="00A40427">
      <w:pPr>
        <w:pStyle w:val="Descripcin"/>
        <w:keepNext/>
        <w:jc w:val="center"/>
        <w:rPr>
          <w:rFonts w:eastAsia="Arial" w:cs="Arial"/>
          <w:bCs/>
          <w:szCs w:val="22"/>
        </w:rPr>
      </w:pPr>
      <w:r w:rsidRPr="000D22E5">
        <w:rPr>
          <w:rFonts w:ascii="Arial Narrow" w:hAnsi="Arial Narrow"/>
        </w:rPr>
        <w:lastRenderedPageBreak/>
        <w:t>Fuente: U.A.E Cuerpo Oficial de Bomberos Bogotá, Subdirección de Gestión del Riesgo</w:t>
      </w:r>
    </w:p>
    <w:p w14:paraId="5EC70FFF" w14:textId="6C44B76A" w:rsidR="00904AB9" w:rsidRPr="000D22E5" w:rsidRDefault="00904AB9" w:rsidP="00904AB9">
      <w:pPr>
        <w:pStyle w:val="Estilo1"/>
        <w:rPr>
          <w:rFonts w:ascii="Arial Narrow" w:hAnsi="Arial Narrow"/>
          <w:sz w:val="22"/>
          <w:szCs w:val="22"/>
        </w:rPr>
      </w:pPr>
      <w:bookmarkStart w:id="73" w:name="_Toc132629293"/>
      <w:bookmarkStart w:id="74" w:name="_Toc135925707"/>
      <w:r w:rsidRPr="000D22E5">
        <w:rPr>
          <w:rFonts w:ascii="Arial Narrow" w:hAnsi="Arial Narrow"/>
          <w:sz w:val="22"/>
          <w:szCs w:val="22"/>
        </w:rPr>
        <w:t>INFORMES ADMINISTRATIVOS</w:t>
      </w:r>
      <w:bookmarkEnd w:id="73"/>
      <w:bookmarkEnd w:id="74"/>
    </w:p>
    <w:p w14:paraId="15BDA160" w14:textId="77777777" w:rsidR="00904AB9" w:rsidRPr="000D22E5" w:rsidRDefault="00904AB9" w:rsidP="00904AB9">
      <w:pPr>
        <w:pStyle w:val="Textoindependiente"/>
        <w:rPr>
          <w:rFonts w:cs="Arial"/>
          <w:b/>
          <w:szCs w:val="22"/>
        </w:rPr>
      </w:pPr>
    </w:p>
    <w:p w14:paraId="10E26788" w14:textId="63BD53D6" w:rsidR="00904AB9" w:rsidRPr="000D22E5" w:rsidRDefault="00904AB9" w:rsidP="009B6981">
      <w:pPr>
        <w:pStyle w:val="Textoindependiente"/>
        <w:rPr>
          <w:rFonts w:cs="Arial"/>
          <w:szCs w:val="22"/>
        </w:rPr>
      </w:pPr>
      <w:r w:rsidRPr="000D22E5">
        <w:rPr>
          <w:rFonts w:cs="Arial"/>
          <w:szCs w:val="22"/>
        </w:rPr>
        <w:t>Durante lo que va corrido del año</w:t>
      </w:r>
      <w:r w:rsidRPr="000D22E5">
        <w:rPr>
          <w:rFonts w:cs="Arial"/>
          <w:spacing w:val="-5"/>
          <w:szCs w:val="22"/>
        </w:rPr>
        <w:t xml:space="preserve"> </w:t>
      </w:r>
      <w:r w:rsidRPr="000D22E5">
        <w:rPr>
          <w:rFonts w:cs="Arial"/>
          <w:szCs w:val="22"/>
        </w:rPr>
        <w:t>se</w:t>
      </w:r>
      <w:r w:rsidRPr="000D22E5">
        <w:rPr>
          <w:rFonts w:cs="Arial"/>
          <w:spacing w:val="-6"/>
          <w:szCs w:val="22"/>
        </w:rPr>
        <w:t xml:space="preserve"> </w:t>
      </w:r>
      <w:r w:rsidRPr="000D22E5">
        <w:rPr>
          <w:rFonts w:cs="Arial"/>
          <w:szCs w:val="22"/>
        </w:rPr>
        <w:t>elaboraron</w:t>
      </w:r>
      <w:r w:rsidRPr="000D22E5">
        <w:rPr>
          <w:rFonts w:cs="Arial"/>
          <w:spacing w:val="-5"/>
          <w:szCs w:val="22"/>
        </w:rPr>
        <w:t xml:space="preserve"> </w:t>
      </w:r>
      <w:r w:rsidRPr="000D22E5">
        <w:rPr>
          <w:rFonts w:cs="Arial"/>
          <w:szCs w:val="22"/>
        </w:rPr>
        <w:t>cuatro</w:t>
      </w:r>
      <w:r w:rsidRPr="000D22E5">
        <w:rPr>
          <w:rFonts w:cs="Arial"/>
          <w:spacing w:val="-5"/>
          <w:szCs w:val="22"/>
        </w:rPr>
        <w:t xml:space="preserve"> </w:t>
      </w:r>
      <w:r w:rsidRPr="000D22E5">
        <w:rPr>
          <w:rFonts w:cs="Arial"/>
          <w:szCs w:val="22"/>
        </w:rPr>
        <w:t>(5)</w:t>
      </w:r>
      <w:r w:rsidRPr="000D22E5">
        <w:rPr>
          <w:rFonts w:cs="Arial"/>
          <w:spacing w:val="-6"/>
          <w:szCs w:val="22"/>
        </w:rPr>
        <w:t xml:space="preserve"> </w:t>
      </w:r>
      <w:r w:rsidRPr="000D22E5">
        <w:rPr>
          <w:rFonts w:cs="Arial"/>
          <w:szCs w:val="22"/>
        </w:rPr>
        <w:t>Informes</w:t>
      </w:r>
      <w:r w:rsidRPr="000D22E5">
        <w:rPr>
          <w:rFonts w:cs="Arial"/>
          <w:spacing w:val="-58"/>
          <w:szCs w:val="22"/>
        </w:rPr>
        <w:t xml:space="preserve"> </w:t>
      </w:r>
      <w:r w:rsidRPr="000D22E5">
        <w:rPr>
          <w:rFonts w:cs="Arial"/>
          <w:szCs w:val="22"/>
        </w:rPr>
        <w:t>Técnicos</w:t>
      </w:r>
      <w:r w:rsidRPr="000D22E5">
        <w:rPr>
          <w:rFonts w:cs="Arial"/>
          <w:spacing w:val="1"/>
          <w:szCs w:val="22"/>
        </w:rPr>
        <w:t xml:space="preserve"> </w:t>
      </w:r>
      <w:r w:rsidRPr="000D22E5">
        <w:rPr>
          <w:rFonts w:cs="Arial"/>
          <w:szCs w:val="22"/>
        </w:rPr>
        <w:t>Administrativos</w:t>
      </w:r>
      <w:r w:rsidRPr="000D22E5">
        <w:rPr>
          <w:rFonts w:cs="Arial"/>
          <w:spacing w:val="1"/>
          <w:szCs w:val="22"/>
        </w:rPr>
        <w:t xml:space="preserve"> </w:t>
      </w:r>
      <w:r w:rsidRPr="000D22E5">
        <w:rPr>
          <w:rFonts w:cs="Arial"/>
          <w:szCs w:val="22"/>
        </w:rPr>
        <w:t>de</w:t>
      </w:r>
      <w:r w:rsidRPr="000D22E5">
        <w:rPr>
          <w:rFonts w:cs="Arial"/>
          <w:spacing w:val="1"/>
          <w:szCs w:val="22"/>
        </w:rPr>
        <w:t xml:space="preserve"> </w:t>
      </w:r>
      <w:r w:rsidRPr="000D22E5">
        <w:rPr>
          <w:rFonts w:cs="Arial"/>
          <w:szCs w:val="22"/>
        </w:rPr>
        <w:t>Determinación</w:t>
      </w:r>
      <w:r w:rsidRPr="000D22E5">
        <w:rPr>
          <w:rFonts w:cs="Arial"/>
          <w:spacing w:val="1"/>
          <w:szCs w:val="22"/>
        </w:rPr>
        <w:t xml:space="preserve"> </w:t>
      </w:r>
      <w:r w:rsidRPr="000D22E5">
        <w:rPr>
          <w:rFonts w:cs="Arial"/>
          <w:szCs w:val="22"/>
        </w:rPr>
        <w:t>de</w:t>
      </w:r>
      <w:r w:rsidRPr="000D22E5">
        <w:rPr>
          <w:rFonts w:cs="Arial"/>
          <w:spacing w:val="1"/>
          <w:szCs w:val="22"/>
        </w:rPr>
        <w:t xml:space="preserve"> </w:t>
      </w:r>
      <w:r w:rsidRPr="000D22E5">
        <w:rPr>
          <w:rFonts w:cs="Arial"/>
          <w:szCs w:val="22"/>
        </w:rPr>
        <w:t>Origen</w:t>
      </w:r>
      <w:r w:rsidRPr="000D22E5">
        <w:rPr>
          <w:rFonts w:cs="Arial"/>
          <w:spacing w:val="1"/>
          <w:szCs w:val="22"/>
        </w:rPr>
        <w:t xml:space="preserve"> </w:t>
      </w:r>
      <w:r w:rsidRPr="000D22E5">
        <w:rPr>
          <w:rFonts w:cs="Arial"/>
          <w:szCs w:val="22"/>
        </w:rPr>
        <w:t>y</w:t>
      </w:r>
      <w:r w:rsidRPr="000D22E5">
        <w:rPr>
          <w:rFonts w:cs="Arial"/>
          <w:spacing w:val="1"/>
          <w:szCs w:val="22"/>
        </w:rPr>
        <w:t xml:space="preserve"> </w:t>
      </w:r>
      <w:r w:rsidR="009B6981" w:rsidRPr="000D22E5">
        <w:rPr>
          <w:rFonts w:cs="Arial"/>
          <w:szCs w:val="22"/>
        </w:rPr>
        <w:t>Causa así:</w:t>
      </w:r>
    </w:p>
    <w:p w14:paraId="714613B4" w14:textId="77777777" w:rsidR="009B6981" w:rsidRPr="000D22E5" w:rsidRDefault="009B6981" w:rsidP="009B6981">
      <w:pPr>
        <w:pStyle w:val="Textoindependiente"/>
        <w:rPr>
          <w:rFonts w:cs="Arial"/>
          <w:szCs w:val="22"/>
        </w:rPr>
      </w:pPr>
    </w:p>
    <w:p w14:paraId="33216EAA" w14:textId="5947E6AF" w:rsidR="009B6981" w:rsidRPr="000D22E5" w:rsidRDefault="009B6981" w:rsidP="009B6981">
      <w:pPr>
        <w:pStyle w:val="Descripcin"/>
        <w:keepNext/>
      </w:pPr>
      <w:bookmarkStart w:id="75" w:name="_Toc135925628"/>
      <w:r w:rsidRPr="000D22E5">
        <w:t xml:space="preserve">Tabla </w:t>
      </w:r>
      <w:fldSimple w:instr=" SEQ Tabla \* ARABIC ">
        <w:r w:rsidR="0088714E">
          <w:rPr>
            <w:noProof/>
          </w:rPr>
          <w:t>4</w:t>
        </w:r>
      </w:fldSimple>
      <w:r w:rsidRPr="000D22E5">
        <w:t>. Informes administrativos</w:t>
      </w:r>
      <w:bookmarkEnd w:id="75"/>
    </w:p>
    <w:tbl>
      <w:tblPr>
        <w:tblStyle w:val="Tablanormal1"/>
        <w:tblW w:w="9918" w:type="dxa"/>
        <w:tblLook w:val="04A0" w:firstRow="1" w:lastRow="0" w:firstColumn="1" w:lastColumn="0" w:noHBand="0" w:noVBand="1"/>
        <w:tblCaption w:val="Informes administrativos subdireccion de gestion del riesgo "/>
        <w:tblDescription w:val="Informes administrativos subdireccion de gestion del riesgo"/>
      </w:tblPr>
      <w:tblGrid>
        <w:gridCol w:w="1980"/>
        <w:gridCol w:w="2268"/>
        <w:gridCol w:w="5670"/>
      </w:tblGrid>
      <w:tr w:rsidR="00904AB9" w:rsidRPr="000D22E5" w14:paraId="755D8D7B" w14:textId="77777777" w:rsidTr="000D31B6">
        <w:trPr>
          <w:cnfStyle w:val="100000000000" w:firstRow="1" w:lastRow="0" w:firstColumn="0" w:lastColumn="0" w:oddVBand="0" w:evenVBand="0" w:oddHBand="0" w:evenHBand="0" w:firstRowFirstColumn="0" w:firstRowLastColumn="0" w:lastRowFirstColumn="0" w:lastRowLastColumn="0"/>
          <w:trHeight w:val="608"/>
          <w:tblHeader/>
        </w:trPr>
        <w:tc>
          <w:tcPr>
            <w:cnfStyle w:val="001000000000" w:firstRow="0" w:lastRow="0" w:firstColumn="1" w:lastColumn="0" w:oddVBand="0" w:evenVBand="0" w:oddHBand="0" w:evenHBand="0" w:firstRowFirstColumn="0" w:firstRowLastColumn="0" w:lastRowFirstColumn="0" w:lastRowLastColumn="0"/>
            <w:tcW w:w="1980" w:type="dxa"/>
            <w:shd w:val="clear" w:color="auto" w:fill="215868" w:themeFill="accent5" w:themeFillShade="80"/>
            <w:vAlign w:val="center"/>
          </w:tcPr>
          <w:p w14:paraId="58AA8C9E" w14:textId="77777777" w:rsidR="00904AB9" w:rsidRPr="000D22E5" w:rsidRDefault="00904AB9" w:rsidP="00330E7E">
            <w:pPr>
              <w:widowControl w:val="0"/>
              <w:autoSpaceDE w:val="0"/>
              <w:autoSpaceDN w:val="0"/>
              <w:jc w:val="center"/>
              <w:rPr>
                <w:rFonts w:cs="Arial"/>
                <w:b w:val="0"/>
                <w:bCs w:val="0"/>
                <w:color w:val="FFFFFF" w:themeColor="background1"/>
                <w:sz w:val="20"/>
              </w:rPr>
            </w:pPr>
            <w:r w:rsidRPr="000D22E5">
              <w:rPr>
                <w:rFonts w:cs="Arial"/>
                <w:color w:val="FFFFFF" w:themeColor="background1"/>
                <w:sz w:val="20"/>
              </w:rPr>
              <w:t>INCIDENTE</w:t>
            </w:r>
          </w:p>
        </w:tc>
        <w:tc>
          <w:tcPr>
            <w:tcW w:w="2268" w:type="dxa"/>
            <w:shd w:val="clear" w:color="auto" w:fill="215868" w:themeFill="accent5" w:themeFillShade="80"/>
            <w:vAlign w:val="center"/>
          </w:tcPr>
          <w:p w14:paraId="21E17CCA" w14:textId="77777777" w:rsidR="00904AB9" w:rsidRPr="000D22E5" w:rsidRDefault="00904AB9" w:rsidP="00330E7E">
            <w:pPr>
              <w:widowControl w:val="0"/>
              <w:autoSpaceDE w:val="0"/>
              <w:autoSpaceDN w:val="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0"/>
              </w:rPr>
            </w:pPr>
            <w:r w:rsidRPr="000D22E5">
              <w:rPr>
                <w:rFonts w:cs="Arial"/>
                <w:color w:val="FFFFFF" w:themeColor="background1"/>
                <w:sz w:val="20"/>
              </w:rPr>
              <w:t>DIRECCIÓN</w:t>
            </w:r>
          </w:p>
        </w:tc>
        <w:tc>
          <w:tcPr>
            <w:tcW w:w="5670" w:type="dxa"/>
            <w:shd w:val="clear" w:color="auto" w:fill="215868" w:themeFill="accent5" w:themeFillShade="80"/>
            <w:vAlign w:val="center"/>
          </w:tcPr>
          <w:p w14:paraId="627D20BB" w14:textId="77777777" w:rsidR="00904AB9" w:rsidRPr="000D22E5" w:rsidRDefault="00904AB9" w:rsidP="00330E7E">
            <w:pPr>
              <w:widowControl w:val="0"/>
              <w:autoSpaceDE w:val="0"/>
              <w:autoSpaceDN w:val="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0"/>
              </w:rPr>
            </w:pPr>
            <w:r w:rsidRPr="000D22E5">
              <w:rPr>
                <w:rFonts w:cs="Arial"/>
                <w:color w:val="FFFFFF" w:themeColor="background1"/>
                <w:sz w:val="20"/>
              </w:rPr>
              <w:t>DETERMINACIÓN DE ORIGEN Y CAUSA</w:t>
            </w:r>
          </w:p>
        </w:tc>
      </w:tr>
      <w:tr w:rsidR="00904AB9" w:rsidRPr="000D22E5" w14:paraId="2712A7C4" w14:textId="77777777" w:rsidTr="009E1F9C">
        <w:trPr>
          <w:cnfStyle w:val="000000100000" w:firstRow="0" w:lastRow="0" w:firstColumn="0" w:lastColumn="0" w:oddVBand="0" w:evenVBand="0" w:oddHBand="1"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109A8F0" w14:textId="77777777" w:rsidR="00904AB9" w:rsidRPr="000D22E5" w:rsidRDefault="00904AB9" w:rsidP="00330E7E">
            <w:pPr>
              <w:widowControl w:val="0"/>
              <w:autoSpaceDE w:val="0"/>
              <w:autoSpaceDN w:val="0"/>
              <w:rPr>
                <w:rFonts w:cs="Arial"/>
                <w:sz w:val="20"/>
              </w:rPr>
            </w:pPr>
            <w:r w:rsidRPr="000D22E5">
              <w:rPr>
                <w:sz w:val="20"/>
              </w:rPr>
              <w:t>Incendio estructural</w:t>
            </w:r>
          </w:p>
        </w:tc>
        <w:tc>
          <w:tcPr>
            <w:tcW w:w="2268" w:type="dxa"/>
            <w:vAlign w:val="center"/>
          </w:tcPr>
          <w:p w14:paraId="0AA2BF68" w14:textId="77777777" w:rsidR="00904AB9" w:rsidRPr="000D22E5" w:rsidRDefault="00904AB9" w:rsidP="00330E7E">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cs="Arial"/>
                <w:sz w:val="20"/>
              </w:rPr>
            </w:pPr>
            <w:proofErr w:type="spellStart"/>
            <w:r w:rsidRPr="000D22E5">
              <w:rPr>
                <w:sz w:val="20"/>
              </w:rPr>
              <w:t>Cra</w:t>
            </w:r>
            <w:proofErr w:type="spellEnd"/>
            <w:r w:rsidRPr="000D22E5">
              <w:rPr>
                <w:sz w:val="20"/>
              </w:rPr>
              <w:t>. 66 A # 17 A-27</w:t>
            </w:r>
          </w:p>
        </w:tc>
        <w:tc>
          <w:tcPr>
            <w:tcW w:w="5670" w:type="dxa"/>
            <w:vAlign w:val="center"/>
          </w:tcPr>
          <w:p w14:paraId="20959F72" w14:textId="77777777" w:rsidR="00904AB9" w:rsidRPr="000D22E5" w:rsidRDefault="00904AB9" w:rsidP="00330E7E">
            <w:pPr>
              <w:widowControl w:val="0"/>
              <w:autoSpaceDE w:val="0"/>
              <w:autoSpaceDN w:val="0"/>
              <w:jc w:val="center"/>
              <w:cnfStyle w:val="000000100000" w:firstRow="0" w:lastRow="0" w:firstColumn="0" w:lastColumn="0" w:oddVBand="0" w:evenVBand="0" w:oddHBand="1" w:evenHBand="0" w:firstRowFirstColumn="0" w:firstRowLastColumn="0" w:lastRowFirstColumn="0" w:lastRowLastColumn="0"/>
              <w:rPr>
                <w:rFonts w:cs="Arial"/>
                <w:sz w:val="20"/>
              </w:rPr>
            </w:pPr>
            <w:r w:rsidRPr="000D22E5">
              <w:rPr>
                <w:sz w:val="20"/>
              </w:rPr>
              <w:t>Accidental. Falla Eléctrica. Ignición de material solido combustible (recubrimiento de cable) debido a la transferencia de calor generado por calentamiento por resistencia y corto circuito en el cable de una maquina selladora de plástico, conectada y energizada.</w:t>
            </w:r>
          </w:p>
        </w:tc>
      </w:tr>
      <w:tr w:rsidR="00904AB9" w:rsidRPr="000D22E5" w14:paraId="6CFA351A" w14:textId="77777777" w:rsidTr="009E1F9C">
        <w:trPr>
          <w:trHeight w:val="93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1BACB65" w14:textId="77777777" w:rsidR="00904AB9" w:rsidRPr="000D22E5" w:rsidRDefault="00904AB9" w:rsidP="00330E7E">
            <w:pPr>
              <w:widowControl w:val="0"/>
              <w:autoSpaceDE w:val="0"/>
              <w:autoSpaceDN w:val="0"/>
              <w:rPr>
                <w:rFonts w:cs="Arial"/>
                <w:sz w:val="20"/>
              </w:rPr>
            </w:pPr>
            <w:r w:rsidRPr="000D22E5">
              <w:rPr>
                <w:sz w:val="20"/>
              </w:rPr>
              <w:t>Incendio estructural</w:t>
            </w:r>
          </w:p>
        </w:tc>
        <w:tc>
          <w:tcPr>
            <w:tcW w:w="2268" w:type="dxa"/>
            <w:vAlign w:val="center"/>
          </w:tcPr>
          <w:p w14:paraId="46199637" w14:textId="77777777" w:rsidR="00904AB9" w:rsidRPr="000D22E5" w:rsidRDefault="00904AB9" w:rsidP="00330E7E">
            <w:pPr>
              <w:widowControl w:val="0"/>
              <w:autoSpaceDE w:val="0"/>
              <w:autoSpaceDN w:val="0"/>
              <w:cnfStyle w:val="000000000000" w:firstRow="0" w:lastRow="0" w:firstColumn="0" w:lastColumn="0" w:oddVBand="0" w:evenVBand="0" w:oddHBand="0" w:evenHBand="0" w:firstRowFirstColumn="0" w:firstRowLastColumn="0" w:lastRowFirstColumn="0" w:lastRowLastColumn="0"/>
              <w:rPr>
                <w:rFonts w:cs="Arial"/>
                <w:sz w:val="20"/>
              </w:rPr>
            </w:pPr>
            <w:proofErr w:type="spellStart"/>
            <w:r w:rsidRPr="000D22E5">
              <w:rPr>
                <w:sz w:val="20"/>
              </w:rPr>
              <w:t>Cra</w:t>
            </w:r>
            <w:proofErr w:type="spellEnd"/>
            <w:r w:rsidRPr="000D22E5">
              <w:rPr>
                <w:sz w:val="20"/>
              </w:rPr>
              <w:t>. 5 # 7 – 26 Icononzo - Tolima</w:t>
            </w:r>
          </w:p>
        </w:tc>
        <w:tc>
          <w:tcPr>
            <w:tcW w:w="5670" w:type="dxa"/>
            <w:vAlign w:val="center"/>
          </w:tcPr>
          <w:p w14:paraId="5EA4A27B" w14:textId="77777777" w:rsidR="00904AB9" w:rsidRPr="000D22E5" w:rsidRDefault="00904AB9" w:rsidP="00330E7E">
            <w:pPr>
              <w:widowControl w:val="0"/>
              <w:autoSpaceDE w:val="0"/>
              <w:autoSpaceDN w:val="0"/>
              <w:jc w:val="center"/>
              <w:cnfStyle w:val="000000000000" w:firstRow="0" w:lastRow="0" w:firstColumn="0" w:lastColumn="0" w:oddVBand="0" w:evenVBand="0" w:oddHBand="0" w:evenHBand="0" w:firstRowFirstColumn="0" w:firstRowLastColumn="0" w:lastRowFirstColumn="0" w:lastRowLastColumn="0"/>
              <w:rPr>
                <w:rFonts w:cs="Arial"/>
                <w:sz w:val="20"/>
              </w:rPr>
            </w:pPr>
            <w:r w:rsidRPr="000D22E5">
              <w:rPr>
                <w:sz w:val="20"/>
              </w:rPr>
              <w:t>Accidental. Falla Eléctrica. Ignición de material solido combustible (recubrimiento de cable eléctrico) debido a la conducción de calor generado por calentamiento por resistencia y corto circuito en una instalación eléctrica interna de la edificación.</w:t>
            </w:r>
          </w:p>
        </w:tc>
      </w:tr>
      <w:tr w:rsidR="00904AB9" w:rsidRPr="000D22E5" w14:paraId="288BDF64" w14:textId="77777777" w:rsidTr="009E1F9C">
        <w:trPr>
          <w:cnfStyle w:val="000000100000" w:firstRow="0" w:lastRow="0" w:firstColumn="0" w:lastColumn="0" w:oddVBand="0" w:evenVBand="0" w:oddHBand="1" w:evenHBand="0" w:firstRowFirstColumn="0" w:firstRowLastColumn="0" w:lastRowFirstColumn="0" w:lastRowLastColumn="0"/>
          <w:trHeight w:val="1128"/>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55D42047" w14:textId="77777777" w:rsidR="00904AB9" w:rsidRPr="000D22E5" w:rsidRDefault="00904AB9" w:rsidP="00330E7E">
            <w:pPr>
              <w:widowControl w:val="0"/>
              <w:autoSpaceDE w:val="0"/>
              <w:autoSpaceDN w:val="0"/>
              <w:rPr>
                <w:rFonts w:cs="Arial"/>
                <w:sz w:val="20"/>
              </w:rPr>
            </w:pPr>
            <w:r w:rsidRPr="000D22E5">
              <w:rPr>
                <w:sz w:val="20"/>
              </w:rPr>
              <w:t>Explosión</w:t>
            </w:r>
          </w:p>
        </w:tc>
        <w:tc>
          <w:tcPr>
            <w:tcW w:w="2268" w:type="dxa"/>
            <w:vAlign w:val="center"/>
          </w:tcPr>
          <w:p w14:paraId="45E72B1E" w14:textId="77777777" w:rsidR="00904AB9" w:rsidRPr="000D22E5" w:rsidRDefault="00904AB9" w:rsidP="00330E7E">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cs="Arial"/>
                <w:sz w:val="20"/>
              </w:rPr>
            </w:pPr>
            <w:r w:rsidRPr="000D22E5">
              <w:rPr>
                <w:sz w:val="20"/>
              </w:rPr>
              <w:t>Calle 29 A Sur # 26- 51</w:t>
            </w:r>
          </w:p>
        </w:tc>
        <w:tc>
          <w:tcPr>
            <w:tcW w:w="5670" w:type="dxa"/>
            <w:vAlign w:val="center"/>
          </w:tcPr>
          <w:p w14:paraId="506E0A3E" w14:textId="77777777" w:rsidR="00904AB9" w:rsidRPr="000D22E5" w:rsidRDefault="00904AB9" w:rsidP="00330E7E">
            <w:pPr>
              <w:widowControl w:val="0"/>
              <w:autoSpaceDE w:val="0"/>
              <w:autoSpaceDN w:val="0"/>
              <w:jc w:val="center"/>
              <w:cnfStyle w:val="000000100000" w:firstRow="0" w:lastRow="0" w:firstColumn="0" w:lastColumn="0" w:oddVBand="0" w:evenVBand="0" w:oddHBand="1" w:evenHBand="0" w:firstRowFirstColumn="0" w:firstRowLastColumn="0" w:lastRowFirstColumn="0" w:lastRowLastColumn="0"/>
              <w:rPr>
                <w:rFonts w:cs="Arial"/>
                <w:sz w:val="20"/>
              </w:rPr>
            </w:pPr>
            <w:r w:rsidRPr="000D22E5">
              <w:rPr>
                <w:sz w:val="20"/>
              </w:rPr>
              <w:t>Accidental. Explosión por ignición de vapores inflamables de solución de caucho (pegamento utilizado en la fabricación de calzado) debido a la convección de calor generado por llama abierta de un encendedor de gas (</w:t>
            </w:r>
            <w:proofErr w:type="spellStart"/>
            <w:r w:rsidRPr="000D22E5">
              <w:rPr>
                <w:sz w:val="20"/>
              </w:rPr>
              <w:t>briket</w:t>
            </w:r>
            <w:proofErr w:type="spellEnd"/>
            <w:r w:rsidRPr="000D22E5">
              <w:rPr>
                <w:sz w:val="20"/>
              </w:rPr>
              <w:t>) al ser manipulado.</w:t>
            </w:r>
          </w:p>
        </w:tc>
      </w:tr>
      <w:tr w:rsidR="00904AB9" w:rsidRPr="000D22E5" w14:paraId="4F39A8DE" w14:textId="77777777" w:rsidTr="009E1F9C">
        <w:trPr>
          <w:trHeight w:val="846"/>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905C444" w14:textId="77777777" w:rsidR="00904AB9" w:rsidRPr="000D22E5" w:rsidRDefault="00904AB9" w:rsidP="00330E7E">
            <w:pPr>
              <w:widowControl w:val="0"/>
              <w:autoSpaceDE w:val="0"/>
              <w:autoSpaceDN w:val="0"/>
              <w:rPr>
                <w:rFonts w:cs="Arial"/>
                <w:sz w:val="20"/>
              </w:rPr>
            </w:pPr>
            <w:r w:rsidRPr="000D22E5">
              <w:rPr>
                <w:sz w:val="20"/>
              </w:rPr>
              <w:t>Explosión</w:t>
            </w:r>
          </w:p>
        </w:tc>
        <w:tc>
          <w:tcPr>
            <w:tcW w:w="2268" w:type="dxa"/>
            <w:vAlign w:val="center"/>
          </w:tcPr>
          <w:p w14:paraId="0D471C61" w14:textId="77777777" w:rsidR="00904AB9" w:rsidRPr="000D22E5" w:rsidRDefault="00904AB9" w:rsidP="00330E7E">
            <w:pPr>
              <w:widowControl w:val="0"/>
              <w:autoSpaceDE w:val="0"/>
              <w:autoSpaceDN w:val="0"/>
              <w:cnfStyle w:val="000000000000" w:firstRow="0" w:lastRow="0" w:firstColumn="0" w:lastColumn="0" w:oddVBand="0" w:evenVBand="0" w:oddHBand="0" w:evenHBand="0" w:firstRowFirstColumn="0" w:firstRowLastColumn="0" w:lastRowFirstColumn="0" w:lastRowLastColumn="0"/>
              <w:rPr>
                <w:rFonts w:cs="Arial"/>
                <w:sz w:val="20"/>
              </w:rPr>
            </w:pPr>
            <w:r w:rsidRPr="000D22E5">
              <w:rPr>
                <w:sz w:val="20"/>
              </w:rPr>
              <w:t>Calle 28 B Bis Sur # 2- 66</w:t>
            </w:r>
          </w:p>
        </w:tc>
        <w:tc>
          <w:tcPr>
            <w:tcW w:w="5670" w:type="dxa"/>
            <w:vAlign w:val="center"/>
          </w:tcPr>
          <w:p w14:paraId="7C186723" w14:textId="77777777" w:rsidR="00904AB9" w:rsidRPr="000D22E5" w:rsidRDefault="00904AB9" w:rsidP="00330E7E">
            <w:pPr>
              <w:widowControl w:val="0"/>
              <w:autoSpaceDE w:val="0"/>
              <w:autoSpaceDN w:val="0"/>
              <w:jc w:val="center"/>
              <w:cnfStyle w:val="000000000000" w:firstRow="0" w:lastRow="0" w:firstColumn="0" w:lastColumn="0" w:oddVBand="0" w:evenVBand="0" w:oddHBand="0" w:evenHBand="0" w:firstRowFirstColumn="0" w:firstRowLastColumn="0" w:lastRowFirstColumn="0" w:lastRowLastColumn="0"/>
              <w:rPr>
                <w:rFonts w:cs="Arial"/>
                <w:sz w:val="20"/>
              </w:rPr>
            </w:pPr>
            <w:r w:rsidRPr="000D22E5">
              <w:rPr>
                <w:sz w:val="20"/>
              </w:rPr>
              <w:t>Accidental. “Ignición de Gas natural; debido a la transferencia de calor generado por Arco eléctrico de cierre en el interruptor del sistema de iluminación del baño al ser manipulado para cerrar el circuito</w:t>
            </w:r>
          </w:p>
        </w:tc>
      </w:tr>
      <w:tr w:rsidR="00904AB9" w:rsidRPr="000D22E5" w14:paraId="63261DAA" w14:textId="77777777" w:rsidTr="009E1F9C">
        <w:trPr>
          <w:cnfStyle w:val="000000100000" w:firstRow="0" w:lastRow="0" w:firstColumn="0" w:lastColumn="0" w:oddVBand="0" w:evenVBand="0" w:oddHBand="1" w:evenHBand="0" w:firstRowFirstColumn="0" w:firstRowLastColumn="0" w:lastRowFirstColumn="0" w:lastRowLastColumn="0"/>
          <w:trHeight w:val="1255"/>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72102FED" w14:textId="77777777" w:rsidR="00904AB9" w:rsidRPr="000D22E5" w:rsidRDefault="00904AB9" w:rsidP="00330E7E">
            <w:pPr>
              <w:widowControl w:val="0"/>
              <w:autoSpaceDE w:val="0"/>
              <w:autoSpaceDN w:val="0"/>
              <w:rPr>
                <w:rFonts w:cs="Arial"/>
                <w:sz w:val="20"/>
              </w:rPr>
            </w:pPr>
            <w:r w:rsidRPr="000D22E5">
              <w:rPr>
                <w:sz w:val="20"/>
              </w:rPr>
              <w:t>Incendio Estructural</w:t>
            </w:r>
          </w:p>
        </w:tc>
        <w:tc>
          <w:tcPr>
            <w:tcW w:w="2268" w:type="dxa"/>
            <w:vAlign w:val="center"/>
          </w:tcPr>
          <w:p w14:paraId="720B8AC9" w14:textId="77777777" w:rsidR="00904AB9" w:rsidRPr="000D22E5" w:rsidRDefault="00904AB9" w:rsidP="00330E7E">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cs="Arial"/>
                <w:sz w:val="20"/>
              </w:rPr>
            </w:pPr>
            <w:r w:rsidRPr="000D22E5">
              <w:rPr>
                <w:sz w:val="20"/>
              </w:rPr>
              <w:t>Carrera 7 # 46- 62 Apto. 201</w:t>
            </w:r>
          </w:p>
        </w:tc>
        <w:tc>
          <w:tcPr>
            <w:tcW w:w="5670" w:type="dxa"/>
            <w:vAlign w:val="center"/>
          </w:tcPr>
          <w:p w14:paraId="3FD82C3E" w14:textId="77777777" w:rsidR="00904AB9" w:rsidRPr="000D22E5" w:rsidRDefault="00904AB9" w:rsidP="00330E7E">
            <w:pPr>
              <w:widowControl w:val="0"/>
              <w:autoSpaceDE w:val="0"/>
              <w:autoSpaceDN w:val="0"/>
              <w:jc w:val="center"/>
              <w:cnfStyle w:val="000000100000" w:firstRow="0" w:lastRow="0" w:firstColumn="0" w:lastColumn="0" w:oddVBand="0" w:evenVBand="0" w:oddHBand="1" w:evenHBand="0" w:firstRowFirstColumn="0" w:firstRowLastColumn="0" w:lastRowFirstColumn="0" w:lastRowLastColumn="0"/>
              <w:rPr>
                <w:rFonts w:cs="Arial"/>
                <w:sz w:val="20"/>
              </w:rPr>
            </w:pPr>
            <w:r w:rsidRPr="000D22E5">
              <w:rPr>
                <w:sz w:val="20"/>
              </w:rPr>
              <w:t>Provocado. Ignición de material solido combustible (textil), debido a la transferencia de calor generada por llama abierta de una fuente de ignición no identificada.</w:t>
            </w:r>
          </w:p>
        </w:tc>
      </w:tr>
    </w:tbl>
    <w:p w14:paraId="49F661C6" w14:textId="77777777" w:rsidR="009B6981" w:rsidRPr="000D22E5" w:rsidRDefault="009B6981" w:rsidP="009B6981">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4924BAD4" w14:textId="77777777" w:rsidR="00904AB9" w:rsidRPr="000D22E5" w:rsidRDefault="00904AB9" w:rsidP="00904AB9">
      <w:pPr>
        <w:widowControl w:val="0"/>
        <w:autoSpaceDE w:val="0"/>
        <w:autoSpaceDN w:val="0"/>
        <w:rPr>
          <w:rFonts w:cs="Arial"/>
          <w:b/>
          <w:bCs/>
          <w:szCs w:val="22"/>
        </w:rPr>
      </w:pPr>
    </w:p>
    <w:p w14:paraId="4F25F26E" w14:textId="43AF0A4F" w:rsidR="006E1D86" w:rsidRPr="000D22E5" w:rsidRDefault="006E1D86" w:rsidP="00D07F24">
      <w:pPr>
        <w:pStyle w:val="Descripcin"/>
        <w:keepNext/>
        <w:jc w:val="center"/>
      </w:pPr>
      <w:bookmarkStart w:id="76" w:name="_Toc135925554"/>
      <w:r w:rsidRPr="000D22E5">
        <w:t xml:space="preserve">Ilustración </w:t>
      </w:r>
      <w:fldSimple w:instr=" SEQ Ilustración \* ARABIC ">
        <w:r w:rsidR="007B2A60">
          <w:rPr>
            <w:noProof/>
          </w:rPr>
          <w:t>25</w:t>
        </w:r>
      </w:fldSimple>
      <w:r w:rsidRPr="000D22E5">
        <w:t>.incidentes más relevantes atendidos por el equipo de investigación de incendios</w:t>
      </w:r>
      <w:bookmarkEnd w:id="76"/>
    </w:p>
    <w:p w14:paraId="6CFBDC56" w14:textId="701A6CD0" w:rsidR="00904AB9" w:rsidRPr="000D22E5" w:rsidRDefault="00904AB9" w:rsidP="00904AB9">
      <w:pPr>
        <w:widowControl w:val="0"/>
        <w:autoSpaceDE w:val="0"/>
        <w:autoSpaceDN w:val="0"/>
        <w:rPr>
          <w:rFonts w:cs="Arial"/>
          <w:szCs w:val="22"/>
        </w:rPr>
      </w:pPr>
      <w:r w:rsidRPr="000D22E5">
        <w:rPr>
          <w:rFonts w:cs="Arial"/>
          <w:noProof/>
          <w:szCs w:val="22"/>
        </w:rPr>
        <w:drawing>
          <wp:inline distT="0" distB="0" distL="0" distR="0" wp14:anchorId="136F2DB1" wp14:editId="54A10AD5">
            <wp:extent cx="2625754" cy="1677552"/>
            <wp:effectExtent l="0" t="0" r="3175" b="0"/>
            <wp:docPr id="989362149" name="Imagen 989362149" descr="incidentes más relevantes atendidos por el equipo de investigación de incendios" title="incidentes más relevantes atendidos por el equipo de investigación de incendi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62149" name="Imagen 989362149">
                      <a:extLst>
                        <a:ext uri="{C183D7F6-B498-43B3-948B-1728B52AA6E4}">
                          <adec:decorative xmlns:adec="http://schemas.microsoft.com/office/drawing/2017/decorative" val="1"/>
                        </a:ext>
                      </a:extLst>
                    </pic:cNvPr>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2626140" cy="1677798"/>
                    </a:xfrm>
                    <a:prstGeom prst="rect">
                      <a:avLst/>
                    </a:prstGeom>
                    <a:ln>
                      <a:noFill/>
                    </a:ln>
                    <a:extLst>
                      <a:ext uri="{53640926-AAD7-44D8-BBD7-CCE9431645EC}">
                        <a14:shadowObscured xmlns:a14="http://schemas.microsoft.com/office/drawing/2010/main"/>
                      </a:ext>
                    </a:extLst>
                  </pic:spPr>
                </pic:pic>
              </a:graphicData>
            </a:graphic>
          </wp:inline>
        </w:drawing>
      </w:r>
      <w:r w:rsidRPr="000D22E5">
        <w:rPr>
          <w:rFonts w:cs="Arial"/>
          <w:noProof/>
          <w:szCs w:val="22"/>
        </w:rPr>
        <w:drawing>
          <wp:inline distT="0" distB="0" distL="0" distR="0" wp14:anchorId="6F744E5A" wp14:editId="6D91B3B1">
            <wp:extent cx="2650724" cy="1665531"/>
            <wp:effectExtent l="0" t="0" r="0" b="0"/>
            <wp:docPr id="222" name="Imagen 222" descr="incidentes más relevantes atendidos por el equipo de investigación de incendios" title="incidentes más relevantes atendidos por el equipo de investigación de incendi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n 222">
                      <a:extLst>
                        <a:ext uri="{C183D7F6-B498-43B3-948B-1728B52AA6E4}">
                          <adec:decorative xmlns:adec="http://schemas.microsoft.com/office/drawing/2017/decorative" val="1"/>
                        </a:ext>
                      </a:extLst>
                    </pic:cNvPr>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2650724" cy="1665531"/>
                    </a:xfrm>
                    <a:prstGeom prst="rect">
                      <a:avLst/>
                    </a:prstGeom>
                    <a:extLst>
                      <a:ext uri="{53640926-AAD7-44D8-BBD7-CCE9431645EC}">
                        <a14:shadowObscured xmlns:a14="http://schemas.microsoft.com/office/drawing/2010/main"/>
                      </a:ext>
                    </a:extLst>
                  </pic:spPr>
                </pic:pic>
              </a:graphicData>
            </a:graphic>
          </wp:inline>
        </w:drawing>
      </w:r>
    </w:p>
    <w:p w14:paraId="666D610D" w14:textId="77777777" w:rsidR="00D07F24" w:rsidRPr="000D22E5" w:rsidRDefault="00D07F24" w:rsidP="00D07F24">
      <w:pPr>
        <w:pStyle w:val="Descripcin"/>
        <w:keepNext/>
        <w:jc w:val="center"/>
        <w:rPr>
          <w:rFonts w:eastAsia="Arial" w:cs="Arial"/>
          <w:bCs/>
          <w:szCs w:val="22"/>
        </w:rPr>
      </w:pPr>
      <w:r w:rsidRPr="000D22E5">
        <w:rPr>
          <w:rFonts w:ascii="Arial Narrow" w:hAnsi="Arial Narrow"/>
        </w:rPr>
        <w:lastRenderedPageBreak/>
        <w:t>Fuente: U.A.E Cuerpo Oficial de Bomberos Bogotá, Subdirección de Gestión del Riesgo</w:t>
      </w:r>
    </w:p>
    <w:p w14:paraId="1540CE79" w14:textId="77777777" w:rsidR="00904AB9" w:rsidRPr="000D22E5" w:rsidRDefault="00904AB9" w:rsidP="00904AB9">
      <w:pPr>
        <w:widowControl w:val="0"/>
        <w:autoSpaceDE w:val="0"/>
        <w:autoSpaceDN w:val="0"/>
        <w:rPr>
          <w:rFonts w:eastAsia="Arial" w:cs="Arial"/>
          <w:b/>
          <w:bCs/>
          <w:szCs w:val="22"/>
        </w:rPr>
      </w:pPr>
    </w:p>
    <w:p w14:paraId="723DBBEA" w14:textId="77777777" w:rsidR="00904AB9" w:rsidRPr="000D22E5" w:rsidRDefault="00904AB9" w:rsidP="00904AB9">
      <w:pPr>
        <w:widowControl w:val="0"/>
        <w:autoSpaceDE w:val="0"/>
        <w:autoSpaceDN w:val="0"/>
        <w:rPr>
          <w:rFonts w:cs="Arial"/>
          <w:szCs w:val="22"/>
        </w:rPr>
      </w:pPr>
      <w:r w:rsidRPr="000D22E5">
        <w:rPr>
          <w:rStyle w:val="SubtitulosCar"/>
          <w:rFonts w:ascii="Arial Narrow" w:hAnsi="Arial Narrow"/>
          <w:sz w:val="22"/>
          <w:szCs w:val="22"/>
          <w:lang w:val="es-CO"/>
        </w:rPr>
        <w:t>Fecha:</w:t>
      </w:r>
      <w:r w:rsidRPr="000D22E5">
        <w:rPr>
          <w:rFonts w:eastAsia="Arial" w:cs="Arial"/>
          <w:b/>
          <w:bCs/>
          <w:szCs w:val="22"/>
        </w:rPr>
        <w:t xml:space="preserve"> </w:t>
      </w:r>
      <w:r w:rsidRPr="000D22E5">
        <w:rPr>
          <w:rFonts w:eastAsia="Arial" w:cs="Arial"/>
          <w:szCs w:val="22"/>
        </w:rPr>
        <w:t xml:space="preserve">7 de enero de 2022. </w:t>
      </w:r>
    </w:p>
    <w:p w14:paraId="455EF68B" w14:textId="77777777" w:rsidR="00904AB9" w:rsidRPr="000D22E5" w:rsidRDefault="00904AB9" w:rsidP="00904AB9">
      <w:pPr>
        <w:widowControl w:val="0"/>
        <w:autoSpaceDE w:val="0"/>
        <w:autoSpaceDN w:val="0"/>
        <w:rPr>
          <w:rFonts w:cs="Arial"/>
          <w:szCs w:val="22"/>
        </w:rPr>
      </w:pPr>
      <w:r w:rsidRPr="000D22E5">
        <w:rPr>
          <w:rStyle w:val="SubtitulosCar"/>
          <w:rFonts w:ascii="Arial Narrow" w:hAnsi="Arial Narrow"/>
          <w:sz w:val="22"/>
          <w:szCs w:val="22"/>
          <w:lang w:val="es-CO"/>
        </w:rPr>
        <w:t>Dirección:</w:t>
      </w:r>
      <w:r w:rsidRPr="000D22E5">
        <w:rPr>
          <w:rFonts w:eastAsia="Arial" w:cs="Arial"/>
          <w:szCs w:val="22"/>
        </w:rPr>
        <w:t xml:space="preserve"> Carrera 19 # 10- 85 (segundo nivel)</w:t>
      </w:r>
    </w:p>
    <w:p w14:paraId="67251A1F" w14:textId="14950A69" w:rsidR="00904AB9" w:rsidRPr="000D22E5" w:rsidRDefault="00904AB9" w:rsidP="00904AB9">
      <w:pPr>
        <w:widowControl w:val="0"/>
        <w:autoSpaceDE w:val="0"/>
        <w:autoSpaceDN w:val="0"/>
        <w:rPr>
          <w:rFonts w:eastAsia="Arial" w:cs="Arial"/>
          <w:szCs w:val="22"/>
        </w:rPr>
      </w:pPr>
      <w:r w:rsidRPr="000D22E5">
        <w:rPr>
          <w:rStyle w:val="SubtitulosCar"/>
          <w:rFonts w:ascii="Arial Narrow" w:hAnsi="Arial Narrow"/>
          <w:sz w:val="22"/>
          <w:szCs w:val="22"/>
          <w:lang w:val="es-CO"/>
        </w:rPr>
        <w:t>Causa:</w:t>
      </w:r>
      <w:r w:rsidRPr="000D22E5">
        <w:rPr>
          <w:rFonts w:eastAsia="Arial" w:cs="Arial"/>
          <w:szCs w:val="22"/>
        </w:rPr>
        <w:t xml:space="preserve"> </w:t>
      </w:r>
      <w:r w:rsidRPr="000D22E5">
        <w:rPr>
          <w:rStyle w:val="SubtitulosCar"/>
          <w:rFonts w:ascii="Arial Narrow" w:hAnsi="Arial Narrow"/>
          <w:sz w:val="22"/>
          <w:szCs w:val="22"/>
          <w:lang w:val="es-CO"/>
        </w:rPr>
        <w:t>Provocado.</w:t>
      </w:r>
      <w:r w:rsidRPr="000D22E5">
        <w:rPr>
          <w:rFonts w:eastAsia="Arial" w:cs="Arial"/>
          <w:b/>
          <w:bCs/>
          <w:szCs w:val="22"/>
        </w:rPr>
        <w:t xml:space="preserve"> </w:t>
      </w:r>
      <w:r w:rsidRPr="000D22E5">
        <w:rPr>
          <w:rFonts w:eastAsia="Arial" w:cs="Arial"/>
          <w:szCs w:val="22"/>
        </w:rPr>
        <w:t>Ignición de material solido combustible (cartón) debido a la transferencia de calor generado por llama abierta de un encendedor (</w:t>
      </w:r>
      <w:proofErr w:type="spellStart"/>
      <w:r w:rsidRPr="000D22E5">
        <w:rPr>
          <w:rFonts w:eastAsia="Arial" w:cs="Arial"/>
          <w:szCs w:val="22"/>
        </w:rPr>
        <w:t>briket</w:t>
      </w:r>
      <w:proofErr w:type="spellEnd"/>
      <w:r w:rsidRPr="000D22E5">
        <w:rPr>
          <w:rFonts w:eastAsia="Arial" w:cs="Arial"/>
          <w:szCs w:val="22"/>
        </w:rPr>
        <w:t>).</w:t>
      </w:r>
    </w:p>
    <w:p w14:paraId="34BD24CE" w14:textId="68ADA661" w:rsidR="00D07F24" w:rsidRPr="000D22E5" w:rsidRDefault="00D07F24" w:rsidP="00904AB9">
      <w:pPr>
        <w:widowControl w:val="0"/>
        <w:autoSpaceDE w:val="0"/>
        <w:autoSpaceDN w:val="0"/>
        <w:rPr>
          <w:rFonts w:eastAsia="Arial" w:cs="Arial"/>
          <w:szCs w:val="22"/>
        </w:rPr>
      </w:pPr>
    </w:p>
    <w:p w14:paraId="68D4C9E0" w14:textId="77777777" w:rsidR="00D07F24" w:rsidRPr="000D22E5" w:rsidRDefault="00D07F24" w:rsidP="00904AB9">
      <w:pPr>
        <w:widowControl w:val="0"/>
        <w:autoSpaceDE w:val="0"/>
        <w:autoSpaceDN w:val="0"/>
        <w:rPr>
          <w:rFonts w:cs="Arial"/>
          <w:szCs w:val="22"/>
        </w:rPr>
      </w:pPr>
    </w:p>
    <w:p w14:paraId="1567F91F" w14:textId="7FABB9A1" w:rsidR="00904AB9" w:rsidRPr="000D22E5" w:rsidRDefault="00D07F24" w:rsidP="00904AB9">
      <w:pPr>
        <w:widowControl w:val="0"/>
        <w:autoSpaceDE w:val="0"/>
        <w:autoSpaceDN w:val="0"/>
        <w:rPr>
          <w:rFonts w:eastAsia="Arial" w:cs="Arial"/>
          <w:b/>
          <w:bCs/>
          <w:szCs w:val="22"/>
        </w:rPr>
      </w:pPr>
      <w:r w:rsidRPr="000D22E5">
        <w:rPr>
          <w:noProof/>
        </w:rPr>
        <mc:AlternateContent>
          <mc:Choice Requires="wps">
            <w:drawing>
              <wp:inline distT="0" distB="0" distL="0" distR="0" wp14:anchorId="79FD5C95" wp14:editId="6F753758">
                <wp:extent cx="2647950" cy="219075"/>
                <wp:effectExtent l="0" t="0" r="0" b="9525"/>
                <wp:docPr id="79" name="Cuadro de texto 79"/>
                <wp:cNvGraphicFramePr/>
                <a:graphic xmlns:a="http://schemas.openxmlformats.org/drawingml/2006/main">
                  <a:graphicData uri="http://schemas.microsoft.com/office/word/2010/wordprocessingShape">
                    <wps:wsp>
                      <wps:cNvSpPr txBox="1"/>
                      <wps:spPr>
                        <a:xfrm>
                          <a:off x="0" y="0"/>
                          <a:ext cx="2647950" cy="219075"/>
                        </a:xfrm>
                        <a:prstGeom prst="rect">
                          <a:avLst/>
                        </a:prstGeom>
                        <a:solidFill>
                          <a:prstClr val="white"/>
                        </a:solidFill>
                        <a:ln>
                          <a:noFill/>
                        </a:ln>
                      </wps:spPr>
                      <wps:txbx>
                        <w:txbxContent>
                          <w:p w14:paraId="6E6DA6FA" w14:textId="5D5B4CEC" w:rsidR="00DC23F2" w:rsidRPr="0018215D" w:rsidRDefault="00DC23F2" w:rsidP="00D07F24">
                            <w:pPr>
                              <w:pStyle w:val="Descripcin"/>
                              <w:rPr>
                                <w:rFonts w:ascii="Arial Narrow" w:eastAsia="Arial" w:hAnsi="Arial Narrow" w:cs="Arial"/>
                                <w:b/>
                                <w:bCs/>
                                <w:noProof/>
                                <w:color w:val="000000"/>
                              </w:rPr>
                            </w:pPr>
                            <w:bookmarkStart w:id="77" w:name="_Toc135925555"/>
                            <w:r>
                              <w:t xml:space="preserve">Ilustración </w:t>
                            </w:r>
                            <w:fldSimple w:instr=" SEQ Ilustración \* ARABIC ">
                              <w:r>
                                <w:rPr>
                                  <w:noProof/>
                                </w:rPr>
                                <w:t>26</w:t>
                              </w:r>
                            </w:fldSimple>
                            <w:r>
                              <w:t>. Fotografías Incendio Estructural</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9FD5C95" id="Cuadro de texto 79" o:spid="_x0000_s1083" type="#_x0000_t202" style="width:208.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" stroked="f">
                <v:textbox inset="0,0,0,0">
                  <w:txbxContent>
                    <w:p w14:paraId="6E6DA6FA" w14:textId="5D5B4CEC" w:rsidR="00DC23F2" w:rsidRPr="0018215D" w:rsidRDefault="00DC23F2" w:rsidP="00D07F24">
                      <w:pPr>
                        <w:pStyle w:val="Descripcin"/>
                        <w:rPr>
                          <w:rFonts w:ascii="Arial Narrow" w:eastAsia="Arial" w:hAnsi="Arial Narrow" w:cs="Arial"/>
                          <w:b/>
                          <w:bCs/>
                          <w:noProof/>
                          <w:color w:val="000000"/>
                        </w:rPr>
                      </w:pPr>
                      <w:bookmarkStart w:id="78" w:name="_Toc135925555"/>
                      <w:r>
                        <w:t xml:space="preserve">Ilustración </w:t>
                      </w:r>
                      <w:fldSimple w:instr=" SEQ Ilustración \* ARABIC ">
                        <w:r>
                          <w:rPr>
                            <w:noProof/>
                          </w:rPr>
                          <w:t>26</w:t>
                        </w:r>
                      </w:fldSimple>
                      <w:r>
                        <w:t>. Fotografías Incendio Estructural</w:t>
                      </w:r>
                      <w:bookmarkEnd w:id="78"/>
                    </w:p>
                  </w:txbxContent>
                </v:textbox>
                <w10:anchorlock/>
              </v:shape>
            </w:pict>
          </mc:Fallback>
        </mc:AlternateContent>
      </w:r>
    </w:p>
    <w:p w14:paraId="50CCD647" w14:textId="0BA6F117" w:rsidR="00904AB9" w:rsidRPr="000D22E5" w:rsidRDefault="00DD1381" w:rsidP="00904AB9">
      <w:pPr>
        <w:widowControl w:val="0"/>
        <w:autoSpaceDE w:val="0"/>
        <w:autoSpaceDN w:val="0"/>
        <w:rPr>
          <w:rFonts w:eastAsia="Arial" w:cs="Arial"/>
          <w:b/>
          <w:bCs/>
          <w:szCs w:val="22"/>
        </w:rPr>
      </w:pPr>
      <w:r>
        <w:rPr>
          <w:rFonts w:eastAsia="Arial" w:cs="Arial"/>
          <w:b/>
          <w:bCs/>
          <w:noProof/>
          <w:szCs w:val="22"/>
        </w:rPr>
        <mc:AlternateContent>
          <mc:Choice Requires="wpg">
            <w:drawing>
              <wp:inline distT="0" distB="0" distL="0" distR="0" wp14:anchorId="07F8A43D" wp14:editId="53E38341">
                <wp:extent cx="5602605" cy="2286000"/>
                <wp:effectExtent l="0" t="0" r="17145" b="19050"/>
                <wp:docPr id="5" name="Grupo 5" descr="imagen incendio estructural" title="imagen incendio estructural"/>
                <wp:cNvGraphicFramePr/>
                <a:graphic xmlns:a="http://schemas.openxmlformats.org/drawingml/2006/main">
                  <a:graphicData uri="http://schemas.microsoft.com/office/word/2010/wordprocessingGroup">
                    <wpg:wgp>
                      <wpg:cNvGrpSpPr/>
                      <wpg:grpSpPr>
                        <a:xfrm>
                          <a:off x="0" y="0"/>
                          <a:ext cx="5602605" cy="2286000"/>
                          <a:chOff x="0" y="0"/>
                          <a:chExt cx="5602605" cy="2286000"/>
                        </a:xfrm>
                      </wpg:grpSpPr>
                      <wps:wsp>
                        <wps:cNvPr id="1256230265" name="Rectángulo 1256230265">
                          <a:extLst>
                            <a:ext uri="{C183D7F6-B498-43B3-948B-1728B52AA6E4}">
                              <adec:decorative xmlns:adec="http://schemas.microsoft.com/office/drawing/2017/decorative" val="1"/>
                            </a:ext>
                          </a:extLst>
                        </wps:cNvPr>
                        <wps:cNvSpPr/>
                        <wps:spPr>
                          <a:xfrm>
                            <a:off x="0" y="0"/>
                            <a:ext cx="5602605" cy="228600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15600339" name="Imagen 915600339" descr="imagen incendio estructural" title="imagen incendio estructural">
                            <a:extLst>
                              <a:ext uri="{C183D7F6-B498-43B3-948B-1728B52AA6E4}">
                                <adec:decorative xmlns:adec="http://schemas.microsoft.com/office/drawing/2017/decorative" val="1"/>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bwMode="auto">
                          <a:xfrm>
                            <a:off x="285750" y="323850"/>
                            <a:ext cx="2411095" cy="1753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56230267" name="Imagen 1256230267" descr="imagen incendio estructural" title="imagen incendio estructural">
                            <a:extLst>
                              <a:ext uri="{C183D7F6-B498-43B3-948B-1728B52AA6E4}">
                                <adec:decorative xmlns:adec="http://schemas.microsoft.com/office/drawing/2017/decorative" val="1"/>
                              </a:ext>
                            </a:extLst>
                          </pic:cNvPr>
                          <pic:cNvPicPr>
                            <a:picLocks noChangeAspect="1"/>
                          </pic:cNvPicPr>
                        </pic:nvPicPr>
                        <pic:blipFill rotWithShape="1">
                          <a:blip r:embed="rId64" cstate="screen">
                            <a:extLst>
                              <a:ext uri="{28A0092B-C50C-407E-A947-70E740481C1C}">
                                <a14:useLocalDpi xmlns:a14="http://schemas.microsoft.com/office/drawing/2010/main"/>
                              </a:ext>
                            </a:extLst>
                          </a:blip>
                          <a:srcRect/>
                          <a:stretch/>
                        </pic:blipFill>
                        <pic:spPr bwMode="auto">
                          <a:xfrm>
                            <a:off x="2790825" y="352425"/>
                            <a:ext cx="2498090" cy="173355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du="http://schemas.microsoft.com/office/word/2023/wordml/word16du">
            <w:pict>
              <v:group w14:anchorId="39B43100" id="Grupo 5" o:spid="_x0000_s1026" alt="Título: imagen incendio estructural - Descripción: imagen incendio estructural" style="width:441.15pt;height:180pt;mso-position-horizontal-relative:char;mso-position-vertical-relative:line" coordsize="56026,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">
                <v:rect id="Rectángulo 1256230265" o:spid="_x0000_s1027" style="position:absolute;width:56026;height:22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" fillcolor="#f2f2f2 [3052]" strokecolor="#243f60 [1604]"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15600339" o:spid="_x0000_s1028" type="#_x0000_t75" alt="imagen incendio estructural" style="position:absolute;left:2857;top:3238;width:24111;height:17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">
                  <v:imagedata r:id="rId66" o:title="imagen incendio estructural" cropleft="1487f" cropright="32700f"/>
                  <v:path arrowok="t"/>
                </v:shape>
                <v:shape id="Imagen 1256230267" o:spid="_x0000_s1029" type="#_x0000_t75" alt="imagen incendio estructural" style="position:absolute;left:27908;top:3524;width:24981;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">
                  <v:imagedata r:id="rId66" o:title="imagen incendio estructural" croptop="2466f" cropleft="33916f"/>
                  <v:path arrowok="t"/>
                </v:shape>
                <w10:anchorlock/>
              </v:group>
            </w:pict>
          </mc:Fallback>
        </mc:AlternateContent>
      </w:r>
      <w:r w:rsidR="00904AB9" w:rsidRPr="000D22E5">
        <w:rPr>
          <w:rFonts w:eastAsia="Arial" w:cs="Arial"/>
          <w:b/>
          <w:bCs/>
          <w:noProof/>
          <w:szCs w:val="22"/>
        </w:rPr>
        <mc:AlternateContent>
          <mc:Choice Requires="wps">
            <w:drawing>
              <wp:anchor distT="0" distB="0" distL="114300" distR="114300" simplePos="0" relativeHeight="251696128" behindDoc="0" locked="0" layoutInCell="1" allowOverlap="1" wp14:anchorId="1C714FF1" wp14:editId="6A771E75">
                <wp:simplePos x="0" y="0"/>
                <wp:positionH relativeFrom="column">
                  <wp:posOffset>0</wp:posOffset>
                </wp:positionH>
                <wp:positionV relativeFrom="paragraph">
                  <wp:posOffset>2320290</wp:posOffset>
                </wp:positionV>
                <wp:extent cx="5611495" cy="274955"/>
                <wp:effectExtent l="0" t="0" r="8255" b="0"/>
                <wp:wrapNone/>
                <wp:docPr id="1256230250" name="Rectángulo 1256230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11495" cy="27495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4EBBD2" w14:textId="77777777" w:rsidR="00DC23F2" w:rsidRPr="008A615D" w:rsidRDefault="00DC23F2" w:rsidP="00904AB9">
                            <w:pPr>
                              <w:widowControl w:val="0"/>
                              <w:autoSpaceDE w:val="0"/>
                              <w:autoSpaceDN w:val="0"/>
                              <w:jc w:val="center"/>
                              <w:rPr>
                                <w:rFonts w:cs="Arial"/>
                                <w:color w:val="FFFFFF" w:themeColor="background1"/>
                                <w:szCs w:val="24"/>
                              </w:rPr>
                            </w:pPr>
                            <w:r w:rsidRPr="008A615D">
                              <w:rPr>
                                <w:rFonts w:eastAsia="Arial" w:cs="Arial"/>
                                <w:b/>
                                <w:bCs/>
                                <w:color w:val="FFFFFF" w:themeColor="background1"/>
                                <w:szCs w:val="24"/>
                              </w:rPr>
                              <w:t>INCENDIO ESTRUCTURAL</w:t>
                            </w:r>
                          </w:p>
                          <w:p w14:paraId="22884FD1" w14:textId="77777777" w:rsidR="00DC23F2" w:rsidRDefault="00DC23F2" w:rsidP="00904A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714FF1" id="Rectángulo 1256230250" o:spid="_x0000_s1084" alt="&quot;&quot;" style="position:absolute;left:0;text-align:left;margin-left:0;margin-top:182.7pt;width:441.85pt;height:21.6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" fillcolor="#205867 [1608]" stroked="f" strokeweight="2pt">
                <v:textbox>
                  <w:txbxContent>
                    <w:p w14:paraId="774EBBD2" w14:textId="77777777" w:rsidR="00DC23F2" w:rsidRPr="008A615D" w:rsidRDefault="00DC23F2" w:rsidP="00904AB9">
                      <w:pPr>
                        <w:widowControl w:val="0"/>
                        <w:autoSpaceDE w:val="0"/>
                        <w:autoSpaceDN w:val="0"/>
                        <w:jc w:val="center"/>
                        <w:rPr>
                          <w:rFonts w:cs="Arial"/>
                          <w:color w:val="FFFFFF" w:themeColor="background1"/>
                          <w:szCs w:val="24"/>
                        </w:rPr>
                      </w:pPr>
                      <w:r w:rsidRPr="008A615D">
                        <w:rPr>
                          <w:rFonts w:eastAsia="Arial" w:cs="Arial"/>
                          <w:b/>
                          <w:bCs/>
                          <w:color w:val="FFFFFF" w:themeColor="background1"/>
                          <w:szCs w:val="24"/>
                        </w:rPr>
                        <w:t>INCENDIO ESTRUCTURAL</w:t>
                      </w:r>
                    </w:p>
                    <w:p w14:paraId="22884FD1" w14:textId="77777777" w:rsidR="00DC23F2" w:rsidRDefault="00DC23F2" w:rsidP="00904AB9">
                      <w:pPr>
                        <w:jc w:val="center"/>
                      </w:pPr>
                    </w:p>
                  </w:txbxContent>
                </v:textbox>
              </v:rect>
            </w:pict>
          </mc:Fallback>
        </mc:AlternateContent>
      </w:r>
      <w:r w:rsidR="00904AB9" w:rsidRPr="000D22E5">
        <w:rPr>
          <w:noProof/>
          <w:szCs w:val="22"/>
        </w:rPr>
        <w:drawing>
          <wp:anchor distT="0" distB="0" distL="114300" distR="114300" simplePos="0" relativeHeight="251697152" behindDoc="0" locked="0" layoutInCell="1" allowOverlap="1" wp14:anchorId="29C61EF2" wp14:editId="7F460C4D">
            <wp:simplePos x="0" y="0"/>
            <wp:positionH relativeFrom="column">
              <wp:posOffset>2828290</wp:posOffset>
            </wp:positionH>
            <wp:positionV relativeFrom="paragraph">
              <wp:posOffset>441960</wp:posOffset>
            </wp:positionV>
            <wp:extent cx="2646045" cy="1711325"/>
            <wp:effectExtent l="0" t="0" r="1905" b="3175"/>
            <wp:wrapNone/>
            <wp:docPr id="816164160" name="Imagen 816164160" descr="imagen incendio estructural" title="imagen incendio estructur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64160" name="Imagen 816164160">
                      <a:extLst>
                        <a:ext uri="{C183D7F6-B498-43B3-948B-1728B52AA6E4}">
                          <adec:decorative xmlns:adec="http://schemas.microsoft.com/office/drawing/2017/decorative" val="1"/>
                        </a:ext>
                      </a:extLst>
                    </pic:cNvPr>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2646045" cy="1711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4AB9" w:rsidRPr="000D22E5">
        <w:rPr>
          <w:noProof/>
          <w:szCs w:val="22"/>
        </w:rPr>
        <w:drawing>
          <wp:anchor distT="0" distB="0" distL="114300" distR="114300" simplePos="0" relativeHeight="251698176" behindDoc="0" locked="0" layoutInCell="1" allowOverlap="1" wp14:anchorId="38E8F5F3" wp14:editId="621B2706">
            <wp:simplePos x="0" y="0"/>
            <wp:positionH relativeFrom="column">
              <wp:posOffset>135890</wp:posOffset>
            </wp:positionH>
            <wp:positionV relativeFrom="paragraph">
              <wp:posOffset>441423</wp:posOffset>
            </wp:positionV>
            <wp:extent cx="2647950" cy="1721485"/>
            <wp:effectExtent l="0" t="0" r="0" b="0"/>
            <wp:wrapNone/>
            <wp:docPr id="224" name="Imagen 224" descr="imagen incendio estructural" title="imagen incendio estructur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n 224">
                      <a:extLst>
                        <a:ext uri="{C183D7F6-B498-43B3-948B-1728B52AA6E4}">
                          <adec:decorative xmlns:adec="http://schemas.microsoft.com/office/drawing/2017/decorative" val="1"/>
                        </a:ext>
                      </a:extLst>
                    </pic:cNvPr>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2647950" cy="1721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4AB9" w:rsidRPr="000D22E5">
        <w:rPr>
          <w:rFonts w:eastAsia="Arial" w:cs="Arial"/>
          <w:b/>
          <w:bCs/>
          <w:noProof/>
          <w:szCs w:val="22"/>
        </w:rPr>
        <mc:AlternateContent>
          <mc:Choice Requires="wps">
            <w:drawing>
              <wp:anchor distT="0" distB="0" distL="114300" distR="114300" simplePos="0" relativeHeight="251695104" behindDoc="0" locked="0" layoutInCell="1" allowOverlap="1" wp14:anchorId="4296448C" wp14:editId="26300A69">
                <wp:simplePos x="0" y="0"/>
                <wp:positionH relativeFrom="column">
                  <wp:posOffset>-5715</wp:posOffset>
                </wp:positionH>
                <wp:positionV relativeFrom="paragraph">
                  <wp:posOffset>290830</wp:posOffset>
                </wp:positionV>
                <wp:extent cx="5602605" cy="2286000"/>
                <wp:effectExtent l="0" t="0" r="17145" b="19050"/>
                <wp:wrapTopAndBottom/>
                <wp:docPr id="1256230247" name="Rectángulo 1256230247" descr="imagen incendio estructural" title="imagen incendio estructural">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02605" cy="228600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069EDF05" id="Rectángulo 1256230247" o:spid="_x0000_s1026" alt="Título: imagen incendio estructural - Descripción: imagen incendio estructural" style="position:absolute;margin-left:-.45pt;margin-top:22.9pt;width:441.15pt;height:180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" fillcolor="#f2f2f2 [3052]" strokecolor="#243f60 [1604]" strokeweight="2pt">
                <w10:wrap type="topAndBottom"/>
              </v:rect>
            </w:pict>
          </mc:Fallback>
        </mc:AlternateContent>
      </w:r>
    </w:p>
    <w:p w14:paraId="73630062" w14:textId="77777777" w:rsidR="00D07F24" w:rsidRPr="000D22E5" w:rsidRDefault="00D07F24" w:rsidP="00D07F24">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5D454E96" w14:textId="77777777" w:rsidR="00904AB9" w:rsidRPr="000D22E5" w:rsidRDefault="00904AB9" w:rsidP="00904AB9">
      <w:pPr>
        <w:widowControl w:val="0"/>
        <w:autoSpaceDE w:val="0"/>
        <w:autoSpaceDN w:val="0"/>
        <w:rPr>
          <w:rFonts w:eastAsia="Arial" w:cs="Arial"/>
          <w:b/>
          <w:bCs/>
          <w:szCs w:val="22"/>
        </w:rPr>
      </w:pPr>
    </w:p>
    <w:p w14:paraId="46E4C6CE" w14:textId="77777777" w:rsidR="00904AB9" w:rsidRPr="000D22E5" w:rsidRDefault="00904AB9" w:rsidP="00904AB9">
      <w:pPr>
        <w:rPr>
          <w:rFonts w:cs="Arial"/>
          <w:szCs w:val="22"/>
        </w:rPr>
      </w:pPr>
      <w:r w:rsidRPr="000D22E5">
        <w:rPr>
          <w:rStyle w:val="SubtitulosCar"/>
          <w:rFonts w:ascii="Arial Narrow" w:hAnsi="Arial Narrow"/>
          <w:sz w:val="22"/>
          <w:szCs w:val="22"/>
          <w:lang w:val="es-CO"/>
        </w:rPr>
        <w:t>Fecha:</w:t>
      </w:r>
      <w:r w:rsidRPr="000D22E5">
        <w:rPr>
          <w:rFonts w:eastAsia="Arial" w:cs="Arial"/>
          <w:szCs w:val="22"/>
        </w:rPr>
        <w:t xml:space="preserve"> 8 de marzo de 2022.</w:t>
      </w:r>
    </w:p>
    <w:p w14:paraId="51AB9F68" w14:textId="77777777" w:rsidR="00904AB9" w:rsidRPr="000D22E5" w:rsidRDefault="00904AB9" w:rsidP="00904AB9">
      <w:pPr>
        <w:rPr>
          <w:rFonts w:cs="Arial"/>
          <w:szCs w:val="22"/>
        </w:rPr>
      </w:pPr>
      <w:r w:rsidRPr="000D22E5">
        <w:rPr>
          <w:rStyle w:val="SubtitulosCar"/>
          <w:rFonts w:ascii="Arial Narrow" w:hAnsi="Arial Narrow"/>
          <w:sz w:val="22"/>
          <w:szCs w:val="22"/>
          <w:lang w:val="es-CO"/>
        </w:rPr>
        <w:t>Dirección:</w:t>
      </w:r>
      <w:r w:rsidRPr="000D22E5">
        <w:rPr>
          <w:rFonts w:eastAsia="Arial" w:cs="Arial"/>
          <w:szCs w:val="22"/>
        </w:rPr>
        <w:t xml:space="preserve"> Calle 54 A bis sur # 80C-25</w:t>
      </w:r>
    </w:p>
    <w:p w14:paraId="3EB56225" w14:textId="5A6186A3" w:rsidR="00904AB9" w:rsidRPr="000D22E5" w:rsidRDefault="00904AB9" w:rsidP="00176C05">
      <w:pPr>
        <w:rPr>
          <w:rFonts w:eastAsia="Arial" w:cs="Arial"/>
          <w:b/>
          <w:bCs/>
          <w:szCs w:val="22"/>
        </w:rPr>
      </w:pPr>
      <w:r w:rsidRPr="000D22E5">
        <w:rPr>
          <w:rStyle w:val="SubtitulosCar"/>
          <w:rFonts w:ascii="Arial Narrow" w:hAnsi="Arial Narrow"/>
          <w:sz w:val="22"/>
          <w:szCs w:val="22"/>
          <w:lang w:val="es-CO"/>
        </w:rPr>
        <w:t>Causa: Accidental.</w:t>
      </w:r>
      <w:r w:rsidRPr="000D22E5">
        <w:rPr>
          <w:rFonts w:eastAsia="Arial" w:cs="Arial"/>
          <w:szCs w:val="22"/>
        </w:rPr>
        <w:t xml:space="preserve">  Ignición de material solido combustible (madera) debido a la trasferencia de calor generado por una llama abierta de una veladora encendida.</w:t>
      </w:r>
      <w:r w:rsidR="00176C05" w:rsidRPr="000D22E5">
        <w:rPr>
          <w:rFonts w:eastAsia="Arial" w:cs="Arial"/>
          <w:b/>
          <w:bCs/>
          <w:szCs w:val="22"/>
        </w:rPr>
        <w:t xml:space="preserve"> </w:t>
      </w:r>
    </w:p>
    <w:p w14:paraId="3EC665D0" w14:textId="56A92E1B" w:rsidR="00D07F24" w:rsidRPr="000D22E5" w:rsidRDefault="00D07F24" w:rsidP="00904AB9">
      <w:pPr>
        <w:rPr>
          <w:rFonts w:eastAsia="Arial" w:cs="Arial"/>
          <w:b/>
          <w:bCs/>
          <w:szCs w:val="22"/>
        </w:rPr>
      </w:pPr>
      <w:r w:rsidRPr="000D22E5">
        <w:rPr>
          <w:noProof/>
        </w:rPr>
        <w:lastRenderedPageBreak/>
        <mc:AlternateContent>
          <mc:Choice Requires="wps">
            <w:drawing>
              <wp:anchor distT="0" distB="0" distL="114300" distR="114300" simplePos="0" relativeHeight="251834368" behindDoc="0" locked="0" layoutInCell="1" allowOverlap="1" wp14:anchorId="303D82AE" wp14:editId="114F7C12">
                <wp:simplePos x="0" y="0"/>
                <wp:positionH relativeFrom="column">
                  <wp:posOffset>123825</wp:posOffset>
                </wp:positionH>
                <wp:positionV relativeFrom="paragraph">
                  <wp:posOffset>29210</wp:posOffset>
                </wp:positionV>
                <wp:extent cx="5067300" cy="161925"/>
                <wp:effectExtent l="0" t="0" r="0" b="9525"/>
                <wp:wrapNone/>
                <wp:docPr id="80" name="Cuadro de texto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67300" cy="161925"/>
                        </a:xfrm>
                        <a:prstGeom prst="rect">
                          <a:avLst/>
                        </a:prstGeom>
                        <a:solidFill>
                          <a:prstClr val="white"/>
                        </a:solidFill>
                        <a:ln>
                          <a:noFill/>
                        </a:ln>
                      </wps:spPr>
                      <wps:txbx>
                        <w:txbxContent>
                          <w:p w14:paraId="5249F574" w14:textId="766770B2" w:rsidR="00DC23F2" w:rsidRPr="00D955A1" w:rsidRDefault="00DC23F2" w:rsidP="00D07F24">
                            <w:pPr>
                              <w:pStyle w:val="Descripcin"/>
                              <w:jc w:val="center"/>
                              <w:rPr>
                                <w:rFonts w:ascii="Arial Narrow" w:eastAsia="Times New Roman" w:hAnsi="Arial Narrow" w:cs="Arial"/>
                                <w:noProof/>
                                <w:color w:val="000000"/>
                              </w:rPr>
                            </w:pPr>
                            <w:bookmarkStart w:id="79" w:name="_Toc135925556"/>
                            <w:r>
                              <w:t xml:space="preserve">Ilustración </w:t>
                            </w:r>
                            <w:fldSimple w:instr=" SEQ Ilustración \* ARABIC ">
                              <w:r>
                                <w:rPr>
                                  <w:noProof/>
                                </w:rPr>
                                <w:t>27</w:t>
                              </w:r>
                            </w:fldSimple>
                            <w:r>
                              <w:t>.Fotografia explosión, (Investigación de incendios)</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D82AE" id="Cuadro de texto 80" o:spid="_x0000_s1085" type="#_x0000_t202" alt="&quot;&quot;" style="position:absolute;left:0;text-align:left;margin-left:9.75pt;margin-top:2.3pt;width:399pt;height:12.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" stroked="f">
                <v:textbox inset="0,0,0,0">
                  <w:txbxContent>
                    <w:p w14:paraId="5249F574" w14:textId="766770B2" w:rsidR="00DC23F2" w:rsidRPr="00D955A1" w:rsidRDefault="00DC23F2" w:rsidP="00D07F24">
                      <w:pPr>
                        <w:pStyle w:val="Descripcin"/>
                        <w:jc w:val="center"/>
                        <w:rPr>
                          <w:rFonts w:ascii="Arial Narrow" w:eastAsia="Times New Roman" w:hAnsi="Arial Narrow" w:cs="Arial"/>
                          <w:noProof/>
                          <w:color w:val="000000"/>
                        </w:rPr>
                      </w:pPr>
                      <w:bookmarkStart w:id="80" w:name="_Toc135925556"/>
                      <w:r>
                        <w:t xml:space="preserve">Ilustración </w:t>
                      </w:r>
                      <w:fldSimple w:instr=" SEQ Ilustración \* ARABIC ">
                        <w:r>
                          <w:rPr>
                            <w:noProof/>
                          </w:rPr>
                          <w:t>27</w:t>
                        </w:r>
                      </w:fldSimple>
                      <w:r>
                        <w:t>.Fotografia explosión, (Investigación de incendios)</w:t>
                      </w:r>
                      <w:bookmarkEnd w:id="80"/>
                    </w:p>
                  </w:txbxContent>
                </v:textbox>
              </v:shape>
            </w:pict>
          </mc:Fallback>
        </mc:AlternateContent>
      </w:r>
    </w:p>
    <w:p w14:paraId="4F82F53D" w14:textId="3FD482C2" w:rsidR="00904AB9" w:rsidRPr="000D22E5" w:rsidRDefault="00904AB9" w:rsidP="00904AB9">
      <w:pPr>
        <w:rPr>
          <w:rFonts w:eastAsia="Arial" w:cs="Arial"/>
          <w:b/>
          <w:bCs/>
          <w:szCs w:val="22"/>
        </w:rPr>
      </w:pPr>
      <w:r w:rsidRPr="000D22E5">
        <w:rPr>
          <w:rFonts w:cs="Arial"/>
          <w:noProof/>
          <w:szCs w:val="22"/>
        </w:rPr>
        <w:drawing>
          <wp:anchor distT="0" distB="0" distL="114300" distR="114300" simplePos="0" relativeHeight="251702272" behindDoc="0" locked="0" layoutInCell="1" allowOverlap="1" wp14:anchorId="6CFCD085" wp14:editId="172633C3">
            <wp:simplePos x="0" y="0"/>
            <wp:positionH relativeFrom="column">
              <wp:posOffset>2868930</wp:posOffset>
            </wp:positionH>
            <wp:positionV relativeFrom="paragraph">
              <wp:posOffset>335280</wp:posOffset>
            </wp:positionV>
            <wp:extent cx="2657475" cy="1773555"/>
            <wp:effectExtent l="0" t="0" r="9525" b="0"/>
            <wp:wrapNone/>
            <wp:docPr id="431475683" name="Imagen 431475683" descr="imagen explosion " title="imagen explosion ">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83" name="Imagen 431475683">
                      <a:extLst>
                        <a:ext uri="{C183D7F6-B498-43B3-948B-1728B52AA6E4}">
                          <adec:decorative xmlns:adec="http://schemas.microsoft.com/office/drawing/2017/decorative" val="1"/>
                        </a:ext>
                      </a:extLst>
                    </pic:cNvPr>
                    <pic:cNvPicPr/>
                  </pic:nvPicPr>
                  <pic:blipFill>
                    <a:blip r:embed="rId69" cstate="screen">
                      <a:extLst>
                        <a:ext uri="{28A0092B-C50C-407E-A947-70E740481C1C}">
                          <a14:useLocalDpi xmlns:a14="http://schemas.microsoft.com/office/drawing/2010/main"/>
                        </a:ext>
                      </a:extLst>
                    </a:blip>
                    <a:stretch>
                      <a:fillRect/>
                    </a:stretch>
                  </pic:blipFill>
                  <pic:spPr>
                    <a:xfrm>
                      <a:off x="0" y="0"/>
                      <a:ext cx="2657475" cy="1773555"/>
                    </a:xfrm>
                    <a:prstGeom prst="rect">
                      <a:avLst/>
                    </a:prstGeom>
                  </pic:spPr>
                </pic:pic>
              </a:graphicData>
            </a:graphic>
          </wp:anchor>
        </w:drawing>
      </w:r>
      <w:r w:rsidRPr="000D22E5">
        <w:rPr>
          <w:rFonts w:cs="Arial"/>
          <w:noProof/>
          <w:szCs w:val="22"/>
        </w:rPr>
        <w:drawing>
          <wp:anchor distT="0" distB="0" distL="114300" distR="114300" simplePos="0" relativeHeight="251701248" behindDoc="0" locked="0" layoutInCell="1" allowOverlap="1" wp14:anchorId="4001F6EE" wp14:editId="22BB3CAC">
            <wp:simplePos x="0" y="0"/>
            <wp:positionH relativeFrom="column">
              <wp:posOffset>125730</wp:posOffset>
            </wp:positionH>
            <wp:positionV relativeFrom="paragraph">
              <wp:posOffset>326292</wp:posOffset>
            </wp:positionV>
            <wp:extent cx="2672080" cy="1783080"/>
            <wp:effectExtent l="0" t="0" r="0" b="7620"/>
            <wp:wrapNone/>
            <wp:docPr id="1603857018" name="Imagen 1603857018" descr="imagen explosion " title="imagen explosion ">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857018" name="Imagen 1603857018">
                      <a:extLst>
                        <a:ext uri="{C183D7F6-B498-43B3-948B-1728B52AA6E4}">
                          <adec:decorative xmlns:adec="http://schemas.microsoft.com/office/drawing/2017/decorative" val="1"/>
                        </a:ext>
                      </a:extLst>
                    </pic:cNvPr>
                    <pic:cNvPicPr/>
                  </pic:nvPicPr>
                  <pic:blipFill>
                    <a:blip r:embed="rId70" cstate="screen">
                      <a:extLst>
                        <a:ext uri="{28A0092B-C50C-407E-A947-70E740481C1C}">
                          <a14:useLocalDpi xmlns:a14="http://schemas.microsoft.com/office/drawing/2010/main"/>
                        </a:ext>
                      </a:extLst>
                    </a:blip>
                    <a:stretch>
                      <a:fillRect/>
                    </a:stretch>
                  </pic:blipFill>
                  <pic:spPr>
                    <a:xfrm>
                      <a:off x="0" y="0"/>
                      <a:ext cx="2672080" cy="1783080"/>
                    </a:xfrm>
                    <a:prstGeom prst="rect">
                      <a:avLst/>
                    </a:prstGeom>
                  </pic:spPr>
                </pic:pic>
              </a:graphicData>
            </a:graphic>
          </wp:anchor>
        </w:drawing>
      </w:r>
      <w:r w:rsidRPr="000D22E5">
        <w:rPr>
          <w:rFonts w:eastAsia="Arial" w:cs="Arial"/>
          <w:b/>
          <w:bCs/>
          <w:noProof/>
          <w:szCs w:val="22"/>
        </w:rPr>
        <mc:AlternateContent>
          <mc:Choice Requires="wps">
            <w:drawing>
              <wp:anchor distT="0" distB="0" distL="114300" distR="114300" simplePos="0" relativeHeight="251700224" behindDoc="0" locked="0" layoutInCell="1" allowOverlap="1" wp14:anchorId="6DD191A2" wp14:editId="1DC758E1">
                <wp:simplePos x="0" y="0"/>
                <wp:positionH relativeFrom="column">
                  <wp:posOffset>6350</wp:posOffset>
                </wp:positionH>
                <wp:positionV relativeFrom="paragraph">
                  <wp:posOffset>2201447</wp:posOffset>
                </wp:positionV>
                <wp:extent cx="5611871" cy="275067"/>
                <wp:effectExtent l="0" t="0" r="8255" b="0"/>
                <wp:wrapNone/>
                <wp:docPr id="1256230264" name="Rectángulo 1256230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11871" cy="275067"/>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6AC763" w14:textId="77777777" w:rsidR="00DC23F2" w:rsidRDefault="00DC23F2" w:rsidP="00904AB9">
                            <w:pPr>
                              <w:jc w:val="center"/>
                            </w:pPr>
                            <w:r w:rsidRPr="008A615D">
                              <w:rPr>
                                <w:rFonts w:eastAsia="Arial" w:cs="Arial"/>
                                <w:b/>
                                <w:bCs/>
                                <w:color w:val="FFFFFF" w:themeColor="background1"/>
                                <w:szCs w:val="24"/>
                              </w:rPr>
                              <w:t>EXPLOSIÓN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D191A2" id="Rectángulo 1256230264" o:spid="_x0000_s1086" alt="&quot;&quot;" style="position:absolute;left:0;text-align:left;margin-left:.5pt;margin-top:173.35pt;width:441.9pt;height:21.6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" fillcolor="#205867 [1608]" stroked="f" strokeweight="2pt">
                <v:textbox>
                  <w:txbxContent>
                    <w:p w14:paraId="626AC763" w14:textId="77777777" w:rsidR="00DC23F2" w:rsidRDefault="00DC23F2" w:rsidP="00904AB9">
                      <w:pPr>
                        <w:jc w:val="center"/>
                      </w:pPr>
                      <w:r w:rsidRPr="008A615D">
                        <w:rPr>
                          <w:rFonts w:eastAsia="Arial" w:cs="Arial"/>
                          <w:b/>
                          <w:bCs/>
                          <w:color w:val="FFFFFF" w:themeColor="background1"/>
                          <w:szCs w:val="24"/>
                        </w:rPr>
                        <w:t>EXPLOSIÓN</w:t>
                      </w:r>
                    </w:p>
                  </w:txbxContent>
                </v:textbox>
              </v:rect>
            </w:pict>
          </mc:Fallback>
        </mc:AlternateContent>
      </w:r>
      <w:r w:rsidRPr="000D22E5">
        <w:rPr>
          <w:rFonts w:eastAsia="Arial" w:cs="Arial"/>
          <w:b/>
          <w:bCs/>
          <w:noProof/>
          <w:szCs w:val="22"/>
        </w:rPr>
        <mc:AlternateContent>
          <mc:Choice Requires="wps">
            <w:drawing>
              <wp:anchor distT="0" distB="0" distL="114300" distR="114300" simplePos="0" relativeHeight="251699200" behindDoc="0" locked="0" layoutInCell="1" allowOverlap="1" wp14:anchorId="1EC48564" wp14:editId="7785E574">
                <wp:simplePos x="0" y="0"/>
                <wp:positionH relativeFrom="column">
                  <wp:posOffset>0</wp:posOffset>
                </wp:positionH>
                <wp:positionV relativeFrom="paragraph">
                  <wp:posOffset>168910</wp:posOffset>
                </wp:positionV>
                <wp:extent cx="5602605" cy="2286000"/>
                <wp:effectExtent l="0" t="0" r="17145" b="19050"/>
                <wp:wrapTopAndBottom/>
                <wp:docPr id="1256230263" name="Rectángulo 1256230263" descr="imagen explosion " title="imagen explosion ">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02605" cy="228600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0E147AB8" id="Rectángulo 1256230263" o:spid="_x0000_s1026" alt="Título: imagen explosion  - Descripción: imagen explosion " style="position:absolute;margin-left:0;margin-top:13.3pt;width:441.15pt;height:180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" fillcolor="#f2f2f2 [3052]" strokecolor="#243f60 [1604]" strokeweight="2pt">
                <w10:wrap type="topAndBottom"/>
              </v:rect>
            </w:pict>
          </mc:Fallback>
        </mc:AlternateContent>
      </w:r>
    </w:p>
    <w:p w14:paraId="746C334A" w14:textId="77777777" w:rsidR="00D07F24" w:rsidRPr="000D22E5" w:rsidRDefault="00D07F24" w:rsidP="00D07F24">
      <w:pPr>
        <w:pStyle w:val="Descripcin"/>
        <w:keepNext/>
        <w:jc w:val="center"/>
        <w:rPr>
          <w:rFonts w:eastAsia="Arial" w:cs="Arial"/>
          <w:bCs/>
          <w:szCs w:val="22"/>
        </w:rPr>
      </w:pPr>
      <w:r w:rsidRPr="000D22E5">
        <w:rPr>
          <w:rFonts w:ascii="Arial Narrow" w:hAnsi="Arial Narrow"/>
        </w:rPr>
        <w:t>Fuente: U.A.E Cuerpo Oficial de Bomberos Bogotá, Subdirección de Gestión del Riesgo</w:t>
      </w:r>
    </w:p>
    <w:p w14:paraId="5AB9BD0B" w14:textId="77777777" w:rsidR="00D07F24" w:rsidRPr="000D22E5" w:rsidRDefault="00D07F24" w:rsidP="00904AB9">
      <w:pPr>
        <w:rPr>
          <w:rStyle w:val="SubtitulosCar"/>
          <w:rFonts w:ascii="Arial Narrow" w:hAnsi="Arial Narrow"/>
          <w:sz w:val="22"/>
          <w:szCs w:val="22"/>
          <w:lang w:val="es-CO"/>
        </w:rPr>
      </w:pPr>
    </w:p>
    <w:p w14:paraId="6E071028" w14:textId="18825313" w:rsidR="00904AB9" w:rsidRPr="000D22E5" w:rsidRDefault="00904AB9" w:rsidP="00904AB9">
      <w:pPr>
        <w:rPr>
          <w:rFonts w:cs="Arial"/>
          <w:szCs w:val="22"/>
        </w:rPr>
      </w:pPr>
      <w:r w:rsidRPr="000D22E5">
        <w:rPr>
          <w:rStyle w:val="SubtitulosCar"/>
          <w:rFonts w:ascii="Arial Narrow" w:hAnsi="Arial Narrow"/>
          <w:sz w:val="22"/>
          <w:szCs w:val="22"/>
          <w:lang w:val="es-CO"/>
        </w:rPr>
        <w:t>Fecha:</w:t>
      </w:r>
      <w:r w:rsidRPr="000D22E5">
        <w:rPr>
          <w:rFonts w:eastAsia="Arial" w:cs="Arial"/>
          <w:szCs w:val="22"/>
        </w:rPr>
        <w:t xml:space="preserve"> 11 de junio de 2022.</w:t>
      </w:r>
    </w:p>
    <w:p w14:paraId="2003B70F" w14:textId="77777777" w:rsidR="00904AB9" w:rsidRPr="000D22E5" w:rsidRDefault="00904AB9" w:rsidP="00904AB9">
      <w:pPr>
        <w:rPr>
          <w:rFonts w:cs="Arial"/>
          <w:szCs w:val="22"/>
        </w:rPr>
      </w:pPr>
      <w:r w:rsidRPr="000D22E5">
        <w:rPr>
          <w:rStyle w:val="SubtitulosCar"/>
          <w:rFonts w:ascii="Arial Narrow" w:hAnsi="Arial Narrow"/>
          <w:sz w:val="22"/>
          <w:szCs w:val="22"/>
          <w:lang w:val="es-CO"/>
        </w:rPr>
        <w:t>Dirección</w:t>
      </w:r>
      <w:r w:rsidRPr="000D22E5">
        <w:rPr>
          <w:rFonts w:eastAsia="Arial" w:cs="Arial"/>
          <w:b/>
          <w:bCs/>
          <w:szCs w:val="22"/>
        </w:rPr>
        <w:t>:</w:t>
      </w:r>
      <w:r w:rsidRPr="000D22E5">
        <w:rPr>
          <w:rFonts w:eastAsia="Arial" w:cs="Arial"/>
          <w:szCs w:val="22"/>
        </w:rPr>
        <w:t xml:space="preserve"> Diagonal 62 sur # 2-53 este Casa 01.</w:t>
      </w:r>
    </w:p>
    <w:p w14:paraId="0B7B7A9D" w14:textId="77777777" w:rsidR="00176C05" w:rsidRDefault="00904AB9" w:rsidP="00176C05">
      <w:pPr>
        <w:rPr>
          <w:noProof/>
          <w:szCs w:val="22"/>
        </w:rPr>
      </w:pPr>
      <w:r w:rsidRPr="000D22E5">
        <w:rPr>
          <w:rStyle w:val="SubtitulosCar"/>
          <w:rFonts w:ascii="Arial Narrow" w:hAnsi="Arial Narrow"/>
          <w:sz w:val="22"/>
          <w:szCs w:val="22"/>
          <w:lang w:val="es-CO"/>
        </w:rPr>
        <w:t>Causa:</w:t>
      </w:r>
      <w:r w:rsidRPr="000D22E5">
        <w:rPr>
          <w:rFonts w:eastAsia="Arial" w:cs="Arial"/>
          <w:szCs w:val="22"/>
        </w:rPr>
        <w:t xml:space="preserve"> </w:t>
      </w:r>
      <w:r w:rsidRPr="000D22E5">
        <w:rPr>
          <w:rStyle w:val="SubtitulosCar"/>
          <w:rFonts w:ascii="Arial Narrow" w:hAnsi="Arial Narrow"/>
          <w:sz w:val="22"/>
          <w:szCs w:val="22"/>
          <w:lang w:val="es-CO"/>
        </w:rPr>
        <w:t>Accidental.</w:t>
      </w:r>
      <w:r w:rsidRPr="000D22E5">
        <w:rPr>
          <w:rFonts w:eastAsia="Arial" w:cs="Arial"/>
          <w:b/>
          <w:bCs/>
          <w:szCs w:val="22"/>
        </w:rPr>
        <w:t xml:space="preserve"> </w:t>
      </w:r>
      <w:r w:rsidRPr="000D22E5">
        <w:rPr>
          <w:rFonts w:eastAsia="Arial" w:cs="Arial"/>
          <w:szCs w:val="22"/>
        </w:rPr>
        <w:t>Explosión por ignición de gas licuado de petróleo, debido a la transferencia de calor generado por chispa eléctrica de una bujía de encendido de estufa que funciona a base de gas licuado del petróleo.</w:t>
      </w:r>
      <w:r w:rsidR="00176C05">
        <w:rPr>
          <w:noProof/>
          <w:szCs w:val="22"/>
        </w:rPr>
        <w:t xml:space="preserve"> </w:t>
      </w:r>
    </w:p>
    <w:p w14:paraId="1C9F44B9" w14:textId="6A3EEF9E" w:rsidR="00D07F24" w:rsidRPr="00176C05" w:rsidRDefault="00904AB9" w:rsidP="00176C05">
      <w:pPr>
        <w:rPr>
          <w:rStyle w:val="SubtitulosCar"/>
          <w:rFonts w:ascii="Arial Narrow" w:eastAsia="Times New Roman" w:hAnsi="Arial Narrow" w:cs="Times New Roman"/>
          <w:b w:val="0"/>
          <w:bCs w:val="0"/>
          <w:noProof/>
          <w:color w:val="000000"/>
          <w:sz w:val="22"/>
          <w:szCs w:val="22"/>
          <w:lang w:val="es-CO" w:eastAsia="es-CO"/>
        </w:rPr>
      </w:pPr>
      <w:r w:rsidRPr="000D22E5">
        <w:rPr>
          <w:rFonts w:eastAsia="Arial" w:cs="Arial"/>
          <w:noProof/>
          <w:szCs w:val="22"/>
        </w:rPr>
        <mc:AlternateContent>
          <mc:Choice Requires="wps">
            <w:drawing>
              <wp:anchor distT="0" distB="0" distL="114300" distR="114300" simplePos="0" relativeHeight="251704320" behindDoc="0" locked="0" layoutInCell="1" allowOverlap="1" wp14:anchorId="0E381C65" wp14:editId="4EF3C5D9">
                <wp:simplePos x="0" y="0"/>
                <wp:positionH relativeFrom="column">
                  <wp:posOffset>6350</wp:posOffset>
                </wp:positionH>
                <wp:positionV relativeFrom="paragraph">
                  <wp:posOffset>2377440</wp:posOffset>
                </wp:positionV>
                <wp:extent cx="5611495" cy="274955"/>
                <wp:effectExtent l="0" t="0" r="8255" b="0"/>
                <wp:wrapNone/>
                <wp:docPr id="1256230266" name="Rectángulo 1256230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11495" cy="27495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6FFF3A" w14:textId="77777777" w:rsidR="00DC23F2" w:rsidRDefault="00DC23F2" w:rsidP="00904AB9">
                            <w:pPr>
                              <w:jc w:val="center"/>
                            </w:pPr>
                            <w:r w:rsidRPr="008A615D">
                              <w:rPr>
                                <w:rFonts w:eastAsia="Arial" w:cs="Arial"/>
                                <w:b/>
                                <w:bCs/>
                                <w:color w:val="FFFFFF" w:themeColor="background1"/>
                                <w:szCs w:val="24"/>
                              </w:rPr>
                              <w:t>EXPLOSIÓN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381C65" id="Rectángulo 1256230266" o:spid="_x0000_s1087" alt="&quot;&quot;" style="position:absolute;left:0;text-align:left;margin-left:.5pt;margin-top:187.2pt;width:441.85pt;height:21.6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" fillcolor="#205867 [1608]" stroked="f" strokeweight="2pt">
                <v:textbox>
                  <w:txbxContent>
                    <w:p w14:paraId="356FFF3A" w14:textId="77777777" w:rsidR="00DC23F2" w:rsidRDefault="00DC23F2" w:rsidP="00904AB9">
                      <w:pPr>
                        <w:jc w:val="center"/>
                      </w:pPr>
                      <w:r w:rsidRPr="008A615D">
                        <w:rPr>
                          <w:rFonts w:eastAsia="Arial" w:cs="Arial"/>
                          <w:b/>
                          <w:bCs/>
                          <w:color w:val="FFFFFF" w:themeColor="background1"/>
                          <w:szCs w:val="24"/>
                        </w:rPr>
                        <w:t>EXPLOSIÓN</w:t>
                      </w:r>
                    </w:p>
                  </w:txbxContent>
                </v:textbox>
              </v:rect>
            </w:pict>
          </mc:Fallback>
        </mc:AlternateContent>
      </w:r>
    </w:p>
    <w:p w14:paraId="75E031C8" w14:textId="1B97763A" w:rsidR="00904AB9" w:rsidRPr="000D22E5" w:rsidRDefault="00904AB9" w:rsidP="00904AB9">
      <w:pPr>
        <w:rPr>
          <w:rFonts w:cs="Arial"/>
          <w:szCs w:val="22"/>
        </w:rPr>
      </w:pPr>
      <w:r w:rsidRPr="000D22E5">
        <w:rPr>
          <w:rStyle w:val="SubtitulosCar"/>
          <w:rFonts w:ascii="Arial Narrow" w:hAnsi="Arial Narrow"/>
          <w:sz w:val="22"/>
          <w:szCs w:val="22"/>
          <w:lang w:val="es-CO"/>
        </w:rPr>
        <w:t>Fecha:</w:t>
      </w:r>
      <w:r w:rsidRPr="000D22E5">
        <w:rPr>
          <w:rFonts w:eastAsia="Arial" w:cs="Arial"/>
          <w:b/>
          <w:bCs/>
          <w:szCs w:val="22"/>
        </w:rPr>
        <w:t xml:space="preserve"> </w:t>
      </w:r>
      <w:r w:rsidRPr="000D22E5">
        <w:rPr>
          <w:rFonts w:eastAsia="Arial" w:cs="Arial"/>
          <w:szCs w:val="22"/>
        </w:rPr>
        <w:t xml:space="preserve">24 de junio de 2022.  </w:t>
      </w:r>
    </w:p>
    <w:p w14:paraId="34E2A9FD" w14:textId="77777777" w:rsidR="00904AB9" w:rsidRPr="000D22E5" w:rsidRDefault="00904AB9" w:rsidP="00904AB9">
      <w:pPr>
        <w:rPr>
          <w:rFonts w:cs="Arial"/>
          <w:szCs w:val="22"/>
        </w:rPr>
      </w:pPr>
      <w:r w:rsidRPr="000D22E5">
        <w:rPr>
          <w:rStyle w:val="SubtitulosCar"/>
          <w:rFonts w:ascii="Arial Narrow" w:hAnsi="Arial Narrow"/>
          <w:sz w:val="22"/>
          <w:szCs w:val="22"/>
          <w:lang w:val="es-CO"/>
        </w:rPr>
        <w:t>Dirección:</w:t>
      </w:r>
      <w:r w:rsidRPr="000D22E5">
        <w:rPr>
          <w:rFonts w:eastAsia="Arial" w:cs="Arial"/>
          <w:szCs w:val="22"/>
        </w:rPr>
        <w:t xml:space="preserve"> Calle 26 sur # 14-56.</w:t>
      </w:r>
    </w:p>
    <w:p w14:paraId="76A01650" w14:textId="77777777" w:rsidR="00904AB9" w:rsidRPr="000D22E5" w:rsidRDefault="00904AB9" w:rsidP="00904AB9">
      <w:pPr>
        <w:rPr>
          <w:rFonts w:eastAsia="Arial" w:cs="Arial"/>
          <w:szCs w:val="22"/>
        </w:rPr>
      </w:pPr>
      <w:r w:rsidRPr="000D22E5">
        <w:rPr>
          <w:rStyle w:val="SubtitulosCar"/>
          <w:rFonts w:ascii="Arial Narrow" w:hAnsi="Arial Narrow"/>
          <w:sz w:val="22"/>
          <w:szCs w:val="22"/>
          <w:lang w:val="es-CO"/>
        </w:rPr>
        <w:t>Causa:</w:t>
      </w:r>
      <w:r w:rsidRPr="000D22E5">
        <w:rPr>
          <w:rFonts w:eastAsia="Arial" w:cs="Arial"/>
          <w:b/>
          <w:bCs/>
          <w:szCs w:val="22"/>
        </w:rPr>
        <w:t xml:space="preserve"> </w:t>
      </w:r>
      <w:r w:rsidRPr="000D22E5">
        <w:rPr>
          <w:rStyle w:val="SubtitulosCar"/>
          <w:rFonts w:ascii="Arial Narrow" w:hAnsi="Arial Narrow"/>
          <w:sz w:val="22"/>
          <w:szCs w:val="22"/>
          <w:lang w:val="es-CO"/>
        </w:rPr>
        <w:t>Accidental.</w:t>
      </w:r>
      <w:r w:rsidRPr="000D22E5">
        <w:rPr>
          <w:rFonts w:eastAsia="Arial" w:cs="Arial"/>
          <w:b/>
          <w:bCs/>
          <w:szCs w:val="22"/>
        </w:rPr>
        <w:t xml:space="preserve"> </w:t>
      </w:r>
      <w:r w:rsidRPr="000D22E5">
        <w:rPr>
          <w:rFonts w:eastAsia="Arial" w:cs="Arial"/>
          <w:szCs w:val="22"/>
        </w:rPr>
        <w:t>Explosión por ignición de gas licuado de petróleo (GLP) debido a la trasferencia de calor generado por llama abierta de una estufa domestica que se encontraba encendida y en funcionamiento.</w:t>
      </w:r>
    </w:p>
    <w:p w14:paraId="7684FF3C" w14:textId="77777777" w:rsidR="00904AB9" w:rsidRPr="000D22E5" w:rsidRDefault="00904AB9" w:rsidP="00904AB9">
      <w:pPr>
        <w:rPr>
          <w:rFonts w:cs="Arial"/>
          <w:szCs w:val="22"/>
        </w:rPr>
      </w:pPr>
    </w:p>
    <w:p w14:paraId="320EF58C" w14:textId="264210A3" w:rsidR="00904AB9" w:rsidRPr="000D22E5" w:rsidRDefault="00AF08DA" w:rsidP="00AF08DA">
      <w:pPr>
        <w:jc w:val="center"/>
        <w:rPr>
          <w:rFonts w:cs="Arial"/>
          <w:szCs w:val="22"/>
        </w:rPr>
      </w:pPr>
      <w:r w:rsidRPr="000D22E5">
        <w:rPr>
          <w:noProof/>
        </w:rPr>
        <mc:AlternateContent>
          <mc:Choice Requires="wps">
            <w:drawing>
              <wp:inline distT="0" distB="0" distL="0" distR="0" wp14:anchorId="5CD132D6" wp14:editId="55AC39FE">
                <wp:extent cx="2699385" cy="171450"/>
                <wp:effectExtent l="0" t="0" r="5715" b="0"/>
                <wp:docPr id="82" name="Cuadro de texto 82"/>
                <wp:cNvGraphicFramePr/>
                <a:graphic xmlns:a="http://schemas.openxmlformats.org/drawingml/2006/main">
                  <a:graphicData uri="http://schemas.microsoft.com/office/word/2010/wordprocessingShape">
                    <wps:wsp>
                      <wps:cNvSpPr txBox="1"/>
                      <wps:spPr>
                        <a:xfrm>
                          <a:off x="0" y="0"/>
                          <a:ext cx="2699385" cy="171450"/>
                        </a:xfrm>
                        <a:prstGeom prst="rect">
                          <a:avLst/>
                        </a:prstGeom>
                        <a:solidFill>
                          <a:prstClr val="white"/>
                        </a:solidFill>
                        <a:ln>
                          <a:noFill/>
                        </a:ln>
                      </wps:spPr>
                      <wps:txbx>
                        <w:txbxContent>
                          <w:p w14:paraId="47D60D11" w14:textId="195D3397" w:rsidR="00DC23F2" w:rsidRPr="00B40D55" w:rsidRDefault="00DC23F2" w:rsidP="00AF08DA">
                            <w:pPr>
                              <w:pStyle w:val="Descripcin"/>
                              <w:rPr>
                                <w:rFonts w:ascii="Arial Narrow" w:eastAsia="Times New Roman" w:hAnsi="Arial Narrow" w:cs="Arial"/>
                                <w:noProof/>
                                <w:color w:val="000000"/>
                              </w:rPr>
                            </w:pPr>
                            <w:bookmarkStart w:id="81" w:name="_Toc135925557"/>
                            <w:r>
                              <w:t xml:space="preserve">Ilustración </w:t>
                            </w:r>
                            <w:fldSimple w:instr=" SEQ Ilustración \* ARABIC ">
                              <w:r>
                                <w:rPr>
                                  <w:noProof/>
                                </w:rPr>
                                <w:t>28</w:t>
                              </w:r>
                            </w:fldSimple>
                            <w:r>
                              <w:t>.Fotografia Incendio Vehicular</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CD132D6" id="Cuadro de texto 82" o:spid="_x0000_s1088" type="#_x0000_t202" style="width:212.5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" stroked="f">
                <v:textbox inset="0,0,0,0">
                  <w:txbxContent>
                    <w:p w14:paraId="47D60D11" w14:textId="195D3397" w:rsidR="00DC23F2" w:rsidRPr="00B40D55" w:rsidRDefault="00DC23F2" w:rsidP="00AF08DA">
                      <w:pPr>
                        <w:pStyle w:val="Descripcin"/>
                        <w:rPr>
                          <w:rFonts w:ascii="Arial Narrow" w:eastAsia="Times New Roman" w:hAnsi="Arial Narrow" w:cs="Arial"/>
                          <w:noProof/>
                          <w:color w:val="000000"/>
                        </w:rPr>
                      </w:pPr>
                      <w:bookmarkStart w:id="82" w:name="_Toc135925557"/>
                      <w:r>
                        <w:t xml:space="preserve">Ilustración </w:t>
                      </w:r>
                      <w:fldSimple w:instr=" SEQ Ilustración \* ARABIC ">
                        <w:r>
                          <w:rPr>
                            <w:noProof/>
                          </w:rPr>
                          <w:t>28</w:t>
                        </w:r>
                      </w:fldSimple>
                      <w:r>
                        <w:t>.Fotografia Incendio Vehicular</w:t>
                      </w:r>
                      <w:bookmarkEnd w:id="82"/>
                    </w:p>
                  </w:txbxContent>
                </v:textbox>
                <w10:anchorlock/>
              </v:shape>
            </w:pict>
          </mc:Fallback>
        </mc:AlternateContent>
      </w:r>
      <w:r w:rsidR="00904AB9" w:rsidRPr="000D22E5">
        <w:rPr>
          <w:rFonts w:cs="Arial"/>
          <w:noProof/>
          <w:szCs w:val="22"/>
        </w:rPr>
        <w:drawing>
          <wp:anchor distT="0" distB="0" distL="114300" distR="114300" simplePos="0" relativeHeight="251711488" behindDoc="0" locked="0" layoutInCell="1" allowOverlap="1" wp14:anchorId="004B99C8" wp14:editId="2EBC2872">
            <wp:simplePos x="0" y="0"/>
            <wp:positionH relativeFrom="column">
              <wp:posOffset>2840453</wp:posOffset>
            </wp:positionH>
            <wp:positionV relativeFrom="paragraph">
              <wp:posOffset>311150</wp:posOffset>
            </wp:positionV>
            <wp:extent cx="2699385" cy="1799590"/>
            <wp:effectExtent l="0" t="0" r="5715" b="0"/>
            <wp:wrapNone/>
            <wp:docPr id="13" name="Imagen 13" descr="incendio vehicular" title="incendio vehicular">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a:extLst>
                        <a:ext uri="{C183D7F6-B498-43B3-948B-1728B52AA6E4}">
                          <adec:decorative xmlns:adec="http://schemas.microsoft.com/office/drawing/2017/decorative" val="1"/>
                        </a:ext>
                      </a:extLst>
                    </pic:cNvPr>
                    <pic:cNvPicPr/>
                  </pic:nvPicPr>
                  <pic:blipFill>
                    <a:blip r:embed="rId71" cstate="screen">
                      <a:extLst>
                        <a:ext uri="{28A0092B-C50C-407E-A947-70E740481C1C}">
                          <a14:useLocalDpi xmlns:a14="http://schemas.microsoft.com/office/drawing/2010/main"/>
                        </a:ext>
                      </a:extLst>
                    </a:blip>
                    <a:stretch>
                      <a:fillRect/>
                    </a:stretch>
                  </pic:blipFill>
                  <pic:spPr>
                    <a:xfrm>
                      <a:off x="0" y="0"/>
                      <a:ext cx="2699385" cy="1799590"/>
                    </a:xfrm>
                    <a:prstGeom prst="rect">
                      <a:avLst/>
                    </a:prstGeom>
                  </pic:spPr>
                </pic:pic>
              </a:graphicData>
            </a:graphic>
          </wp:anchor>
        </w:drawing>
      </w:r>
      <w:r w:rsidR="00904AB9" w:rsidRPr="000D22E5">
        <w:rPr>
          <w:rFonts w:cs="Arial"/>
          <w:noProof/>
          <w:szCs w:val="22"/>
        </w:rPr>
        <w:drawing>
          <wp:anchor distT="0" distB="0" distL="114300" distR="114300" simplePos="0" relativeHeight="251710464" behindDoc="0" locked="0" layoutInCell="1" allowOverlap="1" wp14:anchorId="7E56EA75" wp14:editId="563E721E">
            <wp:simplePos x="0" y="0"/>
            <wp:positionH relativeFrom="column">
              <wp:posOffset>94078</wp:posOffset>
            </wp:positionH>
            <wp:positionV relativeFrom="paragraph">
              <wp:posOffset>311150</wp:posOffset>
            </wp:positionV>
            <wp:extent cx="2699385" cy="1799590"/>
            <wp:effectExtent l="0" t="0" r="5715" b="0"/>
            <wp:wrapNone/>
            <wp:docPr id="32" name="Imagen 32" descr="incendio vehicular" title="incendio vehicular">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a:extLst>
                        <a:ext uri="{C183D7F6-B498-43B3-948B-1728B52AA6E4}">
                          <adec:decorative xmlns:adec="http://schemas.microsoft.com/office/drawing/2017/decorative" val="1"/>
                        </a:ext>
                      </a:extLst>
                    </pic:cNvPr>
                    <pic:cNvPicPr/>
                  </pic:nvPicPr>
                  <pic:blipFill>
                    <a:blip r:embed="rId72" cstate="screen">
                      <a:extLst>
                        <a:ext uri="{28A0092B-C50C-407E-A947-70E740481C1C}">
                          <a14:useLocalDpi xmlns:a14="http://schemas.microsoft.com/office/drawing/2010/main"/>
                        </a:ext>
                      </a:extLst>
                    </a:blip>
                    <a:stretch>
                      <a:fillRect/>
                    </a:stretch>
                  </pic:blipFill>
                  <pic:spPr>
                    <a:xfrm>
                      <a:off x="0" y="0"/>
                      <a:ext cx="2699385" cy="1799590"/>
                    </a:xfrm>
                    <a:prstGeom prst="rect">
                      <a:avLst/>
                    </a:prstGeom>
                  </pic:spPr>
                </pic:pic>
              </a:graphicData>
            </a:graphic>
          </wp:anchor>
        </w:drawing>
      </w:r>
      <w:r w:rsidR="00904AB9" w:rsidRPr="000D22E5">
        <w:rPr>
          <w:rFonts w:eastAsia="Arial" w:cs="Arial"/>
          <w:noProof/>
          <w:szCs w:val="22"/>
        </w:rPr>
        <mc:AlternateContent>
          <mc:Choice Requires="wps">
            <w:drawing>
              <wp:anchor distT="0" distB="0" distL="114300" distR="114300" simplePos="0" relativeHeight="251709440" behindDoc="0" locked="0" layoutInCell="1" allowOverlap="1" wp14:anchorId="6F4420F3" wp14:editId="2410F50B">
                <wp:simplePos x="0" y="0"/>
                <wp:positionH relativeFrom="column">
                  <wp:posOffset>6985</wp:posOffset>
                </wp:positionH>
                <wp:positionV relativeFrom="paragraph">
                  <wp:posOffset>2205892</wp:posOffset>
                </wp:positionV>
                <wp:extent cx="5611495" cy="274955"/>
                <wp:effectExtent l="0" t="0" r="8255" b="0"/>
                <wp:wrapNone/>
                <wp:docPr id="1256230269" name="Rectángulo 12562302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11495" cy="274955"/>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9F1AE1" w14:textId="77777777" w:rsidR="00DC23F2" w:rsidRDefault="00DC23F2" w:rsidP="00904AB9">
                            <w:pPr>
                              <w:jc w:val="center"/>
                            </w:pPr>
                            <w:r w:rsidRPr="008A615D">
                              <w:rPr>
                                <w:rFonts w:eastAsia="Arial" w:cs="Arial"/>
                                <w:b/>
                                <w:bCs/>
                                <w:color w:val="FFFFFF" w:themeColor="background1"/>
                                <w:szCs w:val="24"/>
                              </w:rPr>
                              <w:t>INCENDIO VEHICULAR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4420F3" id="Rectángulo 1256230269" o:spid="_x0000_s1089" alt="&quot;&quot;" style="position:absolute;left:0;text-align:left;margin-left:.55pt;margin-top:173.7pt;width:441.85pt;height:21.6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" fillcolor="#205867 [1608]" stroked="f" strokeweight="2pt">
                <v:textbox>
                  <w:txbxContent>
                    <w:p w14:paraId="249F1AE1" w14:textId="77777777" w:rsidR="00DC23F2" w:rsidRDefault="00DC23F2" w:rsidP="00904AB9">
                      <w:pPr>
                        <w:jc w:val="center"/>
                      </w:pPr>
                      <w:r w:rsidRPr="008A615D">
                        <w:rPr>
                          <w:rFonts w:eastAsia="Arial" w:cs="Arial"/>
                          <w:b/>
                          <w:bCs/>
                          <w:color w:val="FFFFFF" w:themeColor="background1"/>
                          <w:szCs w:val="24"/>
                        </w:rPr>
                        <w:t>INCENDIO VEHICULAR</w:t>
                      </w:r>
                    </w:p>
                  </w:txbxContent>
                </v:textbox>
              </v:rect>
            </w:pict>
          </mc:Fallback>
        </mc:AlternateContent>
      </w:r>
      <w:r w:rsidR="00904AB9" w:rsidRPr="000D22E5">
        <w:rPr>
          <w:rFonts w:eastAsia="Arial" w:cs="Arial"/>
          <w:noProof/>
          <w:szCs w:val="22"/>
        </w:rPr>
        <mc:AlternateContent>
          <mc:Choice Requires="wps">
            <w:drawing>
              <wp:anchor distT="0" distB="0" distL="114300" distR="114300" simplePos="0" relativeHeight="251708416" behindDoc="0" locked="0" layoutInCell="1" allowOverlap="1" wp14:anchorId="56232E16" wp14:editId="40379458">
                <wp:simplePos x="0" y="0"/>
                <wp:positionH relativeFrom="column">
                  <wp:posOffset>0</wp:posOffset>
                </wp:positionH>
                <wp:positionV relativeFrom="paragraph">
                  <wp:posOffset>178435</wp:posOffset>
                </wp:positionV>
                <wp:extent cx="5602605" cy="2286000"/>
                <wp:effectExtent l="0" t="0" r="17145" b="19050"/>
                <wp:wrapTopAndBottom/>
                <wp:docPr id="1256230268" name="Rectángulo 1256230268" descr="incendio vehicular" title="incendio vehicula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02605" cy="228600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37DB57A9" id="Rectángulo 1256230268" o:spid="_x0000_s1026" alt="Título: incendio vehicular - Descripción: incendio vehicular" style="position:absolute;margin-left:0;margin-top:14.05pt;width:441.15pt;height:180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" fillcolor="#f2f2f2 [3052]" strokecolor="#243f60 [1604]" strokeweight="2pt">
                <w10:wrap type="topAndBottom"/>
              </v:rect>
            </w:pict>
          </mc:Fallback>
        </mc:AlternateContent>
      </w:r>
    </w:p>
    <w:p w14:paraId="02EEBE8D" w14:textId="23847923" w:rsidR="00904AB9" w:rsidRPr="000D22E5" w:rsidRDefault="00AF08DA" w:rsidP="00AF08DA">
      <w:pPr>
        <w:pStyle w:val="Descripcin"/>
        <w:keepNext/>
        <w:jc w:val="center"/>
        <w:rPr>
          <w:rFonts w:eastAsia="Arial" w:cs="Arial"/>
          <w:bCs/>
          <w:szCs w:val="22"/>
        </w:rPr>
      </w:pPr>
      <w:r w:rsidRPr="000D22E5">
        <w:rPr>
          <w:rFonts w:ascii="Arial Narrow" w:hAnsi="Arial Narrow"/>
        </w:rPr>
        <w:lastRenderedPageBreak/>
        <w:t>Fuente: U.A.E Cuerpo Oficial de Bomberos Bogotá, Subdirección de Gestión del Riesgo</w:t>
      </w:r>
    </w:p>
    <w:p w14:paraId="1C10CDAA" w14:textId="77777777" w:rsidR="00904AB9" w:rsidRPr="000D22E5" w:rsidRDefault="00904AB9" w:rsidP="00904AB9">
      <w:pPr>
        <w:rPr>
          <w:rFonts w:cs="Arial"/>
          <w:szCs w:val="22"/>
        </w:rPr>
      </w:pPr>
      <w:r w:rsidRPr="000D22E5">
        <w:rPr>
          <w:rStyle w:val="SubtitulosCar"/>
          <w:rFonts w:ascii="Arial Narrow" w:hAnsi="Arial Narrow"/>
          <w:sz w:val="22"/>
          <w:szCs w:val="22"/>
          <w:lang w:val="es-CO"/>
        </w:rPr>
        <w:t>Fecha:</w:t>
      </w:r>
      <w:r w:rsidRPr="000D22E5">
        <w:rPr>
          <w:rFonts w:eastAsia="Arial" w:cs="Arial"/>
          <w:b/>
          <w:bCs/>
          <w:szCs w:val="22"/>
        </w:rPr>
        <w:t xml:space="preserve"> </w:t>
      </w:r>
      <w:r w:rsidRPr="000D22E5">
        <w:rPr>
          <w:rFonts w:eastAsia="Arial" w:cs="Arial"/>
          <w:szCs w:val="22"/>
        </w:rPr>
        <w:t xml:space="preserve">26 de septiembre de 2022.  </w:t>
      </w:r>
    </w:p>
    <w:p w14:paraId="4BAEAD34" w14:textId="77777777" w:rsidR="00904AB9" w:rsidRPr="000D22E5" w:rsidRDefault="00904AB9" w:rsidP="00904AB9">
      <w:pPr>
        <w:rPr>
          <w:rFonts w:cs="Arial"/>
          <w:szCs w:val="22"/>
        </w:rPr>
      </w:pPr>
      <w:r w:rsidRPr="000D22E5">
        <w:rPr>
          <w:rStyle w:val="SubtitulosCar"/>
          <w:rFonts w:ascii="Arial Narrow" w:hAnsi="Arial Narrow"/>
          <w:sz w:val="22"/>
          <w:szCs w:val="22"/>
          <w:lang w:val="es-CO"/>
        </w:rPr>
        <w:t>Dirección:</w:t>
      </w:r>
      <w:r w:rsidRPr="000D22E5">
        <w:rPr>
          <w:rFonts w:eastAsia="Arial" w:cs="Arial"/>
          <w:szCs w:val="22"/>
        </w:rPr>
        <w:t xml:space="preserve"> Carrera 77 # 8C-24.</w:t>
      </w:r>
    </w:p>
    <w:p w14:paraId="2D4A0EC0" w14:textId="116B9730" w:rsidR="00904AB9" w:rsidRPr="000D22E5" w:rsidRDefault="00904AB9" w:rsidP="00904AB9">
      <w:pPr>
        <w:rPr>
          <w:rFonts w:eastAsia="Arial" w:cs="Arial"/>
          <w:szCs w:val="22"/>
        </w:rPr>
      </w:pPr>
      <w:r w:rsidRPr="000D22E5">
        <w:rPr>
          <w:rStyle w:val="SubtitulosCar"/>
          <w:rFonts w:ascii="Arial Narrow" w:hAnsi="Arial Narrow"/>
          <w:sz w:val="22"/>
          <w:szCs w:val="22"/>
          <w:lang w:val="es-CO"/>
        </w:rPr>
        <w:t>Causa: Accidental</w:t>
      </w:r>
      <w:r w:rsidRPr="000D22E5">
        <w:rPr>
          <w:rFonts w:eastAsia="Arial" w:cs="Arial"/>
          <w:b/>
          <w:bCs/>
          <w:szCs w:val="22"/>
        </w:rPr>
        <w:t xml:space="preserve">. </w:t>
      </w:r>
      <w:r w:rsidRPr="000D22E5">
        <w:rPr>
          <w:rFonts w:eastAsia="Arial" w:cs="Arial"/>
          <w:szCs w:val="22"/>
        </w:rPr>
        <w:t>Ignición de material solido combustible (recubrimiento de cable) debido a la conducción de calor generado por calentamiento por resistencia y corto circuito en el cable de salida del borne positivo de la batería.</w:t>
      </w:r>
    </w:p>
    <w:p w14:paraId="6793C754" w14:textId="77777777" w:rsidR="00904AB9" w:rsidRPr="000D22E5" w:rsidRDefault="00904AB9" w:rsidP="00904AB9">
      <w:pPr>
        <w:rPr>
          <w:rFonts w:eastAsia="Arial" w:cs="Arial"/>
          <w:szCs w:val="22"/>
        </w:rPr>
      </w:pPr>
    </w:p>
    <w:p w14:paraId="0D249599" w14:textId="452FCECE" w:rsidR="00904AB9" w:rsidRPr="000D22E5" w:rsidRDefault="00904AB9" w:rsidP="00904AB9">
      <w:pPr>
        <w:pStyle w:val="Estilo1"/>
        <w:rPr>
          <w:rFonts w:ascii="Arial Narrow" w:hAnsi="Arial Narrow"/>
          <w:sz w:val="22"/>
          <w:szCs w:val="22"/>
        </w:rPr>
      </w:pPr>
      <w:bookmarkStart w:id="83" w:name="_Toc93082256"/>
      <w:bookmarkStart w:id="84" w:name="_Toc116468425"/>
      <w:bookmarkStart w:id="85" w:name="_Toc132629294"/>
      <w:bookmarkStart w:id="86" w:name="_Toc135925708"/>
      <w:r w:rsidRPr="000D22E5">
        <w:rPr>
          <w:rFonts w:ascii="Arial Narrow" w:hAnsi="Arial Narrow"/>
          <w:sz w:val="22"/>
          <w:szCs w:val="22"/>
        </w:rPr>
        <w:t>GRUPO DE APOYO OPERACIONAL- GAO</w:t>
      </w:r>
      <w:bookmarkEnd w:id="83"/>
      <w:bookmarkEnd w:id="84"/>
      <w:bookmarkEnd w:id="85"/>
      <w:bookmarkEnd w:id="86"/>
    </w:p>
    <w:p w14:paraId="4F8BCAC0" w14:textId="77777777" w:rsidR="00904AB9" w:rsidRPr="000D22E5" w:rsidRDefault="00904AB9" w:rsidP="00904AB9">
      <w:pPr>
        <w:rPr>
          <w:rFonts w:cs="Arial"/>
          <w:szCs w:val="22"/>
        </w:rPr>
      </w:pPr>
    </w:p>
    <w:p w14:paraId="40EDFC1F" w14:textId="77777777" w:rsidR="00904AB9" w:rsidRPr="000D22E5" w:rsidRDefault="00904AB9" w:rsidP="00904AB9">
      <w:pPr>
        <w:rPr>
          <w:rFonts w:eastAsia="Arial" w:cs="Arial"/>
          <w:szCs w:val="22"/>
        </w:rPr>
      </w:pPr>
      <w:r w:rsidRPr="000D22E5">
        <w:rPr>
          <w:rFonts w:eastAsia="Arial" w:cs="Arial"/>
          <w:szCs w:val="22"/>
        </w:rPr>
        <w:t>Su objetivo fundamental es realizar acciones de planificación en apoyo al comandante de incidente, logística y bienestar, durante la atención de emergencias por parte de la UAECOB, para periodos operacionales superiores a cuatro horas de forma oportuna, eficiente y eficaz.</w:t>
      </w:r>
    </w:p>
    <w:p w14:paraId="3875156A" w14:textId="2E9D0E36" w:rsidR="00904AB9" w:rsidRPr="000D22E5" w:rsidRDefault="00904AB9" w:rsidP="00904AB9">
      <w:pPr>
        <w:pStyle w:val="Subtitulos"/>
        <w:rPr>
          <w:sz w:val="22"/>
          <w:szCs w:val="22"/>
          <w:lang w:val="es-CO"/>
        </w:rPr>
      </w:pPr>
      <w:r w:rsidRPr="000D22E5">
        <w:rPr>
          <w:noProof/>
          <w:sz w:val="22"/>
          <w:szCs w:val="22"/>
          <w:lang w:val="es-CO" w:eastAsia="es-CO"/>
        </w:rPr>
        <mc:AlternateContent>
          <mc:Choice Requires="wpg">
            <w:drawing>
              <wp:anchor distT="0" distB="0" distL="114300" distR="114300" simplePos="0" relativeHeight="251712512" behindDoc="0" locked="0" layoutInCell="1" allowOverlap="1" wp14:anchorId="454AC774" wp14:editId="64E64EED">
                <wp:simplePos x="0" y="0"/>
                <wp:positionH relativeFrom="column">
                  <wp:posOffset>0</wp:posOffset>
                </wp:positionH>
                <wp:positionV relativeFrom="paragraph">
                  <wp:posOffset>207010</wp:posOffset>
                </wp:positionV>
                <wp:extent cx="2023745" cy="322580"/>
                <wp:effectExtent l="0" t="0" r="0" b="1270"/>
                <wp:wrapSquare wrapText="bothSides"/>
                <wp:docPr id="68" name="Grupo 68"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69"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D6F62B"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454AC774" id="Grupo 68" o:spid="_x0000_s1090" alt="Título: imagen logros - Descripción: imagen logros" style="position:absolute;left:0;text-align:left;margin-left:0;margin-top:16.3pt;width:159.35pt;height:25.4pt;z-index:251712512;mso-position-horizontal-relative:text;mso-position-vertical-relative:text;mso-width-relative:margin;mso-height-relative:margin"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">
                <v:shape id="Triángulo 74" o:spid="_x0000_s1091"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" fillcolor="red" stroked="f" strokeweight="2pt"/>
                <v:roundrect id="Rectángulo redondeado 75" o:spid="_x0000_s1092"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" fillcolor="#205867 [1608]" stroked="f" strokeweight="2pt">
                  <v:textbox>
                    <w:txbxContent>
                      <w:p w14:paraId="06D6F62B"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p>
    <w:p w14:paraId="27C9F20A" w14:textId="1927CCF2" w:rsidR="00904AB9" w:rsidRPr="000D22E5" w:rsidRDefault="00904AB9" w:rsidP="00904AB9">
      <w:pPr>
        <w:rPr>
          <w:rFonts w:eastAsia="Arial" w:cs="Arial"/>
          <w:szCs w:val="22"/>
        </w:rPr>
      </w:pPr>
      <w:r w:rsidRPr="000D22E5">
        <w:rPr>
          <w:rFonts w:eastAsia="Arial" w:cs="Arial"/>
          <w:szCs w:val="22"/>
        </w:rPr>
        <w:t>En el año 2022 la Subdirección de Gestión del Riesgo mediante el Grupo de Apoyo Operacional GAO realiza acciones de planificación en apoyo al comandante de incidente, logística, bienestar, documental y de equipos en incidentes de la ciudad de Bogotá, para los casos en que se presente incidentes superior</w:t>
      </w:r>
      <w:r w:rsidR="00AF08DA" w:rsidRPr="000D22E5">
        <w:rPr>
          <w:rFonts w:eastAsia="Arial" w:cs="Arial"/>
          <w:szCs w:val="22"/>
        </w:rPr>
        <w:t>es a 3 horas de actividad y PMU</w:t>
      </w:r>
    </w:p>
    <w:p w14:paraId="7FAB45A0" w14:textId="77777777" w:rsidR="00904AB9" w:rsidRPr="000D22E5" w:rsidRDefault="00904AB9" w:rsidP="00170482">
      <w:pPr>
        <w:pStyle w:val="Prrafodelista"/>
        <w:numPr>
          <w:ilvl w:val="0"/>
          <w:numId w:val="15"/>
        </w:numPr>
        <w:rPr>
          <w:rFonts w:eastAsia="Arial" w:cs="Arial"/>
          <w:szCs w:val="22"/>
        </w:rPr>
      </w:pPr>
      <w:r w:rsidRPr="000D22E5">
        <w:rPr>
          <w:rFonts w:eastAsia="Arial" w:cs="Arial"/>
          <w:b/>
          <w:bCs/>
          <w:szCs w:val="22"/>
        </w:rPr>
        <w:t>Actividades de bienestar en operaciones</w:t>
      </w:r>
      <w:r w:rsidRPr="000D22E5">
        <w:rPr>
          <w:rFonts w:eastAsia="Arial" w:cs="Arial"/>
          <w:szCs w:val="22"/>
        </w:rPr>
        <w:t xml:space="preserve">: Bebidas calientes, hidratación y componente sólido, contando con 4 termos de 3L con válvula y 2 grecas. </w:t>
      </w:r>
    </w:p>
    <w:p w14:paraId="689B034F" w14:textId="77777777" w:rsidR="00904AB9" w:rsidRPr="000D22E5" w:rsidRDefault="00904AB9" w:rsidP="00170482">
      <w:pPr>
        <w:pStyle w:val="Prrafodelista"/>
        <w:numPr>
          <w:ilvl w:val="0"/>
          <w:numId w:val="15"/>
        </w:numPr>
        <w:rPr>
          <w:rFonts w:eastAsia="Arial" w:cs="Arial"/>
          <w:szCs w:val="22"/>
        </w:rPr>
      </w:pPr>
      <w:r w:rsidRPr="000D22E5">
        <w:rPr>
          <w:rFonts w:eastAsia="Arial" w:cs="Arial"/>
          <w:b/>
          <w:bCs/>
          <w:szCs w:val="22"/>
        </w:rPr>
        <w:t>Actividades logísticas:</w:t>
      </w:r>
      <w:r w:rsidRPr="000D22E5">
        <w:rPr>
          <w:rFonts w:eastAsia="Arial" w:cs="Arial"/>
          <w:szCs w:val="22"/>
        </w:rPr>
        <w:t xml:space="preserve"> Montaje y desmontaje de carpas, traslado de equipos que permiten el desarrollo de la labor operativa.</w:t>
      </w:r>
    </w:p>
    <w:p w14:paraId="1DDAD507" w14:textId="1B1B7E5A" w:rsidR="00904AB9" w:rsidRPr="000D22E5" w:rsidRDefault="00904AB9" w:rsidP="00170482">
      <w:pPr>
        <w:pStyle w:val="Prrafodelista"/>
        <w:numPr>
          <w:ilvl w:val="0"/>
          <w:numId w:val="15"/>
        </w:numPr>
        <w:rPr>
          <w:rFonts w:eastAsia="Arial" w:cs="Arial"/>
          <w:szCs w:val="22"/>
        </w:rPr>
      </w:pPr>
      <w:r w:rsidRPr="000D22E5">
        <w:rPr>
          <w:rFonts w:eastAsia="Arial" w:cs="Arial"/>
          <w:b/>
          <w:bCs/>
          <w:szCs w:val="22"/>
        </w:rPr>
        <w:t xml:space="preserve">Actividades de planificación: </w:t>
      </w:r>
      <w:r w:rsidRPr="000D22E5">
        <w:rPr>
          <w:rFonts w:eastAsia="Arial" w:cs="Arial"/>
          <w:szCs w:val="22"/>
        </w:rPr>
        <w:t>Participación en los diferentes PMU´S</w:t>
      </w:r>
    </w:p>
    <w:p w14:paraId="4BB088BB" w14:textId="455196D6" w:rsidR="00904AB9" w:rsidRPr="000D22E5" w:rsidRDefault="00904AB9" w:rsidP="00904AB9">
      <w:pPr>
        <w:pStyle w:val="Graficos"/>
        <w:rPr>
          <w:sz w:val="22"/>
          <w:szCs w:val="22"/>
          <w:lang w:val="es-CO"/>
        </w:rPr>
      </w:pPr>
    </w:p>
    <w:p w14:paraId="54E7488A" w14:textId="7844B1F3" w:rsidR="00AF08DA" w:rsidRPr="000D22E5" w:rsidRDefault="00AF08DA" w:rsidP="00AF08DA">
      <w:pPr>
        <w:pStyle w:val="Descripcin"/>
        <w:keepNext/>
        <w:jc w:val="center"/>
      </w:pPr>
      <w:bookmarkStart w:id="87" w:name="_Toc135925629"/>
      <w:r w:rsidRPr="000D22E5">
        <w:t xml:space="preserve">Tabla </w:t>
      </w:r>
      <w:fldSimple w:instr=" SEQ Tabla \* ARABIC ">
        <w:r w:rsidR="0088714E">
          <w:rPr>
            <w:noProof/>
          </w:rPr>
          <w:t>5</w:t>
        </w:r>
      </w:fldSimple>
      <w:r w:rsidRPr="000D22E5">
        <w:t>. Clases de activación GAO</w:t>
      </w:r>
      <w:bookmarkEnd w:id="87"/>
    </w:p>
    <w:tbl>
      <w:tblPr>
        <w:tblStyle w:val="Tablanormal1"/>
        <w:tblW w:w="7553" w:type="dxa"/>
        <w:jc w:val="center"/>
        <w:tblLook w:val="04A0" w:firstRow="1" w:lastRow="0" w:firstColumn="1" w:lastColumn="0" w:noHBand="0" w:noVBand="1"/>
        <w:tblCaption w:val="clases de activacion GAO"/>
        <w:tblDescription w:val="clases de activacion GAO"/>
      </w:tblPr>
      <w:tblGrid>
        <w:gridCol w:w="2723"/>
        <w:gridCol w:w="2491"/>
        <w:gridCol w:w="2339"/>
      </w:tblGrid>
      <w:tr w:rsidR="00904AB9" w:rsidRPr="000D22E5" w14:paraId="4336A9EA" w14:textId="77777777" w:rsidTr="000D31B6">
        <w:trPr>
          <w:cnfStyle w:val="100000000000" w:firstRow="1" w:lastRow="0" w:firstColumn="0" w:lastColumn="0" w:oddVBand="0" w:evenVBand="0" w:oddHBand="0" w:evenHBand="0" w:firstRowFirstColumn="0" w:firstRowLastColumn="0" w:lastRowFirstColumn="0" w:lastRowLastColumn="0"/>
          <w:trHeight w:val="282"/>
          <w:tblHeader/>
          <w:jc w:val="center"/>
        </w:trPr>
        <w:tc>
          <w:tcPr>
            <w:cnfStyle w:val="001000000000" w:firstRow="0" w:lastRow="0" w:firstColumn="1" w:lastColumn="0" w:oddVBand="0" w:evenVBand="0" w:oddHBand="0" w:evenHBand="0" w:firstRowFirstColumn="0" w:firstRowLastColumn="0" w:lastRowFirstColumn="0" w:lastRowLastColumn="0"/>
            <w:tcW w:w="2723" w:type="dxa"/>
            <w:shd w:val="clear" w:color="auto" w:fill="215868" w:themeFill="accent5" w:themeFillShade="80"/>
            <w:noWrap/>
            <w:vAlign w:val="center"/>
            <w:hideMark/>
          </w:tcPr>
          <w:p w14:paraId="4E7A38C9" w14:textId="77777777" w:rsidR="00904AB9" w:rsidRPr="000D22E5" w:rsidRDefault="00904AB9" w:rsidP="00330E7E">
            <w:pPr>
              <w:jc w:val="center"/>
              <w:rPr>
                <w:rFonts w:cs="Arial"/>
                <w:b w:val="0"/>
                <w:bCs w:val="0"/>
                <w:color w:val="FFFFFF" w:themeColor="background1"/>
              </w:rPr>
            </w:pPr>
            <w:r w:rsidRPr="000D22E5">
              <w:rPr>
                <w:rFonts w:cs="Arial"/>
                <w:color w:val="FFFFFF" w:themeColor="background1"/>
              </w:rPr>
              <w:t>Discriminación</w:t>
            </w:r>
          </w:p>
        </w:tc>
        <w:tc>
          <w:tcPr>
            <w:tcW w:w="2491" w:type="dxa"/>
            <w:shd w:val="clear" w:color="auto" w:fill="215868" w:themeFill="accent5" w:themeFillShade="80"/>
            <w:noWrap/>
            <w:vAlign w:val="center"/>
            <w:hideMark/>
          </w:tcPr>
          <w:p w14:paraId="41E16278" w14:textId="77777777" w:rsidR="00904AB9" w:rsidRPr="000D22E5" w:rsidRDefault="00904AB9" w:rsidP="00330E7E">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Suma de TOTALES</w:t>
            </w:r>
          </w:p>
        </w:tc>
        <w:tc>
          <w:tcPr>
            <w:tcW w:w="2339" w:type="dxa"/>
            <w:shd w:val="clear" w:color="auto" w:fill="215868" w:themeFill="accent5" w:themeFillShade="80"/>
            <w:vAlign w:val="center"/>
          </w:tcPr>
          <w:p w14:paraId="7E8B5B33" w14:textId="77777777" w:rsidR="00904AB9" w:rsidRPr="000D22E5" w:rsidRDefault="00904AB9" w:rsidP="00330E7E">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w:t>
            </w:r>
          </w:p>
        </w:tc>
      </w:tr>
      <w:tr w:rsidR="00904AB9" w:rsidRPr="000D22E5" w14:paraId="7ADF1206" w14:textId="77777777" w:rsidTr="00AF08DA">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2723" w:type="dxa"/>
            <w:noWrap/>
            <w:vAlign w:val="center"/>
            <w:hideMark/>
          </w:tcPr>
          <w:p w14:paraId="23214F8D" w14:textId="77777777" w:rsidR="00904AB9" w:rsidRPr="000D22E5" w:rsidRDefault="00904AB9" w:rsidP="00330E7E">
            <w:pPr>
              <w:rPr>
                <w:rFonts w:cs="Arial"/>
              </w:rPr>
            </w:pPr>
            <w:r w:rsidRPr="000D22E5">
              <w:rPr>
                <w:rFonts w:cs="Arial"/>
              </w:rPr>
              <w:t>Bienestar/Logística</w:t>
            </w:r>
          </w:p>
        </w:tc>
        <w:tc>
          <w:tcPr>
            <w:tcW w:w="2491" w:type="dxa"/>
            <w:noWrap/>
            <w:vAlign w:val="center"/>
            <w:hideMark/>
          </w:tcPr>
          <w:p w14:paraId="4FF58A05"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119</w:t>
            </w:r>
          </w:p>
        </w:tc>
        <w:tc>
          <w:tcPr>
            <w:tcW w:w="2339" w:type="dxa"/>
            <w:vAlign w:val="center"/>
          </w:tcPr>
          <w:p w14:paraId="19BCCBB1"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22%</w:t>
            </w:r>
          </w:p>
        </w:tc>
      </w:tr>
      <w:tr w:rsidR="00904AB9" w:rsidRPr="000D22E5" w14:paraId="72D76767" w14:textId="77777777" w:rsidTr="00AF08DA">
        <w:trPr>
          <w:trHeight w:val="263"/>
          <w:jc w:val="center"/>
        </w:trPr>
        <w:tc>
          <w:tcPr>
            <w:cnfStyle w:val="001000000000" w:firstRow="0" w:lastRow="0" w:firstColumn="1" w:lastColumn="0" w:oddVBand="0" w:evenVBand="0" w:oddHBand="0" w:evenHBand="0" w:firstRowFirstColumn="0" w:firstRowLastColumn="0" w:lastRowFirstColumn="0" w:lastRowLastColumn="0"/>
            <w:tcW w:w="2723" w:type="dxa"/>
            <w:noWrap/>
            <w:vAlign w:val="center"/>
            <w:hideMark/>
          </w:tcPr>
          <w:p w14:paraId="5AC37061" w14:textId="77777777" w:rsidR="00904AB9" w:rsidRPr="000D22E5" w:rsidRDefault="00904AB9" w:rsidP="00330E7E">
            <w:pPr>
              <w:rPr>
                <w:rFonts w:cs="Arial"/>
              </w:rPr>
            </w:pPr>
            <w:r w:rsidRPr="000D22E5">
              <w:rPr>
                <w:rFonts w:cs="Arial"/>
              </w:rPr>
              <w:t>Logística</w:t>
            </w:r>
          </w:p>
        </w:tc>
        <w:tc>
          <w:tcPr>
            <w:tcW w:w="2491" w:type="dxa"/>
            <w:noWrap/>
            <w:vAlign w:val="center"/>
            <w:hideMark/>
          </w:tcPr>
          <w:p w14:paraId="16BB315A"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72</w:t>
            </w:r>
          </w:p>
        </w:tc>
        <w:tc>
          <w:tcPr>
            <w:tcW w:w="2339" w:type="dxa"/>
            <w:vAlign w:val="center"/>
          </w:tcPr>
          <w:p w14:paraId="266103B1"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13%</w:t>
            </w:r>
          </w:p>
        </w:tc>
      </w:tr>
      <w:tr w:rsidR="00904AB9" w:rsidRPr="000D22E5" w14:paraId="79BB6399" w14:textId="77777777" w:rsidTr="00AF08DA">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2723" w:type="dxa"/>
            <w:noWrap/>
            <w:vAlign w:val="center"/>
            <w:hideMark/>
          </w:tcPr>
          <w:p w14:paraId="4CA6CCE8" w14:textId="77777777" w:rsidR="00904AB9" w:rsidRPr="000D22E5" w:rsidRDefault="00904AB9" w:rsidP="00330E7E">
            <w:pPr>
              <w:rPr>
                <w:rFonts w:cs="Arial"/>
              </w:rPr>
            </w:pPr>
            <w:r w:rsidRPr="000D22E5">
              <w:rPr>
                <w:rFonts w:cs="Arial"/>
              </w:rPr>
              <w:t>Otros</w:t>
            </w:r>
          </w:p>
        </w:tc>
        <w:tc>
          <w:tcPr>
            <w:tcW w:w="2491" w:type="dxa"/>
            <w:noWrap/>
            <w:vAlign w:val="center"/>
            <w:hideMark/>
          </w:tcPr>
          <w:p w14:paraId="360FCF1A"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332</w:t>
            </w:r>
          </w:p>
        </w:tc>
        <w:tc>
          <w:tcPr>
            <w:tcW w:w="2339" w:type="dxa"/>
            <w:vAlign w:val="center"/>
          </w:tcPr>
          <w:p w14:paraId="1788E4BA"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62%</w:t>
            </w:r>
          </w:p>
        </w:tc>
      </w:tr>
      <w:tr w:rsidR="00904AB9" w:rsidRPr="000D22E5" w14:paraId="3F629085" w14:textId="77777777" w:rsidTr="00AF08DA">
        <w:trPr>
          <w:trHeight w:val="270"/>
          <w:jc w:val="center"/>
        </w:trPr>
        <w:tc>
          <w:tcPr>
            <w:cnfStyle w:val="001000000000" w:firstRow="0" w:lastRow="0" w:firstColumn="1" w:lastColumn="0" w:oddVBand="0" w:evenVBand="0" w:oddHBand="0" w:evenHBand="0" w:firstRowFirstColumn="0" w:firstRowLastColumn="0" w:lastRowFirstColumn="0" w:lastRowLastColumn="0"/>
            <w:tcW w:w="2723" w:type="dxa"/>
            <w:noWrap/>
            <w:vAlign w:val="center"/>
            <w:hideMark/>
          </w:tcPr>
          <w:p w14:paraId="24E8CEFB" w14:textId="77777777" w:rsidR="00904AB9" w:rsidRPr="000D22E5" w:rsidRDefault="00904AB9" w:rsidP="00330E7E">
            <w:pPr>
              <w:rPr>
                <w:rFonts w:cs="Arial"/>
              </w:rPr>
            </w:pPr>
            <w:r w:rsidRPr="000D22E5">
              <w:rPr>
                <w:rFonts w:cs="Arial"/>
              </w:rPr>
              <w:t>Planificación</w:t>
            </w:r>
          </w:p>
        </w:tc>
        <w:tc>
          <w:tcPr>
            <w:tcW w:w="2491" w:type="dxa"/>
            <w:noWrap/>
            <w:vAlign w:val="center"/>
            <w:hideMark/>
          </w:tcPr>
          <w:p w14:paraId="12594A54"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12</w:t>
            </w:r>
          </w:p>
        </w:tc>
        <w:tc>
          <w:tcPr>
            <w:tcW w:w="2339" w:type="dxa"/>
            <w:vAlign w:val="center"/>
          </w:tcPr>
          <w:p w14:paraId="06853583"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2%</w:t>
            </w:r>
          </w:p>
        </w:tc>
      </w:tr>
      <w:tr w:rsidR="00904AB9" w:rsidRPr="000D22E5" w14:paraId="02536846" w14:textId="77777777" w:rsidTr="00AF08DA">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2723" w:type="dxa"/>
            <w:noWrap/>
            <w:vAlign w:val="center"/>
            <w:hideMark/>
          </w:tcPr>
          <w:p w14:paraId="434F256B" w14:textId="77777777" w:rsidR="00904AB9" w:rsidRPr="000D22E5" w:rsidRDefault="00904AB9" w:rsidP="00330E7E">
            <w:pPr>
              <w:rPr>
                <w:rFonts w:cs="Arial"/>
                <w:b w:val="0"/>
                <w:bCs w:val="0"/>
              </w:rPr>
            </w:pPr>
            <w:r w:rsidRPr="000D22E5">
              <w:rPr>
                <w:rFonts w:cs="Arial"/>
              </w:rPr>
              <w:t>Total general</w:t>
            </w:r>
          </w:p>
        </w:tc>
        <w:tc>
          <w:tcPr>
            <w:tcW w:w="2491" w:type="dxa"/>
            <w:noWrap/>
            <w:vAlign w:val="center"/>
            <w:hideMark/>
          </w:tcPr>
          <w:p w14:paraId="4E5B5150"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b/>
                <w:bCs/>
              </w:rPr>
            </w:pPr>
            <w:r w:rsidRPr="000D22E5">
              <w:rPr>
                <w:rFonts w:cs="Arial"/>
                <w:b/>
                <w:bCs/>
              </w:rPr>
              <w:t>535</w:t>
            </w:r>
          </w:p>
        </w:tc>
        <w:tc>
          <w:tcPr>
            <w:tcW w:w="2339" w:type="dxa"/>
            <w:vAlign w:val="center"/>
          </w:tcPr>
          <w:p w14:paraId="204B42EE"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b/>
                <w:bCs/>
              </w:rPr>
            </w:pPr>
            <w:r w:rsidRPr="000D22E5">
              <w:rPr>
                <w:rFonts w:cs="Arial"/>
                <w:b/>
                <w:bCs/>
              </w:rPr>
              <w:t>100%</w:t>
            </w:r>
          </w:p>
        </w:tc>
      </w:tr>
    </w:tbl>
    <w:p w14:paraId="39470158" w14:textId="77777777" w:rsidR="00AF08DA" w:rsidRPr="000D22E5" w:rsidRDefault="00AF08DA" w:rsidP="00AF08DA">
      <w:pPr>
        <w:pStyle w:val="Descripcin"/>
        <w:keepNext/>
        <w:jc w:val="center"/>
        <w:rPr>
          <w:rFonts w:eastAsia="Arial" w:cs="Arial"/>
          <w:bCs/>
          <w:szCs w:val="22"/>
        </w:rPr>
      </w:pPr>
      <w:r w:rsidRPr="000D22E5">
        <w:rPr>
          <w:rFonts w:ascii="Arial Narrow" w:hAnsi="Arial Narrow"/>
        </w:rPr>
        <w:lastRenderedPageBreak/>
        <w:t>Fuente: U.A.E Cuerpo Oficial de Bomberos Bogotá, Subdirección de Gestión del Riesgo</w:t>
      </w:r>
    </w:p>
    <w:p w14:paraId="11F2110D" w14:textId="2495EBB2" w:rsidR="002B706F" w:rsidRPr="000D22E5" w:rsidRDefault="002B706F" w:rsidP="002B706F">
      <w:pPr>
        <w:pStyle w:val="Descripcin"/>
        <w:keepNext/>
        <w:jc w:val="center"/>
      </w:pPr>
      <w:bookmarkStart w:id="88" w:name="_Toc135925606"/>
      <w:r w:rsidRPr="000D22E5">
        <w:t xml:space="preserve">Grafica </w:t>
      </w:r>
      <w:fldSimple w:instr=" SEQ Grafica \* ARABIC ">
        <w:r w:rsidR="00DF3FF5">
          <w:rPr>
            <w:noProof/>
          </w:rPr>
          <w:t>1</w:t>
        </w:r>
      </w:fldSimple>
      <w:r w:rsidRPr="000D22E5">
        <w:t>. Clases de activaciones- GAO</w:t>
      </w:r>
      <w:bookmarkEnd w:id="88"/>
    </w:p>
    <w:p w14:paraId="3BD62AF4" w14:textId="77777777" w:rsidR="002B706F" w:rsidRPr="000D22E5" w:rsidRDefault="00904AB9" w:rsidP="002B706F">
      <w:pPr>
        <w:pStyle w:val="Descripcin"/>
        <w:keepNext/>
        <w:jc w:val="center"/>
        <w:rPr>
          <w:rFonts w:eastAsia="Arial" w:cs="Arial"/>
          <w:bCs/>
          <w:szCs w:val="22"/>
        </w:rPr>
      </w:pPr>
      <w:r w:rsidRPr="000D22E5">
        <w:rPr>
          <w:noProof/>
          <w:sz w:val="22"/>
          <w:szCs w:val="22"/>
          <w:lang w:eastAsia="es-CO"/>
        </w:rPr>
        <w:drawing>
          <wp:inline distT="0" distB="0" distL="0" distR="0" wp14:anchorId="00B8DBB9" wp14:editId="7A98BB01">
            <wp:extent cx="4881716" cy="2949677"/>
            <wp:effectExtent l="0" t="0" r="14605" b="3175"/>
            <wp:docPr id="19" name="Gráfico 19" descr="Clases de activaciones- GAO" title="Clases de activaciones- GAO">
              <a:extLst xmlns:a="http://schemas.openxmlformats.org/drawingml/2006/main">
                <a:ext uri="{FF2B5EF4-FFF2-40B4-BE49-F238E27FC236}">
                  <a16:creationId xmlns:a16="http://schemas.microsoft.com/office/drawing/2014/main" id="{BE94C1C6-DA1E-4B4C-9D6D-DE1135213D38}"/>
                </a:ext>
                <a:ext uri="{147F2762-F138-4A5C-976F-8EAC2B608ADB}">
                  <a16:predDERef xmlns:a16="http://schemas.microsoft.com/office/drawing/2014/main" pred="{105F5246-2D09-4427-AFAC-56ACCB40D4D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Pr="000D22E5">
        <w:rPr>
          <w:rFonts w:cs="Calibri"/>
          <w:color w:val="000000"/>
          <w:sz w:val="22"/>
          <w:szCs w:val="22"/>
          <w:shd w:val="clear" w:color="auto" w:fill="FFFFFF"/>
          <w14:textFill>
            <w14:solidFill>
              <w14:srgbClr w14:val="000000">
                <w14:lumMod w14:val="75000"/>
                <w14:lumMod w14:val="75000"/>
              </w14:srgbClr>
            </w14:solidFill>
          </w14:textFill>
        </w:rPr>
        <w:br/>
      </w:r>
      <w:r w:rsidR="002B706F" w:rsidRPr="000D22E5">
        <w:rPr>
          <w:rFonts w:ascii="Arial Narrow" w:hAnsi="Arial Narrow"/>
        </w:rPr>
        <w:t>Fuente: U.A.E Cuerpo Oficial de Bomberos Bogotá, Subdirección de Gestión del Riesgo</w:t>
      </w:r>
    </w:p>
    <w:p w14:paraId="0924FB9D" w14:textId="1B7A55C7" w:rsidR="00904AB9" w:rsidRPr="000D22E5" w:rsidRDefault="00904AB9" w:rsidP="00904AB9">
      <w:pPr>
        <w:pStyle w:val="Subtitulos"/>
        <w:rPr>
          <w:sz w:val="22"/>
          <w:szCs w:val="22"/>
          <w:lang w:val="es-CO"/>
        </w:rPr>
      </w:pPr>
      <w:r w:rsidRPr="000D22E5">
        <w:rPr>
          <w:sz w:val="22"/>
          <w:szCs w:val="22"/>
          <w:lang w:val="es-CO"/>
        </w:rPr>
        <w:t>En cuanto a documentación:</w:t>
      </w:r>
    </w:p>
    <w:p w14:paraId="3F39809F" w14:textId="77777777" w:rsidR="002A17C1" w:rsidRPr="000D22E5" w:rsidRDefault="002A17C1" w:rsidP="00904AB9">
      <w:pPr>
        <w:pStyle w:val="Subtitulos"/>
        <w:rPr>
          <w:sz w:val="22"/>
          <w:szCs w:val="22"/>
          <w:lang w:val="es-CO"/>
        </w:rPr>
      </w:pPr>
    </w:p>
    <w:p w14:paraId="6AD57E90" w14:textId="77777777" w:rsidR="00904AB9" w:rsidRPr="000D22E5" w:rsidRDefault="00904AB9" w:rsidP="00170482">
      <w:pPr>
        <w:pStyle w:val="Prrafodelista"/>
        <w:numPr>
          <w:ilvl w:val="0"/>
          <w:numId w:val="11"/>
        </w:numPr>
        <w:rPr>
          <w:rFonts w:cs="Arial"/>
          <w:szCs w:val="22"/>
        </w:rPr>
      </w:pPr>
      <w:r w:rsidRPr="000D22E5">
        <w:rPr>
          <w:rFonts w:cs="Arial"/>
          <w:szCs w:val="22"/>
        </w:rPr>
        <w:t>Procedimiento grupo de apoyo operacional GAO</w:t>
      </w:r>
    </w:p>
    <w:p w14:paraId="1B6553EC" w14:textId="77777777" w:rsidR="00904AB9" w:rsidRPr="000D22E5" w:rsidRDefault="00904AB9" w:rsidP="00170482">
      <w:pPr>
        <w:pStyle w:val="Prrafodelista"/>
        <w:numPr>
          <w:ilvl w:val="0"/>
          <w:numId w:val="11"/>
        </w:numPr>
        <w:rPr>
          <w:rFonts w:cs="Arial"/>
          <w:szCs w:val="22"/>
        </w:rPr>
      </w:pPr>
      <w:r w:rsidRPr="000D22E5">
        <w:rPr>
          <w:rFonts w:cs="Arial"/>
          <w:szCs w:val="22"/>
        </w:rPr>
        <w:t>Resolución grupo de apoyo operacional GAO</w:t>
      </w:r>
    </w:p>
    <w:p w14:paraId="19515715" w14:textId="77777777" w:rsidR="00904AB9" w:rsidRPr="000D22E5" w:rsidRDefault="00904AB9" w:rsidP="00904AB9">
      <w:pPr>
        <w:pStyle w:val="Prrafodelista"/>
        <w:rPr>
          <w:rFonts w:cs="Arial"/>
          <w:szCs w:val="22"/>
        </w:rPr>
      </w:pPr>
    </w:p>
    <w:p w14:paraId="60868C01" w14:textId="77777777" w:rsidR="00904AB9" w:rsidRPr="000D22E5" w:rsidRDefault="00904AB9" w:rsidP="00904AB9">
      <w:pPr>
        <w:rPr>
          <w:rFonts w:eastAsia="Arial Nova" w:cs="Arial"/>
          <w:b/>
          <w:bCs/>
          <w:szCs w:val="22"/>
        </w:rPr>
      </w:pPr>
    </w:p>
    <w:p w14:paraId="24B5F83A" w14:textId="19FE8DF7" w:rsidR="00904AB9" w:rsidRPr="000D22E5" w:rsidRDefault="00904AB9" w:rsidP="00904AB9">
      <w:pPr>
        <w:pStyle w:val="Subtitulos"/>
        <w:rPr>
          <w:sz w:val="22"/>
          <w:szCs w:val="22"/>
          <w:lang w:val="es-CO"/>
        </w:rPr>
      </w:pPr>
      <w:r w:rsidRPr="000D22E5">
        <w:rPr>
          <w:sz w:val="22"/>
          <w:szCs w:val="22"/>
          <w:lang w:val="es-CO"/>
        </w:rPr>
        <w:t>Algunos incidentes relevantes de la vigencia</w:t>
      </w:r>
    </w:p>
    <w:p w14:paraId="55990F13" w14:textId="77777777" w:rsidR="002A17C1" w:rsidRPr="000D22E5" w:rsidRDefault="002A17C1" w:rsidP="00904AB9">
      <w:pPr>
        <w:pStyle w:val="Subtitulos"/>
        <w:rPr>
          <w:sz w:val="22"/>
          <w:szCs w:val="22"/>
          <w:lang w:val="es-CO"/>
        </w:rPr>
      </w:pPr>
    </w:p>
    <w:p w14:paraId="74009831" w14:textId="4ED714BE" w:rsidR="00904AB9" w:rsidRPr="000D22E5" w:rsidRDefault="002A17C1" w:rsidP="00170482">
      <w:pPr>
        <w:pStyle w:val="Prrafodelista"/>
        <w:numPr>
          <w:ilvl w:val="0"/>
          <w:numId w:val="33"/>
        </w:numPr>
        <w:jc w:val="left"/>
        <w:rPr>
          <w:b/>
          <w:bCs/>
          <w:sz w:val="24"/>
          <w:szCs w:val="28"/>
        </w:rPr>
      </w:pPr>
      <w:r w:rsidRPr="000D22E5">
        <w:rPr>
          <w:b/>
          <w:bCs/>
          <w:sz w:val="24"/>
          <w:szCs w:val="28"/>
        </w:rPr>
        <w:t>Atención Incidente Incendio Estructural – Localidad de Kennedy </w:t>
      </w:r>
    </w:p>
    <w:p w14:paraId="55DB88CF" w14:textId="77777777" w:rsidR="00904AB9" w:rsidRPr="000D22E5" w:rsidRDefault="00904AB9" w:rsidP="00904AB9">
      <w:pPr>
        <w:textAlignment w:val="baseline"/>
        <w:rPr>
          <w:rFonts w:cs="Arial"/>
          <w:color w:val="7F7F7F" w:themeColor="text1" w:themeTint="80"/>
          <w:szCs w:val="22"/>
        </w:rPr>
      </w:pPr>
    </w:p>
    <w:p w14:paraId="621C5486" w14:textId="77777777" w:rsidR="00904AB9" w:rsidRPr="000D22E5" w:rsidRDefault="00904AB9" w:rsidP="00904AB9">
      <w:pPr>
        <w:textAlignment w:val="baseline"/>
        <w:rPr>
          <w:szCs w:val="22"/>
        </w:rPr>
      </w:pPr>
      <w:r w:rsidRPr="000D22E5">
        <w:rPr>
          <w:rFonts w:cs="Arial"/>
          <w:szCs w:val="22"/>
        </w:rPr>
        <w:t>El Grupo GAO es activado para la atención del incidente en la localidad de Kennedy, brindando apoyo logístico y bienestar</w:t>
      </w:r>
      <w:r w:rsidRPr="000D22E5">
        <w:rPr>
          <w:rFonts w:cs="Arial"/>
          <w:b/>
          <w:bCs/>
          <w:szCs w:val="22"/>
        </w:rPr>
        <w:t>.</w:t>
      </w:r>
    </w:p>
    <w:p w14:paraId="1B8C0942" w14:textId="1B5D7C99" w:rsidR="00B62137" w:rsidRPr="000D22E5" w:rsidRDefault="00B62137" w:rsidP="00B62137">
      <w:pPr>
        <w:pStyle w:val="Descripcin"/>
        <w:keepNext/>
        <w:jc w:val="center"/>
      </w:pPr>
      <w:bookmarkStart w:id="89" w:name="_Toc135925558"/>
      <w:r w:rsidRPr="000D22E5">
        <w:lastRenderedPageBreak/>
        <w:t xml:space="preserve">Ilustración </w:t>
      </w:r>
      <w:fldSimple w:instr=" SEQ Ilustración \* ARABIC ">
        <w:r w:rsidR="007B2A60">
          <w:rPr>
            <w:noProof/>
          </w:rPr>
          <w:t>29</w:t>
        </w:r>
      </w:fldSimple>
      <w:r w:rsidRPr="000D22E5">
        <w:t>. Fotografía incendio estructural- Kennedy</w:t>
      </w:r>
      <w:bookmarkEnd w:id="89"/>
    </w:p>
    <w:p w14:paraId="73E38506" w14:textId="77777777" w:rsidR="00904AB9" w:rsidRPr="000D22E5" w:rsidRDefault="00904AB9" w:rsidP="00904AB9">
      <w:pPr>
        <w:rPr>
          <w:rFonts w:cs="Arial"/>
          <w:szCs w:val="22"/>
        </w:rPr>
      </w:pPr>
      <w:r w:rsidRPr="000D22E5">
        <w:rPr>
          <w:rFonts w:eastAsia="Arial" w:cs="Arial"/>
          <w:noProof/>
          <w:szCs w:val="22"/>
        </w:rPr>
        <w:drawing>
          <wp:inline distT="0" distB="0" distL="0" distR="0" wp14:anchorId="2F103A2C" wp14:editId="3726CE7E">
            <wp:extent cx="2592705" cy="2004060"/>
            <wp:effectExtent l="0" t="0" r="0" b="0"/>
            <wp:docPr id="25" name="Imagen 25" descr="Fotografía incendio estructural- Kennedy" title="Fotografía incendio estructural- Kennedy">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592705" cy="2004060"/>
                    </a:xfrm>
                    <a:prstGeom prst="rect">
                      <a:avLst/>
                    </a:prstGeom>
                  </pic:spPr>
                </pic:pic>
              </a:graphicData>
            </a:graphic>
          </wp:inline>
        </w:drawing>
      </w:r>
      <w:r w:rsidRPr="000D22E5">
        <w:rPr>
          <w:rFonts w:eastAsia="Arial" w:cs="Arial"/>
          <w:noProof/>
          <w:szCs w:val="22"/>
        </w:rPr>
        <w:drawing>
          <wp:inline distT="0" distB="0" distL="0" distR="0" wp14:anchorId="0712F436" wp14:editId="524596D5">
            <wp:extent cx="2985770" cy="2004060"/>
            <wp:effectExtent l="0" t="0" r="5080" b="0"/>
            <wp:docPr id="27" name="Imagen 27" descr="Fotografía incendio estructural- Kennedy" title="Fotografía incendio estructural- Kennedy">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2985770" cy="2004060"/>
                    </a:xfrm>
                    <a:prstGeom prst="rect">
                      <a:avLst/>
                    </a:prstGeom>
                  </pic:spPr>
                </pic:pic>
              </a:graphicData>
            </a:graphic>
          </wp:inline>
        </w:drawing>
      </w:r>
    </w:p>
    <w:p w14:paraId="1EB1662F" w14:textId="172769CE" w:rsidR="00904AB9" w:rsidRPr="000D22E5" w:rsidRDefault="00904AB9" w:rsidP="00A32337">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w:t>
      </w:r>
      <w:r w:rsidR="00B62137" w:rsidRPr="000D22E5">
        <w:rPr>
          <w:rFonts w:eastAsiaTheme="minorHAnsi" w:cstheme="minorBidi"/>
          <w:iCs/>
          <w:color w:val="1F497D" w:themeColor="text2"/>
          <w:sz w:val="18"/>
          <w:szCs w:val="18"/>
          <w:lang w:val="es-CO"/>
        </w:rPr>
        <w:t>Fuente: U.A.E Cuerpo Oficial de Bomberos Bogotá, Subdirección de Gestión del Riesgo</w:t>
      </w:r>
    </w:p>
    <w:p w14:paraId="4BB0DC10" w14:textId="074825F8" w:rsidR="00A32337" w:rsidRPr="000D22E5" w:rsidRDefault="00A32337" w:rsidP="00170482">
      <w:pPr>
        <w:pStyle w:val="Prrafodelista"/>
        <w:numPr>
          <w:ilvl w:val="0"/>
          <w:numId w:val="33"/>
        </w:numPr>
        <w:jc w:val="left"/>
        <w:rPr>
          <w:b/>
          <w:bCs/>
          <w:sz w:val="24"/>
          <w:szCs w:val="28"/>
        </w:rPr>
      </w:pPr>
      <w:r w:rsidRPr="000D22E5">
        <w:rPr>
          <w:b/>
          <w:bCs/>
          <w:sz w:val="24"/>
          <w:szCs w:val="28"/>
        </w:rPr>
        <w:t>Atención Incidente Rescate en Montaña - Cerro Guadalupe</w:t>
      </w:r>
    </w:p>
    <w:p w14:paraId="16A9EE1F" w14:textId="608DD49D" w:rsidR="00904AB9" w:rsidRPr="000D22E5" w:rsidRDefault="00904AB9" w:rsidP="00904AB9">
      <w:pPr>
        <w:textAlignment w:val="baseline"/>
        <w:rPr>
          <w:rFonts w:cs="Segoe UI"/>
          <w:szCs w:val="22"/>
        </w:rPr>
      </w:pPr>
    </w:p>
    <w:p w14:paraId="1020D4F6" w14:textId="77777777" w:rsidR="00904AB9" w:rsidRPr="000D22E5" w:rsidRDefault="00904AB9" w:rsidP="00904AB9">
      <w:pPr>
        <w:textAlignment w:val="baseline"/>
        <w:rPr>
          <w:rFonts w:cs="Segoe UI"/>
          <w:szCs w:val="22"/>
        </w:rPr>
      </w:pPr>
    </w:p>
    <w:p w14:paraId="690FBD31" w14:textId="5D7E3DDC" w:rsidR="00904AB9" w:rsidRPr="000D22E5" w:rsidRDefault="00904AB9" w:rsidP="00176C05">
      <w:pPr>
        <w:spacing w:after="240"/>
        <w:textAlignment w:val="baseline"/>
        <w:rPr>
          <w:rFonts w:cs="Segoe UI"/>
          <w:szCs w:val="22"/>
        </w:rPr>
      </w:pPr>
      <w:r w:rsidRPr="000D22E5">
        <w:rPr>
          <w:rFonts w:cs="Arial"/>
          <w:szCs w:val="22"/>
        </w:rPr>
        <w:t>Se brindó apoyo al incidente de rescate en montaña, con logística y bienestar dada la situación de alta prioridad en la búsqueda y los cambios climáticos.  </w:t>
      </w:r>
    </w:p>
    <w:p w14:paraId="436FBEEB" w14:textId="6337E151" w:rsidR="00B62137" w:rsidRPr="000D22E5" w:rsidRDefault="00B62137" w:rsidP="00B62137">
      <w:pPr>
        <w:pStyle w:val="Descripcin"/>
        <w:keepNext/>
        <w:jc w:val="center"/>
      </w:pPr>
      <w:bookmarkStart w:id="90" w:name="_Toc135925559"/>
      <w:r w:rsidRPr="000D22E5">
        <w:t xml:space="preserve">Ilustración </w:t>
      </w:r>
      <w:fldSimple w:instr=" SEQ Ilustración \* ARABIC ">
        <w:r w:rsidR="007B2A60">
          <w:rPr>
            <w:noProof/>
          </w:rPr>
          <w:t>30</w:t>
        </w:r>
      </w:fldSimple>
      <w:r w:rsidRPr="000D22E5">
        <w:t xml:space="preserve">.Fotografia Incidente rescate en montaña- Cerro </w:t>
      </w:r>
      <w:r w:rsidR="00973905" w:rsidRPr="000D22E5">
        <w:t>Guadalupe</w:t>
      </w:r>
      <w:bookmarkEnd w:id="90"/>
    </w:p>
    <w:tbl>
      <w:tblPr>
        <w:tblStyle w:val="Tablaconcuadrcula"/>
        <w:tblW w:w="9354" w:type="dxa"/>
        <w:tblLook w:val="04A0" w:firstRow="1" w:lastRow="0" w:firstColumn="1" w:lastColumn="0" w:noHBand="0" w:noVBand="1"/>
        <w:tblCaption w:val="Tabla decorativa"/>
        <w:tblDescription w:val="Tabla decorativa"/>
      </w:tblPr>
      <w:tblGrid>
        <w:gridCol w:w="4755"/>
        <w:gridCol w:w="4599"/>
      </w:tblGrid>
      <w:tr w:rsidR="00904AB9" w:rsidRPr="000D22E5" w14:paraId="5E2BD736" w14:textId="77777777" w:rsidTr="000D31B6">
        <w:trPr>
          <w:trHeight w:val="300"/>
          <w:tblHeader/>
        </w:trPr>
        <w:tc>
          <w:tcPr>
            <w:tcW w:w="4755" w:type="dxa"/>
            <w:hideMark/>
          </w:tcPr>
          <w:p w14:paraId="1BD9EE20" w14:textId="77777777" w:rsidR="00904AB9" w:rsidRPr="000D22E5" w:rsidRDefault="00904AB9" w:rsidP="00330E7E">
            <w:pPr>
              <w:jc w:val="center"/>
              <w:textAlignment w:val="baseline"/>
              <w:rPr>
                <w:szCs w:val="22"/>
              </w:rPr>
            </w:pPr>
            <w:r w:rsidRPr="000D22E5">
              <w:rPr>
                <w:rFonts w:eastAsia="Arial" w:cs="Arial"/>
                <w:noProof/>
                <w:szCs w:val="22"/>
              </w:rPr>
              <w:drawing>
                <wp:inline distT="0" distB="0" distL="0" distR="0" wp14:anchorId="04262EA4" wp14:editId="48BF4DBB">
                  <wp:extent cx="2882343" cy="1634836"/>
                  <wp:effectExtent l="0" t="0" r="0" b="3810"/>
                  <wp:docPr id="24" name="Imagen 24" descr="Incidente rescate en montaña- Cerro Guadalupe" title="Incidente rescate en montaña- Cerro Guadalup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2889695" cy="1639006"/>
                          </a:xfrm>
                          <a:prstGeom prst="rect">
                            <a:avLst/>
                          </a:prstGeom>
                          <a:noFill/>
                          <a:ln>
                            <a:noFill/>
                          </a:ln>
                        </pic:spPr>
                      </pic:pic>
                    </a:graphicData>
                  </a:graphic>
                </wp:inline>
              </w:drawing>
            </w:r>
          </w:p>
        </w:tc>
        <w:tc>
          <w:tcPr>
            <w:tcW w:w="4599" w:type="dxa"/>
            <w:hideMark/>
          </w:tcPr>
          <w:p w14:paraId="1290F5A1" w14:textId="77777777" w:rsidR="00904AB9" w:rsidRPr="000D22E5" w:rsidRDefault="00904AB9" w:rsidP="00330E7E">
            <w:pPr>
              <w:jc w:val="center"/>
              <w:textAlignment w:val="baseline"/>
              <w:rPr>
                <w:szCs w:val="22"/>
              </w:rPr>
            </w:pPr>
            <w:r w:rsidRPr="000D22E5">
              <w:rPr>
                <w:rFonts w:eastAsia="Arial" w:cs="Arial"/>
                <w:noProof/>
                <w:szCs w:val="22"/>
              </w:rPr>
              <w:drawing>
                <wp:inline distT="0" distB="0" distL="0" distR="0" wp14:anchorId="42F460B1" wp14:editId="5785F176">
                  <wp:extent cx="2783587" cy="1633567"/>
                  <wp:effectExtent l="0" t="0" r="0" b="5080"/>
                  <wp:docPr id="23" name="Imagen 23" descr="Incidente rescate en montaña- Cerro Guadalupe" title="Incidente rescate en montaña- Cerro Guadalup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a:extLst>
                              <a:ext uri="{C183D7F6-B498-43B3-948B-1728B52AA6E4}">
                                <adec:decorative xmlns:adec="http://schemas.microsoft.com/office/drawing/2017/decorative" val="1"/>
                              </a:ext>
                            </a:extLst>
                          </pic:cNvPr>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2794653" cy="1640061"/>
                          </a:xfrm>
                          <a:prstGeom prst="rect">
                            <a:avLst/>
                          </a:prstGeom>
                          <a:noFill/>
                          <a:ln>
                            <a:noFill/>
                          </a:ln>
                        </pic:spPr>
                      </pic:pic>
                    </a:graphicData>
                  </a:graphic>
                </wp:inline>
              </w:drawing>
            </w:r>
          </w:p>
        </w:tc>
      </w:tr>
    </w:tbl>
    <w:p w14:paraId="70CD6FD4" w14:textId="77777777" w:rsidR="00B62137" w:rsidRPr="000D22E5" w:rsidRDefault="00904AB9" w:rsidP="00B62137">
      <w:pPr>
        <w:pStyle w:val="Graficos"/>
        <w:rPr>
          <w:rFonts w:eastAsiaTheme="minorHAnsi" w:cstheme="minorBidi"/>
          <w:iCs/>
          <w:color w:val="1F497D" w:themeColor="text2"/>
          <w:sz w:val="18"/>
          <w:szCs w:val="18"/>
          <w:lang w:val="es-CO"/>
        </w:rPr>
      </w:pPr>
      <w:r w:rsidRPr="000D22E5">
        <w:rPr>
          <w:rFonts w:eastAsia="Times New Roman"/>
          <w:sz w:val="22"/>
          <w:szCs w:val="22"/>
          <w:lang w:val="es-CO" w:eastAsia="es-CO"/>
        </w:rPr>
        <w:t> </w:t>
      </w:r>
      <w:r w:rsidR="00B62137" w:rsidRPr="000D22E5">
        <w:rPr>
          <w:rFonts w:eastAsiaTheme="minorHAnsi" w:cstheme="minorBidi"/>
          <w:iCs/>
          <w:color w:val="1F497D" w:themeColor="text2"/>
          <w:sz w:val="18"/>
          <w:szCs w:val="18"/>
          <w:lang w:val="es-CO"/>
        </w:rPr>
        <w:t> Fuente: U.A.E Cuerpo Oficial de Bomberos Bogotá, Subdirección de Gestión del Riesgo</w:t>
      </w:r>
    </w:p>
    <w:p w14:paraId="46028687" w14:textId="77777777" w:rsidR="00904AB9" w:rsidRPr="000D22E5" w:rsidRDefault="00904AB9" w:rsidP="00904AB9">
      <w:pPr>
        <w:textAlignment w:val="baseline"/>
        <w:rPr>
          <w:rFonts w:cs="Segoe UI"/>
          <w:szCs w:val="22"/>
        </w:rPr>
      </w:pPr>
    </w:p>
    <w:p w14:paraId="2991D930" w14:textId="77777777" w:rsidR="00A32337" w:rsidRPr="000D22E5" w:rsidRDefault="00904AB9" w:rsidP="00170482">
      <w:pPr>
        <w:pStyle w:val="Prrafodelista"/>
        <w:numPr>
          <w:ilvl w:val="0"/>
          <w:numId w:val="33"/>
        </w:numPr>
        <w:jc w:val="left"/>
        <w:rPr>
          <w:b/>
          <w:bCs/>
          <w:sz w:val="24"/>
          <w:szCs w:val="28"/>
        </w:rPr>
      </w:pPr>
      <w:r w:rsidRPr="000D22E5">
        <w:rPr>
          <w:b/>
          <w:bCs/>
          <w:sz w:val="24"/>
          <w:szCs w:val="28"/>
        </w:rPr>
        <w:t> </w:t>
      </w:r>
      <w:r w:rsidR="00A32337" w:rsidRPr="000D22E5">
        <w:rPr>
          <w:b/>
          <w:bCs/>
          <w:sz w:val="24"/>
          <w:szCs w:val="28"/>
        </w:rPr>
        <w:t>Atención Incidente Estructura Colapsada - Galerías</w:t>
      </w:r>
    </w:p>
    <w:p w14:paraId="710E09B2" w14:textId="75687C74" w:rsidR="00904AB9" w:rsidRPr="000D22E5" w:rsidRDefault="00904AB9" w:rsidP="00904AB9">
      <w:pPr>
        <w:textAlignment w:val="baseline"/>
        <w:rPr>
          <w:rFonts w:cs="Segoe UI"/>
          <w:szCs w:val="22"/>
        </w:rPr>
      </w:pPr>
    </w:p>
    <w:p w14:paraId="4296EF9E" w14:textId="77777777" w:rsidR="00904AB9" w:rsidRPr="000D22E5" w:rsidRDefault="00904AB9" w:rsidP="00904AB9">
      <w:pPr>
        <w:textAlignment w:val="baseline"/>
        <w:rPr>
          <w:rFonts w:cs="Arial"/>
          <w:color w:val="7F7F7F" w:themeColor="text1" w:themeTint="80"/>
          <w:szCs w:val="22"/>
        </w:rPr>
      </w:pPr>
      <w:r w:rsidRPr="000D22E5">
        <w:rPr>
          <w:rFonts w:cs="Arial"/>
          <w:szCs w:val="22"/>
        </w:rPr>
        <w:t>Se activa al Grupo GAO para realizar el acompañamiento, apoyo logístico y de bienestar durante todo el tiempo de operación.</w:t>
      </w:r>
      <w:r w:rsidRPr="000D22E5">
        <w:rPr>
          <w:rFonts w:cs="Arial"/>
          <w:color w:val="7F7F7F" w:themeColor="text1" w:themeTint="80"/>
          <w:szCs w:val="22"/>
        </w:rPr>
        <w:t> </w:t>
      </w:r>
    </w:p>
    <w:p w14:paraId="14A3C3D5" w14:textId="7FDC8796" w:rsidR="00B62137" w:rsidRPr="000D22E5" w:rsidRDefault="00B62137" w:rsidP="00B62137">
      <w:pPr>
        <w:pStyle w:val="Descripcin"/>
        <w:keepNext/>
        <w:jc w:val="center"/>
      </w:pPr>
      <w:bookmarkStart w:id="91" w:name="_Toc135925560"/>
      <w:r w:rsidRPr="000D22E5">
        <w:lastRenderedPageBreak/>
        <w:t xml:space="preserve">Ilustración </w:t>
      </w:r>
      <w:fldSimple w:instr=" SEQ Ilustración \* ARABIC ">
        <w:r w:rsidR="007B2A60">
          <w:rPr>
            <w:noProof/>
          </w:rPr>
          <w:t>31</w:t>
        </w:r>
      </w:fldSimple>
      <w:r w:rsidRPr="000D22E5">
        <w:t>. Fotografía estructura colapsada- Galerías</w:t>
      </w:r>
      <w:bookmarkEnd w:id="91"/>
    </w:p>
    <w:p w14:paraId="33736747" w14:textId="77777777" w:rsidR="00904AB9" w:rsidRPr="000D22E5" w:rsidRDefault="00904AB9" w:rsidP="00904AB9">
      <w:pPr>
        <w:textAlignment w:val="baseline"/>
        <w:rPr>
          <w:rFonts w:cs="Arial"/>
          <w:szCs w:val="22"/>
        </w:rPr>
      </w:pPr>
      <w:r w:rsidRPr="000D22E5">
        <w:rPr>
          <w:rFonts w:eastAsia="Arial" w:cs="Arial"/>
          <w:noProof/>
          <w:szCs w:val="22"/>
        </w:rPr>
        <w:drawing>
          <wp:inline distT="0" distB="0" distL="0" distR="0" wp14:anchorId="77C03F1D" wp14:editId="02BC09BA">
            <wp:extent cx="2827020" cy="1590040"/>
            <wp:effectExtent l="0" t="0" r="0" b="0"/>
            <wp:docPr id="227" name="Imagen 227" descr="Fotografía estructura colapsada- Galerías" title="Fotografía estructura colapsada- Galería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n 227">
                      <a:extLst>
                        <a:ext uri="{C183D7F6-B498-43B3-948B-1728B52AA6E4}">
                          <adec:decorative xmlns:adec="http://schemas.microsoft.com/office/drawing/2017/decorative" val="1"/>
                        </a:ext>
                      </a:extLst>
                    </pic:cNvPr>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827020" cy="1590040"/>
                    </a:xfrm>
                    <a:prstGeom prst="rect">
                      <a:avLst/>
                    </a:prstGeom>
                    <a:noFill/>
                    <a:ln>
                      <a:noFill/>
                    </a:ln>
                  </pic:spPr>
                </pic:pic>
              </a:graphicData>
            </a:graphic>
          </wp:inline>
        </w:drawing>
      </w:r>
      <w:r w:rsidRPr="000D22E5">
        <w:rPr>
          <w:rFonts w:eastAsia="Arial" w:cs="Arial"/>
          <w:noProof/>
          <w:szCs w:val="22"/>
        </w:rPr>
        <w:drawing>
          <wp:inline distT="0" distB="0" distL="0" distR="0" wp14:anchorId="0990EDA6" wp14:editId="2B623301">
            <wp:extent cx="2797175" cy="1574165"/>
            <wp:effectExtent l="0" t="0" r="3175" b="6985"/>
            <wp:docPr id="228" name="Imagen 228" descr="Fotografía estructura colapsada- Galerías" title="Fotografía estructura colapsada- Galería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n 228">
                      <a:extLst>
                        <a:ext uri="{C183D7F6-B498-43B3-948B-1728B52AA6E4}">
                          <adec:decorative xmlns:adec="http://schemas.microsoft.com/office/drawing/2017/decorative" val="1"/>
                        </a:ext>
                      </a:extLst>
                    </pic:cNvPr>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797175" cy="1574165"/>
                    </a:xfrm>
                    <a:prstGeom prst="rect">
                      <a:avLst/>
                    </a:prstGeom>
                    <a:noFill/>
                    <a:ln>
                      <a:noFill/>
                    </a:ln>
                  </pic:spPr>
                </pic:pic>
              </a:graphicData>
            </a:graphic>
          </wp:inline>
        </w:drawing>
      </w:r>
    </w:p>
    <w:p w14:paraId="5D6468BE" w14:textId="115E7FFB" w:rsidR="00904AB9" w:rsidRPr="000D22E5" w:rsidRDefault="00904AB9" w:rsidP="00B62137">
      <w:pPr>
        <w:pStyle w:val="Graficos"/>
        <w:rPr>
          <w:rFonts w:cs="Segoe UI"/>
          <w:szCs w:val="22"/>
          <w:lang w:val="es-CO"/>
        </w:rPr>
      </w:pPr>
      <w:r w:rsidRPr="000D22E5">
        <w:rPr>
          <w:rFonts w:eastAsia="Times New Roman"/>
          <w:sz w:val="22"/>
          <w:szCs w:val="22"/>
          <w:lang w:val="es-CO" w:eastAsia="es-CO"/>
        </w:rPr>
        <w:t> </w:t>
      </w:r>
      <w:r w:rsidR="00B62137" w:rsidRPr="000D22E5">
        <w:rPr>
          <w:rFonts w:eastAsiaTheme="minorHAnsi" w:cstheme="minorBidi"/>
          <w:iCs/>
          <w:color w:val="1F497D" w:themeColor="text2"/>
          <w:sz w:val="18"/>
          <w:szCs w:val="18"/>
          <w:lang w:val="es-CO"/>
        </w:rPr>
        <w:t> Fuente: U.A.E Cuerpo Oficial de Bomberos Bogotá, Subdirección de Gestión del Riesgo</w:t>
      </w:r>
    </w:p>
    <w:p w14:paraId="4A2B6E9E" w14:textId="77777777" w:rsidR="00A32337" w:rsidRPr="000D22E5" w:rsidRDefault="00A32337" w:rsidP="00170482">
      <w:pPr>
        <w:pStyle w:val="Prrafodelista"/>
        <w:numPr>
          <w:ilvl w:val="0"/>
          <w:numId w:val="33"/>
        </w:numPr>
        <w:jc w:val="left"/>
        <w:rPr>
          <w:b/>
          <w:bCs/>
          <w:sz w:val="24"/>
          <w:szCs w:val="28"/>
        </w:rPr>
      </w:pPr>
      <w:r w:rsidRPr="000D22E5">
        <w:rPr>
          <w:b/>
          <w:bCs/>
          <w:sz w:val="24"/>
          <w:szCs w:val="28"/>
        </w:rPr>
        <w:t>Atención Incidente Estructural - El Recodo Fontibón</w:t>
      </w:r>
    </w:p>
    <w:p w14:paraId="70132A25" w14:textId="063A0486" w:rsidR="00904AB9" w:rsidRPr="000D22E5" w:rsidRDefault="00904AB9" w:rsidP="00904AB9">
      <w:pPr>
        <w:textAlignment w:val="baseline"/>
        <w:rPr>
          <w:rFonts w:cs="Segoe UI"/>
          <w:szCs w:val="22"/>
        </w:rPr>
      </w:pPr>
      <w:r w:rsidRPr="000D22E5">
        <w:rPr>
          <w:rFonts w:cs="Arial"/>
          <w:szCs w:val="22"/>
        </w:rPr>
        <w:t> </w:t>
      </w:r>
    </w:p>
    <w:p w14:paraId="6B32B2B4" w14:textId="77777777" w:rsidR="00B62137" w:rsidRPr="000D22E5" w:rsidRDefault="00904AB9" w:rsidP="00904AB9">
      <w:pPr>
        <w:textAlignment w:val="baseline"/>
        <w:rPr>
          <w:rFonts w:cs="Arial"/>
          <w:szCs w:val="22"/>
        </w:rPr>
      </w:pPr>
      <w:r w:rsidRPr="000D22E5">
        <w:rPr>
          <w:rFonts w:cs="Arial"/>
          <w:szCs w:val="22"/>
        </w:rPr>
        <w:t>Se apoya incidente durante 4 días con bienestar, logística, PMU y acompañamiento constante.</w:t>
      </w:r>
    </w:p>
    <w:p w14:paraId="2A44C794" w14:textId="5959F5AC" w:rsidR="00904AB9" w:rsidRPr="000D22E5" w:rsidRDefault="00904AB9" w:rsidP="00904AB9">
      <w:pPr>
        <w:textAlignment w:val="baseline"/>
        <w:rPr>
          <w:rFonts w:cs="Segoe UI"/>
          <w:color w:val="7F7F7F" w:themeColor="text1" w:themeTint="80"/>
          <w:szCs w:val="22"/>
        </w:rPr>
      </w:pPr>
      <w:r w:rsidRPr="000D22E5">
        <w:rPr>
          <w:rFonts w:cs="Arial"/>
          <w:color w:val="7F7F7F" w:themeColor="text1" w:themeTint="80"/>
          <w:szCs w:val="22"/>
        </w:rPr>
        <w:t> </w:t>
      </w:r>
    </w:p>
    <w:p w14:paraId="64C14045" w14:textId="79E6194D" w:rsidR="00B62137" w:rsidRPr="000D22E5" w:rsidRDefault="00B62137" w:rsidP="00B62137">
      <w:pPr>
        <w:pStyle w:val="Descripcin"/>
        <w:keepNext/>
        <w:jc w:val="center"/>
      </w:pPr>
      <w:bookmarkStart w:id="92" w:name="_Toc135925561"/>
      <w:r w:rsidRPr="000D22E5">
        <w:t xml:space="preserve">Ilustración </w:t>
      </w:r>
      <w:fldSimple w:instr=" SEQ Ilustración \* ARABIC ">
        <w:r w:rsidR="007B2A60">
          <w:rPr>
            <w:noProof/>
          </w:rPr>
          <w:t>32</w:t>
        </w:r>
      </w:fldSimple>
      <w:r w:rsidRPr="000D22E5">
        <w:t>. Fotografía Incidente estructural- el recodo</w:t>
      </w:r>
      <w:bookmarkEnd w:id="92"/>
    </w:p>
    <w:p w14:paraId="76949B2D" w14:textId="4F5C5CA0" w:rsidR="00904AB9" w:rsidRPr="000D22E5" w:rsidRDefault="00904AB9" w:rsidP="00B62137">
      <w:pPr>
        <w:textAlignment w:val="baseline"/>
        <w:rPr>
          <w:rFonts w:cs="Arial"/>
          <w:szCs w:val="22"/>
        </w:rPr>
      </w:pPr>
      <w:r w:rsidRPr="000D22E5">
        <w:rPr>
          <w:rFonts w:eastAsia="Arial" w:cs="Arial"/>
          <w:noProof/>
          <w:szCs w:val="22"/>
        </w:rPr>
        <w:drawing>
          <wp:inline distT="0" distB="0" distL="0" distR="0" wp14:anchorId="1B21B53D" wp14:editId="0127A2E1">
            <wp:extent cx="3103245" cy="1819275"/>
            <wp:effectExtent l="0" t="0" r="1905" b="9525"/>
            <wp:docPr id="231" name="Imagen 231" descr="Fotografía Incidente estructural- el recodo" title="Fotografía Incidente estructural- el recod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n 231">
                      <a:extLst>
                        <a:ext uri="{C183D7F6-B498-43B3-948B-1728B52AA6E4}">
                          <adec:decorative xmlns:adec="http://schemas.microsoft.com/office/drawing/2017/decorative" val="1"/>
                        </a:ext>
                      </a:extLst>
                    </pic:cNvPr>
                    <pic:cNvPicPr>
                      <a:picLocks noChangeAspect="1" noChangeArrowheads="1"/>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3103245" cy="1819275"/>
                    </a:xfrm>
                    <a:prstGeom prst="rect">
                      <a:avLst/>
                    </a:prstGeom>
                    <a:noFill/>
                    <a:ln>
                      <a:noFill/>
                    </a:ln>
                    <a:extLst>
                      <a:ext uri="{53640926-AAD7-44D8-BBD7-CCE9431645EC}">
                        <a14:shadowObscured xmlns:a14="http://schemas.microsoft.com/office/drawing/2010/main"/>
                      </a:ext>
                    </a:extLst>
                  </pic:spPr>
                </pic:pic>
              </a:graphicData>
            </a:graphic>
          </wp:inline>
        </w:drawing>
      </w:r>
      <w:r w:rsidRPr="000D22E5">
        <w:rPr>
          <w:rFonts w:eastAsia="Arial" w:cs="Arial"/>
          <w:noProof/>
          <w:szCs w:val="22"/>
        </w:rPr>
        <w:drawing>
          <wp:inline distT="0" distB="0" distL="0" distR="0" wp14:anchorId="2296E1D7" wp14:editId="6727852E">
            <wp:extent cx="2422320" cy="1813099"/>
            <wp:effectExtent l="0" t="0" r="0" b="0"/>
            <wp:docPr id="230" name="Imagen 230" descr="Fotografía Incidente estructural- el recodo" title="Fotografía Incidente estructural- el recod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n 230">
                      <a:extLst>
                        <a:ext uri="{C183D7F6-B498-43B3-948B-1728B52AA6E4}">
                          <adec:decorative xmlns:adec="http://schemas.microsoft.com/office/drawing/2017/decorative" val="1"/>
                        </a:ext>
                      </a:extLst>
                    </pic:cNvPr>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2422320" cy="1813099"/>
                    </a:xfrm>
                    <a:prstGeom prst="rect">
                      <a:avLst/>
                    </a:prstGeom>
                    <a:noFill/>
                    <a:ln>
                      <a:noFill/>
                    </a:ln>
                  </pic:spPr>
                </pic:pic>
              </a:graphicData>
            </a:graphic>
          </wp:inline>
        </w:drawing>
      </w:r>
      <w:r w:rsidR="00B62137" w:rsidRPr="000D22E5">
        <w:rPr>
          <w:rFonts w:cs="Arial"/>
          <w:szCs w:val="22"/>
        </w:rPr>
        <w:t> </w:t>
      </w:r>
    </w:p>
    <w:p w14:paraId="09D477E4" w14:textId="77777777" w:rsidR="00B62137" w:rsidRPr="000D22E5" w:rsidRDefault="00B62137" w:rsidP="00B62137">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Fuente: U.A.E Cuerpo Oficial de Bomberos Bogotá, Subdirección de Gestión del Riesgo</w:t>
      </w:r>
    </w:p>
    <w:p w14:paraId="255A3F5E" w14:textId="77777777" w:rsidR="00B62137" w:rsidRPr="000D22E5" w:rsidRDefault="00B62137" w:rsidP="00B62137">
      <w:pPr>
        <w:textAlignment w:val="baseline"/>
        <w:rPr>
          <w:rFonts w:cs="Arial"/>
          <w:szCs w:val="22"/>
        </w:rPr>
      </w:pPr>
    </w:p>
    <w:p w14:paraId="6AEAF56A" w14:textId="76DED630" w:rsidR="00904AB9" w:rsidRPr="000D22E5" w:rsidRDefault="00904AB9" w:rsidP="00904AB9">
      <w:pPr>
        <w:textAlignment w:val="baseline"/>
        <w:rPr>
          <w:rFonts w:cs="Segoe UI"/>
          <w:szCs w:val="22"/>
        </w:rPr>
      </w:pPr>
    </w:p>
    <w:p w14:paraId="2A788C20" w14:textId="77777777" w:rsidR="00A32337" w:rsidRPr="000D22E5" w:rsidRDefault="00A32337" w:rsidP="00170482">
      <w:pPr>
        <w:pStyle w:val="Prrafodelista"/>
        <w:numPr>
          <w:ilvl w:val="0"/>
          <w:numId w:val="33"/>
        </w:numPr>
        <w:jc w:val="left"/>
        <w:rPr>
          <w:b/>
          <w:bCs/>
          <w:sz w:val="24"/>
          <w:szCs w:val="28"/>
        </w:rPr>
      </w:pPr>
      <w:r w:rsidRPr="000D22E5">
        <w:rPr>
          <w:b/>
          <w:bCs/>
          <w:sz w:val="24"/>
          <w:szCs w:val="28"/>
        </w:rPr>
        <w:t>Atención Incidente – La Calera</w:t>
      </w:r>
    </w:p>
    <w:p w14:paraId="52D5CF55" w14:textId="195C5485" w:rsidR="00904AB9" w:rsidRPr="000D22E5" w:rsidRDefault="00904AB9" w:rsidP="00904AB9">
      <w:pPr>
        <w:textAlignment w:val="baseline"/>
        <w:rPr>
          <w:rFonts w:cs="Segoe UI"/>
          <w:szCs w:val="22"/>
        </w:rPr>
      </w:pPr>
      <w:r w:rsidRPr="000D22E5">
        <w:rPr>
          <w:rFonts w:cs="Arial"/>
          <w:szCs w:val="22"/>
        </w:rPr>
        <w:t> </w:t>
      </w:r>
    </w:p>
    <w:p w14:paraId="6F7FC8F7" w14:textId="77777777" w:rsidR="00904AB9" w:rsidRPr="000D22E5" w:rsidRDefault="00904AB9" w:rsidP="00904AB9">
      <w:pPr>
        <w:textAlignment w:val="baseline"/>
        <w:rPr>
          <w:rFonts w:cs="Arial"/>
          <w:color w:val="7F7F7F" w:themeColor="text1" w:themeTint="80"/>
          <w:szCs w:val="22"/>
        </w:rPr>
      </w:pPr>
      <w:r w:rsidRPr="000D22E5">
        <w:rPr>
          <w:rFonts w:cs="Arial"/>
          <w:szCs w:val="22"/>
        </w:rPr>
        <w:lastRenderedPageBreak/>
        <w:t>Se apoya el incidente durante 13 días de operación en dos turnos, día y noche con entrega de bienestar al equipo de bomberos, apoyo logístico al equipo de la entidad y se trabajó en conjunto con las entidades que se presentaron a la atención del incidente, el apoyo realizado se cumplió tanto operativo como en PMU, traslados y demás asignaciones.</w:t>
      </w:r>
    </w:p>
    <w:p w14:paraId="4DD7D334" w14:textId="1AD79857" w:rsidR="00B62137" w:rsidRPr="000D22E5" w:rsidRDefault="00B62137" w:rsidP="00B62137">
      <w:pPr>
        <w:pStyle w:val="Descripcin"/>
        <w:keepNext/>
        <w:jc w:val="center"/>
      </w:pPr>
      <w:bookmarkStart w:id="93" w:name="_Toc135925562"/>
      <w:r w:rsidRPr="000D22E5">
        <w:t xml:space="preserve">Ilustración </w:t>
      </w:r>
      <w:fldSimple w:instr=" SEQ Ilustración \* ARABIC ">
        <w:r w:rsidR="007B2A60">
          <w:rPr>
            <w:noProof/>
          </w:rPr>
          <w:t>33</w:t>
        </w:r>
      </w:fldSimple>
      <w:r w:rsidRPr="000D22E5">
        <w:t>. Fotografía atención incidente la Calera</w:t>
      </w:r>
      <w:bookmarkEnd w:id="93"/>
    </w:p>
    <w:p w14:paraId="144DAAD0" w14:textId="77777777" w:rsidR="00904AB9" w:rsidRPr="000D22E5" w:rsidRDefault="00904AB9" w:rsidP="00B62137">
      <w:pPr>
        <w:jc w:val="center"/>
        <w:textAlignment w:val="baseline"/>
        <w:rPr>
          <w:rFonts w:cs="Arial"/>
          <w:color w:val="7F7F7F" w:themeColor="text1" w:themeTint="80"/>
          <w:szCs w:val="22"/>
        </w:rPr>
      </w:pPr>
      <w:r w:rsidRPr="000D22E5">
        <w:rPr>
          <w:rFonts w:eastAsia="Arial" w:cs="Arial"/>
          <w:noProof/>
          <w:szCs w:val="22"/>
        </w:rPr>
        <w:drawing>
          <wp:inline distT="0" distB="0" distL="0" distR="0" wp14:anchorId="6C76B4A7" wp14:editId="0198F5F7">
            <wp:extent cx="3091815" cy="1392555"/>
            <wp:effectExtent l="0" t="0" r="0" b="0"/>
            <wp:docPr id="26" name="Imagen 26" descr="Fotografía atención incidente la Calera" title="Fotografía atención incidente la Calera">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extLst>
                        <a:ext uri="{C183D7F6-B498-43B3-948B-1728B52AA6E4}">
                          <adec:decorative xmlns:adec="http://schemas.microsoft.com/office/drawing/2017/decorative" val="1"/>
                        </a:ext>
                      </a:extLst>
                    </pic:cNvPr>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091815" cy="1392555"/>
                    </a:xfrm>
                    <a:prstGeom prst="rect">
                      <a:avLst/>
                    </a:prstGeom>
                    <a:noFill/>
                    <a:ln>
                      <a:noFill/>
                    </a:ln>
                  </pic:spPr>
                </pic:pic>
              </a:graphicData>
            </a:graphic>
          </wp:inline>
        </w:drawing>
      </w:r>
      <w:r w:rsidRPr="000D22E5">
        <w:rPr>
          <w:rFonts w:eastAsia="Arial" w:cs="Arial"/>
          <w:noProof/>
          <w:szCs w:val="22"/>
        </w:rPr>
        <w:drawing>
          <wp:inline distT="0" distB="0" distL="0" distR="0" wp14:anchorId="7BEEA202" wp14:editId="088E4150">
            <wp:extent cx="2438400" cy="1374140"/>
            <wp:effectExtent l="0" t="0" r="0" b="0"/>
            <wp:docPr id="233" name="Imagen 233" descr="Fotografía atención incidente la Calera" title="Fotografía atención incidente la Calera">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n 233">
                      <a:extLst>
                        <a:ext uri="{C183D7F6-B498-43B3-948B-1728B52AA6E4}">
                          <adec:decorative xmlns:adec="http://schemas.microsoft.com/office/drawing/2017/decorative" val="1"/>
                        </a:ext>
                      </a:extLst>
                    </pic:cNvPr>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438400" cy="1374140"/>
                    </a:xfrm>
                    <a:prstGeom prst="rect">
                      <a:avLst/>
                    </a:prstGeom>
                    <a:noFill/>
                    <a:ln>
                      <a:noFill/>
                    </a:ln>
                  </pic:spPr>
                </pic:pic>
              </a:graphicData>
            </a:graphic>
          </wp:inline>
        </w:drawing>
      </w:r>
    </w:p>
    <w:p w14:paraId="20BC11B0" w14:textId="0991ABA0" w:rsidR="00B62137" w:rsidRPr="000D22E5" w:rsidRDefault="00B62137" w:rsidP="00B62137">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1AF0CA2B" w14:textId="0EEC4399" w:rsidR="00904AB9" w:rsidRPr="000D22E5" w:rsidRDefault="00904AB9" w:rsidP="00B62137">
      <w:pPr>
        <w:pStyle w:val="Graficos"/>
        <w:jc w:val="both"/>
        <w:rPr>
          <w:rFonts w:eastAsia="Times New Roman" w:cs="Segoe UI"/>
          <w:sz w:val="22"/>
          <w:szCs w:val="22"/>
          <w:lang w:val="es-CO" w:eastAsia="es-CO"/>
        </w:rPr>
      </w:pPr>
    </w:p>
    <w:p w14:paraId="12C340D3" w14:textId="77777777" w:rsidR="00A32337" w:rsidRPr="00591BDD" w:rsidRDefault="00A32337" w:rsidP="00170482">
      <w:pPr>
        <w:pStyle w:val="Prrafodelista"/>
        <w:numPr>
          <w:ilvl w:val="0"/>
          <w:numId w:val="33"/>
        </w:numPr>
        <w:jc w:val="left"/>
        <w:rPr>
          <w:b/>
          <w:bCs/>
          <w:sz w:val="24"/>
          <w:szCs w:val="28"/>
        </w:rPr>
      </w:pPr>
      <w:r w:rsidRPr="00591BDD">
        <w:rPr>
          <w:b/>
          <w:bCs/>
          <w:sz w:val="24"/>
          <w:szCs w:val="28"/>
        </w:rPr>
        <w:t>Otras Actividades: Apoyo</w:t>
      </w:r>
    </w:p>
    <w:p w14:paraId="6DDE4E49" w14:textId="77777777" w:rsidR="00904AB9" w:rsidRPr="000D22E5" w:rsidRDefault="00904AB9" w:rsidP="00904AB9">
      <w:pPr>
        <w:pStyle w:val="Subtitulos"/>
        <w:rPr>
          <w:color w:val="7F7F7F" w:themeColor="text1" w:themeTint="80"/>
          <w:sz w:val="22"/>
          <w:szCs w:val="22"/>
          <w:lang w:val="es-CO"/>
        </w:rPr>
      </w:pPr>
    </w:p>
    <w:p w14:paraId="046E31F8" w14:textId="77777777" w:rsidR="00904AB9" w:rsidRPr="000D22E5" w:rsidRDefault="00904AB9" w:rsidP="00904AB9">
      <w:pPr>
        <w:rPr>
          <w:rFonts w:eastAsia="Arial" w:cs="Arial"/>
          <w:color w:val="7F7F7F" w:themeColor="text1" w:themeTint="80"/>
          <w:szCs w:val="22"/>
        </w:rPr>
      </w:pPr>
      <w:r w:rsidRPr="000D22E5">
        <w:rPr>
          <w:rFonts w:eastAsia="Arial" w:cs="Arial"/>
          <w:szCs w:val="22"/>
        </w:rPr>
        <w:t>Adicional al apoyo a incidentes, GAO apoya con montaje, desmontaje de mobiliario en campañas de la subdirección</w:t>
      </w:r>
      <w:r w:rsidRPr="000D22E5">
        <w:rPr>
          <w:rFonts w:eastAsia="Arial" w:cs="Arial"/>
          <w:color w:val="7F7F7F" w:themeColor="text1" w:themeTint="80"/>
          <w:szCs w:val="22"/>
        </w:rPr>
        <w:t xml:space="preserve"> </w:t>
      </w:r>
      <w:r w:rsidRPr="000D22E5">
        <w:rPr>
          <w:rFonts w:eastAsia="Arial" w:cs="Arial"/>
          <w:szCs w:val="22"/>
        </w:rPr>
        <w:t>y acompañamiento en eventos a la entidad.</w:t>
      </w:r>
    </w:p>
    <w:p w14:paraId="127FBCDB" w14:textId="77777777" w:rsidR="00904AB9" w:rsidRPr="000D22E5" w:rsidRDefault="00904AB9" w:rsidP="00904AB9">
      <w:pPr>
        <w:rPr>
          <w:rFonts w:eastAsia="Arial" w:cs="Arial"/>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4418"/>
        <w:gridCol w:w="4418"/>
      </w:tblGrid>
      <w:tr w:rsidR="00904AB9" w:rsidRPr="000D22E5" w14:paraId="030011EE" w14:textId="77777777" w:rsidTr="00330E7E">
        <w:trPr>
          <w:trHeight w:val="2921"/>
        </w:trPr>
        <w:tc>
          <w:tcPr>
            <w:tcW w:w="4418" w:type="dxa"/>
          </w:tcPr>
          <w:p w14:paraId="7E346F50" w14:textId="4AD521DC" w:rsidR="0029256C" w:rsidRPr="000D22E5" w:rsidRDefault="0029256C" w:rsidP="0029256C">
            <w:pPr>
              <w:pStyle w:val="Descripcin"/>
              <w:keepNext/>
              <w:jc w:val="both"/>
            </w:pPr>
            <w:bookmarkStart w:id="94" w:name="_Toc135925563"/>
            <w:r w:rsidRPr="000D22E5">
              <w:t xml:space="preserve">Ilustración </w:t>
            </w:r>
            <w:fldSimple w:instr=" SEQ Ilustración \* ARABIC ">
              <w:r w:rsidR="007B2A60">
                <w:rPr>
                  <w:noProof/>
                </w:rPr>
                <w:t>34</w:t>
              </w:r>
            </w:fldSimple>
            <w:r w:rsidRPr="000D22E5">
              <w:t>. Fotografías de otras actividades de apoyo</w:t>
            </w:r>
            <w:bookmarkEnd w:id="94"/>
          </w:p>
          <w:p w14:paraId="497CD528" w14:textId="77777777" w:rsidR="00904AB9" w:rsidRPr="000D22E5" w:rsidRDefault="00904AB9" w:rsidP="00330E7E">
            <w:pPr>
              <w:rPr>
                <w:szCs w:val="22"/>
              </w:rPr>
            </w:pPr>
            <w:r w:rsidRPr="000D22E5">
              <w:rPr>
                <w:noProof/>
                <w:szCs w:val="22"/>
              </w:rPr>
              <w:drawing>
                <wp:inline distT="0" distB="0" distL="0" distR="0" wp14:anchorId="2AFA97BA" wp14:editId="3C07D299">
                  <wp:extent cx="2613891" cy="1958289"/>
                  <wp:effectExtent l="0" t="0" r="0" b="4445"/>
                  <wp:docPr id="1991420939" name="Imagen 1991420939"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20939" name="Imagen 1991420939">
                            <a:extLst>
                              <a:ext uri="{C183D7F6-B498-43B3-948B-1728B52AA6E4}">
                                <adec:decorative xmlns:adec="http://schemas.microsoft.com/office/drawing/2017/decorative" val="1"/>
                              </a:ext>
                            </a:extLst>
                          </pic:cNvPr>
                          <pic:cNvPicPr/>
                        </pic:nvPicPr>
                        <pic:blipFill>
                          <a:blip r:embed="rId84">
                            <a:extLst>
                              <a:ext uri="{28A0092B-C50C-407E-A947-70E740481C1C}">
                                <a14:useLocalDpi xmlns:a14="http://schemas.microsoft.com/office/drawing/2010/main"/>
                              </a:ext>
                            </a:extLst>
                          </a:blip>
                          <a:stretch>
                            <a:fillRect/>
                          </a:stretch>
                        </pic:blipFill>
                        <pic:spPr>
                          <a:xfrm>
                            <a:off x="0" y="0"/>
                            <a:ext cx="2639561" cy="1977521"/>
                          </a:xfrm>
                          <a:prstGeom prst="rect">
                            <a:avLst/>
                          </a:prstGeom>
                        </pic:spPr>
                      </pic:pic>
                    </a:graphicData>
                  </a:graphic>
                </wp:inline>
              </w:drawing>
            </w:r>
          </w:p>
        </w:tc>
        <w:tc>
          <w:tcPr>
            <w:tcW w:w="4418" w:type="dxa"/>
          </w:tcPr>
          <w:p w14:paraId="550A30D4" w14:textId="24014920" w:rsidR="00904AB9" w:rsidRPr="000D22E5" w:rsidRDefault="00904AB9" w:rsidP="00330E7E">
            <w:pPr>
              <w:rPr>
                <w:szCs w:val="22"/>
              </w:rPr>
            </w:pPr>
            <w:r w:rsidRPr="000D22E5">
              <w:rPr>
                <w:noProof/>
                <w:szCs w:val="22"/>
              </w:rPr>
              <w:drawing>
                <wp:inline distT="0" distB="0" distL="0" distR="0" wp14:anchorId="699CDFBA" wp14:editId="596D3517">
                  <wp:extent cx="2844862" cy="1957705"/>
                  <wp:effectExtent l="0" t="0" r="0" b="4445"/>
                  <wp:docPr id="328133189" name="Imagen 328133189"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33189" name="Imagen 328133189">
                            <a:extLst>
                              <a:ext uri="{C183D7F6-B498-43B3-948B-1728B52AA6E4}">
                                <adec:decorative xmlns:adec="http://schemas.microsoft.com/office/drawing/2017/decorative" val="1"/>
                              </a:ext>
                            </a:extLst>
                          </pic:cNvPr>
                          <pic:cNvPicPr/>
                        </pic:nvPicPr>
                        <pic:blipFill>
                          <a:blip r:embed="rId85">
                            <a:extLst>
                              <a:ext uri="{28A0092B-C50C-407E-A947-70E740481C1C}">
                                <a14:useLocalDpi xmlns:a14="http://schemas.microsoft.com/office/drawing/2010/main"/>
                              </a:ext>
                            </a:extLst>
                          </a:blip>
                          <a:stretch>
                            <a:fillRect/>
                          </a:stretch>
                        </pic:blipFill>
                        <pic:spPr>
                          <a:xfrm>
                            <a:off x="0" y="0"/>
                            <a:ext cx="2856667" cy="1965829"/>
                          </a:xfrm>
                          <a:prstGeom prst="rect">
                            <a:avLst/>
                          </a:prstGeom>
                        </pic:spPr>
                      </pic:pic>
                    </a:graphicData>
                  </a:graphic>
                </wp:inline>
              </w:drawing>
            </w:r>
          </w:p>
        </w:tc>
      </w:tr>
      <w:tr w:rsidR="00904AB9" w:rsidRPr="000D22E5" w14:paraId="7A828D31" w14:textId="77777777" w:rsidTr="00330E7E">
        <w:trPr>
          <w:trHeight w:val="2745"/>
        </w:trPr>
        <w:tc>
          <w:tcPr>
            <w:tcW w:w="4418" w:type="dxa"/>
          </w:tcPr>
          <w:p w14:paraId="34BC93EE" w14:textId="77777777" w:rsidR="00904AB9" w:rsidRPr="000D22E5" w:rsidRDefault="00904AB9" w:rsidP="00330E7E">
            <w:pPr>
              <w:rPr>
                <w:szCs w:val="22"/>
              </w:rPr>
            </w:pPr>
            <w:r w:rsidRPr="000D22E5">
              <w:rPr>
                <w:noProof/>
                <w:szCs w:val="22"/>
              </w:rPr>
              <w:drawing>
                <wp:inline distT="0" distB="0" distL="0" distR="0" wp14:anchorId="22E0F1AC" wp14:editId="403E0546">
                  <wp:extent cx="2724055" cy="1532890"/>
                  <wp:effectExtent l="0" t="0" r="635" b="0"/>
                  <wp:docPr id="827475903" name="Imagen 827475903"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75903" name="Imagen 827475903">
                            <a:extLst>
                              <a:ext uri="{C183D7F6-B498-43B3-948B-1728B52AA6E4}">
                                <adec:decorative xmlns:adec="http://schemas.microsoft.com/office/drawing/2017/decorative" val="1"/>
                              </a:ext>
                            </a:extLst>
                          </pic:cNvPr>
                          <pic:cNvPicPr/>
                        </pic:nvPicPr>
                        <pic:blipFill>
                          <a:blip r:embed="rId86">
                            <a:extLst>
                              <a:ext uri="{28A0092B-C50C-407E-A947-70E740481C1C}">
                                <a14:useLocalDpi xmlns:a14="http://schemas.microsoft.com/office/drawing/2010/main"/>
                              </a:ext>
                            </a:extLst>
                          </a:blip>
                          <a:stretch>
                            <a:fillRect/>
                          </a:stretch>
                        </pic:blipFill>
                        <pic:spPr>
                          <a:xfrm>
                            <a:off x="0" y="0"/>
                            <a:ext cx="2745341" cy="1544868"/>
                          </a:xfrm>
                          <a:prstGeom prst="rect">
                            <a:avLst/>
                          </a:prstGeom>
                        </pic:spPr>
                      </pic:pic>
                    </a:graphicData>
                  </a:graphic>
                </wp:inline>
              </w:drawing>
            </w:r>
          </w:p>
        </w:tc>
        <w:tc>
          <w:tcPr>
            <w:tcW w:w="4418" w:type="dxa"/>
          </w:tcPr>
          <w:p w14:paraId="4183DB58" w14:textId="42FFEE78" w:rsidR="00904AB9" w:rsidRPr="000D22E5" w:rsidRDefault="00904AB9" w:rsidP="00330E7E">
            <w:pPr>
              <w:rPr>
                <w:szCs w:val="22"/>
              </w:rPr>
            </w:pPr>
            <w:r w:rsidRPr="000D22E5">
              <w:rPr>
                <w:noProof/>
                <w:szCs w:val="22"/>
              </w:rPr>
              <w:drawing>
                <wp:inline distT="0" distB="0" distL="0" distR="0" wp14:anchorId="72F0AE6C" wp14:editId="5BB13556">
                  <wp:extent cx="2724054" cy="1532890"/>
                  <wp:effectExtent l="0" t="0" r="635" b="0"/>
                  <wp:docPr id="113771587" name="Imagen 113771587"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1587" name="Imagen 113771587">
                            <a:extLst>
                              <a:ext uri="{C183D7F6-B498-43B3-948B-1728B52AA6E4}">
                                <adec:decorative xmlns:adec="http://schemas.microsoft.com/office/drawing/2017/decorative" val="1"/>
                              </a:ext>
                            </a:extLst>
                          </pic:cNvPr>
                          <pic:cNvPicPr/>
                        </pic:nvPicPr>
                        <pic:blipFill>
                          <a:blip r:embed="rId87">
                            <a:extLst>
                              <a:ext uri="{28A0092B-C50C-407E-A947-70E740481C1C}">
                                <a14:useLocalDpi xmlns:a14="http://schemas.microsoft.com/office/drawing/2010/main"/>
                              </a:ext>
                            </a:extLst>
                          </a:blip>
                          <a:stretch>
                            <a:fillRect/>
                          </a:stretch>
                        </pic:blipFill>
                        <pic:spPr>
                          <a:xfrm>
                            <a:off x="0" y="0"/>
                            <a:ext cx="2736676" cy="1539993"/>
                          </a:xfrm>
                          <a:prstGeom prst="rect">
                            <a:avLst/>
                          </a:prstGeom>
                        </pic:spPr>
                      </pic:pic>
                    </a:graphicData>
                  </a:graphic>
                </wp:inline>
              </w:drawing>
            </w:r>
          </w:p>
        </w:tc>
      </w:tr>
      <w:tr w:rsidR="00904AB9" w:rsidRPr="000D22E5" w14:paraId="69874028" w14:textId="77777777" w:rsidTr="00330E7E">
        <w:trPr>
          <w:trHeight w:val="3135"/>
        </w:trPr>
        <w:tc>
          <w:tcPr>
            <w:tcW w:w="4418" w:type="dxa"/>
          </w:tcPr>
          <w:p w14:paraId="7D6F82EA" w14:textId="77777777" w:rsidR="00904AB9" w:rsidRPr="000D22E5" w:rsidRDefault="00904AB9" w:rsidP="00330E7E">
            <w:pPr>
              <w:rPr>
                <w:szCs w:val="22"/>
              </w:rPr>
            </w:pPr>
            <w:r w:rsidRPr="000D22E5">
              <w:rPr>
                <w:noProof/>
                <w:szCs w:val="22"/>
              </w:rPr>
              <w:lastRenderedPageBreak/>
              <w:drawing>
                <wp:inline distT="0" distB="0" distL="0" distR="0" wp14:anchorId="0A42F579" wp14:editId="24F74391">
                  <wp:extent cx="3341370" cy="1849755"/>
                  <wp:effectExtent l="0" t="0" r="0" b="0"/>
                  <wp:docPr id="590183251" name="Imagen 590183251"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83251" name="Imagen 590183251">
                            <a:extLst>
                              <a:ext uri="{C183D7F6-B498-43B3-948B-1728B52AA6E4}">
                                <adec:decorative xmlns:adec="http://schemas.microsoft.com/office/drawing/2017/decorative" val="1"/>
                              </a:ext>
                            </a:extLst>
                          </pic:cNvPr>
                          <pic:cNvPicPr/>
                        </pic:nvPicPr>
                        <pic:blipFill>
                          <a:blip r:embed="rId88" cstate="screen">
                            <a:extLst>
                              <a:ext uri="{28A0092B-C50C-407E-A947-70E740481C1C}">
                                <a14:useLocalDpi xmlns:a14="http://schemas.microsoft.com/office/drawing/2010/main"/>
                              </a:ext>
                            </a:extLst>
                          </a:blip>
                          <a:stretch>
                            <a:fillRect/>
                          </a:stretch>
                        </pic:blipFill>
                        <pic:spPr>
                          <a:xfrm>
                            <a:off x="0" y="0"/>
                            <a:ext cx="3402312" cy="1883492"/>
                          </a:xfrm>
                          <a:prstGeom prst="rect">
                            <a:avLst/>
                          </a:prstGeom>
                        </pic:spPr>
                      </pic:pic>
                    </a:graphicData>
                  </a:graphic>
                </wp:inline>
              </w:drawing>
            </w:r>
          </w:p>
        </w:tc>
        <w:tc>
          <w:tcPr>
            <w:tcW w:w="4418" w:type="dxa"/>
          </w:tcPr>
          <w:p w14:paraId="39FE3D6D" w14:textId="42B71B11" w:rsidR="00904AB9" w:rsidRPr="000D22E5" w:rsidRDefault="00904AB9" w:rsidP="00330E7E">
            <w:pPr>
              <w:rPr>
                <w:szCs w:val="22"/>
              </w:rPr>
            </w:pPr>
            <w:r w:rsidRPr="000D22E5">
              <w:rPr>
                <w:noProof/>
                <w:szCs w:val="22"/>
              </w:rPr>
              <w:drawing>
                <wp:inline distT="0" distB="0" distL="0" distR="0" wp14:anchorId="4F376AF5" wp14:editId="2606F25D">
                  <wp:extent cx="2807508" cy="1849928"/>
                  <wp:effectExtent l="0" t="0" r="0" b="0"/>
                  <wp:docPr id="1635849263" name="Imagen 1635849263"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49263" name="Imagen 1635849263">
                            <a:extLst>
                              <a:ext uri="{C183D7F6-B498-43B3-948B-1728B52AA6E4}">
                                <adec:decorative xmlns:adec="http://schemas.microsoft.com/office/drawing/2017/decorative" val="1"/>
                              </a:ext>
                            </a:extLst>
                          </pic:cNvPr>
                          <pic:cNvPicPr/>
                        </pic:nvPicPr>
                        <pic:blipFill>
                          <a:blip r:embed="rId89">
                            <a:extLst>
                              <a:ext uri="{28A0092B-C50C-407E-A947-70E740481C1C}">
                                <a14:useLocalDpi xmlns:a14="http://schemas.microsoft.com/office/drawing/2010/main"/>
                              </a:ext>
                            </a:extLst>
                          </a:blip>
                          <a:stretch>
                            <a:fillRect/>
                          </a:stretch>
                        </pic:blipFill>
                        <pic:spPr>
                          <a:xfrm>
                            <a:off x="0" y="0"/>
                            <a:ext cx="2847167" cy="1876060"/>
                          </a:xfrm>
                          <a:prstGeom prst="rect">
                            <a:avLst/>
                          </a:prstGeom>
                        </pic:spPr>
                      </pic:pic>
                    </a:graphicData>
                  </a:graphic>
                </wp:inline>
              </w:drawing>
            </w:r>
          </w:p>
        </w:tc>
      </w:tr>
      <w:tr w:rsidR="00904AB9" w:rsidRPr="000D22E5" w14:paraId="1AA3F418" w14:textId="77777777" w:rsidTr="00330E7E">
        <w:trPr>
          <w:trHeight w:val="3068"/>
        </w:trPr>
        <w:tc>
          <w:tcPr>
            <w:tcW w:w="4418" w:type="dxa"/>
          </w:tcPr>
          <w:p w14:paraId="04B53C44" w14:textId="77777777" w:rsidR="00904AB9" w:rsidRPr="000D22E5" w:rsidRDefault="00904AB9" w:rsidP="00330E7E">
            <w:pPr>
              <w:rPr>
                <w:szCs w:val="22"/>
              </w:rPr>
            </w:pPr>
            <w:r w:rsidRPr="000D22E5">
              <w:rPr>
                <w:noProof/>
                <w:szCs w:val="22"/>
              </w:rPr>
              <w:drawing>
                <wp:inline distT="0" distB="0" distL="0" distR="0" wp14:anchorId="07B7ACA3" wp14:editId="742D9CD3">
                  <wp:extent cx="2890520" cy="1855420"/>
                  <wp:effectExtent l="0" t="0" r="5080" b="0"/>
                  <wp:docPr id="289795737" name="Imagen 289795737"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95737" name="Imagen 289795737">
                            <a:extLst>
                              <a:ext uri="{C183D7F6-B498-43B3-948B-1728B52AA6E4}">
                                <adec:decorative xmlns:adec="http://schemas.microsoft.com/office/drawing/2017/decorative" val="1"/>
                              </a:ext>
                            </a:extLst>
                          </pic:cNvPr>
                          <pic:cNvPicPr/>
                        </pic:nvPicPr>
                        <pic:blipFill>
                          <a:blip r:embed="rId90">
                            <a:extLst>
                              <a:ext uri="{28A0092B-C50C-407E-A947-70E740481C1C}">
                                <a14:useLocalDpi xmlns:a14="http://schemas.microsoft.com/office/drawing/2010/main"/>
                              </a:ext>
                            </a:extLst>
                          </a:blip>
                          <a:stretch>
                            <a:fillRect/>
                          </a:stretch>
                        </pic:blipFill>
                        <pic:spPr>
                          <a:xfrm>
                            <a:off x="0" y="0"/>
                            <a:ext cx="2921158" cy="1875086"/>
                          </a:xfrm>
                          <a:prstGeom prst="rect">
                            <a:avLst/>
                          </a:prstGeom>
                        </pic:spPr>
                      </pic:pic>
                    </a:graphicData>
                  </a:graphic>
                </wp:inline>
              </w:drawing>
            </w:r>
          </w:p>
        </w:tc>
        <w:tc>
          <w:tcPr>
            <w:tcW w:w="4418" w:type="dxa"/>
          </w:tcPr>
          <w:p w14:paraId="37D5A83D" w14:textId="53744789" w:rsidR="00904AB9" w:rsidRPr="000D22E5" w:rsidRDefault="00904AB9" w:rsidP="00330E7E">
            <w:pPr>
              <w:rPr>
                <w:szCs w:val="22"/>
              </w:rPr>
            </w:pPr>
            <w:r w:rsidRPr="000D22E5">
              <w:rPr>
                <w:noProof/>
                <w:szCs w:val="22"/>
              </w:rPr>
              <w:drawing>
                <wp:inline distT="0" distB="0" distL="0" distR="0" wp14:anchorId="79988CD2" wp14:editId="6142CBC5">
                  <wp:extent cx="2687269" cy="1856509"/>
                  <wp:effectExtent l="0" t="0" r="0" b="0"/>
                  <wp:docPr id="1658282108" name="Imagen 1658282108"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82108" name="Imagen 1658282108">
                            <a:extLst>
                              <a:ext uri="{C183D7F6-B498-43B3-948B-1728B52AA6E4}">
                                <adec:decorative xmlns:adec="http://schemas.microsoft.com/office/drawing/2017/decorative" val="1"/>
                              </a:ext>
                            </a:extLst>
                          </pic:cNvPr>
                          <pic:cNvPicPr/>
                        </pic:nvPicPr>
                        <pic:blipFill>
                          <a:blip r:embed="rId91">
                            <a:extLst>
                              <a:ext uri="{28A0092B-C50C-407E-A947-70E740481C1C}">
                                <a14:useLocalDpi xmlns:a14="http://schemas.microsoft.com/office/drawing/2010/main"/>
                              </a:ext>
                            </a:extLst>
                          </a:blip>
                          <a:stretch>
                            <a:fillRect/>
                          </a:stretch>
                        </pic:blipFill>
                        <pic:spPr>
                          <a:xfrm>
                            <a:off x="0" y="0"/>
                            <a:ext cx="2746050" cy="1897118"/>
                          </a:xfrm>
                          <a:prstGeom prst="rect">
                            <a:avLst/>
                          </a:prstGeom>
                        </pic:spPr>
                      </pic:pic>
                    </a:graphicData>
                  </a:graphic>
                </wp:inline>
              </w:drawing>
            </w:r>
          </w:p>
        </w:tc>
      </w:tr>
      <w:tr w:rsidR="00904AB9" w:rsidRPr="000D22E5" w14:paraId="5DD27923" w14:textId="77777777" w:rsidTr="00330E7E">
        <w:tc>
          <w:tcPr>
            <w:tcW w:w="4418" w:type="dxa"/>
          </w:tcPr>
          <w:p w14:paraId="1ED7FE95" w14:textId="77777777" w:rsidR="00904AB9" w:rsidRPr="000D22E5" w:rsidRDefault="00904AB9" w:rsidP="00330E7E">
            <w:pPr>
              <w:rPr>
                <w:szCs w:val="22"/>
              </w:rPr>
            </w:pPr>
            <w:r w:rsidRPr="000D22E5">
              <w:rPr>
                <w:noProof/>
                <w:szCs w:val="22"/>
              </w:rPr>
              <w:drawing>
                <wp:inline distT="0" distB="0" distL="0" distR="0" wp14:anchorId="1ED7A75B" wp14:editId="690789A1">
                  <wp:extent cx="2723515" cy="1865630"/>
                  <wp:effectExtent l="0" t="0" r="635" b="1270"/>
                  <wp:docPr id="1241806708" name="Imagen 1241806708"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06708" name="Imagen 1241806708">
                            <a:extLst>
                              <a:ext uri="{C183D7F6-B498-43B3-948B-1728B52AA6E4}">
                                <adec:decorative xmlns:adec="http://schemas.microsoft.com/office/drawing/2017/decorative" val="1"/>
                              </a:ext>
                            </a:extLst>
                          </pic:cNvPr>
                          <pic:cNvPicPr/>
                        </pic:nvPicPr>
                        <pic:blipFill>
                          <a:blip r:embed="rId92" cstate="screen">
                            <a:extLst>
                              <a:ext uri="{28A0092B-C50C-407E-A947-70E740481C1C}">
                                <a14:useLocalDpi xmlns:a14="http://schemas.microsoft.com/office/drawing/2010/main"/>
                              </a:ext>
                            </a:extLst>
                          </a:blip>
                          <a:stretch>
                            <a:fillRect/>
                          </a:stretch>
                        </pic:blipFill>
                        <pic:spPr>
                          <a:xfrm>
                            <a:off x="0" y="0"/>
                            <a:ext cx="2726005" cy="1867336"/>
                          </a:xfrm>
                          <a:prstGeom prst="rect">
                            <a:avLst/>
                          </a:prstGeom>
                        </pic:spPr>
                      </pic:pic>
                    </a:graphicData>
                  </a:graphic>
                </wp:inline>
              </w:drawing>
            </w:r>
          </w:p>
        </w:tc>
        <w:tc>
          <w:tcPr>
            <w:tcW w:w="4418" w:type="dxa"/>
          </w:tcPr>
          <w:p w14:paraId="5F4E6701" w14:textId="77777777" w:rsidR="00904AB9" w:rsidRPr="000D22E5" w:rsidRDefault="00904AB9" w:rsidP="00330E7E">
            <w:pPr>
              <w:rPr>
                <w:szCs w:val="22"/>
              </w:rPr>
            </w:pPr>
            <w:r w:rsidRPr="000D22E5">
              <w:rPr>
                <w:noProof/>
                <w:szCs w:val="22"/>
              </w:rPr>
              <w:drawing>
                <wp:inline distT="0" distB="0" distL="0" distR="0" wp14:anchorId="643EA8FD" wp14:editId="3409DBCC">
                  <wp:extent cx="2656989" cy="1865630"/>
                  <wp:effectExtent l="0" t="0" r="0" b="1270"/>
                  <wp:docPr id="1543933796" name="Imagen 1543933796" descr="Fotografías de otras actividades de apoyo" title="Fotografías de otras actividades de apoy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33796" name="Imagen 1543933796">
                            <a:extLst>
                              <a:ext uri="{C183D7F6-B498-43B3-948B-1728B52AA6E4}">
                                <adec:decorative xmlns:adec="http://schemas.microsoft.com/office/drawing/2017/decorative" val="1"/>
                              </a:ext>
                            </a:extLst>
                          </pic:cNvPr>
                          <pic:cNvPicPr/>
                        </pic:nvPicPr>
                        <pic:blipFill>
                          <a:blip r:embed="rId93">
                            <a:extLst>
                              <a:ext uri="{28A0092B-C50C-407E-A947-70E740481C1C}">
                                <a14:useLocalDpi xmlns:a14="http://schemas.microsoft.com/office/drawing/2010/main"/>
                              </a:ext>
                            </a:extLst>
                          </a:blip>
                          <a:stretch>
                            <a:fillRect/>
                          </a:stretch>
                        </pic:blipFill>
                        <pic:spPr>
                          <a:xfrm>
                            <a:off x="0" y="0"/>
                            <a:ext cx="2661470" cy="1868777"/>
                          </a:xfrm>
                          <a:prstGeom prst="rect">
                            <a:avLst/>
                          </a:prstGeom>
                        </pic:spPr>
                      </pic:pic>
                    </a:graphicData>
                  </a:graphic>
                </wp:inline>
              </w:drawing>
            </w:r>
          </w:p>
        </w:tc>
      </w:tr>
    </w:tbl>
    <w:p w14:paraId="2C530680" w14:textId="77777777" w:rsidR="0029256C" w:rsidRPr="000D22E5" w:rsidRDefault="0029256C" w:rsidP="0029256C">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4D0D4FE0" w14:textId="12BE1381" w:rsidR="00DC4A1E" w:rsidRPr="000D22E5" w:rsidRDefault="00DC4A1E" w:rsidP="00DC4A1E">
      <w:pPr>
        <w:rPr>
          <w:rFonts w:cs="Arial"/>
          <w:szCs w:val="22"/>
        </w:rPr>
      </w:pPr>
    </w:p>
    <w:p w14:paraId="17821E18" w14:textId="4AA5F471" w:rsidR="008967D5" w:rsidRPr="000D22E5" w:rsidRDefault="003C08EC" w:rsidP="008E70D9">
      <w:pPr>
        <w:pStyle w:val="Ttulo2"/>
      </w:pPr>
      <w:bookmarkStart w:id="95" w:name="_Toc135925709"/>
      <w:r w:rsidRPr="000D22E5">
        <w:t>OBJETIVO 2. OPTIMIZAR LOS PROCESOS DE REDUCCIÓN DEL RIESGO</w:t>
      </w:r>
      <w:bookmarkEnd w:id="95"/>
    </w:p>
    <w:p w14:paraId="7138835F" w14:textId="702B8BED" w:rsidR="00E44544" w:rsidRPr="000D22E5" w:rsidRDefault="00E44544" w:rsidP="00E44544">
      <w:pPr>
        <w:spacing w:after="240"/>
        <w:rPr>
          <w:szCs w:val="22"/>
        </w:rPr>
      </w:pPr>
      <w:r w:rsidRPr="000D22E5">
        <w:rPr>
          <w:szCs w:val="22"/>
        </w:rPr>
        <w:t>El segundo objetivo del pilar del Gestión del Riesgo de Incendios es “optimizar el proceso de reducción del riesgo generando intervenciones, a través de programas y campañas, que permitan hacer de Bogotá una ciudad más segura”, este objetivo tiene relación directa con el proceso institucional de reducción, a cargo de igual forma de la SGR</w:t>
      </w:r>
    </w:p>
    <w:p w14:paraId="23E8483F" w14:textId="4442A16D" w:rsidR="006D45AF" w:rsidRPr="000D22E5" w:rsidRDefault="003C08EC" w:rsidP="00E44544">
      <w:pPr>
        <w:pStyle w:val="Ttulo3"/>
        <w:spacing w:after="240"/>
        <w:rPr>
          <w:rFonts w:cs="Arial"/>
          <w:sz w:val="22"/>
          <w:szCs w:val="22"/>
        </w:rPr>
      </w:pPr>
      <w:bookmarkStart w:id="96" w:name="_Toc135925710"/>
      <w:r w:rsidRPr="000D22E5">
        <w:rPr>
          <w:rFonts w:cs="Arial"/>
          <w:sz w:val="22"/>
          <w:szCs w:val="22"/>
        </w:rPr>
        <w:lastRenderedPageBreak/>
        <w:t>SUBDIRECCIÓN DE GESTIÓN DEL RIESGO</w:t>
      </w:r>
      <w:bookmarkEnd w:id="96"/>
    </w:p>
    <w:p w14:paraId="0C587937" w14:textId="77777777" w:rsidR="00E44544" w:rsidRPr="000D22E5" w:rsidRDefault="00E44544" w:rsidP="00E44544">
      <w:pPr>
        <w:rPr>
          <w:rFonts w:eastAsia="Arial" w:cs="Arial"/>
          <w:szCs w:val="22"/>
        </w:rPr>
      </w:pPr>
      <w:r w:rsidRPr="000D22E5">
        <w:rPr>
          <w:rFonts w:eastAsia="Arial" w:cs="Arial"/>
          <w:szCs w:val="22"/>
        </w:rPr>
        <w:t>El proceso de reducción tiene como objetivo formular medidas de intervención correctivas y prospectivas con el fin de reducir la amenaza, la exposición y disminuir la vulnerabilidad de las personas, los medios de subsistencia, los bienes, la infraestructura y los recursos ambientales; para minimizar los daños y costo social, en caso de producirse incendios, incidentes con materiales peligrosos y búsqueda y rescate.</w:t>
      </w:r>
    </w:p>
    <w:p w14:paraId="392EEC00" w14:textId="77777777" w:rsidR="00E44544" w:rsidRPr="000D22E5" w:rsidRDefault="00E44544" w:rsidP="00E44544">
      <w:pPr>
        <w:rPr>
          <w:rFonts w:eastAsia="Arial" w:cs="Arial"/>
          <w:szCs w:val="22"/>
        </w:rPr>
      </w:pPr>
    </w:p>
    <w:p w14:paraId="58209E9B" w14:textId="77777777" w:rsidR="00E44544" w:rsidRPr="000D22E5" w:rsidRDefault="00E44544" w:rsidP="00E44544">
      <w:pPr>
        <w:rPr>
          <w:rFonts w:eastAsia="Arial" w:cs="Arial"/>
          <w:szCs w:val="22"/>
        </w:rPr>
      </w:pPr>
      <w:r w:rsidRPr="000D22E5">
        <w:rPr>
          <w:rFonts w:eastAsia="Arial" w:cs="Arial"/>
          <w:szCs w:val="22"/>
        </w:rPr>
        <w:t>Este es un proceso misional que forma parte de la Subdirección de Gestión del Riesgo y está compuesto por los siguientes equipos de trabajo:</w:t>
      </w:r>
    </w:p>
    <w:p w14:paraId="76717BA5" w14:textId="77777777" w:rsidR="00E44544" w:rsidRPr="000D22E5" w:rsidRDefault="00E44544" w:rsidP="00E44544">
      <w:pPr>
        <w:rPr>
          <w:rFonts w:eastAsia="Arial" w:cs="Arial"/>
          <w:szCs w:val="22"/>
        </w:rPr>
      </w:pPr>
    </w:p>
    <w:p w14:paraId="7AA152E3" w14:textId="77777777" w:rsidR="00E44544" w:rsidRPr="000D22E5" w:rsidRDefault="00E44544" w:rsidP="00170482">
      <w:pPr>
        <w:pStyle w:val="Prrafodelista"/>
        <w:numPr>
          <w:ilvl w:val="0"/>
          <w:numId w:val="31"/>
        </w:numPr>
        <w:rPr>
          <w:rFonts w:eastAsia="Arial" w:cs="Arial"/>
          <w:szCs w:val="22"/>
        </w:rPr>
      </w:pPr>
      <w:r w:rsidRPr="000D22E5">
        <w:rPr>
          <w:rFonts w:eastAsia="Arial" w:cs="Arial"/>
          <w:szCs w:val="22"/>
        </w:rPr>
        <w:t>Programas y Campañas de prevención</w:t>
      </w:r>
    </w:p>
    <w:p w14:paraId="19F5C8AD" w14:textId="77777777" w:rsidR="00E44544" w:rsidRPr="000D22E5" w:rsidRDefault="00E44544" w:rsidP="00170482">
      <w:pPr>
        <w:pStyle w:val="Prrafodelista"/>
        <w:numPr>
          <w:ilvl w:val="0"/>
          <w:numId w:val="31"/>
        </w:numPr>
        <w:rPr>
          <w:rFonts w:eastAsia="Arial" w:cs="Arial"/>
          <w:szCs w:val="22"/>
        </w:rPr>
      </w:pPr>
      <w:r w:rsidRPr="000D22E5">
        <w:rPr>
          <w:rFonts w:eastAsia="Arial" w:cs="Arial"/>
          <w:szCs w:val="22"/>
        </w:rPr>
        <w:t>Inspecciones técnicas</w:t>
      </w:r>
    </w:p>
    <w:p w14:paraId="05205238" w14:textId="77777777" w:rsidR="00E44544" w:rsidRPr="000D22E5" w:rsidRDefault="00E44544" w:rsidP="00170482">
      <w:pPr>
        <w:pStyle w:val="Prrafodelista"/>
        <w:numPr>
          <w:ilvl w:val="0"/>
          <w:numId w:val="31"/>
        </w:numPr>
        <w:rPr>
          <w:rFonts w:eastAsia="Arial" w:cs="Arial"/>
          <w:szCs w:val="22"/>
        </w:rPr>
      </w:pPr>
      <w:r w:rsidRPr="000D22E5">
        <w:rPr>
          <w:rFonts w:eastAsia="Arial" w:cs="Arial"/>
          <w:szCs w:val="22"/>
        </w:rPr>
        <w:t>Aglomeraciones de público</w:t>
      </w:r>
    </w:p>
    <w:p w14:paraId="43FED8C1" w14:textId="77777777" w:rsidR="00E44544" w:rsidRPr="000D22E5" w:rsidRDefault="00E44544" w:rsidP="00170482">
      <w:pPr>
        <w:pStyle w:val="Prrafodelista"/>
        <w:numPr>
          <w:ilvl w:val="0"/>
          <w:numId w:val="31"/>
        </w:numPr>
        <w:spacing w:before="240" w:after="240"/>
        <w:rPr>
          <w:rFonts w:eastAsia="Arial" w:cs="Arial"/>
          <w:szCs w:val="22"/>
        </w:rPr>
      </w:pPr>
      <w:r w:rsidRPr="000D22E5">
        <w:rPr>
          <w:rFonts w:eastAsia="Arial" w:cs="Arial"/>
          <w:szCs w:val="22"/>
        </w:rPr>
        <w:t>Capacitación y formación externa</w:t>
      </w:r>
    </w:p>
    <w:p w14:paraId="50F690E6" w14:textId="4DD6D8CC" w:rsidR="00E44544" w:rsidRPr="000D22E5" w:rsidRDefault="00E44544" w:rsidP="00E44544">
      <w:pPr>
        <w:spacing w:before="240" w:after="240"/>
        <w:rPr>
          <w:rFonts w:eastAsia="Arial" w:cs="Arial"/>
          <w:szCs w:val="22"/>
        </w:rPr>
      </w:pPr>
      <w:r w:rsidRPr="000D22E5">
        <w:rPr>
          <w:rFonts w:eastAsia="Arial" w:cs="Arial"/>
          <w:szCs w:val="22"/>
        </w:rPr>
        <w:t>A continuación, se profundizan en lo realizado por cada uno de estos equipos de trabajo, en cumplimiento de la ejecución del proceso y del PEI 2020-2024</w:t>
      </w:r>
    </w:p>
    <w:p w14:paraId="26145AF6" w14:textId="77777777" w:rsidR="00904AB9" w:rsidRPr="000D22E5" w:rsidRDefault="00904AB9" w:rsidP="00904AB9">
      <w:pPr>
        <w:rPr>
          <w:szCs w:val="22"/>
        </w:rPr>
      </w:pPr>
    </w:p>
    <w:p w14:paraId="74008D01" w14:textId="402C7F4D" w:rsidR="0029256C" w:rsidRPr="000D22E5" w:rsidRDefault="00904AB9" w:rsidP="003C088F">
      <w:pPr>
        <w:pStyle w:val="Estilo1"/>
        <w:spacing w:after="240"/>
        <w:rPr>
          <w:rFonts w:ascii="Arial Narrow" w:hAnsi="Arial Narrow"/>
          <w:sz w:val="22"/>
          <w:szCs w:val="22"/>
        </w:rPr>
      </w:pPr>
      <w:bookmarkStart w:id="97" w:name="_Toc116468427"/>
      <w:bookmarkStart w:id="98" w:name="_Toc132629296"/>
      <w:bookmarkStart w:id="99" w:name="_Toc135925711"/>
      <w:r w:rsidRPr="000D22E5">
        <w:rPr>
          <w:rFonts w:ascii="Arial Narrow" w:hAnsi="Arial Narrow"/>
          <w:sz w:val="22"/>
          <w:szCs w:val="22"/>
        </w:rPr>
        <w:t>PROGRAMAS Y CAMPAÑAS DE PREVENCIÓN</w:t>
      </w:r>
      <w:bookmarkEnd w:id="97"/>
      <w:bookmarkEnd w:id="98"/>
      <w:bookmarkEnd w:id="99"/>
    </w:p>
    <w:p w14:paraId="515D10A7" w14:textId="2EF0D800" w:rsidR="0029256C" w:rsidRPr="000D22E5" w:rsidRDefault="0029256C" w:rsidP="0029256C">
      <w:pPr>
        <w:pStyle w:val="Descripcin"/>
        <w:keepNext/>
        <w:jc w:val="center"/>
      </w:pPr>
      <w:bookmarkStart w:id="100" w:name="_Toc135925630"/>
      <w:r w:rsidRPr="000D22E5">
        <w:t xml:space="preserve">Tabla </w:t>
      </w:r>
      <w:fldSimple w:instr=" SEQ Tabla \* ARABIC ">
        <w:r w:rsidR="0088714E">
          <w:rPr>
            <w:noProof/>
          </w:rPr>
          <w:t>6</w:t>
        </w:r>
      </w:fldSimple>
      <w:r w:rsidRPr="000D22E5">
        <w:t>. Consolidado de programas de acuerdo a ciudadanía impactada</w:t>
      </w:r>
      <w:bookmarkEnd w:id="100"/>
    </w:p>
    <w:tbl>
      <w:tblPr>
        <w:tblStyle w:val="Tablanormal1"/>
        <w:tblW w:w="4979" w:type="pct"/>
        <w:tblLook w:val="04A0" w:firstRow="1" w:lastRow="0" w:firstColumn="1" w:lastColumn="0" w:noHBand="0" w:noVBand="1"/>
        <w:tblCaption w:val="consolidado de programas de acuerdo a ciudadania impactada"/>
        <w:tblDescription w:val="consolidado de programas de acuerdo a ciudadania impactada"/>
      </w:tblPr>
      <w:tblGrid>
        <w:gridCol w:w="4777"/>
        <w:gridCol w:w="1358"/>
        <w:gridCol w:w="2668"/>
      </w:tblGrid>
      <w:tr w:rsidR="008A615D" w:rsidRPr="000D22E5" w14:paraId="48BD2F1F" w14:textId="77777777" w:rsidTr="008A615D">
        <w:trPr>
          <w:cnfStyle w:val="100000000000" w:firstRow="1" w:lastRow="0" w:firstColumn="0" w:lastColumn="0" w:oddVBand="0" w:evenVBand="0" w:oddHBand="0" w:evenHBand="0" w:firstRowFirstColumn="0" w:firstRowLastColumn="0" w:lastRowFirstColumn="0" w:lastRowLastColumn="0"/>
          <w:trHeight w:val="271"/>
          <w:tblHeader/>
        </w:trPr>
        <w:tc>
          <w:tcPr>
            <w:cnfStyle w:val="001000000000" w:firstRow="0" w:lastRow="0" w:firstColumn="1" w:lastColumn="0" w:oddVBand="0" w:evenVBand="0" w:oddHBand="0" w:evenHBand="0" w:firstRowFirstColumn="0" w:firstRowLastColumn="0" w:lastRowFirstColumn="0" w:lastRowLastColumn="0"/>
            <w:tcW w:w="2720" w:type="pct"/>
            <w:tcBorders>
              <w:top w:val="single" w:sz="4" w:space="0" w:color="auto"/>
              <w:left w:val="single" w:sz="4" w:space="0" w:color="auto"/>
              <w:bottom w:val="nil"/>
              <w:right w:val="single" w:sz="4" w:space="0" w:color="auto"/>
            </w:tcBorders>
            <w:shd w:val="clear" w:color="auto" w:fill="215868" w:themeFill="accent5" w:themeFillShade="80"/>
            <w:noWrap/>
            <w:vAlign w:val="center"/>
            <w:hideMark/>
          </w:tcPr>
          <w:p w14:paraId="4832B871" w14:textId="77777777" w:rsidR="008A615D" w:rsidRPr="000D22E5" w:rsidRDefault="008A615D" w:rsidP="0029256C">
            <w:pPr>
              <w:jc w:val="center"/>
              <w:rPr>
                <w:rFonts w:cs="Arial"/>
                <w:b w:val="0"/>
                <w:bCs w:val="0"/>
                <w:color w:val="FFFFFF" w:themeColor="background1"/>
              </w:rPr>
            </w:pPr>
            <w:r w:rsidRPr="000D22E5">
              <w:rPr>
                <w:rFonts w:cs="Arial"/>
                <w:color w:val="FFFFFF" w:themeColor="background1"/>
              </w:rPr>
              <w:t>PROGRAMA</w:t>
            </w:r>
          </w:p>
        </w:tc>
        <w:tc>
          <w:tcPr>
            <w:tcW w:w="758" w:type="pct"/>
            <w:tcBorders>
              <w:left w:val="single" w:sz="4" w:space="0" w:color="auto"/>
            </w:tcBorders>
            <w:shd w:val="clear" w:color="auto" w:fill="215868" w:themeFill="accent5" w:themeFillShade="80"/>
            <w:vAlign w:val="center"/>
            <w:hideMark/>
          </w:tcPr>
          <w:p w14:paraId="69C47064" w14:textId="77777777" w:rsidR="008A615D" w:rsidRPr="000D22E5" w:rsidRDefault="008A615D" w:rsidP="0029256C">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rPr>
            </w:pPr>
            <w:r w:rsidRPr="000D22E5">
              <w:rPr>
                <w:rFonts w:cs="Arial"/>
                <w:color w:val="FFFFFF" w:themeColor="background1"/>
              </w:rPr>
              <w:t>CIUDADANÍA IMPACTADA</w:t>
            </w:r>
          </w:p>
        </w:tc>
        <w:tc>
          <w:tcPr>
            <w:tcW w:w="1522" w:type="pct"/>
            <w:tcBorders>
              <w:left w:val="single" w:sz="4" w:space="0" w:color="auto"/>
            </w:tcBorders>
            <w:shd w:val="clear" w:color="auto" w:fill="215868" w:themeFill="accent5" w:themeFillShade="80"/>
            <w:vAlign w:val="center"/>
          </w:tcPr>
          <w:p w14:paraId="5CDA9619" w14:textId="5B6917D7" w:rsidR="008A615D" w:rsidRPr="000D22E5" w:rsidRDefault="008A615D" w:rsidP="0029256C">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p>
        </w:tc>
      </w:tr>
      <w:tr w:rsidR="007C45D4" w:rsidRPr="000D22E5" w14:paraId="675CB58E" w14:textId="77777777" w:rsidTr="007C45D4">
        <w:trPr>
          <w:cnfStyle w:val="100000000000" w:firstRow="1" w:lastRow="0" w:firstColumn="0" w:lastColumn="0" w:oddVBand="0" w:evenVBand="0" w:oddHBand="0" w:evenHBand="0" w:firstRowFirstColumn="0" w:firstRowLastColumn="0" w:lastRowFirstColumn="0" w:lastRowLastColumn="0"/>
          <w:trHeight w:val="337"/>
          <w:tblHeader/>
        </w:trPr>
        <w:tc>
          <w:tcPr>
            <w:cnfStyle w:val="001000000000" w:firstRow="0" w:lastRow="0" w:firstColumn="1" w:lastColumn="0" w:oddVBand="0" w:evenVBand="0" w:oddHBand="0" w:evenHBand="0" w:firstRowFirstColumn="0" w:firstRowLastColumn="0" w:lastRowFirstColumn="0" w:lastRowLastColumn="0"/>
            <w:tcW w:w="2720" w:type="pct"/>
            <w:tcBorders>
              <w:top w:val="nil"/>
              <w:left w:val="nil"/>
              <w:bottom w:val="nil"/>
              <w:right w:val="nil"/>
            </w:tcBorders>
            <w:shd w:val="clear" w:color="auto" w:fill="215868" w:themeFill="accent5" w:themeFillShade="80"/>
            <w:vAlign w:val="center"/>
            <w:hideMark/>
          </w:tcPr>
          <w:p w14:paraId="1CC5A3A3" w14:textId="77777777" w:rsidR="007C45D4" w:rsidRPr="000D22E5" w:rsidRDefault="007C45D4" w:rsidP="0029256C">
            <w:pPr>
              <w:jc w:val="center"/>
              <w:rPr>
                <w:rFonts w:cs="Arial"/>
                <w:b w:val="0"/>
                <w:bCs w:val="0"/>
                <w:color w:val="FFFFFF" w:themeColor="background1"/>
              </w:rPr>
            </w:pPr>
          </w:p>
        </w:tc>
        <w:tc>
          <w:tcPr>
            <w:tcW w:w="758" w:type="pct"/>
            <w:tcBorders>
              <w:left w:val="nil"/>
            </w:tcBorders>
            <w:shd w:val="clear" w:color="auto" w:fill="215868" w:themeFill="accent5" w:themeFillShade="80"/>
            <w:vAlign w:val="center"/>
            <w:hideMark/>
          </w:tcPr>
          <w:p w14:paraId="652362DA" w14:textId="77777777" w:rsidR="007C45D4" w:rsidRPr="000D22E5" w:rsidRDefault="007C45D4" w:rsidP="0029256C">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b w:val="0"/>
                <w:bCs w:val="0"/>
                <w:color w:val="FFFFFF" w:themeColor="background1"/>
              </w:rPr>
              <w:t>No.</w:t>
            </w:r>
          </w:p>
        </w:tc>
        <w:tc>
          <w:tcPr>
            <w:tcW w:w="1522" w:type="pct"/>
            <w:shd w:val="clear" w:color="auto" w:fill="215868" w:themeFill="accent5" w:themeFillShade="80"/>
            <w:vAlign w:val="center"/>
            <w:hideMark/>
          </w:tcPr>
          <w:p w14:paraId="19943FB5" w14:textId="77777777" w:rsidR="007C45D4" w:rsidRPr="000D22E5" w:rsidRDefault="007C45D4" w:rsidP="0029256C">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b w:val="0"/>
                <w:bCs w:val="0"/>
                <w:color w:val="FFFFFF" w:themeColor="background1"/>
              </w:rPr>
              <w:t>CLASIFICACIÓN</w:t>
            </w:r>
          </w:p>
        </w:tc>
      </w:tr>
      <w:tr w:rsidR="00904AB9" w:rsidRPr="000D22E5" w14:paraId="018F3F8D" w14:textId="77777777" w:rsidTr="007C45D4">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20" w:type="pct"/>
            <w:tcBorders>
              <w:top w:val="nil"/>
            </w:tcBorders>
            <w:noWrap/>
            <w:vAlign w:val="center"/>
            <w:hideMark/>
          </w:tcPr>
          <w:p w14:paraId="6AADE844" w14:textId="77777777" w:rsidR="00904AB9" w:rsidRPr="000D22E5" w:rsidRDefault="00904AB9" w:rsidP="0029256C">
            <w:pPr>
              <w:jc w:val="center"/>
              <w:rPr>
                <w:rFonts w:cs="Arial"/>
              </w:rPr>
            </w:pPr>
            <w:r w:rsidRPr="000D22E5">
              <w:rPr>
                <w:rFonts w:cs="Arial"/>
              </w:rPr>
              <w:t>Club Bomberitos</w:t>
            </w:r>
          </w:p>
        </w:tc>
        <w:tc>
          <w:tcPr>
            <w:tcW w:w="758" w:type="pct"/>
            <w:noWrap/>
            <w:vAlign w:val="center"/>
            <w:hideMark/>
          </w:tcPr>
          <w:p w14:paraId="2CB4772F" w14:textId="77777777" w:rsidR="00904AB9" w:rsidRPr="000D22E5" w:rsidRDefault="00904AB9" w:rsidP="0029256C">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14.373</w:t>
            </w:r>
          </w:p>
        </w:tc>
        <w:tc>
          <w:tcPr>
            <w:tcW w:w="1522" w:type="pct"/>
            <w:noWrap/>
            <w:vAlign w:val="center"/>
            <w:hideMark/>
          </w:tcPr>
          <w:p w14:paraId="224D10EE" w14:textId="77777777" w:rsidR="00904AB9" w:rsidRPr="000D22E5" w:rsidRDefault="00904AB9" w:rsidP="0029256C">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Niños y niñas</w:t>
            </w:r>
          </w:p>
        </w:tc>
      </w:tr>
      <w:tr w:rsidR="00904AB9" w:rsidRPr="000D22E5" w14:paraId="4F14BF82" w14:textId="77777777" w:rsidTr="0029256C">
        <w:trPr>
          <w:trHeight w:val="285"/>
        </w:trPr>
        <w:tc>
          <w:tcPr>
            <w:cnfStyle w:val="001000000000" w:firstRow="0" w:lastRow="0" w:firstColumn="1" w:lastColumn="0" w:oddVBand="0" w:evenVBand="0" w:oddHBand="0" w:evenHBand="0" w:firstRowFirstColumn="0" w:firstRowLastColumn="0" w:lastRowFirstColumn="0" w:lastRowLastColumn="0"/>
            <w:tcW w:w="2720" w:type="pct"/>
            <w:noWrap/>
            <w:vAlign w:val="center"/>
            <w:hideMark/>
          </w:tcPr>
          <w:p w14:paraId="6F85A377" w14:textId="77777777" w:rsidR="00904AB9" w:rsidRPr="000D22E5" w:rsidRDefault="00904AB9" w:rsidP="0029256C">
            <w:pPr>
              <w:jc w:val="center"/>
              <w:rPr>
                <w:rFonts w:cs="Arial"/>
              </w:rPr>
            </w:pPr>
            <w:r w:rsidRPr="000D22E5">
              <w:rPr>
                <w:rFonts w:cs="Arial"/>
              </w:rPr>
              <w:t>Vivienda segura - mi casa sin incendios</w:t>
            </w:r>
          </w:p>
        </w:tc>
        <w:tc>
          <w:tcPr>
            <w:tcW w:w="758" w:type="pct"/>
            <w:noWrap/>
            <w:vAlign w:val="center"/>
            <w:hideMark/>
          </w:tcPr>
          <w:p w14:paraId="74DD029E" w14:textId="77777777" w:rsidR="00904AB9" w:rsidRPr="000D22E5" w:rsidRDefault="00904AB9" w:rsidP="0029256C">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960</w:t>
            </w:r>
          </w:p>
        </w:tc>
        <w:tc>
          <w:tcPr>
            <w:tcW w:w="1522" w:type="pct"/>
            <w:noWrap/>
            <w:vAlign w:val="center"/>
            <w:hideMark/>
          </w:tcPr>
          <w:p w14:paraId="5DBA4C7A" w14:textId="77777777" w:rsidR="00904AB9" w:rsidRPr="000D22E5" w:rsidRDefault="00904AB9" w:rsidP="0029256C">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Hogares</w:t>
            </w:r>
          </w:p>
        </w:tc>
      </w:tr>
      <w:tr w:rsidR="00904AB9" w:rsidRPr="000D22E5" w14:paraId="31B531D0" w14:textId="77777777" w:rsidTr="0029256C">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720" w:type="pct"/>
            <w:noWrap/>
            <w:vAlign w:val="center"/>
            <w:hideMark/>
          </w:tcPr>
          <w:p w14:paraId="6A03BA3C" w14:textId="77777777" w:rsidR="00904AB9" w:rsidRPr="000D22E5" w:rsidRDefault="00904AB9" w:rsidP="0029256C">
            <w:pPr>
              <w:jc w:val="center"/>
              <w:rPr>
                <w:rFonts w:cs="Arial"/>
              </w:rPr>
            </w:pPr>
            <w:r w:rsidRPr="000D22E5">
              <w:rPr>
                <w:rFonts w:cs="Arial"/>
              </w:rPr>
              <w:t>Salvando patas</w:t>
            </w:r>
          </w:p>
        </w:tc>
        <w:tc>
          <w:tcPr>
            <w:tcW w:w="758" w:type="pct"/>
            <w:noWrap/>
            <w:vAlign w:val="center"/>
            <w:hideMark/>
          </w:tcPr>
          <w:p w14:paraId="2C0C9219" w14:textId="77777777" w:rsidR="00904AB9" w:rsidRPr="000D22E5" w:rsidRDefault="00904AB9" w:rsidP="0029256C">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11.444</w:t>
            </w:r>
          </w:p>
        </w:tc>
        <w:tc>
          <w:tcPr>
            <w:tcW w:w="1522" w:type="pct"/>
            <w:noWrap/>
            <w:vAlign w:val="center"/>
            <w:hideMark/>
          </w:tcPr>
          <w:p w14:paraId="794D9E0C" w14:textId="77777777" w:rsidR="00904AB9" w:rsidRPr="000D22E5" w:rsidRDefault="00904AB9" w:rsidP="0029256C">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Animales de compañía</w:t>
            </w:r>
          </w:p>
        </w:tc>
      </w:tr>
      <w:tr w:rsidR="00904AB9" w:rsidRPr="000D22E5" w14:paraId="779E6CC5" w14:textId="77777777" w:rsidTr="0029256C">
        <w:trPr>
          <w:trHeight w:val="281"/>
        </w:trPr>
        <w:tc>
          <w:tcPr>
            <w:cnfStyle w:val="001000000000" w:firstRow="0" w:lastRow="0" w:firstColumn="1" w:lastColumn="0" w:oddVBand="0" w:evenVBand="0" w:oddHBand="0" w:evenHBand="0" w:firstRowFirstColumn="0" w:firstRowLastColumn="0" w:lastRowFirstColumn="0" w:lastRowLastColumn="0"/>
            <w:tcW w:w="2720" w:type="pct"/>
            <w:vAlign w:val="center"/>
            <w:hideMark/>
          </w:tcPr>
          <w:p w14:paraId="0F44D15B" w14:textId="77777777" w:rsidR="00904AB9" w:rsidRPr="000D22E5" w:rsidRDefault="00904AB9" w:rsidP="0029256C">
            <w:pPr>
              <w:jc w:val="center"/>
              <w:rPr>
                <w:rFonts w:cs="Arial"/>
              </w:rPr>
            </w:pPr>
            <w:r w:rsidRPr="000D22E5">
              <w:rPr>
                <w:rFonts w:cs="Arial"/>
              </w:rPr>
              <w:t>Comercio seguro - mi negocio sin incendios</w:t>
            </w:r>
          </w:p>
        </w:tc>
        <w:tc>
          <w:tcPr>
            <w:tcW w:w="758" w:type="pct"/>
            <w:vAlign w:val="center"/>
            <w:hideMark/>
          </w:tcPr>
          <w:p w14:paraId="5E204CE6" w14:textId="77777777" w:rsidR="00904AB9" w:rsidRPr="000D22E5" w:rsidRDefault="00904AB9" w:rsidP="0029256C">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6.037</w:t>
            </w:r>
          </w:p>
        </w:tc>
        <w:tc>
          <w:tcPr>
            <w:tcW w:w="1522" w:type="pct"/>
            <w:vAlign w:val="center"/>
            <w:hideMark/>
          </w:tcPr>
          <w:p w14:paraId="18330047" w14:textId="77777777" w:rsidR="00904AB9" w:rsidRPr="000D22E5" w:rsidRDefault="00904AB9" w:rsidP="0029256C">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Establecimientos de comercio</w:t>
            </w:r>
          </w:p>
        </w:tc>
      </w:tr>
      <w:tr w:rsidR="00904AB9" w:rsidRPr="000D22E5" w14:paraId="5D6E2DD2" w14:textId="77777777" w:rsidTr="0029256C">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720" w:type="pct"/>
            <w:vAlign w:val="center"/>
          </w:tcPr>
          <w:p w14:paraId="13BFBEA0" w14:textId="77777777" w:rsidR="00904AB9" w:rsidRPr="000D22E5" w:rsidRDefault="00904AB9" w:rsidP="0029256C">
            <w:pPr>
              <w:jc w:val="center"/>
              <w:rPr>
                <w:rFonts w:cs="Arial"/>
              </w:rPr>
            </w:pPr>
            <w:r w:rsidRPr="000D22E5">
              <w:rPr>
                <w:rFonts w:cs="Arial"/>
              </w:rPr>
              <w:t>TOTAL</w:t>
            </w:r>
          </w:p>
        </w:tc>
        <w:tc>
          <w:tcPr>
            <w:tcW w:w="758" w:type="pct"/>
            <w:vAlign w:val="center"/>
          </w:tcPr>
          <w:p w14:paraId="3E00B9BF" w14:textId="77777777" w:rsidR="00904AB9" w:rsidRPr="000D22E5" w:rsidRDefault="00904AB9" w:rsidP="0029256C">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32.814</w:t>
            </w:r>
          </w:p>
        </w:tc>
        <w:tc>
          <w:tcPr>
            <w:tcW w:w="1522" w:type="pct"/>
            <w:vAlign w:val="center"/>
          </w:tcPr>
          <w:p w14:paraId="3CE2A203" w14:textId="77777777" w:rsidR="00904AB9" w:rsidRPr="000D22E5" w:rsidRDefault="00904AB9" w:rsidP="0029256C">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Beneficiados directos</w:t>
            </w:r>
          </w:p>
        </w:tc>
      </w:tr>
    </w:tbl>
    <w:p w14:paraId="3D4AA581" w14:textId="5A74F8BF" w:rsidR="00904AB9" w:rsidRDefault="0029256C" w:rsidP="00EC18BA">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6F2B4A09" w14:textId="77777777" w:rsidR="006D1186" w:rsidRPr="000D22E5" w:rsidRDefault="006D1186" w:rsidP="00EC18BA">
      <w:pPr>
        <w:pStyle w:val="Graficos"/>
        <w:rPr>
          <w:rFonts w:eastAsiaTheme="minorHAnsi" w:cstheme="minorBidi"/>
          <w:iCs/>
          <w:color w:val="1F497D" w:themeColor="text2"/>
          <w:sz w:val="18"/>
          <w:szCs w:val="18"/>
          <w:lang w:val="es-CO"/>
        </w:rPr>
      </w:pPr>
    </w:p>
    <w:p w14:paraId="73BC229F" w14:textId="360DCFF3" w:rsidR="00904AB9" w:rsidRPr="000D22E5" w:rsidRDefault="00904AB9" w:rsidP="00904AB9">
      <w:pPr>
        <w:pStyle w:val="Estilo1"/>
        <w:rPr>
          <w:rFonts w:ascii="Arial Narrow" w:eastAsia="Calibri" w:hAnsi="Arial Narrow"/>
          <w:sz w:val="22"/>
          <w:szCs w:val="22"/>
        </w:rPr>
      </w:pPr>
      <w:bookmarkStart w:id="101" w:name="_Toc132629298"/>
      <w:bookmarkStart w:id="102" w:name="_Toc135925712"/>
      <w:r w:rsidRPr="000D22E5">
        <w:rPr>
          <w:rFonts w:ascii="Arial Narrow" w:hAnsi="Arial Narrow"/>
          <w:sz w:val="22"/>
          <w:szCs w:val="22"/>
        </w:rPr>
        <w:t>CLUB BOMBERITOS - NICOLÁS QUEVEDO RIZO</w:t>
      </w:r>
      <w:bookmarkEnd w:id="101"/>
      <w:bookmarkEnd w:id="102"/>
    </w:p>
    <w:p w14:paraId="13892906" w14:textId="77777777" w:rsidR="00904AB9" w:rsidRPr="000D22E5" w:rsidRDefault="00904AB9" w:rsidP="00904AB9">
      <w:pPr>
        <w:pStyle w:val="Prrafodelista"/>
        <w:ind w:left="0"/>
        <w:rPr>
          <w:rFonts w:eastAsia="Calibri" w:cs="Arial"/>
          <w:b/>
          <w:bCs/>
          <w:szCs w:val="22"/>
        </w:rPr>
      </w:pPr>
    </w:p>
    <w:p w14:paraId="239D91E5" w14:textId="53DF69EB" w:rsidR="00904AB9" w:rsidRPr="000D22E5" w:rsidRDefault="00904AB9" w:rsidP="00EC18BA">
      <w:pPr>
        <w:rPr>
          <w:rFonts w:eastAsia="Arial" w:cs="Arial"/>
          <w:szCs w:val="22"/>
        </w:rPr>
      </w:pPr>
      <w:r w:rsidRPr="000D22E5">
        <w:rPr>
          <w:rFonts w:eastAsia="Arial" w:cs="Arial"/>
          <w:szCs w:val="22"/>
        </w:rPr>
        <w:t>A través de este programa adoptado bajo la resolución interna 814 de 2015, la Subdirección de Gestión del Riesgo busca sensibilizar y capacitar a los niños y niñas sobre la importancia de conocer, prevenir y actuar frente a situaciones de peligro en el hogar y en el colegio, a trav</w:t>
      </w:r>
      <w:r w:rsidR="00EC18BA" w:rsidRPr="000D22E5">
        <w:rPr>
          <w:rFonts w:eastAsia="Arial" w:cs="Arial"/>
          <w:szCs w:val="22"/>
        </w:rPr>
        <w:t>és de los siguientes programas:</w:t>
      </w:r>
    </w:p>
    <w:p w14:paraId="3CEF3563" w14:textId="77777777" w:rsidR="00EC18BA" w:rsidRPr="000D22E5" w:rsidRDefault="00EC18BA" w:rsidP="00EC18BA">
      <w:pPr>
        <w:rPr>
          <w:rFonts w:eastAsia="Arial" w:cs="Arial"/>
          <w:szCs w:val="22"/>
        </w:rPr>
      </w:pPr>
    </w:p>
    <w:p w14:paraId="5A7813EC" w14:textId="764B08B4" w:rsidR="00EC18BA" w:rsidRPr="000D22E5" w:rsidRDefault="00EC18BA" w:rsidP="00EC18BA">
      <w:pPr>
        <w:pStyle w:val="Descripcin"/>
        <w:keepNext/>
        <w:jc w:val="center"/>
      </w:pPr>
      <w:bookmarkStart w:id="103" w:name="_Toc135925631"/>
      <w:r w:rsidRPr="000D22E5">
        <w:lastRenderedPageBreak/>
        <w:t xml:space="preserve">Tabla </w:t>
      </w:r>
      <w:fldSimple w:instr=" SEQ Tabla \* ARABIC ">
        <w:r w:rsidR="0088714E">
          <w:rPr>
            <w:noProof/>
          </w:rPr>
          <w:t>7</w:t>
        </w:r>
      </w:fldSimple>
      <w:r w:rsidRPr="000D22E5">
        <w:t>. Total, beneficiados Club Bomberitos</w:t>
      </w:r>
      <w:bookmarkEnd w:id="103"/>
    </w:p>
    <w:tbl>
      <w:tblPr>
        <w:tblStyle w:val="Tablaconcuadrcula6concolores-nfasis3"/>
        <w:tblpPr w:leftFromText="142" w:rightFromText="142" w:vertAnchor="text" w:horzAnchor="margin" w:tblpXSpec="center" w:tblpY="-22"/>
        <w:tblW w:w="8793" w:type="dxa"/>
        <w:tblLook w:val="04A0" w:firstRow="1" w:lastRow="0" w:firstColumn="1" w:lastColumn="0" w:noHBand="0" w:noVBand="1"/>
        <w:tblCaption w:val="Total beneficiados Club Bomberitos"/>
        <w:tblDescription w:val="Total beneficiados Club Bomberitos"/>
      </w:tblPr>
      <w:tblGrid>
        <w:gridCol w:w="4673"/>
        <w:gridCol w:w="2900"/>
        <w:gridCol w:w="1220"/>
      </w:tblGrid>
      <w:tr w:rsidR="00EC18BA" w:rsidRPr="000D22E5" w14:paraId="1F9CBE42" w14:textId="77777777" w:rsidTr="000D31B6">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4673" w:type="dxa"/>
            <w:tcBorders>
              <w:bottom w:val="none" w:sz="0" w:space="0" w:color="auto"/>
            </w:tcBorders>
            <w:shd w:val="clear" w:color="auto" w:fill="215868" w:themeFill="accent5" w:themeFillShade="80"/>
            <w:noWrap/>
            <w:vAlign w:val="center"/>
            <w:hideMark/>
          </w:tcPr>
          <w:p w14:paraId="0415D3EB" w14:textId="77777777" w:rsidR="00EC18BA" w:rsidRPr="000D22E5" w:rsidRDefault="00EC18BA" w:rsidP="00EC18BA">
            <w:pPr>
              <w:jc w:val="center"/>
              <w:rPr>
                <w:rFonts w:cs="Arial"/>
                <w:b w:val="0"/>
                <w:bCs w:val="0"/>
                <w:color w:val="FFFFFF" w:themeColor="background1"/>
              </w:rPr>
            </w:pPr>
            <w:r w:rsidRPr="000D22E5">
              <w:rPr>
                <w:rFonts w:cs="Arial"/>
                <w:color w:val="FFFFFF" w:themeColor="background1"/>
              </w:rPr>
              <w:t>BOMBERITOS</w:t>
            </w:r>
          </w:p>
        </w:tc>
        <w:tc>
          <w:tcPr>
            <w:tcW w:w="2900" w:type="dxa"/>
            <w:tcBorders>
              <w:bottom w:val="none" w:sz="0" w:space="0" w:color="auto"/>
            </w:tcBorders>
            <w:shd w:val="clear" w:color="auto" w:fill="215868" w:themeFill="accent5" w:themeFillShade="80"/>
            <w:noWrap/>
            <w:vAlign w:val="center"/>
            <w:hideMark/>
          </w:tcPr>
          <w:p w14:paraId="546F96A4" w14:textId="77777777" w:rsidR="00EC18BA" w:rsidRPr="000D22E5" w:rsidRDefault="00EC18BA" w:rsidP="00EC18BA">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TOTAL NIÑOS Y NIÑAS</w:t>
            </w:r>
          </w:p>
        </w:tc>
        <w:tc>
          <w:tcPr>
            <w:tcW w:w="1220" w:type="dxa"/>
            <w:tcBorders>
              <w:bottom w:val="none" w:sz="0" w:space="0" w:color="auto"/>
            </w:tcBorders>
            <w:shd w:val="clear" w:color="auto" w:fill="215868" w:themeFill="accent5" w:themeFillShade="80"/>
            <w:vAlign w:val="center"/>
            <w:hideMark/>
          </w:tcPr>
          <w:p w14:paraId="57F2FB3A" w14:textId="77777777" w:rsidR="00EC18BA" w:rsidRPr="000D22E5" w:rsidRDefault="00EC18BA" w:rsidP="00EC18BA">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w:t>
            </w:r>
          </w:p>
        </w:tc>
      </w:tr>
      <w:tr w:rsidR="00EC18BA" w:rsidRPr="000D22E5" w14:paraId="0825A053" w14:textId="77777777" w:rsidTr="00EC18BA">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4673" w:type="dxa"/>
            <w:vAlign w:val="center"/>
            <w:hideMark/>
          </w:tcPr>
          <w:p w14:paraId="5B3BA9D0" w14:textId="77777777" w:rsidR="00EC18BA" w:rsidRPr="000D22E5" w:rsidRDefault="00EC18BA" w:rsidP="00EC18BA">
            <w:pPr>
              <w:jc w:val="center"/>
              <w:rPr>
                <w:rFonts w:cs="Arial"/>
                <w:color w:val="000000" w:themeColor="text1"/>
              </w:rPr>
            </w:pPr>
            <w:r w:rsidRPr="000D22E5">
              <w:rPr>
                <w:rFonts w:cs="Arial"/>
                <w:color w:val="000000" w:themeColor="text1"/>
              </w:rPr>
              <w:t>Nicolás Quevedo Rizo virtual</w:t>
            </w:r>
          </w:p>
        </w:tc>
        <w:tc>
          <w:tcPr>
            <w:tcW w:w="2900" w:type="dxa"/>
            <w:vAlign w:val="center"/>
            <w:hideMark/>
          </w:tcPr>
          <w:p w14:paraId="1AEE877A" w14:textId="77777777" w:rsidR="00EC18BA" w:rsidRPr="000D22E5" w:rsidRDefault="00EC18BA" w:rsidP="00EC18BA">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0D22E5">
              <w:rPr>
                <w:rFonts w:cs="Arial"/>
                <w:color w:val="000000" w:themeColor="text1"/>
              </w:rPr>
              <w:t>7.269</w:t>
            </w:r>
          </w:p>
        </w:tc>
        <w:tc>
          <w:tcPr>
            <w:tcW w:w="1220" w:type="dxa"/>
            <w:noWrap/>
            <w:vAlign w:val="center"/>
            <w:hideMark/>
          </w:tcPr>
          <w:p w14:paraId="4BD010E9" w14:textId="77777777" w:rsidR="00EC18BA" w:rsidRPr="000D22E5" w:rsidRDefault="00EC18BA" w:rsidP="00EC18BA">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highlight w:val="yellow"/>
              </w:rPr>
            </w:pPr>
            <w:r w:rsidRPr="000D22E5">
              <w:rPr>
                <w:rFonts w:cs="Calibri"/>
                <w:color w:val="000000" w:themeColor="text1"/>
              </w:rPr>
              <w:t>51%</w:t>
            </w:r>
          </w:p>
        </w:tc>
      </w:tr>
      <w:tr w:rsidR="00EC18BA" w:rsidRPr="000D22E5" w14:paraId="6A85583B" w14:textId="77777777" w:rsidTr="00EC18BA">
        <w:trPr>
          <w:trHeight w:val="242"/>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26845649" w14:textId="77777777" w:rsidR="00EC18BA" w:rsidRPr="000D22E5" w:rsidRDefault="00EC18BA" w:rsidP="00EC18BA">
            <w:pPr>
              <w:jc w:val="center"/>
              <w:rPr>
                <w:rFonts w:cs="Arial"/>
                <w:color w:val="000000" w:themeColor="text1"/>
              </w:rPr>
            </w:pPr>
            <w:r w:rsidRPr="000D22E5">
              <w:rPr>
                <w:rFonts w:cs="Arial"/>
                <w:color w:val="000000" w:themeColor="text1"/>
              </w:rPr>
              <w:t>Curso Nicolás Quevedo Rizo presencial</w:t>
            </w:r>
          </w:p>
        </w:tc>
        <w:tc>
          <w:tcPr>
            <w:tcW w:w="2900" w:type="dxa"/>
            <w:vAlign w:val="center"/>
          </w:tcPr>
          <w:p w14:paraId="3DEF08F5" w14:textId="77777777" w:rsidR="00EC18BA" w:rsidRPr="000D22E5" w:rsidRDefault="00EC18BA" w:rsidP="00EC18BA">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0D22E5">
              <w:rPr>
                <w:rFonts w:cs="Arial"/>
                <w:color w:val="000000" w:themeColor="text1"/>
              </w:rPr>
              <w:t>415</w:t>
            </w:r>
          </w:p>
        </w:tc>
        <w:tc>
          <w:tcPr>
            <w:tcW w:w="1220" w:type="dxa"/>
            <w:noWrap/>
            <w:vAlign w:val="center"/>
          </w:tcPr>
          <w:p w14:paraId="16378210" w14:textId="77777777" w:rsidR="00EC18BA" w:rsidRPr="000D22E5" w:rsidRDefault="00EC18BA" w:rsidP="00EC18BA">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highlight w:val="yellow"/>
              </w:rPr>
            </w:pPr>
            <w:r w:rsidRPr="000D22E5">
              <w:rPr>
                <w:rFonts w:cs="Calibri"/>
                <w:color w:val="000000" w:themeColor="text1"/>
              </w:rPr>
              <w:t>3%</w:t>
            </w:r>
          </w:p>
        </w:tc>
      </w:tr>
      <w:tr w:rsidR="00EC18BA" w:rsidRPr="000D22E5" w14:paraId="6F679A9D" w14:textId="77777777" w:rsidTr="00EC18BA">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4673" w:type="dxa"/>
            <w:vAlign w:val="center"/>
            <w:hideMark/>
          </w:tcPr>
          <w:p w14:paraId="1896C706" w14:textId="77777777" w:rsidR="00EC18BA" w:rsidRPr="000D22E5" w:rsidRDefault="00EC18BA" w:rsidP="00EC18BA">
            <w:pPr>
              <w:jc w:val="center"/>
              <w:rPr>
                <w:rFonts w:cs="Arial"/>
                <w:color w:val="000000" w:themeColor="text1"/>
              </w:rPr>
            </w:pPr>
            <w:r w:rsidRPr="000D22E5">
              <w:rPr>
                <w:rFonts w:cs="Arial"/>
                <w:color w:val="000000" w:themeColor="text1"/>
              </w:rPr>
              <w:t>Otros programas</w:t>
            </w:r>
          </w:p>
        </w:tc>
        <w:tc>
          <w:tcPr>
            <w:tcW w:w="2900" w:type="dxa"/>
            <w:vAlign w:val="center"/>
            <w:hideMark/>
          </w:tcPr>
          <w:p w14:paraId="6B5DE0C2" w14:textId="77777777" w:rsidR="00EC18BA" w:rsidRPr="000D22E5" w:rsidRDefault="00EC18BA" w:rsidP="00EC18BA">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0D22E5">
              <w:rPr>
                <w:rFonts w:cs="Arial"/>
                <w:color w:val="000000" w:themeColor="text1"/>
              </w:rPr>
              <w:t>6.689</w:t>
            </w:r>
          </w:p>
        </w:tc>
        <w:tc>
          <w:tcPr>
            <w:tcW w:w="1220" w:type="dxa"/>
            <w:noWrap/>
            <w:vAlign w:val="center"/>
            <w:hideMark/>
          </w:tcPr>
          <w:p w14:paraId="0B84596E" w14:textId="77777777" w:rsidR="00EC18BA" w:rsidRPr="000D22E5" w:rsidRDefault="00EC18BA" w:rsidP="00EC18BA">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highlight w:val="yellow"/>
              </w:rPr>
            </w:pPr>
            <w:r w:rsidRPr="000D22E5">
              <w:rPr>
                <w:rFonts w:cs="Calibri"/>
                <w:color w:val="000000" w:themeColor="text1"/>
              </w:rPr>
              <w:t>47%</w:t>
            </w:r>
          </w:p>
        </w:tc>
      </w:tr>
      <w:tr w:rsidR="00EC18BA" w:rsidRPr="000D22E5" w14:paraId="06A93704" w14:textId="77777777" w:rsidTr="00EC18BA">
        <w:trPr>
          <w:trHeight w:val="263"/>
        </w:trPr>
        <w:tc>
          <w:tcPr>
            <w:cnfStyle w:val="001000000000" w:firstRow="0" w:lastRow="0" w:firstColumn="1" w:lastColumn="0" w:oddVBand="0" w:evenVBand="0" w:oddHBand="0" w:evenHBand="0" w:firstRowFirstColumn="0" w:firstRowLastColumn="0" w:lastRowFirstColumn="0" w:lastRowLastColumn="0"/>
            <w:tcW w:w="4673" w:type="dxa"/>
            <w:noWrap/>
            <w:vAlign w:val="center"/>
            <w:hideMark/>
          </w:tcPr>
          <w:p w14:paraId="74A36813" w14:textId="77777777" w:rsidR="00EC18BA" w:rsidRPr="000D22E5" w:rsidRDefault="00EC18BA" w:rsidP="00EC18BA">
            <w:pPr>
              <w:jc w:val="center"/>
              <w:rPr>
                <w:rFonts w:cs="Arial"/>
                <w:b w:val="0"/>
                <w:bCs w:val="0"/>
                <w:color w:val="000000" w:themeColor="text1"/>
              </w:rPr>
            </w:pPr>
            <w:r w:rsidRPr="000D22E5">
              <w:rPr>
                <w:rFonts w:cs="Arial"/>
                <w:color w:val="000000" w:themeColor="text1"/>
              </w:rPr>
              <w:t>TOTAL</w:t>
            </w:r>
          </w:p>
        </w:tc>
        <w:tc>
          <w:tcPr>
            <w:tcW w:w="2900" w:type="dxa"/>
            <w:noWrap/>
            <w:vAlign w:val="center"/>
            <w:hideMark/>
          </w:tcPr>
          <w:p w14:paraId="3BDCA899" w14:textId="77777777" w:rsidR="00EC18BA" w:rsidRPr="000D22E5" w:rsidRDefault="00EC18BA" w:rsidP="00EC18BA">
            <w:pPr>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rPr>
            </w:pPr>
            <w:r w:rsidRPr="000D22E5">
              <w:rPr>
                <w:rFonts w:cs="Arial"/>
                <w:b/>
                <w:bCs/>
                <w:color w:val="000000" w:themeColor="text1"/>
              </w:rPr>
              <w:t>14.373</w:t>
            </w:r>
          </w:p>
        </w:tc>
        <w:tc>
          <w:tcPr>
            <w:tcW w:w="1220" w:type="dxa"/>
            <w:noWrap/>
            <w:vAlign w:val="center"/>
            <w:hideMark/>
          </w:tcPr>
          <w:p w14:paraId="1B3CCDA0" w14:textId="77777777" w:rsidR="00EC18BA" w:rsidRPr="000D22E5" w:rsidRDefault="00EC18BA" w:rsidP="00EC18BA">
            <w:pPr>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text1"/>
              </w:rPr>
            </w:pPr>
            <w:r w:rsidRPr="000D22E5">
              <w:rPr>
                <w:rFonts w:cs="Calibri"/>
                <w:b/>
                <w:bCs/>
                <w:color w:val="000000" w:themeColor="text1"/>
              </w:rPr>
              <w:t>100%</w:t>
            </w:r>
          </w:p>
        </w:tc>
      </w:tr>
    </w:tbl>
    <w:p w14:paraId="0956E6BC" w14:textId="77777777" w:rsidR="00904AB9" w:rsidRPr="000D22E5" w:rsidRDefault="00904AB9" w:rsidP="00EC18BA">
      <w:pPr>
        <w:pStyle w:val="Graficos"/>
        <w:spacing w:before="0"/>
        <w:jc w:val="both"/>
        <w:rPr>
          <w:rFonts w:eastAsia="Times New Roman"/>
          <w:sz w:val="22"/>
          <w:szCs w:val="22"/>
          <w:lang w:val="es-CO" w:eastAsia="es-CO"/>
        </w:rPr>
      </w:pPr>
    </w:p>
    <w:p w14:paraId="166CBD57" w14:textId="77777777" w:rsidR="00EC18BA" w:rsidRPr="000D22E5" w:rsidRDefault="00EC18BA" w:rsidP="00EC18BA">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108DBFBC" w14:textId="07E5F32D" w:rsidR="00904AB9" w:rsidRPr="000D22E5" w:rsidRDefault="00EC18BA" w:rsidP="00EC18BA">
      <w:pPr>
        <w:pStyle w:val="Graficos"/>
        <w:rPr>
          <w:rFonts w:eastAsiaTheme="minorHAnsi" w:cstheme="minorBidi"/>
          <w:iCs/>
          <w:color w:val="1F497D" w:themeColor="text2"/>
          <w:sz w:val="18"/>
          <w:szCs w:val="18"/>
          <w:lang w:val="es-CO"/>
        </w:rPr>
      </w:pPr>
      <w:r w:rsidRPr="000D22E5">
        <w:rPr>
          <w:noProof/>
          <w:lang w:val="es-CO" w:eastAsia="es-CO"/>
        </w:rPr>
        <mc:AlternateContent>
          <mc:Choice Requires="wps">
            <w:drawing>
              <wp:anchor distT="0" distB="0" distL="114300" distR="114300" simplePos="0" relativeHeight="251836416" behindDoc="0" locked="0" layoutInCell="1" allowOverlap="1" wp14:anchorId="6ABB0C59" wp14:editId="31577B02">
                <wp:simplePos x="0" y="0"/>
                <wp:positionH relativeFrom="column">
                  <wp:posOffset>561340</wp:posOffset>
                </wp:positionH>
                <wp:positionV relativeFrom="paragraph">
                  <wp:posOffset>635</wp:posOffset>
                </wp:positionV>
                <wp:extent cx="4810125" cy="209550"/>
                <wp:effectExtent l="0" t="0" r="9525" b="0"/>
                <wp:wrapTopAndBottom/>
                <wp:docPr id="94" name="Cuadro de texto 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810125" cy="209550"/>
                        </a:xfrm>
                        <a:prstGeom prst="rect">
                          <a:avLst/>
                        </a:prstGeom>
                        <a:solidFill>
                          <a:prstClr val="white"/>
                        </a:solidFill>
                        <a:ln>
                          <a:noFill/>
                        </a:ln>
                      </wps:spPr>
                      <wps:txbx>
                        <w:txbxContent>
                          <w:p w14:paraId="1FCCDBC8" w14:textId="2D1694D2" w:rsidR="00DC23F2" w:rsidRPr="00E64203" w:rsidRDefault="00DC23F2" w:rsidP="00EC18BA">
                            <w:pPr>
                              <w:pStyle w:val="Descripcin"/>
                              <w:jc w:val="center"/>
                              <w:rPr>
                                <w:rFonts w:ascii="Arial Narrow" w:eastAsia="Arial" w:hAnsi="Arial Narrow" w:cs="Arial"/>
                                <w:noProof/>
                              </w:rPr>
                            </w:pPr>
                            <w:bookmarkStart w:id="104" w:name="_Toc135925564"/>
                            <w:r>
                              <w:t xml:space="preserve">Ilustración </w:t>
                            </w:r>
                            <w:fldSimple w:instr=" SEQ Ilustración \* ARABIC ">
                              <w:r>
                                <w:rPr>
                                  <w:noProof/>
                                </w:rPr>
                                <w:t>35</w:t>
                              </w:r>
                            </w:fldSimple>
                            <w:r>
                              <w:t xml:space="preserve">. Fotografía </w:t>
                            </w:r>
                            <w:r w:rsidRPr="00085D0F">
                              <w:t>Club bomberitos Nicolás Quevedo rizo - virtual</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B0C59" id="Cuadro de texto 94" o:spid="_x0000_s1093" type="#_x0000_t202" alt="&quot;&quot;" style="position:absolute;left:0;text-align:left;margin-left:44.2pt;margin-top:.05pt;width:378.75pt;height:1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" stroked="f">
                <v:textbox inset="0,0,0,0">
                  <w:txbxContent>
                    <w:p w14:paraId="1FCCDBC8" w14:textId="2D1694D2" w:rsidR="00DC23F2" w:rsidRPr="00E64203" w:rsidRDefault="00DC23F2" w:rsidP="00EC18BA">
                      <w:pPr>
                        <w:pStyle w:val="Descripcin"/>
                        <w:jc w:val="center"/>
                        <w:rPr>
                          <w:rFonts w:ascii="Arial Narrow" w:eastAsia="Arial" w:hAnsi="Arial Narrow" w:cs="Arial"/>
                          <w:noProof/>
                        </w:rPr>
                      </w:pPr>
                      <w:bookmarkStart w:id="105" w:name="_Toc135925564"/>
                      <w:r>
                        <w:t xml:space="preserve">Ilustración </w:t>
                      </w:r>
                      <w:fldSimple w:instr=" SEQ Ilustración \* ARABIC ">
                        <w:r>
                          <w:rPr>
                            <w:noProof/>
                          </w:rPr>
                          <w:t>35</w:t>
                        </w:r>
                      </w:fldSimple>
                      <w:r>
                        <w:t xml:space="preserve">. Fotografía </w:t>
                      </w:r>
                      <w:r w:rsidRPr="00085D0F">
                        <w:t>Club bomberitos Nicolás Quevedo rizo - virtual</w:t>
                      </w:r>
                      <w:bookmarkEnd w:id="105"/>
                    </w:p>
                  </w:txbxContent>
                </v:textbox>
                <w10:wrap type="topAndBottom"/>
              </v:shape>
            </w:pict>
          </mc:Fallback>
        </mc:AlternateContent>
      </w:r>
      <w:r w:rsidR="00904AB9" w:rsidRPr="000D22E5">
        <w:rPr>
          <w:rFonts w:eastAsia="Arial"/>
          <w:noProof/>
          <w:sz w:val="22"/>
          <w:szCs w:val="22"/>
          <w:lang w:val="es-CO" w:eastAsia="es-CO"/>
        </w:rPr>
        <w:drawing>
          <wp:anchor distT="0" distB="0" distL="114300" distR="114300" simplePos="0" relativeHeight="251769856" behindDoc="0" locked="0" layoutInCell="1" allowOverlap="1" wp14:anchorId="3A31A2AB" wp14:editId="59B8EEAE">
            <wp:simplePos x="0" y="0"/>
            <wp:positionH relativeFrom="column">
              <wp:posOffset>560802</wp:posOffset>
            </wp:positionH>
            <wp:positionV relativeFrom="paragraph">
              <wp:posOffset>253414</wp:posOffset>
            </wp:positionV>
            <wp:extent cx="4241800" cy="2386330"/>
            <wp:effectExtent l="0" t="0" r="6350" b="0"/>
            <wp:wrapTopAndBottom/>
            <wp:docPr id="29" name="Imagen 29" descr="club bomberitos" title="club bomberit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a:extLst>
                        <a:ext uri="{C183D7F6-B498-43B3-948B-1728B52AA6E4}">
                          <adec:decorative xmlns:adec="http://schemas.microsoft.com/office/drawing/2017/decorative" val="1"/>
                        </a:ext>
                      </a:extLst>
                    </pic:cNvPr>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4241800" cy="2386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22E5">
        <w:rPr>
          <w:rFonts w:eastAsiaTheme="minorHAnsi" w:cstheme="minorBidi"/>
          <w:iCs/>
          <w:color w:val="1F497D" w:themeColor="text2"/>
          <w:sz w:val="18"/>
          <w:szCs w:val="18"/>
          <w:lang w:val="es-CO"/>
        </w:rPr>
        <w:t>Fuente: U.A.E Cuerpo Oficial de Bomberos Bogotá, Subdirección de Gestión del Riesgo</w:t>
      </w:r>
    </w:p>
    <w:p w14:paraId="29014001" w14:textId="77777777" w:rsidR="00904AB9" w:rsidRPr="000D22E5" w:rsidRDefault="00904AB9" w:rsidP="00904AB9">
      <w:pPr>
        <w:pStyle w:val="Subtitulos"/>
        <w:rPr>
          <w:rFonts w:eastAsia="Arial"/>
          <w:sz w:val="22"/>
          <w:szCs w:val="22"/>
          <w:lang w:val="es-CO"/>
        </w:rPr>
      </w:pPr>
    </w:p>
    <w:p w14:paraId="30011C63" w14:textId="77777777" w:rsidR="00904AB9" w:rsidRPr="000D22E5" w:rsidRDefault="00904AB9" w:rsidP="00904AB9">
      <w:pPr>
        <w:rPr>
          <w:rFonts w:eastAsia="Arial" w:cs="Arial"/>
          <w:szCs w:val="22"/>
        </w:rPr>
      </w:pPr>
      <w:r w:rsidRPr="000D22E5">
        <w:rPr>
          <w:noProof/>
          <w:szCs w:val="22"/>
        </w:rPr>
        <mc:AlternateContent>
          <mc:Choice Requires="wpg">
            <w:drawing>
              <wp:anchor distT="0" distB="0" distL="114300" distR="114300" simplePos="0" relativeHeight="251737088" behindDoc="0" locked="0" layoutInCell="1" allowOverlap="1" wp14:anchorId="5F275365" wp14:editId="4B3ECDC5">
                <wp:simplePos x="0" y="0"/>
                <wp:positionH relativeFrom="column">
                  <wp:posOffset>1</wp:posOffset>
                </wp:positionH>
                <wp:positionV relativeFrom="paragraph">
                  <wp:posOffset>90459</wp:posOffset>
                </wp:positionV>
                <wp:extent cx="2023745" cy="322580"/>
                <wp:effectExtent l="0" t="0" r="0" b="1270"/>
                <wp:wrapSquare wrapText="bothSides"/>
                <wp:docPr id="237" name="Grupo 237"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22580"/>
                          <a:chOff x="-474031" y="1199"/>
                          <a:chExt cx="2024683" cy="324032"/>
                        </a:xfrm>
                      </wpg:grpSpPr>
                      <wps:wsp>
                        <wps:cNvPr id="238"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 name="Rectángulo redondeado 75"/>
                        <wps:cNvSpPr/>
                        <wps:spPr>
                          <a:xfrm>
                            <a:off x="-474031" y="1756"/>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49F2A6"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5F275365" id="Grupo 237" o:spid="_x0000_s1094" alt="Título: imagen logros - Descripción: imagen logros" style="position:absolute;left:0;text-align:left;margin-left:0;margin-top:7.1pt;width:159.35pt;height:25.4pt;z-index:251737088;mso-position-horizontal-relative:text;mso-position-vertical-relative:text;mso-width-relative:margin;mso-height-relative:margin" coordorigin="-4740,11" coordsize="20246,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">
                <v:shape id="Triángulo 74" o:spid="_x0000_s1095"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" fillcolor="red" stroked="f" strokeweight="2pt"/>
                <v:roundrect id="Rectángulo redondeado 75" o:spid="_x0000_s1096" style="position:absolute;left:-4740;top:17;width:18747;height:323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" fillcolor="#205867 [1608]" stroked="f" strokeweight="2pt">
                  <v:textbox>
                    <w:txbxContent>
                      <w:p w14:paraId="1A49F2A6"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r w:rsidRPr="000D22E5">
        <w:rPr>
          <w:rFonts w:eastAsia="Arial" w:cs="Arial"/>
          <w:szCs w:val="22"/>
        </w:rPr>
        <w:t xml:space="preserve">Durante el año 2022 se realizaron los siguientes cursos, logrando aumentar en de manera exponencial la cobertura llegando a tener cuatro veces más niños y niñas en comparación con la vigencia anterior: </w:t>
      </w:r>
    </w:p>
    <w:p w14:paraId="35AADA62" w14:textId="77777777" w:rsidR="00904AB9" w:rsidRPr="000D22E5" w:rsidRDefault="00904AB9" w:rsidP="00904AB9">
      <w:pPr>
        <w:rPr>
          <w:rFonts w:eastAsia="Arial" w:cs="Arial"/>
          <w:szCs w:val="22"/>
        </w:rPr>
      </w:pPr>
    </w:p>
    <w:p w14:paraId="7688A1F6" w14:textId="77777777" w:rsidR="00904AB9" w:rsidRPr="000D22E5" w:rsidRDefault="00904AB9" w:rsidP="00170482">
      <w:pPr>
        <w:pStyle w:val="Prrafodelista"/>
        <w:numPr>
          <w:ilvl w:val="0"/>
          <w:numId w:val="16"/>
        </w:numPr>
        <w:rPr>
          <w:rFonts w:eastAsia="Arial" w:cs="Arial"/>
          <w:szCs w:val="22"/>
        </w:rPr>
      </w:pPr>
      <w:r w:rsidRPr="000D22E5">
        <w:rPr>
          <w:rFonts w:eastAsia="Arial" w:cs="Arial"/>
          <w:szCs w:val="22"/>
        </w:rPr>
        <w:t>Módulos virtuales Semana Santa</w:t>
      </w:r>
    </w:p>
    <w:p w14:paraId="72BA5BB1" w14:textId="77777777" w:rsidR="00904AB9" w:rsidRPr="000D22E5" w:rsidRDefault="00904AB9" w:rsidP="00170482">
      <w:pPr>
        <w:pStyle w:val="Prrafodelista"/>
        <w:numPr>
          <w:ilvl w:val="0"/>
          <w:numId w:val="16"/>
        </w:numPr>
        <w:rPr>
          <w:rFonts w:eastAsia="Arial" w:cs="Arial"/>
          <w:szCs w:val="22"/>
        </w:rPr>
      </w:pPr>
      <w:r w:rsidRPr="000D22E5">
        <w:rPr>
          <w:rFonts w:eastAsia="Arial" w:cs="Arial"/>
          <w:szCs w:val="22"/>
        </w:rPr>
        <w:t xml:space="preserve">Curso virtual Nicolás Quevedo Rizo vacaciones mitad de año </w:t>
      </w:r>
    </w:p>
    <w:p w14:paraId="725C82EB" w14:textId="77777777" w:rsidR="00904AB9" w:rsidRPr="000D22E5" w:rsidRDefault="00904AB9" w:rsidP="00170482">
      <w:pPr>
        <w:pStyle w:val="Prrafodelista"/>
        <w:numPr>
          <w:ilvl w:val="0"/>
          <w:numId w:val="16"/>
        </w:numPr>
        <w:rPr>
          <w:rFonts w:eastAsia="Arial" w:cs="Arial"/>
          <w:szCs w:val="22"/>
        </w:rPr>
      </w:pPr>
      <w:r w:rsidRPr="000D22E5">
        <w:rPr>
          <w:rFonts w:eastAsia="Arial" w:cs="Arial"/>
          <w:szCs w:val="22"/>
        </w:rPr>
        <w:t xml:space="preserve">Módulos virtuales Semana de receso escolar </w:t>
      </w:r>
    </w:p>
    <w:p w14:paraId="621767AE" w14:textId="77777777" w:rsidR="00904AB9" w:rsidRPr="000D22E5" w:rsidRDefault="00904AB9" w:rsidP="00170482">
      <w:pPr>
        <w:pStyle w:val="Prrafodelista"/>
        <w:numPr>
          <w:ilvl w:val="0"/>
          <w:numId w:val="16"/>
        </w:numPr>
        <w:rPr>
          <w:rFonts w:eastAsia="Arial" w:cs="Arial"/>
          <w:szCs w:val="22"/>
        </w:rPr>
      </w:pPr>
      <w:r w:rsidRPr="000D22E5">
        <w:rPr>
          <w:rFonts w:eastAsia="Arial" w:cs="Arial"/>
          <w:szCs w:val="22"/>
        </w:rPr>
        <w:t>Curso virtual Vacaciones diciembre de 2022</w:t>
      </w:r>
    </w:p>
    <w:p w14:paraId="36F17739" w14:textId="77777777" w:rsidR="00904AB9" w:rsidRPr="000D22E5" w:rsidRDefault="00904AB9" w:rsidP="00170482">
      <w:pPr>
        <w:pStyle w:val="Prrafodelista"/>
        <w:numPr>
          <w:ilvl w:val="0"/>
          <w:numId w:val="16"/>
        </w:numPr>
        <w:rPr>
          <w:rFonts w:eastAsia="Arial" w:cs="Arial"/>
          <w:szCs w:val="22"/>
        </w:rPr>
      </w:pPr>
      <w:r w:rsidRPr="000D22E5">
        <w:rPr>
          <w:rFonts w:eastAsia="Arial" w:cs="Arial"/>
          <w:szCs w:val="22"/>
        </w:rPr>
        <w:t>Curso presencial Nicholas Quevedo Rizo.</w:t>
      </w:r>
    </w:p>
    <w:p w14:paraId="00677036" w14:textId="7C430AD8" w:rsidR="00904AB9" w:rsidRPr="000D22E5" w:rsidRDefault="00EC18BA" w:rsidP="00904AB9">
      <w:pPr>
        <w:rPr>
          <w:rFonts w:eastAsia="Arial" w:cs="Arial"/>
          <w:szCs w:val="22"/>
        </w:rPr>
      </w:pPr>
      <w:r w:rsidRPr="000D22E5">
        <w:rPr>
          <w:rFonts w:eastAsia="Arial" w:cs="Arial"/>
          <w:szCs w:val="22"/>
        </w:rPr>
        <w:t xml:space="preserve"> </w:t>
      </w:r>
    </w:p>
    <w:p w14:paraId="1B4865D1" w14:textId="77777777" w:rsidR="00904AB9" w:rsidRPr="000D22E5" w:rsidRDefault="00904AB9" w:rsidP="00904AB9">
      <w:pPr>
        <w:rPr>
          <w:rFonts w:eastAsia="Arial" w:cs="Arial"/>
          <w:szCs w:val="22"/>
        </w:rPr>
      </w:pPr>
      <w:r w:rsidRPr="000D22E5">
        <w:rPr>
          <w:rFonts w:eastAsia="Arial" w:cs="Arial"/>
          <w:szCs w:val="22"/>
        </w:rPr>
        <w:t xml:space="preserve">Para el desarrollo de los cursos se habilitó la plataforma </w:t>
      </w:r>
      <w:r w:rsidRPr="000D22E5">
        <w:rPr>
          <w:rFonts w:eastAsia="Arial" w:cs="Arial"/>
          <w:b/>
          <w:bCs/>
          <w:szCs w:val="22"/>
        </w:rPr>
        <w:t>campus virtual</w:t>
      </w:r>
      <w:r w:rsidRPr="000D22E5">
        <w:rPr>
          <w:rFonts w:eastAsia="Arial" w:cs="Arial"/>
          <w:szCs w:val="22"/>
        </w:rPr>
        <w:t xml:space="preserve"> para que los niños que se inscribieran y aprendieran temas sobre cambio climático, atención de emergencias, riesgos que ocasionan emergencias, historia y misionalidad de los bomberos y se conectaran mediante un enlace a las estaciones. </w:t>
      </w:r>
    </w:p>
    <w:p w14:paraId="3D688028" w14:textId="77777777" w:rsidR="00904AB9" w:rsidRPr="000D22E5" w:rsidRDefault="00904AB9" w:rsidP="00904AB9">
      <w:pPr>
        <w:jc w:val="center"/>
        <w:rPr>
          <w:rFonts w:cs="Arial"/>
          <w:szCs w:val="22"/>
        </w:rPr>
      </w:pPr>
    </w:p>
    <w:p w14:paraId="2CDD6690" w14:textId="27264B51" w:rsidR="00D75756" w:rsidRPr="000D22E5" w:rsidRDefault="00D75756" w:rsidP="00D75756">
      <w:pPr>
        <w:pStyle w:val="Descripcin"/>
        <w:keepNext/>
        <w:jc w:val="center"/>
      </w:pPr>
      <w:bookmarkStart w:id="106" w:name="_Toc135925565"/>
      <w:r w:rsidRPr="000D22E5">
        <w:lastRenderedPageBreak/>
        <w:t xml:space="preserve">Ilustración </w:t>
      </w:r>
      <w:fldSimple w:instr=" SEQ Ilustración \* ARABIC ">
        <w:r w:rsidR="007B2A60">
          <w:rPr>
            <w:noProof/>
          </w:rPr>
          <w:t>36</w:t>
        </w:r>
      </w:fldSimple>
      <w:r w:rsidRPr="000D22E5">
        <w:t>. Fotografías Club bomberitos virtual y presencial</w:t>
      </w:r>
      <w:bookmarkEnd w:id="106"/>
    </w:p>
    <w:p w14:paraId="1967F382" w14:textId="447B565E" w:rsidR="00904AB9" w:rsidRPr="000D22E5" w:rsidRDefault="00904AB9" w:rsidP="00904AB9">
      <w:pPr>
        <w:jc w:val="center"/>
        <w:rPr>
          <w:rFonts w:cs="Arial"/>
          <w:szCs w:val="22"/>
        </w:rPr>
      </w:pPr>
      <w:r w:rsidRPr="000D22E5">
        <w:rPr>
          <w:rFonts w:cs="Arial"/>
          <w:noProof/>
          <w:szCs w:val="22"/>
        </w:rPr>
        <w:drawing>
          <wp:inline distT="0" distB="0" distL="0" distR="0" wp14:anchorId="48FFF160" wp14:editId="4C692E76">
            <wp:extent cx="1406630" cy="1781175"/>
            <wp:effectExtent l="0" t="0" r="3175" b="0"/>
            <wp:docPr id="43" name="Imagen 43" descr="club bomberitos" title="club bomberitos">
              <a:extLst xmlns:a="http://schemas.openxmlformats.org/drawingml/2006/main">
                <a:ext uri="{FF2B5EF4-FFF2-40B4-BE49-F238E27FC236}">
                  <a16:creationId xmlns:a16="http://schemas.microsoft.com/office/drawing/2014/main" id="{A39AF626-F40F-40E5-90A5-0393095A2C6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a:extLst>
                        <a:ext uri="{FF2B5EF4-FFF2-40B4-BE49-F238E27FC236}">
                          <a16:creationId xmlns:a16="http://schemas.microsoft.com/office/drawing/2014/main" id="{A39AF626-F40F-40E5-90A5-0393095A2C69}"/>
                        </a:ext>
                        <a:ext uri="{C183D7F6-B498-43B3-948B-1728B52AA6E4}">
                          <adec:decorative xmlns:adec="http://schemas.microsoft.com/office/drawing/2017/decorative" val="1"/>
                        </a:ext>
                      </a:extLst>
                    </pic:cNvPr>
                    <pic:cNvPicPr>
                      <a:picLocks noChangeAspect="1"/>
                    </pic:cNvPicPr>
                  </pic:nvPicPr>
                  <pic:blipFill rotWithShape="1">
                    <a:blip r:embed="rId95" cstate="screen">
                      <a:extLst>
                        <a:ext uri="{28A0092B-C50C-407E-A947-70E740481C1C}">
                          <a14:useLocalDpi xmlns:a14="http://schemas.microsoft.com/office/drawing/2010/main"/>
                        </a:ext>
                      </a:extLst>
                    </a:blip>
                    <a:srcRect r="-178"/>
                    <a:stretch/>
                  </pic:blipFill>
                  <pic:spPr>
                    <a:xfrm>
                      <a:off x="0" y="0"/>
                      <a:ext cx="1458683" cy="1847088"/>
                    </a:xfrm>
                    <a:prstGeom prst="rect">
                      <a:avLst/>
                    </a:prstGeom>
                  </pic:spPr>
                </pic:pic>
              </a:graphicData>
            </a:graphic>
          </wp:inline>
        </w:drawing>
      </w:r>
      <w:r w:rsidRPr="000D22E5">
        <w:rPr>
          <w:noProof/>
          <w:szCs w:val="22"/>
        </w:rPr>
        <w:drawing>
          <wp:inline distT="0" distB="0" distL="0" distR="0" wp14:anchorId="168B1AFE" wp14:editId="7664A721">
            <wp:extent cx="2867025" cy="1784884"/>
            <wp:effectExtent l="0" t="0" r="0" b="6350"/>
            <wp:docPr id="44" name="Imagen 44" descr="club bomberitos" title="club bomberit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a:extLst>
                        <a:ext uri="{C183D7F6-B498-43B3-948B-1728B52AA6E4}">
                          <adec:decorative xmlns:adec="http://schemas.microsoft.com/office/drawing/2017/decorative" val="1"/>
                        </a:ext>
                      </a:extLst>
                    </pic:cNvPr>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2964562" cy="1845606"/>
                    </a:xfrm>
                    <a:prstGeom prst="rect">
                      <a:avLst/>
                    </a:prstGeom>
                    <a:ln>
                      <a:noFill/>
                    </a:ln>
                    <a:extLst>
                      <a:ext uri="{53640926-AAD7-44D8-BBD7-CCE9431645EC}">
                        <a14:shadowObscured xmlns:a14="http://schemas.microsoft.com/office/drawing/2010/main"/>
                      </a:ext>
                    </a:extLst>
                  </pic:spPr>
                </pic:pic>
              </a:graphicData>
            </a:graphic>
          </wp:inline>
        </w:drawing>
      </w:r>
    </w:p>
    <w:p w14:paraId="4F04DC15" w14:textId="752A0E3E" w:rsidR="00D75756" w:rsidRPr="000D22E5" w:rsidRDefault="00B273C4" w:rsidP="00D75756">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w:t>
      </w:r>
      <w:r w:rsidR="00D75756" w:rsidRPr="000D22E5">
        <w:rPr>
          <w:rFonts w:eastAsiaTheme="minorHAnsi" w:cstheme="minorBidi"/>
          <w:iCs/>
          <w:color w:val="1F497D" w:themeColor="text2"/>
          <w:sz w:val="18"/>
          <w:szCs w:val="18"/>
          <w:lang w:val="es-CO"/>
        </w:rPr>
        <w:t>uente: U.A.E Cuerpo Oficial de Bomberos Bogotá, Subdirección de Gestión del Riesgo</w:t>
      </w:r>
    </w:p>
    <w:p w14:paraId="3B01C871" w14:textId="77777777" w:rsidR="00904AB9" w:rsidRPr="000D22E5" w:rsidRDefault="00904AB9" w:rsidP="00904AB9">
      <w:pPr>
        <w:jc w:val="center"/>
        <w:rPr>
          <w:rFonts w:cs="Arial"/>
          <w:szCs w:val="22"/>
        </w:rPr>
      </w:pPr>
    </w:p>
    <w:p w14:paraId="4E737024" w14:textId="6FE23E87" w:rsidR="00904AB9" w:rsidRPr="000D22E5" w:rsidRDefault="003C08EC" w:rsidP="00904AB9">
      <w:pPr>
        <w:pStyle w:val="Estilo1"/>
        <w:rPr>
          <w:rFonts w:ascii="Arial Narrow" w:hAnsi="Arial Narrow"/>
          <w:sz w:val="22"/>
          <w:szCs w:val="22"/>
        </w:rPr>
      </w:pPr>
      <w:bookmarkStart w:id="107" w:name="_Toc132629299"/>
      <w:bookmarkStart w:id="108" w:name="_Toc135925713"/>
      <w:r w:rsidRPr="000D22E5">
        <w:rPr>
          <w:rFonts w:ascii="Arial Narrow" w:hAnsi="Arial Narrow"/>
          <w:sz w:val="22"/>
          <w:szCs w:val="22"/>
        </w:rPr>
        <w:t>CURSO PRESENCIAL NICOLÁS QUEVEDO RIZO</w:t>
      </w:r>
      <w:bookmarkEnd w:id="107"/>
      <w:bookmarkEnd w:id="108"/>
    </w:p>
    <w:p w14:paraId="3DA1EDCB" w14:textId="77777777" w:rsidR="00904AB9" w:rsidRPr="000D22E5" w:rsidRDefault="00904AB9" w:rsidP="00904AB9">
      <w:pPr>
        <w:rPr>
          <w:rFonts w:eastAsia="Arial" w:cs="Arial"/>
          <w:szCs w:val="22"/>
        </w:rPr>
      </w:pPr>
    </w:p>
    <w:p w14:paraId="082C60FD" w14:textId="77777777" w:rsidR="00904AB9" w:rsidRPr="000D22E5" w:rsidRDefault="00904AB9" w:rsidP="00904AB9">
      <w:pPr>
        <w:rPr>
          <w:rFonts w:eastAsia="Arial" w:cs="Arial"/>
          <w:szCs w:val="22"/>
        </w:rPr>
      </w:pPr>
      <w:r w:rsidRPr="000D22E5">
        <w:rPr>
          <w:rFonts w:eastAsia="Arial" w:cs="Arial"/>
          <w:szCs w:val="22"/>
        </w:rPr>
        <w:t>Durante el mes de diciembre se retomó curso Bomberitos Nicolás Quevedo Rizo presencial en las 17 estaciones de Bogotá, luego de superar la pandemia por COVID-19.</w:t>
      </w:r>
    </w:p>
    <w:p w14:paraId="29916E07" w14:textId="77777777" w:rsidR="00904AB9" w:rsidRPr="000D22E5" w:rsidRDefault="00904AB9" w:rsidP="00904AB9">
      <w:pPr>
        <w:jc w:val="center"/>
        <w:rPr>
          <w:rFonts w:eastAsia="Arial" w:cs="Arial"/>
          <w:b/>
          <w:szCs w:val="22"/>
        </w:rPr>
      </w:pPr>
    </w:p>
    <w:p w14:paraId="7DF218AF" w14:textId="2BBC92E2" w:rsidR="00B273C4" w:rsidRPr="000D22E5" w:rsidRDefault="00B273C4" w:rsidP="00B273C4">
      <w:pPr>
        <w:pStyle w:val="Descripcin"/>
        <w:keepNext/>
        <w:jc w:val="center"/>
      </w:pPr>
      <w:bookmarkStart w:id="109" w:name="_Toc135925566"/>
      <w:r w:rsidRPr="000D22E5">
        <w:lastRenderedPageBreak/>
        <w:t xml:space="preserve">Ilustración </w:t>
      </w:r>
      <w:fldSimple w:instr=" SEQ Ilustración \* ARABIC ">
        <w:r w:rsidR="007B2A60">
          <w:rPr>
            <w:noProof/>
          </w:rPr>
          <w:t>37</w:t>
        </w:r>
      </w:fldSimple>
      <w:r w:rsidRPr="000D22E5">
        <w:t>.fotos club bomberitos Nicolás Quevedo Rizo - presencial</w:t>
      </w:r>
      <w:bookmarkEnd w:id="109"/>
    </w:p>
    <w:p w14:paraId="2043FFA6" w14:textId="77777777" w:rsidR="00D75756" w:rsidRPr="000D22E5" w:rsidRDefault="00D75756" w:rsidP="00904AB9">
      <w:pPr>
        <w:pStyle w:val="Graficos"/>
        <w:rPr>
          <w:sz w:val="22"/>
          <w:szCs w:val="22"/>
          <w:lang w:val="es-CO"/>
        </w:rPr>
      </w:pPr>
      <w:r w:rsidRPr="000D22E5">
        <w:rPr>
          <w:noProof/>
          <w:sz w:val="22"/>
          <w:szCs w:val="22"/>
          <w:lang w:val="es-CO" w:eastAsia="es-CO"/>
        </w:rPr>
        <mc:AlternateContent>
          <mc:Choice Requires="wpg">
            <w:drawing>
              <wp:inline distT="0" distB="0" distL="0" distR="0" wp14:anchorId="0307CFD2" wp14:editId="3BE97DE6">
                <wp:extent cx="5057775" cy="5953125"/>
                <wp:effectExtent l="0" t="0" r="9525" b="9525"/>
                <wp:docPr id="96" name="Grupo 96" descr="fotos club bomberitos Nicolás Quevedo Rizo - presencial" title="fotos club bomberitos Nicolás Quevedo Rizo - presencial"/>
                <wp:cNvGraphicFramePr/>
                <a:graphic xmlns:a="http://schemas.openxmlformats.org/drawingml/2006/main">
                  <a:graphicData uri="http://schemas.microsoft.com/office/word/2010/wordprocessingGroup">
                    <wpg:wgp>
                      <wpg:cNvGrpSpPr/>
                      <wpg:grpSpPr>
                        <a:xfrm>
                          <a:off x="0" y="0"/>
                          <a:ext cx="5057775" cy="5953125"/>
                          <a:chOff x="0" y="0"/>
                          <a:chExt cx="5587365" cy="6458585"/>
                        </a:xfrm>
                      </wpg:grpSpPr>
                      <pic:pic xmlns:pic="http://schemas.openxmlformats.org/drawingml/2006/picture">
                        <pic:nvPicPr>
                          <pic:cNvPr id="431475651" name="Imagen 431475651" descr="fotos club bomberitos Nicolás Quevedo Rizo - presencial" title="fotos club bomberitos Nicolás Quevedo Rizo - presencial">
                            <a:extLst>
                              <a:ext uri="{C183D7F6-B498-43B3-948B-1728B52AA6E4}">
                                <adec:decorative xmlns:adec="http://schemas.microsoft.com/office/drawing/2017/decorative" val="1"/>
                              </a:ext>
                            </a:extLst>
                          </pic:cNvPr>
                          <pic:cNvPicPr>
                            <a:picLocks noChangeAspect="1"/>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2845435" cy="2254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1475652" name="Imagen 431475652" descr="fotos club bomberitos Nicolás Quevedo Rizo - presencial" title="fotos club bomberitos Nicolás Quevedo Rizo - presencial">
                            <a:extLst>
                              <a:ext uri="{C183D7F6-B498-43B3-948B-1728B52AA6E4}">
                                <adec:decorative xmlns:adec="http://schemas.microsoft.com/office/drawing/2017/decorative" val="1"/>
                              </a:ext>
                            </a:extLst>
                          </pic:cNvPr>
                          <pic:cNvPicPr>
                            <a:picLocks noChangeAspect="1"/>
                          </pic:cNvPicPr>
                        </pic:nvPicPr>
                        <pic:blipFill rotWithShape="1">
                          <a:blip r:embed="rId98" cstate="screen">
                            <a:extLst>
                              <a:ext uri="{28A0092B-C50C-407E-A947-70E740481C1C}">
                                <a14:useLocalDpi xmlns:a14="http://schemas.microsoft.com/office/drawing/2010/main"/>
                              </a:ext>
                            </a:extLst>
                          </a:blip>
                          <a:srcRect/>
                          <a:stretch/>
                        </pic:blipFill>
                        <pic:spPr bwMode="auto">
                          <a:xfrm>
                            <a:off x="2971800" y="0"/>
                            <a:ext cx="2502535" cy="22510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1475653" name="Imagen 431475653" descr="fotos club bomberitos Nicolás Quevedo Rizo - presencial" title="fotos club bomberitos Nicolás Quevedo Rizo - presencial">
                            <a:extLst>
                              <a:ext uri="{C183D7F6-B498-43B3-948B-1728B52AA6E4}">
                                <adec:decorative xmlns:adec="http://schemas.microsoft.com/office/drawing/2017/decorative" val="1"/>
                              </a:ext>
                            </a:extLst>
                          </pic:cNvPr>
                          <pic:cNvPicPr>
                            <a:picLocks noChangeAspect="1"/>
                          </pic:cNvPicPr>
                        </pic:nvPicPr>
                        <pic:blipFill rotWithShape="1">
                          <a:blip r:embed="rId99" cstate="screen">
                            <a:extLst>
                              <a:ext uri="{28A0092B-C50C-407E-A947-70E740481C1C}">
                                <a14:useLocalDpi xmlns:a14="http://schemas.microsoft.com/office/drawing/2010/main"/>
                              </a:ext>
                            </a:extLst>
                          </a:blip>
                          <a:srcRect/>
                          <a:stretch/>
                        </pic:blipFill>
                        <pic:spPr bwMode="auto">
                          <a:xfrm>
                            <a:off x="66675" y="4371975"/>
                            <a:ext cx="2801620" cy="20866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1475654" name="Imagen 431475654" descr="fotos club bomberitos Nicolás Quevedo Rizo - presencial" title="fotos club bomberitos Nicolás Quevedo Rizo - presencial">
                            <a:extLst>
                              <a:ext uri="{C183D7F6-B498-43B3-948B-1728B52AA6E4}">
                                <adec:decorative xmlns:adec="http://schemas.microsoft.com/office/drawing/2017/decorative" val="1"/>
                              </a:ext>
                            </a:extLst>
                          </pic:cNvPr>
                          <pic:cNvPicPr>
                            <a:picLocks noChangeAspect="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2971800" y="2400300"/>
                            <a:ext cx="2607945" cy="2019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1475655" name="Imagen 431475655" descr="fotos club bomberitos Nicolás Quevedo Rizo - presencial" title="fotos club bomberitos Nicolás Quevedo Rizo - presencial">
                            <a:extLst>
                              <a:ext uri="{C183D7F6-B498-43B3-948B-1728B52AA6E4}">
                                <adec:decorative xmlns:adec="http://schemas.microsoft.com/office/drawing/2017/decorative" val="1"/>
                              </a:ext>
                            </a:extLst>
                          </pic:cNvPr>
                          <pic:cNvPicPr>
                            <a:picLocks noChangeAspect="1"/>
                          </pic:cNvPicPr>
                        </pic:nvPicPr>
                        <pic:blipFill rotWithShape="1">
                          <a:blip r:embed="rId101" cstate="screen">
                            <a:extLst>
                              <a:ext uri="{28A0092B-C50C-407E-A947-70E740481C1C}">
                                <a14:useLocalDpi xmlns:a14="http://schemas.microsoft.com/office/drawing/2010/main"/>
                              </a:ext>
                            </a:extLst>
                          </a:blip>
                          <a:srcRect/>
                          <a:stretch/>
                        </pic:blipFill>
                        <pic:spPr bwMode="auto">
                          <a:xfrm>
                            <a:off x="28575" y="2400300"/>
                            <a:ext cx="2813050" cy="2019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Imagen 39" descr="fotos club bomberitos Nicolás Quevedo Rizo - presencial" title="fotos club bomberitos Nicolás Quevedo Rizo - presencial">
                            <a:extLst>
                              <a:ext uri="{C183D7F6-B498-43B3-948B-1728B52AA6E4}">
                                <adec:decorative xmlns:adec="http://schemas.microsoft.com/office/drawing/2017/decorative" val="1"/>
                              </a:ext>
                            </a:extLst>
                          </pic:cNvPr>
                          <pic:cNvPicPr>
                            <a:picLocks noChangeAspect="1"/>
                          </pic:cNvPicPr>
                        </pic:nvPicPr>
                        <pic:blipFill rotWithShape="1">
                          <a:blip r:embed="rId102" cstate="screen">
                            <a:extLst>
                              <a:ext uri="{28A0092B-C50C-407E-A947-70E740481C1C}">
                                <a14:useLocalDpi xmlns:a14="http://schemas.microsoft.com/office/drawing/2010/main"/>
                              </a:ext>
                            </a:extLst>
                          </a:blip>
                          <a:srcRect/>
                          <a:stretch/>
                        </pic:blipFill>
                        <pic:spPr bwMode="auto">
                          <a:xfrm>
                            <a:off x="3038475" y="4371975"/>
                            <a:ext cx="2548890" cy="208661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du="http://schemas.microsoft.com/office/word/2023/wordml/word16du">
            <w:pict>
              <v:group w14:anchorId="3D26F9B1" id="Grupo 96" o:spid="_x0000_s1026" alt="Título: fotos club bomberitos Nicolás Quevedo Rizo - presencial - Descripción: fotos club bomberitos Nicolás Quevedo Rizo - presencial" style="width:398.25pt;height:468.75pt;mso-position-horizontal-relative:char;mso-position-vertical-relative:line" coordsize="55873,64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">
                <v:shape id="Imagen 431475651" o:spid="_x0000_s1027" type="#_x0000_t75" alt="fotos club bomberitos Nicolás Quevedo Rizo - presencial" style="position:absolute;width:28454;height:22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">
                  <v:imagedata r:id="rId103" o:title="fotos club bomberitos Nicolás Quevedo Rizo - presencial" croptop="12063f" cropbottom="15702f" cropleft="21660f" cropright="18820f"/>
                  <v:path arrowok="t"/>
                </v:shape>
                <v:shape id="Imagen 431475652" o:spid="_x0000_s1028" type="#_x0000_t75" alt="fotos club bomberitos Nicolás Quevedo Rizo - presencial" style="position:absolute;left:29718;width:25025;height:22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">
                  <v:imagedata r:id="rId104" o:title="fotos club bomberitos Nicolás Quevedo Rizo - presencial" croptop="11074f" cropbottom="15702f" cropleft="22092f" cropright="20965f"/>
                  <v:path arrowok="t"/>
                </v:shape>
                <v:shape id="Imagen 431475653" o:spid="_x0000_s1029" type="#_x0000_t75" alt="fotos club bomberitos Nicolás Quevedo Rizo - presencial" style="position:absolute;left:666;top:43719;width:28016;height:20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">
                  <v:imagedata r:id="rId105" o:title="fotos club bomberitos Nicolás Quevedo Rizo - presencial" croptop="11272f" cropbottom="15108f" cropleft="18463f" cropright="18820f"/>
                  <v:path arrowok="t"/>
                </v:shape>
                <v:shape id="Imagen 431475654" o:spid="_x0000_s1030" type="#_x0000_t75" alt="fotos club bomberitos Nicolás Quevedo Rizo - presencial" style="position:absolute;left:29718;top:24003;width:26079;height:2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">
                  <v:imagedata r:id="rId106" o:title="fotos club bomberitos Nicolás Quevedo Rizo - presencial" croptop="11272f" cropbottom="15900f" cropleft="18798f" cropright="17819f"/>
                  <v:path arrowok="t"/>
                </v:shape>
                <v:shape id="Imagen 431475655" o:spid="_x0000_s1031" type="#_x0000_t75" alt="fotos club bomberitos Nicolás Quevedo Rizo - presencial" style="position:absolute;left:285;top:24003;width:28131;height:2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">
                  <v:imagedata r:id="rId107" o:title="fotos club bomberitos Nicolás Quevedo Rizo - presencial" croptop="12458f" cropbottom="15307f" cropleft="18131f" cropright="17819f"/>
                  <v:path arrowok="t"/>
                </v:shape>
                <v:shape id="Imagen 39" o:spid="_x0000_s1032" type="#_x0000_t75" alt="fotos club bomberitos Nicolás Quevedo Rizo - presencial" style="position:absolute;left:30384;top:43719;width:25489;height:20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">
                  <v:imagedata r:id="rId108" o:title="fotos club bomberitos Nicolás Quevedo Rizo - presencial" croptop="11074f" cropbottom="18208f" cropleft="18131f" cropright="18153f"/>
                  <v:path arrowok="t"/>
                </v:shape>
                <w10:anchorlock/>
              </v:group>
            </w:pict>
          </mc:Fallback>
        </mc:AlternateContent>
      </w:r>
      <w:r w:rsidR="00904AB9" w:rsidRPr="000D22E5">
        <w:rPr>
          <w:sz w:val="22"/>
          <w:szCs w:val="22"/>
          <w:lang w:val="es-CO"/>
        </w:rPr>
        <w:t xml:space="preserve"> </w:t>
      </w:r>
    </w:p>
    <w:p w14:paraId="2876CCF8" w14:textId="4AAD2119" w:rsidR="00904AB9" w:rsidRPr="000D22E5" w:rsidRDefault="00B273C4" w:rsidP="007479C1">
      <w:pPr>
        <w:pStyle w:val="Graficos"/>
        <w:rPr>
          <w:szCs w:val="22"/>
        </w:rPr>
      </w:pPr>
      <w:r w:rsidRPr="000D22E5">
        <w:rPr>
          <w:rFonts w:eastAsiaTheme="minorHAnsi" w:cstheme="minorBidi"/>
          <w:iCs/>
          <w:color w:val="1F497D" w:themeColor="text2"/>
          <w:sz w:val="18"/>
          <w:szCs w:val="18"/>
          <w:lang w:val="es-CO"/>
        </w:rPr>
        <w:t>Fuente: U.A.E Cuerpo Oficial de Bomberos Bogotá, Subdirección de Gestión del Riesgo</w:t>
      </w:r>
    </w:p>
    <w:p w14:paraId="2F0CD2ED" w14:textId="2E69848A" w:rsidR="007479C1" w:rsidRPr="000D22E5" w:rsidRDefault="00904AB9" w:rsidP="00C950D9">
      <w:pPr>
        <w:pStyle w:val="Estilo1"/>
        <w:spacing w:after="240"/>
        <w:rPr>
          <w:rFonts w:ascii="Arial Narrow" w:hAnsi="Arial Narrow"/>
          <w:sz w:val="22"/>
          <w:szCs w:val="22"/>
        </w:rPr>
      </w:pPr>
      <w:bookmarkStart w:id="110" w:name="_Toc132629300"/>
      <w:bookmarkStart w:id="111" w:name="_Toc135925714"/>
      <w:r w:rsidRPr="000D22E5">
        <w:rPr>
          <w:rFonts w:ascii="Arial Narrow" w:hAnsi="Arial Narrow"/>
          <w:sz w:val="22"/>
          <w:szCs w:val="22"/>
        </w:rPr>
        <w:t>OTROS CURSOS BOMBERITOS</w:t>
      </w:r>
      <w:bookmarkEnd w:id="110"/>
      <w:bookmarkEnd w:id="111"/>
    </w:p>
    <w:p w14:paraId="41C90087" w14:textId="4E76751B" w:rsidR="00904AB9" w:rsidRDefault="00904AB9" w:rsidP="007479C1">
      <w:pPr>
        <w:pStyle w:val="Subtitulos"/>
        <w:rPr>
          <w:sz w:val="22"/>
          <w:szCs w:val="22"/>
          <w:lang w:val="es-CO"/>
        </w:rPr>
      </w:pPr>
      <w:r w:rsidRPr="000D22E5">
        <w:rPr>
          <w:noProof/>
          <w:sz w:val="22"/>
          <w:szCs w:val="22"/>
          <w:lang w:val="es-CO" w:eastAsia="es-CO"/>
        </w:rPr>
        <mc:AlternateContent>
          <mc:Choice Requires="wpg">
            <w:drawing>
              <wp:inline distT="0" distB="0" distL="0" distR="0" wp14:anchorId="6C2CB57A" wp14:editId="5EB1EC43">
                <wp:extent cx="2023745" cy="331261"/>
                <wp:effectExtent l="0" t="0" r="0" b="0"/>
                <wp:docPr id="246" name="Grupo 246"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247"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8"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A0822F"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6C2CB57A" id="Grupo 246" o:spid="_x0000_s1097" alt="Título: imagen logros" style="width:159.35pt;height:26.1pt;mso-position-horizontal-relative:char;mso-position-vertical-relative:line"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">
                <v:shape id="Triángulo 74" o:spid="_x0000_s1098"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" fillcolor="red" stroked="f" strokeweight="2pt"/>
                <v:roundrect id="Rectángulo redondeado 75" o:spid="_x0000_s1099"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" fillcolor="#205867 [1608]" stroked="f" strokeweight="2pt">
                  <v:textbox>
                    <w:txbxContent>
                      <w:p w14:paraId="59A0822F"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31776740" w14:textId="77777777" w:rsidR="007479C1" w:rsidRPr="000D22E5" w:rsidRDefault="007479C1" w:rsidP="007479C1">
      <w:pPr>
        <w:pStyle w:val="Subtitulos"/>
        <w:rPr>
          <w:sz w:val="22"/>
          <w:szCs w:val="22"/>
          <w:lang w:val="es-CO"/>
        </w:rPr>
      </w:pPr>
    </w:p>
    <w:p w14:paraId="772326FB" w14:textId="74CF6A9E" w:rsidR="00AB4FB2" w:rsidRPr="000D22E5" w:rsidRDefault="00AB4FB2" w:rsidP="00AB4FB2">
      <w:pPr>
        <w:pStyle w:val="Descripcin"/>
        <w:keepNext/>
        <w:jc w:val="center"/>
      </w:pPr>
      <w:bookmarkStart w:id="112" w:name="_Toc135925632"/>
      <w:r w:rsidRPr="000D22E5">
        <w:lastRenderedPageBreak/>
        <w:t xml:space="preserve">Tabla </w:t>
      </w:r>
      <w:fldSimple w:instr=" SEQ Tabla \* ARABIC ">
        <w:r w:rsidR="0088714E">
          <w:rPr>
            <w:noProof/>
          </w:rPr>
          <w:t>8</w:t>
        </w:r>
      </w:fldSimple>
      <w:r w:rsidRPr="000D22E5">
        <w:t>. total, de niños y niñas en otros cursos bomberitos</w:t>
      </w:r>
      <w:bookmarkEnd w:id="112"/>
    </w:p>
    <w:tbl>
      <w:tblPr>
        <w:tblStyle w:val="Tablanormal1"/>
        <w:tblW w:w="0" w:type="auto"/>
        <w:jc w:val="center"/>
        <w:tblLook w:val="04A0" w:firstRow="1" w:lastRow="0" w:firstColumn="1" w:lastColumn="0" w:noHBand="0" w:noVBand="1"/>
        <w:tblCaption w:val="Totala de niños y niñas en otros cursos de bomberitos "/>
        <w:tblDescription w:val="Totala de niños y niñas en otros cursos de bomberitos "/>
      </w:tblPr>
      <w:tblGrid>
        <w:gridCol w:w="5113"/>
        <w:gridCol w:w="1963"/>
        <w:gridCol w:w="1764"/>
      </w:tblGrid>
      <w:tr w:rsidR="00904AB9" w:rsidRPr="000D22E5" w14:paraId="501E8837" w14:textId="77777777" w:rsidTr="000D31B6">
        <w:trPr>
          <w:cnfStyle w:val="100000000000" w:firstRow="1" w:lastRow="0" w:firstColumn="0" w:lastColumn="0" w:oddVBand="0" w:evenVBand="0" w:oddHBand="0" w:evenHBand="0" w:firstRowFirstColumn="0" w:firstRowLastColumn="0" w:lastRowFirstColumn="0" w:lastRowLastColumn="0"/>
          <w:trHeight w:val="417"/>
          <w:tblHeader/>
          <w:jc w:val="center"/>
        </w:trPr>
        <w:tc>
          <w:tcPr>
            <w:cnfStyle w:val="001000000000" w:firstRow="0" w:lastRow="0" w:firstColumn="1" w:lastColumn="0" w:oddVBand="0" w:evenVBand="0" w:oddHBand="0" w:evenHBand="0" w:firstRowFirstColumn="0" w:firstRowLastColumn="0" w:lastRowFirstColumn="0" w:lastRowLastColumn="0"/>
            <w:tcW w:w="5230" w:type="dxa"/>
            <w:shd w:val="clear" w:color="auto" w:fill="215868" w:themeFill="accent5" w:themeFillShade="80"/>
            <w:vAlign w:val="center"/>
          </w:tcPr>
          <w:p w14:paraId="572604B2" w14:textId="77777777" w:rsidR="00904AB9" w:rsidRPr="000D22E5" w:rsidRDefault="00904AB9" w:rsidP="00330E7E">
            <w:pPr>
              <w:jc w:val="center"/>
              <w:rPr>
                <w:rFonts w:cs="Arial"/>
                <w:b w:val="0"/>
                <w:bCs w:val="0"/>
                <w:color w:val="FFFFFF" w:themeColor="background1"/>
              </w:rPr>
            </w:pPr>
            <w:r w:rsidRPr="000D22E5">
              <w:rPr>
                <w:rFonts w:cs="Arial"/>
                <w:color w:val="FFFFFF" w:themeColor="background1"/>
              </w:rPr>
              <w:t>CURSO</w:t>
            </w:r>
          </w:p>
        </w:tc>
        <w:tc>
          <w:tcPr>
            <w:tcW w:w="1997" w:type="dxa"/>
            <w:shd w:val="clear" w:color="auto" w:fill="215868" w:themeFill="accent5" w:themeFillShade="80"/>
            <w:vAlign w:val="center"/>
          </w:tcPr>
          <w:p w14:paraId="688F0FB5" w14:textId="77777777" w:rsidR="00904AB9" w:rsidRPr="000D22E5" w:rsidRDefault="00904AB9" w:rsidP="00330E7E">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TOTAL</w:t>
            </w:r>
          </w:p>
        </w:tc>
        <w:tc>
          <w:tcPr>
            <w:tcW w:w="1797" w:type="dxa"/>
            <w:shd w:val="clear" w:color="auto" w:fill="215868" w:themeFill="accent5" w:themeFillShade="80"/>
            <w:vAlign w:val="center"/>
          </w:tcPr>
          <w:p w14:paraId="535A73EF" w14:textId="77777777" w:rsidR="00904AB9" w:rsidRPr="000D22E5" w:rsidRDefault="00904AB9" w:rsidP="00330E7E">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w:t>
            </w:r>
          </w:p>
        </w:tc>
      </w:tr>
      <w:tr w:rsidR="00904AB9" w:rsidRPr="000D22E5" w14:paraId="0E47BA8F" w14:textId="77777777" w:rsidTr="00AB4FB2">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5230" w:type="dxa"/>
            <w:vAlign w:val="center"/>
          </w:tcPr>
          <w:p w14:paraId="3E5C9181" w14:textId="77777777" w:rsidR="00904AB9" w:rsidRPr="000D22E5" w:rsidRDefault="00904AB9" w:rsidP="00330E7E">
            <w:pPr>
              <w:jc w:val="center"/>
              <w:rPr>
                <w:rFonts w:cs="Arial"/>
                <w:b w:val="0"/>
                <w:bCs w:val="0"/>
              </w:rPr>
            </w:pPr>
            <w:r w:rsidRPr="000D22E5">
              <w:rPr>
                <w:rFonts w:cs="Arial"/>
              </w:rPr>
              <w:t>Bomberitos de Corazón</w:t>
            </w:r>
          </w:p>
        </w:tc>
        <w:tc>
          <w:tcPr>
            <w:tcW w:w="1997" w:type="dxa"/>
            <w:vAlign w:val="center"/>
          </w:tcPr>
          <w:p w14:paraId="0046CE72"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b/>
                <w:bCs/>
              </w:rPr>
            </w:pPr>
            <w:r w:rsidRPr="000D22E5">
              <w:rPr>
                <w:rFonts w:cs="Arial"/>
              </w:rPr>
              <w:t>562</w:t>
            </w:r>
          </w:p>
        </w:tc>
        <w:tc>
          <w:tcPr>
            <w:tcW w:w="1797" w:type="dxa"/>
            <w:vAlign w:val="center"/>
          </w:tcPr>
          <w:p w14:paraId="376A90F4"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8%</w:t>
            </w:r>
          </w:p>
        </w:tc>
      </w:tr>
      <w:tr w:rsidR="00904AB9" w:rsidRPr="000D22E5" w14:paraId="39ADC83C" w14:textId="77777777" w:rsidTr="00AB4FB2">
        <w:trPr>
          <w:trHeight w:val="219"/>
          <w:jc w:val="center"/>
        </w:trPr>
        <w:tc>
          <w:tcPr>
            <w:cnfStyle w:val="001000000000" w:firstRow="0" w:lastRow="0" w:firstColumn="1" w:lastColumn="0" w:oddVBand="0" w:evenVBand="0" w:oddHBand="0" w:evenHBand="0" w:firstRowFirstColumn="0" w:firstRowLastColumn="0" w:lastRowFirstColumn="0" w:lastRowLastColumn="0"/>
            <w:tcW w:w="5230" w:type="dxa"/>
            <w:vAlign w:val="center"/>
          </w:tcPr>
          <w:p w14:paraId="70CCC09C" w14:textId="77777777" w:rsidR="00904AB9" w:rsidRPr="000D22E5" w:rsidRDefault="00904AB9" w:rsidP="00330E7E">
            <w:pPr>
              <w:jc w:val="center"/>
              <w:rPr>
                <w:rFonts w:cs="Arial"/>
                <w:b w:val="0"/>
                <w:bCs w:val="0"/>
              </w:rPr>
            </w:pPr>
            <w:r w:rsidRPr="000D22E5">
              <w:rPr>
                <w:rFonts w:cs="Arial"/>
              </w:rPr>
              <w:t>Bomberitos en el Territorio</w:t>
            </w:r>
          </w:p>
        </w:tc>
        <w:tc>
          <w:tcPr>
            <w:tcW w:w="1997" w:type="dxa"/>
            <w:vAlign w:val="center"/>
          </w:tcPr>
          <w:p w14:paraId="7A061781"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b/>
                <w:bCs/>
              </w:rPr>
            </w:pPr>
            <w:r w:rsidRPr="000D22E5">
              <w:rPr>
                <w:rFonts w:cs="Arial"/>
              </w:rPr>
              <w:t>1628</w:t>
            </w:r>
          </w:p>
        </w:tc>
        <w:tc>
          <w:tcPr>
            <w:tcW w:w="1797" w:type="dxa"/>
            <w:vAlign w:val="center"/>
          </w:tcPr>
          <w:p w14:paraId="56C0B35D"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24%</w:t>
            </w:r>
          </w:p>
        </w:tc>
      </w:tr>
      <w:tr w:rsidR="00904AB9" w:rsidRPr="000D22E5" w14:paraId="23CDC7FF" w14:textId="77777777" w:rsidTr="00AB4FB2">
        <w:trPr>
          <w:cnfStyle w:val="000000100000" w:firstRow="0" w:lastRow="0" w:firstColumn="0" w:lastColumn="0" w:oddVBand="0" w:evenVBand="0" w:oddHBand="1"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5230" w:type="dxa"/>
            <w:vAlign w:val="center"/>
          </w:tcPr>
          <w:p w14:paraId="5AE76A48" w14:textId="77777777" w:rsidR="00904AB9" w:rsidRPr="000D22E5" w:rsidRDefault="00904AB9" w:rsidP="00330E7E">
            <w:pPr>
              <w:jc w:val="center"/>
              <w:rPr>
                <w:rFonts w:cs="Arial"/>
                <w:b w:val="0"/>
                <w:bCs w:val="0"/>
              </w:rPr>
            </w:pPr>
            <w:r w:rsidRPr="000D22E5">
              <w:rPr>
                <w:rFonts w:cs="Arial"/>
              </w:rPr>
              <w:t>Bomberitos en el Entorno Educativo</w:t>
            </w:r>
          </w:p>
        </w:tc>
        <w:tc>
          <w:tcPr>
            <w:tcW w:w="1997" w:type="dxa"/>
            <w:vAlign w:val="center"/>
          </w:tcPr>
          <w:p w14:paraId="7AE526BE"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b/>
                <w:bCs/>
              </w:rPr>
            </w:pPr>
            <w:r w:rsidRPr="000D22E5">
              <w:rPr>
                <w:rFonts w:cs="Arial"/>
              </w:rPr>
              <w:t>4499</w:t>
            </w:r>
          </w:p>
        </w:tc>
        <w:tc>
          <w:tcPr>
            <w:tcW w:w="1797" w:type="dxa"/>
            <w:vAlign w:val="center"/>
          </w:tcPr>
          <w:p w14:paraId="440C3804"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67%</w:t>
            </w:r>
          </w:p>
        </w:tc>
      </w:tr>
      <w:tr w:rsidR="00904AB9" w:rsidRPr="000D22E5" w14:paraId="1B5D6FB2" w14:textId="77777777" w:rsidTr="00AB4FB2">
        <w:trPr>
          <w:trHeight w:val="145"/>
          <w:jc w:val="center"/>
        </w:trPr>
        <w:tc>
          <w:tcPr>
            <w:cnfStyle w:val="001000000000" w:firstRow="0" w:lastRow="0" w:firstColumn="1" w:lastColumn="0" w:oddVBand="0" w:evenVBand="0" w:oddHBand="0" w:evenHBand="0" w:firstRowFirstColumn="0" w:firstRowLastColumn="0" w:lastRowFirstColumn="0" w:lastRowLastColumn="0"/>
            <w:tcW w:w="5230" w:type="dxa"/>
            <w:vAlign w:val="center"/>
          </w:tcPr>
          <w:p w14:paraId="287E539C" w14:textId="77777777" w:rsidR="00904AB9" w:rsidRPr="000D22E5" w:rsidRDefault="00904AB9" w:rsidP="00330E7E">
            <w:pPr>
              <w:jc w:val="center"/>
              <w:rPr>
                <w:rFonts w:cs="Arial"/>
              </w:rPr>
            </w:pPr>
            <w:r w:rsidRPr="000D22E5">
              <w:rPr>
                <w:rFonts w:cs="Arial"/>
              </w:rPr>
              <w:t>TOTAL</w:t>
            </w:r>
          </w:p>
        </w:tc>
        <w:tc>
          <w:tcPr>
            <w:tcW w:w="1997" w:type="dxa"/>
            <w:vAlign w:val="center"/>
          </w:tcPr>
          <w:p w14:paraId="115A5693"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b/>
                <w:bCs/>
              </w:rPr>
            </w:pPr>
            <w:r w:rsidRPr="000D22E5">
              <w:rPr>
                <w:rFonts w:cs="Arial"/>
                <w:b/>
                <w:bCs/>
              </w:rPr>
              <w:t>6689</w:t>
            </w:r>
          </w:p>
        </w:tc>
        <w:tc>
          <w:tcPr>
            <w:tcW w:w="1797" w:type="dxa"/>
            <w:vAlign w:val="center"/>
          </w:tcPr>
          <w:p w14:paraId="51B80324"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b/>
                <w:bCs/>
              </w:rPr>
            </w:pPr>
            <w:r w:rsidRPr="000D22E5">
              <w:rPr>
                <w:rFonts w:cs="Arial"/>
                <w:b/>
                <w:bCs/>
              </w:rPr>
              <w:t>100%</w:t>
            </w:r>
          </w:p>
        </w:tc>
      </w:tr>
    </w:tbl>
    <w:p w14:paraId="3D74189D" w14:textId="77777777" w:rsidR="00AB4FB2" w:rsidRPr="000D22E5" w:rsidRDefault="00AB4FB2" w:rsidP="00AB4FB2">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1A7ECBC7" w14:textId="77777777" w:rsidR="00904AB9" w:rsidRPr="000D22E5" w:rsidRDefault="00904AB9" w:rsidP="00904AB9">
      <w:pPr>
        <w:rPr>
          <w:rFonts w:cs="Arial"/>
          <w:szCs w:val="22"/>
        </w:rPr>
      </w:pPr>
    </w:p>
    <w:p w14:paraId="0D5C46F2" w14:textId="3EDB6F44" w:rsidR="00904AB9" w:rsidRPr="000D22E5" w:rsidRDefault="0086272D" w:rsidP="00904AB9">
      <w:pPr>
        <w:pStyle w:val="Estilo1"/>
        <w:rPr>
          <w:rFonts w:ascii="Arial Narrow" w:hAnsi="Arial Narrow"/>
          <w:sz w:val="22"/>
          <w:szCs w:val="22"/>
        </w:rPr>
      </w:pPr>
      <w:bookmarkStart w:id="113" w:name="_Toc132629301"/>
      <w:bookmarkStart w:id="114" w:name="_Toc135925715"/>
      <w:r w:rsidRPr="000D22E5">
        <w:rPr>
          <w:rFonts w:ascii="Arial Narrow" w:hAnsi="Arial Narrow"/>
          <w:sz w:val="22"/>
          <w:szCs w:val="22"/>
        </w:rPr>
        <w:t>BOMBERITOS DE CORAZÓN</w:t>
      </w:r>
      <w:bookmarkEnd w:id="113"/>
      <w:bookmarkEnd w:id="114"/>
    </w:p>
    <w:p w14:paraId="281A677D" w14:textId="77777777" w:rsidR="00904AB9" w:rsidRPr="000D22E5" w:rsidRDefault="00904AB9" w:rsidP="00904AB9">
      <w:pPr>
        <w:rPr>
          <w:rFonts w:eastAsia="Arial" w:cs="Arial"/>
          <w:szCs w:val="22"/>
        </w:rPr>
      </w:pPr>
      <w:r w:rsidRPr="000D22E5">
        <w:rPr>
          <w:rFonts w:eastAsia="Arial" w:cs="Arial"/>
          <w:szCs w:val="22"/>
        </w:rPr>
        <w:t xml:space="preserve"> </w:t>
      </w:r>
    </w:p>
    <w:p w14:paraId="5BAC1C3B" w14:textId="4CC6FE4F" w:rsidR="00904AB9" w:rsidRPr="000D22E5" w:rsidRDefault="0054283E" w:rsidP="00904AB9">
      <w:pPr>
        <w:rPr>
          <w:rFonts w:cs="Arial"/>
          <w:b/>
          <w:bCs/>
          <w:szCs w:val="22"/>
        </w:rPr>
      </w:pPr>
      <w:r w:rsidRPr="000D22E5">
        <w:rPr>
          <w:rFonts w:eastAsia="Arial" w:cs="Arial"/>
          <w:szCs w:val="22"/>
        </w:rPr>
        <w:t xml:space="preserve">Capacita niños, niñas y adolescentes a través de un espacio de aprendizaje incluyente en prevención y manejo de emergencias para los diferentes grupos de población en situación de discapacidad. Se encuentra acorde con las tipologías existentes para ello y con las políticas públicas que determinan directrices sobre el tema. Está dirigido a niños y niñas de 7 a 14 años de edad, durante la vigencia se realizó esta actividad en las siguientes instituciones: </w:t>
      </w:r>
      <w:r w:rsidRPr="000D22E5">
        <w:rPr>
          <w:rFonts w:cs="Arial"/>
          <w:szCs w:val="22"/>
        </w:rPr>
        <w:t xml:space="preserve">IDIPRON, Instituto del Riñón, Casa Bosconia, Hospital de la misericordia, impactando a </w:t>
      </w:r>
      <w:r w:rsidRPr="000D22E5">
        <w:rPr>
          <w:rFonts w:cs="Arial"/>
          <w:b/>
          <w:bCs/>
          <w:szCs w:val="22"/>
        </w:rPr>
        <w:t xml:space="preserve">562 niños y niñas, </w:t>
      </w:r>
      <w:r w:rsidRPr="000D22E5">
        <w:rPr>
          <w:rFonts w:eastAsia="Arial" w:cs="Arial"/>
          <w:szCs w:val="22"/>
        </w:rPr>
        <w:t>generando un espacio de interacción y participación ciudadana</w:t>
      </w:r>
      <w:r w:rsidR="00904AB9" w:rsidRPr="000D22E5">
        <w:rPr>
          <w:rFonts w:eastAsia="Arial" w:cs="Arial"/>
          <w:szCs w:val="22"/>
        </w:rPr>
        <w:t>.</w:t>
      </w:r>
    </w:p>
    <w:p w14:paraId="74C3DFAB" w14:textId="77777777" w:rsidR="00904AB9" w:rsidRPr="000D22E5" w:rsidRDefault="00904AB9" w:rsidP="00904AB9">
      <w:pPr>
        <w:rPr>
          <w:rFonts w:cs="Arial"/>
          <w:szCs w:val="22"/>
        </w:rPr>
      </w:pPr>
    </w:p>
    <w:p w14:paraId="7118B3CC" w14:textId="5822925B" w:rsidR="00AB4FB2" w:rsidRPr="000D22E5" w:rsidRDefault="00AB4FB2" w:rsidP="00AB4FB2">
      <w:pPr>
        <w:pStyle w:val="Descripcin"/>
        <w:keepNext/>
        <w:jc w:val="center"/>
      </w:pPr>
      <w:bookmarkStart w:id="115" w:name="_Toc135925567"/>
      <w:r w:rsidRPr="000D22E5">
        <w:t xml:space="preserve">Ilustración </w:t>
      </w:r>
      <w:fldSimple w:instr=" SEQ Ilustración \* ARABIC ">
        <w:r w:rsidR="007B2A60">
          <w:rPr>
            <w:noProof/>
          </w:rPr>
          <w:t>38</w:t>
        </w:r>
      </w:fldSimple>
      <w:r w:rsidRPr="000D22E5">
        <w:t>, Fotografía Bomberitos de Corazón</w:t>
      </w:r>
      <w:bookmarkEnd w:id="115"/>
    </w:p>
    <w:p w14:paraId="196893F7" w14:textId="77777777" w:rsidR="00904AB9" w:rsidRPr="000D22E5" w:rsidRDefault="00904AB9" w:rsidP="00904AB9">
      <w:pPr>
        <w:jc w:val="center"/>
        <w:rPr>
          <w:rFonts w:cs="Arial"/>
          <w:szCs w:val="22"/>
        </w:rPr>
      </w:pPr>
      <w:r w:rsidRPr="000D22E5">
        <w:rPr>
          <w:noProof/>
          <w:szCs w:val="22"/>
        </w:rPr>
        <w:drawing>
          <wp:inline distT="0" distB="0" distL="0" distR="0" wp14:anchorId="04CF7362" wp14:editId="2386E53F">
            <wp:extent cx="3648075" cy="2101757"/>
            <wp:effectExtent l="0" t="0" r="0" b="0"/>
            <wp:docPr id="47" name="Imagen 47" descr="Fotografía Bomberitos de Corazón" title="Fotografía Bomberitos de Corazó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a:extLst>
                        <a:ext uri="{C183D7F6-B498-43B3-948B-1728B52AA6E4}">
                          <adec:decorative xmlns:adec="http://schemas.microsoft.com/office/drawing/2017/decorative" val="1"/>
                        </a:ext>
                      </a:extLst>
                    </pic:cNvPr>
                    <pic:cNvPicPr/>
                  </pic:nvPicPr>
                  <pic:blipFill rotWithShape="1">
                    <a:blip r:embed="rId109" cstate="screen">
                      <a:extLst>
                        <a:ext uri="{28A0092B-C50C-407E-A947-70E740481C1C}">
                          <a14:useLocalDpi xmlns:a14="http://schemas.microsoft.com/office/drawing/2010/main"/>
                        </a:ext>
                      </a:extLst>
                    </a:blip>
                    <a:srcRect/>
                    <a:stretch/>
                  </pic:blipFill>
                  <pic:spPr bwMode="auto">
                    <a:xfrm>
                      <a:off x="0" y="0"/>
                      <a:ext cx="3723130" cy="2144998"/>
                    </a:xfrm>
                    <a:prstGeom prst="rect">
                      <a:avLst/>
                    </a:prstGeom>
                    <a:ln>
                      <a:noFill/>
                    </a:ln>
                    <a:extLst>
                      <a:ext uri="{53640926-AAD7-44D8-BBD7-CCE9431645EC}">
                        <a14:shadowObscured xmlns:a14="http://schemas.microsoft.com/office/drawing/2010/main"/>
                      </a:ext>
                    </a:extLst>
                  </pic:spPr>
                </pic:pic>
              </a:graphicData>
            </a:graphic>
          </wp:inline>
        </w:drawing>
      </w:r>
    </w:p>
    <w:p w14:paraId="1DB47F19" w14:textId="77777777" w:rsidR="00AB4FB2" w:rsidRPr="000D22E5" w:rsidRDefault="00AB4FB2" w:rsidP="00AB4FB2">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35210433" w14:textId="77777777" w:rsidR="00904AB9" w:rsidRPr="000D22E5" w:rsidRDefault="00904AB9" w:rsidP="00904AB9">
      <w:pPr>
        <w:rPr>
          <w:rFonts w:eastAsia="Arial" w:cs="Arial"/>
          <w:b/>
          <w:bCs/>
          <w:szCs w:val="22"/>
        </w:rPr>
      </w:pPr>
    </w:p>
    <w:p w14:paraId="4EAADE6F" w14:textId="3C2A9BA3" w:rsidR="00904AB9" w:rsidRPr="000D22E5" w:rsidRDefault="0086272D" w:rsidP="00904AB9">
      <w:pPr>
        <w:pStyle w:val="Estilo1"/>
        <w:rPr>
          <w:rFonts w:ascii="Arial Narrow" w:hAnsi="Arial Narrow"/>
          <w:sz w:val="22"/>
          <w:szCs w:val="22"/>
        </w:rPr>
      </w:pPr>
      <w:bookmarkStart w:id="116" w:name="_Toc132629302"/>
      <w:bookmarkStart w:id="117" w:name="_Toc135925716"/>
      <w:r w:rsidRPr="000D22E5">
        <w:rPr>
          <w:rFonts w:ascii="Arial Narrow" w:hAnsi="Arial Narrow"/>
          <w:sz w:val="22"/>
          <w:szCs w:val="22"/>
        </w:rPr>
        <w:t>BOMBERITOS EN TERRITORIO</w:t>
      </w:r>
      <w:bookmarkEnd w:id="116"/>
      <w:bookmarkEnd w:id="117"/>
    </w:p>
    <w:p w14:paraId="0C243439" w14:textId="77777777" w:rsidR="00904AB9" w:rsidRPr="000D22E5" w:rsidRDefault="00904AB9" w:rsidP="00904AB9">
      <w:pPr>
        <w:rPr>
          <w:rFonts w:eastAsia="Arial" w:cs="Arial"/>
          <w:b/>
          <w:bCs/>
          <w:szCs w:val="22"/>
        </w:rPr>
      </w:pPr>
    </w:p>
    <w:p w14:paraId="63F437C3" w14:textId="77777777" w:rsidR="00904AB9" w:rsidRPr="000D22E5" w:rsidRDefault="00904AB9" w:rsidP="00904AB9">
      <w:pPr>
        <w:rPr>
          <w:rFonts w:eastAsia="Arial" w:cs="Arial"/>
          <w:szCs w:val="22"/>
        </w:rPr>
      </w:pPr>
      <w:r w:rsidRPr="000D22E5">
        <w:rPr>
          <w:rFonts w:eastAsia="Arial" w:cs="Arial"/>
          <w:szCs w:val="22"/>
        </w:rPr>
        <w:t xml:space="preserve">Capacita a la población infantil, mediante la participación en espacios, escenarios y actividades de carácter local en las que se intercambie conocimiento en materia de prevención del riesgo y donde se genere articulación con las entidades del orden Distrital y Nacional. Está dirigido a niños entre 7 a 14 años, realizando durante la vigencia en Usme, Centro Comercial </w:t>
      </w:r>
      <w:proofErr w:type="spellStart"/>
      <w:r w:rsidRPr="000D22E5">
        <w:rPr>
          <w:rFonts w:eastAsia="Arial" w:cs="Arial"/>
          <w:szCs w:val="22"/>
        </w:rPr>
        <w:t>Subazar</w:t>
      </w:r>
      <w:proofErr w:type="spellEnd"/>
      <w:r w:rsidRPr="000D22E5">
        <w:rPr>
          <w:rFonts w:eastAsia="Arial" w:cs="Arial"/>
          <w:szCs w:val="22"/>
        </w:rPr>
        <w:t xml:space="preserve">, Centro Juan Bosco obrero, Alcaldía Local de Fontibón, </w:t>
      </w:r>
      <w:r w:rsidRPr="000D22E5">
        <w:rPr>
          <w:rFonts w:cs="Arial"/>
          <w:szCs w:val="22"/>
        </w:rPr>
        <w:t xml:space="preserve">impactando a </w:t>
      </w:r>
      <w:r w:rsidRPr="000D22E5">
        <w:rPr>
          <w:rFonts w:cs="Arial"/>
          <w:b/>
          <w:bCs/>
          <w:szCs w:val="22"/>
        </w:rPr>
        <w:t>1.628 niños y niñas</w:t>
      </w:r>
      <w:r w:rsidRPr="000D22E5">
        <w:rPr>
          <w:rFonts w:cs="Arial"/>
          <w:szCs w:val="22"/>
        </w:rPr>
        <w:t>.</w:t>
      </w:r>
    </w:p>
    <w:p w14:paraId="32F0FE61" w14:textId="0212CCE5" w:rsidR="00AB4FB2" w:rsidRPr="000D22E5" w:rsidRDefault="00AB4FB2" w:rsidP="00904AB9"/>
    <w:p w14:paraId="625B8F73" w14:textId="069E7776" w:rsidR="00AB4FB2" w:rsidRPr="000D22E5" w:rsidRDefault="00AB4FB2" w:rsidP="00AB4FB2">
      <w:pPr>
        <w:pStyle w:val="Descripcin"/>
        <w:keepNext/>
        <w:jc w:val="center"/>
      </w:pPr>
      <w:bookmarkStart w:id="118" w:name="_Toc135925568"/>
      <w:r w:rsidRPr="000D22E5">
        <w:lastRenderedPageBreak/>
        <w:t xml:space="preserve">Ilustración </w:t>
      </w:r>
      <w:fldSimple w:instr=" SEQ Ilustración \* ARABIC ">
        <w:r w:rsidR="007B2A60">
          <w:rPr>
            <w:noProof/>
          </w:rPr>
          <w:t>39</w:t>
        </w:r>
      </w:fldSimple>
      <w:r w:rsidRPr="000D22E5">
        <w:t>. Fotografías Bomberitos en territorio</w:t>
      </w:r>
      <w:bookmarkEnd w:id="118"/>
    </w:p>
    <w:p w14:paraId="0908374A" w14:textId="2AFFD090" w:rsidR="00904AB9" w:rsidRPr="000D22E5" w:rsidRDefault="00904AB9" w:rsidP="00904AB9">
      <w:pPr>
        <w:rPr>
          <w:rFonts w:cs="Arial"/>
          <w:szCs w:val="22"/>
        </w:rPr>
      </w:pPr>
      <w:r w:rsidRPr="000D22E5">
        <w:rPr>
          <w:noProof/>
          <w:szCs w:val="22"/>
        </w:rPr>
        <w:drawing>
          <wp:inline distT="0" distB="0" distL="0" distR="0" wp14:anchorId="3E244DF8" wp14:editId="4FC35B7C">
            <wp:extent cx="2741582" cy="2058035"/>
            <wp:effectExtent l="0" t="0" r="1905" b="0"/>
            <wp:docPr id="48" name="Imagen 48" descr="Fotografías Bomberitos en territorio" title="Fotografías Bomberitos en territori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a:extLst>
                        <a:ext uri="{C183D7F6-B498-43B3-948B-1728B52AA6E4}">
                          <adec:decorative xmlns:adec="http://schemas.microsoft.com/office/drawing/2017/decorative" val="1"/>
                        </a:ext>
                      </a:extLst>
                    </pic:cNvPr>
                    <pic:cNvPicPr/>
                  </pic:nvPicPr>
                  <pic:blipFill>
                    <a:blip r:embed="rId110">
                      <a:extLst>
                        <a:ext uri="{28A0092B-C50C-407E-A947-70E740481C1C}">
                          <a14:useLocalDpi xmlns:a14="http://schemas.microsoft.com/office/drawing/2010/main"/>
                        </a:ext>
                      </a:extLst>
                    </a:blip>
                    <a:stretch>
                      <a:fillRect/>
                    </a:stretch>
                  </pic:blipFill>
                  <pic:spPr>
                    <a:xfrm>
                      <a:off x="0" y="0"/>
                      <a:ext cx="2770415" cy="2079679"/>
                    </a:xfrm>
                    <a:prstGeom prst="rect">
                      <a:avLst/>
                    </a:prstGeom>
                  </pic:spPr>
                </pic:pic>
              </a:graphicData>
            </a:graphic>
          </wp:inline>
        </w:drawing>
      </w:r>
      <w:r w:rsidRPr="000D22E5">
        <w:rPr>
          <w:szCs w:val="22"/>
        </w:rPr>
        <w:t xml:space="preserve">  </w:t>
      </w:r>
      <w:r w:rsidRPr="000D22E5">
        <w:rPr>
          <w:noProof/>
          <w:szCs w:val="22"/>
        </w:rPr>
        <w:drawing>
          <wp:inline distT="0" distB="0" distL="0" distR="0" wp14:anchorId="6FEE339C" wp14:editId="625F1E07">
            <wp:extent cx="2724728" cy="2053761"/>
            <wp:effectExtent l="0" t="0" r="0" b="3810"/>
            <wp:docPr id="49" name="Imagen 49" descr="Fotografías Bomberitos en territorio" title="Fotografías Bomberitos en territori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a:extLst>
                        <a:ext uri="{C183D7F6-B498-43B3-948B-1728B52AA6E4}">
                          <adec:decorative xmlns:adec="http://schemas.microsoft.com/office/drawing/2017/decorative" val="1"/>
                        </a:ext>
                      </a:extLst>
                    </pic:cNvPr>
                    <pic:cNvPicPr/>
                  </pic:nvPicPr>
                  <pic:blipFill>
                    <a:blip r:embed="rId111">
                      <a:extLst>
                        <a:ext uri="{28A0092B-C50C-407E-A947-70E740481C1C}">
                          <a14:useLocalDpi xmlns:a14="http://schemas.microsoft.com/office/drawing/2010/main"/>
                        </a:ext>
                      </a:extLst>
                    </a:blip>
                    <a:stretch>
                      <a:fillRect/>
                    </a:stretch>
                  </pic:blipFill>
                  <pic:spPr>
                    <a:xfrm>
                      <a:off x="0" y="0"/>
                      <a:ext cx="2743435" cy="2067861"/>
                    </a:xfrm>
                    <a:prstGeom prst="rect">
                      <a:avLst/>
                    </a:prstGeom>
                  </pic:spPr>
                </pic:pic>
              </a:graphicData>
            </a:graphic>
          </wp:inline>
        </w:drawing>
      </w:r>
    </w:p>
    <w:p w14:paraId="63721F58" w14:textId="77777777" w:rsidR="00AB4FB2" w:rsidRPr="000D22E5" w:rsidRDefault="00AB4FB2" w:rsidP="00AB4FB2">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2EB76A57" w14:textId="77777777" w:rsidR="00904AB9" w:rsidRPr="000D22E5" w:rsidRDefault="00904AB9" w:rsidP="00904AB9">
      <w:pPr>
        <w:rPr>
          <w:rFonts w:eastAsia="Arial" w:cs="Arial"/>
          <w:b/>
          <w:bCs/>
          <w:szCs w:val="22"/>
        </w:rPr>
      </w:pPr>
    </w:p>
    <w:p w14:paraId="313A7084" w14:textId="14CF61FB" w:rsidR="00830F40" w:rsidRPr="000D22E5" w:rsidRDefault="0086272D" w:rsidP="0086272D">
      <w:pPr>
        <w:pStyle w:val="Estilo1"/>
        <w:spacing w:after="240"/>
        <w:rPr>
          <w:rFonts w:ascii="Arial Narrow" w:hAnsi="Arial Narrow"/>
          <w:sz w:val="22"/>
          <w:szCs w:val="22"/>
        </w:rPr>
      </w:pPr>
      <w:bookmarkStart w:id="119" w:name="_Toc132629303"/>
      <w:bookmarkStart w:id="120" w:name="_Toc135925717"/>
      <w:r w:rsidRPr="000D22E5">
        <w:rPr>
          <w:rFonts w:ascii="Arial Narrow" w:hAnsi="Arial Narrow"/>
          <w:sz w:val="22"/>
          <w:szCs w:val="22"/>
        </w:rPr>
        <w:t>BOMBERITOS EN EL ENTORNO EDUCATIVO</w:t>
      </w:r>
      <w:bookmarkEnd w:id="119"/>
      <w:bookmarkEnd w:id="120"/>
    </w:p>
    <w:p w14:paraId="74627465" w14:textId="341304A9" w:rsidR="00AB4FB2" w:rsidRPr="000D22E5" w:rsidRDefault="00AB4FB2" w:rsidP="00AB4FB2">
      <w:pPr>
        <w:pStyle w:val="Descripcin"/>
        <w:keepNext/>
        <w:jc w:val="center"/>
      </w:pPr>
      <w:bookmarkStart w:id="121" w:name="_Toc135925569"/>
      <w:r w:rsidRPr="000D22E5">
        <w:t xml:space="preserve">Ilustración </w:t>
      </w:r>
      <w:fldSimple w:instr=" SEQ Ilustración \* ARABIC ">
        <w:r w:rsidR="007B2A60">
          <w:rPr>
            <w:noProof/>
          </w:rPr>
          <w:t>40</w:t>
        </w:r>
      </w:fldSimple>
      <w:r w:rsidRPr="000D22E5">
        <w:t>. Fotografía bomberitos en el entorno educativo</w:t>
      </w:r>
      <w:bookmarkEnd w:id="121"/>
    </w:p>
    <w:p w14:paraId="4D776392" w14:textId="4F5CABDF" w:rsidR="00904AB9" w:rsidRPr="000D22E5" w:rsidRDefault="0086272D" w:rsidP="00830F40">
      <w:r w:rsidRPr="000D22E5">
        <w:rPr>
          <w:rFonts w:eastAsia="Arial"/>
          <w:noProof/>
        </w:rPr>
        <w:drawing>
          <wp:inline distT="0" distB="0" distL="0" distR="0" wp14:anchorId="4F0E14FF" wp14:editId="41751C35">
            <wp:extent cx="5542915" cy="2409190"/>
            <wp:effectExtent l="0" t="0" r="635" b="0"/>
            <wp:docPr id="33" name="Imagen 33" descr="Fotografía bomberitos en el entorno educativo" title="Fotografía bomberitos en el entorno educativ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a:extLst>
                        <a:ext uri="{C183D7F6-B498-43B3-948B-1728B52AA6E4}">
                          <adec:decorative xmlns:adec="http://schemas.microsoft.com/office/drawing/2017/decorative" val="1"/>
                        </a:ext>
                      </a:extLst>
                    </pic:cNvPr>
                    <pic:cNvPicPr>
                      <a:picLocks noChangeAspect="1" noChangeArrowheads="1"/>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5542915" cy="2409190"/>
                    </a:xfrm>
                    <a:prstGeom prst="rect">
                      <a:avLst/>
                    </a:prstGeom>
                    <a:noFill/>
                    <a:ln>
                      <a:noFill/>
                    </a:ln>
                    <a:extLst>
                      <a:ext uri="{53640926-AAD7-44D8-BBD7-CCE9431645EC}">
                        <a14:shadowObscured xmlns:a14="http://schemas.microsoft.com/office/drawing/2010/main"/>
                      </a:ext>
                    </a:extLst>
                  </pic:spPr>
                </pic:pic>
              </a:graphicData>
            </a:graphic>
          </wp:inline>
        </w:drawing>
      </w:r>
    </w:p>
    <w:p w14:paraId="4AB18B50" w14:textId="77777777" w:rsidR="00AB4FB2" w:rsidRPr="000D22E5" w:rsidRDefault="00AB4FB2" w:rsidP="00AB4FB2">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73A6061D" w14:textId="77777777" w:rsidR="00904AB9" w:rsidRPr="000D22E5" w:rsidRDefault="00904AB9" w:rsidP="00904AB9">
      <w:pPr>
        <w:jc w:val="center"/>
        <w:rPr>
          <w:rFonts w:eastAsia="Arial" w:cs="Arial"/>
          <w:b/>
          <w:bCs/>
          <w:szCs w:val="22"/>
        </w:rPr>
      </w:pPr>
    </w:p>
    <w:p w14:paraId="5A29F69E" w14:textId="12E86E78" w:rsidR="00904AB9" w:rsidRPr="000D22E5" w:rsidRDefault="00904AB9" w:rsidP="00904AB9">
      <w:pPr>
        <w:rPr>
          <w:rFonts w:cs="Arial"/>
          <w:szCs w:val="22"/>
        </w:rPr>
      </w:pPr>
      <w:r w:rsidRPr="000D22E5">
        <w:rPr>
          <w:rFonts w:eastAsia="Arial" w:cs="Arial"/>
          <w:szCs w:val="22"/>
        </w:rPr>
        <w:t xml:space="preserve">Capacita niños y niñas en las instituciones educativas públicas y privadas a través de jornadas de sensibilización en gestión del riesgo por incendios, materiales peligrosos y accidentes en el hogar o colegio. Está disponible para niños entre 2 a 17 años de edad, realizando durante la vigencia 2022 en los colegios Semillitas Minuto de Dios, República Bolivariana de Venezuela, Francisco Paula Santander, Colegio </w:t>
      </w:r>
      <w:proofErr w:type="spellStart"/>
      <w:r w:rsidRPr="000D22E5">
        <w:rPr>
          <w:rFonts w:eastAsia="Arial" w:cs="Arial"/>
          <w:szCs w:val="22"/>
        </w:rPr>
        <w:t>Provinma</w:t>
      </w:r>
      <w:proofErr w:type="spellEnd"/>
      <w:r w:rsidRPr="000D22E5">
        <w:rPr>
          <w:rFonts w:eastAsia="Arial" w:cs="Arial"/>
          <w:szCs w:val="22"/>
        </w:rPr>
        <w:t xml:space="preserve">, Colegio Antonio Villavicencio, Jardín Infantil Ardillita roja, Colsubsidio, Jorge Eliecer </w:t>
      </w:r>
      <w:r w:rsidR="00973905" w:rsidRPr="000D22E5">
        <w:rPr>
          <w:rFonts w:eastAsia="Arial" w:cs="Arial"/>
          <w:szCs w:val="22"/>
        </w:rPr>
        <w:t>Gaitán</w:t>
      </w:r>
      <w:r w:rsidRPr="000D22E5">
        <w:rPr>
          <w:rFonts w:eastAsia="Arial" w:cs="Arial"/>
          <w:szCs w:val="22"/>
        </w:rPr>
        <w:t xml:space="preserve">, Colegio Padre </w:t>
      </w:r>
      <w:proofErr w:type="spellStart"/>
      <w:r w:rsidRPr="000D22E5">
        <w:rPr>
          <w:rFonts w:eastAsia="Arial" w:cs="Arial"/>
          <w:szCs w:val="22"/>
        </w:rPr>
        <w:t>Mayaret</w:t>
      </w:r>
      <w:proofErr w:type="spellEnd"/>
      <w:r w:rsidRPr="000D22E5">
        <w:rPr>
          <w:rFonts w:eastAsia="Arial" w:cs="Arial"/>
          <w:szCs w:val="22"/>
        </w:rPr>
        <w:t xml:space="preserve">, Colegio Vista Bella, Liceo de Colombia bilingüe, Colegio Rafael Bernal Jiménez, Jardín Infantil </w:t>
      </w:r>
      <w:proofErr w:type="spellStart"/>
      <w:r w:rsidRPr="000D22E5">
        <w:rPr>
          <w:rFonts w:eastAsia="Arial" w:cs="Arial"/>
          <w:szCs w:val="22"/>
        </w:rPr>
        <w:t>Gymboree</w:t>
      </w:r>
      <w:proofErr w:type="spellEnd"/>
      <w:r w:rsidRPr="000D22E5">
        <w:rPr>
          <w:rFonts w:eastAsia="Arial" w:cs="Arial"/>
          <w:szCs w:val="22"/>
        </w:rPr>
        <w:t xml:space="preserve"> </w:t>
      </w:r>
      <w:proofErr w:type="spellStart"/>
      <w:r w:rsidRPr="000D22E5">
        <w:rPr>
          <w:rFonts w:eastAsia="Arial" w:cs="Arial"/>
          <w:szCs w:val="22"/>
        </w:rPr>
        <w:t>Preschool</w:t>
      </w:r>
      <w:proofErr w:type="spellEnd"/>
      <w:r w:rsidRPr="000D22E5">
        <w:rPr>
          <w:rFonts w:eastAsia="Arial" w:cs="Arial"/>
          <w:szCs w:val="22"/>
        </w:rPr>
        <w:t xml:space="preserve">, Colegio Santiago </w:t>
      </w:r>
      <w:proofErr w:type="spellStart"/>
      <w:r w:rsidRPr="000D22E5">
        <w:rPr>
          <w:rFonts w:eastAsia="Arial" w:cs="Arial"/>
          <w:szCs w:val="22"/>
        </w:rPr>
        <w:t>Alberioe</w:t>
      </w:r>
      <w:proofErr w:type="spellEnd"/>
      <w:r w:rsidRPr="000D22E5">
        <w:rPr>
          <w:rFonts w:eastAsia="Arial" w:cs="Arial"/>
          <w:szCs w:val="22"/>
        </w:rPr>
        <w:t xml:space="preserve">, Magic </w:t>
      </w:r>
      <w:proofErr w:type="spellStart"/>
      <w:r w:rsidRPr="000D22E5">
        <w:rPr>
          <w:rFonts w:eastAsia="Arial" w:cs="Arial"/>
          <w:szCs w:val="22"/>
        </w:rPr>
        <w:t>Life</w:t>
      </w:r>
      <w:proofErr w:type="spellEnd"/>
      <w:r w:rsidRPr="000D22E5">
        <w:rPr>
          <w:rFonts w:eastAsia="Arial" w:cs="Arial"/>
          <w:szCs w:val="22"/>
        </w:rPr>
        <w:t xml:space="preserve"> </w:t>
      </w:r>
      <w:proofErr w:type="spellStart"/>
      <w:r w:rsidRPr="000D22E5">
        <w:rPr>
          <w:rFonts w:eastAsia="Arial" w:cs="Arial"/>
          <w:szCs w:val="22"/>
        </w:rPr>
        <w:t>Kids</w:t>
      </w:r>
      <w:proofErr w:type="spellEnd"/>
      <w:r w:rsidRPr="000D22E5">
        <w:rPr>
          <w:rFonts w:eastAsia="Arial" w:cs="Arial"/>
          <w:szCs w:val="22"/>
        </w:rPr>
        <w:t xml:space="preserve"> Sede Contado, Gimnasio La Montaña, Jardín Infantil GRIMMS KINDERGARDEN, Colegio Jaime Pardo Leal; impactando a </w:t>
      </w:r>
      <w:r w:rsidRPr="000D22E5">
        <w:rPr>
          <w:rFonts w:eastAsia="Arial" w:cs="Arial"/>
          <w:b/>
          <w:bCs/>
          <w:szCs w:val="22"/>
        </w:rPr>
        <w:t>4449 niños y niñas</w:t>
      </w:r>
      <w:r w:rsidRPr="000D22E5">
        <w:rPr>
          <w:rFonts w:eastAsia="Arial" w:cs="Arial"/>
          <w:szCs w:val="22"/>
        </w:rPr>
        <w:t>.</w:t>
      </w:r>
    </w:p>
    <w:p w14:paraId="61015D92" w14:textId="77777777" w:rsidR="009E25E5" w:rsidRPr="000D22E5" w:rsidRDefault="00904AB9" w:rsidP="00904AB9">
      <w:r w:rsidRPr="000D22E5">
        <w:rPr>
          <w:rFonts w:eastAsia="Arial" w:cs="Arial"/>
          <w:szCs w:val="22"/>
        </w:rPr>
        <w:lastRenderedPageBreak/>
        <w:t xml:space="preserve"> </w:t>
      </w:r>
    </w:p>
    <w:p w14:paraId="0C6FA5DD" w14:textId="6BD4F8E3" w:rsidR="009E25E5" w:rsidRPr="000D22E5" w:rsidRDefault="009E25E5" w:rsidP="009E25E5">
      <w:pPr>
        <w:pStyle w:val="Descripcin"/>
        <w:keepNext/>
        <w:jc w:val="center"/>
      </w:pPr>
      <w:bookmarkStart w:id="122" w:name="_Toc135925570"/>
      <w:r w:rsidRPr="000D22E5">
        <w:t xml:space="preserve">Ilustración </w:t>
      </w:r>
      <w:fldSimple w:instr=" SEQ Ilustración \* ARABIC ">
        <w:r w:rsidR="007B2A60">
          <w:rPr>
            <w:noProof/>
          </w:rPr>
          <w:t>41</w:t>
        </w:r>
      </w:fldSimple>
      <w:r w:rsidRPr="000D22E5">
        <w:t>. Fotografía, Bomberitos en entorno educativo</w:t>
      </w:r>
      <w:bookmarkEnd w:id="122"/>
    </w:p>
    <w:p w14:paraId="16E6EEC2" w14:textId="1F176EC6" w:rsidR="00904AB9" w:rsidRPr="000D22E5" w:rsidRDefault="00904AB9" w:rsidP="00904AB9">
      <w:pPr>
        <w:rPr>
          <w:rFonts w:cs="Arial"/>
          <w:szCs w:val="22"/>
        </w:rPr>
      </w:pPr>
      <w:r w:rsidRPr="000D22E5">
        <w:rPr>
          <w:noProof/>
          <w:szCs w:val="22"/>
        </w:rPr>
        <w:drawing>
          <wp:inline distT="0" distB="0" distL="0" distR="0" wp14:anchorId="640273E6" wp14:editId="7FEF9C0A">
            <wp:extent cx="2727110" cy="1875559"/>
            <wp:effectExtent l="0" t="0" r="0" b="0"/>
            <wp:docPr id="50" name="Imagen 50" descr="Fotografía, Bomberitos en entorno educativo" title="Fotografía, Bomberitos en entorno educativ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a:extLst>
                        <a:ext uri="{C183D7F6-B498-43B3-948B-1728B52AA6E4}">
                          <adec:decorative xmlns:adec="http://schemas.microsoft.com/office/drawing/2017/decorative" val="1"/>
                        </a:ext>
                      </a:extLst>
                    </pic:cNvPr>
                    <pic:cNvPicPr/>
                  </pic:nvPicPr>
                  <pic:blipFill rotWithShape="1">
                    <a:blip r:embed="rId113" cstate="screen">
                      <a:extLst>
                        <a:ext uri="{28A0092B-C50C-407E-A947-70E740481C1C}">
                          <a14:useLocalDpi xmlns:a14="http://schemas.microsoft.com/office/drawing/2010/main"/>
                        </a:ext>
                      </a:extLst>
                    </a:blip>
                    <a:srcRect/>
                    <a:stretch/>
                  </pic:blipFill>
                  <pic:spPr bwMode="auto">
                    <a:xfrm>
                      <a:off x="0" y="0"/>
                      <a:ext cx="2778105" cy="1910631"/>
                    </a:xfrm>
                    <a:prstGeom prst="rect">
                      <a:avLst/>
                    </a:prstGeom>
                    <a:ln>
                      <a:noFill/>
                    </a:ln>
                    <a:extLst>
                      <a:ext uri="{53640926-AAD7-44D8-BBD7-CCE9431645EC}">
                        <a14:shadowObscured xmlns:a14="http://schemas.microsoft.com/office/drawing/2010/main"/>
                      </a:ext>
                    </a:extLst>
                  </pic:spPr>
                </pic:pic>
              </a:graphicData>
            </a:graphic>
          </wp:inline>
        </w:drawing>
      </w:r>
      <w:r w:rsidRPr="000D22E5">
        <w:rPr>
          <w:rFonts w:eastAsia="Arial" w:cs="Arial"/>
          <w:szCs w:val="22"/>
        </w:rPr>
        <w:t xml:space="preserve"> </w:t>
      </w:r>
      <w:r w:rsidRPr="000D22E5">
        <w:rPr>
          <w:noProof/>
          <w:szCs w:val="22"/>
        </w:rPr>
        <w:drawing>
          <wp:inline distT="0" distB="0" distL="0" distR="0" wp14:anchorId="243C7FD2" wp14:editId="53B54132">
            <wp:extent cx="2777433" cy="1875386"/>
            <wp:effectExtent l="0" t="0" r="4445" b="0"/>
            <wp:docPr id="51" name="Imagen 51" descr="Fotografía, Bomberitos en entorno educativo" title="Fotografía, Bomberitos en entorno educativ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a:extLst>
                        <a:ext uri="{C183D7F6-B498-43B3-948B-1728B52AA6E4}">
                          <adec:decorative xmlns:adec="http://schemas.microsoft.com/office/drawing/2017/decorative" val="1"/>
                        </a:ext>
                      </a:extLst>
                    </pic:cNvPr>
                    <pic:cNvPicPr/>
                  </pic:nvPicPr>
                  <pic:blipFill rotWithShape="1">
                    <a:blip r:embed="rId114" cstate="screen">
                      <a:extLst>
                        <a:ext uri="{28A0092B-C50C-407E-A947-70E740481C1C}">
                          <a14:useLocalDpi xmlns:a14="http://schemas.microsoft.com/office/drawing/2010/main"/>
                        </a:ext>
                      </a:extLst>
                    </a:blip>
                    <a:srcRect/>
                    <a:stretch/>
                  </pic:blipFill>
                  <pic:spPr bwMode="auto">
                    <a:xfrm>
                      <a:off x="0" y="0"/>
                      <a:ext cx="2885110" cy="1948092"/>
                    </a:xfrm>
                    <a:prstGeom prst="rect">
                      <a:avLst/>
                    </a:prstGeom>
                    <a:ln>
                      <a:noFill/>
                    </a:ln>
                    <a:extLst>
                      <a:ext uri="{53640926-AAD7-44D8-BBD7-CCE9431645EC}">
                        <a14:shadowObscured xmlns:a14="http://schemas.microsoft.com/office/drawing/2010/main"/>
                      </a:ext>
                    </a:extLst>
                  </pic:spPr>
                </pic:pic>
              </a:graphicData>
            </a:graphic>
          </wp:inline>
        </w:drawing>
      </w:r>
    </w:p>
    <w:p w14:paraId="1BEA278C" w14:textId="79E2A12C" w:rsidR="00904AB9" w:rsidRDefault="00AB4FB2" w:rsidP="007479C1">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421D3EBA" w14:textId="77777777" w:rsidR="006D1186" w:rsidRPr="000D22E5" w:rsidRDefault="006D1186" w:rsidP="007479C1">
      <w:pPr>
        <w:pStyle w:val="Graficos"/>
        <w:rPr>
          <w:rFonts w:eastAsia="Arial"/>
          <w:szCs w:val="22"/>
        </w:rPr>
      </w:pPr>
    </w:p>
    <w:p w14:paraId="00FBD85D" w14:textId="5A9294AB" w:rsidR="00904AB9" w:rsidRPr="000D22E5" w:rsidRDefault="00904AB9" w:rsidP="00904AB9">
      <w:pPr>
        <w:pStyle w:val="Estilo1"/>
        <w:rPr>
          <w:rFonts w:ascii="Arial Narrow" w:hAnsi="Arial Narrow"/>
          <w:sz w:val="22"/>
          <w:szCs w:val="22"/>
        </w:rPr>
      </w:pPr>
      <w:bookmarkStart w:id="123" w:name="_Toc132629304"/>
      <w:bookmarkStart w:id="124" w:name="_Toc135925718"/>
      <w:r w:rsidRPr="000D22E5">
        <w:rPr>
          <w:rFonts w:ascii="Arial Narrow" w:hAnsi="Arial Narrow"/>
          <w:sz w:val="22"/>
          <w:szCs w:val="22"/>
        </w:rPr>
        <w:t>SALVANDO PATAS</w:t>
      </w:r>
      <w:bookmarkEnd w:id="123"/>
      <w:bookmarkEnd w:id="124"/>
    </w:p>
    <w:p w14:paraId="459F2BF0" w14:textId="209E5674" w:rsidR="009E25E5" w:rsidRPr="000D22E5" w:rsidRDefault="009E25E5" w:rsidP="009E25E5">
      <w:pPr>
        <w:pStyle w:val="Descripcin"/>
        <w:keepNext/>
        <w:jc w:val="center"/>
      </w:pPr>
      <w:bookmarkStart w:id="125" w:name="_Toc135925571"/>
      <w:r w:rsidRPr="000D22E5">
        <w:t xml:space="preserve">Ilustración </w:t>
      </w:r>
      <w:fldSimple w:instr=" SEQ Ilustración \* ARABIC ">
        <w:r w:rsidR="007B2A60">
          <w:rPr>
            <w:noProof/>
          </w:rPr>
          <w:t>42</w:t>
        </w:r>
      </w:fldSimple>
      <w:r w:rsidRPr="000D22E5">
        <w:t>. Imagen institucional salvando patas</w:t>
      </w:r>
      <w:bookmarkEnd w:id="125"/>
    </w:p>
    <w:p w14:paraId="58A82B98" w14:textId="07E0FA82" w:rsidR="00904AB9" w:rsidRPr="000D22E5" w:rsidRDefault="009E25E5" w:rsidP="00904AB9">
      <w:pPr>
        <w:pStyle w:val="Graficos"/>
        <w:rPr>
          <w:rFonts w:eastAsia="Arial"/>
          <w:sz w:val="22"/>
          <w:szCs w:val="22"/>
          <w:lang w:val="es-CO"/>
        </w:rPr>
      </w:pPr>
      <w:r w:rsidRPr="000D22E5">
        <w:rPr>
          <w:rFonts w:eastAsia="Arial"/>
          <w:noProof/>
          <w:sz w:val="22"/>
          <w:szCs w:val="22"/>
          <w:lang w:val="es-CO" w:eastAsia="es-CO"/>
        </w:rPr>
        <mc:AlternateContent>
          <mc:Choice Requires="wpg">
            <w:drawing>
              <wp:inline distT="0" distB="0" distL="0" distR="0" wp14:anchorId="39CEDED4" wp14:editId="199D0E39">
                <wp:extent cx="4382135" cy="1994535"/>
                <wp:effectExtent l="0" t="0" r="0" b="5715"/>
                <wp:docPr id="1256230212" name="Grupo 1256230212" descr="Imagen institucional salvando patas" title="Imagen institucional salvando pata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382135" cy="1994535"/>
                          <a:chOff x="0" y="-94199"/>
                          <a:chExt cx="4320474" cy="2074131"/>
                        </a:xfrm>
                      </wpg:grpSpPr>
                      <pic:pic xmlns:pic="http://schemas.openxmlformats.org/drawingml/2006/picture">
                        <pic:nvPicPr>
                          <pic:cNvPr id="53" name="Imagen 53" descr="Captura de pantalla de un celular con texto e imágenes&#10;&#10;Descripción generada automáticamente"/>
                          <pic:cNvPicPr>
                            <a:picLocks/>
                          </pic:cNvPicPr>
                        </pic:nvPicPr>
                        <pic:blipFill rotWithShape="1">
                          <a:blip r:embed="rId115" cstate="screen">
                            <a:extLst>
                              <a:ext uri="{28A0092B-C50C-407E-A947-70E740481C1C}">
                                <a14:useLocalDpi xmlns:a14="http://schemas.microsoft.com/office/drawing/2010/main"/>
                              </a:ext>
                            </a:extLst>
                          </a:blip>
                          <a:srcRect/>
                          <a:stretch/>
                        </pic:blipFill>
                        <pic:spPr bwMode="auto">
                          <a:xfrm>
                            <a:off x="2212670" y="-94199"/>
                            <a:ext cx="2107804" cy="207413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Imagen 52" descr="Captura de pantalla de un celular con la imagen de un gato&#10;&#10;Descripción generada automáticamente"/>
                          <pic:cNvPicPr>
                            <a:picLocks/>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1979930" cy="197993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du="http://schemas.microsoft.com/office/word/2023/wordml/word16du">
            <w:pict>
              <v:group w14:anchorId="7A1BC23B" id="Grupo 1256230212" o:spid="_x0000_s1026" alt="Título: Imagen institucional salvando patas - Descripción: Imagen institucional salvando patas" style="width:345.05pt;height:157.05pt;mso-position-horizontal-relative:char;mso-position-vertical-relative:line" coordorigin=",-941" coordsize="43204,20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">
                <v:shape id="Imagen 53" o:spid="_x0000_s1027" type="#_x0000_t75" alt="Captura de pantalla de un celular con texto e imágenes&#10;&#10;Descripción generada automáticamente" style="position:absolute;left:22126;top:-941;width:21078;height:20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">
                  <v:imagedata r:id="rId117" o:title="Captura de pantalla de un celular con texto e imágenes&#10;&#10;Descripción generada automáticamente" croptop="11732f" cropbottom="25091f" cropleft="41237f" cropright="8133f"/>
                  <v:path arrowok="t"/>
                  <o:lock v:ext="edit" aspectratio="f"/>
                </v:shape>
                <v:shape id="Imagen 52" o:spid="_x0000_s1028" type="#_x0000_t75" alt="Captura de pantalla de un celular con la imagen de un gato&#10;&#10;Descripción generada automáticamente" style="position:absolute;width:1979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">
                  <v:imagedata r:id="rId118" o:title="Captura de pantalla de un celular con la imagen de un gato&#10;&#10;Descripción generada automáticamente" croptop="11391f" cropbottom="10233f" cropleft="37150f" cropright="3959f"/>
                  <v:path arrowok="t"/>
                  <o:lock v:ext="edit" aspectratio="f"/>
                </v:shape>
                <w10:anchorlock/>
              </v:group>
            </w:pict>
          </mc:Fallback>
        </mc:AlternateContent>
      </w:r>
    </w:p>
    <w:p w14:paraId="712FC405" w14:textId="77777777" w:rsidR="009E25E5" w:rsidRPr="000D22E5" w:rsidRDefault="009E25E5" w:rsidP="009E25E5">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5CF6FEAE" w14:textId="77777777" w:rsidR="009E25E5" w:rsidRPr="000D22E5" w:rsidRDefault="009E25E5" w:rsidP="00904AB9">
      <w:pPr>
        <w:pStyle w:val="Graficos"/>
        <w:rPr>
          <w:rFonts w:eastAsia="Arial"/>
          <w:sz w:val="22"/>
          <w:szCs w:val="22"/>
          <w:lang w:val="es-CO"/>
        </w:rPr>
      </w:pPr>
    </w:p>
    <w:p w14:paraId="469D4ED2" w14:textId="77777777" w:rsidR="00904AB9" w:rsidRPr="000D22E5" w:rsidRDefault="00904AB9" w:rsidP="00904AB9">
      <w:pPr>
        <w:rPr>
          <w:rStyle w:val="SubtitulosCar"/>
          <w:rFonts w:ascii="Arial Narrow" w:hAnsi="Arial Narrow"/>
          <w:sz w:val="22"/>
          <w:szCs w:val="22"/>
          <w:lang w:val="es-CO"/>
        </w:rPr>
      </w:pPr>
      <w:r w:rsidRPr="000D22E5">
        <w:rPr>
          <w:rStyle w:val="SubtitulosCar"/>
          <w:rFonts w:ascii="Arial Narrow" w:hAnsi="Arial Narrow"/>
          <w:sz w:val="22"/>
          <w:szCs w:val="22"/>
          <w:lang w:val="es-CO"/>
        </w:rPr>
        <w:t xml:space="preserve">Resultados: </w:t>
      </w:r>
    </w:p>
    <w:p w14:paraId="1BE5A31C" w14:textId="55AF3A48" w:rsidR="00904AB9" w:rsidRPr="00F01A7C" w:rsidRDefault="00F01A7C" w:rsidP="00904AB9">
      <w:pPr>
        <w:rPr>
          <w:rFonts w:eastAsia="Arial" w:cs="Arial"/>
          <w:szCs w:val="22"/>
        </w:rPr>
      </w:pPr>
      <w:r>
        <w:rPr>
          <w:rFonts w:eastAsia="Arial" w:cs="Arial"/>
          <w:szCs w:val="22"/>
        </w:rPr>
        <w:t>Durante la vigencia 2022 se realizó la inscripción de</w:t>
      </w:r>
      <w:r w:rsidR="00904AB9" w:rsidRPr="000D22E5">
        <w:rPr>
          <w:rFonts w:eastAsia="Arial" w:cs="Arial"/>
          <w:szCs w:val="22"/>
        </w:rPr>
        <w:t xml:space="preserve"> </w:t>
      </w:r>
      <w:r w:rsidR="00904AB9" w:rsidRPr="000D22E5">
        <w:rPr>
          <w:rFonts w:eastAsia="Arial" w:cs="Arial"/>
          <w:b/>
          <w:bCs/>
          <w:szCs w:val="22"/>
        </w:rPr>
        <w:t>11.444 animales de compañía</w:t>
      </w:r>
      <w:r>
        <w:rPr>
          <w:rFonts w:eastAsia="Arial" w:cs="Arial"/>
          <w:b/>
          <w:bCs/>
          <w:szCs w:val="22"/>
        </w:rPr>
        <w:t xml:space="preserve"> </w:t>
      </w:r>
      <w:r w:rsidRPr="00F01A7C">
        <w:rPr>
          <w:rFonts w:eastAsia="Arial" w:cs="Arial"/>
          <w:bCs/>
          <w:szCs w:val="22"/>
        </w:rPr>
        <w:t xml:space="preserve">en el programa salvando Patas </w:t>
      </w:r>
    </w:p>
    <w:p w14:paraId="53AF3453" w14:textId="77777777" w:rsidR="00904AB9" w:rsidRPr="000D22E5" w:rsidRDefault="00904AB9" w:rsidP="00904AB9">
      <w:pPr>
        <w:rPr>
          <w:rFonts w:cs="Arial"/>
          <w:b/>
          <w:bCs/>
          <w:szCs w:val="22"/>
        </w:rPr>
      </w:pPr>
    </w:p>
    <w:p w14:paraId="1418406B" w14:textId="1CEE2B38" w:rsidR="009E25E5" w:rsidRPr="000D22E5" w:rsidRDefault="009E25E5" w:rsidP="009E25E5">
      <w:pPr>
        <w:pStyle w:val="Descripcin"/>
        <w:keepNext/>
        <w:jc w:val="center"/>
      </w:pPr>
      <w:bookmarkStart w:id="126" w:name="_Toc135925572"/>
      <w:r w:rsidRPr="000D22E5">
        <w:lastRenderedPageBreak/>
        <w:t xml:space="preserve">Ilustración </w:t>
      </w:r>
      <w:fldSimple w:instr=" SEQ Ilustración \* ARABIC ">
        <w:r w:rsidR="007B2A60">
          <w:rPr>
            <w:noProof/>
          </w:rPr>
          <w:t>43</w:t>
        </w:r>
      </w:fldSimple>
      <w:r w:rsidRPr="000D22E5">
        <w:t>. Fotografía instalación del Estampilla Salvando Patas</w:t>
      </w:r>
      <w:bookmarkEnd w:id="126"/>
    </w:p>
    <w:p w14:paraId="43D5CA5C" w14:textId="2CDB9D65" w:rsidR="009E25E5" w:rsidRPr="000D22E5" w:rsidRDefault="00904AB9" w:rsidP="009E25E5">
      <w:pPr>
        <w:jc w:val="center"/>
        <w:rPr>
          <w:rFonts w:eastAsia="Arial" w:cs="Arial"/>
          <w:szCs w:val="22"/>
        </w:rPr>
      </w:pPr>
      <w:r w:rsidRPr="000D22E5">
        <w:rPr>
          <w:rFonts w:eastAsia="Arial" w:cs="Arial"/>
          <w:noProof/>
          <w:szCs w:val="22"/>
        </w:rPr>
        <w:drawing>
          <wp:inline distT="0" distB="0" distL="0" distR="0" wp14:anchorId="7A81A913" wp14:editId="561D6944">
            <wp:extent cx="2847975" cy="3827569"/>
            <wp:effectExtent l="0" t="0" r="0" b="1905"/>
            <wp:docPr id="590183240" name="Imagen 590183240" descr="Fotografía instalación del Estampilla Salvando Patas" title="Fotografía instalación del Estampilla Salvando Pata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83240" name="Imagen 590183240">
                      <a:extLst>
                        <a:ext uri="{C183D7F6-B498-43B3-948B-1728B52AA6E4}">
                          <adec:decorative xmlns:adec="http://schemas.microsoft.com/office/drawing/2017/decorative" val="1"/>
                        </a:ext>
                      </a:extLst>
                    </pic:cNvPr>
                    <pic:cNvPicPr>
                      <a:picLocks noChangeAspect="1" noChangeArrowheads="1"/>
                    </pic:cNvPicPr>
                  </pic:nvPicPr>
                  <pic:blipFill rotWithShape="1">
                    <a:blip r:embed="rId119" cstate="screen">
                      <a:extLst>
                        <a:ext uri="{28A0092B-C50C-407E-A947-70E740481C1C}">
                          <a14:useLocalDpi xmlns:a14="http://schemas.microsoft.com/office/drawing/2010/main"/>
                        </a:ext>
                      </a:extLst>
                    </a:blip>
                    <a:srcRect/>
                    <a:stretch/>
                  </pic:blipFill>
                  <pic:spPr bwMode="auto">
                    <a:xfrm>
                      <a:off x="0" y="0"/>
                      <a:ext cx="2886508" cy="3879356"/>
                    </a:xfrm>
                    <a:prstGeom prst="rect">
                      <a:avLst/>
                    </a:prstGeom>
                    <a:noFill/>
                    <a:ln>
                      <a:noFill/>
                    </a:ln>
                    <a:extLst>
                      <a:ext uri="{53640926-AAD7-44D8-BBD7-CCE9431645EC}">
                        <a14:shadowObscured xmlns:a14="http://schemas.microsoft.com/office/drawing/2010/main"/>
                      </a:ext>
                    </a:extLst>
                  </pic:spPr>
                </pic:pic>
              </a:graphicData>
            </a:graphic>
          </wp:inline>
        </w:drawing>
      </w:r>
    </w:p>
    <w:p w14:paraId="238B9B0D" w14:textId="77777777" w:rsidR="009E25E5" w:rsidRPr="000D22E5" w:rsidRDefault="009E25E5" w:rsidP="009E25E5">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0031FD71" w14:textId="77777777" w:rsidR="009E25E5" w:rsidRPr="000D22E5" w:rsidRDefault="009E25E5" w:rsidP="00904AB9">
      <w:pPr>
        <w:rPr>
          <w:rFonts w:eastAsia="Arial" w:cs="Arial"/>
          <w:szCs w:val="22"/>
        </w:rPr>
      </w:pPr>
    </w:p>
    <w:p w14:paraId="0377351D" w14:textId="2DDE4A51" w:rsidR="00904AB9" w:rsidRPr="000D22E5" w:rsidRDefault="00904AB9" w:rsidP="00904AB9">
      <w:pPr>
        <w:rPr>
          <w:rFonts w:eastAsia="Arial" w:cs="Arial"/>
          <w:szCs w:val="22"/>
        </w:rPr>
      </w:pPr>
      <w:r w:rsidRPr="000D22E5">
        <w:rPr>
          <w:rFonts w:eastAsia="Arial" w:cs="Arial"/>
          <w:szCs w:val="22"/>
        </w:rPr>
        <w:t>El programa Salvando Patas tiene como objetivo principal permitir al personal operativo (Bomberos) determinar si en la edificación que van a atender viven mascotas o animales de compañía, para poder implementar protocolos de atención de acuerdo con la situación presentada.</w:t>
      </w:r>
    </w:p>
    <w:p w14:paraId="3DFF7AEB" w14:textId="66AF481D" w:rsidR="00904AB9" w:rsidRPr="000D22E5" w:rsidRDefault="00904AB9" w:rsidP="00904AB9">
      <w:pPr>
        <w:rPr>
          <w:rFonts w:eastAsia="Arial" w:cs="Arial"/>
          <w:szCs w:val="22"/>
        </w:rPr>
      </w:pPr>
      <w:r w:rsidRPr="000D22E5">
        <w:rPr>
          <w:noProof/>
          <w:szCs w:val="22"/>
        </w:rPr>
        <mc:AlternateContent>
          <mc:Choice Requires="wpg">
            <w:drawing>
              <wp:anchor distT="0" distB="0" distL="114300" distR="114300" simplePos="0" relativeHeight="251747328" behindDoc="0" locked="0" layoutInCell="1" allowOverlap="1" wp14:anchorId="70F2DE3B" wp14:editId="30C11976">
                <wp:simplePos x="0" y="0"/>
                <wp:positionH relativeFrom="column">
                  <wp:posOffset>18472</wp:posOffset>
                </wp:positionH>
                <wp:positionV relativeFrom="paragraph">
                  <wp:posOffset>257521</wp:posOffset>
                </wp:positionV>
                <wp:extent cx="2023745" cy="331261"/>
                <wp:effectExtent l="0" t="0" r="0" b="0"/>
                <wp:wrapSquare wrapText="bothSides"/>
                <wp:docPr id="255" name="Grupo 255"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590183232"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0183233"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38FD8F"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70F2DE3B" id="Grupo 255" o:spid="_x0000_s1100" alt="Título: imagen logros - Descripción: imagen logros" style="position:absolute;left:0;text-align:left;margin-left:1.45pt;margin-top:20.3pt;width:159.35pt;height:26.1pt;z-index:251747328;mso-position-horizontal-relative:text;mso-position-vertical-relative:text;mso-width-relative:margin;mso-height-relative:margin"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">
                <v:shape id="Triángulo 74" o:spid="_x0000_s1101"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" fillcolor="red" stroked="f" strokeweight="2pt"/>
                <v:roundrect id="Rectángulo redondeado 75" o:spid="_x0000_s1102"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" fillcolor="#205867 [1608]" stroked="f" strokeweight="2pt">
                  <v:textbox>
                    <w:txbxContent>
                      <w:p w14:paraId="4338FD8F"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p>
    <w:p w14:paraId="0D1B54D4" w14:textId="77777777" w:rsidR="00904AB9" w:rsidRPr="000D22E5" w:rsidRDefault="00904AB9" w:rsidP="00904AB9">
      <w:pPr>
        <w:rPr>
          <w:rFonts w:eastAsia="Arial" w:cs="Arial"/>
          <w:szCs w:val="22"/>
        </w:rPr>
      </w:pPr>
      <w:r w:rsidRPr="000D22E5">
        <w:rPr>
          <w:rFonts w:eastAsia="Arial" w:cs="Arial"/>
          <w:szCs w:val="22"/>
        </w:rPr>
        <w:t>Hemos realizado actividades de participación y activación de este programa en distintos eventos como lo fue la feria EXPOPET, feria especializada en mascotas con la presencia de un Stand institucional y donde se ofrecía el programa Salvando Patas y donde también realizamos inscripción de hogares y mascotas al programa.</w:t>
      </w:r>
    </w:p>
    <w:p w14:paraId="6C91F91E" w14:textId="0D2715A2" w:rsidR="00904AB9" w:rsidRPr="000D22E5" w:rsidRDefault="00904AB9" w:rsidP="009E25E5">
      <w:pPr>
        <w:pStyle w:val="Graficos"/>
        <w:jc w:val="both"/>
        <w:rPr>
          <w:rFonts w:eastAsia="Arial"/>
          <w:sz w:val="22"/>
          <w:szCs w:val="22"/>
          <w:lang w:val="es-CO"/>
        </w:rPr>
      </w:pPr>
    </w:p>
    <w:p w14:paraId="7A3C3F80" w14:textId="10178391" w:rsidR="009E25E5" w:rsidRPr="000D22E5" w:rsidRDefault="009E25E5" w:rsidP="009E25E5">
      <w:pPr>
        <w:pStyle w:val="Descripcin"/>
        <w:keepNext/>
        <w:jc w:val="center"/>
      </w:pPr>
      <w:bookmarkStart w:id="127" w:name="_Toc135925573"/>
      <w:r w:rsidRPr="000D22E5">
        <w:lastRenderedPageBreak/>
        <w:t xml:space="preserve">Ilustración </w:t>
      </w:r>
      <w:fldSimple w:instr=" SEQ Ilustración \* ARABIC ">
        <w:r w:rsidR="007B2A60">
          <w:rPr>
            <w:noProof/>
          </w:rPr>
          <w:t>44</w:t>
        </w:r>
      </w:fldSimple>
      <w:r w:rsidRPr="000D22E5">
        <w:t>. Fotografías participación en EXPOPET</w:t>
      </w:r>
      <w:bookmarkEnd w:id="127"/>
    </w:p>
    <w:p w14:paraId="62DAB1D9" w14:textId="0FAD99F0" w:rsidR="00904AB9" w:rsidRPr="000D22E5" w:rsidRDefault="00904AB9" w:rsidP="000F2C85">
      <w:pPr>
        <w:jc w:val="center"/>
        <w:rPr>
          <w:rFonts w:eastAsia="Arial" w:cs="Arial"/>
          <w:szCs w:val="22"/>
        </w:rPr>
      </w:pPr>
      <w:r w:rsidRPr="000D22E5">
        <w:rPr>
          <w:rFonts w:eastAsia="Arial" w:cs="Arial"/>
          <w:noProof/>
          <w:szCs w:val="22"/>
        </w:rPr>
        <w:drawing>
          <wp:inline distT="0" distB="0" distL="0" distR="0" wp14:anchorId="4B16B01B" wp14:editId="2D8DE3E6">
            <wp:extent cx="2742781" cy="1428750"/>
            <wp:effectExtent l="0" t="0" r="635" b="0"/>
            <wp:docPr id="34" name="Imagen 34" descr="Fotografías participación en EXPOPET" title="Fotografías participación en EXPOPE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a:extLst>
                        <a:ext uri="{C183D7F6-B498-43B3-948B-1728B52AA6E4}">
                          <adec:decorative xmlns:adec="http://schemas.microsoft.com/office/drawing/2017/decorative" val="1"/>
                        </a:ext>
                      </a:extLst>
                    </pic:cNvPr>
                    <pic:cNvPicPr>
                      <a:picLocks noChangeAspect="1" noChangeArrowheads="1"/>
                    </pic:cNvPicPr>
                  </pic:nvPicPr>
                  <pic:blipFill rotWithShape="1">
                    <a:blip r:embed="rId120" cstate="screen">
                      <a:extLst>
                        <a:ext uri="{28A0092B-C50C-407E-A947-70E740481C1C}">
                          <a14:useLocalDpi xmlns:a14="http://schemas.microsoft.com/office/drawing/2010/main"/>
                        </a:ext>
                      </a:extLst>
                    </a:blip>
                    <a:srcRect/>
                    <a:stretch/>
                  </pic:blipFill>
                  <pic:spPr bwMode="auto">
                    <a:xfrm>
                      <a:off x="0" y="0"/>
                      <a:ext cx="2761468" cy="1438485"/>
                    </a:xfrm>
                    <a:prstGeom prst="rect">
                      <a:avLst/>
                    </a:prstGeom>
                    <a:noFill/>
                    <a:ln>
                      <a:noFill/>
                    </a:ln>
                    <a:extLst>
                      <a:ext uri="{53640926-AAD7-44D8-BBD7-CCE9431645EC}">
                        <a14:shadowObscured xmlns:a14="http://schemas.microsoft.com/office/drawing/2010/main"/>
                      </a:ext>
                    </a:extLst>
                  </pic:spPr>
                </pic:pic>
              </a:graphicData>
            </a:graphic>
          </wp:inline>
        </w:drawing>
      </w:r>
      <w:r w:rsidRPr="000D22E5">
        <w:rPr>
          <w:rFonts w:eastAsia="Arial" w:cs="Arial"/>
          <w:noProof/>
          <w:szCs w:val="22"/>
        </w:rPr>
        <w:drawing>
          <wp:inline distT="0" distB="0" distL="0" distR="0" wp14:anchorId="794E98B8" wp14:editId="6070BD78">
            <wp:extent cx="1885315" cy="1415962"/>
            <wp:effectExtent l="0" t="0" r="635" b="0"/>
            <wp:docPr id="42" name="Imagen 42" descr="Fotografías participación en EXPOPET" title="Fotografías participación en EXPOPE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a:extLst>
                        <a:ext uri="{C183D7F6-B498-43B3-948B-1728B52AA6E4}">
                          <adec:decorative xmlns:adec="http://schemas.microsoft.com/office/drawing/2017/decorative" val="1"/>
                        </a:ext>
                      </a:extLst>
                    </pic:cNvPr>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1913902" cy="1437432"/>
                    </a:xfrm>
                    <a:prstGeom prst="rect">
                      <a:avLst/>
                    </a:prstGeom>
                    <a:noFill/>
                    <a:ln>
                      <a:noFill/>
                    </a:ln>
                  </pic:spPr>
                </pic:pic>
              </a:graphicData>
            </a:graphic>
          </wp:inline>
        </w:drawing>
      </w:r>
    </w:p>
    <w:p w14:paraId="7AE5CB23" w14:textId="77777777" w:rsidR="00904AB9" w:rsidRPr="000D22E5" w:rsidRDefault="00904AB9" w:rsidP="009E25E5">
      <w:pPr>
        <w:jc w:val="center"/>
        <w:rPr>
          <w:rFonts w:eastAsia="Arial" w:cs="Arial"/>
          <w:szCs w:val="22"/>
        </w:rPr>
      </w:pPr>
    </w:p>
    <w:p w14:paraId="40C00D26" w14:textId="63ABAB46" w:rsidR="00904AB9" w:rsidRPr="000D22E5" w:rsidRDefault="009E25E5" w:rsidP="009E25E5">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22C54ADD" w14:textId="77777777" w:rsidR="00904AB9" w:rsidRPr="000D22E5" w:rsidRDefault="00904AB9" w:rsidP="00904AB9">
      <w:pPr>
        <w:rPr>
          <w:rFonts w:eastAsia="Arial" w:cs="Arial"/>
          <w:szCs w:val="22"/>
        </w:rPr>
      </w:pPr>
    </w:p>
    <w:p w14:paraId="05D5D4E2" w14:textId="77777777" w:rsidR="00904AB9" w:rsidRPr="000D22E5" w:rsidRDefault="00904AB9" w:rsidP="00904AB9">
      <w:pPr>
        <w:rPr>
          <w:rFonts w:eastAsia="Arial" w:cs="Arial"/>
          <w:szCs w:val="22"/>
        </w:rPr>
      </w:pPr>
    </w:p>
    <w:p w14:paraId="77549859" w14:textId="516A0E51" w:rsidR="00904AB9" w:rsidRPr="000D22E5" w:rsidRDefault="00904AB9" w:rsidP="00904AB9">
      <w:pPr>
        <w:pStyle w:val="Estilo1"/>
        <w:rPr>
          <w:rFonts w:ascii="Arial Narrow" w:hAnsi="Arial Narrow"/>
          <w:sz w:val="22"/>
          <w:szCs w:val="22"/>
          <w:bdr w:val="none" w:sz="0" w:space="0" w:color="auto" w:frame="1"/>
          <w:lang w:eastAsia="es-CO"/>
        </w:rPr>
      </w:pPr>
      <w:bookmarkStart w:id="128" w:name="_Toc132629305"/>
      <w:bookmarkStart w:id="129" w:name="_Toc135925719"/>
      <w:r w:rsidRPr="000D22E5">
        <w:rPr>
          <w:rFonts w:ascii="Arial Narrow" w:hAnsi="Arial Narrow"/>
          <w:sz w:val="22"/>
          <w:szCs w:val="22"/>
          <w:bdr w:val="none" w:sz="0" w:space="0" w:color="auto" w:frame="1"/>
          <w:lang w:eastAsia="es-CO"/>
        </w:rPr>
        <w:t>VIVIENDA SEGURA – MI CASA SIN INCENDIOS</w:t>
      </w:r>
      <w:bookmarkEnd w:id="128"/>
      <w:bookmarkEnd w:id="129"/>
    </w:p>
    <w:p w14:paraId="03657BA8" w14:textId="77777777" w:rsidR="00904AB9" w:rsidRPr="000D22E5" w:rsidRDefault="00904AB9" w:rsidP="00904AB9">
      <w:pPr>
        <w:jc w:val="center"/>
        <w:rPr>
          <w:rFonts w:cs="Arial"/>
          <w:szCs w:val="22"/>
        </w:rPr>
      </w:pPr>
    </w:p>
    <w:p w14:paraId="7D59E207" w14:textId="69657DFD" w:rsidR="000F2C85" w:rsidRPr="000D22E5" w:rsidRDefault="000F2C85" w:rsidP="000F2C85">
      <w:pPr>
        <w:pStyle w:val="Descripcin"/>
        <w:keepNext/>
        <w:jc w:val="center"/>
      </w:pPr>
      <w:bookmarkStart w:id="130" w:name="_Toc135925574"/>
      <w:r w:rsidRPr="000D22E5">
        <w:t xml:space="preserve">Ilustración </w:t>
      </w:r>
      <w:fldSimple w:instr=" SEQ Ilustración \* ARABIC ">
        <w:r w:rsidR="007B2A60">
          <w:rPr>
            <w:noProof/>
          </w:rPr>
          <w:t>45</w:t>
        </w:r>
      </w:fldSimple>
      <w:r w:rsidRPr="000D22E5">
        <w:t>. Fotografía socialización a la ciudadanía de mi casa sin incendios</w:t>
      </w:r>
      <w:bookmarkEnd w:id="130"/>
    </w:p>
    <w:p w14:paraId="72B63EDC" w14:textId="77777777" w:rsidR="00904AB9" w:rsidRPr="000D22E5" w:rsidRDefault="00904AB9" w:rsidP="00904AB9">
      <w:pPr>
        <w:jc w:val="center"/>
        <w:rPr>
          <w:rFonts w:cs="Arial"/>
          <w:szCs w:val="22"/>
        </w:rPr>
      </w:pPr>
      <w:r w:rsidRPr="000D22E5">
        <w:rPr>
          <w:rFonts w:cs="Arial"/>
          <w:noProof/>
          <w:szCs w:val="22"/>
        </w:rPr>
        <w:drawing>
          <wp:inline distT="0" distB="0" distL="0" distR="0" wp14:anchorId="2C96B101" wp14:editId="039EBE77">
            <wp:extent cx="5610225" cy="3176905"/>
            <wp:effectExtent l="0" t="0" r="9525" b="4445"/>
            <wp:docPr id="590183262" name="Imagen 590183262" descr="Fotografía socialización a la ciudadanía de mi casa sin incendios" title="Fotografía socialización a la ciudadanía de mi casa sin incendi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83262" name="Imagen 590183262">
                      <a:extLst>
                        <a:ext uri="{C183D7F6-B498-43B3-948B-1728B52AA6E4}">
                          <adec:decorative xmlns:adec="http://schemas.microsoft.com/office/drawing/2017/decorative" val="1"/>
                        </a:ext>
                      </a:extLst>
                    </pic:cNvPr>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5610225" cy="3176905"/>
                    </a:xfrm>
                    <a:prstGeom prst="rect">
                      <a:avLst/>
                    </a:prstGeom>
                    <a:noFill/>
                    <a:ln>
                      <a:noFill/>
                    </a:ln>
                  </pic:spPr>
                </pic:pic>
              </a:graphicData>
            </a:graphic>
          </wp:inline>
        </w:drawing>
      </w:r>
    </w:p>
    <w:p w14:paraId="2050529E" w14:textId="77777777" w:rsidR="000F2C85" w:rsidRPr="000D22E5" w:rsidRDefault="000F2C85" w:rsidP="000F2C85">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2D2F1AD6" w14:textId="77777777" w:rsidR="00904AB9" w:rsidRPr="000D22E5" w:rsidRDefault="00904AB9" w:rsidP="00904AB9">
      <w:pPr>
        <w:rPr>
          <w:rFonts w:cs="Arial"/>
          <w:szCs w:val="22"/>
        </w:rPr>
      </w:pPr>
    </w:p>
    <w:p w14:paraId="032560A8" w14:textId="77777777" w:rsidR="00904AB9" w:rsidRPr="000D22E5" w:rsidRDefault="00904AB9" w:rsidP="00904AB9">
      <w:pPr>
        <w:rPr>
          <w:rFonts w:eastAsia="Arial" w:cs="Arial"/>
          <w:szCs w:val="22"/>
        </w:rPr>
      </w:pPr>
      <w:r w:rsidRPr="000D22E5">
        <w:rPr>
          <w:rFonts w:eastAsia="Arial" w:cs="Arial"/>
          <w:szCs w:val="22"/>
        </w:rPr>
        <w:t>El programa Vivienda Segura, mi casa sin incendios tiene como objetivo ayudar a los hogares en la identificación de los riesgos por incendio estructural y brindar herramientas para mitigarlos.</w:t>
      </w:r>
    </w:p>
    <w:p w14:paraId="4BF9C97F" w14:textId="77777777" w:rsidR="00904AB9" w:rsidRPr="000D22E5" w:rsidRDefault="00904AB9" w:rsidP="00904AB9">
      <w:pPr>
        <w:rPr>
          <w:rFonts w:eastAsia="Arial" w:cs="Arial"/>
          <w:szCs w:val="22"/>
        </w:rPr>
      </w:pPr>
    </w:p>
    <w:p w14:paraId="3CD340FE" w14:textId="03055295" w:rsidR="00904AB9" w:rsidRPr="000D22E5" w:rsidRDefault="00904AB9" w:rsidP="00B60762">
      <w:pPr>
        <w:rPr>
          <w:rFonts w:eastAsia="Arial" w:cs="Arial"/>
          <w:szCs w:val="22"/>
        </w:rPr>
      </w:pPr>
      <w:r w:rsidRPr="000D22E5">
        <w:rPr>
          <w:noProof/>
          <w:szCs w:val="22"/>
        </w:rPr>
        <mc:AlternateContent>
          <mc:Choice Requires="wpg">
            <w:drawing>
              <wp:anchor distT="0" distB="0" distL="114300" distR="114300" simplePos="0" relativeHeight="251749376" behindDoc="0" locked="0" layoutInCell="1" allowOverlap="1" wp14:anchorId="2EC8B5B1" wp14:editId="243D5F9B">
                <wp:simplePos x="0" y="0"/>
                <wp:positionH relativeFrom="column">
                  <wp:posOffset>0</wp:posOffset>
                </wp:positionH>
                <wp:positionV relativeFrom="paragraph">
                  <wp:posOffset>61057</wp:posOffset>
                </wp:positionV>
                <wp:extent cx="2023745" cy="331261"/>
                <wp:effectExtent l="0" t="0" r="0" b="0"/>
                <wp:wrapSquare wrapText="bothSides"/>
                <wp:docPr id="590183249" name="Grupo 590183249"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590183250"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0183252"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40979C"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2EC8B5B1" id="Grupo 590183249" o:spid="_x0000_s1103" alt="Título: imagen logros - Descripción: imagen logros" style="position:absolute;left:0;text-align:left;margin-left:0;margin-top:4.8pt;width:159.35pt;height:26.1pt;z-index:251749376;mso-position-horizontal-relative:text;mso-position-vertical-relative:text;mso-width-relative:margin;mso-height-relative:margin"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">
                <v:shape id="Triángulo 74" o:spid="_x0000_s1104"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" fillcolor="red" stroked="f" strokeweight="2pt"/>
                <v:roundrect id="Rectángulo redondeado 75" o:spid="_x0000_s1105"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" fillcolor="#205867 [1608]" stroked="f" strokeweight="2pt">
                  <v:textbox>
                    <w:txbxContent>
                      <w:p w14:paraId="2940979C"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r w:rsidRPr="000D22E5">
        <w:rPr>
          <w:rFonts w:eastAsia="Arial" w:cs="Arial"/>
          <w:szCs w:val="22"/>
        </w:rPr>
        <w:t xml:space="preserve">Con este programa se han realizado acercamientos y socializaciones a través de los consejos locales de Gestión de Riesgo y se ha realizado una estrategia focalizada en la localidad de Kennedy </w:t>
      </w:r>
      <w:r w:rsidRPr="000D22E5">
        <w:rPr>
          <w:rFonts w:eastAsia="Arial" w:cs="Arial"/>
          <w:szCs w:val="22"/>
        </w:rPr>
        <w:lastRenderedPageBreak/>
        <w:t xml:space="preserve">específicamente en el barrio las Margaritas donde se han realizado actividades con 11 Conjuntos Habitacionales por medio de encuestas de caracterización a un total de </w:t>
      </w:r>
      <w:r w:rsidRPr="000D22E5">
        <w:rPr>
          <w:rFonts w:eastAsia="Arial" w:cs="Arial"/>
          <w:b/>
          <w:bCs/>
          <w:szCs w:val="22"/>
        </w:rPr>
        <w:t>498 hogares de manera presencial</w:t>
      </w:r>
      <w:r w:rsidRPr="000D22E5">
        <w:rPr>
          <w:rFonts w:eastAsia="Arial" w:cs="Arial"/>
          <w:szCs w:val="22"/>
        </w:rPr>
        <w:t xml:space="preserve">, lo que nos permite identificar detalladamente la población y aplicar la estrategia de capacitación acorde a esta, por otra parte, realizaron el curso en </w:t>
      </w:r>
      <w:r w:rsidRPr="000D22E5">
        <w:rPr>
          <w:rFonts w:eastAsia="Arial" w:cs="Arial"/>
          <w:b/>
          <w:bCs/>
          <w:szCs w:val="22"/>
        </w:rPr>
        <w:t>campus virtual 462</w:t>
      </w:r>
      <w:r w:rsidRPr="000D22E5">
        <w:rPr>
          <w:rFonts w:eastAsia="Arial" w:cs="Arial"/>
          <w:szCs w:val="22"/>
        </w:rPr>
        <w:t xml:space="preserve"> ciudadanos para un total de </w:t>
      </w:r>
      <w:r w:rsidRPr="000D22E5">
        <w:rPr>
          <w:rFonts w:eastAsia="Arial" w:cs="Arial"/>
          <w:b/>
          <w:bCs/>
          <w:szCs w:val="22"/>
        </w:rPr>
        <w:t xml:space="preserve">960 hogares impactados durante la vigencia 2022, </w:t>
      </w:r>
      <w:r w:rsidRPr="000D22E5">
        <w:rPr>
          <w:rFonts w:eastAsia="Arial" w:cs="Arial"/>
          <w:szCs w:val="22"/>
        </w:rPr>
        <w:t>generando un espacio de interac</w:t>
      </w:r>
      <w:r w:rsidR="000F2C85" w:rsidRPr="000D22E5">
        <w:rPr>
          <w:rFonts w:eastAsia="Arial" w:cs="Arial"/>
          <w:szCs w:val="22"/>
        </w:rPr>
        <w:t>ción y participación ciudadana.</w:t>
      </w:r>
    </w:p>
    <w:p w14:paraId="7E3DCFA7" w14:textId="77777777" w:rsidR="00B60762" w:rsidRPr="000D22E5" w:rsidRDefault="00B60762" w:rsidP="00B60762">
      <w:pPr>
        <w:rPr>
          <w:rFonts w:eastAsia="Arial" w:cs="Arial"/>
          <w:szCs w:val="22"/>
        </w:rPr>
      </w:pPr>
    </w:p>
    <w:p w14:paraId="02C61CF8" w14:textId="18366686" w:rsidR="00B60762" w:rsidRPr="000D22E5" w:rsidRDefault="00B60762" w:rsidP="00B60762">
      <w:pPr>
        <w:pStyle w:val="Descripcin"/>
        <w:keepNext/>
        <w:jc w:val="center"/>
      </w:pPr>
      <w:bookmarkStart w:id="131" w:name="_Toc135925575"/>
      <w:r w:rsidRPr="000D22E5">
        <w:t xml:space="preserve">Ilustración </w:t>
      </w:r>
      <w:fldSimple w:instr=" SEQ Ilustración \* ARABIC ">
        <w:r w:rsidR="007B2A60">
          <w:rPr>
            <w:noProof/>
          </w:rPr>
          <w:t>46</w:t>
        </w:r>
      </w:fldSimple>
      <w:r w:rsidRPr="000D22E5">
        <w:t>. fotografía participación ciudadana en el curso mi vivienda segura- mi casa sin incendios</w:t>
      </w:r>
      <w:bookmarkEnd w:id="131"/>
    </w:p>
    <w:p w14:paraId="00950CCD" w14:textId="3EA974E1" w:rsidR="00904AB9" w:rsidRPr="000D22E5" w:rsidRDefault="00904AB9" w:rsidP="00B60762">
      <w:pPr>
        <w:pStyle w:val="Prrafodelista"/>
        <w:ind w:left="0"/>
        <w:jc w:val="center"/>
        <w:rPr>
          <w:rFonts w:eastAsia="Arial" w:cs="Arial"/>
          <w:szCs w:val="22"/>
        </w:rPr>
      </w:pPr>
      <w:r w:rsidRPr="000D22E5">
        <w:rPr>
          <w:rFonts w:eastAsia="Arial" w:cs="Arial"/>
          <w:noProof/>
          <w:szCs w:val="22"/>
        </w:rPr>
        <w:drawing>
          <wp:inline distT="0" distB="0" distL="0" distR="0" wp14:anchorId="45640D6A" wp14:editId="7357ECFB">
            <wp:extent cx="4591050" cy="2512871"/>
            <wp:effectExtent l="0" t="0" r="0" b="1905"/>
            <wp:docPr id="590183263" name="Imagen 590183263" descr="fotografía participación ciudadana en el curso mi vivienda segura- mi casa sin incendios" title="fotografía participación ciudadana en el curso mi vivienda segura- mi casa sin incendi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83263" name="Imagen 590183263">
                      <a:extLst>
                        <a:ext uri="{C183D7F6-B498-43B3-948B-1728B52AA6E4}">
                          <adec:decorative xmlns:adec="http://schemas.microsoft.com/office/drawing/2017/decorative" val="1"/>
                        </a:ext>
                      </a:extLst>
                    </pic:cNvPr>
                    <pic:cNvPicPr>
                      <a:picLocks noChangeAspect="1" noChangeArrowheads="1"/>
                    </pic:cNvPicPr>
                  </pic:nvPicPr>
                  <pic:blipFill rotWithShape="1">
                    <a:blip r:embed="rId123" cstate="screen">
                      <a:extLst>
                        <a:ext uri="{28A0092B-C50C-407E-A947-70E740481C1C}">
                          <a14:useLocalDpi xmlns:a14="http://schemas.microsoft.com/office/drawing/2010/main"/>
                        </a:ext>
                      </a:extLst>
                    </a:blip>
                    <a:srcRect/>
                    <a:stretch/>
                  </pic:blipFill>
                  <pic:spPr bwMode="auto">
                    <a:xfrm>
                      <a:off x="0" y="0"/>
                      <a:ext cx="4611596" cy="2524117"/>
                    </a:xfrm>
                    <a:prstGeom prst="rect">
                      <a:avLst/>
                    </a:prstGeom>
                    <a:noFill/>
                    <a:ln>
                      <a:noFill/>
                    </a:ln>
                    <a:extLst>
                      <a:ext uri="{53640926-AAD7-44D8-BBD7-CCE9431645EC}">
                        <a14:shadowObscured xmlns:a14="http://schemas.microsoft.com/office/drawing/2010/main"/>
                      </a:ext>
                    </a:extLst>
                  </pic:spPr>
                </pic:pic>
              </a:graphicData>
            </a:graphic>
          </wp:inline>
        </w:drawing>
      </w:r>
    </w:p>
    <w:p w14:paraId="7118CA32" w14:textId="77777777" w:rsidR="00904AB9" w:rsidRPr="000D22E5" w:rsidRDefault="00904AB9" w:rsidP="00B60762">
      <w:pPr>
        <w:pStyle w:val="Prrafodelista"/>
        <w:ind w:left="0"/>
        <w:jc w:val="center"/>
        <w:rPr>
          <w:rFonts w:eastAsia="Arial" w:cs="Arial"/>
          <w:szCs w:val="22"/>
        </w:rPr>
      </w:pPr>
      <w:r w:rsidRPr="000D22E5">
        <w:rPr>
          <w:rFonts w:eastAsia="Arial" w:cs="Arial"/>
          <w:noProof/>
          <w:szCs w:val="22"/>
        </w:rPr>
        <w:drawing>
          <wp:inline distT="0" distB="0" distL="0" distR="0" wp14:anchorId="43045B3D" wp14:editId="0DF6F25E">
            <wp:extent cx="4619625" cy="2773587"/>
            <wp:effectExtent l="0" t="0" r="0" b="8255"/>
            <wp:docPr id="54" name="Imagen 54" descr="fotografía participación ciudadana en el curso mi vivienda segura- mi casa sin incendios" title="fotografía participación ciudadana en el curso mi vivienda segura- mi casa sin incendi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a:extLst>
                        <a:ext uri="{C183D7F6-B498-43B3-948B-1728B52AA6E4}">
                          <adec:decorative xmlns:adec="http://schemas.microsoft.com/office/drawing/2017/decorative" val="1"/>
                        </a:ext>
                      </a:extLst>
                    </pic:cNvPr>
                    <pic:cNvPicPr>
                      <a:picLocks noChangeAspect="1" noChangeArrowheads="1"/>
                    </pic:cNvPicPr>
                  </pic:nvPicPr>
                  <pic:blipFill rotWithShape="1">
                    <a:blip r:embed="rId124" cstate="screen">
                      <a:extLst>
                        <a:ext uri="{28A0092B-C50C-407E-A947-70E740481C1C}">
                          <a14:useLocalDpi xmlns:a14="http://schemas.microsoft.com/office/drawing/2010/main"/>
                        </a:ext>
                      </a:extLst>
                    </a:blip>
                    <a:srcRect/>
                    <a:stretch/>
                  </pic:blipFill>
                  <pic:spPr bwMode="auto">
                    <a:xfrm>
                      <a:off x="0" y="0"/>
                      <a:ext cx="4633397" cy="2781856"/>
                    </a:xfrm>
                    <a:prstGeom prst="rect">
                      <a:avLst/>
                    </a:prstGeom>
                    <a:noFill/>
                    <a:ln>
                      <a:noFill/>
                    </a:ln>
                    <a:extLst>
                      <a:ext uri="{53640926-AAD7-44D8-BBD7-CCE9431645EC}">
                        <a14:shadowObscured xmlns:a14="http://schemas.microsoft.com/office/drawing/2010/main"/>
                      </a:ext>
                    </a:extLst>
                  </pic:spPr>
                </pic:pic>
              </a:graphicData>
            </a:graphic>
          </wp:inline>
        </w:drawing>
      </w:r>
    </w:p>
    <w:p w14:paraId="507B622C" w14:textId="78C6EFD7" w:rsidR="00904AB9" w:rsidRDefault="00B60762" w:rsidP="007479C1">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02EBFA27" w14:textId="77777777" w:rsidR="007479C1" w:rsidRPr="000D22E5" w:rsidRDefault="007479C1" w:rsidP="007479C1">
      <w:pPr>
        <w:pStyle w:val="Graficos"/>
        <w:rPr>
          <w:rFonts w:eastAsia="Arial"/>
          <w:szCs w:val="22"/>
        </w:rPr>
      </w:pPr>
    </w:p>
    <w:p w14:paraId="2872121E" w14:textId="3B7189C7" w:rsidR="00904AB9" w:rsidRPr="000D22E5" w:rsidRDefault="00904AB9" w:rsidP="00904AB9">
      <w:pPr>
        <w:pStyle w:val="Estilo1"/>
        <w:rPr>
          <w:rFonts w:ascii="Arial Narrow" w:hAnsi="Arial Narrow"/>
          <w:sz w:val="22"/>
          <w:szCs w:val="22"/>
        </w:rPr>
      </w:pPr>
      <w:bookmarkStart w:id="132" w:name="_Toc132629306"/>
      <w:bookmarkStart w:id="133" w:name="_Toc135925720"/>
      <w:r w:rsidRPr="000D22E5">
        <w:rPr>
          <w:rFonts w:ascii="Arial Narrow" w:hAnsi="Arial Narrow"/>
          <w:sz w:val="22"/>
          <w:szCs w:val="22"/>
        </w:rPr>
        <w:t>COMERCIO SEGURO – MI NEGOCIO SIN INCENDIOS</w:t>
      </w:r>
      <w:bookmarkEnd w:id="132"/>
      <w:bookmarkEnd w:id="133"/>
    </w:p>
    <w:p w14:paraId="3B2DE476" w14:textId="77777777" w:rsidR="00904AB9" w:rsidRPr="000D22E5" w:rsidRDefault="00904AB9" w:rsidP="00904AB9">
      <w:pPr>
        <w:pStyle w:val="Prrafodelista"/>
        <w:ind w:left="0"/>
        <w:rPr>
          <w:rFonts w:eastAsia="Calibri" w:cs="Arial"/>
          <w:b/>
          <w:szCs w:val="22"/>
          <w:u w:val="single"/>
        </w:rPr>
      </w:pPr>
    </w:p>
    <w:p w14:paraId="74028CB1" w14:textId="62DA816B" w:rsidR="00904AB9" w:rsidRPr="000D22E5" w:rsidRDefault="00904AB9" w:rsidP="00904AB9">
      <w:pPr>
        <w:pStyle w:val="Prrafodelista"/>
        <w:ind w:left="0"/>
        <w:rPr>
          <w:rFonts w:eastAsia="Calibri" w:cs="Arial"/>
          <w:bCs/>
          <w:szCs w:val="22"/>
        </w:rPr>
      </w:pPr>
      <w:r w:rsidRPr="000D22E5">
        <w:rPr>
          <w:rFonts w:eastAsia="Calibri" w:cs="Arial"/>
          <w:bCs/>
          <w:szCs w:val="22"/>
        </w:rPr>
        <w:lastRenderedPageBreak/>
        <w:t xml:space="preserve">Programa basado en el principio de corresponsabilidad en la gestión del riesgo, </w:t>
      </w:r>
      <w:r w:rsidRPr="000D22E5">
        <w:rPr>
          <w:rFonts w:cs="Arial"/>
          <w:szCs w:val="22"/>
        </w:rPr>
        <w:t>que permite que la ciudadanía, a través de los instrumentos, generados por la Subdirección de Gestión del Riesgo, identifiquen y le dé un tratamiento a los diferentes riesgos de incendios y seguridad humana de tal manera que pueda mitigarlos</w:t>
      </w:r>
      <w:r w:rsidRPr="000D22E5">
        <w:rPr>
          <w:rFonts w:eastAsia="Calibri" w:cs="Arial"/>
          <w:bCs/>
          <w:szCs w:val="22"/>
        </w:rPr>
        <w:t xml:space="preserve">, dirigido a los establecimientos de comercio, en el que se engranan el proceso de capacitación virtual y las inspecciones </w:t>
      </w:r>
      <w:r w:rsidR="00B60762" w:rsidRPr="000D22E5">
        <w:rPr>
          <w:rFonts w:eastAsia="Calibri" w:cs="Arial"/>
          <w:bCs/>
          <w:szCs w:val="22"/>
        </w:rPr>
        <w:t xml:space="preserve">técnicas, </w:t>
      </w:r>
    </w:p>
    <w:p w14:paraId="20DC6A4C" w14:textId="77777777" w:rsidR="00904AB9" w:rsidRPr="000D22E5" w:rsidRDefault="00904AB9" w:rsidP="00904AB9">
      <w:pPr>
        <w:pStyle w:val="Prrafodelista"/>
        <w:ind w:left="0"/>
        <w:rPr>
          <w:rFonts w:eastAsia="Calibri" w:cs="Arial"/>
          <w:bCs/>
          <w:szCs w:val="22"/>
        </w:rPr>
      </w:pPr>
    </w:p>
    <w:p w14:paraId="42E6B329" w14:textId="77777777" w:rsidR="00904AB9" w:rsidRPr="000D22E5" w:rsidRDefault="00904AB9" w:rsidP="00904AB9">
      <w:pPr>
        <w:pStyle w:val="Prrafodelista"/>
        <w:ind w:left="0"/>
        <w:rPr>
          <w:rFonts w:cs="Arial"/>
          <w:b/>
          <w:bCs/>
          <w:szCs w:val="22"/>
        </w:rPr>
      </w:pPr>
      <w:r w:rsidRPr="000D22E5">
        <w:rPr>
          <w:noProof/>
          <w:szCs w:val="22"/>
        </w:rPr>
        <mc:AlternateContent>
          <mc:Choice Requires="wpg">
            <w:drawing>
              <wp:anchor distT="0" distB="0" distL="114300" distR="114300" simplePos="0" relativeHeight="251750400" behindDoc="0" locked="0" layoutInCell="1" allowOverlap="1" wp14:anchorId="20C81ABE" wp14:editId="58FF70DE">
                <wp:simplePos x="0" y="0"/>
                <wp:positionH relativeFrom="column">
                  <wp:posOffset>0</wp:posOffset>
                </wp:positionH>
                <wp:positionV relativeFrom="paragraph">
                  <wp:posOffset>96809</wp:posOffset>
                </wp:positionV>
                <wp:extent cx="2023745" cy="331261"/>
                <wp:effectExtent l="0" t="0" r="0" b="0"/>
                <wp:wrapSquare wrapText="bothSides"/>
                <wp:docPr id="590183259" name="Grupo 590183259"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590183260"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0183261"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9BA556"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20C81ABE" id="Grupo 590183259" o:spid="_x0000_s1106" alt="Título: imagen logros" style="position:absolute;left:0;text-align:left;margin-left:0;margin-top:7.6pt;width:159.35pt;height:26.1pt;z-index:251750400;mso-position-horizontal-relative:text;mso-position-vertical-relative:text;mso-width-relative:margin;mso-height-relative:margin"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">
                <v:shape id="Triángulo 74" o:spid="_x0000_s1107"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" fillcolor="red" stroked="f" strokeweight="2pt"/>
                <v:roundrect id="Rectángulo redondeado 75" o:spid="_x0000_s1108"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" fillcolor="#205867 [1608]" stroked="f" strokeweight="2pt">
                  <v:textbox>
                    <w:txbxContent>
                      <w:p w14:paraId="129BA556"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r w:rsidRPr="000D22E5">
        <w:rPr>
          <w:rFonts w:eastAsia="Calibri" w:cs="Arial"/>
          <w:bCs/>
          <w:szCs w:val="22"/>
        </w:rPr>
        <w:t xml:space="preserve">Se han impactado </w:t>
      </w:r>
      <w:r w:rsidRPr="000D22E5">
        <w:rPr>
          <w:rFonts w:cs="Arial"/>
          <w:b/>
          <w:bCs/>
          <w:szCs w:val="22"/>
        </w:rPr>
        <w:t xml:space="preserve">7217 establecimientos de comercio por medio del campus virtual y 19354 establecimientos de comercio por medio del portal de servicios, para un total de 26571 establecimientos de comercio impactados en la vigencia 2022, </w:t>
      </w:r>
      <w:r w:rsidRPr="000D22E5">
        <w:rPr>
          <w:rFonts w:eastAsia="Arial" w:cs="Arial"/>
          <w:szCs w:val="22"/>
        </w:rPr>
        <w:t>generando un espacio de interacción y participación ciudadana.</w:t>
      </w:r>
    </w:p>
    <w:p w14:paraId="16764D2F" w14:textId="77777777" w:rsidR="00904AB9" w:rsidRPr="000D22E5" w:rsidRDefault="00904AB9" w:rsidP="00904AB9">
      <w:pPr>
        <w:pStyle w:val="Prrafodelista"/>
        <w:ind w:left="0"/>
        <w:rPr>
          <w:rFonts w:eastAsia="Calibri" w:cs="Arial"/>
          <w:bCs/>
          <w:szCs w:val="22"/>
        </w:rPr>
      </w:pPr>
    </w:p>
    <w:p w14:paraId="537BD11A" w14:textId="4D51D42B" w:rsidR="00904AB9" w:rsidRPr="000D22E5" w:rsidRDefault="00904AB9" w:rsidP="00904AB9">
      <w:pPr>
        <w:pStyle w:val="Estilo1"/>
        <w:rPr>
          <w:rFonts w:ascii="Arial Narrow" w:hAnsi="Arial Narrow"/>
          <w:sz w:val="22"/>
          <w:szCs w:val="22"/>
        </w:rPr>
      </w:pPr>
      <w:bookmarkStart w:id="134" w:name="_Toc132629307"/>
      <w:bookmarkStart w:id="135" w:name="_Toc135925721"/>
      <w:r w:rsidRPr="000D22E5">
        <w:rPr>
          <w:rFonts w:ascii="Arial Narrow" w:hAnsi="Arial Narrow"/>
          <w:sz w:val="22"/>
          <w:szCs w:val="22"/>
        </w:rPr>
        <w:t>CAMPAÑAS</w:t>
      </w:r>
      <w:bookmarkEnd w:id="134"/>
      <w:bookmarkEnd w:id="135"/>
    </w:p>
    <w:p w14:paraId="5011A1CB" w14:textId="77777777" w:rsidR="00904AB9" w:rsidRPr="000D22E5" w:rsidRDefault="00904AB9" w:rsidP="00904AB9">
      <w:pPr>
        <w:pStyle w:val="Prrafodelista"/>
        <w:ind w:left="0"/>
        <w:rPr>
          <w:rFonts w:eastAsia="Calibri" w:cs="Arial"/>
          <w:b/>
          <w:szCs w:val="22"/>
          <w:u w:val="single"/>
        </w:rPr>
      </w:pPr>
    </w:p>
    <w:p w14:paraId="4F78D04C" w14:textId="77777777" w:rsidR="00904AB9" w:rsidRPr="000D22E5" w:rsidRDefault="00904AB9" w:rsidP="00904AB9">
      <w:pPr>
        <w:pStyle w:val="Prrafodelista"/>
        <w:ind w:left="0"/>
        <w:rPr>
          <w:rFonts w:eastAsia="Calibri" w:cs="Arial"/>
          <w:bCs/>
          <w:szCs w:val="22"/>
        </w:rPr>
      </w:pPr>
      <w:r w:rsidRPr="000D22E5">
        <w:rPr>
          <w:noProof/>
          <w:szCs w:val="22"/>
        </w:rPr>
        <mc:AlternateContent>
          <mc:Choice Requires="wpg">
            <w:drawing>
              <wp:anchor distT="0" distB="0" distL="114300" distR="114300" simplePos="0" relativeHeight="251751424" behindDoc="0" locked="0" layoutInCell="1" allowOverlap="1" wp14:anchorId="77B9DA54" wp14:editId="095EACF2">
                <wp:simplePos x="0" y="0"/>
                <wp:positionH relativeFrom="column">
                  <wp:posOffset>0</wp:posOffset>
                </wp:positionH>
                <wp:positionV relativeFrom="paragraph">
                  <wp:posOffset>58742</wp:posOffset>
                </wp:positionV>
                <wp:extent cx="2023745" cy="331261"/>
                <wp:effectExtent l="0" t="0" r="0" b="0"/>
                <wp:wrapSquare wrapText="bothSides"/>
                <wp:docPr id="590183265" name="Grupo 590183265"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590183266"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0183267"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B4A464"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77B9DA54" id="Grupo 590183265" o:spid="_x0000_s1109" alt="Título: imagen logros" style="position:absolute;left:0;text-align:left;margin-left:0;margin-top:4.65pt;width:159.35pt;height:26.1pt;z-index:251751424;mso-position-horizontal-relative:text;mso-position-vertical-relative:text;mso-width-relative:margin;mso-height-relative:margin"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">
                <v:shape id="Triángulo 74" o:spid="_x0000_s1110"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" fillcolor="red" stroked="f" strokeweight="2pt"/>
                <v:roundrect id="Rectángulo redondeado 75" o:spid="_x0000_s1111"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" fillcolor="#205867 [1608]" stroked="f" strokeweight="2pt">
                  <v:textbox>
                    <w:txbxContent>
                      <w:p w14:paraId="60B4A464"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wrap type="square"/>
              </v:group>
            </w:pict>
          </mc:Fallback>
        </mc:AlternateContent>
      </w:r>
      <w:r w:rsidRPr="000D22E5">
        <w:rPr>
          <w:rFonts w:eastAsia="Calibri" w:cs="Arial"/>
          <w:bCs/>
          <w:szCs w:val="22"/>
        </w:rPr>
        <w:t xml:space="preserve">La Subdirección de Gestión del Riesgo Genera campañas de prevención según temporalidad y coyuntura de ciudad, </w:t>
      </w:r>
      <w:r w:rsidRPr="000D22E5">
        <w:rPr>
          <w:rFonts w:cs="Arial"/>
          <w:szCs w:val="22"/>
        </w:rPr>
        <w:t>donde se diseña y crea material acorde a diferentes escenarios de riesgo donde la ciudadanía adquiera conocimiento del cómo actuar en diferentes situaciones.</w:t>
      </w:r>
    </w:p>
    <w:p w14:paraId="68DBCE7F" w14:textId="77777777" w:rsidR="00904AB9" w:rsidRPr="000D22E5" w:rsidRDefault="00904AB9" w:rsidP="00904AB9">
      <w:pPr>
        <w:pStyle w:val="Prrafodelista"/>
        <w:ind w:left="0"/>
        <w:rPr>
          <w:rFonts w:eastAsia="Calibri" w:cs="Arial"/>
          <w:b/>
          <w:szCs w:val="22"/>
          <w:u w:val="single"/>
        </w:rPr>
      </w:pPr>
    </w:p>
    <w:p w14:paraId="538DC4A3" w14:textId="77777777" w:rsidR="00904AB9" w:rsidRPr="000D22E5" w:rsidRDefault="00904AB9" w:rsidP="00170482">
      <w:pPr>
        <w:pStyle w:val="Prrafodelista"/>
        <w:numPr>
          <w:ilvl w:val="0"/>
          <w:numId w:val="17"/>
        </w:numPr>
        <w:jc w:val="left"/>
        <w:rPr>
          <w:rFonts w:cs="Arial"/>
          <w:szCs w:val="22"/>
        </w:rPr>
      </w:pPr>
      <w:r w:rsidRPr="000D22E5">
        <w:rPr>
          <w:rFonts w:cs="Arial"/>
          <w:szCs w:val="22"/>
        </w:rPr>
        <w:t>Primera temporada menos lluvias</w:t>
      </w:r>
    </w:p>
    <w:p w14:paraId="00BD8DA4" w14:textId="77777777" w:rsidR="00904AB9" w:rsidRPr="000D22E5" w:rsidRDefault="00904AB9" w:rsidP="00170482">
      <w:pPr>
        <w:pStyle w:val="Prrafodelista"/>
        <w:numPr>
          <w:ilvl w:val="0"/>
          <w:numId w:val="17"/>
        </w:numPr>
        <w:jc w:val="left"/>
        <w:rPr>
          <w:rFonts w:cs="Arial"/>
          <w:szCs w:val="22"/>
        </w:rPr>
      </w:pPr>
      <w:r w:rsidRPr="000D22E5">
        <w:rPr>
          <w:rFonts w:cs="Arial"/>
          <w:szCs w:val="22"/>
        </w:rPr>
        <w:t>Primera temporada de lluvias</w:t>
      </w:r>
    </w:p>
    <w:p w14:paraId="02EF79B0" w14:textId="77777777" w:rsidR="00904AB9" w:rsidRPr="000D22E5" w:rsidRDefault="00904AB9" w:rsidP="00170482">
      <w:pPr>
        <w:pStyle w:val="Prrafodelista"/>
        <w:numPr>
          <w:ilvl w:val="0"/>
          <w:numId w:val="17"/>
        </w:numPr>
        <w:jc w:val="left"/>
        <w:rPr>
          <w:rFonts w:cs="Arial"/>
          <w:szCs w:val="22"/>
        </w:rPr>
      </w:pPr>
      <w:r w:rsidRPr="000D22E5">
        <w:rPr>
          <w:rFonts w:cs="Arial"/>
          <w:szCs w:val="22"/>
        </w:rPr>
        <w:t>Campaña semana santa</w:t>
      </w:r>
    </w:p>
    <w:p w14:paraId="381C15C1" w14:textId="77777777" w:rsidR="00904AB9" w:rsidRPr="000D22E5" w:rsidRDefault="00904AB9" w:rsidP="00170482">
      <w:pPr>
        <w:pStyle w:val="Prrafodelista"/>
        <w:numPr>
          <w:ilvl w:val="0"/>
          <w:numId w:val="17"/>
        </w:numPr>
        <w:jc w:val="left"/>
        <w:rPr>
          <w:rFonts w:cs="Arial"/>
          <w:szCs w:val="22"/>
        </w:rPr>
      </w:pPr>
      <w:r w:rsidRPr="000D22E5">
        <w:rPr>
          <w:rFonts w:cs="Arial"/>
          <w:szCs w:val="22"/>
        </w:rPr>
        <w:t>Campaña Salvando Patas</w:t>
      </w:r>
    </w:p>
    <w:p w14:paraId="287B50A9" w14:textId="77777777" w:rsidR="00904AB9" w:rsidRPr="000D22E5" w:rsidRDefault="00904AB9" w:rsidP="00170482">
      <w:pPr>
        <w:pStyle w:val="Prrafodelista"/>
        <w:numPr>
          <w:ilvl w:val="0"/>
          <w:numId w:val="17"/>
        </w:numPr>
        <w:jc w:val="left"/>
        <w:rPr>
          <w:rFonts w:cs="Arial"/>
          <w:szCs w:val="22"/>
        </w:rPr>
      </w:pPr>
      <w:r w:rsidRPr="000D22E5">
        <w:rPr>
          <w:rFonts w:cs="Arial"/>
          <w:szCs w:val="22"/>
        </w:rPr>
        <w:t>Campaña soy neutral - elecciones</w:t>
      </w:r>
    </w:p>
    <w:p w14:paraId="1DD22FD3" w14:textId="77777777" w:rsidR="00904AB9" w:rsidRPr="000D22E5" w:rsidRDefault="00904AB9" w:rsidP="00170482">
      <w:pPr>
        <w:pStyle w:val="Prrafodelista"/>
        <w:numPr>
          <w:ilvl w:val="0"/>
          <w:numId w:val="17"/>
        </w:numPr>
        <w:jc w:val="left"/>
        <w:rPr>
          <w:rFonts w:cs="Arial"/>
          <w:szCs w:val="22"/>
        </w:rPr>
      </w:pPr>
      <w:r w:rsidRPr="000D22E5">
        <w:rPr>
          <w:rFonts w:cs="Arial"/>
          <w:szCs w:val="22"/>
        </w:rPr>
        <w:t>Campaña de abejas</w:t>
      </w:r>
    </w:p>
    <w:p w14:paraId="23816F9F" w14:textId="77777777" w:rsidR="00904AB9" w:rsidRPr="000D22E5" w:rsidRDefault="00904AB9" w:rsidP="00170482">
      <w:pPr>
        <w:pStyle w:val="Prrafodelista"/>
        <w:numPr>
          <w:ilvl w:val="0"/>
          <w:numId w:val="17"/>
        </w:numPr>
        <w:jc w:val="left"/>
        <w:rPr>
          <w:rFonts w:cs="Arial"/>
          <w:szCs w:val="22"/>
        </w:rPr>
      </w:pPr>
      <w:r w:rsidRPr="000D22E5">
        <w:rPr>
          <w:rFonts w:cs="Arial"/>
          <w:szCs w:val="22"/>
        </w:rPr>
        <w:t>Campaña Bomberitos en el territorio</w:t>
      </w:r>
    </w:p>
    <w:p w14:paraId="37A3E28E" w14:textId="77777777" w:rsidR="00904AB9" w:rsidRPr="000D22E5" w:rsidRDefault="00904AB9" w:rsidP="00904AB9">
      <w:pPr>
        <w:rPr>
          <w:rFonts w:cs="Arial"/>
          <w:szCs w:val="22"/>
        </w:rPr>
      </w:pPr>
    </w:p>
    <w:p w14:paraId="193DED4D" w14:textId="48FC8B56" w:rsidR="00904AB9" w:rsidRPr="000D22E5" w:rsidRDefault="00904AB9" w:rsidP="00B60762">
      <w:pPr>
        <w:rPr>
          <w:rFonts w:eastAsia="Arial" w:cs="Arial"/>
          <w:szCs w:val="22"/>
        </w:rPr>
      </w:pPr>
      <w:r w:rsidRPr="000D22E5">
        <w:rPr>
          <w:rFonts w:eastAsia="Arial" w:cs="Arial"/>
          <w:szCs w:val="22"/>
        </w:rPr>
        <w:t>Se realizó la campaña piloto de adulto mayor "Sumando Sonrisas" con 30 adultos mayor</w:t>
      </w:r>
      <w:r w:rsidR="00B60762" w:rsidRPr="000D22E5">
        <w:rPr>
          <w:rFonts w:eastAsia="Arial" w:cs="Arial"/>
          <w:szCs w:val="22"/>
        </w:rPr>
        <w:t>es en la localidad de Engativá.</w:t>
      </w:r>
    </w:p>
    <w:p w14:paraId="1B7A4AC5" w14:textId="77777777" w:rsidR="00B60762" w:rsidRPr="000D22E5" w:rsidRDefault="00B60762" w:rsidP="00B60762">
      <w:pPr>
        <w:rPr>
          <w:rFonts w:eastAsia="Arial" w:cs="Arial"/>
          <w:szCs w:val="22"/>
        </w:rPr>
      </w:pPr>
    </w:p>
    <w:p w14:paraId="1FFB486C" w14:textId="44FB59FA" w:rsidR="00B60762" w:rsidRPr="000D22E5" w:rsidRDefault="00B60762" w:rsidP="00B60762">
      <w:pPr>
        <w:pStyle w:val="Descripcin"/>
        <w:keepNext/>
        <w:jc w:val="center"/>
      </w:pPr>
      <w:bookmarkStart w:id="136" w:name="_Toc135925576"/>
      <w:r w:rsidRPr="000D22E5">
        <w:t xml:space="preserve">Ilustración </w:t>
      </w:r>
      <w:fldSimple w:instr=" SEQ Ilustración \* ARABIC ">
        <w:r w:rsidR="007B2A60">
          <w:rPr>
            <w:noProof/>
          </w:rPr>
          <w:t>47</w:t>
        </w:r>
      </w:fldSimple>
      <w:r w:rsidRPr="000D22E5">
        <w:t>. Fotografía campaña piloto sumando sonrisas</w:t>
      </w:r>
      <w:bookmarkEnd w:id="136"/>
    </w:p>
    <w:p w14:paraId="77C56774" w14:textId="77777777" w:rsidR="00904AB9" w:rsidRPr="000D22E5" w:rsidRDefault="00904AB9" w:rsidP="00904AB9">
      <w:pPr>
        <w:pStyle w:val="Graficos"/>
        <w:rPr>
          <w:rFonts w:eastAsia="Times New Roman"/>
          <w:sz w:val="22"/>
          <w:szCs w:val="22"/>
          <w:lang w:val="es-CO" w:eastAsia="es-CO"/>
        </w:rPr>
      </w:pPr>
      <w:r w:rsidRPr="000D22E5">
        <w:rPr>
          <w:b/>
          <w:bCs/>
          <w:noProof/>
          <w:sz w:val="22"/>
          <w:szCs w:val="22"/>
          <w:lang w:val="es-CO" w:eastAsia="es-CO"/>
        </w:rPr>
        <w:drawing>
          <wp:inline distT="0" distB="0" distL="0" distR="0" wp14:anchorId="1A2088D7" wp14:editId="21DEC77C">
            <wp:extent cx="2552700" cy="2000250"/>
            <wp:effectExtent l="0" t="0" r="0" b="0"/>
            <wp:docPr id="590183274" name="Imagen 6" descr="Fotografía campaña piloto sumando sonrisas" title="Fotografía campaña piloto sumando sonrisas">
              <a:extLst xmlns:a="http://schemas.openxmlformats.org/drawingml/2006/main">
                <a:ext uri="{FF2B5EF4-FFF2-40B4-BE49-F238E27FC236}">
                  <a16:creationId xmlns:a16="http://schemas.microsoft.com/office/drawing/2014/main" id="{EF73DA77-C733-43A6-81AE-484C011D538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90183274" name="Imagen 6">
                      <a:extLst>
                        <a:ext uri="{FF2B5EF4-FFF2-40B4-BE49-F238E27FC236}">
                          <a16:creationId xmlns:a16="http://schemas.microsoft.com/office/drawing/2014/main" id="{EF73DA77-C733-43A6-81AE-484C011D538A}"/>
                        </a:ext>
                        <a:ext uri="{C183D7F6-B498-43B3-948B-1728B52AA6E4}">
                          <adec:decorative xmlns:adec="http://schemas.microsoft.com/office/drawing/2017/decorative" val="1"/>
                        </a:ext>
                      </a:extLst>
                    </pic:cNvPr>
                    <pic:cNvPicPr/>
                  </pic:nvPicPr>
                  <pic:blipFill>
                    <a:blip r:embed="rId125">
                      <a:extLst>
                        <a:ext uri="{28A0092B-C50C-407E-A947-70E740481C1C}">
                          <a14:useLocalDpi xmlns:a14="http://schemas.microsoft.com/office/drawing/2010/main"/>
                        </a:ext>
                      </a:extLst>
                    </a:blip>
                    <a:stretch>
                      <a:fillRect/>
                    </a:stretch>
                  </pic:blipFill>
                  <pic:spPr>
                    <a:xfrm>
                      <a:off x="0" y="0"/>
                      <a:ext cx="2580699" cy="2022190"/>
                    </a:xfrm>
                    <a:prstGeom prst="rect">
                      <a:avLst/>
                    </a:prstGeom>
                  </pic:spPr>
                </pic:pic>
              </a:graphicData>
            </a:graphic>
          </wp:inline>
        </w:drawing>
      </w:r>
      <w:r w:rsidRPr="000D22E5">
        <w:rPr>
          <w:rFonts w:eastAsia="Times New Roman"/>
          <w:sz w:val="22"/>
          <w:szCs w:val="22"/>
          <w:lang w:val="es-CO" w:eastAsia="es-CO"/>
        </w:rPr>
        <w:t xml:space="preserve"> </w:t>
      </w:r>
    </w:p>
    <w:p w14:paraId="6A801E8B" w14:textId="77777777" w:rsidR="00B60762" w:rsidRPr="000D22E5" w:rsidRDefault="00B60762" w:rsidP="00B60762">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17D5396D" w14:textId="77777777" w:rsidR="00904AB9" w:rsidRPr="000D22E5" w:rsidRDefault="00904AB9" w:rsidP="00904AB9">
      <w:pPr>
        <w:rPr>
          <w:rFonts w:eastAsia="Arial Nova" w:cs="Arial"/>
          <w:b/>
          <w:bCs/>
          <w:szCs w:val="22"/>
        </w:rPr>
      </w:pPr>
    </w:p>
    <w:p w14:paraId="6A08C1D1" w14:textId="77777777" w:rsidR="00904AB9" w:rsidRPr="000D22E5" w:rsidRDefault="00904AB9" w:rsidP="00904AB9">
      <w:pPr>
        <w:rPr>
          <w:rFonts w:eastAsia="Arial Nova" w:cs="Arial"/>
          <w:b/>
          <w:bCs/>
          <w:szCs w:val="22"/>
        </w:rPr>
      </w:pPr>
    </w:p>
    <w:p w14:paraId="6D006A1B" w14:textId="5702F1B1" w:rsidR="00904AB9" w:rsidRPr="000D22E5" w:rsidRDefault="00904AB9" w:rsidP="00904AB9">
      <w:pPr>
        <w:pStyle w:val="Estilo1"/>
        <w:rPr>
          <w:rFonts w:ascii="Arial Narrow" w:hAnsi="Arial Narrow"/>
          <w:sz w:val="22"/>
          <w:szCs w:val="22"/>
        </w:rPr>
      </w:pPr>
      <w:bookmarkStart w:id="137" w:name="_Toc116468428"/>
      <w:bookmarkStart w:id="138" w:name="_Toc132629308"/>
      <w:bookmarkStart w:id="139" w:name="_Toc135925722"/>
      <w:r w:rsidRPr="000D22E5">
        <w:rPr>
          <w:rFonts w:ascii="Arial Narrow" w:hAnsi="Arial Narrow"/>
          <w:sz w:val="22"/>
          <w:szCs w:val="22"/>
        </w:rPr>
        <w:t>INSPECCIONES TÉCNICAS</w:t>
      </w:r>
      <w:bookmarkEnd w:id="137"/>
      <w:bookmarkEnd w:id="138"/>
      <w:bookmarkEnd w:id="139"/>
    </w:p>
    <w:p w14:paraId="43F37F53" w14:textId="77777777" w:rsidR="00904AB9" w:rsidRPr="000D22E5" w:rsidRDefault="00904AB9" w:rsidP="00904AB9">
      <w:pPr>
        <w:rPr>
          <w:rFonts w:cs="Arial"/>
          <w:szCs w:val="22"/>
        </w:rPr>
      </w:pPr>
    </w:p>
    <w:p w14:paraId="6F68742F" w14:textId="4423D2CF" w:rsidR="00904AB9" w:rsidRDefault="00904AB9" w:rsidP="00904AB9">
      <w:pPr>
        <w:rPr>
          <w:rFonts w:cs="Arial"/>
          <w:szCs w:val="22"/>
        </w:rPr>
      </w:pPr>
      <w:r w:rsidRPr="000D22E5">
        <w:rPr>
          <w:rFonts w:cs="Arial"/>
          <w:szCs w:val="22"/>
        </w:rPr>
        <w:t>Prestar el servicio de inspecciones técnicas, emitiendo el respectivo concepto técnico, bajo la verificación del cumplimiento de las normas de seguridad humana y sistema de protección contra incendio, mejorando el impacto hacia la ciudadanía; frente a la ampliación de la cobertura como en la reducción de los tiempos de atención, bajo los principios de corresponsabilidad y autogestión en la verificación del cumplimiento de las normas de seguridad humana y sistema de protección contra incendio para edificaciones conforme a su clasificación por uso.</w:t>
      </w:r>
    </w:p>
    <w:p w14:paraId="2D5B2897" w14:textId="77777777" w:rsidR="000F258E" w:rsidRPr="000D22E5" w:rsidRDefault="000F258E" w:rsidP="00904AB9">
      <w:pPr>
        <w:rPr>
          <w:rFonts w:cs="Arial"/>
          <w:szCs w:val="22"/>
        </w:rPr>
      </w:pPr>
    </w:p>
    <w:p w14:paraId="738AF1D9" w14:textId="6F547D13" w:rsidR="008543AE" w:rsidRDefault="00904AB9" w:rsidP="000F258E">
      <w:pPr>
        <w:rPr>
          <w:szCs w:val="22"/>
        </w:rPr>
      </w:pPr>
      <w:r w:rsidRPr="000D22E5">
        <w:rPr>
          <w:noProof/>
          <w:szCs w:val="22"/>
        </w:rPr>
        <mc:AlternateContent>
          <mc:Choice Requires="wpg">
            <w:drawing>
              <wp:inline distT="0" distB="0" distL="0" distR="0" wp14:anchorId="7D210190" wp14:editId="750CDE29">
                <wp:extent cx="2023745" cy="330835"/>
                <wp:effectExtent l="0" t="0" r="0" b="0"/>
                <wp:docPr id="9" name="Grupo 9"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0835"/>
                          <a:chOff x="-474031" y="-7521"/>
                          <a:chExt cx="2024683" cy="332752"/>
                        </a:xfrm>
                      </wpg:grpSpPr>
                      <wps:wsp>
                        <wps:cNvPr id="12"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2C93A2"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7D210190" id="Grupo 9" o:spid="_x0000_s1112" alt="Título: imagen logros" style="width:159.35pt;height:26.05pt;mso-position-horizontal-relative:char;mso-position-vertical-relative:line"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">
                <v:shape id="Triángulo 74" o:spid="_x0000_s1113"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" fillcolor="red" stroked="f" strokeweight="2pt"/>
                <v:roundrect id="Rectángulo redondeado 75" o:spid="_x0000_s1114"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" fillcolor="#205867 [1608]" stroked="f" strokeweight="2pt">
                  <v:textbox>
                    <w:txbxContent>
                      <w:p w14:paraId="412C93A2"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174F3419" w14:textId="77777777" w:rsidR="000F258E" w:rsidRPr="000D22E5" w:rsidRDefault="000F258E" w:rsidP="000F258E">
      <w:pPr>
        <w:rPr>
          <w:szCs w:val="22"/>
        </w:rPr>
      </w:pPr>
    </w:p>
    <w:p w14:paraId="0FA43130" w14:textId="46F3B5E3" w:rsidR="00B25430" w:rsidRPr="000D22E5" w:rsidRDefault="00B25430" w:rsidP="00B25430">
      <w:pPr>
        <w:pStyle w:val="Descripcin"/>
        <w:keepNext/>
        <w:jc w:val="center"/>
      </w:pPr>
      <w:bookmarkStart w:id="140" w:name="_Toc135925633"/>
      <w:r w:rsidRPr="000D22E5">
        <w:t xml:space="preserve">Tabla </w:t>
      </w:r>
      <w:fldSimple w:instr=" SEQ Tabla \* ARABIC ">
        <w:r w:rsidR="0088714E">
          <w:rPr>
            <w:noProof/>
          </w:rPr>
          <w:t>9</w:t>
        </w:r>
      </w:fldSimple>
      <w:r w:rsidRPr="000D22E5">
        <w:t>. Numero de conceptos emitidos vigencia 2022</w:t>
      </w:r>
      <w:bookmarkEnd w:id="140"/>
    </w:p>
    <w:tbl>
      <w:tblPr>
        <w:tblStyle w:val="Tablanormal1"/>
        <w:tblW w:w="0" w:type="auto"/>
        <w:jc w:val="center"/>
        <w:tblLook w:val="04A0" w:firstRow="1" w:lastRow="0" w:firstColumn="1" w:lastColumn="0" w:noHBand="0" w:noVBand="1"/>
        <w:tblCaption w:val="Numero de conceptos emitidos vigencia 2022"/>
        <w:tblDescription w:val="Numero de conceptos emitidos vigencia 2022"/>
      </w:tblPr>
      <w:tblGrid>
        <w:gridCol w:w="4838"/>
        <w:gridCol w:w="2767"/>
      </w:tblGrid>
      <w:tr w:rsidR="00904AB9" w:rsidRPr="000D22E5" w14:paraId="1AD0DEC0" w14:textId="77777777" w:rsidTr="000D31B6">
        <w:trPr>
          <w:cnfStyle w:val="100000000000" w:firstRow="1" w:lastRow="0" w:firstColumn="0" w:lastColumn="0" w:oddVBand="0" w:evenVBand="0" w:oddHBand="0" w:evenHBand="0" w:firstRowFirstColumn="0" w:firstRowLastColumn="0" w:lastRowFirstColumn="0" w:lastRowLastColumn="0"/>
          <w:trHeight w:val="491"/>
          <w:tblHeader/>
          <w:jc w:val="center"/>
        </w:trPr>
        <w:tc>
          <w:tcPr>
            <w:cnfStyle w:val="001000000000" w:firstRow="0" w:lastRow="0" w:firstColumn="1" w:lastColumn="0" w:oddVBand="0" w:evenVBand="0" w:oddHBand="0" w:evenHBand="0" w:firstRowFirstColumn="0" w:firstRowLastColumn="0" w:lastRowFirstColumn="0" w:lastRowLastColumn="0"/>
            <w:tcW w:w="4838" w:type="dxa"/>
            <w:shd w:val="clear" w:color="auto" w:fill="215868" w:themeFill="accent5" w:themeFillShade="80"/>
            <w:vAlign w:val="center"/>
          </w:tcPr>
          <w:p w14:paraId="70A91B93" w14:textId="77777777" w:rsidR="00904AB9" w:rsidRPr="000D22E5" w:rsidRDefault="00904AB9" w:rsidP="00330E7E">
            <w:pPr>
              <w:jc w:val="center"/>
              <w:rPr>
                <w:rFonts w:eastAsia="Calibri" w:cs="Arial"/>
                <w:b w:val="0"/>
                <w:color w:val="FFFFFF" w:themeColor="background1"/>
              </w:rPr>
            </w:pPr>
            <w:r w:rsidRPr="000D22E5">
              <w:rPr>
                <w:rFonts w:eastAsia="Calibri" w:cs="Arial"/>
                <w:color w:val="FFFFFF" w:themeColor="background1"/>
              </w:rPr>
              <w:t>ESTRATEGIA</w:t>
            </w:r>
          </w:p>
        </w:tc>
        <w:tc>
          <w:tcPr>
            <w:tcW w:w="2767" w:type="dxa"/>
            <w:shd w:val="clear" w:color="auto" w:fill="215868" w:themeFill="accent5" w:themeFillShade="80"/>
            <w:vAlign w:val="center"/>
          </w:tcPr>
          <w:p w14:paraId="2293CA9E" w14:textId="77777777" w:rsidR="00904AB9" w:rsidRPr="000D22E5" w:rsidRDefault="00904AB9" w:rsidP="00330E7E">
            <w:pPr>
              <w:jc w:val="center"/>
              <w:cnfStyle w:val="100000000000" w:firstRow="1" w:lastRow="0" w:firstColumn="0" w:lastColumn="0" w:oddVBand="0" w:evenVBand="0" w:oddHBand="0" w:evenHBand="0" w:firstRowFirstColumn="0" w:firstRowLastColumn="0" w:lastRowFirstColumn="0" w:lastRowLastColumn="0"/>
              <w:rPr>
                <w:rFonts w:eastAsia="Calibri" w:cs="Arial"/>
                <w:b w:val="0"/>
                <w:color w:val="FFFFFF" w:themeColor="background1"/>
              </w:rPr>
            </w:pPr>
            <w:r w:rsidRPr="000D22E5">
              <w:rPr>
                <w:rFonts w:eastAsia="Calibri" w:cs="Arial"/>
                <w:color w:val="FFFFFF" w:themeColor="background1"/>
              </w:rPr>
              <w:t>No. CONCEPTOS EMITIDOS</w:t>
            </w:r>
          </w:p>
        </w:tc>
      </w:tr>
      <w:tr w:rsidR="00904AB9" w:rsidRPr="000D22E5" w14:paraId="5E049567" w14:textId="77777777" w:rsidTr="00B25430">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4838" w:type="dxa"/>
            <w:vAlign w:val="center"/>
          </w:tcPr>
          <w:p w14:paraId="59FE2CF0" w14:textId="77777777" w:rsidR="00904AB9" w:rsidRPr="000D22E5" w:rsidRDefault="00904AB9" w:rsidP="00330E7E">
            <w:pPr>
              <w:jc w:val="center"/>
              <w:rPr>
                <w:rFonts w:eastAsia="Calibri" w:cs="Arial"/>
                <w:b w:val="0"/>
              </w:rPr>
            </w:pPr>
            <w:r w:rsidRPr="000D22E5">
              <w:t>PLATAFORMA – (SIM, Portal)</w:t>
            </w:r>
          </w:p>
        </w:tc>
        <w:tc>
          <w:tcPr>
            <w:tcW w:w="2767" w:type="dxa"/>
            <w:vAlign w:val="center"/>
          </w:tcPr>
          <w:p w14:paraId="070ECE14"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Calibri" w:cs="Arial"/>
                <w:b/>
              </w:rPr>
            </w:pPr>
            <w:r w:rsidRPr="000D22E5">
              <w:t>7607</w:t>
            </w:r>
          </w:p>
        </w:tc>
      </w:tr>
      <w:tr w:rsidR="00904AB9" w:rsidRPr="000D22E5" w14:paraId="011349BC" w14:textId="77777777" w:rsidTr="00B25430">
        <w:trPr>
          <w:trHeight w:val="133"/>
          <w:jc w:val="center"/>
        </w:trPr>
        <w:tc>
          <w:tcPr>
            <w:cnfStyle w:val="001000000000" w:firstRow="0" w:lastRow="0" w:firstColumn="1" w:lastColumn="0" w:oddVBand="0" w:evenVBand="0" w:oddHBand="0" w:evenHBand="0" w:firstRowFirstColumn="0" w:firstRowLastColumn="0" w:lastRowFirstColumn="0" w:lastRowLastColumn="0"/>
            <w:tcW w:w="4838" w:type="dxa"/>
            <w:vAlign w:val="center"/>
          </w:tcPr>
          <w:p w14:paraId="70E47CD6" w14:textId="77777777" w:rsidR="00904AB9" w:rsidRPr="000D22E5" w:rsidRDefault="00904AB9" w:rsidP="00330E7E">
            <w:pPr>
              <w:jc w:val="center"/>
              <w:rPr>
                <w:rFonts w:eastAsia="Calibri" w:cs="Arial"/>
                <w:b w:val="0"/>
              </w:rPr>
            </w:pPr>
            <w:r w:rsidRPr="000D22E5">
              <w:t>ESTRATEGIA GM</w:t>
            </w:r>
          </w:p>
        </w:tc>
        <w:tc>
          <w:tcPr>
            <w:tcW w:w="2767" w:type="dxa"/>
            <w:vAlign w:val="center"/>
          </w:tcPr>
          <w:p w14:paraId="08961794"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Calibri" w:cs="Arial"/>
                <w:b/>
              </w:rPr>
            </w:pPr>
            <w:r w:rsidRPr="000D22E5">
              <w:t>5779</w:t>
            </w:r>
          </w:p>
        </w:tc>
      </w:tr>
      <w:tr w:rsidR="00904AB9" w:rsidRPr="000D22E5" w14:paraId="436048C6" w14:textId="77777777" w:rsidTr="00B25430">
        <w:trPr>
          <w:cnfStyle w:val="000000100000" w:firstRow="0" w:lastRow="0" w:firstColumn="0" w:lastColumn="0" w:oddVBand="0" w:evenVBand="0" w:oddHBand="1" w:evenHBand="0" w:firstRowFirstColumn="0" w:firstRowLastColumn="0" w:lastRowFirstColumn="0" w:lastRowLastColumn="0"/>
          <w:trHeight w:val="151"/>
          <w:jc w:val="center"/>
        </w:trPr>
        <w:tc>
          <w:tcPr>
            <w:cnfStyle w:val="001000000000" w:firstRow="0" w:lastRow="0" w:firstColumn="1" w:lastColumn="0" w:oddVBand="0" w:evenVBand="0" w:oddHBand="0" w:evenHBand="0" w:firstRowFirstColumn="0" w:firstRowLastColumn="0" w:lastRowFirstColumn="0" w:lastRowLastColumn="0"/>
            <w:tcW w:w="4838" w:type="dxa"/>
            <w:vAlign w:val="center"/>
          </w:tcPr>
          <w:p w14:paraId="5C0050EA" w14:textId="77777777" w:rsidR="00904AB9" w:rsidRPr="000D22E5" w:rsidRDefault="00904AB9" w:rsidP="00330E7E">
            <w:pPr>
              <w:jc w:val="center"/>
              <w:rPr>
                <w:rFonts w:eastAsia="Calibri" w:cs="Arial"/>
                <w:b w:val="0"/>
              </w:rPr>
            </w:pPr>
            <w:r w:rsidRPr="000D22E5">
              <w:t>COMERCIO SEGURO – (SIM, Portal)</w:t>
            </w:r>
          </w:p>
        </w:tc>
        <w:tc>
          <w:tcPr>
            <w:tcW w:w="2767" w:type="dxa"/>
            <w:vAlign w:val="center"/>
          </w:tcPr>
          <w:p w14:paraId="132D13E1"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Calibri" w:cs="Arial"/>
                <w:b/>
              </w:rPr>
            </w:pPr>
            <w:r w:rsidRPr="000D22E5">
              <w:t>3449</w:t>
            </w:r>
          </w:p>
        </w:tc>
      </w:tr>
      <w:tr w:rsidR="00904AB9" w:rsidRPr="000D22E5" w14:paraId="1F0F5521" w14:textId="77777777" w:rsidTr="00B25430">
        <w:trPr>
          <w:trHeight w:val="183"/>
          <w:jc w:val="center"/>
        </w:trPr>
        <w:tc>
          <w:tcPr>
            <w:cnfStyle w:val="001000000000" w:firstRow="0" w:lastRow="0" w:firstColumn="1" w:lastColumn="0" w:oddVBand="0" w:evenVBand="0" w:oddHBand="0" w:evenHBand="0" w:firstRowFirstColumn="0" w:firstRowLastColumn="0" w:lastRowFirstColumn="0" w:lastRowLastColumn="0"/>
            <w:tcW w:w="4838" w:type="dxa"/>
            <w:vAlign w:val="center"/>
          </w:tcPr>
          <w:p w14:paraId="5FD4A9F2" w14:textId="77777777" w:rsidR="00904AB9" w:rsidRPr="000D22E5" w:rsidRDefault="00904AB9" w:rsidP="00330E7E">
            <w:pPr>
              <w:jc w:val="center"/>
              <w:rPr>
                <w:rFonts w:eastAsia="Calibri" w:cs="Arial"/>
                <w:b w:val="0"/>
              </w:rPr>
            </w:pPr>
            <w:r w:rsidRPr="000D22E5">
              <w:t>VISITAS SGR</w:t>
            </w:r>
          </w:p>
        </w:tc>
        <w:tc>
          <w:tcPr>
            <w:tcW w:w="2767" w:type="dxa"/>
            <w:vAlign w:val="center"/>
          </w:tcPr>
          <w:p w14:paraId="7C8896D5"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Calibri" w:cs="Arial"/>
                <w:b/>
              </w:rPr>
            </w:pPr>
            <w:r w:rsidRPr="000D22E5">
              <w:t>5493</w:t>
            </w:r>
          </w:p>
        </w:tc>
      </w:tr>
      <w:tr w:rsidR="00904AB9" w:rsidRPr="000D22E5" w14:paraId="55F0FFEF" w14:textId="77777777" w:rsidTr="00B25430">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4838" w:type="dxa"/>
            <w:vAlign w:val="center"/>
          </w:tcPr>
          <w:p w14:paraId="2A418E42" w14:textId="77777777" w:rsidR="00904AB9" w:rsidRPr="000D22E5" w:rsidRDefault="00904AB9" w:rsidP="00330E7E">
            <w:pPr>
              <w:jc w:val="center"/>
              <w:rPr>
                <w:rFonts w:eastAsia="Calibri" w:cs="Arial"/>
                <w:b w:val="0"/>
              </w:rPr>
            </w:pPr>
            <w:r w:rsidRPr="000D22E5">
              <w:t>PQR, MISIONAL Y OTROS</w:t>
            </w:r>
          </w:p>
        </w:tc>
        <w:tc>
          <w:tcPr>
            <w:tcW w:w="2767" w:type="dxa"/>
            <w:vAlign w:val="center"/>
          </w:tcPr>
          <w:p w14:paraId="2FFB4774"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Calibri" w:cs="Arial"/>
                <w:b/>
              </w:rPr>
            </w:pPr>
            <w:r w:rsidRPr="000D22E5">
              <w:t>1798</w:t>
            </w:r>
          </w:p>
        </w:tc>
      </w:tr>
      <w:tr w:rsidR="00904AB9" w:rsidRPr="000D22E5" w14:paraId="20320372" w14:textId="77777777" w:rsidTr="00B25430">
        <w:trPr>
          <w:trHeight w:val="219"/>
          <w:jc w:val="center"/>
        </w:trPr>
        <w:tc>
          <w:tcPr>
            <w:cnfStyle w:val="001000000000" w:firstRow="0" w:lastRow="0" w:firstColumn="1" w:lastColumn="0" w:oddVBand="0" w:evenVBand="0" w:oddHBand="0" w:evenHBand="0" w:firstRowFirstColumn="0" w:firstRowLastColumn="0" w:lastRowFirstColumn="0" w:lastRowLastColumn="0"/>
            <w:tcW w:w="4838" w:type="dxa"/>
            <w:vAlign w:val="center"/>
          </w:tcPr>
          <w:p w14:paraId="19976904" w14:textId="77777777" w:rsidR="00904AB9" w:rsidRPr="000D22E5" w:rsidRDefault="00904AB9" w:rsidP="00330E7E">
            <w:pPr>
              <w:jc w:val="center"/>
              <w:rPr>
                <w:rFonts w:eastAsia="Calibri" w:cs="Arial"/>
                <w:b w:val="0"/>
              </w:rPr>
            </w:pPr>
            <w:r w:rsidRPr="000D22E5">
              <w:t>DESISTIMIENTO</w:t>
            </w:r>
          </w:p>
        </w:tc>
        <w:tc>
          <w:tcPr>
            <w:tcW w:w="2767" w:type="dxa"/>
            <w:vAlign w:val="center"/>
          </w:tcPr>
          <w:p w14:paraId="60A47539"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Calibri" w:cs="Arial"/>
                <w:b/>
              </w:rPr>
            </w:pPr>
            <w:r w:rsidRPr="000D22E5">
              <w:t>965</w:t>
            </w:r>
          </w:p>
        </w:tc>
      </w:tr>
      <w:tr w:rsidR="00904AB9" w:rsidRPr="000D22E5" w14:paraId="58D1183D" w14:textId="77777777" w:rsidTr="00B25430">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4838" w:type="dxa"/>
            <w:vAlign w:val="center"/>
          </w:tcPr>
          <w:p w14:paraId="39BAE9EE" w14:textId="77777777" w:rsidR="00904AB9" w:rsidRPr="000D22E5" w:rsidRDefault="00904AB9" w:rsidP="00330E7E">
            <w:pPr>
              <w:jc w:val="center"/>
              <w:rPr>
                <w:rFonts w:eastAsia="Calibri" w:cs="Arial"/>
                <w:b w:val="0"/>
              </w:rPr>
            </w:pPr>
            <w:r w:rsidRPr="000D22E5">
              <w:t>SGR PERSONAL UNIFORMADO</w:t>
            </w:r>
          </w:p>
        </w:tc>
        <w:tc>
          <w:tcPr>
            <w:tcW w:w="2767" w:type="dxa"/>
            <w:vAlign w:val="center"/>
          </w:tcPr>
          <w:p w14:paraId="52AD2E2B"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eastAsia="Calibri" w:cs="Arial"/>
                <w:b/>
              </w:rPr>
            </w:pPr>
            <w:r w:rsidRPr="000D22E5">
              <w:t>264</w:t>
            </w:r>
          </w:p>
        </w:tc>
      </w:tr>
      <w:tr w:rsidR="00904AB9" w:rsidRPr="000D22E5" w14:paraId="0247B08D" w14:textId="77777777" w:rsidTr="00B25430">
        <w:trPr>
          <w:trHeight w:val="113"/>
          <w:jc w:val="center"/>
        </w:trPr>
        <w:tc>
          <w:tcPr>
            <w:cnfStyle w:val="001000000000" w:firstRow="0" w:lastRow="0" w:firstColumn="1" w:lastColumn="0" w:oddVBand="0" w:evenVBand="0" w:oddHBand="0" w:evenHBand="0" w:firstRowFirstColumn="0" w:firstRowLastColumn="0" w:lastRowFirstColumn="0" w:lastRowLastColumn="0"/>
            <w:tcW w:w="4838" w:type="dxa"/>
            <w:vAlign w:val="center"/>
          </w:tcPr>
          <w:p w14:paraId="689BB639" w14:textId="77777777" w:rsidR="00904AB9" w:rsidRPr="000D22E5" w:rsidRDefault="00904AB9" w:rsidP="00330E7E">
            <w:pPr>
              <w:jc w:val="center"/>
              <w:rPr>
                <w:rFonts w:eastAsia="Calibri" w:cs="Arial"/>
                <w:b w:val="0"/>
              </w:rPr>
            </w:pPr>
            <w:r w:rsidRPr="000D22E5">
              <w:rPr>
                <w:rFonts w:eastAsia="Calibri" w:cs="Arial"/>
              </w:rPr>
              <w:t>TOTAL</w:t>
            </w:r>
          </w:p>
        </w:tc>
        <w:tc>
          <w:tcPr>
            <w:tcW w:w="2767" w:type="dxa"/>
            <w:vAlign w:val="center"/>
          </w:tcPr>
          <w:p w14:paraId="38AA8F49"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eastAsia="Calibri" w:cs="Arial"/>
                <w:b/>
                <w:bCs/>
              </w:rPr>
            </w:pPr>
            <w:r w:rsidRPr="000D22E5">
              <w:rPr>
                <w:b/>
                <w:bCs/>
              </w:rPr>
              <w:t>25355</w:t>
            </w:r>
          </w:p>
        </w:tc>
      </w:tr>
    </w:tbl>
    <w:p w14:paraId="4C391784" w14:textId="77777777" w:rsidR="00B25430" w:rsidRPr="000D22E5" w:rsidRDefault="00B25430" w:rsidP="00B25430">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01906AD0" w14:textId="77777777" w:rsidR="00904AB9" w:rsidRPr="000D22E5" w:rsidRDefault="00904AB9" w:rsidP="00904AB9">
      <w:pPr>
        <w:rPr>
          <w:rFonts w:eastAsia="Calibri" w:cs="Arial"/>
          <w:b/>
          <w:szCs w:val="22"/>
        </w:rPr>
      </w:pPr>
    </w:p>
    <w:p w14:paraId="1C5E52BB" w14:textId="77777777" w:rsidR="00904AB9" w:rsidRPr="000D22E5" w:rsidRDefault="00904AB9" w:rsidP="00904AB9">
      <w:pPr>
        <w:rPr>
          <w:rFonts w:cs="Arial"/>
          <w:szCs w:val="22"/>
        </w:rPr>
      </w:pPr>
      <w:r w:rsidRPr="000D22E5">
        <w:rPr>
          <w:rFonts w:cs="Arial"/>
          <w:szCs w:val="22"/>
        </w:rPr>
        <w:t xml:space="preserve">Como medida de prevención y a efectos de garantizar la integridad de la vida de las personas y la seguridad humana en los establecimientos comerciales, la UAE Cuerpo Oficial de Bomberos de Bogotá para la vigencia 2022 generó la estrategia de </w:t>
      </w:r>
      <w:r w:rsidRPr="000D22E5">
        <w:rPr>
          <w:rFonts w:cs="Arial"/>
          <w:b/>
          <w:bCs/>
          <w:szCs w:val="22"/>
        </w:rPr>
        <w:t>Comercio seguro – mi</w:t>
      </w:r>
      <w:r w:rsidRPr="000D22E5">
        <w:rPr>
          <w:rFonts w:cs="Arial"/>
          <w:szCs w:val="22"/>
        </w:rPr>
        <w:t xml:space="preserve"> </w:t>
      </w:r>
      <w:r w:rsidRPr="000D22E5">
        <w:rPr>
          <w:rFonts w:cs="Arial"/>
          <w:b/>
          <w:bCs/>
          <w:szCs w:val="22"/>
        </w:rPr>
        <w:t xml:space="preserve">negocio sin incendios, </w:t>
      </w:r>
      <w:r w:rsidRPr="000D22E5">
        <w:rPr>
          <w:rFonts w:cs="Arial"/>
          <w:szCs w:val="22"/>
        </w:rPr>
        <w:t>que contempla:</w:t>
      </w:r>
    </w:p>
    <w:p w14:paraId="69988701" w14:textId="77777777" w:rsidR="00904AB9" w:rsidRPr="000D22E5" w:rsidRDefault="00904AB9" w:rsidP="00904AB9">
      <w:pPr>
        <w:rPr>
          <w:rFonts w:cs="Arial"/>
          <w:szCs w:val="22"/>
        </w:rPr>
      </w:pPr>
    </w:p>
    <w:p w14:paraId="1B802A1D" w14:textId="77777777" w:rsidR="00904AB9" w:rsidRPr="000D22E5" w:rsidRDefault="00904AB9" w:rsidP="00170482">
      <w:pPr>
        <w:pStyle w:val="Prrafodelista"/>
        <w:numPr>
          <w:ilvl w:val="0"/>
          <w:numId w:val="18"/>
        </w:numPr>
        <w:rPr>
          <w:rFonts w:cs="Arial"/>
          <w:b/>
          <w:bCs/>
          <w:szCs w:val="22"/>
        </w:rPr>
      </w:pPr>
      <w:r w:rsidRPr="000D22E5">
        <w:rPr>
          <w:rFonts w:cs="Arial"/>
          <w:szCs w:val="22"/>
        </w:rPr>
        <w:t>Portal de servicios</w:t>
      </w:r>
    </w:p>
    <w:p w14:paraId="1EDC562E" w14:textId="77777777" w:rsidR="00904AB9" w:rsidRPr="000D22E5" w:rsidRDefault="00904AB9" w:rsidP="00170482">
      <w:pPr>
        <w:pStyle w:val="Prrafodelista"/>
        <w:numPr>
          <w:ilvl w:val="0"/>
          <w:numId w:val="18"/>
        </w:numPr>
        <w:rPr>
          <w:rFonts w:cs="Arial"/>
          <w:szCs w:val="22"/>
        </w:rPr>
      </w:pPr>
      <w:r w:rsidRPr="000D22E5">
        <w:rPr>
          <w:rFonts w:cs="Arial"/>
          <w:szCs w:val="22"/>
        </w:rPr>
        <w:t>Ferias de inspecciones técnicas</w:t>
      </w:r>
    </w:p>
    <w:p w14:paraId="05E2ECAB" w14:textId="77777777" w:rsidR="00904AB9" w:rsidRPr="000D22E5" w:rsidRDefault="00904AB9" w:rsidP="00170482">
      <w:pPr>
        <w:pStyle w:val="Prrafodelista"/>
        <w:numPr>
          <w:ilvl w:val="0"/>
          <w:numId w:val="18"/>
        </w:numPr>
        <w:rPr>
          <w:rFonts w:cs="Arial"/>
          <w:szCs w:val="22"/>
        </w:rPr>
      </w:pPr>
      <w:r w:rsidRPr="000D22E5">
        <w:rPr>
          <w:rFonts w:cs="Arial"/>
          <w:szCs w:val="22"/>
        </w:rPr>
        <w:t xml:space="preserve">Capacitación virtual en riesgo bajo y moderado </w:t>
      </w:r>
    </w:p>
    <w:p w14:paraId="6D9E1A4F" w14:textId="77777777" w:rsidR="00904AB9" w:rsidRPr="000D22E5" w:rsidRDefault="00904AB9" w:rsidP="00904AB9">
      <w:pPr>
        <w:rPr>
          <w:rFonts w:cs="Arial"/>
          <w:szCs w:val="22"/>
        </w:rPr>
      </w:pPr>
    </w:p>
    <w:p w14:paraId="51EEE771" w14:textId="6E524BDD" w:rsidR="00904AB9" w:rsidRPr="000D22E5" w:rsidRDefault="00904AB9" w:rsidP="00904AB9">
      <w:pPr>
        <w:pStyle w:val="Estilo1"/>
        <w:rPr>
          <w:rFonts w:ascii="Arial Narrow" w:hAnsi="Arial Narrow"/>
          <w:sz w:val="22"/>
          <w:szCs w:val="22"/>
        </w:rPr>
      </w:pPr>
      <w:bookmarkStart w:id="141" w:name="_Toc132629309"/>
      <w:bookmarkStart w:id="142" w:name="_Toc135925723"/>
      <w:r w:rsidRPr="000D22E5">
        <w:rPr>
          <w:rFonts w:ascii="Arial Narrow" w:hAnsi="Arial Narrow"/>
          <w:sz w:val="22"/>
          <w:szCs w:val="22"/>
        </w:rPr>
        <w:t>PORTAL DE SERVICIOS</w:t>
      </w:r>
      <w:bookmarkEnd w:id="141"/>
      <w:bookmarkEnd w:id="142"/>
    </w:p>
    <w:p w14:paraId="1AA40BCC" w14:textId="448576B1" w:rsidR="00904AB9" w:rsidRPr="000D22E5" w:rsidRDefault="00904AB9" w:rsidP="00904AB9">
      <w:pPr>
        <w:rPr>
          <w:rFonts w:cs="Arial"/>
          <w:szCs w:val="22"/>
        </w:rPr>
      </w:pPr>
    </w:p>
    <w:p w14:paraId="7DDC23A6" w14:textId="77777777" w:rsidR="007479C1" w:rsidRDefault="00904AB9" w:rsidP="00904AB9">
      <w:pPr>
        <w:rPr>
          <w:rFonts w:cs="Arial"/>
          <w:szCs w:val="22"/>
        </w:rPr>
      </w:pPr>
      <w:r w:rsidRPr="000D22E5">
        <w:rPr>
          <w:rFonts w:cs="Arial"/>
          <w:szCs w:val="22"/>
        </w:rPr>
        <w:t>Se realizó el lanzamiento en el mes de julio de 2022, el cual es una herramienta tecnológica que permite realizar todo el trámite de manera virtual, generando así una disminución de tiempos de atención, esta estrategia de uso de las TICS; el trámite 100% digital mejora los tiempos de respuesta al ciudadano en las solicitudes del 2021 de 120 días se pasó a 20 días hábiles (30 días calendario) en promedio durante la vigencia 2022, además de ampliar la cobertura.</w:t>
      </w:r>
    </w:p>
    <w:p w14:paraId="14505E20" w14:textId="311B42BD" w:rsidR="00904AB9" w:rsidRPr="000D22E5" w:rsidRDefault="007479C1" w:rsidP="00904AB9">
      <w:pPr>
        <w:rPr>
          <w:rFonts w:cs="Arial"/>
          <w:szCs w:val="22"/>
        </w:rPr>
      </w:pPr>
      <w:r w:rsidRPr="000D22E5">
        <w:rPr>
          <w:rFonts w:cs="Arial"/>
          <w:szCs w:val="22"/>
        </w:rPr>
        <w:t xml:space="preserve"> </w:t>
      </w:r>
    </w:p>
    <w:p w14:paraId="7A4D9E73" w14:textId="06EB065B" w:rsidR="00B25430" w:rsidRPr="000D22E5" w:rsidRDefault="00B25430" w:rsidP="00B25430">
      <w:pPr>
        <w:pStyle w:val="Descripcin"/>
        <w:keepNext/>
        <w:jc w:val="center"/>
      </w:pPr>
      <w:bookmarkStart w:id="143" w:name="_Toc135925577"/>
      <w:r w:rsidRPr="000D22E5">
        <w:lastRenderedPageBreak/>
        <w:t xml:space="preserve">Ilustración </w:t>
      </w:r>
      <w:fldSimple w:instr=" SEQ Ilustración \* ARABIC ">
        <w:r w:rsidR="007B2A60">
          <w:rPr>
            <w:noProof/>
          </w:rPr>
          <w:t>48</w:t>
        </w:r>
      </w:fldSimple>
      <w:r w:rsidRPr="000D22E5">
        <w:t>. Portal de servicios</w:t>
      </w:r>
      <w:bookmarkEnd w:id="143"/>
    </w:p>
    <w:p w14:paraId="748EDF10" w14:textId="7F24C093" w:rsidR="00904AB9" w:rsidRPr="000D22E5" w:rsidRDefault="00904AB9" w:rsidP="00904AB9">
      <w:pPr>
        <w:jc w:val="center"/>
        <w:rPr>
          <w:rFonts w:cs="Arial"/>
          <w:szCs w:val="22"/>
        </w:rPr>
      </w:pPr>
      <w:r w:rsidRPr="000D22E5">
        <w:rPr>
          <w:noProof/>
          <w:szCs w:val="22"/>
        </w:rPr>
        <w:drawing>
          <wp:inline distT="0" distB="0" distL="0" distR="0" wp14:anchorId="7F41CE9D" wp14:editId="15B8A0CB">
            <wp:extent cx="5314950" cy="2171700"/>
            <wp:effectExtent l="0" t="0" r="0" b="0"/>
            <wp:docPr id="56" name="Imagen 56" descr="imagen Portal de servicios" title="imagen Portal de servici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n 55">
                      <a:extLst>
                        <a:ext uri="{C183D7F6-B498-43B3-948B-1728B52AA6E4}">
                          <adec:decorative xmlns:adec="http://schemas.microsoft.com/office/drawing/2017/decorative" val="1"/>
                        </a:ext>
                      </a:extLst>
                    </pic:cNvPr>
                    <pic:cNvPicPr preferRelativeResize="0"/>
                  </pic:nvPicPr>
                  <pic:blipFill rotWithShape="1">
                    <a:blip r:embed="rId126" cstate="screen">
                      <a:extLst>
                        <a:ext uri="{28A0092B-C50C-407E-A947-70E740481C1C}">
                          <a14:useLocalDpi xmlns:a14="http://schemas.microsoft.com/office/drawing/2010/main"/>
                        </a:ext>
                      </a:extLst>
                    </a:blip>
                    <a:srcRect/>
                    <a:stretch/>
                  </pic:blipFill>
                  <pic:spPr bwMode="auto">
                    <a:xfrm>
                      <a:off x="0" y="0"/>
                      <a:ext cx="5369945" cy="2194171"/>
                    </a:xfrm>
                    <a:prstGeom prst="rect">
                      <a:avLst/>
                    </a:prstGeom>
                    <a:ln>
                      <a:noFill/>
                    </a:ln>
                    <a:extLst>
                      <a:ext uri="{53640926-AAD7-44D8-BBD7-CCE9431645EC}">
                        <a14:shadowObscured xmlns:a14="http://schemas.microsoft.com/office/drawing/2010/main"/>
                      </a:ext>
                    </a:extLst>
                  </pic:spPr>
                </pic:pic>
              </a:graphicData>
            </a:graphic>
          </wp:inline>
        </w:drawing>
      </w:r>
    </w:p>
    <w:p w14:paraId="511B5588" w14:textId="77777777" w:rsidR="00B25430" w:rsidRPr="000D22E5" w:rsidRDefault="00B25430" w:rsidP="00B25430">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3FFCB579" w14:textId="77777777" w:rsidR="00B25430" w:rsidRPr="000D22E5" w:rsidRDefault="00B25430" w:rsidP="00904AB9">
      <w:pPr>
        <w:jc w:val="center"/>
        <w:rPr>
          <w:rFonts w:cs="Arial"/>
          <w:szCs w:val="22"/>
        </w:rPr>
      </w:pPr>
    </w:p>
    <w:p w14:paraId="158BB361" w14:textId="15A90C65" w:rsidR="00904AB9" w:rsidRPr="000D22E5" w:rsidRDefault="00904AB9" w:rsidP="00904AB9">
      <w:pPr>
        <w:pStyle w:val="Estilo1"/>
        <w:rPr>
          <w:rFonts w:ascii="Arial Narrow" w:hAnsi="Arial Narrow"/>
          <w:sz w:val="22"/>
          <w:szCs w:val="22"/>
        </w:rPr>
      </w:pPr>
      <w:bookmarkStart w:id="144" w:name="_Toc132629310"/>
      <w:bookmarkStart w:id="145" w:name="_Toc135925724"/>
      <w:r w:rsidRPr="000D22E5">
        <w:rPr>
          <w:rFonts w:ascii="Arial Narrow" w:hAnsi="Arial Narrow"/>
          <w:sz w:val="22"/>
          <w:szCs w:val="22"/>
        </w:rPr>
        <w:t>FERIAS DE INSPECCIONES</w:t>
      </w:r>
      <w:bookmarkEnd w:id="144"/>
      <w:bookmarkEnd w:id="145"/>
      <w:r w:rsidRPr="000D22E5">
        <w:rPr>
          <w:rFonts w:ascii="Arial Narrow" w:hAnsi="Arial Narrow"/>
          <w:sz w:val="22"/>
          <w:szCs w:val="22"/>
        </w:rPr>
        <w:t xml:space="preserve"> </w:t>
      </w:r>
    </w:p>
    <w:p w14:paraId="2B6D52A0" w14:textId="77777777" w:rsidR="00904AB9" w:rsidRPr="000D22E5" w:rsidRDefault="00904AB9" w:rsidP="00904AB9">
      <w:pPr>
        <w:rPr>
          <w:rFonts w:cs="Arial"/>
          <w:szCs w:val="22"/>
        </w:rPr>
      </w:pPr>
    </w:p>
    <w:p w14:paraId="611F2950" w14:textId="77777777" w:rsidR="00B25430" w:rsidRPr="000D22E5" w:rsidRDefault="00904AB9" w:rsidP="00B25430">
      <w:pPr>
        <w:rPr>
          <w:rFonts w:eastAsia="Arial" w:cs="Arial"/>
          <w:szCs w:val="22"/>
        </w:rPr>
      </w:pPr>
      <w:r w:rsidRPr="000D22E5">
        <w:rPr>
          <w:rFonts w:cs="Arial"/>
          <w:szCs w:val="22"/>
        </w:rPr>
        <w:t xml:space="preserve">Bajo esta estrategia, el ciudadano puede realizar el proceso de obtención del Concepto Técnico el mismo día, al incluir la radicación de la solicitud, liquidación, pago por parte del usuario, capacitación, autoevaluación y obtención del concepto técnico. Esta es también una estrategia de dialogo ciudadano en donde se brindan los conocimientos y se aclaran inquietudes frente al proceso de corresponsabilidad de las cuales se han realizado 15 ferias, en donde se han atendido </w:t>
      </w:r>
      <w:r w:rsidRPr="000D22E5">
        <w:rPr>
          <w:rFonts w:cs="Arial"/>
          <w:b/>
          <w:bCs/>
          <w:szCs w:val="22"/>
        </w:rPr>
        <w:t xml:space="preserve">3.644 establecimientos comerciales, </w:t>
      </w:r>
      <w:r w:rsidRPr="000D22E5">
        <w:rPr>
          <w:rFonts w:eastAsia="Arial" w:cs="Arial"/>
          <w:szCs w:val="22"/>
        </w:rPr>
        <w:t>generando un espacio de interacción y participación ciudadana</w:t>
      </w:r>
    </w:p>
    <w:p w14:paraId="5FF86B41" w14:textId="77777777" w:rsidR="00B25430" w:rsidRPr="000D22E5" w:rsidRDefault="00B25430" w:rsidP="00B25430">
      <w:pPr>
        <w:rPr>
          <w:rFonts w:eastAsia="Arial" w:cs="Arial"/>
          <w:szCs w:val="22"/>
        </w:rPr>
      </w:pPr>
    </w:p>
    <w:p w14:paraId="20287D49" w14:textId="75E8DA6B" w:rsidR="00B25430" w:rsidRPr="000D22E5" w:rsidRDefault="00B25430" w:rsidP="00B25430">
      <w:pPr>
        <w:pStyle w:val="Descripcin"/>
        <w:keepNext/>
        <w:jc w:val="center"/>
      </w:pPr>
      <w:bookmarkStart w:id="146" w:name="_Toc135925578"/>
      <w:r w:rsidRPr="000D22E5">
        <w:t xml:space="preserve">Ilustración </w:t>
      </w:r>
      <w:fldSimple w:instr=" SEQ Ilustración \* ARABIC ">
        <w:r w:rsidR="007B2A60">
          <w:rPr>
            <w:noProof/>
          </w:rPr>
          <w:t>49</w:t>
        </w:r>
      </w:fldSimple>
      <w:r w:rsidRPr="000D22E5">
        <w:t>. Ferias de servicios</w:t>
      </w:r>
      <w:bookmarkEnd w:id="146"/>
    </w:p>
    <w:p w14:paraId="00784499" w14:textId="1B8532BE" w:rsidR="00B25430" w:rsidRPr="000D22E5" w:rsidRDefault="00B25430" w:rsidP="00B25430">
      <w:pPr>
        <w:rPr>
          <w:szCs w:val="22"/>
        </w:rPr>
      </w:pPr>
      <w:r w:rsidRPr="000D22E5">
        <w:rPr>
          <w:noProof/>
          <w:szCs w:val="22"/>
        </w:rPr>
        <w:drawing>
          <wp:inline distT="0" distB="0" distL="0" distR="0" wp14:anchorId="7CE3F0E0" wp14:editId="4103D700">
            <wp:extent cx="2466975" cy="1600200"/>
            <wp:effectExtent l="0" t="0" r="9525" b="0"/>
            <wp:docPr id="57" name="Imagen 2" descr="Ferias de servicios" title="Ferias de servicios">
              <a:extLst xmlns:a="http://schemas.openxmlformats.org/drawingml/2006/main">
                <a:ext uri="{FF2B5EF4-FFF2-40B4-BE49-F238E27FC236}">
                  <a16:creationId xmlns:a16="http://schemas.microsoft.com/office/drawing/2014/main" id="{94215573-5C09-45A4-8F36-74B05971670E}"/>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n 2">
                      <a:extLst>
                        <a:ext uri="{FF2B5EF4-FFF2-40B4-BE49-F238E27FC236}">
                          <a16:creationId xmlns:a16="http://schemas.microsoft.com/office/drawing/2014/main" id="{94215573-5C09-45A4-8F36-74B05971670E}"/>
                        </a:ext>
                        <a:ext uri="{C183D7F6-B498-43B3-948B-1728B52AA6E4}">
                          <adec:decorative xmlns:adec="http://schemas.microsoft.com/office/drawing/2017/decorative" val="1"/>
                        </a:ext>
                      </a:extLst>
                    </pic:cNvPr>
                    <pic:cNvPicPr>
                      <a:picLocks/>
                    </pic:cNvPicPr>
                  </pic:nvPicPr>
                  <pic:blipFill rotWithShape="1">
                    <a:blip r:embed="rId127" cstate="screen">
                      <a:extLst>
                        <a:ext uri="{28A0092B-C50C-407E-A947-70E740481C1C}">
                          <a14:useLocalDpi xmlns:a14="http://schemas.microsoft.com/office/drawing/2010/main"/>
                        </a:ext>
                      </a:extLst>
                    </a:blip>
                    <a:srcRect/>
                    <a:stretch/>
                  </pic:blipFill>
                  <pic:spPr bwMode="auto">
                    <a:xfrm>
                      <a:off x="0" y="0"/>
                      <a:ext cx="2466975" cy="1600200"/>
                    </a:xfrm>
                    <a:prstGeom prst="rect">
                      <a:avLst/>
                    </a:prstGeom>
                    <a:ln>
                      <a:noFill/>
                    </a:ln>
                    <a:extLst>
                      <a:ext uri="{53640926-AAD7-44D8-BBD7-CCE9431645EC}">
                        <a14:shadowObscured xmlns:a14="http://schemas.microsoft.com/office/drawing/2010/main"/>
                      </a:ext>
                    </a:extLst>
                  </pic:spPr>
                </pic:pic>
              </a:graphicData>
            </a:graphic>
          </wp:inline>
        </w:drawing>
      </w:r>
      <w:r w:rsidR="00904AB9" w:rsidRPr="000D22E5">
        <w:rPr>
          <w:noProof/>
          <w:szCs w:val="22"/>
        </w:rPr>
        <w:drawing>
          <wp:inline distT="0" distB="0" distL="0" distR="0" wp14:anchorId="56B2160B" wp14:editId="219EAFD9">
            <wp:extent cx="3133725" cy="1562100"/>
            <wp:effectExtent l="0" t="0" r="9525" b="0"/>
            <wp:docPr id="58" name="Imagen 11" descr="Ferias de servicios" title="Ferias de servicios">
              <a:extLst xmlns:a="http://schemas.openxmlformats.org/drawingml/2006/main">
                <a:ext uri="{FF2B5EF4-FFF2-40B4-BE49-F238E27FC236}">
                  <a16:creationId xmlns:a16="http://schemas.microsoft.com/office/drawing/2014/main" id="{8573AD3A-7521-B6B2-4937-EF10A28FE717}"/>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n 11">
                      <a:extLst>
                        <a:ext uri="{FF2B5EF4-FFF2-40B4-BE49-F238E27FC236}">
                          <a16:creationId xmlns:a16="http://schemas.microsoft.com/office/drawing/2014/main" id="{8573AD3A-7521-B6B2-4937-EF10A28FE717}"/>
                        </a:ext>
                        <a:ext uri="{C183D7F6-B498-43B3-948B-1728B52AA6E4}">
                          <adec:decorative xmlns:adec="http://schemas.microsoft.com/office/drawing/2017/decorative" val="1"/>
                        </a:ext>
                      </a:extLst>
                    </pic:cNvPr>
                    <pic:cNvPicPr>
                      <a:picLocks/>
                    </pic:cNvPicPr>
                  </pic:nvPicPr>
                  <pic:blipFill>
                    <a:blip r:embed="rId128">
                      <a:extLst>
                        <a:ext uri="{28A0092B-C50C-407E-A947-70E740481C1C}">
                          <a14:useLocalDpi xmlns:a14="http://schemas.microsoft.com/office/drawing/2010/main"/>
                        </a:ext>
                      </a:extLst>
                    </a:blip>
                    <a:stretch>
                      <a:fillRect/>
                    </a:stretch>
                  </pic:blipFill>
                  <pic:spPr>
                    <a:xfrm>
                      <a:off x="0" y="0"/>
                      <a:ext cx="3133725" cy="1562100"/>
                    </a:xfrm>
                    <a:prstGeom prst="rect">
                      <a:avLst/>
                    </a:prstGeom>
                  </pic:spPr>
                </pic:pic>
              </a:graphicData>
            </a:graphic>
          </wp:inline>
        </w:drawing>
      </w:r>
    </w:p>
    <w:p w14:paraId="3D61F6E8" w14:textId="77777777" w:rsidR="00B25430" w:rsidRPr="000D22E5" w:rsidRDefault="00B25430" w:rsidP="00B25430">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4DFE2C21" w14:textId="5AB9E4FA" w:rsidR="00904AB9" w:rsidRPr="000D22E5" w:rsidRDefault="00904AB9" w:rsidP="00904AB9">
      <w:pPr>
        <w:rPr>
          <w:rFonts w:cs="Arial"/>
          <w:b/>
          <w:bCs/>
          <w:szCs w:val="22"/>
        </w:rPr>
      </w:pPr>
    </w:p>
    <w:p w14:paraId="2AEFD77D" w14:textId="715BDF35" w:rsidR="00904AB9" w:rsidRPr="000D22E5" w:rsidRDefault="00904AB9" w:rsidP="00904AB9">
      <w:pPr>
        <w:pStyle w:val="Estilo1"/>
        <w:rPr>
          <w:rFonts w:ascii="Arial Narrow" w:hAnsi="Arial Narrow"/>
          <w:sz w:val="22"/>
          <w:szCs w:val="22"/>
        </w:rPr>
      </w:pPr>
      <w:bookmarkStart w:id="147" w:name="_Toc132629311"/>
      <w:bookmarkStart w:id="148" w:name="_Toc135925725"/>
      <w:r w:rsidRPr="000D22E5">
        <w:rPr>
          <w:rFonts w:ascii="Arial Narrow" w:hAnsi="Arial Narrow"/>
          <w:sz w:val="22"/>
          <w:szCs w:val="22"/>
        </w:rPr>
        <w:t>AUTORREVISIÓN – CONCEPTO TÉCNICO</w:t>
      </w:r>
      <w:bookmarkEnd w:id="147"/>
      <w:bookmarkEnd w:id="148"/>
    </w:p>
    <w:p w14:paraId="4E2AA6A8" w14:textId="77777777" w:rsidR="00904AB9" w:rsidRPr="000D22E5" w:rsidRDefault="00904AB9" w:rsidP="00904AB9">
      <w:pPr>
        <w:rPr>
          <w:rFonts w:cs="Arial"/>
          <w:szCs w:val="22"/>
        </w:rPr>
      </w:pPr>
    </w:p>
    <w:p w14:paraId="55486979" w14:textId="37B4AC0F" w:rsidR="00904AB9" w:rsidRPr="000D22E5" w:rsidRDefault="00904AB9" w:rsidP="00904AB9">
      <w:pPr>
        <w:rPr>
          <w:rFonts w:cs="Arial"/>
          <w:szCs w:val="22"/>
        </w:rPr>
      </w:pPr>
      <w:r w:rsidRPr="000D22E5">
        <w:rPr>
          <w:rFonts w:cs="Arial"/>
          <w:szCs w:val="22"/>
        </w:rPr>
        <w:t>Se cuenta dentro de la oferta de capacitación con los cursos de riesgo bajo y moderado, los cuáles van de la mano con la utilización del portal de servicios, en donde el ciudadano, según la clasificación del riesgo de su establecimiento, realiza el curso respectivo de manera virtual y se genera el concepto técnico pertinente.</w:t>
      </w:r>
    </w:p>
    <w:p w14:paraId="56033D1E" w14:textId="77777777" w:rsidR="00904AB9" w:rsidRPr="000D22E5" w:rsidRDefault="00904AB9" w:rsidP="00904AB9">
      <w:pPr>
        <w:rPr>
          <w:rFonts w:cs="Arial"/>
          <w:szCs w:val="22"/>
        </w:rPr>
      </w:pPr>
    </w:p>
    <w:p w14:paraId="554C92E5" w14:textId="77777777" w:rsidR="00904AB9" w:rsidRPr="000D22E5" w:rsidRDefault="00904AB9" w:rsidP="00904AB9">
      <w:pPr>
        <w:rPr>
          <w:rFonts w:cs="Arial"/>
          <w:szCs w:val="22"/>
        </w:rPr>
      </w:pPr>
      <w:r w:rsidRPr="000D22E5">
        <w:rPr>
          <w:rFonts w:cs="Arial"/>
          <w:szCs w:val="22"/>
        </w:rPr>
        <w:lastRenderedPageBreak/>
        <w:t xml:space="preserve">Bajo el esquema capacitación y autoevaluación para entidades con riesgo bajo se atendieron 7142 solicitudes, llegando a emitir la misma cantidad de conceptos. </w:t>
      </w:r>
    </w:p>
    <w:p w14:paraId="75AC43B7" w14:textId="77777777" w:rsidR="00904AB9" w:rsidRPr="000D22E5" w:rsidRDefault="00904AB9" w:rsidP="00904AB9">
      <w:pPr>
        <w:rPr>
          <w:rFonts w:cs="Arial"/>
          <w:szCs w:val="22"/>
        </w:rPr>
      </w:pPr>
    </w:p>
    <w:p w14:paraId="4FF66A34" w14:textId="048C8C83" w:rsidR="00904AB9" w:rsidRPr="000D22E5" w:rsidRDefault="00904AB9" w:rsidP="008543AE">
      <w:pPr>
        <w:rPr>
          <w:rFonts w:cs="Arial"/>
          <w:szCs w:val="22"/>
        </w:rPr>
      </w:pPr>
      <w:r w:rsidRPr="000D22E5">
        <w:rPr>
          <w:rFonts w:cs="Arial"/>
          <w:szCs w:val="22"/>
        </w:rPr>
        <w:t>Conforme lo anterior, se observa que 31,0% de las 23.046 inspecciones técnicas efectuadas están basadas en el esquema de corresponsabilidad existente entre los solicitantes y la UAE Cue</w:t>
      </w:r>
      <w:r w:rsidR="008543AE" w:rsidRPr="000D22E5">
        <w:rPr>
          <w:rFonts w:cs="Arial"/>
          <w:szCs w:val="22"/>
        </w:rPr>
        <w:t>rpo oficial de Bomberos Bogotá.</w:t>
      </w:r>
    </w:p>
    <w:p w14:paraId="3D85A0C4" w14:textId="7335287F" w:rsidR="00904AB9" w:rsidRPr="000D22E5" w:rsidRDefault="00904AB9" w:rsidP="00904AB9">
      <w:pPr>
        <w:rPr>
          <w:rFonts w:cs="Arial"/>
          <w:szCs w:val="22"/>
        </w:rPr>
      </w:pPr>
    </w:p>
    <w:p w14:paraId="4A754C57" w14:textId="45A58060" w:rsidR="00904AB9" w:rsidRPr="000D22E5" w:rsidRDefault="00904AB9" w:rsidP="00904AB9">
      <w:pPr>
        <w:pStyle w:val="Estilo1"/>
        <w:rPr>
          <w:rFonts w:ascii="Arial Narrow" w:hAnsi="Arial Narrow"/>
          <w:sz w:val="22"/>
          <w:szCs w:val="22"/>
        </w:rPr>
      </w:pPr>
      <w:bookmarkStart w:id="149" w:name="_Toc116468429"/>
      <w:bookmarkStart w:id="150" w:name="_Toc132629312"/>
      <w:bookmarkStart w:id="151" w:name="_Toc135925726"/>
      <w:r w:rsidRPr="000D22E5">
        <w:rPr>
          <w:rFonts w:ascii="Arial Narrow" w:hAnsi="Arial Narrow"/>
          <w:sz w:val="22"/>
          <w:szCs w:val="22"/>
        </w:rPr>
        <w:t>AGLOMERACIONES</w:t>
      </w:r>
      <w:bookmarkEnd w:id="149"/>
      <w:bookmarkEnd w:id="150"/>
      <w:bookmarkEnd w:id="151"/>
    </w:p>
    <w:p w14:paraId="10FE928E" w14:textId="73A4E478" w:rsidR="00904AB9" w:rsidRPr="000D22E5" w:rsidRDefault="00904AB9" w:rsidP="00904AB9">
      <w:pPr>
        <w:rPr>
          <w:rFonts w:cs="Arial"/>
          <w:szCs w:val="22"/>
        </w:rPr>
      </w:pPr>
    </w:p>
    <w:p w14:paraId="39EF4180" w14:textId="763C7788" w:rsidR="00904AB9" w:rsidRDefault="00904AB9" w:rsidP="00904AB9">
      <w:pPr>
        <w:rPr>
          <w:rFonts w:cs="Arial"/>
          <w:szCs w:val="22"/>
        </w:rPr>
      </w:pPr>
      <w:r w:rsidRPr="000D22E5">
        <w:rPr>
          <w:rFonts w:cs="Arial"/>
          <w:szCs w:val="22"/>
        </w:rPr>
        <w:t>Establecer y realizar las actividades de Evaluación, Inspección y Acompañamiento de las condiciones de prevención y protección contra incendio y de seguridad humana para las actividades de aglomeraciones y eventos masivos de público y/o pirotécnicos, mediante la emisión de conceptos técnicos, cumpliendo con la normatividad legal vigente relacionada a la gestión integr</w:t>
      </w:r>
      <w:r w:rsidR="008543AE" w:rsidRPr="000D22E5">
        <w:rPr>
          <w:rFonts w:cs="Arial"/>
          <w:szCs w:val="22"/>
        </w:rPr>
        <w:t>al del riesgo contra incendios.</w:t>
      </w:r>
    </w:p>
    <w:p w14:paraId="08C2811D" w14:textId="77777777" w:rsidR="000F258E" w:rsidRPr="000D22E5" w:rsidRDefault="000F258E" w:rsidP="00904AB9">
      <w:pPr>
        <w:rPr>
          <w:rFonts w:cs="Arial"/>
          <w:szCs w:val="22"/>
        </w:rPr>
      </w:pPr>
    </w:p>
    <w:p w14:paraId="07C20F27" w14:textId="605F9ACB" w:rsidR="00904AB9" w:rsidRDefault="00904AB9" w:rsidP="000F258E">
      <w:pPr>
        <w:rPr>
          <w:rFonts w:cs="Arial"/>
          <w:szCs w:val="22"/>
        </w:rPr>
      </w:pPr>
      <w:r w:rsidRPr="000D22E5">
        <w:rPr>
          <w:noProof/>
          <w:szCs w:val="22"/>
        </w:rPr>
        <mc:AlternateContent>
          <mc:Choice Requires="wpg">
            <w:drawing>
              <wp:inline distT="0" distB="0" distL="0" distR="0" wp14:anchorId="2B5DC674" wp14:editId="6ECAACE3">
                <wp:extent cx="2023745" cy="331261"/>
                <wp:effectExtent l="0" t="0" r="0" b="0"/>
                <wp:docPr id="590183281" name="Grupo 590183281"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590183282"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0183283"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69344E"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2B5DC674" id="Grupo 590183281" o:spid="_x0000_s1115" alt="Título: imagen logros" style="width:159.35pt;height:26.1pt;mso-position-horizontal-relative:char;mso-position-vertical-relative:line"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">
                <v:shape id="Triángulo 74" o:spid="_x0000_s1116"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" fillcolor="red" stroked="f" strokeweight="2pt"/>
                <v:roundrect id="Rectángulo redondeado 75" o:spid="_x0000_s1117"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" fillcolor="#205867 [1608]" stroked="f" strokeweight="2pt">
                  <v:textbox>
                    <w:txbxContent>
                      <w:p w14:paraId="3A69344E"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4EC2436C" w14:textId="77777777" w:rsidR="000F258E" w:rsidRPr="000F258E" w:rsidRDefault="000F258E" w:rsidP="000F258E">
      <w:pPr>
        <w:rPr>
          <w:rFonts w:cs="Arial"/>
          <w:szCs w:val="22"/>
        </w:rPr>
      </w:pPr>
    </w:p>
    <w:p w14:paraId="70F6E6A2" w14:textId="09BD19A1" w:rsidR="00A02818" w:rsidRPr="000D22E5" w:rsidRDefault="00A02818" w:rsidP="00A02818">
      <w:pPr>
        <w:pStyle w:val="Descripcin"/>
        <w:keepNext/>
        <w:jc w:val="center"/>
      </w:pPr>
      <w:bookmarkStart w:id="152" w:name="_Toc135925634"/>
      <w:r w:rsidRPr="000D22E5">
        <w:t xml:space="preserve">Tabla </w:t>
      </w:r>
      <w:fldSimple w:instr=" SEQ Tabla \* ARABIC ">
        <w:r w:rsidR="0088714E">
          <w:rPr>
            <w:noProof/>
          </w:rPr>
          <w:t>10</w:t>
        </w:r>
      </w:fldSimple>
      <w:r w:rsidRPr="000D22E5">
        <w:t>. Acciones de aglomeraciones 2022</w:t>
      </w:r>
      <w:bookmarkEnd w:id="152"/>
    </w:p>
    <w:tbl>
      <w:tblPr>
        <w:tblStyle w:val="Tablanormal1"/>
        <w:tblW w:w="8791" w:type="dxa"/>
        <w:jc w:val="center"/>
        <w:tblLook w:val="04A0" w:firstRow="1" w:lastRow="0" w:firstColumn="1" w:lastColumn="0" w:noHBand="0" w:noVBand="1"/>
        <w:tblCaption w:val="acciones de aglomeraciones 2022"/>
        <w:tblDescription w:val="acciones de aglomeraciones 2022"/>
      </w:tblPr>
      <w:tblGrid>
        <w:gridCol w:w="6932"/>
        <w:gridCol w:w="1859"/>
      </w:tblGrid>
      <w:tr w:rsidR="00904AB9" w:rsidRPr="000D22E5" w14:paraId="1DD46F2A" w14:textId="77777777" w:rsidTr="000D31B6">
        <w:trPr>
          <w:cnfStyle w:val="100000000000" w:firstRow="1" w:lastRow="0" w:firstColumn="0" w:lastColumn="0" w:oddVBand="0" w:evenVBand="0" w:oddHBand="0" w:evenHBand="0" w:firstRowFirstColumn="0" w:firstRowLastColumn="0" w:lastRowFirstColumn="0" w:lastRowLastColumn="0"/>
          <w:trHeight w:val="622"/>
          <w:tblHeader/>
          <w:jc w:val="center"/>
        </w:trPr>
        <w:tc>
          <w:tcPr>
            <w:cnfStyle w:val="001000000000" w:firstRow="0" w:lastRow="0" w:firstColumn="1" w:lastColumn="0" w:oddVBand="0" w:evenVBand="0" w:oddHBand="0" w:evenHBand="0" w:firstRowFirstColumn="0" w:firstRowLastColumn="0" w:lastRowFirstColumn="0" w:lastRowLastColumn="0"/>
            <w:tcW w:w="6932" w:type="dxa"/>
            <w:shd w:val="clear" w:color="auto" w:fill="215868" w:themeFill="accent5" w:themeFillShade="80"/>
            <w:noWrap/>
            <w:vAlign w:val="center"/>
            <w:hideMark/>
          </w:tcPr>
          <w:p w14:paraId="3ACC0191" w14:textId="77777777" w:rsidR="00904AB9" w:rsidRPr="000D22E5" w:rsidRDefault="00904AB9" w:rsidP="00A02818">
            <w:pPr>
              <w:jc w:val="center"/>
              <w:rPr>
                <w:rFonts w:cs="Calibri"/>
                <w:b w:val="0"/>
                <w:bCs w:val="0"/>
                <w:color w:val="FFFFFF" w:themeColor="background1"/>
              </w:rPr>
            </w:pPr>
            <w:r w:rsidRPr="000D22E5">
              <w:rPr>
                <w:rFonts w:cs="Calibri"/>
                <w:color w:val="FFFFFF" w:themeColor="background1"/>
              </w:rPr>
              <w:t>ACCIONES</w:t>
            </w:r>
          </w:p>
        </w:tc>
        <w:tc>
          <w:tcPr>
            <w:tcW w:w="1859" w:type="dxa"/>
            <w:shd w:val="clear" w:color="auto" w:fill="215868" w:themeFill="accent5" w:themeFillShade="80"/>
            <w:noWrap/>
            <w:vAlign w:val="center"/>
            <w:hideMark/>
          </w:tcPr>
          <w:p w14:paraId="3F64EC92" w14:textId="77777777" w:rsidR="00904AB9" w:rsidRPr="000D22E5" w:rsidRDefault="00904AB9" w:rsidP="00A0281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rPr>
            </w:pPr>
            <w:r w:rsidRPr="000D22E5">
              <w:rPr>
                <w:rFonts w:cs="Calibri"/>
                <w:color w:val="FFFFFF" w:themeColor="background1"/>
              </w:rPr>
              <w:t>No.</w:t>
            </w:r>
          </w:p>
        </w:tc>
      </w:tr>
      <w:tr w:rsidR="00904AB9" w:rsidRPr="000D22E5" w14:paraId="1BF21143" w14:textId="77777777" w:rsidTr="00A02818">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6932" w:type="dxa"/>
            <w:vAlign w:val="center"/>
            <w:hideMark/>
          </w:tcPr>
          <w:p w14:paraId="79B954BA" w14:textId="77777777" w:rsidR="00904AB9" w:rsidRPr="000D22E5" w:rsidRDefault="00904AB9" w:rsidP="00A02818">
            <w:pPr>
              <w:jc w:val="center"/>
              <w:rPr>
                <w:rFonts w:cstheme="minorHAnsi"/>
              </w:rPr>
            </w:pPr>
            <w:r w:rsidRPr="000D22E5">
              <w:rPr>
                <w:rFonts w:cstheme="minorHAnsi"/>
              </w:rPr>
              <w:t>Conceptos Técnicos Aglomeraciones de Público</w:t>
            </w:r>
          </w:p>
        </w:tc>
        <w:tc>
          <w:tcPr>
            <w:tcW w:w="1859" w:type="dxa"/>
            <w:noWrap/>
            <w:vAlign w:val="center"/>
            <w:hideMark/>
          </w:tcPr>
          <w:p w14:paraId="55F465CB" w14:textId="77777777" w:rsidR="00904AB9" w:rsidRPr="000D22E5" w:rsidRDefault="00904AB9" w:rsidP="00A02818">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0D22E5">
              <w:rPr>
                <w:rFonts w:cstheme="minorHAnsi"/>
              </w:rPr>
              <w:t>679</w:t>
            </w:r>
          </w:p>
        </w:tc>
      </w:tr>
      <w:tr w:rsidR="00904AB9" w:rsidRPr="000D22E5" w14:paraId="464DC4B7" w14:textId="77777777" w:rsidTr="00A02818">
        <w:trPr>
          <w:trHeight w:val="277"/>
          <w:jc w:val="center"/>
        </w:trPr>
        <w:tc>
          <w:tcPr>
            <w:cnfStyle w:val="001000000000" w:firstRow="0" w:lastRow="0" w:firstColumn="1" w:lastColumn="0" w:oddVBand="0" w:evenVBand="0" w:oddHBand="0" w:evenHBand="0" w:firstRowFirstColumn="0" w:firstRowLastColumn="0" w:lastRowFirstColumn="0" w:lastRowLastColumn="0"/>
            <w:tcW w:w="6932" w:type="dxa"/>
            <w:vAlign w:val="center"/>
            <w:hideMark/>
          </w:tcPr>
          <w:p w14:paraId="308CFC20" w14:textId="77777777" w:rsidR="00904AB9" w:rsidRPr="000D22E5" w:rsidRDefault="00904AB9" w:rsidP="00A02818">
            <w:pPr>
              <w:jc w:val="center"/>
              <w:rPr>
                <w:rFonts w:cstheme="minorHAnsi"/>
              </w:rPr>
            </w:pPr>
            <w:r w:rsidRPr="000D22E5">
              <w:rPr>
                <w:rFonts w:cstheme="minorHAnsi"/>
              </w:rPr>
              <w:t>Verificaciones</w:t>
            </w:r>
          </w:p>
        </w:tc>
        <w:tc>
          <w:tcPr>
            <w:tcW w:w="1859" w:type="dxa"/>
            <w:noWrap/>
            <w:vAlign w:val="center"/>
            <w:hideMark/>
          </w:tcPr>
          <w:p w14:paraId="2BB127BA" w14:textId="77777777" w:rsidR="00904AB9" w:rsidRPr="000D22E5" w:rsidRDefault="00904AB9" w:rsidP="00A02818">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0D22E5">
              <w:rPr>
                <w:rFonts w:cstheme="minorHAnsi"/>
              </w:rPr>
              <w:t>494</w:t>
            </w:r>
          </w:p>
        </w:tc>
      </w:tr>
      <w:tr w:rsidR="00904AB9" w:rsidRPr="000D22E5" w14:paraId="4B9733E1" w14:textId="77777777" w:rsidTr="00A02818">
        <w:trPr>
          <w:cnfStyle w:val="000000100000" w:firstRow="0" w:lastRow="0" w:firstColumn="0" w:lastColumn="0" w:oddVBand="0" w:evenVBand="0" w:oddHBand="1" w:evenHBand="0" w:firstRowFirstColumn="0" w:firstRowLastColumn="0" w:lastRowFirstColumn="0" w:lastRowLastColumn="0"/>
          <w:trHeight w:val="125"/>
          <w:jc w:val="center"/>
        </w:trPr>
        <w:tc>
          <w:tcPr>
            <w:cnfStyle w:val="001000000000" w:firstRow="0" w:lastRow="0" w:firstColumn="1" w:lastColumn="0" w:oddVBand="0" w:evenVBand="0" w:oddHBand="0" w:evenHBand="0" w:firstRowFirstColumn="0" w:firstRowLastColumn="0" w:lastRowFirstColumn="0" w:lastRowLastColumn="0"/>
            <w:tcW w:w="6932" w:type="dxa"/>
            <w:vAlign w:val="center"/>
            <w:hideMark/>
          </w:tcPr>
          <w:p w14:paraId="30807886" w14:textId="77777777" w:rsidR="00904AB9" w:rsidRPr="000D22E5" w:rsidRDefault="00904AB9" w:rsidP="00A02818">
            <w:pPr>
              <w:jc w:val="center"/>
              <w:rPr>
                <w:rFonts w:cstheme="minorHAnsi"/>
              </w:rPr>
            </w:pPr>
            <w:r w:rsidRPr="000D22E5">
              <w:rPr>
                <w:rFonts w:cstheme="minorHAnsi"/>
              </w:rPr>
              <w:t>Puestos fijos</w:t>
            </w:r>
          </w:p>
        </w:tc>
        <w:tc>
          <w:tcPr>
            <w:tcW w:w="1859" w:type="dxa"/>
            <w:noWrap/>
            <w:vAlign w:val="center"/>
            <w:hideMark/>
          </w:tcPr>
          <w:p w14:paraId="4B9C7090" w14:textId="77777777" w:rsidR="00904AB9" w:rsidRPr="000D22E5" w:rsidRDefault="00904AB9" w:rsidP="00A02818">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0D22E5">
              <w:rPr>
                <w:rFonts w:cstheme="minorHAnsi"/>
              </w:rPr>
              <w:t>255</w:t>
            </w:r>
          </w:p>
        </w:tc>
      </w:tr>
      <w:tr w:rsidR="00904AB9" w:rsidRPr="000D22E5" w14:paraId="4A47252B" w14:textId="77777777" w:rsidTr="00A02818">
        <w:trPr>
          <w:trHeight w:val="143"/>
          <w:jc w:val="center"/>
        </w:trPr>
        <w:tc>
          <w:tcPr>
            <w:cnfStyle w:val="001000000000" w:firstRow="0" w:lastRow="0" w:firstColumn="1" w:lastColumn="0" w:oddVBand="0" w:evenVBand="0" w:oddHBand="0" w:evenHBand="0" w:firstRowFirstColumn="0" w:firstRowLastColumn="0" w:lastRowFirstColumn="0" w:lastRowLastColumn="0"/>
            <w:tcW w:w="6932" w:type="dxa"/>
            <w:vAlign w:val="center"/>
            <w:hideMark/>
          </w:tcPr>
          <w:p w14:paraId="02AE2A57" w14:textId="77777777" w:rsidR="00904AB9" w:rsidRPr="000D22E5" w:rsidRDefault="00904AB9" w:rsidP="00A02818">
            <w:pPr>
              <w:jc w:val="center"/>
              <w:rPr>
                <w:rFonts w:cstheme="minorHAnsi"/>
              </w:rPr>
            </w:pPr>
            <w:r w:rsidRPr="000D22E5">
              <w:rPr>
                <w:rFonts w:cstheme="minorHAnsi"/>
              </w:rPr>
              <w:t>PMU - SUGA</w:t>
            </w:r>
          </w:p>
        </w:tc>
        <w:tc>
          <w:tcPr>
            <w:tcW w:w="1859" w:type="dxa"/>
            <w:noWrap/>
            <w:vAlign w:val="center"/>
            <w:hideMark/>
          </w:tcPr>
          <w:p w14:paraId="6E9AF8C9" w14:textId="77777777" w:rsidR="00904AB9" w:rsidRPr="000D22E5" w:rsidRDefault="00904AB9" w:rsidP="00A02818">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0D22E5">
              <w:rPr>
                <w:rFonts w:cstheme="minorHAnsi"/>
              </w:rPr>
              <w:t>98</w:t>
            </w:r>
          </w:p>
        </w:tc>
      </w:tr>
      <w:tr w:rsidR="00904AB9" w:rsidRPr="000D22E5" w14:paraId="2E90BD2C" w14:textId="77777777" w:rsidTr="00A02818">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6932" w:type="dxa"/>
            <w:vAlign w:val="center"/>
            <w:hideMark/>
          </w:tcPr>
          <w:p w14:paraId="2669ADA0" w14:textId="77777777" w:rsidR="00904AB9" w:rsidRPr="000D22E5" w:rsidRDefault="00904AB9" w:rsidP="00A02818">
            <w:pPr>
              <w:jc w:val="center"/>
              <w:rPr>
                <w:rFonts w:cstheme="minorHAnsi"/>
              </w:rPr>
            </w:pPr>
            <w:r w:rsidRPr="000D22E5">
              <w:rPr>
                <w:rFonts w:cstheme="minorHAnsi"/>
              </w:rPr>
              <w:t>Acompañamientos/soporte técnico</w:t>
            </w:r>
          </w:p>
        </w:tc>
        <w:tc>
          <w:tcPr>
            <w:tcW w:w="1859" w:type="dxa"/>
            <w:noWrap/>
            <w:vAlign w:val="center"/>
            <w:hideMark/>
          </w:tcPr>
          <w:p w14:paraId="3F36A625" w14:textId="77777777" w:rsidR="00904AB9" w:rsidRPr="000D22E5" w:rsidRDefault="00904AB9" w:rsidP="00A02818">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0D22E5">
              <w:rPr>
                <w:rFonts w:cstheme="minorHAnsi"/>
              </w:rPr>
              <w:t>197</w:t>
            </w:r>
          </w:p>
        </w:tc>
      </w:tr>
      <w:tr w:rsidR="00904AB9" w:rsidRPr="000D22E5" w14:paraId="22C256C7" w14:textId="77777777" w:rsidTr="00A02818">
        <w:trPr>
          <w:trHeight w:val="293"/>
          <w:jc w:val="center"/>
        </w:trPr>
        <w:tc>
          <w:tcPr>
            <w:cnfStyle w:val="001000000000" w:firstRow="0" w:lastRow="0" w:firstColumn="1" w:lastColumn="0" w:oddVBand="0" w:evenVBand="0" w:oddHBand="0" w:evenHBand="0" w:firstRowFirstColumn="0" w:firstRowLastColumn="0" w:lastRowFirstColumn="0" w:lastRowLastColumn="0"/>
            <w:tcW w:w="6932" w:type="dxa"/>
            <w:vAlign w:val="center"/>
            <w:hideMark/>
          </w:tcPr>
          <w:p w14:paraId="01B611C3" w14:textId="77777777" w:rsidR="00904AB9" w:rsidRPr="000D22E5" w:rsidRDefault="00904AB9" w:rsidP="00A02818">
            <w:pPr>
              <w:jc w:val="center"/>
              <w:rPr>
                <w:rFonts w:cstheme="minorHAnsi"/>
                <w:b w:val="0"/>
                <w:bCs w:val="0"/>
              </w:rPr>
            </w:pPr>
            <w:r w:rsidRPr="000D22E5">
              <w:rPr>
                <w:rFonts w:cstheme="minorHAnsi"/>
              </w:rPr>
              <w:t>TOTAL</w:t>
            </w:r>
          </w:p>
        </w:tc>
        <w:tc>
          <w:tcPr>
            <w:tcW w:w="1859" w:type="dxa"/>
            <w:noWrap/>
            <w:vAlign w:val="center"/>
            <w:hideMark/>
          </w:tcPr>
          <w:p w14:paraId="40D411F9" w14:textId="77777777" w:rsidR="00904AB9" w:rsidRPr="000D22E5" w:rsidRDefault="00904AB9" w:rsidP="00A02818">
            <w:pPr>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0D22E5">
              <w:rPr>
                <w:rFonts w:cstheme="minorHAnsi"/>
                <w:b/>
                <w:bCs/>
              </w:rPr>
              <w:t>1.723</w:t>
            </w:r>
          </w:p>
        </w:tc>
      </w:tr>
    </w:tbl>
    <w:p w14:paraId="27BB726A" w14:textId="48FE4094" w:rsidR="00904AB9" w:rsidRPr="000D22E5" w:rsidRDefault="00A02818" w:rsidP="00A02818">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07CA68E2" w14:textId="761EB6D0" w:rsidR="00A02818" w:rsidRPr="000D22E5" w:rsidRDefault="00A02818" w:rsidP="00A02818">
      <w:pPr>
        <w:pStyle w:val="Descripcin"/>
        <w:keepNext/>
        <w:jc w:val="center"/>
      </w:pPr>
      <w:bookmarkStart w:id="153" w:name="_Toc135925579"/>
      <w:r w:rsidRPr="000D22E5">
        <w:t xml:space="preserve">Ilustración </w:t>
      </w:r>
      <w:fldSimple w:instr=" SEQ Ilustración \* ARABIC ">
        <w:r w:rsidR="007B2A60">
          <w:rPr>
            <w:noProof/>
          </w:rPr>
          <w:t>50</w:t>
        </w:r>
      </w:fldSimple>
      <w:r w:rsidRPr="000D22E5">
        <w:t>. Fotografía evento de aglomeraciones</w:t>
      </w:r>
      <w:bookmarkEnd w:id="153"/>
    </w:p>
    <w:p w14:paraId="574860DE" w14:textId="77777777" w:rsidR="00904AB9" w:rsidRPr="000D22E5" w:rsidRDefault="00904AB9" w:rsidP="00904AB9">
      <w:pPr>
        <w:pStyle w:val="Prrafodelista"/>
        <w:ind w:left="340" w:hanging="340"/>
        <w:jc w:val="center"/>
        <w:rPr>
          <w:rFonts w:eastAsia="Arial" w:cs="Arial"/>
          <w:szCs w:val="22"/>
        </w:rPr>
      </w:pPr>
      <w:r w:rsidRPr="000D22E5">
        <w:rPr>
          <w:noProof/>
          <w:szCs w:val="22"/>
        </w:rPr>
        <w:drawing>
          <wp:inline distT="0" distB="0" distL="0" distR="0" wp14:anchorId="3340FD4C" wp14:editId="239E2DB2">
            <wp:extent cx="4048125" cy="2369838"/>
            <wp:effectExtent l="0" t="0" r="0" b="0"/>
            <wp:docPr id="369333502" name="Imagen 369333502" descr="Fotografía evento de aglomeraciones" title="Fotografía evento de aglomeracione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33502" name="Imagen 369333502">
                      <a:extLst>
                        <a:ext uri="{C183D7F6-B498-43B3-948B-1728B52AA6E4}">
                          <adec:decorative xmlns:adec="http://schemas.microsoft.com/office/drawing/2017/decorative" val="1"/>
                        </a:ext>
                      </a:extLst>
                    </pic:cNvPr>
                    <pic:cNvPicPr/>
                  </pic:nvPicPr>
                  <pic:blipFill>
                    <a:blip r:embed="rId129" cstate="print">
                      <a:extLst>
                        <a:ext uri="{28A0092B-C50C-407E-A947-70E740481C1C}">
                          <a14:useLocalDpi xmlns:a14="http://schemas.microsoft.com/office/drawing/2010/main"/>
                        </a:ext>
                      </a:extLst>
                    </a:blip>
                    <a:stretch>
                      <a:fillRect/>
                    </a:stretch>
                  </pic:blipFill>
                  <pic:spPr>
                    <a:xfrm>
                      <a:off x="0" y="0"/>
                      <a:ext cx="4125993" cy="2415423"/>
                    </a:xfrm>
                    <a:prstGeom prst="rect">
                      <a:avLst/>
                    </a:prstGeom>
                  </pic:spPr>
                </pic:pic>
              </a:graphicData>
            </a:graphic>
          </wp:inline>
        </w:drawing>
      </w:r>
    </w:p>
    <w:p w14:paraId="3AA30876" w14:textId="77777777" w:rsidR="00A02818" w:rsidRPr="000D22E5" w:rsidRDefault="00A02818" w:rsidP="00A02818">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690ADE76" w14:textId="77777777" w:rsidR="00904AB9" w:rsidRPr="000D22E5" w:rsidRDefault="00904AB9" w:rsidP="00904AB9">
      <w:pPr>
        <w:rPr>
          <w:rFonts w:eastAsia="Arial" w:cs="Arial"/>
          <w:szCs w:val="22"/>
        </w:rPr>
      </w:pPr>
    </w:p>
    <w:p w14:paraId="61053FA3" w14:textId="7231DB97" w:rsidR="00904AB9" w:rsidRPr="000D22E5" w:rsidRDefault="00904AB9" w:rsidP="00904AB9">
      <w:pPr>
        <w:rPr>
          <w:rFonts w:eastAsia="Arial" w:cs="Arial"/>
          <w:szCs w:val="22"/>
        </w:rPr>
      </w:pPr>
      <w:r w:rsidRPr="000D22E5">
        <w:rPr>
          <w:rFonts w:eastAsia="Arial" w:cs="Arial"/>
          <w:szCs w:val="22"/>
        </w:rPr>
        <w:t>Se tuvo un incremento de verificaciones de condiciones a eventos de Aglomeraciones de Publico de media complejidad para el mes de octubre y fue baja la solicitud para el mes de enero, por otra parte, los puestos fijos para eventos de alta complejidad donde su incremento mayor fue en el mes de septiembre.</w:t>
      </w:r>
    </w:p>
    <w:p w14:paraId="21674A33" w14:textId="77777777" w:rsidR="00904AB9" w:rsidRPr="000D22E5" w:rsidRDefault="00904AB9" w:rsidP="00904AB9">
      <w:pPr>
        <w:rPr>
          <w:rFonts w:cs="Arial"/>
          <w:szCs w:val="22"/>
        </w:rPr>
      </w:pPr>
    </w:p>
    <w:p w14:paraId="12965548" w14:textId="77777777" w:rsidR="00904AB9" w:rsidRPr="000D22E5" w:rsidRDefault="00904AB9" w:rsidP="00904AB9">
      <w:pPr>
        <w:rPr>
          <w:rFonts w:eastAsia="Arial" w:cs="Arial"/>
          <w:szCs w:val="22"/>
        </w:rPr>
      </w:pPr>
      <w:r w:rsidRPr="000D22E5">
        <w:rPr>
          <w:rFonts w:eastAsia="Arial" w:cs="Arial"/>
          <w:szCs w:val="22"/>
        </w:rPr>
        <w:t>La mayor cantidad de conceptos emitidos para aglomeraciones de público se dio para el mes de octubre donde se generaron a través del SUGA 104 Conceptos Técnicos, a diferencia de Pirotecnia donde la mayor cantidad de conceptos fueron emitidos para el mes de septiembre.</w:t>
      </w:r>
    </w:p>
    <w:p w14:paraId="2C525AF6" w14:textId="77777777" w:rsidR="00904AB9" w:rsidRPr="000D22E5" w:rsidRDefault="00904AB9" w:rsidP="00904AB9">
      <w:pPr>
        <w:rPr>
          <w:rFonts w:cs="Arial"/>
          <w:szCs w:val="22"/>
        </w:rPr>
      </w:pPr>
    </w:p>
    <w:p w14:paraId="6E7864DC" w14:textId="77777777" w:rsidR="00904AB9" w:rsidRDefault="00904AB9" w:rsidP="00904AB9">
      <w:pPr>
        <w:rPr>
          <w:rFonts w:eastAsia="Arial" w:cs="Arial"/>
          <w:szCs w:val="22"/>
        </w:rPr>
      </w:pPr>
      <w:r w:rsidRPr="000D22E5">
        <w:rPr>
          <w:rFonts w:eastAsia="Arial" w:cs="Arial"/>
          <w:szCs w:val="22"/>
        </w:rPr>
        <w:t>Durante el año 2022, el mes de septiembre genero la mayor cantidad de PEC radicados y evaluados en el módulo SUGA donde se recibieron 124 PEC, a diferencia del mes de enero donde se recibieron tan solo 26 radicados en el módulo</w:t>
      </w:r>
    </w:p>
    <w:p w14:paraId="0ED169E9" w14:textId="77777777" w:rsidR="006D1186" w:rsidRPr="000D22E5" w:rsidRDefault="006D1186" w:rsidP="00904AB9">
      <w:pPr>
        <w:rPr>
          <w:rFonts w:cs="Arial"/>
          <w:szCs w:val="22"/>
        </w:rPr>
      </w:pPr>
    </w:p>
    <w:p w14:paraId="1BC22F6E" w14:textId="77777777" w:rsidR="00904AB9" w:rsidRPr="000D22E5" w:rsidRDefault="00904AB9" w:rsidP="00904AB9">
      <w:pPr>
        <w:rPr>
          <w:rFonts w:cs="Arial"/>
          <w:szCs w:val="22"/>
        </w:rPr>
      </w:pPr>
    </w:p>
    <w:p w14:paraId="03A24AD5" w14:textId="4DA13EA0" w:rsidR="00904AB9" w:rsidRPr="000D22E5" w:rsidRDefault="00904AB9" w:rsidP="00904AB9">
      <w:pPr>
        <w:pStyle w:val="Estilo1"/>
        <w:rPr>
          <w:rFonts w:ascii="Arial Narrow" w:hAnsi="Arial Narrow"/>
          <w:sz w:val="22"/>
          <w:szCs w:val="22"/>
        </w:rPr>
      </w:pPr>
      <w:bookmarkStart w:id="154" w:name="_Toc116468430"/>
      <w:bookmarkStart w:id="155" w:name="_Toc132629313"/>
      <w:bookmarkStart w:id="156" w:name="_Toc135925727"/>
      <w:r w:rsidRPr="000D22E5">
        <w:rPr>
          <w:rFonts w:ascii="Arial Narrow" w:hAnsi="Arial Narrow"/>
          <w:sz w:val="22"/>
          <w:szCs w:val="22"/>
        </w:rPr>
        <w:t>FORMACIÓN Y CAPACITACIÓN EXTERNA</w:t>
      </w:r>
      <w:bookmarkEnd w:id="154"/>
      <w:bookmarkEnd w:id="155"/>
      <w:bookmarkEnd w:id="156"/>
    </w:p>
    <w:p w14:paraId="041D85E1" w14:textId="77777777" w:rsidR="00904AB9" w:rsidRPr="000D22E5" w:rsidRDefault="00904AB9" w:rsidP="00904AB9">
      <w:pPr>
        <w:rPr>
          <w:rFonts w:cs="Arial"/>
          <w:b/>
          <w:bCs/>
          <w:szCs w:val="22"/>
        </w:rPr>
      </w:pPr>
    </w:p>
    <w:p w14:paraId="7BA5BA90" w14:textId="77777777" w:rsidR="00904AB9" w:rsidRPr="000D22E5" w:rsidRDefault="00904AB9" w:rsidP="00904AB9">
      <w:pPr>
        <w:rPr>
          <w:rFonts w:cs="Arial"/>
          <w:szCs w:val="22"/>
        </w:rPr>
      </w:pPr>
      <w:r w:rsidRPr="000D22E5">
        <w:rPr>
          <w:rFonts w:cs="Arial"/>
          <w:szCs w:val="22"/>
        </w:rPr>
        <w:t xml:space="preserve">Esta área diseña y pone en producción los programas de capacitación externa de formación y entrenamiento para que los ciudadanos con el fin de que se conviertan en agentes activos en la prevención de incendios, al fomentar la cultura de la prevención y generar corresponsabilidad de la Gestión del Riesgo en sus localidades. Sumado a esto, la capacitación brinda los conocimientos para manejar adecuadamente las situaciones de incendios y demás emergencias que se puedan presentar en sus entornos. </w:t>
      </w:r>
    </w:p>
    <w:p w14:paraId="1FF31E80" w14:textId="77777777" w:rsidR="00904AB9" w:rsidRPr="000D22E5" w:rsidRDefault="00904AB9" w:rsidP="00904AB9">
      <w:pPr>
        <w:rPr>
          <w:rFonts w:cs="Arial"/>
          <w:szCs w:val="22"/>
        </w:rPr>
      </w:pPr>
    </w:p>
    <w:p w14:paraId="4CE5D576" w14:textId="77777777" w:rsidR="00904AB9" w:rsidRPr="000D22E5" w:rsidRDefault="00904AB9" w:rsidP="00904AB9">
      <w:pPr>
        <w:rPr>
          <w:rFonts w:cs="Arial"/>
          <w:szCs w:val="22"/>
        </w:rPr>
      </w:pPr>
      <w:r w:rsidRPr="000D22E5">
        <w:rPr>
          <w:rFonts w:cs="Arial"/>
          <w:szCs w:val="22"/>
        </w:rPr>
        <w:t>Estos cursos se encuentran disponibles en el campus virtual de la página WEB a cero costos para la ciudadanía, a excepción de los cursos de pirotecnia y empresarial.</w:t>
      </w:r>
    </w:p>
    <w:p w14:paraId="70B99637" w14:textId="6AA7D695" w:rsidR="00904AB9" w:rsidRDefault="00904AB9" w:rsidP="000F258E">
      <w:pPr>
        <w:rPr>
          <w:rFonts w:cs="Arial"/>
          <w:b/>
          <w:bCs/>
          <w:szCs w:val="22"/>
        </w:rPr>
      </w:pPr>
      <w:r w:rsidRPr="000D22E5">
        <w:rPr>
          <w:noProof/>
          <w:szCs w:val="22"/>
        </w:rPr>
        <mc:AlternateContent>
          <mc:Choice Requires="wpg">
            <w:drawing>
              <wp:inline distT="0" distB="0" distL="0" distR="0" wp14:anchorId="032F2189" wp14:editId="4D9C4DD4">
                <wp:extent cx="2023745" cy="331261"/>
                <wp:effectExtent l="0" t="0" r="0" b="0"/>
                <wp:docPr id="590183284" name="Grupo 590183284"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590183285"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0183286"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B2EE2"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032F2189" id="Grupo 590183284" o:spid="_x0000_s1118" alt="Título: imagen logros" style="width:159.35pt;height:26.1pt;mso-position-horizontal-relative:char;mso-position-vertical-relative:line"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">
                <v:shape id="Triángulo 74" o:spid="_x0000_s1119"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" fillcolor="red" stroked="f" strokeweight="2pt"/>
                <v:roundrect id="Rectángulo redondeado 75" o:spid="_x0000_s1120"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" fillcolor="#205867 [1608]" stroked="f" strokeweight="2pt">
                  <v:textbox>
                    <w:txbxContent>
                      <w:p w14:paraId="67EB2EE2" w14:textId="77777777" w:rsidR="00DC23F2" w:rsidRPr="00C26125" w:rsidRDefault="00DC23F2" w:rsidP="00904AB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43DFF183" w14:textId="77777777" w:rsidR="000F258E" w:rsidRPr="000F258E" w:rsidRDefault="000F258E" w:rsidP="000F258E">
      <w:pPr>
        <w:rPr>
          <w:rFonts w:cs="Arial"/>
          <w:b/>
          <w:bCs/>
          <w:szCs w:val="22"/>
        </w:rPr>
      </w:pPr>
    </w:p>
    <w:p w14:paraId="6CE31EF1" w14:textId="48716201" w:rsidR="00C11E63" w:rsidRPr="000D22E5" w:rsidRDefault="00C11E63" w:rsidP="00C11E63">
      <w:pPr>
        <w:pStyle w:val="Descripcin"/>
        <w:keepNext/>
        <w:jc w:val="center"/>
      </w:pPr>
      <w:bookmarkStart w:id="157" w:name="_Toc135925580"/>
      <w:r w:rsidRPr="000D22E5">
        <w:t xml:space="preserve">Ilustración </w:t>
      </w:r>
      <w:fldSimple w:instr=" SEQ Ilustración \* ARABIC ">
        <w:r w:rsidR="007B2A60">
          <w:rPr>
            <w:noProof/>
          </w:rPr>
          <w:t>51</w:t>
        </w:r>
      </w:fldSimple>
      <w:r w:rsidRPr="000D22E5">
        <w:t>. Participantes por cursos de formación y capacitación</w:t>
      </w:r>
      <w:bookmarkEnd w:id="157"/>
    </w:p>
    <w:tbl>
      <w:tblPr>
        <w:tblStyle w:val="Tablanormal1"/>
        <w:tblW w:w="0" w:type="auto"/>
        <w:jc w:val="center"/>
        <w:tblLayout w:type="fixed"/>
        <w:tblLook w:val="04A0" w:firstRow="1" w:lastRow="0" w:firstColumn="1" w:lastColumn="0" w:noHBand="0" w:noVBand="1"/>
        <w:tblCaption w:val="Participantes por cursos de formacion y capacitacion "/>
        <w:tblDescription w:val="Participantes por cursos de formacion y capacitacion "/>
      </w:tblPr>
      <w:tblGrid>
        <w:gridCol w:w="4481"/>
        <w:gridCol w:w="2491"/>
        <w:gridCol w:w="1660"/>
      </w:tblGrid>
      <w:tr w:rsidR="00904AB9" w:rsidRPr="000D22E5" w14:paraId="7510E00A" w14:textId="77777777" w:rsidTr="000D31B6">
        <w:trPr>
          <w:cnfStyle w:val="100000000000" w:firstRow="1" w:lastRow="0" w:firstColumn="0" w:lastColumn="0" w:oddVBand="0" w:evenVBand="0" w:oddHBand="0" w:evenHBand="0" w:firstRowFirstColumn="0" w:firstRowLastColumn="0" w:lastRowFirstColumn="0" w:lastRowLastColumn="0"/>
          <w:trHeight w:val="173"/>
          <w:tblHeader/>
          <w:jc w:val="center"/>
        </w:trPr>
        <w:tc>
          <w:tcPr>
            <w:cnfStyle w:val="001000000000" w:firstRow="0" w:lastRow="0" w:firstColumn="1" w:lastColumn="0" w:oddVBand="0" w:evenVBand="0" w:oddHBand="0" w:evenHBand="0" w:firstRowFirstColumn="0" w:firstRowLastColumn="0" w:lastRowFirstColumn="0" w:lastRowLastColumn="0"/>
            <w:tcW w:w="4481" w:type="dxa"/>
            <w:shd w:val="clear" w:color="auto" w:fill="215868" w:themeFill="accent5" w:themeFillShade="80"/>
            <w:vAlign w:val="center"/>
          </w:tcPr>
          <w:p w14:paraId="1AC4BA9D" w14:textId="77777777" w:rsidR="00904AB9" w:rsidRPr="000D22E5" w:rsidRDefault="00904AB9" w:rsidP="00330E7E">
            <w:pPr>
              <w:jc w:val="center"/>
              <w:rPr>
                <w:rFonts w:cs="Arial"/>
                <w:b w:val="0"/>
                <w:bCs w:val="0"/>
                <w:color w:val="FFFFFF" w:themeColor="background1"/>
              </w:rPr>
            </w:pPr>
            <w:r w:rsidRPr="000D22E5">
              <w:rPr>
                <w:rFonts w:cs="Arial"/>
                <w:color w:val="FFFFFF" w:themeColor="background1"/>
              </w:rPr>
              <w:t>CURSO</w:t>
            </w:r>
          </w:p>
        </w:tc>
        <w:tc>
          <w:tcPr>
            <w:tcW w:w="2491" w:type="dxa"/>
            <w:shd w:val="clear" w:color="auto" w:fill="215868" w:themeFill="accent5" w:themeFillShade="80"/>
            <w:vAlign w:val="center"/>
          </w:tcPr>
          <w:p w14:paraId="0837CB9E" w14:textId="77777777" w:rsidR="00904AB9" w:rsidRPr="000D22E5" w:rsidRDefault="00904AB9" w:rsidP="00330E7E">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NO. PARTICIPANTES</w:t>
            </w:r>
          </w:p>
        </w:tc>
        <w:tc>
          <w:tcPr>
            <w:tcW w:w="1660" w:type="dxa"/>
            <w:shd w:val="clear" w:color="auto" w:fill="215868" w:themeFill="accent5" w:themeFillShade="80"/>
            <w:vAlign w:val="center"/>
          </w:tcPr>
          <w:p w14:paraId="5F8B10D0" w14:textId="77777777" w:rsidR="00904AB9" w:rsidRPr="000D22E5" w:rsidRDefault="00904AB9" w:rsidP="00330E7E">
            <w:pPr>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rPr>
            </w:pPr>
            <w:r w:rsidRPr="000D22E5">
              <w:rPr>
                <w:rFonts w:cs="Arial"/>
                <w:color w:val="FFFFFF" w:themeColor="background1"/>
              </w:rPr>
              <w:t>%</w:t>
            </w:r>
          </w:p>
        </w:tc>
      </w:tr>
      <w:tr w:rsidR="00904AB9" w:rsidRPr="000D22E5" w14:paraId="2E866F30" w14:textId="77777777" w:rsidTr="00C11E63">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481" w:type="dxa"/>
            <w:vAlign w:val="center"/>
          </w:tcPr>
          <w:p w14:paraId="236FCFBA" w14:textId="77777777" w:rsidR="00904AB9" w:rsidRPr="000D22E5" w:rsidRDefault="00904AB9" w:rsidP="00330E7E">
            <w:pPr>
              <w:jc w:val="center"/>
              <w:rPr>
                <w:rFonts w:cs="Arial"/>
              </w:rPr>
            </w:pPr>
            <w:r w:rsidRPr="000D22E5">
              <w:rPr>
                <w:rFonts w:cs="Arial"/>
              </w:rPr>
              <w:t>Comunitaria</w:t>
            </w:r>
          </w:p>
        </w:tc>
        <w:tc>
          <w:tcPr>
            <w:tcW w:w="2491" w:type="dxa"/>
            <w:vAlign w:val="center"/>
          </w:tcPr>
          <w:p w14:paraId="1380E239"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3.041</w:t>
            </w:r>
          </w:p>
        </w:tc>
        <w:tc>
          <w:tcPr>
            <w:tcW w:w="1660" w:type="dxa"/>
            <w:vAlign w:val="center"/>
          </w:tcPr>
          <w:p w14:paraId="52735B67"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26%</w:t>
            </w:r>
          </w:p>
        </w:tc>
      </w:tr>
      <w:tr w:rsidR="00904AB9" w:rsidRPr="000D22E5" w14:paraId="6F093970" w14:textId="77777777" w:rsidTr="00C11E63">
        <w:trPr>
          <w:trHeight w:val="273"/>
          <w:jc w:val="center"/>
        </w:trPr>
        <w:tc>
          <w:tcPr>
            <w:cnfStyle w:val="001000000000" w:firstRow="0" w:lastRow="0" w:firstColumn="1" w:lastColumn="0" w:oddVBand="0" w:evenVBand="0" w:oddHBand="0" w:evenHBand="0" w:firstRowFirstColumn="0" w:firstRowLastColumn="0" w:lastRowFirstColumn="0" w:lastRowLastColumn="0"/>
            <w:tcW w:w="4481" w:type="dxa"/>
            <w:vAlign w:val="center"/>
          </w:tcPr>
          <w:p w14:paraId="76644612" w14:textId="77777777" w:rsidR="00904AB9" w:rsidRPr="000D22E5" w:rsidRDefault="00904AB9" w:rsidP="00330E7E">
            <w:pPr>
              <w:jc w:val="center"/>
              <w:rPr>
                <w:rFonts w:cs="Arial"/>
              </w:rPr>
            </w:pPr>
            <w:r w:rsidRPr="000D22E5">
              <w:rPr>
                <w:rFonts w:cs="Arial"/>
              </w:rPr>
              <w:t>Riesgo bajo</w:t>
            </w:r>
          </w:p>
        </w:tc>
        <w:tc>
          <w:tcPr>
            <w:tcW w:w="2491" w:type="dxa"/>
            <w:vAlign w:val="center"/>
          </w:tcPr>
          <w:p w14:paraId="7FE1253C"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4.531</w:t>
            </w:r>
          </w:p>
        </w:tc>
        <w:tc>
          <w:tcPr>
            <w:tcW w:w="1660" w:type="dxa"/>
            <w:vAlign w:val="center"/>
          </w:tcPr>
          <w:p w14:paraId="7B5E6302"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38%</w:t>
            </w:r>
          </w:p>
        </w:tc>
      </w:tr>
      <w:tr w:rsidR="00904AB9" w:rsidRPr="000D22E5" w14:paraId="17967870" w14:textId="77777777" w:rsidTr="00C11E63">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4481" w:type="dxa"/>
            <w:vAlign w:val="center"/>
          </w:tcPr>
          <w:p w14:paraId="4FED6550" w14:textId="77777777" w:rsidR="00904AB9" w:rsidRPr="000D22E5" w:rsidRDefault="00904AB9" w:rsidP="00330E7E">
            <w:pPr>
              <w:jc w:val="center"/>
              <w:rPr>
                <w:rFonts w:cs="Arial"/>
              </w:rPr>
            </w:pPr>
            <w:r w:rsidRPr="000D22E5">
              <w:rPr>
                <w:rFonts w:cs="Arial"/>
              </w:rPr>
              <w:t>Riesgo Moderado</w:t>
            </w:r>
          </w:p>
        </w:tc>
        <w:tc>
          <w:tcPr>
            <w:tcW w:w="2491" w:type="dxa"/>
            <w:vAlign w:val="center"/>
          </w:tcPr>
          <w:p w14:paraId="61548FFE"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2.928</w:t>
            </w:r>
          </w:p>
        </w:tc>
        <w:tc>
          <w:tcPr>
            <w:tcW w:w="1660" w:type="dxa"/>
            <w:vAlign w:val="center"/>
          </w:tcPr>
          <w:p w14:paraId="0424ECA0"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25%</w:t>
            </w:r>
          </w:p>
        </w:tc>
      </w:tr>
      <w:tr w:rsidR="00904AB9" w:rsidRPr="000D22E5" w14:paraId="7744258F" w14:textId="77777777" w:rsidTr="00C11E63">
        <w:trPr>
          <w:trHeight w:val="267"/>
          <w:jc w:val="center"/>
        </w:trPr>
        <w:tc>
          <w:tcPr>
            <w:cnfStyle w:val="001000000000" w:firstRow="0" w:lastRow="0" w:firstColumn="1" w:lastColumn="0" w:oddVBand="0" w:evenVBand="0" w:oddHBand="0" w:evenHBand="0" w:firstRowFirstColumn="0" w:firstRowLastColumn="0" w:lastRowFirstColumn="0" w:lastRowLastColumn="0"/>
            <w:tcW w:w="4481" w:type="dxa"/>
            <w:vAlign w:val="center"/>
          </w:tcPr>
          <w:p w14:paraId="02973104" w14:textId="77777777" w:rsidR="00904AB9" w:rsidRPr="000D22E5" w:rsidRDefault="00904AB9" w:rsidP="00330E7E">
            <w:pPr>
              <w:jc w:val="center"/>
              <w:rPr>
                <w:rFonts w:cs="Arial"/>
              </w:rPr>
            </w:pPr>
            <w:r w:rsidRPr="000D22E5">
              <w:rPr>
                <w:rFonts w:cs="Arial"/>
              </w:rPr>
              <w:t>Vivienda segura</w:t>
            </w:r>
          </w:p>
        </w:tc>
        <w:tc>
          <w:tcPr>
            <w:tcW w:w="2491" w:type="dxa"/>
            <w:vAlign w:val="center"/>
          </w:tcPr>
          <w:p w14:paraId="7D400F23"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469</w:t>
            </w:r>
          </w:p>
        </w:tc>
        <w:tc>
          <w:tcPr>
            <w:tcW w:w="1660" w:type="dxa"/>
            <w:vAlign w:val="center"/>
          </w:tcPr>
          <w:p w14:paraId="1D91A3C3"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4%</w:t>
            </w:r>
          </w:p>
        </w:tc>
      </w:tr>
      <w:tr w:rsidR="00904AB9" w:rsidRPr="000D22E5" w14:paraId="5AA3F7E5" w14:textId="77777777" w:rsidTr="00C11E63">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4481" w:type="dxa"/>
            <w:vAlign w:val="center"/>
          </w:tcPr>
          <w:p w14:paraId="0C61E839" w14:textId="77777777" w:rsidR="00904AB9" w:rsidRPr="000D22E5" w:rsidRDefault="00904AB9" w:rsidP="00330E7E">
            <w:pPr>
              <w:jc w:val="center"/>
              <w:rPr>
                <w:rFonts w:cs="Arial"/>
              </w:rPr>
            </w:pPr>
            <w:r w:rsidRPr="000D22E5">
              <w:rPr>
                <w:rFonts w:cs="Arial"/>
              </w:rPr>
              <w:t>Incendios Forestales</w:t>
            </w:r>
          </w:p>
        </w:tc>
        <w:tc>
          <w:tcPr>
            <w:tcW w:w="2491" w:type="dxa"/>
            <w:vAlign w:val="center"/>
          </w:tcPr>
          <w:p w14:paraId="23167D32"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417</w:t>
            </w:r>
          </w:p>
        </w:tc>
        <w:tc>
          <w:tcPr>
            <w:tcW w:w="1660" w:type="dxa"/>
            <w:vAlign w:val="center"/>
          </w:tcPr>
          <w:p w14:paraId="30CD9A44"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4%</w:t>
            </w:r>
          </w:p>
        </w:tc>
      </w:tr>
      <w:tr w:rsidR="00904AB9" w:rsidRPr="000D22E5" w14:paraId="5EBD4073" w14:textId="77777777" w:rsidTr="00C11E63">
        <w:trPr>
          <w:trHeight w:val="275"/>
          <w:jc w:val="center"/>
        </w:trPr>
        <w:tc>
          <w:tcPr>
            <w:cnfStyle w:val="001000000000" w:firstRow="0" w:lastRow="0" w:firstColumn="1" w:lastColumn="0" w:oddVBand="0" w:evenVBand="0" w:oddHBand="0" w:evenHBand="0" w:firstRowFirstColumn="0" w:firstRowLastColumn="0" w:lastRowFirstColumn="0" w:lastRowLastColumn="0"/>
            <w:tcW w:w="4481" w:type="dxa"/>
            <w:vAlign w:val="center"/>
          </w:tcPr>
          <w:p w14:paraId="5F69FA2F" w14:textId="77777777" w:rsidR="00904AB9" w:rsidRPr="000D22E5" w:rsidRDefault="00904AB9" w:rsidP="00330E7E">
            <w:pPr>
              <w:jc w:val="center"/>
              <w:rPr>
                <w:rFonts w:cs="Arial"/>
              </w:rPr>
            </w:pPr>
            <w:r w:rsidRPr="000D22E5">
              <w:rPr>
                <w:rFonts w:cs="Arial"/>
              </w:rPr>
              <w:t>Pirotecnia</w:t>
            </w:r>
          </w:p>
        </w:tc>
        <w:tc>
          <w:tcPr>
            <w:tcW w:w="2491" w:type="dxa"/>
            <w:vAlign w:val="center"/>
          </w:tcPr>
          <w:p w14:paraId="7FAFCFC9"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66</w:t>
            </w:r>
          </w:p>
        </w:tc>
        <w:tc>
          <w:tcPr>
            <w:tcW w:w="1660" w:type="dxa"/>
            <w:vAlign w:val="center"/>
          </w:tcPr>
          <w:p w14:paraId="16C355BF"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1%</w:t>
            </w:r>
          </w:p>
        </w:tc>
      </w:tr>
      <w:tr w:rsidR="00904AB9" w:rsidRPr="000D22E5" w14:paraId="1456E71E" w14:textId="77777777" w:rsidTr="00C11E63">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4481" w:type="dxa"/>
            <w:vAlign w:val="center"/>
          </w:tcPr>
          <w:p w14:paraId="1D5E613C" w14:textId="77777777" w:rsidR="00904AB9" w:rsidRPr="000D22E5" w:rsidRDefault="00904AB9" w:rsidP="00330E7E">
            <w:pPr>
              <w:jc w:val="center"/>
              <w:rPr>
                <w:rFonts w:cs="Arial"/>
              </w:rPr>
            </w:pPr>
            <w:r w:rsidRPr="000D22E5">
              <w:rPr>
                <w:rFonts w:cs="Arial"/>
              </w:rPr>
              <w:t>Empresarial</w:t>
            </w:r>
          </w:p>
        </w:tc>
        <w:tc>
          <w:tcPr>
            <w:tcW w:w="2491" w:type="dxa"/>
            <w:vAlign w:val="center"/>
          </w:tcPr>
          <w:p w14:paraId="48C4EC06"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330</w:t>
            </w:r>
          </w:p>
        </w:tc>
        <w:tc>
          <w:tcPr>
            <w:tcW w:w="1660" w:type="dxa"/>
            <w:vAlign w:val="center"/>
          </w:tcPr>
          <w:p w14:paraId="459F88FB"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3%</w:t>
            </w:r>
          </w:p>
        </w:tc>
      </w:tr>
      <w:tr w:rsidR="00904AB9" w:rsidRPr="000D22E5" w14:paraId="6E96A872" w14:textId="77777777" w:rsidTr="00C11E63">
        <w:trPr>
          <w:trHeight w:val="283"/>
          <w:jc w:val="center"/>
        </w:trPr>
        <w:tc>
          <w:tcPr>
            <w:cnfStyle w:val="001000000000" w:firstRow="0" w:lastRow="0" w:firstColumn="1" w:lastColumn="0" w:oddVBand="0" w:evenVBand="0" w:oddHBand="0" w:evenHBand="0" w:firstRowFirstColumn="0" w:firstRowLastColumn="0" w:lastRowFirstColumn="0" w:lastRowLastColumn="0"/>
            <w:tcW w:w="4481" w:type="dxa"/>
            <w:vAlign w:val="center"/>
          </w:tcPr>
          <w:p w14:paraId="64ED2CE2" w14:textId="77777777" w:rsidR="00904AB9" w:rsidRPr="000D22E5" w:rsidRDefault="00904AB9" w:rsidP="00330E7E">
            <w:pPr>
              <w:jc w:val="center"/>
              <w:rPr>
                <w:rFonts w:cs="Arial"/>
              </w:rPr>
            </w:pPr>
            <w:r w:rsidRPr="000D22E5">
              <w:rPr>
                <w:rFonts w:cs="Arial"/>
              </w:rPr>
              <w:t>Personal logístico en aglomeraciones de publico</w:t>
            </w:r>
          </w:p>
        </w:tc>
        <w:tc>
          <w:tcPr>
            <w:tcW w:w="2491" w:type="dxa"/>
            <w:vAlign w:val="center"/>
          </w:tcPr>
          <w:p w14:paraId="79DFC2C6"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38</w:t>
            </w:r>
          </w:p>
        </w:tc>
        <w:tc>
          <w:tcPr>
            <w:tcW w:w="1660" w:type="dxa"/>
            <w:vAlign w:val="center"/>
          </w:tcPr>
          <w:p w14:paraId="18401C9E" w14:textId="77777777" w:rsidR="00904AB9" w:rsidRPr="000D22E5" w:rsidRDefault="00904AB9" w:rsidP="00330E7E">
            <w:pPr>
              <w:jc w:val="center"/>
              <w:cnfStyle w:val="000000000000" w:firstRow="0" w:lastRow="0" w:firstColumn="0" w:lastColumn="0" w:oddVBand="0" w:evenVBand="0" w:oddHBand="0" w:evenHBand="0" w:firstRowFirstColumn="0" w:firstRowLastColumn="0" w:lastRowFirstColumn="0" w:lastRowLastColumn="0"/>
              <w:rPr>
                <w:rFonts w:cs="Arial"/>
              </w:rPr>
            </w:pPr>
            <w:r w:rsidRPr="000D22E5">
              <w:rPr>
                <w:rFonts w:cs="Arial"/>
              </w:rPr>
              <w:t>0.3%</w:t>
            </w:r>
          </w:p>
        </w:tc>
      </w:tr>
      <w:tr w:rsidR="00904AB9" w:rsidRPr="000D22E5" w14:paraId="6BADDD24" w14:textId="77777777" w:rsidTr="00C11E63">
        <w:trPr>
          <w:cnfStyle w:val="000000100000" w:firstRow="0" w:lastRow="0" w:firstColumn="0" w:lastColumn="0" w:oddVBand="0" w:evenVBand="0" w:oddHBand="1" w:evenHBand="0" w:firstRowFirstColumn="0" w:firstRowLastColumn="0" w:lastRowFirstColumn="0" w:lastRowLastColumn="0"/>
          <w:trHeight w:val="211"/>
          <w:jc w:val="center"/>
        </w:trPr>
        <w:tc>
          <w:tcPr>
            <w:cnfStyle w:val="001000000000" w:firstRow="0" w:lastRow="0" w:firstColumn="1" w:lastColumn="0" w:oddVBand="0" w:evenVBand="0" w:oddHBand="0" w:evenHBand="0" w:firstRowFirstColumn="0" w:firstRowLastColumn="0" w:lastRowFirstColumn="0" w:lastRowLastColumn="0"/>
            <w:tcW w:w="4481" w:type="dxa"/>
            <w:vAlign w:val="center"/>
          </w:tcPr>
          <w:p w14:paraId="24C90F75" w14:textId="77777777" w:rsidR="00904AB9" w:rsidRPr="000D22E5" w:rsidRDefault="00904AB9" w:rsidP="00330E7E">
            <w:pPr>
              <w:jc w:val="center"/>
              <w:rPr>
                <w:rFonts w:cs="Arial"/>
              </w:rPr>
            </w:pPr>
            <w:r w:rsidRPr="000D22E5">
              <w:rPr>
                <w:rFonts w:cs="Arial"/>
              </w:rPr>
              <w:t>TOTAL</w:t>
            </w:r>
          </w:p>
        </w:tc>
        <w:tc>
          <w:tcPr>
            <w:tcW w:w="2491" w:type="dxa"/>
            <w:vAlign w:val="center"/>
          </w:tcPr>
          <w:p w14:paraId="5062C0A9"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11.820</w:t>
            </w:r>
          </w:p>
        </w:tc>
        <w:tc>
          <w:tcPr>
            <w:tcW w:w="1660" w:type="dxa"/>
            <w:vAlign w:val="center"/>
          </w:tcPr>
          <w:p w14:paraId="77860655" w14:textId="77777777" w:rsidR="00904AB9" w:rsidRPr="000D22E5" w:rsidRDefault="00904AB9" w:rsidP="00330E7E">
            <w:pPr>
              <w:jc w:val="center"/>
              <w:cnfStyle w:val="000000100000" w:firstRow="0" w:lastRow="0" w:firstColumn="0" w:lastColumn="0" w:oddVBand="0" w:evenVBand="0" w:oddHBand="1" w:evenHBand="0" w:firstRowFirstColumn="0" w:firstRowLastColumn="0" w:lastRowFirstColumn="0" w:lastRowLastColumn="0"/>
              <w:rPr>
                <w:rFonts w:cs="Arial"/>
              </w:rPr>
            </w:pPr>
            <w:r w:rsidRPr="000D22E5">
              <w:rPr>
                <w:rFonts w:cs="Arial"/>
              </w:rPr>
              <w:t>100%</w:t>
            </w:r>
          </w:p>
        </w:tc>
      </w:tr>
    </w:tbl>
    <w:p w14:paraId="17613F0F" w14:textId="7561DDDB" w:rsidR="00904AB9" w:rsidRPr="000D22E5" w:rsidRDefault="00C11E63" w:rsidP="00C11E63">
      <w:pPr>
        <w:pStyle w:val="Graficos"/>
        <w:rPr>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08BCED4E" w14:textId="54A6F53F" w:rsidR="00904AB9" w:rsidRPr="000D22E5" w:rsidRDefault="00904AB9" w:rsidP="00904AB9">
      <w:pPr>
        <w:pStyle w:val="Estilo1"/>
        <w:rPr>
          <w:rStyle w:val="normaltextrun"/>
          <w:rFonts w:ascii="Arial Narrow" w:hAnsi="Arial Narrow"/>
          <w:sz w:val="22"/>
          <w:szCs w:val="22"/>
        </w:rPr>
      </w:pPr>
      <w:bookmarkStart w:id="158" w:name="_Toc132629314"/>
      <w:bookmarkStart w:id="159" w:name="_Toc135925728"/>
      <w:r w:rsidRPr="000D22E5">
        <w:rPr>
          <w:rStyle w:val="normaltextrun"/>
          <w:rFonts w:ascii="Arial Narrow" w:hAnsi="Arial Narrow"/>
          <w:sz w:val="22"/>
          <w:szCs w:val="22"/>
        </w:rPr>
        <w:t>CAMPUS VIRTUAL</w:t>
      </w:r>
      <w:bookmarkEnd w:id="158"/>
      <w:bookmarkEnd w:id="159"/>
    </w:p>
    <w:p w14:paraId="52E88E6B" w14:textId="77777777" w:rsidR="00904AB9" w:rsidRPr="000D22E5" w:rsidRDefault="00904AB9" w:rsidP="00904AB9">
      <w:pPr>
        <w:pStyle w:val="paragraph"/>
        <w:spacing w:before="0" w:beforeAutospacing="0" w:after="0" w:afterAutospacing="0"/>
        <w:jc w:val="both"/>
        <w:textAlignment w:val="baseline"/>
        <w:rPr>
          <w:rStyle w:val="normaltextrun"/>
          <w:rFonts w:ascii="Arial Narrow" w:hAnsi="Arial Narrow" w:cs="Arial"/>
          <w:szCs w:val="22"/>
        </w:rPr>
      </w:pPr>
    </w:p>
    <w:p w14:paraId="7C57507D" w14:textId="0F1D7B4F" w:rsidR="00904AB9" w:rsidRDefault="00904AB9" w:rsidP="00904AB9">
      <w:pPr>
        <w:pStyle w:val="paragraph"/>
        <w:spacing w:before="0" w:beforeAutospacing="0" w:after="0" w:afterAutospacing="0"/>
        <w:jc w:val="both"/>
        <w:textAlignment w:val="baseline"/>
        <w:rPr>
          <w:rStyle w:val="normaltextrun"/>
          <w:rFonts w:ascii="Arial Narrow" w:hAnsi="Arial Narrow" w:cs="Arial"/>
          <w:szCs w:val="22"/>
          <w:u w:val="single"/>
        </w:rPr>
      </w:pPr>
      <w:r w:rsidRPr="000D22E5">
        <w:rPr>
          <w:rStyle w:val="normaltextrun"/>
          <w:rFonts w:ascii="Arial Narrow" w:hAnsi="Arial Narrow" w:cs="Arial"/>
          <w:szCs w:val="22"/>
        </w:rPr>
        <w:t xml:space="preserve">Durante el presente año la Unidad Administrativa Especial Cuerpo Oficial Bomberos de Bogotá, desde la Subdirección de Gestión del Riesgo, articulada con la nueva transformación digital, ha dispuesto para la ciudadanía la nueva plataforma de Capacitación Virtual </w:t>
      </w:r>
      <w:hyperlink r:id="rId130" w:tgtFrame="_blank" w:history="1">
        <w:r w:rsidR="00043942">
          <w:rPr>
            <w:rStyle w:val="normaltextrun"/>
            <w:rFonts w:ascii="Arial Narrow" w:hAnsi="Arial Narrow" w:cs="Arial"/>
            <w:szCs w:val="22"/>
            <w:u w:val="single"/>
          </w:rPr>
          <w:t xml:space="preserve">Enlace Campus virtual </w:t>
        </w:r>
      </w:hyperlink>
    </w:p>
    <w:p w14:paraId="07BA1466" w14:textId="77777777" w:rsidR="007479C1" w:rsidRPr="000D22E5" w:rsidRDefault="007479C1" w:rsidP="00904AB9">
      <w:pPr>
        <w:pStyle w:val="paragraph"/>
        <w:spacing w:before="0" w:beforeAutospacing="0" w:after="0" w:afterAutospacing="0"/>
        <w:jc w:val="both"/>
        <w:textAlignment w:val="baseline"/>
        <w:rPr>
          <w:rStyle w:val="normaltextrun"/>
          <w:rFonts w:ascii="Arial Narrow" w:hAnsi="Arial Narrow" w:cs="Arial"/>
          <w:szCs w:val="22"/>
        </w:rPr>
      </w:pPr>
    </w:p>
    <w:p w14:paraId="75828C73" w14:textId="12D8C479" w:rsidR="00904AB9" w:rsidRPr="006D1186" w:rsidRDefault="00904AB9" w:rsidP="006D1186">
      <w:pPr>
        <w:pStyle w:val="paragraph"/>
        <w:spacing w:before="0" w:beforeAutospacing="0" w:after="0" w:afterAutospacing="0"/>
        <w:jc w:val="both"/>
        <w:textAlignment w:val="baseline"/>
        <w:rPr>
          <w:rStyle w:val="eop"/>
          <w:rFonts w:ascii="Arial Narrow" w:eastAsia="Calibri" w:hAnsi="Arial Narrow" w:cs="Arial"/>
          <w:szCs w:val="22"/>
        </w:rPr>
      </w:pPr>
      <w:r w:rsidRPr="000D22E5">
        <w:rPr>
          <w:rStyle w:val="normaltextrun"/>
          <w:rFonts w:ascii="Arial Narrow" w:hAnsi="Arial Narrow" w:cs="Arial"/>
          <w:szCs w:val="22"/>
        </w:rPr>
        <w:lastRenderedPageBreak/>
        <w:t>Dicha implementación se realizó en cuatro grandes fases, que a su vez tienen actividades específicas por cada una, a saber:</w:t>
      </w:r>
      <w:r w:rsidRPr="000D22E5">
        <w:rPr>
          <w:rStyle w:val="eop"/>
          <w:rFonts w:ascii="Arial Narrow" w:eastAsia="Calibri" w:hAnsi="Arial Narrow" w:cs="Arial"/>
          <w:szCs w:val="22"/>
        </w:rPr>
        <w:t> </w:t>
      </w:r>
    </w:p>
    <w:p w14:paraId="6CC26BCC" w14:textId="4D8680AE" w:rsidR="00C11E63" w:rsidRPr="000D22E5" w:rsidRDefault="00C11E63" w:rsidP="00C11E63">
      <w:pPr>
        <w:pStyle w:val="Descripcin"/>
        <w:keepNext/>
        <w:jc w:val="center"/>
      </w:pPr>
      <w:bookmarkStart w:id="160" w:name="_Toc135925581"/>
      <w:r w:rsidRPr="000D22E5">
        <w:t xml:space="preserve">Ilustración </w:t>
      </w:r>
      <w:fldSimple w:instr=" SEQ Ilustración \* ARABIC ">
        <w:r w:rsidR="007B2A60">
          <w:rPr>
            <w:noProof/>
          </w:rPr>
          <w:t>52</w:t>
        </w:r>
      </w:fldSimple>
      <w:r w:rsidRPr="000D22E5">
        <w:t>. fases del campus virtual</w:t>
      </w:r>
      <w:bookmarkEnd w:id="160"/>
    </w:p>
    <w:p w14:paraId="2C5306E6" w14:textId="4B574CAC" w:rsidR="00904AB9" w:rsidRPr="000D22E5" w:rsidRDefault="00904AB9" w:rsidP="00904AB9">
      <w:pPr>
        <w:pStyle w:val="Graficos"/>
        <w:rPr>
          <w:rFonts w:eastAsia="Arial"/>
          <w:sz w:val="22"/>
          <w:szCs w:val="22"/>
          <w:lang w:val="es-CO"/>
        </w:rPr>
      </w:pPr>
      <w:r w:rsidRPr="000D22E5">
        <w:rPr>
          <w:rFonts w:eastAsia="Arial"/>
          <w:noProof/>
          <w:sz w:val="22"/>
          <w:szCs w:val="22"/>
          <w:lang w:val="es-CO" w:eastAsia="es-CO"/>
        </w:rPr>
        <w:drawing>
          <wp:inline distT="0" distB="0" distL="0" distR="0" wp14:anchorId="4BE6DF0F" wp14:editId="54C69F60">
            <wp:extent cx="5679202" cy="1405289"/>
            <wp:effectExtent l="0" t="0" r="0" b="4445"/>
            <wp:docPr id="1256230209" name="Imagen 1256230209" descr="fases del campus virtual" title="fases del campus virtu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a:extLst>
                        <a:ext uri="{C183D7F6-B498-43B3-948B-1728B52AA6E4}">
                          <adec:decorative xmlns:adec="http://schemas.microsoft.com/office/drawing/2017/decorative" val="1"/>
                        </a:ext>
                      </a:extLst>
                    </pic:cNvPr>
                    <pic:cNvPicPr>
                      <a:picLocks noChangeAspect="1" noChangeArrowheads="1"/>
                    </pic:cNvPicPr>
                  </pic:nvPicPr>
                  <pic:blipFill>
                    <a:blip r:embed="rId131" cstate="screen">
                      <a:extLst>
                        <a:ext uri="{28A0092B-C50C-407E-A947-70E740481C1C}">
                          <a14:useLocalDpi xmlns:a14="http://schemas.microsoft.com/office/drawing/2010/main"/>
                        </a:ext>
                      </a:extLst>
                    </a:blip>
                    <a:stretch>
                      <a:fillRect/>
                    </a:stretch>
                  </pic:blipFill>
                  <pic:spPr bwMode="auto">
                    <a:xfrm>
                      <a:off x="0" y="0"/>
                      <a:ext cx="5744484" cy="1421443"/>
                    </a:xfrm>
                    <a:prstGeom prst="rect">
                      <a:avLst/>
                    </a:prstGeom>
                    <a:noFill/>
                    <a:ln>
                      <a:noFill/>
                    </a:ln>
                  </pic:spPr>
                </pic:pic>
              </a:graphicData>
            </a:graphic>
          </wp:inline>
        </w:drawing>
      </w:r>
    </w:p>
    <w:p w14:paraId="1EACD7E3" w14:textId="77777777" w:rsidR="00B2288F" w:rsidRPr="000D22E5" w:rsidRDefault="00B2288F" w:rsidP="00B2288F">
      <w:pPr>
        <w:pStyle w:val="Graficos"/>
        <w:rPr>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105840C0" w14:textId="3E204D87" w:rsidR="00904AB9" w:rsidRPr="000D22E5" w:rsidRDefault="00904AB9" w:rsidP="00B2288F">
      <w:pPr>
        <w:pStyle w:val="Graficos"/>
        <w:jc w:val="both"/>
        <w:rPr>
          <w:rStyle w:val="eop"/>
          <w:rFonts w:eastAsia="Calibri"/>
          <w:b/>
          <w:bCs/>
          <w:sz w:val="22"/>
          <w:szCs w:val="22"/>
          <w:lang w:val="es-CO"/>
        </w:rPr>
      </w:pPr>
    </w:p>
    <w:p w14:paraId="24B8C72A" w14:textId="77777777" w:rsidR="00904AB9" w:rsidRPr="000D22E5" w:rsidRDefault="00904AB9" w:rsidP="00904AB9">
      <w:pPr>
        <w:pStyle w:val="paragraph"/>
        <w:spacing w:before="0" w:beforeAutospacing="0" w:after="0" w:afterAutospacing="0"/>
        <w:jc w:val="both"/>
        <w:textAlignment w:val="baseline"/>
        <w:rPr>
          <w:rStyle w:val="eop"/>
          <w:rFonts w:ascii="Arial Narrow" w:eastAsia="Calibri" w:hAnsi="Arial Narrow" w:cs="Arial"/>
          <w:szCs w:val="22"/>
        </w:rPr>
      </w:pPr>
    </w:p>
    <w:p w14:paraId="7D4AFF1F" w14:textId="11595AD5" w:rsidR="00B2288F" w:rsidRPr="000D22E5" w:rsidRDefault="00B2288F" w:rsidP="00B2288F">
      <w:pPr>
        <w:pStyle w:val="Descripcin"/>
        <w:keepNext/>
        <w:jc w:val="center"/>
      </w:pPr>
      <w:bookmarkStart w:id="161" w:name="_Toc135925582"/>
      <w:r w:rsidRPr="000D22E5">
        <w:t xml:space="preserve">Ilustración </w:t>
      </w:r>
      <w:fldSimple w:instr=" SEQ Ilustración \* ARABIC ">
        <w:r w:rsidR="007B2A60">
          <w:rPr>
            <w:noProof/>
          </w:rPr>
          <w:t>53</w:t>
        </w:r>
      </w:fldSimple>
      <w:r w:rsidRPr="000D22E5">
        <w:t>. Campus Virtual</w:t>
      </w:r>
      <w:bookmarkEnd w:id="161"/>
    </w:p>
    <w:p w14:paraId="5FBD5FB0" w14:textId="77777777" w:rsidR="00904AB9" w:rsidRPr="000D22E5" w:rsidRDefault="00904AB9" w:rsidP="00904AB9">
      <w:pPr>
        <w:jc w:val="center"/>
        <w:rPr>
          <w:rFonts w:cs="Arial"/>
          <w:szCs w:val="22"/>
        </w:rPr>
      </w:pPr>
      <w:r w:rsidRPr="000D22E5">
        <w:rPr>
          <w:noProof/>
          <w:szCs w:val="22"/>
        </w:rPr>
        <w:drawing>
          <wp:inline distT="0" distB="0" distL="0" distR="0" wp14:anchorId="193D940A" wp14:editId="1201473A">
            <wp:extent cx="5598671" cy="2825086"/>
            <wp:effectExtent l="0" t="0" r="2540" b="0"/>
            <wp:docPr id="1256230210" name="Imagen 1256230210" descr="Campus Virtual" title="Campus Virtu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30208" name="Imagen 1256230208">
                      <a:extLst>
                        <a:ext uri="{C183D7F6-B498-43B3-948B-1728B52AA6E4}">
                          <adec:decorative xmlns:adec="http://schemas.microsoft.com/office/drawing/2017/decorative" val="1"/>
                        </a:ext>
                      </a:extLst>
                    </pic:cNvPr>
                    <pic:cNvPicPr/>
                  </pic:nvPicPr>
                  <pic:blipFill rotWithShape="1">
                    <a:blip r:embed="rId132" cstate="screen">
                      <a:extLst>
                        <a:ext uri="{28A0092B-C50C-407E-A947-70E740481C1C}">
                          <a14:useLocalDpi xmlns:a14="http://schemas.microsoft.com/office/drawing/2010/main"/>
                        </a:ext>
                      </a:extLst>
                    </a:blip>
                    <a:srcRect/>
                    <a:stretch/>
                  </pic:blipFill>
                  <pic:spPr bwMode="auto">
                    <a:xfrm>
                      <a:off x="0" y="0"/>
                      <a:ext cx="5647044" cy="2849495"/>
                    </a:xfrm>
                    <a:prstGeom prst="rect">
                      <a:avLst/>
                    </a:prstGeom>
                    <a:ln>
                      <a:noFill/>
                    </a:ln>
                    <a:extLst>
                      <a:ext uri="{53640926-AAD7-44D8-BBD7-CCE9431645EC}">
                        <a14:shadowObscured xmlns:a14="http://schemas.microsoft.com/office/drawing/2010/main"/>
                      </a:ext>
                    </a:extLst>
                  </pic:spPr>
                </pic:pic>
              </a:graphicData>
            </a:graphic>
          </wp:inline>
        </w:drawing>
      </w:r>
    </w:p>
    <w:p w14:paraId="72C657D4" w14:textId="53E5B29A" w:rsidR="00904AB9" w:rsidRPr="000D22E5" w:rsidRDefault="00B2288F" w:rsidP="00B2288F">
      <w:pPr>
        <w:pStyle w:val="Graficos"/>
        <w:rPr>
          <w:rStyle w:val="normaltextrun"/>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3E24640A" w14:textId="77777777" w:rsidR="00904AB9" w:rsidRPr="000D22E5" w:rsidRDefault="00904AB9" w:rsidP="00904AB9">
      <w:pPr>
        <w:pStyle w:val="paragraph"/>
        <w:spacing w:before="0" w:beforeAutospacing="0" w:after="0" w:afterAutospacing="0"/>
        <w:jc w:val="both"/>
        <w:textAlignment w:val="baseline"/>
        <w:rPr>
          <w:rStyle w:val="normaltextrun"/>
          <w:rFonts w:ascii="Arial Narrow" w:hAnsi="Arial Narrow" w:cs="Arial"/>
          <w:szCs w:val="22"/>
        </w:rPr>
      </w:pPr>
    </w:p>
    <w:p w14:paraId="151EAF93" w14:textId="77777777" w:rsidR="00904AB9" w:rsidRPr="000D22E5" w:rsidRDefault="00904AB9" w:rsidP="00904AB9">
      <w:pPr>
        <w:pStyle w:val="paragraph"/>
        <w:spacing w:before="0" w:beforeAutospacing="0" w:after="0" w:afterAutospacing="0"/>
        <w:jc w:val="both"/>
        <w:textAlignment w:val="baseline"/>
        <w:rPr>
          <w:rStyle w:val="eop"/>
          <w:rFonts w:ascii="Arial Narrow" w:hAnsi="Arial Narrow" w:cs="Arial"/>
          <w:szCs w:val="22"/>
        </w:rPr>
      </w:pPr>
      <w:r w:rsidRPr="000D22E5">
        <w:rPr>
          <w:rStyle w:val="normaltextrun"/>
          <w:rFonts w:ascii="Arial Narrow" w:hAnsi="Arial Narrow" w:cs="Arial"/>
          <w:szCs w:val="22"/>
        </w:rPr>
        <w:t>Al desarrollar la formulación e implementación del Campus Virtual se obtuvieron los siguientes resultados y beneficios para los ciudadanos y empresas de Bogotá:</w:t>
      </w:r>
      <w:r w:rsidRPr="000D22E5">
        <w:rPr>
          <w:rStyle w:val="eop"/>
          <w:rFonts w:ascii="Arial Narrow" w:hAnsi="Arial Narrow" w:cs="Arial"/>
          <w:szCs w:val="22"/>
        </w:rPr>
        <w:t> </w:t>
      </w:r>
    </w:p>
    <w:p w14:paraId="55424902" w14:textId="77777777" w:rsidR="00904AB9" w:rsidRPr="000D22E5" w:rsidRDefault="00904AB9" w:rsidP="00904AB9">
      <w:pPr>
        <w:pStyle w:val="paragraph"/>
        <w:spacing w:before="0" w:beforeAutospacing="0" w:after="0" w:afterAutospacing="0"/>
        <w:jc w:val="both"/>
        <w:textAlignment w:val="baseline"/>
        <w:rPr>
          <w:rFonts w:ascii="Arial Narrow" w:hAnsi="Arial Narrow" w:cs="Arial"/>
          <w:szCs w:val="22"/>
        </w:rPr>
      </w:pPr>
    </w:p>
    <w:p w14:paraId="6AF7AAD0" w14:textId="77777777" w:rsidR="00904AB9" w:rsidRPr="000D22E5" w:rsidRDefault="00904AB9" w:rsidP="00170482">
      <w:pPr>
        <w:pStyle w:val="paragraph"/>
        <w:numPr>
          <w:ilvl w:val="0"/>
          <w:numId w:val="19"/>
        </w:numPr>
        <w:spacing w:before="0" w:beforeAutospacing="0" w:after="0" w:afterAutospacing="0"/>
        <w:jc w:val="both"/>
        <w:textAlignment w:val="baseline"/>
        <w:rPr>
          <w:rStyle w:val="eop"/>
          <w:rFonts w:ascii="Arial Narrow" w:hAnsi="Arial Narrow" w:cs="Arial"/>
          <w:szCs w:val="22"/>
        </w:rPr>
      </w:pPr>
      <w:r w:rsidRPr="000D22E5">
        <w:rPr>
          <w:rStyle w:val="normaltextrun"/>
          <w:rFonts w:ascii="Arial Narrow" w:hAnsi="Arial Narrow" w:cs="Arial"/>
          <w:szCs w:val="22"/>
        </w:rPr>
        <w:t>Implementación de las TIC en los procesos de aprendizaje y formación en lo referente a la modalidad virtual asincrónica y la autogestión del tiempo para el desarrollo de los cursos.</w:t>
      </w:r>
    </w:p>
    <w:p w14:paraId="3A60ECA4" w14:textId="77777777" w:rsidR="00904AB9" w:rsidRPr="000D22E5" w:rsidRDefault="00904AB9" w:rsidP="00170482">
      <w:pPr>
        <w:pStyle w:val="paragraph"/>
        <w:numPr>
          <w:ilvl w:val="0"/>
          <w:numId w:val="19"/>
        </w:numPr>
        <w:spacing w:before="0" w:beforeAutospacing="0" w:after="0" w:afterAutospacing="0"/>
        <w:jc w:val="both"/>
        <w:textAlignment w:val="baseline"/>
        <w:rPr>
          <w:rFonts w:ascii="Arial Narrow" w:hAnsi="Arial Narrow" w:cs="Arial"/>
          <w:szCs w:val="22"/>
        </w:rPr>
      </w:pPr>
      <w:r w:rsidRPr="000D22E5">
        <w:rPr>
          <w:rStyle w:val="normaltextrun"/>
          <w:rFonts w:ascii="Arial Narrow" w:hAnsi="Arial Narrow" w:cs="Arial"/>
          <w:szCs w:val="22"/>
        </w:rPr>
        <w:t>Aumento de la población capacitada en la ciudad.</w:t>
      </w:r>
      <w:r w:rsidRPr="000D22E5">
        <w:rPr>
          <w:rStyle w:val="eop"/>
          <w:rFonts w:ascii="Arial Narrow" w:hAnsi="Arial Narrow" w:cs="Arial"/>
          <w:szCs w:val="22"/>
        </w:rPr>
        <w:t> </w:t>
      </w:r>
    </w:p>
    <w:p w14:paraId="33632BD1" w14:textId="77777777" w:rsidR="00904AB9" w:rsidRPr="000D22E5" w:rsidRDefault="00904AB9" w:rsidP="00170482">
      <w:pPr>
        <w:pStyle w:val="paragraph"/>
        <w:numPr>
          <w:ilvl w:val="0"/>
          <w:numId w:val="19"/>
        </w:numPr>
        <w:spacing w:before="0" w:beforeAutospacing="0" w:after="0" w:afterAutospacing="0"/>
        <w:jc w:val="both"/>
        <w:textAlignment w:val="baseline"/>
        <w:rPr>
          <w:rFonts w:ascii="Arial Narrow" w:hAnsi="Arial Narrow" w:cs="Arial"/>
          <w:szCs w:val="22"/>
        </w:rPr>
      </w:pPr>
      <w:r w:rsidRPr="000D22E5">
        <w:rPr>
          <w:rStyle w:val="normaltextrun"/>
          <w:rFonts w:ascii="Arial Narrow" w:hAnsi="Arial Narrow" w:cs="Arial"/>
          <w:szCs w:val="22"/>
        </w:rPr>
        <w:t>Reducción en los tiempos de respuesta a las solicitudes de formación y accesibilidad a los cursos.</w:t>
      </w:r>
      <w:r w:rsidRPr="000D22E5">
        <w:rPr>
          <w:rStyle w:val="eop"/>
          <w:rFonts w:ascii="Arial Narrow" w:hAnsi="Arial Narrow" w:cs="Arial"/>
          <w:szCs w:val="22"/>
        </w:rPr>
        <w:t> </w:t>
      </w:r>
    </w:p>
    <w:p w14:paraId="7E94BB67" w14:textId="77777777" w:rsidR="00904AB9" w:rsidRPr="000D22E5" w:rsidRDefault="00904AB9" w:rsidP="00170482">
      <w:pPr>
        <w:pStyle w:val="paragraph"/>
        <w:numPr>
          <w:ilvl w:val="0"/>
          <w:numId w:val="19"/>
        </w:numPr>
        <w:spacing w:before="0" w:beforeAutospacing="0" w:after="0" w:afterAutospacing="0"/>
        <w:jc w:val="both"/>
        <w:textAlignment w:val="baseline"/>
        <w:rPr>
          <w:rFonts w:ascii="Arial Narrow" w:hAnsi="Arial Narrow" w:cs="Arial"/>
          <w:szCs w:val="22"/>
        </w:rPr>
      </w:pPr>
      <w:r w:rsidRPr="000D22E5">
        <w:rPr>
          <w:rStyle w:val="normaltextrun"/>
          <w:rFonts w:ascii="Arial Narrow" w:hAnsi="Arial Narrow" w:cs="Arial"/>
          <w:szCs w:val="22"/>
        </w:rPr>
        <w:t>Optimización de los recursos utilizados para la formación.</w:t>
      </w:r>
      <w:r w:rsidRPr="000D22E5">
        <w:rPr>
          <w:rStyle w:val="eop"/>
          <w:rFonts w:ascii="Arial Narrow" w:hAnsi="Arial Narrow" w:cs="Arial"/>
          <w:szCs w:val="22"/>
        </w:rPr>
        <w:t> </w:t>
      </w:r>
    </w:p>
    <w:p w14:paraId="2AE64D63" w14:textId="77777777" w:rsidR="00904AB9" w:rsidRPr="000D22E5" w:rsidRDefault="00904AB9" w:rsidP="00904AB9">
      <w:pPr>
        <w:rPr>
          <w:rFonts w:cs="Arial"/>
          <w:szCs w:val="22"/>
          <w:highlight w:val="yellow"/>
        </w:rPr>
      </w:pPr>
    </w:p>
    <w:p w14:paraId="72CF4210" w14:textId="77777777" w:rsidR="007479C1" w:rsidRDefault="00904AB9" w:rsidP="00904AB9">
      <w:pPr>
        <w:rPr>
          <w:rFonts w:eastAsia="Arial" w:cs="Arial"/>
          <w:szCs w:val="22"/>
        </w:rPr>
      </w:pPr>
      <w:r w:rsidRPr="000D22E5">
        <w:rPr>
          <w:rFonts w:eastAsia="Arial" w:cs="Arial"/>
          <w:szCs w:val="22"/>
        </w:rPr>
        <w:t>Es así como se implementa la oferta de los servicios de formación y capacitación, a través de procesos virtuales, como:</w:t>
      </w:r>
    </w:p>
    <w:p w14:paraId="0F5CA7F7" w14:textId="303EC318" w:rsidR="00904AB9" w:rsidRPr="000D22E5" w:rsidRDefault="007479C1" w:rsidP="00904AB9">
      <w:pPr>
        <w:rPr>
          <w:rFonts w:eastAsia="Arial" w:cs="Arial"/>
          <w:szCs w:val="22"/>
        </w:rPr>
      </w:pPr>
      <w:r w:rsidRPr="000D22E5">
        <w:rPr>
          <w:rFonts w:eastAsia="Arial" w:cs="Arial"/>
          <w:szCs w:val="22"/>
        </w:rPr>
        <w:t xml:space="preserve"> </w:t>
      </w:r>
    </w:p>
    <w:p w14:paraId="70A458D6" w14:textId="76358E17" w:rsidR="00904AB9" w:rsidRPr="000D22E5" w:rsidRDefault="00904AB9" w:rsidP="00904AB9">
      <w:pPr>
        <w:pStyle w:val="Estilo1"/>
        <w:rPr>
          <w:rFonts w:ascii="Arial Narrow" w:hAnsi="Arial Narrow"/>
          <w:sz w:val="22"/>
          <w:szCs w:val="22"/>
        </w:rPr>
      </w:pPr>
      <w:bookmarkStart w:id="162" w:name="_Toc132629315"/>
      <w:bookmarkStart w:id="163" w:name="_Toc135925729"/>
      <w:r w:rsidRPr="000D22E5">
        <w:rPr>
          <w:rFonts w:ascii="Arial Narrow" w:hAnsi="Arial Narrow"/>
          <w:sz w:val="22"/>
          <w:szCs w:val="22"/>
        </w:rPr>
        <w:t>CAPACITACIÓN COMUNITARIA</w:t>
      </w:r>
      <w:bookmarkEnd w:id="162"/>
      <w:bookmarkEnd w:id="163"/>
      <w:r w:rsidRPr="000D22E5">
        <w:rPr>
          <w:rFonts w:ascii="Arial Narrow" w:hAnsi="Arial Narrow"/>
          <w:sz w:val="22"/>
          <w:szCs w:val="22"/>
        </w:rPr>
        <w:t xml:space="preserve"> </w:t>
      </w:r>
    </w:p>
    <w:p w14:paraId="1990153B" w14:textId="7F76FE10" w:rsidR="00904AB9" w:rsidRPr="000D22E5" w:rsidRDefault="00904AB9" w:rsidP="00904AB9">
      <w:pPr>
        <w:rPr>
          <w:rFonts w:eastAsia="Arial" w:cs="Arial"/>
          <w:szCs w:val="22"/>
        </w:rPr>
      </w:pPr>
    </w:p>
    <w:p w14:paraId="6E0003AF" w14:textId="312D4BAE" w:rsidR="00904AB9" w:rsidRPr="000D22E5" w:rsidRDefault="00904AB9" w:rsidP="00904AB9">
      <w:pPr>
        <w:rPr>
          <w:rFonts w:eastAsia="Arial" w:cs="Arial"/>
          <w:szCs w:val="22"/>
        </w:rPr>
      </w:pPr>
      <w:r w:rsidRPr="000D22E5">
        <w:rPr>
          <w:rFonts w:eastAsia="Arial" w:cs="Arial"/>
          <w:szCs w:val="22"/>
        </w:rPr>
        <w:t>Esta actividad es permanente, la plataforma está abierta de manera constante, durante la vigencia 2022. La capacitación les brinda a los ciudadanos los conocimientos para manejar adecuadamente las situaciones de incendios y demás emergencias que se pu</w:t>
      </w:r>
      <w:r w:rsidR="00B97494" w:rsidRPr="000D22E5">
        <w:rPr>
          <w:rFonts w:eastAsia="Arial" w:cs="Arial"/>
          <w:szCs w:val="22"/>
        </w:rPr>
        <w:t>edan presentar en sus entornos.</w:t>
      </w:r>
    </w:p>
    <w:p w14:paraId="4A496F34" w14:textId="77777777" w:rsidR="00904AB9" w:rsidRPr="000D22E5" w:rsidRDefault="00904AB9" w:rsidP="00904AB9">
      <w:pPr>
        <w:rPr>
          <w:rFonts w:eastAsia="Arial" w:cs="Arial"/>
          <w:szCs w:val="22"/>
        </w:rPr>
      </w:pPr>
      <w:r w:rsidRPr="000D22E5">
        <w:rPr>
          <w:rFonts w:eastAsia="Arial" w:cs="Arial"/>
          <w:szCs w:val="22"/>
        </w:rPr>
        <w:t xml:space="preserve"> </w:t>
      </w:r>
    </w:p>
    <w:p w14:paraId="7E3BEC0A" w14:textId="44F4781B" w:rsidR="00904AB9" w:rsidRPr="000D22E5" w:rsidRDefault="00904AB9" w:rsidP="00904AB9">
      <w:pPr>
        <w:pStyle w:val="Estilo1"/>
        <w:rPr>
          <w:rFonts w:ascii="Arial Narrow" w:hAnsi="Arial Narrow"/>
          <w:sz w:val="22"/>
          <w:szCs w:val="22"/>
        </w:rPr>
      </w:pPr>
      <w:bookmarkStart w:id="164" w:name="_Toc132629316"/>
      <w:bookmarkStart w:id="165" w:name="_Toc135925730"/>
      <w:r w:rsidRPr="000D22E5">
        <w:rPr>
          <w:rFonts w:ascii="Arial Narrow" w:hAnsi="Arial Narrow"/>
          <w:sz w:val="22"/>
          <w:szCs w:val="22"/>
        </w:rPr>
        <w:t>COMERCIO SEGURO – MI NEGOCIO SIN INCENDIO</w:t>
      </w:r>
      <w:bookmarkEnd w:id="164"/>
      <w:bookmarkEnd w:id="165"/>
    </w:p>
    <w:p w14:paraId="5BDB26C7" w14:textId="77777777" w:rsidR="00904AB9" w:rsidRPr="000D22E5" w:rsidRDefault="00904AB9" w:rsidP="00904AB9">
      <w:pPr>
        <w:rPr>
          <w:rFonts w:eastAsia="Arial" w:cs="Arial"/>
          <w:b/>
          <w:bCs/>
          <w:szCs w:val="22"/>
        </w:rPr>
      </w:pPr>
    </w:p>
    <w:p w14:paraId="14F754C5" w14:textId="219CED8A" w:rsidR="005B5F4A" w:rsidRPr="000D22E5" w:rsidRDefault="00914523" w:rsidP="00914523">
      <w:pPr>
        <w:pStyle w:val="Descripcin"/>
        <w:keepNext/>
        <w:jc w:val="center"/>
      </w:pPr>
      <w:bookmarkStart w:id="166" w:name="_Toc135925583"/>
      <w:r w:rsidRPr="000D22E5">
        <w:t xml:space="preserve">Ilustración </w:t>
      </w:r>
      <w:fldSimple w:instr=" SEQ Ilustración \* ARABIC ">
        <w:r w:rsidR="007B2A60">
          <w:rPr>
            <w:noProof/>
          </w:rPr>
          <w:t>54</w:t>
        </w:r>
      </w:fldSimple>
      <w:r w:rsidRPr="000D22E5">
        <w:t>. Imagen institucional, curso comercio seguro mi negocio sin incendios- riesgo bajo</w:t>
      </w:r>
      <w:bookmarkEnd w:id="166"/>
    </w:p>
    <w:p w14:paraId="016B96E9" w14:textId="66D859BB" w:rsidR="00904AB9" w:rsidRPr="000D22E5" w:rsidRDefault="00904AB9" w:rsidP="005B5F4A">
      <w:pPr>
        <w:jc w:val="center"/>
        <w:rPr>
          <w:rFonts w:eastAsia="Arial"/>
        </w:rPr>
      </w:pPr>
      <w:r w:rsidRPr="000D22E5">
        <w:rPr>
          <w:rFonts w:eastAsia="Arial"/>
          <w:noProof/>
        </w:rPr>
        <w:drawing>
          <wp:inline distT="0" distB="0" distL="0" distR="0" wp14:anchorId="241221C8" wp14:editId="7E2C2691">
            <wp:extent cx="2371725" cy="1778794"/>
            <wp:effectExtent l="0" t="0" r="0" b="0"/>
            <wp:docPr id="431475657" name="Imagen 431475657" descr="Imagen institucional, curso comercio seguro mi negocio sin incendios- riesgo bajo" title="Imagen institucional, curso comercio seguro mi negocio sin incendios- riesgo baj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57" name="Imagen 431475657">
                      <a:extLst>
                        <a:ext uri="{C183D7F6-B498-43B3-948B-1728B52AA6E4}">
                          <adec:decorative xmlns:adec="http://schemas.microsoft.com/office/drawing/2017/decorative" val="1"/>
                        </a:ext>
                      </a:extLst>
                    </pic:cNvPr>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374823" cy="1781117"/>
                    </a:xfrm>
                    <a:prstGeom prst="rect">
                      <a:avLst/>
                    </a:prstGeom>
                    <a:noFill/>
                    <a:ln>
                      <a:noFill/>
                    </a:ln>
                  </pic:spPr>
                </pic:pic>
              </a:graphicData>
            </a:graphic>
          </wp:inline>
        </w:drawing>
      </w:r>
    </w:p>
    <w:p w14:paraId="17890A5D" w14:textId="3A2B8909" w:rsidR="00904AB9" w:rsidRPr="000D22E5" w:rsidRDefault="00914523" w:rsidP="00914523">
      <w:pPr>
        <w:pStyle w:val="Graficos"/>
        <w:rPr>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7F5F6195" w14:textId="77777777" w:rsidR="00904AB9" w:rsidRPr="000D22E5" w:rsidRDefault="00904AB9" w:rsidP="00904AB9">
      <w:pPr>
        <w:rPr>
          <w:rFonts w:eastAsia="Arial" w:cs="Arial"/>
          <w:szCs w:val="22"/>
        </w:rPr>
      </w:pPr>
      <w:r w:rsidRPr="000D22E5">
        <w:rPr>
          <w:rFonts w:eastAsia="Arial" w:cs="Arial"/>
          <w:b/>
          <w:bCs/>
          <w:szCs w:val="22"/>
        </w:rPr>
        <w:t>Riesgo bajo</w:t>
      </w:r>
      <w:r w:rsidRPr="000D22E5">
        <w:rPr>
          <w:rFonts w:eastAsia="Arial" w:cs="Arial"/>
          <w:szCs w:val="22"/>
        </w:rPr>
        <w:t xml:space="preserve">: En el año 2022 se consolidó el proceso de virtualización Riesgo Bajo por medio de la plataforma LMS. Este curso hace parte del proceso para obtener el Concepto Técnico de Bomberos, tiene como objetivo fortalecer el conocimiento de los ciudadanos sobre los riesgos de incendios que se puedan presentar en sus edificaciones o establecimientos, la prevención del riesgo y los requisitos que deben cumplir, según el Acuerdo 20, NSR 98 y NSR 10. </w:t>
      </w:r>
    </w:p>
    <w:p w14:paraId="3EBD1D19" w14:textId="73DE3518" w:rsidR="00904AB9" w:rsidRPr="000D22E5" w:rsidRDefault="00904AB9" w:rsidP="00904AB9">
      <w:pPr>
        <w:rPr>
          <w:rFonts w:eastAsia="Arial" w:cs="Arial"/>
          <w:b/>
          <w:bCs/>
          <w:szCs w:val="22"/>
        </w:rPr>
      </w:pPr>
    </w:p>
    <w:p w14:paraId="2CF8C1D6" w14:textId="7D20F170" w:rsidR="00914523" w:rsidRPr="000D22E5" w:rsidRDefault="00914523" w:rsidP="00914523">
      <w:pPr>
        <w:pStyle w:val="Descripcin"/>
        <w:keepNext/>
        <w:jc w:val="center"/>
      </w:pPr>
      <w:bookmarkStart w:id="167" w:name="_Toc135925584"/>
      <w:r w:rsidRPr="000D22E5">
        <w:t xml:space="preserve">Ilustración </w:t>
      </w:r>
      <w:fldSimple w:instr=" SEQ Ilustración \* ARABIC ">
        <w:r w:rsidR="007B2A60">
          <w:rPr>
            <w:noProof/>
          </w:rPr>
          <w:t>55</w:t>
        </w:r>
      </w:fldSimple>
      <w:r w:rsidRPr="000D22E5">
        <w:t xml:space="preserve"> Imagen Institucional, curso comercio seguro mi negocio sin incendios- riesgo moderado</w:t>
      </w:r>
      <w:bookmarkEnd w:id="167"/>
    </w:p>
    <w:p w14:paraId="78121DB9" w14:textId="1145FF11" w:rsidR="00904AB9" w:rsidRPr="000D22E5" w:rsidRDefault="00B97494" w:rsidP="00B97494">
      <w:pPr>
        <w:jc w:val="center"/>
        <w:rPr>
          <w:rFonts w:eastAsia="Arial" w:cs="Arial"/>
          <w:b/>
          <w:bCs/>
          <w:szCs w:val="22"/>
        </w:rPr>
      </w:pPr>
      <w:r w:rsidRPr="000D22E5">
        <w:rPr>
          <w:rFonts w:eastAsia="Arial" w:cs="Arial"/>
          <w:b/>
          <w:bCs/>
          <w:noProof/>
          <w:szCs w:val="22"/>
        </w:rPr>
        <w:drawing>
          <wp:inline distT="0" distB="0" distL="0" distR="0" wp14:anchorId="4816FC39" wp14:editId="6F35906D">
            <wp:extent cx="1809750" cy="1698806"/>
            <wp:effectExtent l="0" t="0" r="0" b="0"/>
            <wp:docPr id="431475658" name="Imagen 431475658" descr="Imagen Institucional, curso comercio seguro mi negocio sin incendios- riesgo moderado" title="Imagen Institucional, curso comercio seguro mi negocio sin incendios- riesgo moderad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58" name="Imagen 431475658">
                      <a:extLst>
                        <a:ext uri="{C183D7F6-B498-43B3-948B-1728B52AA6E4}">
                          <adec:decorative xmlns:adec="http://schemas.microsoft.com/office/drawing/2017/decorative" val="1"/>
                        </a:ext>
                      </a:extLst>
                    </pic:cNvPr>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1818949" cy="1707441"/>
                    </a:xfrm>
                    <a:prstGeom prst="rect">
                      <a:avLst/>
                    </a:prstGeom>
                    <a:noFill/>
                    <a:ln>
                      <a:noFill/>
                    </a:ln>
                  </pic:spPr>
                </pic:pic>
              </a:graphicData>
            </a:graphic>
          </wp:inline>
        </w:drawing>
      </w:r>
    </w:p>
    <w:p w14:paraId="390E0D76" w14:textId="77777777" w:rsidR="00914523" w:rsidRPr="000D22E5" w:rsidRDefault="00914523" w:rsidP="00914523">
      <w:pPr>
        <w:pStyle w:val="Graficos"/>
        <w:rPr>
          <w:rStyle w:val="normaltextrun"/>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4556F0BD" w14:textId="77777777" w:rsidR="00914523" w:rsidRPr="000D22E5" w:rsidRDefault="00914523" w:rsidP="00B97494">
      <w:pPr>
        <w:jc w:val="center"/>
        <w:rPr>
          <w:rFonts w:eastAsia="Arial" w:cs="Arial"/>
          <w:b/>
          <w:bCs/>
          <w:szCs w:val="22"/>
        </w:rPr>
      </w:pPr>
    </w:p>
    <w:p w14:paraId="01B0AA23" w14:textId="6D22988A" w:rsidR="00904AB9" w:rsidRDefault="00904AB9" w:rsidP="00904AB9">
      <w:pPr>
        <w:rPr>
          <w:rFonts w:eastAsia="Arial" w:cs="Arial"/>
          <w:szCs w:val="22"/>
        </w:rPr>
      </w:pPr>
      <w:r w:rsidRPr="000D22E5">
        <w:rPr>
          <w:rFonts w:eastAsia="Arial" w:cs="Arial"/>
          <w:b/>
          <w:bCs/>
          <w:szCs w:val="22"/>
        </w:rPr>
        <w:lastRenderedPageBreak/>
        <w:t>Riesgo moderado</w:t>
      </w:r>
      <w:r w:rsidRPr="000D22E5">
        <w:rPr>
          <w:rFonts w:eastAsia="Arial" w:cs="Arial"/>
          <w:szCs w:val="22"/>
        </w:rPr>
        <w:t>: Durante el 2022 se dio alcance a la estrategia de virtualización de los usuarios clasificados en Riesgo Moderado, donde se tomó como plan piloto todos los establecimientos como cadenas de supermercados, almacenes de cadena, marcas, etc. Al recibir estas capacitaciones, los ciudadanos se convierten en agentes activos de la prevención de incendios, al mitigar los riesgos de este tipo de emergencias y garantizar que sus edific</w:t>
      </w:r>
      <w:r w:rsidR="00914523" w:rsidRPr="000D22E5">
        <w:rPr>
          <w:rFonts w:eastAsia="Arial" w:cs="Arial"/>
          <w:szCs w:val="22"/>
        </w:rPr>
        <w:t xml:space="preserve">aciones sean entornos seguros. </w:t>
      </w:r>
    </w:p>
    <w:p w14:paraId="1A281540" w14:textId="77777777" w:rsidR="006D1186" w:rsidRPr="000D22E5" w:rsidRDefault="006D1186" w:rsidP="00904AB9">
      <w:pPr>
        <w:rPr>
          <w:rFonts w:eastAsia="Arial" w:cs="Arial"/>
          <w:szCs w:val="22"/>
        </w:rPr>
      </w:pPr>
    </w:p>
    <w:p w14:paraId="717BBE61" w14:textId="77777777" w:rsidR="00904AB9" w:rsidRPr="000D22E5" w:rsidRDefault="00904AB9" w:rsidP="00904AB9">
      <w:pPr>
        <w:rPr>
          <w:rFonts w:eastAsia="Arial" w:cs="Arial"/>
          <w:szCs w:val="22"/>
        </w:rPr>
      </w:pPr>
    </w:p>
    <w:p w14:paraId="70D04485" w14:textId="3BEE1B64" w:rsidR="00914523" w:rsidRPr="000D22E5" w:rsidRDefault="00904AB9" w:rsidP="003C088F">
      <w:pPr>
        <w:pStyle w:val="Estilo1"/>
        <w:spacing w:after="240"/>
        <w:rPr>
          <w:rFonts w:ascii="Arial Narrow" w:hAnsi="Arial Narrow"/>
          <w:sz w:val="22"/>
          <w:szCs w:val="22"/>
        </w:rPr>
      </w:pPr>
      <w:bookmarkStart w:id="168" w:name="_Toc132629317"/>
      <w:bookmarkStart w:id="169" w:name="_Toc135925731"/>
      <w:r w:rsidRPr="000D22E5">
        <w:rPr>
          <w:rFonts w:ascii="Arial Narrow" w:hAnsi="Arial Narrow"/>
          <w:sz w:val="22"/>
          <w:szCs w:val="22"/>
        </w:rPr>
        <w:t>VIVIENDA SEGURA – MI CASA SIN INCENDIOS</w:t>
      </w:r>
      <w:bookmarkEnd w:id="168"/>
      <w:bookmarkEnd w:id="169"/>
    </w:p>
    <w:p w14:paraId="62BF3783" w14:textId="3A228337" w:rsidR="00914523" w:rsidRPr="000D22E5" w:rsidRDefault="00914523" w:rsidP="00914523">
      <w:pPr>
        <w:pStyle w:val="Descripcin"/>
        <w:keepNext/>
        <w:jc w:val="center"/>
      </w:pPr>
      <w:bookmarkStart w:id="170" w:name="_Toc135925585"/>
      <w:r w:rsidRPr="000D22E5">
        <w:t xml:space="preserve">Ilustración </w:t>
      </w:r>
      <w:fldSimple w:instr=" SEQ Ilustración \* ARABIC ">
        <w:r w:rsidR="007B2A60">
          <w:rPr>
            <w:noProof/>
          </w:rPr>
          <w:t>56</w:t>
        </w:r>
      </w:fldSimple>
      <w:r w:rsidRPr="000D22E5">
        <w:t>. Imagen Institucional, curso vivienda segura mi casa sin incendios</w:t>
      </w:r>
      <w:bookmarkEnd w:id="170"/>
    </w:p>
    <w:p w14:paraId="3EF48C8E" w14:textId="02F58CC9" w:rsidR="00904AB9" w:rsidRPr="000D22E5" w:rsidRDefault="00904AB9" w:rsidP="00914523">
      <w:pPr>
        <w:jc w:val="center"/>
        <w:rPr>
          <w:rFonts w:eastAsia="Arial" w:cs="Arial"/>
          <w:szCs w:val="22"/>
        </w:rPr>
      </w:pPr>
      <w:r w:rsidRPr="000D22E5">
        <w:rPr>
          <w:rFonts w:eastAsia="Arial" w:cs="Arial"/>
          <w:noProof/>
          <w:szCs w:val="22"/>
        </w:rPr>
        <w:drawing>
          <wp:inline distT="0" distB="0" distL="0" distR="0" wp14:anchorId="48067429" wp14:editId="49BC1139">
            <wp:extent cx="2114550" cy="2114550"/>
            <wp:effectExtent l="0" t="0" r="0" b="0"/>
            <wp:docPr id="431475661" name="Imagen 431475661" descr="Imagen Institucional, curso vivienda segura mi casa sin incendios" title="Imagen Institucional, curso vivienda segura mi casa sin incendio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61" name="Imagen 431475661">
                      <a:extLst>
                        <a:ext uri="{C183D7F6-B498-43B3-948B-1728B52AA6E4}">
                          <adec:decorative xmlns:adec="http://schemas.microsoft.com/office/drawing/2017/decorative" val="1"/>
                        </a:ext>
                      </a:extLst>
                    </pic:cNvPr>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114550" cy="2114550"/>
                    </a:xfrm>
                    <a:prstGeom prst="rect">
                      <a:avLst/>
                    </a:prstGeom>
                    <a:noFill/>
                    <a:ln>
                      <a:noFill/>
                    </a:ln>
                  </pic:spPr>
                </pic:pic>
              </a:graphicData>
            </a:graphic>
          </wp:inline>
        </w:drawing>
      </w:r>
    </w:p>
    <w:p w14:paraId="749BF235" w14:textId="50B08B95" w:rsidR="00904AB9" w:rsidRPr="000D22E5" w:rsidRDefault="00914523" w:rsidP="00914523">
      <w:pPr>
        <w:pStyle w:val="Graficos"/>
        <w:rPr>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280BCEAE" w14:textId="0ED85FC5" w:rsidR="00B97494" w:rsidRPr="000D22E5" w:rsidRDefault="00904AB9" w:rsidP="00904AB9">
      <w:pPr>
        <w:rPr>
          <w:rFonts w:eastAsia="Arial" w:cs="Arial"/>
          <w:szCs w:val="22"/>
        </w:rPr>
      </w:pPr>
      <w:r w:rsidRPr="000D22E5">
        <w:rPr>
          <w:rFonts w:eastAsia="Arial" w:cs="Arial"/>
          <w:szCs w:val="22"/>
        </w:rPr>
        <w:t>Este curso hace parte del programa Vivienda</w:t>
      </w:r>
      <w:r w:rsidR="007479C1">
        <w:rPr>
          <w:rFonts w:eastAsia="Arial" w:cs="Arial"/>
          <w:szCs w:val="22"/>
        </w:rPr>
        <w:t xml:space="preserve"> </w:t>
      </w:r>
      <w:r w:rsidRPr="000D22E5">
        <w:rPr>
          <w:rFonts w:eastAsia="Arial" w:cs="Arial"/>
          <w:szCs w:val="22"/>
        </w:rPr>
        <w:t>Segura, mi</w:t>
      </w:r>
      <w:r w:rsidR="007479C1">
        <w:rPr>
          <w:rFonts w:eastAsia="Arial" w:cs="Arial"/>
          <w:szCs w:val="22"/>
        </w:rPr>
        <w:t xml:space="preserve"> </w:t>
      </w:r>
      <w:r w:rsidRPr="000D22E5">
        <w:rPr>
          <w:rFonts w:eastAsia="Arial" w:cs="Arial"/>
          <w:szCs w:val="22"/>
        </w:rPr>
        <w:t>casa</w:t>
      </w:r>
      <w:r w:rsidR="007479C1">
        <w:rPr>
          <w:rFonts w:eastAsia="Arial" w:cs="Arial"/>
          <w:szCs w:val="22"/>
        </w:rPr>
        <w:t xml:space="preserve"> </w:t>
      </w:r>
      <w:r w:rsidRPr="000D22E5">
        <w:rPr>
          <w:rFonts w:eastAsia="Arial" w:cs="Arial"/>
          <w:szCs w:val="22"/>
        </w:rPr>
        <w:t>sin</w:t>
      </w:r>
      <w:r w:rsidR="007479C1">
        <w:rPr>
          <w:rFonts w:eastAsia="Arial" w:cs="Arial"/>
          <w:szCs w:val="22"/>
        </w:rPr>
        <w:t xml:space="preserve"> </w:t>
      </w:r>
      <w:r w:rsidRPr="000D22E5">
        <w:rPr>
          <w:rFonts w:eastAsia="Arial" w:cs="Arial"/>
          <w:szCs w:val="22"/>
        </w:rPr>
        <w:t>incendios. Tiene</w:t>
      </w:r>
      <w:r w:rsidR="007479C1">
        <w:rPr>
          <w:rFonts w:eastAsia="Arial" w:cs="Arial"/>
          <w:szCs w:val="22"/>
        </w:rPr>
        <w:t xml:space="preserve"> </w:t>
      </w:r>
      <w:r w:rsidRPr="000D22E5">
        <w:rPr>
          <w:rFonts w:eastAsia="Arial" w:cs="Arial"/>
          <w:szCs w:val="22"/>
        </w:rPr>
        <w:t>como</w:t>
      </w:r>
      <w:r w:rsidR="007479C1">
        <w:rPr>
          <w:rFonts w:eastAsia="Arial" w:cs="Arial"/>
          <w:szCs w:val="22"/>
        </w:rPr>
        <w:t xml:space="preserve"> </w:t>
      </w:r>
      <w:r w:rsidRPr="000D22E5">
        <w:rPr>
          <w:rFonts w:eastAsia="Arial" w:cs="Arial"/>
          <w:szCs w:val="22"/>
        </w:rPr>
        <w:t>objetivo</w:t>
      </w:r>
      <w:r w:rsidR="007479C1">
        <w:rPr>
          <w:rFonts w:eastAsia="Arial" w:cs="Arial"/>
          <w:szCs w:val="22"/>
        </w:rPr>
        <w:t xml:space="preserve"> </w:t>
      </w:r>
      <w:r w:rsidRPr="000D22E5">
        <w:rPr>
          <w:rFonts w:eastAsia="Arial" w:cs="Arial"/>
          <w:szCs w:val="22"/>
        </w:rPr>
        <w:t>fortalecer</w:t>
      </w:r>
      <w:r w:rsidR="007479C1">
        <w:rPr>
          <w:rFonts w:eastAsia="Arial" w:cs="Arial"/>
          <w:szCs w:val="22"/>
        </w:rPr>
        <w:t xml:space="preserve"> </w:t>
      </w:r>
      <w:r w:rsidRPr="000D22E5">
        <w:rPr>
          <w:rFonts w:eastAsia="Arial" w:cs="Arial"/>
          <w:szCs w:val="22"/>
        </w:rPr>
        <w:t>el conocimiento de los ciudadanos sobre los riesgos de incendios que se puedan presentar en sus viviendas y generar acciones preventivas enmarcadas en la Gestión del Riesgo con el fin de evitar distintas</w:t>
      </w:r>
      <w:r w:rsidR="007479C1">
        <w:rPr>
          <w:rFonts w:eastAsia="Arial" w:cs="Arial"/>
          <w:szCs w:val="22"/>
        </w:rPr>
        <w:t xml:space="preserve"> </w:t>
      </w:r>
      <w:r w:rsidRPr="000D22E5">
        <w:rPr>
          <w:rFonts w:eastAsia="Arial" w:cs="Arial"/>
          <w:szCs w:val="22"/>
        </w:rPr>
        <w:t>emergencias en el hogar.</w:t>
      </w:r>
    </w:p>
    <w:p w14:paraId="559E30D4" w14:textId="77777777" w:rsidR="00B97494" w:rsidRPr="000D22E5" w:rsidRDefault="00B97494" w:rsidP="00904AB9">
      <w:pPr>
        <w:rPr>
          <w:rFonts w:eastAsia="Arial" w:cs="Arial"/>
          <w:szCs w:val="22"/>
        </w:rPr>
      </w:pPr>
    </w:p>
    <w:p w14:paraId="678A5013" w14:textId="6CD5A085" w:rsidR="00904AB9" w:rsidRPr="000D22E5" w:rsidRDefault="00904AB9" w:rsidP="00904AB9">
      <w:pPr>
        <w:pStyle w:val="Estilo1"/>
        <w:rPr>
          <w:rFonts w:ascii="Arial Narrow" w:hAnsi="Arial Narrow"/>
          <w:sz w:val="22"/>
          <w:szCs w:val="22"/>
        </w:rPr>
      </w:pPr>
      <w:bookmarkStart w:id="171" w:name="_Toc132629318"/>
      <w:bookmarkStart w:id="172" w:name="_Toc135925732"/>
      <w:r w:rsidRPr="000D22E5">
        <w:rPr>
          <w:rFonts w:ascii="Arial Narrow" w:hAnsi="Arial Narrow"/>
          <w:sz w:val="22"/>
          <w:szCs w:val="22"/>
        </w:rPr>
        <w:t>INCENDIOS FORESTALES</w:t>
      </w:r>
      <w:bookmarkEnd w:id="171"/>
      <w:bookmarkEnd w:id="172"/>
    </w:p>
    <w:p w14:paraId="3D9325DC" w14:textId="4ACB52DD" w:rsidR="00914523" w:rsidRPr="000D22E5" w:rsidRDefault="00914523" w:rsidP="00914523">
      <w:pPr>
        <w:pStyle w:val="Descripcin"/>
        <w:keepNext/>
        <w:jc w:val="center"/>
      </w:pPr>
      <w:bookmarkStart w:id="173" w:name="_Toc135925586"/>
      <w:r w:rsidRPr="000D22E5">
        <w:t xml:space="preserve">Ilustración </w:t>
      </w:r>
      <w:fldSimple w:instr=" SEQ Ilustración \* ARABIC ">
        <w:r w:rsidR="007B2A60">
          <w:rPr>
            <w:noProof/>
          </w:rPr>
          <w:t>57</w:t>
        </w:r>
      </w:fldSimple>
      <w:r w:rsidRPr="000D22E5">
        <w:t>. Imagen institucional, curso incendios forestales</w:t>
      </w:r>
      <w:bookmarkEnd w:id="173"/>
    </w:p>
    <w:p w14:paraId="7F7C551C" w14:textId="2254AFD8" w:rsidR="00904AB9" w:rsidRPr="000D22E5" w:rsidRDefault="00904AB9" w:rsidP="00914523">
      <w:pPr>
        <w:jc w:val="center"/>
        <w:rPr>
          <w:rFonts w:eastAsia="Arial" w:cs="Arial"/>
          <w:szCs w:val="22"/>
        </w:rPr>
      </w:pPr>
      <w:r w:rsidRPr="000D22E5">
        <w:rPr>
          <w:rFonts w:eastAsia="Arial" w:cs="Arial"/>
          <w:noProof/>
          <w:szCs w:val="22"/>
        </w:rPr>
        <w:drawing>
          <wp:inline distT="0" distB="0" distL="0" distR="0" wp14:anchorId="61E24C65" wp14:editId="76654AD1">
            <wp:extent cx="2114550" cy="2114550"/>
            <wp:effectExtent l="0" t="0" r="0" b="0"/>
            <wp:docPr id="431475662" name="Imagen 431475662" descr="Imagen institucional, curso incendios forestales" title="Imagen institucional, curso incendios forestale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62" name="Imagen 431475662">
                      <a:extLst>
                        <a:ext uri="{C183D7F6-B498-43B3-948B-1728B52AA6E4}">
                          <adec:decorative xmlns:adec="http://schemas.microsoft.com/office/drawing/2017/decorative" val="1"/>
                        </a:ext>
                      </a:extLst>
                    </pic:cNvPr>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2114550" cy="2114550"/>
                    </a:xfrm>
                    <a:prstGeom prst="rect">
                      <a:avLst/>
                    </a:prstGeom>
                    <a:noFill/>
                    <a:ln>
                      <a:noFill/>
                    </a:ln>
                  </pic:spPr>
                </pic:pic>
              </a:graphicData>
            </a:graphic>
          </wp:inline>
        </w:drawing>
      </w:r>
    </w:p>
    <w:p w14:paraId="2BD7463E" w14:textId="77777777" w:rsidR="00914523" w:rsidRPr="000D22E5" w:rsidRDefault="00914523" w:rsidP="00914523">
      <w:pPr>
        <w:pStyle w:val="Graficos"/>
        <w:rPr>
          <w:rStyle w:val="normaltextrun"/>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25EAA9BE" w14:textId="77777777" w:rsidR="00914523" w:rsidRPr="000D22E5" w:rsidRDefault="00914523" w:rsidP="00904AB9">
      <w:pPr>
        <w:rPr>
          <w:rFonts w:eastAsia="Arial" w:cs="Arial"/>
          <w:szCs w:val="22"/>
        </w:rPr>
      </w:pPr>
    </w:p>
    <w:p w14:paraId="5FDA15EC" w14:textId="77777777" w:rsidR="00904AB9" w:rsidRPr="000D22E5" w:rsidRDefault="00904AB9" w:rsidP="00904AB9">
      <w:pPr>
        <w:rPr>
          <w:rFonts w:eastAsia="Arial" w:cs="Arial"/>
          <w:szCs w:val="22"/>
        </w:rPr>
      </w:pPr>
      <w:r w:rsidRPr="000D22E5">
        <w:rPr>
          <w:rFonts w:eastAsia="Arial" w:cs="Arial"/>
          <w:szCs w:val="22"/>
        </w:rPr>
        <w:t>Este curso tiene como objetivo fortalecer la corresponsabilidad de la Gestión del Riesgo de la ciudadanía en el marco de actuación ante incendios forestales en la zona de cobertura vegetal del Distrito Capital.</w:t>
      </w:r>
    </w:p>
    <w:p w14:paraId="79975B07" w14:textId="77777777" w:rsidR="00904AB9" w:rsidRPr="000D22E5" w:rsidRDefault="00904AB9" w:rsidP="00904AB9">
      <w:pPr>
        <w:rPr>
          <w:rFonts w:eastAsia="Arial" w:cs="Arial"/>
          <w:szCs w:val="22"/>
        </w:rPr>
      </w:pPr>
    </w:p>
    <w:p w14:paraId="3E8C221D" w14:textId="72D30E56" w:rsidR="00904AB9" w:rsidRPr="000D22E5" w:rsidRDefault="00904AB9" w:rsidP="00904AB9">
      <w:pPr>
        <w:pStyle w:val="Estilo1"/>
        <w:rPr>
          <w:rFonts w:ascii="Arial Narrow" w:hAnsi="Arial Narrow"/>
          <w:sz w:val="22"/>
          <w:szCs w:val="22"/>
        </w:rPr>
      </w:pPr>
      <w:bookmarkStart w:id="174" w:name="_Toc132629319"/>
      <w:bookmarkStart w:id="175" w:name="_Toc135925733"/>
      <w:r w:rsidRPr="000D22E5">
        <w:rPr>
          <w:rFonts w:ascii="Arial Narrow" w:hAnsi="Arial Narrow"/>
          <w:sz w:val="22"/>
          <w:szCs w:val="22"/>
        </w:rPr>
        <w:t>CURSO DE PIROTECNIA</w:t>
      </w:r>
      <w:bookmarkEnd w:id="174"/>
      <w:bookmarkEnd w:id="175"/>
    </w:p>
    <w:p w14:paraId="21059511" w14:textId="77777777" w:rsidR="00904AB9" w:rsidRPr="000D22E5" w:rsidRDefault="00904AB9" w:rsidP="00904AB9">
      <w:pPr>
        <w:rPr>
          <w:rFonts w:eastAsia="Arial" w:cs="Arial"/>
          <w:szCs w:val="22"/>
        </w:rPr>
      </w:pPr>
    </w:p>
    <w:p w14:paraId="10BFEEDE" w14:textId="20FF5153" w:rsidR="00914523" w:rsidRPr="000D22E5" w:rsidRDefault="00914523" w:rsidP="00914523">
      <w:pPr>
        <w:pStyle w:val="Descripcin"/>
        <w:keepNext/>
        <w:jc w:val="center"/>
      </w:pPr>
      <w:bookmarkStart w:id="176" w:name="_Toc135925587"/>
      <w:r w:rsidRPr="000D22E5">
        <w:t xml:space="preserve">Ilustración </w:t>
      </w:r>
      <w:fldSimple w:instr=" SEQ Ilustración \* ARABIC ">
        <w:r w:rsidR="007B2A60">
          <w:rPr>
            <w:noProof/>
          </w:rPr>
          <w:t>58</w:t>
        </w:r>
      </w:fldSimple>
      <w:r w:rsidRPr="000D22E5">
        <w:t>. Imagen institucional, cursos sistemas de protección contra incendios- pirotecnia</w:t>
      </w:r>
      <w:bookmarkEnd w:id="176"/>
    </w:p>
    <w:p w14:paraId="6E34818B" w14:textId="7BA2008E" w:rsidR="00904AB9" w:rsidRPr="000D22E5" w:rsidRDefault="00904AB9" w:rsidP="00914523">
      <w:pPr>
        <w:jc w:val="center"/>
        <w:rPr>
          <w:rFonts w:eastAsia="Arial" w:cs="Arial"/>
          <w:szCs w:val="22"/>
        </w:rPr>
      </w:pPr>
      <w:r w:rsidRPr="000D22E5">
        <w:rPr>
          <w:rFonts w:eastAsia="Arial" w:cs="Arial"/>
          <w:noProof/>
          <w:szCs w:val="22"/>
        </w:rPr>
        <w:drawing>
          <wp:inline distT="0" distB="0" distL="0" distR="0" wp14:anchorId="47B64F65" wp14:editId="79A3FD90">
            <wp:extent cx="1962150" cy="1962150"/>
            <wp:effectExtent l="0" t="0" r="0" b="0"/>
            <wp:docPr id="431475660" name="Imagen 431475660" descr="Imagen institucional, cursos sistemas de protección contra incendios- pirotecnia" title="Imagen institucional, cursos sistemas de protección contra incendios- pirotecnia">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60" name="Imagen 431475660">
                      <a:extLst>
                        <a:ext uri="{C183D7F6-B498-43B3-948B-1728B52AA6E4}">
                          <adec:decorative xmlns:adec="http://schemas.microsoft.com/office/drawing/2017/decorative" val="1"/>
                        </a:ext>
                      </a:extLst>
                    </pic:cNvPr>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1962150" cy="1962150"/>
                    </a:xfrm>
                    <a:prstGeom prst="rect">
                      <a:avLst/>
                    </a:prstGeom>
                    <a:noFill/>
                    <a:ln>
                      <a:noFill/>
                    </a:ln>
                  </pic:spPr>
                </pic:pic>
              </a:graphicData>
            </a:graphic>
          </wp:inline>
        </w:drawing>
      </w:r>
    </w:p>
    <w:p w14:paraId="130DC753" w14:textId="77777777" w:rsidR="00914523" w:rsidRPr="000D22E5" w:rsidRDefault="00914523" w:rsidP="00914523">
      <w:pPr>
        <w:pStyle w:val="Graficos"/>
        <w:rPr>
          <w:rStyle w:val="normaltextrun"/>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02A85113" w14:textId="7B71EB83" w:rsidR="00904AB9" w:rsidRPr="000D22E5" w:rsidRDefault="00904AB9" w:rsidP="00904AB9">
      <w:pPr>
        <w:rPr>
          <w:rFonts w:eastAsia="Arial" w:cs="Arial"/>
          <w:szCs w:val="22"/>
        </w:rPr>
      </w:pPr>
    </w:p>
    <w:p w14:paraId="0E3AFFD3" w14:textId="015B24E2" w:rsidR="00904AB9" w:rsidRPr="000D22E5" w:rsidRDefault="00904AB9" w:rsidP="00904AB9">
      <w:pPr>
        <w:rPr>
          <w:rFonts w:eastAsia="Arial" w:cs="Arial"/>
          <w:szCs w:val="22"/>
        </w:rPr>
      </w:pPr>
      <w:r w:rsidRPr="000D22E5">
        <w:rPr>
          <w:rFonts w:eastAsia="Arial" w:cs="Arial"/>
          <w:szCs w:val="22"/>
        </w:rPr>
        <w:t>Curso de capacitación en seguridad y protección contra incendios   para   personas   dedicadas   a   la   fabricación, transporte, venta</w:t>
      </w:r>
      <w:r w:rsidR="007479C1">
        <w:rPr>
          <w:rFonts w:eastAsia="Arial" w:cs="Arial"/>
          <w:szCs w:val="22"/>
        </w:rPr>
        <w:t xml:space="preserve"> </w:t>
      </w:r>
      <w:r w:rsidRPr="000D22E5">
        <w:rPr>
          <w:rFonts w:eastAsia="Arial" w:cs="Arial"/>
          <w:szCs w:val="22"/>
        </w:rPr>
        <w:t>o</w:t>
      </w:r>
      <w:r w:rsidR="007479C1">
        <w:rPr>
          <w:rFonts w:eastAsia="Arial" w:cs="Arial"/>
          <w:szCs w:val="22"/>
        </w:rPr>
        <w:t xml:space="preserve"> </w:t>
      </w:r>
      <w:r w:rsidRPr="000D22E5">
        <w:rPr>
          <w:rFonts w:eastAsia="Arial" w:cs="Arial"/>
          <w:szCs w:val="22"/>
        </w:rPr>
        <w:t>manipulación</w:t>
      </w:r>
      <w:r w:rsidR="007479C1">
        <w:rPr>
          <w:rFonts w:eastAsia="Arial" w:cs="Arial"/>
          <w:szCs w:val="22"/>
        </w:rPr>
        <w:t xml:space="preserve"> </w:t>
      </w:r>
      <w:r w:rsidRPr="000D22E5">
        <w:rPr>
          <w:rFonts w:eastAsia="Arial" w:cs="Arial"/>
          <w:szCs w:val="22"/>
        </w:rPr>
        <w:t>de</w:t>
      </w:r>
      <w:r w:rsidR="007479C1">
        <w:rPr>
          <w:rFonts w:eastAsia="Arial" w:cs="Arial"/>
          <w:szCs w:val="22"/>
        </w:rPr>
        <w:t xml:space="preserve"> </w:t>
      </w:r>
      <w:r w:rsidRPr="000D22E5">
        <w:rPr>
          <w:rFonts w:eastAsia="Arial" w:cs="Arial"/>
          <w:szCs w:val="22"/>
        </w:rPr>
        <w:t>pólvora</w:t>
      </w:r>
      <w:r w:rsidR="007479C1">
        <w:rPr>
          <w:rFonts w:eastAsia="Arial" w:cs="Arial"/>
          <w:szCs w:val="22"/>
        </w:rPr>
        <w:t xml:space="preserve"> </w:t>
      </w:r>
      <w:r w:rsidRPr="000D22E5">
        <w:rPr>
          <w:rFonts w:eastAsia="Arial" w:cs="Arial"/>
          <w:szCs w:val="22"/>
        </w:rPr>
        <w:t>para</w:t>
      </w:r>
      <w:r w:rsidR="007479C1">
        <w:rPr>
          <w:rFonts w:eastAsia="Arial" w:cs="Arial"/>
          <w:szCs w:val="22"/>
        </w:rPr>
        <w:t xml:space="preserve"> </w:t>
      </w:r>
      <w:r w:rsidRPr="000D22E5">
        <w:rPr>
          <w:rFonts w:eastAsia="Arial" w:cs="Arial"/>
          <w:szCs w:val="22"/>
        </w:rPr>
        <w:t>espectáculos o exhibiciones públicas, según los Decretos 751 del 2001 y 360 del 2018.</w:t>
      </w:r>
    </w:p>
    <w:p w14:paraId="5E5C1475" w14:textId="77777777" w:rsidR="00904AB9" w:rsidRPr="000D22E5" w:rsidRDefault="00904AB9" w:rsidP="00904AB9">
      <w:pPr>
        <w:rPr>
          <w:rFonts w:eastAsia="Arial" w:cs="Arial"/>
          <w:szCs w:val="22"/>
        </w:rPr>
      </w:pPr>
    </w:p>
    <w:p w14:paraId="0D89C152" w14:textId="0D8BB7E1" w:rsidR="00904AB9" w:rsidRPr="000D22E5" w:rsidRDefault="00904AB9" w:rsidP="00904AB9">
      <w:pPr>
        <w:pStyle w:val="Estilo1"/>
        <w:rPr>
          <w:rFonts w:ascii="Arial Narrow" w:hAnsi="Arial Narrow"/>
          <w:sz w:val="22"/>
          <w:szCs w:val="22"/>
        </w:rPr>
      </w:pPr>
      <w:bookmarkStart w:id="177" w:name="_Toc132629320"/>
      <w:bookmarkStart w:id="178" w:name="_Toc135925734"/>
      <w:r w:rsidRPr="000D22E5">
        <w:rPr>
          <w:rFonts w:ascii="Arial Narrow" w:hAnsi="Arial Narrow"/>
          <w:sz w:val="22"/>
          <w:szCs w:val="22"/>
        </w:rPr>
        <w:t>CAPACITACIÓN EMPRESARIAL</w:t>
      </w:r>
      <w:bookmarkEnd w:id="177"/>
      <w:bookmarkEnd w:id="178"/>
    </w:p>
    <w:p w14:paraId="78CA2115" w14:textId="77777777" w:rsidR="00904AB9" w:rsidRPr="000D22E5" w:rsidRDefault="00904AB9" w:rsidP="00904AB9">
      <w:pPr>
        <w:rPr>
          <w:rFonts w:eastAsia="Arial" w:cs="Arial"/>
          <w:szCs w:val="22"/>
        </w:rPr>
      </w:pPr>
    </w:p>
    <w:p w14:paraId="24EF4F52" w14:textId="0990538B" w:rsidR="00914523" w:rsidRPr="000D22E5" w:rsidRDefault="00914523" w:rsidP="00914523">
      <w:pPr>
        <w:pStyle w:val="Descripcin"/>
        <w:keepNext/>
        <w:jc w:val="center"/>
      </w:pPr>
      <w:bookmarkStart w:id="179" w:name="_Toc135925588"/>
      <w:r w:rsidRPr="000D22E5">
        <w:t xml:space="preserve">Ilustración </w:t>
      </w:r>
      <w:fldSimple w:instr=" SEQ Ilustración \* ARABIC ">
        <w:r w:rsidR="007B2A60">
          <w:rPr>
            <w:noProof/>
          </w:rPr>
          <w:t>59</w:t>
        </w:r>
      </w:fldSimple>
      <w:r w:rsidRPr="000D22E5">
        <w:t>. imagen institucional, curso de capacitación empresarial</w:t>
      </w:r>
      <w:bookmarkEnd w:id="179"/>
    </w:p>
    <w:p w14:paraId="7D64089A" w14:textId="1B712509" w:rsidR="00904AB9" w:rsidRPr="000D22E5" w:rsidRDefault="00904AB9" w:rsidP="00914523">
      <w:pPr>
        <w:jc w:val="center"/>
        <w:rPr>
          <w:rFonts w:eastAsia="Arial" w:cs="Arial"/>
          <w:szCs w:val="22"/>
        </w:rPr>
      </w:pPr>
      <w:r w:rsidRPr="000D22E5">
        <w:rPr>
          <w:rFonts w:eastAsia="Arial" w:cs="Arial"/>
          <w:noProof/>
          <w:szCs w:val="22"/>
        </w:rPr>
        <w:drawing>
          <wp:inline distT="0" distB="0" distL="0" distR="0" wp14:anchorId="58068D70" wp14:editId="6A8645ED">
            <wp:extent cx="1791668" cy="1838325"/>
            <wp:effectExtent l="0" t="0" r="0" b="0"/>
            <wp:docPr id="431475663" name="Imagen 431475663" descr="imagen institucional, curso de capacitación empresarial" title="imagen institucional, curso de capacitación empresari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63" name="Imagen 431475663">
                      <a:extLst>
                        <a:ext uri="{C183D7F6-B498-43B3-948B-1728B52AA6E4}">
                          <adec:decorative xmlns:adec="http://schemas.microsoft.com/office/drawing/2017/decorative" val="1"/>
                        </a:ext>
                      </a:extLst>
                    </pic:cNvPr>
                    <pic:cNvPicPr/>
                  </pic:nvPicPr>
                  <pic:blipFill>
                    <a:blip r:embed="rId138" cstate="screen">
                      <a:extLst>
                        <a:ext uri="{28A0092B-C50C-407E-A947-70E740481C1C}">
                          <a14:useLocalDpi xmlns:a14="http://schemas.microsoft.com/office/drawing/2010/main"/>
                        </a:ext>
                      </a:extLst>
                    </a:blip>
                    <a:stretch>
                      <a:fillRect/>
                    </a:stretch>
                  </pic:blipFill>
                  <pic:spPr>
                    <a:xfrm>
                      <a:off x="0" y="0"/>
                      <a:ext cx="1798123" cy="1844948"/>
                    </a:xfrm>
                    <a:prstGeom prst="rect">
                      <a:avLst/>
                    </a:prstGeom>
                  </pic:spPr>
                </pic:pic>
              </a:graphicData>
            </a:graphic>
          </wp:inline>
        </w:drawing>
      </w:r>
    </w:p>
    <w:p w14:paraId="18D44154" w14:textId="39D1764A" w:rsidR="00904AB9" w:rsidRPr="000D22E5" w:rsidRDefault="00914523" w:rsidP="00914523">
      <w:pPr>
        <w:pStyle w:val="Graficos"/>
        <w:rPr>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21DAF48F" w14:textId="7D5797AB" w:rsidR="00904AB9" w:rsidRPr="000D22E5" w:rsidRDefault="00904AB9" w:rsidP="00904AB9">
      <w:pPr>
        <w:rPr>
          <w:rFonts w:eastAsia="Arial" w:cs="Arial"/>
          <w:szCs w:val="22"/>
        </w:rPr>
      </w:pPr>
      <w:r w:rsidRPr="000D22E5">
        <w:rPr>
          <w:rFonts w:eastAsia="Arial" w:cs="Arial"/>
          <w:szCs w:val="22"/>
        </w:rPr>
        <w:t>Formación, capacitación   y   entrenamiento   de   las   Brigadas</w:t>
      </w:r>
      <w:r w:rsidR="007479C1">
        <w:rPr>
          <w:rFonts w:eastAsia="Arial" w:cs="Arial"/>
          <w:szCs w:val="22"/>
        </w:rPr>
        <w:t xml:space="preserve"> </w:t>
      </w:r>
      <w:r w:rsidRPr="000D22E5">
        <w:rPr>
          <w:rFonts w:eastAsia="Arial" w:cs="Arial"/>
          <w:szCs w:val="22"/>
        </w:rPr>
        <w:t>contra</w:t>
      </w:r>
      <w:r w:rsidR="007479C1">
        <w:rPr>
          <w:rFonts w:eastAsia="Arial" w:cs="Arial"/>
          <w:szCs w:val="22"/>
        </w:rPr>
        <w:t xml:space="preserve"> </w:t>
      </w:r>
      <w:r w:rsidRPr="000D22E5">
        <w:rPr>
          <w:rFonts w:eastAsia="Arial" w:cs="Arial"/>
          <w:szCs w:val="22"/>
        </w:rPr>
        <w:t>Incendios</w:t>
      </w:r>
      <w:r w:rsidR="007479C1">
        <w:rPr>
          <w:rFonts w:eastAsia="Arial" w:cs="Arial"/>
          <w:szCs w:val="22"/>
        </w:rPr>
        <w:t xml:space="preserve"> </w:t>
      </w:r>
      <w:r w:rsidRPr="000D22E5">
        <w:rPr>
          <w:rFonts w:eastAsia="Arial" w:cs="Arial"/>
          <w:szCs w:val="22"/>
        </w:rPr>
        <w:t>Clase</w:t>
      </w:r>
      <w:r w:rsidR="007479C1">
        <w:rPr>
          <w:rFonts w:eastAsia="Arial" w:cs="Arial"/>
          <w:szCs w:val="22"/>
        </w:rPr>
        <w:t xml:space="preserve"> </w:t>
      </w:r>
      <w:r w:rsidRPr="000D22E5">
        <w:rPr>
          <w:rFonts w:eastAsia="Arial" w:cs="Arial"/>
          <w:szCs w:val="22"/>
        </w:rPr>
        <w:t>I</w:t>
      </w:r>
      <w:r w:rsidR="007479C1">
        <w:rPr>
          <w:rFonts w:eastAsia="Arial" w:cs="Arial"/>
          <w:szCs w:val="22"/>
        </w:rPr>
        <w:t xml:space="preserve"> </w:t>
      </w:r>
      <w:r w:rsidRPr="000D22E5">
        <w:rPr>
          <w:rFonts w:eastAsia="Arial" w:cs="Arial"/>
          <w:szCs w:val="22"/>
        </w:rPr>
        <w:t>y</w:t>
      </w:r>
      <w:r w:rsidR="007479C1">
        <w:rPr>
          <w:rFonts w:eastAsia="Arial" w:cs="Arial"/>
          <w:szCs w:val="22"/>
        </w:rPr>
        <w:t xml:space="preserve"> </w:t>
      </w:r>
      <w:r w:rsidRPr="000D22E5">
        <w:rPr>
          <w:rFonts w:eastAsia="Arial" w:cs="Arial"/>
          <w:szCs w:val="22"/>
        </w:rPr>
        <w:t>Reentrenamiento</w:t>
      </w:r>
      <w:r w:rsidR="007479C1">
        <w:rPr>
          <w:rFonts w:eastAsia="Arial" w:cs="Arial"/>
          <w:szCs w:val="22"/>
        </w:rPr>
        <w:t xml:space="preserve"> </w:t>
      </w:r>
      <w:r w:rsidRPr="000D22E5">
        <w:rPr>
          <w:rFonts w:eastAsia="Arial" w:cs="Arial"/>
          <w:szCs w:val="22"/>
        </w:rPr>
        <w:t>de</w:t>
      </w:r>
      <w:r w:rsidR="007479C1">
        <w:rPr>
          <w:rFonts w:eastAsia="Arial" w:cs="Arial"/>
          <w:szCs w:val="22"/>
        </w:rPr>
        <w:t xml:space="preserve"> </w:t>
      </w:r>
      <w:r w:rsidRPr="000D22E5">
        <w:rPr>
          <w:rFonts w:eastAsia="Arial" w:cs="Arial"/>
          <w:szCs w:val="22"/>
        </w:rPr>
        <w:t>Brigadas</w:t>
      </w:r>
      <w:r w:rsidR="007479C1">
        <w:rPr>
          <w:rFonts w:eastAsia="Arial" w:cs="Arial"/>
          <w:szCs w:val="22"/>
        </w:rPr>
        <w:t xml:space="preserve"> </w:t>
      </w:r>
      <w:r w:rsidRPr="000D22E5">
        <w:rPr>
          <w:rFonts w:eastAsia="Arial" w:cs="Arial"/>
          <w:szCs w:val="22"/>
        </w:rPr>
        <w:t>Clase</w:t>
      </w:r>
      <w:r w:rsidR="007F36D0">
        <w:rPr>
          <w:rFonts w:eastAsia="Arial" w:cs="Arial"/>
          <w:szCs w:val="22"/>
        </w:rPr>
        <w:t xml:space="preserve"> </w:t>
      </w:r>
      <w:r w:rsidRPr="000D22E5">
        <w:rPr>
          <w:rFonts w:eastAsia="Arial" w:cs="Arial"/>
          <w:szCs w:val="22"/>
        </w:rPr>
        <w:t>I, según</w:t>
      </w:r>
      <w:r w:rsidR="007F36D0">
        <w:rPr>
          <w:rFonts w:eastAsia="Arial" w:cs="Arial"/>
          <w:szCs w:val="22"/>
        </w:rPr>
        <w:t xml:space="preserve"> </w:t>
      </w:r>
      <w:r w:rsidRPr="000D22E5">
        <w:rPr>
          <w:rFonts w:eastAsia="Arial" w:cs="Arial"/>
          <w:szCs w:val="22"/>
        </w:rPr>
        <w:t>resolución 256 de 2014. Estos cursos tienen como objetivo capacitar a los brigadistas de las empresas de la ciudad en el manejo de emergencias e incendios que se puedan presentar en estos establecimientos.</w:t>
      </w:r>
    </w:p>
    <w:p w14:paraId="18260F49" w14:textId="24847EEB" w:rsidR="00904AB9" w:rsidRPr="000D22E5" w:rsidRDefault="00904AB9" w:rsidP="00904AB9">
      <w:pPr>
        <w:rPr>
          <w:rFonts w:eastAsia="Arial" w:cs="Arial"/>
          <w:szCs w:val="22"/>
        </w:rPr>
      </w:pPr>
    </w:p>
    <w:p w14:paraId="707310C0" w14:textId="2309A798" w:rsidR="0033048D" w:rsidRPr="000D22E5" w:rsidRDefault="00904AB9" w:rsidP="003C088F">
      <w:pPr>
        <w:pStyle w:val="Estilo1"/>
        <w:spacing w:after="240"/>
        <w:jc w:val="center"/>
        <w:rPr>
          <w:rFonts w:ascii="Arial Narrow" w:hAnsi="Arial Narrow"/>
          <w:sz w:val="22"/>
          <w:szCs w:val="22"/>
        </w:rPr>
      </w:pPr>
      <w:bookmarkStart w:id="180" w:name="_Toc132629321"/>
      <w:bookmarkStart w:id="181" w:name="_Toc135925735"/>
      <w:r w:rsidRPr="000D22E5">
        <w:rPr>
          <w:rFonts w:ascii="Arial Narrow" w:hAnsi="Arial Narrow"/>
          <w:sz w:val="22"/>
          <w:szCs w:val="22"/>
        </w:rPr>
        <w:t>NUEVAS OFERTAS DE FORMACIÓN Y CAPACITACIÓN</w:t>
      </w:r>
      <w:bookmarkEnd w:id="180"/>
      <w:bookmarkEnd w:id="181"/>
    </w:p>
    <w:p w14:paraId="0022086E" w14:textId="77777777" w:rsidR="0033048D" w:rsidRPr="000D22E5" w:rsidRDefault="0033048D" w:rsidP="0033048D">
      <w:pPr>
        <w:pStyle w:val="Subtitulos"/>
        <w:jc w:val="left"/>
        <w:rPr>
          <w:sz w:val="22"/>
          <w:szCs w:val="22"/>
          <w:lang w:val="es-CO"/>
        </w:rPr>
      </w:pPr>
      <w:r w:rsidRPr="000D22E5">
        <w:rPr>
          <w:sz w:val="22"/>
          <w:szCs w:val="22"/>
          <w:lang w:val="es-CO"/>
        </w:rPr>
        <w:t>PERSONAL LOGÍSTICO EN AGLOMERACIONES DE PÚBLICO:</w:t>
      </w:r>
    </w:p>
    <w:p w14:paraId="396532F8" w14:textId="77777777" w:rsidR="00904AB9" w:rsidRPr="000D22E5" w:rsidRDefault="00904AB9" w:rsidP="00904AB9">
      <w:pPr>
        <w:rPr>
          <w:rFonts w:eastAsia="Arial" w:cs="Arial"/>
          <w:szCs w:val="22"/>
        </w:rPr>
      </w:pPr>
    </w:p>
    <w:p w14:paraId="7A6114AE" w14:textId="1E4A07C2" w:rsidR="00904AB9" w:rsidRPr="000D22E5" w:rsidRDefault="00904AB9" w:rsidP="00904AB9">
      <w:pPr>
        <w:rPr>
          <w:rFonts w:eastAsia="Arial" w:cs="Arial"/>
          <w:szCs w:val="22"/>
        </w:rPr>
      </w:pPr>
      <w:r w:rsidRPr="000D22E5">
        <w:rPr>
          <w:rFonts w:eastAsia="Arial" w:cs="Arial"/>
          <w:szCs w:val="22"/>
        </w:rPr>
        <w:t xml:space="preserve">Por otra parte, a lo largo del presente año, se han elaborado y desarrollado tres cursos totalmente nuevos respondiendo a las necesidades de la ciudadanía para el conocimiento, la reducción y el manejo del riesgo en la ciudad, atendiendo a los tres pilares de la Gestión del Riesgo: </w:t>
      </w:r>
    </w:p>
    <w:p w14:paraId="19185A05" w14:textId="77777777" w:rsidR="0033048D" w:rsidRPr="000D22E5" w:rsidRDefault="0033048D" w:rsidP="00904AB9">
      <w:pPr>
        <w:rPr>
          <w:rFonts w:eastAsia="Arial" w:cs="Arial"/>
          <w:szCs w:val="22"/>
        </w:rPr>
      </w:pPr>
    </w:p>
    <w:p w14:paraId="43C22393" w14:textId="6DB35090" w:rsidR="00914523" w:rsidRPr="000D22E5" w:rsidRDefault="00914523" w:rsidP="00914523">
      <w:pPr>
        <w:pStyle w:val="Descripcin"/>
        <w:keepNext/>
        <w:jc w:val="center"/>
      </w:pPr>
      <w:bookmarkStart w:id="182" w:name="_Toc135925589"/>
      <w:r w:rsidRPr="000D22E5">
        <w:t xml:space="preserve">Ilustración </w:t>
      </w:r>
      <w:fldSimple w:instr=" SEQ Ilustración \* ARABIC ">
        <w:r w:rsidR="007B2A60">
          <w:rPr>
            <w:noProof/>
          </w:rPr>
          <w:t>60</w:t>
        </w:r>
      </w:fldSimple>
      <w:r w:rsidRPr="000D22E5">
        <w:t xml:space="preserve"> imagen institucional, curso de capacitación para personal logístico en aglomeraciones de público</w:t>
      </w:r>
      <w:bookmarkEnd w:id="182"/>
    </w:p>
    <w:p w14:paraId="79634713" w14:textId="114A6ABC" w:rsidR="00904AB9" w:rsidRPr="000D22E5" w:rsidRDefault="00904AB9" w:rsidP="00914523">
      <w:pPr>
        <w:jc w:val="center"/>
        <w:rPr>
          <w:rFonts w:eastAsia="Arial" w:cs="Arial"/>
          <w:szCs w:val="22"/>
        </w:rPr>
      </w:pPr>
      <w:r w:rsidRPr="000D22E5">
        <w:rPr>
          <w:noProof/>
          <w:szCs w:val="22"/>
        </w:rPr>
        <w:drawing>
          <wp:inline distT="0" distB="0" distL="0" distR="0" wp14:anchorId="7B5ED341" wp14:editId="6CA57C47">
            <wp:extent cx="1762125" cy="1762125"/>
            <wp:effectExtent l="0" t="0" r="9525" b="9525"/>
            <wp:docPr id="431475650" name="Imagen 431475650" descr="imagen institucional, curso de capacitación para personal logístico en aglomeraciones de público" title="imagen institucional, curso de capacitación para personal logístico en aglomeraciones de públic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50" name="Imagen 431475650">
                      <a:extLst>
                        <a:ext uri="{C183D7F6-B498-43B3-948B-1728B52AA6E4}">
                          <adec:decorative xmlns:adec="http://schemas.microsoft.com/office/drawing/2017/decorative" val="1"/>
                        </a:ext>
                      </a:extLst>
                    </pic:cNvPr>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1762125" cy="1762125"/>
                    </a:xfrm>
                    <a:prstGeom prst="rect">
                      <a:avLst/>
                    </a:prstGeom>
                    <a:noFill/>
                    <a:ln>
                      <a:noFill/>
                    </a:ln>
                  </pic:spPr>
                </pic:pic>
              </a:graphicData>
            </a:graphic>
          </wp:inline>
        </w:drawing>
      </w:r>
    </w:p>
    <w:p w14:paraId="2FCFD419" w14:textId="42DB1906" w:rsidR="00914523" w:rsidRPr="000D22E5" w:rsidRDefault="00914523" w:rsidP="0033048D">
      <w:pPr>
        <w:pStyle w:val="Graficos"/>
        <w:rPr>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7513BE4D" w14:textId="7864F1E2" w:rsidR="00904AB9" w:rsidRPr="000D22E5" w:rsidRDefault="00904AB9" w:rsidP="00904AB9">
      <w:pPr>
        <w:rPr>
          <w:rFonts w:eastAsia="Arial" w:cs="Arial"/>
          <w:szCs w:val="22"/>
        </w:rPr>
      </w:pPr>
      <w:r w:rsidRPr="000D22E5">
        <w:rPr>
          <w:rFonts w:eastAsia="Arial" w:cs="Arial"/>
          <w:szCs w:val="22"/>
        </w:rPr>
        <w:t xml:space="preserve">Fortalecer el conocimiento del personal logístico sobre las herramientas básicas que deben reunir las empresas de servicio logístico para la implementación de planes de emergencia y contingencia, en actividades de aglomeraciones de público de baja, media y alta complejidad basada en la gestión integral del riesgo. </w:t>
      </w:r>
    </w:p>
    <w:p w14:paraId="53A07160" w14:textId="77777777" w:rsidR="0033048D" w:rsidRPr="000D22E5" w:rsidRDefault="0033048D" w:rsidP="00904AB9">
      <w:pPr>
        <w:rPr>
          <w:rFonts w:eastAsia="Arial" w:cs="Arial"/>
          <w:szCs w:val="22"/>
        </w:rPr>
      </w:pPr>
    </w:p>
    <w:p w14:paraId="68DDD62C" w14:textId="701A98F8" w:rsidR="0033048D" w:rsidRPr="000D22E5" w:rsidRDefault="0033048D" w:rsidP="0033048D">
      <w:pPr>
        <w:pStyle w:val="Estilo1"/>
        <w:rPr>
          <w:rFonts w:ascii="Arial Narrow" w:hAnsi="Arial Narrow"/>
          <w:sz w:val="22"/>
          <w:szCs w:val="22"/>
        </w:rPr>
      </w:pPr>
      <w:bookmarkStart w:id="183" w:name="_Toc135925736"/>
      <w:r w:rsidRPr="000D22E5">
        <w:rPr>
          <w:rFonts w:ascii="Arial Narrow" w:hAnsi="Arial Narrow"/>
          <w:sz w:val="22"/>
          <w:szCs w:val="22"/>
        </w:rPr>
        <w:t>ADMINISTRACIÓN DE EMERGENCIAS</w:t>
      </w:r>
      <w:bookmarkEnd w:id="183"/>
    </w:p>
    <w:p w14:paraId="3E4AB405" w14:textId="77777777" w:rsidR="0033048D" w:rsidRPr="000D22E5" w:rsidRDefault="0033048D" w:rsidP="0033048D">
      <w:pPr>
        <w:pStyle w:val="Subtitulos"/>
        <w:rPr>
          <w:sz w:val="22"/>
          <w:szCs w:val="22"/>
          <w:lang w:val="es-CO"/>
        </w:rPr>
      </w:pPr>
    </w:p>
    <w:p w14:paraId="117885C3" w14:textId="653D6E3F" w:rsidR="00904AB9" w:rsidRPr="000D22E5" w:rsidRDefault="0033048D" w:rsidP="00904AB9">
      <w:pPr>
        <w:rPr>
          <w:rFonts w:eastAsia="Arial" w:cs="Arial"/>
          <w:szCs w:val="22"/>
        </w:rPr>
      </w:pPr>
      <w:r w:rsidRPr="000D22E5">
        <w:rPr>
          <w:rFonts w:eastAsia="Arial" w:cs="Arial"/>
          <w:szCs w:val="22"/>
        </w:rPr>
        <w:t xml:space="preserve">Fortalecer el conocimiento sobre las herramientas básicas de administración de emergencias y normatividad para el personal administrativo de la UAE Cuerpo Oficial de Bomberos Bogotá. </w:t>
      </w:r>
    </w:p>
    <w:p w14:paraId="00BB4BAB" w14:textId="77777777" w:rsidR="0033048D" w:rsidRPr="000D22E5" w:rsidRDefault="0033048D" w:rsidP="00904AB9">
      <w:pPr>
        <w:rPr>
          <w:rFonts w:eastAsia="Arial" w:cs="Arial"/>
          <w:szCs w:val="22"/>
        </w:rPr>
      </w:pPr>
    </w:p>
    <w:p w14:paraId="2B50BAD2" w14:textId="149549FA" w:rsidR="00914523" w:rsidRPr="000D22E5" w:rsidRDefault="00914523" w:rsidP="00914523">
      <w:pPr>
        <w:pStyle w:val="Descripcin"/>
        <w:keepNext/>
        <w:jc w:val="center"/>
      </w:pPr>
      <w:bookmarkStart w:id="184" w:name="_Toc135925590"/>
      <w:r w:rsidRPr="000D22E5">
        <w:t xml:space="preserve">Ilustración </w:t>
      </w:r>
      <w:fldSimple w:instr=" SEQ Ilustración \* ARABIC ">
        <w:r w:rsidR="007B2A60">
          <w:rPr>
            <w:noProof/>
          </w:rPr>
          <w:t>61</w:t>
        </w:r>
      </w:fldSimple>
      <w:r w:rsidRPr="000D22E5">
        <w:t xml:space="preserve">, Imagen Institucional </w:t>
      </w:r>
      <w:r w:rsidR="0033048D" w:rsidRPr="000D22E5">
        <w:t>capacitación</w:t>
      </w:r>
      <w:r w:rsidRPr="000D22E5">
        <w:t>- administración de emergencias</w:t>
      </w:r>
      <w:bookmarkEnd w:id="184"/>
    </w:p>
    <w:p w14:paraId="57B051FF" w14:textId="01BB1A9B" w:rsidR="00904AB9" w:rsidRPr="000D22E5" w:rsidRDefault="00904AB9" w:rsidP="00914523">
      <w:pPr>
        <w:pStyle w:val="Subtitulos"/>
        <w:jc w:val="center"/>
        <w:rPr>
          <w:sz w:val="22"/>
          <w:szCs w:val="22"/>
          <w:lang w:val="es-CO"/>
        </w:rPr>
      </w:pPr>
      <w:r w:rsidRPr="000D22E5">
        <w:rPr>
          <w:noProof/>
          <w:sz w:val="22"/>
          <w:szCs w:val="22"/>
          <w:lang w:val="es-CO" w:eastAsia="es-CO"/>
        </w:rPr>
        <w:drawing>
          <wp:inline distT="0" distB="0" distL="0" distR="0" wp14:anchorId="75A4B837" wp14:editId="07E7EF59">
            <wp:extent cx="1876425" cy="1876425"/>
            <wp:effectExtent l="0" t="0" r="9525" b="9525"/>
            <wp:docPr id="431475649" name="Imagen 431475649" descr="Imagen Institucional capacitación- administración de emergencias" title="Imagen Institucional capacitación- administración de emergencia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5649" name="Imagen 431475649">
                      <a:extLst>
                        <a:ext uri="{C183D7F6-B498-43B3-948B-1728B52AA6E4}">
                          <adec:decorative xmlns:adec="http://schemas.microsoft.com/office/drawing/2017/decorative" val="1"/>
                        </a:ext>
                      </a:extLst>
                    </pic:cNvPr>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1876425" cy="1876425"/>
                    </a:xfrm>
                    <a:prstGeom prst="rect">
                      <a:avLst/>
                    </a:prstGeom>
                    <a:noFill/>
                    <a:ln>
                      <a:noFill/>
                    </a:ln>
                  </pic:spPr>
                </pic:pic>
              </a:graphicData>
            </a:graphic>
          </wp:inline>
        </w:drawing>
      </w:r>
    </w:p>
    <w:p w14:paraId="309729A0" w14:textId="40114529" w:rsidR="00904AB9" w:rsidRPr="000D22E5" w:rsidRDefault="00914523" w:rsidP="007F36D0">
      <w:pPr>
        <w:pStyle w:val="Graficos"/>
        <w:rPr>
          <w:sz w:val="22"/>
          <w:szCs w:val="22"/>
          <w:lang w:val="es-CO"/>
        </w:rPr>
      </w:pPr>
      <w:r w:rsidRPr="000D22E5">
        <w:rPr>
          <w:rFonts w:eastAsiaTheme="minorHAnsi" w:cstheme="minorBidi"/>
          <w:iCs/>
          <w:color w:val="1F497D" w:themeColor="text2"/>
          <w:sz w:val="18"/>
          <w:szCs w:val="18"/>
          <w:lang w:val="es-CO"/>
        </w:rPr>
        <w:t>Fuente: U.A.E Cuerpo Oficial de Bomberos Bogotá, Subdirección de Gestión del Riesgo</w:t>
      </w:r>
    </w:p>
    <w:p w14:paraId="321C3A1D" w14:textId="6E78A35B" w:rsidR="0033048D" w:rsidRPr="000D22E5" w:rsidRDefault="0033048D" w:rsidP="0033048D">
      <w:pPr>
        <w:pStyle w:val="Estilo1"/>
        <w:rPr>
          <w:rFonts w:ascii="Arial Narrow" w:hAnsi="Arial Narrow"/>
          <w:sz w:val="22"/>
          <w:szCs w:val="22"/>
        </w:rPr>
      </w:pPr>
      <w:bookmarkStart w:id="185" w:name="_Toc135925737"/>
      <w:r w:rsidRPr="000D22E5">
        <w:rPr>
          <w:rFonts w:ascii="Arial Narrow" w:hAnsi="Arial Narrow"/>
          <w:sz w:val="22"/>
          <w:szCs w:val="22"/>
        </w:rPr>
        <w:lastRenderedPageBreak/>
        <w:t>EQUIPOS COMUNITARIOS DE RESPUESTA A EMERGENCIAS ECRE:</w:t>
      </w:r>
      <w:bookmarkEnd w:id="185"/>
    </w:p>
    <w:p w14:paraId="3224B8AA" w14:textId="355C5456" w:rsidR="00904AB9" w:rsidRPr="000D22E5" w:rsidRDefault="00904AB9" w:rsidP="00904AB9">
      <w:pPr>
        <w:pStyle w:val="Subtitulos"/>
        <w:rPr>
          <w:sz w:val="22"/>
          <w:szCs w:val="22"/>
          <w:lang w:val="es-CO"/>
        </w:rPr>
      </w:pPr>
      <w:r w:rsidRPr="000D22E5">
        <w:rPr>
          <w:sz w:val="22"/>
          <w:szCs w:val="22"/>
          <w:lang w:val="es-CO"/>
        </w:rPr>
        <w:t xml:space="preserve"> </w:t>
      </w:r>
    </w:p>
    <w:p w14:paraId="7BC98F9C" w14:textId="153791AB" w:rsidR="00904AB9" w:rsidRPr="000D22E5" w:rsidRDefault="00904AB9" w:rsidP="007F36D0">
      <w:pPr>
        <w:rPr>
          <w:rFonts w:cs="Arial"/>
          <w:szCs w:val="22"/>
        </w:rPr>
      </w:pPr>
      <w:r w:rsidRPr="000D22E5">
        <w:rPr>
          <w:rFonts w:eastAsia="Arial" w:cs="Arial"/>
          <w:szCs w:val="22"/>
        </w:rPr>
        <w:t>Fortalecer y preparar la respuesta de la comunidad frente a la ocurrencia de emergencias y desastres, al desarrollar las capacidades a nivel local y las habilidades básicas necesarias para la respuesta a emergencias, como primera respuesta comunitaria apoyando a los equipos especializados.</w:t>
      </w:r>
      <w:r w:rsidR="007F36D0" w:rsidRPr="000D22E5">
        <w:rPr>
          <w:rFonts w:cs="Arial"/>
          <w:szCs w:val="22"/>
        </w:rPr>
        <w:t xml:space="preserve"> </w:t>
      </w:r>
    </w:p>
    <w:p w14:paraId="22AF0962" w14:textId="333D92AF" w:rsidR="0033048D" w:rsidRPr="000D22E5" w:rsidRDefault="0033048D" w:rsidP="0033048D">
      <w:pPr>
        <w:pStyle w:val="Descripcin"/>
        <w:keepNext/>
        <w:jc w:val="center"/>
      </w:pPr>
      <w:bookmarkStart w:id="186" w:name="_Toc135925591"/>
      <w:r w:rsidRPr="000D22E5">
        <w:t xml:space="preserve">Ilustración </w:t>
      </w:r>
      <w:fldSimple w:instr=" SEQ Ilustración \* ARABIC ">
        <w:r w:rsidR="007B2A60">
          <w:rPr>
            <w:noProof/>
          </w:rPr>
          <w:t>62</w:t>
        </w:r>
      </w:fldSimple>
      <w:r w:rsidRPr="000D22E5">
        <w:t>. Imagen Institucional, curso de equipos comunitarios de respuesta a emergencias</w:t>
      </w:r>
      <w:bookmarkEnd w:id="186"/>
    </w:p>
    <w:p w14:paraId="032802F5" w14:textId="7B830B22" w:rsidR="00167B8A" w:rsidRPr="000D22E5" w:rsidRDefault="0033048D" w:rsidP="0033048D">
      <w:pPr>
        <w:widowControl w:val="0"/>
        <w:spacing w:line="276" w:lineRule="auto"/>
        <w:jc w:val="center"/>
        <w:rPr>
          <w:rFonts w:cs="Arial"/>
          <w:szCs w:val="22"/>
        </w:rPr>
      </w:pPr>
      <w:r w:rsidRPr="000D22E5">
        <w:rPr>
          <w:noProof/>
          <w:szCs w:val="22"/>
        </w:rPr>
        <w:drawing>
          <wp:inline distT="0" distB="0" distL="0" distR="0" wp14:anchorId="1F1E9703" wp14:editId="4F58C299">
            <wp:extent cx="1937385" cy="1937385"/>
            <wp:effectExtent l="0" t="0" r="5715" b="5715"/>
            <wp:docPr id="590183295" name="Imagen 590183295" descr="Imagen Institucional, curso de equipos comunitarios de respuesta a emergencias" title="Imagen Institucional, curso de equipos comunitarios de respuesta a emergencias">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83295" name="Imagen 590183295">
                      <a:extLst>
                        <a:ext uri="{C183D7F6-B498-43B3-948B-1728B52AA6E4}">
                          <adec:decorative xmlns:adec="http://schemas.microsoft.com/office/drawing/2017/decorative" val="1"/>
                        </a:ext>
                      </a:extLst>
                    </pic:cNvPr>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1937385" cy="1937385"/>
                    </a:xfrm>
                    <a:prstGeom prst="rect">
                      <a:avLst/>
                    </a:prstGeom>
                    <a:noFill/>
                    <a:ln>
                      <a:noFill/>
                    </a:ln>
                  </pic:spPr>
                </pic:pic>
              </a:graphicData>
            </a:graphic>
          </wp:inline>
        </w:drawing>
      </w:r>
    </w:p>
    <w:p w14:paraId="46084F02" w14:textId="3F614DBD" w:rsidR="00167B8A" w:rsidRPr="000D22E5" w:rsidRDefault="0033048D" w:rsidP="007F36D0">
      <w:pPr>
        <w:pStyle w:val="Graficos"/>
        <w:rPr>
          <w:szCs w:val="22"/>
        </w:rPr>
      </w:pPr>
      <w:r w:rsidRPr="000D22E5">
        <w:rPr>
          <w:rFonts w:eastAsiaTheme="minorHAnsi" w:cstheme="minorBidi"/>
          <w:iCs/>
          <w:color w:val="1F497D" w:themeColor="text2"/>
          <w:sz w:val="18"/>
          <w:szCs w:val="18"/>
          <w:lang w:val="es-CO"/>
        </w:rPr>
        <w:t>Fuente: U.A.E Cuerpo Oficial de Bomberos Bogotá, Subdirección de Gestión del Riesgo</w:t>
      </w:r>
    </w:p>
    <w:p w14:paraId="07304BC6" w14:textId="6D4F0232" w:rsidR="00FD0CD3" w:rsidRDefault="00167B8A">
      <w:pPr>
        <w:jc w:val="left"/>
        <w:rPr>
          <w:rFonts w:cs="Arial"/>
          <w:szCs w:val="22"/>
        </w:rPr>
      </w:pPr>
      <w:r w:rsidRPr="000D22E5">
        <w:rPr>
          <w:rFonts w:cs="Arial"/>
          <w:szCs w:val="22"/>
        </w:rPr>
        <w:br w:type="page"/>
      </w:r>
      <w:r w:rsidR="00FD0CD3">
        <w:rPr>
          <w:rFonts w:cs="Arial"/>
          <w:noProof/>
          <w:szCs w:val="22"/>
        </w:rPr>
        <w:lastRenderedPageBreak/>
        <mc:AlternateContent>
          <mc:Choice Requires="wps">
            <w:drawing>
              <wp:anchor distT="0" distB="0" distL="114300" distR="114300" simplePos="0" relativeHeight="251844608" behindDoc="0" locked="0" layoutInCell="1" allowOverlap="1" wp14:anchorId="2D51A32A" wp14:editId="2DC1E14C">
                <wp:simplePos x="0" y="0"/>
                <wp:positionH relativeFrom="column">
                  <wp:posOffset>55608</wp:posOffset>
                </wp:positionH>
                <wp:positionV relativeFrom="paragraph">
                  <wp:posOffset>18324</wp:posOffset>
                </wp:positionV>
                <wp:extent cx="5254172" cy="2612571"/>
                <wp:effectExtent l="0" t="0" r="0" b="0"/>
                <wp:wrapNone/>
                <wp:docPr id="730870676" name="Cuadro de texto 730870676"/>
                <wp:cNvGraphicFramePr/>
                <a:graphic xmlns:a="http://schemas.openxmlformats.org/drawingml/2006/main">
                  <a:graphicData uri="http://schemas.microsoft.com/office/word/2010/wordprocessingShape">
                    <wps:wsp>
                      <wps:cNvSpPr txBox="1"/>
                      <wps:spPr>
                        <a:xfrm>
                          <a:off x="0" y="0"/>
                          <a:ext cx="5254172" cy="2612571"/>
                        </a:xfrm>
                        <a:prstGeom prst="rect">
                          <a:avLst/>
                        </a:prstGeom>
                        <a:noFill/>
                        <a:ln w="6350">
                          <a:noFill/>
                        </a:ln>
                      </wps:spPr>
                      <wps:txbx>
                        <w:txbxContent>
                          <w:p w14:paraId="2FD98B96" w14:textId="71FB8906" w:rsidR="00FD0CD3" w:rsidRPr="00FD0CD3" w:rsidRDefault="00FD0CD3" w:rsidP="00FD0CD3">
                            <w:pPr>
                              <w:spacing w:line="1440" w:lineRule="exact"/>
                              <w:jc w:val="center"/>
                              <w:rPr>
                                <w:rFonts w:ascii="Impact" w:hAnsi="Impact"/>
                                <w:color w:val="FF0000"/>
                                <w:sz w:val="144"/>
                                <w:szCs w:val="72"/>
                                <w:lang w:val="es-ES"/>
                                <w14:textOutline w14:w="9525" w14:cap="rnd" w14:cmpd="sng" w14:algn="ctr">
                                  <w14:solidFill>
                                    <w14:srgbClr w14:val="FF0000"/>
                                  </w14:solidFill>
                                  <w14:prstDash w14:val="solid"/>
                                  <w14:bevel/>
                                </w14:textOutline>
                              </w:rPr>
                            </w:pPr>
                            <w:r>
                              <w:rPr>
                                <w:rFonts w:ascii="Impact" w:hAnsi="Impact"/>
                                <w:color w:val="FF0000"/>
                                <w:sz w:val="144"/>
                                <w:szCs w:val="72"/>
                                <w:lang w:val="es-ES"/>
                                <w14:textOutline w14:w="9525" w14:cap="rnd" w14:cmpd="sng" w14:algn="ctr">
                                  <w14:solidFill>
                                    <w14:srgbClr w14:val="FF0000"/>
                                  </w14:solidFill>
                                  <w14:prstDash w14:val="solid"/>
                                  <w14:bevel/>
                                </w14:textOutline>
                              </w:rPr>
                              <w:t>Operaciones y Respuesta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1A32A" id="Cuadro de texto 730870676" o:spid="_x0000_s1121" type="#_x0000_t202" style="position:absolute;margin-left:4.4pt;margin-top:1.45pt;width:413.7pt;height:205.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" filled="f" stroked="f" strokeweight=".5pt">
                <v:textbox>
                  <w:txbxContent>
                    <w:p w14:paraId="2FD98B96" w14:textId="71FB8906" w:rsidR="00FD0CD3" w:rsidRPr="00FD0CD3" w:rsidRDefault="00FD0CD3" w:rsidP="00FD0CD3">
                      <w:pPr>
                        <w:spacing w:line="1440" w:lineRule="exact"/>
                        <w:jc w:val="center"/>
                        <w:rPr>
                          <w:rFonts w:ascii="Impact" w:hAnsi="Impact"/>
                          <w:color w:val="FF0000"/>
                          <w:sz w:val="144"/>
                          <w:szCs w:val="72"/>
                          <w:lang w:val="es-ES"/>
                          <w14:textOutline w14:w="9525" w14:cap="rnd" w14:cmpd="sng" w14:algn="ctr">
                            <w14:solidFill>
                              <w14:srgbClr w14:val="FF0000"/>
                            </w14:solidFill>
                            <w14:prstDash w14:val="solid"/>
                            <w14:bevel/>
                          </w14:textOutline>
                        </w:rPr>
                      </w:pPr>
                      <w:r>
                        <w:rPr>
                          <w:rFonts w:ascii="Impact" w:hAnsi="Impact"/>
                          <w:color w:val="FF0000"/>
                          <w:sz w:val="144"/>
                          <w:szCs w:val="72"/>
                          <w:lang w:val="es-ES"/>
                          <w14:textOutline w14:w="9525" w14:cap="rnd" w14:cmpd="sng" w14:algn="ctr">
                            <w14:solidFill>
                              <w14:srgbClr w14:val="FF0000"/>
                            </w14:solidFill>
                            <w14:prstDash w14:val="solid"/>
                            <w14:bevel/>
                          </w14:textOutline>
                        </w:rPr>
                        <w:t>Operaciones y Respuesta</w:t>
                      </w:r>
                    </w:p>
                  </w:txbxContent>
                </v:textbox>
              </v:shape>
            </w:pict>
          </mc:Fallback>
        </mc:AlternateContent>
      </w:r>
      <w:r w:rsidR="00FD0CD3" w:rsidRPr="000D22E5">
        <w:rPr>
          <w:rFonts w:cs="Arial"/>
          <w:noProof/>
          <w:szCs w:val="22"/>
        </w:rPr>
        <w:drawing>
          <wp:anchor distT="0" distB="0" distL="114300" distR="114300" simplePos="0" relativeHeight="251842560" behindDoc="0" locked="0" layoutInCell="1" allowOverlap="1" wp14:anchorId="5694AAD9" wp14:editId="24313F3A">
            <wp:simplePos x="0" y="0"/>
            <wp:positionH relativeFrom="column">
              <wp:posOffset>-1076326</wp:posOffset>
            </wp:positionH>
            <wp:positionV relativeFrom="paragraph">
              <wp:posOffset>-1504950</wp:posOffset>
            </wp:positionV>
            <wp:extent cx="7771493" cy="10992904"/>
            <wp:effectExtent l="0" t="0" r="1270" b="5715"/>
            <wp:wrapNone/>
            <wp:docPr id="1248800582" name="Imagen 124880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2" name="Imagen 1248800582"/>
                    <pic:cNvPicPr/>
                  </pic:nvPicPr>
                  <pic:blipFill>
                    <a:blip r:embed="rId142" cstate="screen">
                      <a:extLst>
                        <a:ext uri="{28A0092B-C50C-407E-A947-70E740481C1C}">
                          <a14:useLocalDpi xmlns:a14="http://schemas.microsoft.com/office/drawing/2010/main"/>
                        </a:ext>
                      </a:extLst>
                    </a:blip>
                    <a:stretch>
                      <a:fillRect/>
                    </a:stretch>
                  </pic:blipFill>
                  <pic:spPr>
                    <a:xfrm>
                      <a:off x="0" y="0"/>
                      <a:ext cx="7776395" cy="10999838"/>
                    </a:xfrm>
                    <a:prstGeom prst="rect">
                      <a:avLst/>
                    </a:prstGeom>
                  </pic:spPr>
                </pic:pic>
              </a:graphicData>
            </a:graphic>
            <wp14:sizeRelH relativeFrom="page">
              <wp14:pctWidth>0</wp14:pctWidth>
            </wp14:sizeRelH>
            <wp14:sizeRelV relativeFrom="page">
              <wp14:pctHeight>0</wp14:pctHeight>
            </wp14:sizeRelV>
          </wp:anchor>
        </w:drawing>
      </w:r>
      <w:r w:rsidR="00FD0CD3">
        <w:rPr>
          <w:rFonts w:cs="Arial"/>
          <w:szCs w:val="22"/>
        </w:rPr>
        <w:br w:type="page"/>
      </w:r>
    </w:p>
    <w:p w14:paraId="2F23E269" w14:textId="060734B5" w:rsidR="00D951FF" w:rsidRPr="000D22E5" w:rsidRDefault="00D951FF" w:rsidP="00270902">
      <w:pPr>
        <w:jc w:val="left"/>
        <w:rPr>
          <w:rFonts w:cs="Arial"/>
          <w:szCs w:val="22"/>
        </w:rPr>
      </w:pPr>
    </w:p>
    <w:p w14:paraId="452E7AB0" w14:textId="0D0012E1" w:rsidR="005138DD" w:rsidRPr="000D22E5" w:rsidRDefault="0086272D" w:rsidP="005138DD">
      <w:pPr>
        <w:pStyle w:val="Ttulo1"/>
        <w:spacing w:before="240" w:after="240"/>
        <w:jc w:val="both"/>
        <w:rPr>
          <w:rFonts w:cs="Arial"/>
          <w:szCs w:val="22"/>
        </w:rPr>
      </w:pPr>
      <w:bookmarkStart w:id="187" w:name="_Toc135925738"/>
      <w:r w:rsidRPr="000D22E5">
        <w:rPr>
          <w:rFonts w:cs="Arial"/>
          <w:szCs w:val="22"/>
        </w:rPr>
        <w:t>. OPERACIONES Y RESPUESTA</w:t>
      </w:r>
      <w:bookmarkEnd w:id="187"/>
      <w:r w:rsidRPr="000D22E5">
        <w:rPr>
          <w:rFonts w:cs="Arial"/>
          <w:szCs w:val="22"/>
        </w:rPr>
        <w:t xml:space="preserve"> </w:t>
      </w:r>
    </w:p>
    <w:p w14:paraId="213F779A" w14:textId="28A02706" w:rsidR="00E44544" w:rsidRPr="000D22E5" w:rsidRDefault="00E44544" w:rsidP="005B5F4A">
      <w:pPr>
        <w:spacing w:after="240"/>
        <w:rPr>
          <w:rFonts w:cs="Arial"/>
          <w:szCs w:val="22"/>
        </w:rPr>
      </w:pPr>
      <w:r w:rsidRPr="000D22E5">
        <w:rPr>
          <w:rFonts w:cs="Arial"/>
          <w:szCs w:val="22"/>
        </w:rPr>
        <w:t>Este pilar, se constituyó a partir de la búsqueda de mejora en la prestación del servicio enfocado en la eficiencia y eficacia, para dar la atención y prestar los servicios misionales, de acuerdo con la oferta institucional de la Unidad, este pilar busco alinear además la oportun</w:t>
      </w:r>
      <w:r w:rsidR="005B5F4A" w:rsidRPr="000D22E5">
        <w:rPr>
          <w:rFonts w:cs="Arial"/>
          <w:szCs w:val="22"/>
        </w:rPr>
        <w:t>idad, como el principio rector.</w:t>
      </w:r>
    </w:p>
    <w:p w14:paraId="3300D56B" w14:textId="2DCFC97C" w:rsidR="00944508" w:rsidRPr="000D22E5" w:rsidRDefault="0086272D" w:rsidP="008E70D9">
      <w:pPr>
        <w:pStyle w:val="Ttulo2"/>
      </w:pPr>
      <w:bookmarkStart w:id="188" w:name="_Toc135925739"/>
      <w:r w:rsidRPr="000D22E5">
        <w:t>. OBJETIVO 3. OPTIMIZAR LOS PROCESOS DE PREPARATIVOS</w:t>
      </w:r>
      <w:bookmarkEnd w:id="188"/>
      <w:r w:rsidRPr="000D22E5">
        <w:t xml:space="preserve"> </w:t>
      </w:r>
    </w:p>
    <w:p w14:paraId="1B1A3ED3" w14:textId="43B5E1F5" w:rsidR="00E44544" w:rsidRPr="000D22E5" w:rsidRDefault="00E44544" w:rsidP="00E44544">
      <w:pPr>
        <w:spacing w:after="240"/>
        <w:rPr>
          <w:rFonts w:cs="Arial"/>
          <w:szCs w:val="22"/>
        </w:rPr>
      </w:pPr>
      <w:r w:rsidRPr="000D22E5">
        <w:rPr>
          <w:rFonts w:cs="Arial"/>
          <w:szCs w:val="22"/>
        </w:rPr>
        <w:t>El primer objetivo institucional asociado al pilar operaciones y respuesta es integrar los procesos asociados al sistema de preparativos, que permita optimizar el manejo general de la respuesta por parte del Cuerpo Oficial de Bomberos de Bogotá, este objetivo se desarrolla de manera articulada entre diferentes dependencias, razón por la cual, se presentan a continuación los principales logros de cada una de ellas</w:t>
      </w:r>
    </w:p>
    <w:p w14:paraId="164E09FD" w14:textId="0522AE3A" w:rsidR="005138DD" w:rsidRPr="000D22E5" w:rsidRDefault="0086272D" w:rsidP="00C47866">
      <w:pPr>
        <w:pStyle w:val="Ttulo3"/>
        <w:spacing w:after="240"/>
        <w:rPr>
          <w:rFonts w:cs="Arial"/>
          <w:sz w:val="22"/>
          <w:szCs w:val="22"/>
        </w:rPr>
      </w:pPr>
      <w:bookmarkStart w:id="189" w:name="_Toc135925740"/>
      <w:r w:rsidRPr="000D22E5">
        <w:rPr>
          <w:rFonts w:cs="Arial"/>
          <w:sz w:val="22"/>
          <w:szCs w:val="22"/>
        </w:rPr>
        <w:t>SUBDIRECCIÓN LOGÍSTICA.</w:t>
      </w:r>
      <w:bookmarkEnd w:id="189"/>
    </w:p>
    <w:p w14:paraId="2FA452BF" w14:textId="550C6462" w:rsidR="00330E7E" w:rsidRPr="000D22E5" w:rsidRDefault="00330E7E" w:rsidP="00330E7E">
      <w:pPr>
        <w:rPr>
          <w:szCs w:val="22"/>
        </w:rPr>
      </w:pPr>
      <w:r w:rsidRPr="000D22E5">
        <w:rPr>
          <w:szCs w:val="22"/>
        </w:rPr>
        <w:t xml:space="preserve">La Subdirección Logística orienta sus acciones de acuerdo con las funciones establecidas en el Decreto 555 del 2011. Por lo anterior, a continuación, se describen las acciones de gestión que se llevaron a </w:t>
      </w:r>
      <w:r w:rsidR="00F01A7C">
        <w:rPr>
          <w:szCs w:val="22"/>
        </w:rPr>
        <w:t xml:space="preserve">durante la vigencia 2022 </w:t>
      </w:r>
      <w:r w:rsidRPr="000D22E5">
        <w:rPr>
          <w:szCs w:val="22"/>
        </w:rPr>
        <w:t xml:space="preserve"> </w:t>
      </w:r>
      <w:r w:rsidR="00F01A7C">
        <w:rPr>
          <w:szCs w:val="22"/>
        </w:rPr>
        <w:t>relacionados</w:t>
      </w:r>
      <w:r w:rsidRPr="000D22E5">
        <w:rPr>
          <w:szCs w:val="22"/>
        </w:rPr>
        <w:t xml:space="preserve"> con:</w:t>
      </w:r>
    </w:p>
    <w:p w14:paraId="525048D4" w14:textId="411528EB" w:rsidR="00330E7E" w:rsidRPr="000D22E5" w:rsidRDefault="00330E7E" w:rsidP="00330E7E">
      <w:pPr>
        <w:rPr>
          <w:szCs w:val="22"/>
        </w:rPr>
      </w:pPr>
    </w:p>
    <w:p w14:paraId="31476406" w14:textId="6A94899E" w:rsidR="00D951FF" w:rsidRPr="000D22E5" w:rsidRDefault="00D951FF" w:rsidP="00D951FF">
      <w:pPr>
        <w:pStyle w:val="Descripcin"/>
        <w:keepNext/>
        <w:jc w:val="center"/>
      </w:pPr>
      <w:bookmarkStart w:id="190" w:name="_Toc135925592"/>
      <w:r w:rsidRPr="000D22E5">
        <w:t xml:space="preserve">Ilustración </w:t>
      </w:r>
      <w:fldSimple w:instr=" SEQ Ilustración \* ARABIC ">
        <w:r w:rsidR="007B2A60">
          <w:rPr>
            <w:noProof/>
          </w:rPr>
          <w:t>63</w:t>
        </w:r>
      </w:fldSimple>
      <w:r w:rsidRPr="000D22E5">
        <w:t xml:space="preserve">, acciones de </w:t>
      </w:r>
      <w:r w:rsidR="003C088F" w:rsidRPr="000D22E5">
        <w:t>gestión</w:t>
      </w:r>
      <w:r w:rsidRPr="000D22E5">
        <w:t xml:space="preserve"> de la </w:t>
      </w:r>
      <w:r w:rsidR="003C088F" w:rsidRPr="000D22E5">
        <w:t>Subdirección</w:t>
      </w:r>
      <w:r w:rsidRPr="000D22E5">
        <w:t xml:space="preserve"> </w:t>
      </w:r>
      <w:r w:rsidR="003C088F" w:rsidRPr="000D22E5">
        <w:t>Logística</w:t>
      </w:r>
      <w:bookmarkEnd w:id="190"/>
    </w:p>
    <w:p w14:paraId="1E0964D6" w14:textId="33126A8B" w:rsidR="00330E7E" w:rsidRPr="000D22E5" w:rsidRDefault="00330E7E" w:rsidP="00E44544">
      <w:pPr>
        <w:jc w:val="center"/>
        <w:rPr>
          <w:szCs w:val="22"/>
        </w:rPr>
      </w:pPr>
      <w:r w:rsidRPr="000D22E5">
        <w:rPr>
          <w:noProof/>
          <w:szCs w:val="22"/>
        </w:rPr>
        <w:drawing>
          <wp:inline distT="0" distB="0" distL="0" distR="0" wp14:anchorId="1EA6A844" wp14:editId="4A6904E0">
            <wp:extent cx="4445876" cy="3249257"/>
            <wp:effectExtent l="0" t="0" r="0" b="8890"/>
            <wp:docPr id="1256230213" name="Imagen 1256230213" descr="acciones de gestión de la Subdirección Logística" title="acciones de gestión de la Subdirección Logí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screen">
                      <a:extLst>
                        <a:ext uri="{28A0092B-C50C-407E-A947-70E740481C1C}">
                          <a14:useLocalDpi xmlns:a14="http://schemas.microsoft.com/office/drawing/2010/main"/>
                        </a:ext>
                      </a:extLst>
                    </a:blip>
                    <a:stretch>
                      <a:fillRect/>
                    </a:stretch>
                  </pic:blipFill>
                  <pic:spPr>
                    <a:xfrm>
                      <a:off x="0" y="0"/>
                      <a:ext cx="4445876" cy="3249257"/>
                    </a:xfrm>
                    <a:prstGeom prst="rect">
                      <a:avLst/>
                    </a:prstGeom>
                  </pic:spPr>
                </pic:pic>
              </a:graphicData>
            </a:graphic>
          </wp:inline>
        </w:drawing>
      </w:r>
    </w:p>
    <w:p w14:paraId="648E1B81" w14:textId="502F693F" w:rsidR="00330E7E" w:rsidRPr="000D22E5" w:rsidRDefault="005B5F4A" w:rsidP="005B5F4A">
      <w:pPr>
        <w:pStyle w:val="Graficos"/>
        <w:rPr>
          <w:szCs w:val="22"/>
          <w:lang w:val="es-CO"/>
        </w:rPr>
      </w:pPr>
      <w:r w:rsidRPr="000D22E5">
        <w:rPr>
          <w:rFonts w:eastAsiaTheme="minorHAnsi" w:cstheme="minorBidi"/>
          <w:iCs/>
          <w:color w:val="1F497D" w:themeColor="text2"/>
          <w:sz w:val="18"/>
          <w:szCs w:val="18"/>
          <w:lang w:val="es-CO"/>
        </w:rPr>
        <w:t xml:space="preserve">Fuente: U.A.E Cuerpo Oficial de Bomberos Bogotá, Subdirección Logística </w:t>
      </w:r>
    </w:p>
    <w:p w14:paraId="74CE66FB" w14:textId="3481C304" w:rsidR="00330E7E" w:rsidRPr="000D22E5" w:rsidRDefault="00330E7E" w:rsidP="005B5F4A">
      <w:pPr>
        <w:pStyle w:val="Textoindependiente"/>
        <w:spacing w:before="301" w:line="247" w:lineRule="auto"/>
        <w:ind w:right="120"/>
        <w:rPr>
          <w:i w:val="0"/>
          <w:w w:val="105"/>
          <w:szCs w:val="22"/>
        </w:rPr>
      </w:pPr>
      <w:r w:rsidRPr="000D22E5">
        <w:rPr>
          <w:i w:val="0"/>
          <w:w w:val="105"/>
          <w:szCs w:val="22"/>
        </w:rPr>
        <w:t>La</w:t>
      </w:r>
      <w:r w:rsidRPr="000D22E5">
        <w:rPr>
          <w:i w:val="0"/>
          <w:spacing w:val="1"/>
          <w:w w:val="105"/>
          <w:szCs w:val="22"/>
        </w:rPr>
        <w:t xml:space="preserve"> </w:t>
      </w:r>
      <w:r w:rsidRPr="000D22E5">
        <w:rPr>
          <w:i w:val="0"/>
          <w:w w:val="105"/>
          <w:szCs w:val="22"/>
        </w:rPr>
        <w:t>Subdirección Logística</w:t>
      </w:r>
      <w:r w:rsidRPr="000D22E5">
        <w:rPr>
          <w:i w:val="0"/>
          <w:spacing w:val="1"/>
          <w:w w:val="105"/>
          <w:szCs w:val="22"/>
        </w:rPr>
        <w:t xml:space="preserve"> </w:t>
      </w:r>
      <w:r w:rsidRPr="000D22E5">
        <w:rPr>
          <w:i w:val="0"/>
          <w:w w:val="105"/>
          <w:szCs w:val="22"/>
        </w:rPr>
        <w:t>se encuentra a cargo de dirigir la prestación de</w:t>
      </w:r>
      <w:r w:rsidRPr="000D22E5">
        <w:rPr>
          <w:i w:val="0"/>
          <w:spacing w:val="1"/>
          <w:w w:val="105"/>
          <w:szCs w:val="22"/>
        </w:rPr>
        <w:t xml:space="preserve"> </w:t>
      </w:r>
      <w:r w:rsidRPr="000D22E5">
        <w:rPr>
          <w:i w:val="0"/>
          <w:w w:val="105"/>
          <w:szCs w:val="22"/>
        </w:rPr>
        <w:t>los servicios logísticos de transporte, mantenimiento preventivo y correctivo</w:t>
      </w:r>
      <w:r w:rsidRPr="000D22E5">
        <w:rPr>
          <w:i w:val="0"/>
          <w:spacing w:val="1"/>
          <w:w w:val="105"/>
          <w:szCs w:val="22"/>
        </w:rPr>
        <w:t xml:space="preserve"> </w:t>
      </w:r>
      <w:r w:rsidRPr="000D22E5">
        <w:rPr>
          <w:i w:val="0"/>
          <w:w w:val="105"/>
          <w:szCs w:val="22"/>
        </w:rPr>
        <w:t xml:space="preserve">del parque automotor, equipo menor y suministros para </w:t>
      </w:r>
      <w:r w:rsidRPr="000D22E5">
        <w:rPr>
          <w:i w:val="0"/>
          <w:w w:val="105"/>
          <w:szCs w:val="22"/>
        </w:rPr>
        <w:lastRenderedPageBreak/>
        <w:t>la atención de las</w:t>
      </w:r>
      <w:r w:rsidRPr="000D22E5">
        <w:rPr>
          <w:i w:val="0"/>
          <w:spacing w:val="1"/>
          <w:w w:val="105"/>
          <w:szCs w:val="22"/>
        </w:rPr>
        <w:t xml:space="preserve"> </w:t>
      </w:r>
      <w:r w:rsidRPr="000D22E5">
        <w:rPr>
          <w:i w:val="0"/>
          <w:w w:val="105"/>
          <w:szCs w:val="22"/>
        </w:rPr>
        <w:t>emergencias en el Distrito Capital de manera oportuna, a continuación, se</w:t>
      </w:r>
      <w:r w:rsidRPr="000D22E5">
        <w:rPr>
          <w:i w:val="0"/>
          <w:spacing w:val="1"/>
          <w:w w:val="105"/>
          <w:szCs w:val="22"/>
        </w:rPr>
        <w:t xml:space="preserve"> </w:t>
      </w:r>
      <w:r w:rsidRPr="000D22E5">
        <w:rPr>
          <w:i w:val="0"/>
          <w:w w:val="105"/>
          <w:szCs w:val="22"/>
        </w:rPr>
        <w:t>relaciona</w:t>
      </w:r>
      <w:r w:rsidRPr="000D22E5">
        <w:rPr>
          <w:i w:val="0"/>
          <w:spacing w:val="-4"/>
          <w:w w:val="105"/>
          <w:szCs w:val="22"/>
        </w:rPr>
        <w:t xml:space="preserve"> </w:t>
      </w:r>
      <w:r w:rsidRPr="000D22E5">
        <w:rPr>
          <w:i w:val="0"/>
          <w:w w:val="105"/>
          <w:szCs w:val="22"/>
        </w:rPr>
        <w:t>la</w:t>
      </w:r>
      <w:r w:rsidRPr="000D22E5">
        <w:rPr>
          <w:i w:val="0"/>
          <w:spacing w:val="-4"/>
          <w:w w:val="105"/>
          <w:szCs w:val="22"/>
        </w:rPr>
        <w:t xml:space="preserve"> </w:t>
      </w:r>
      <w:r w:rsidRPr="000D22E5">
        <w:rPr>
          <w:i w:val="0"/>
          <w:w w:val="105"/>
          <w:szCs w:val="22"/>
        </w:rPr>
        <w:t>gestión</w:t>
      </w:r>
      <w:r w:rsidRPr="000D22E5">
        <w:rPr>
          <w:i w:val="0"/>
          <w:spacing w:val="-1"/>
          <w:w w:val="105"/>
          <w:szCs w:val="22"/>
        </w:rPr>
        <w:t xml:space="preserve"> </w:t>
      </w:r>
      <w:r w:rsidRPr="000D22E5">
        <w:rPr>
          <w:i w:val="0"/>
          <w:w w:val="105"/>
          <w:szCs w:val="22"/>
        </w:rPr>
        <w:t>realizada</w:t>
      </w:r>
      <w:r w:rsidRPr="000D22E5">
        <w:rPr>
          <w:i w:val="0"/>
          <w:spacing w:val="-3"/>
          <w:w w:val="105"/>
          <w:szCs w:val="22"/>
        </w:rPr>
        <w:t xml:space="preserve"> </w:t>
      </w:r>
      <w:r w:rsidRPr="000D22E5">
        <w:rPr>
          <w:i w:val="0"/>
          <w:w w:val="105"/>
          <w:szCs w:val="22"/>
        </w:rPr>
        <w:t>durante</w:t>
      </w:r>
      <w:r w:rsidRPr="000D22E5">
        <w:rPr>
          <w:i w:val="0"/>
          <w:spacing w:val="-6"/>
          <w:w w:val="105"/>
          <w:szCs w:val="22"/>
        </w:rPr>
        <w:t xml:space="preserve"> </w:t>
      </w:r>
      <w:r w:rsidRPr="000D22E5">
        <w:rPr>
          <w:i w:val="0"/>
          <w:w w:val="105"/>
          <w:szCs w:val="22"/>
        </w:rPr>
        <w:t>la</w:t>
      </w:r>
      <w:r w:rsidRPr="000D22E5">
        <w:rPr>
          <w:i w:val="0"/>
          <w:spacing w:val="-4"/>
          <w:w w:val="105"/>
          <w:szCs w:val="22"/>
        </w:rPr>
        <w:t xml:space="preserve"> </w:t>
      </w:r>
      <w:r w:rsidRPr="000D22E5">
        <w:rPr>
          <w:i w:val="0"/>
          <w:w w:val="105"/>
          <w:szCs w:val="22"/>
        </w:rPr>
        <w:t>vigencia</w:t>
      </w:r>
      <w:r w:rsidRPr="000D22E5">
        <w:rPr>
          <w:i w:val="0"/>
          <w:spacing w:val="-4"/>
          <w:w w:val="105"/>
          <w:szCs w:val="22"/>
        </w:rPr>
        <w:t xml:space="preserve"> </w:t>
      </w:r>
      <w:r w:rsidRPr="000D22E5">
        <w:rPr>
          <w:i w:val="0"/>
          <w:w w:val="105"/>
          <w:szCs w:val="22"/>
        </w:rPr>
        <w:t>del</w:t>
      </w:r>
      <w:r w:rsidRPr="000D22E5">
        <w:rPr>
          <w:i w:val="0"/>
          <w:spacing w:val="-3"/>
          <w:w w:val="105"/>
          <w:szCs w:val="22"/>
        </w:rPr>
        <w:t xml:space="preserve"> </w:t>
      </w:r>
      <w:r w:rsidRPr="000D22E5">
        <w:rPr>
          <w:i w:val="0"/>
          <w:w w:val="105"/>
          <w:szCs w:val="22"/>
        </w:rPr>
        <w:t>2022.</w:t>
      </w:r>
    </w:p>
    <w:p w14:paraId="7123451F" w14:textId="77777777" w:rsidR="005B5F4A" w:rsidRPr="000D22E5" w:rsidRDefault="005B5F4A" w:rsidP="005B5F4A">
      <w:pPr>
        <w:pStyle w:val="Textoindependiente"/>
        <w:spacing w:before="301" w:line="247" w:lineRule="auto"/>
        <w:ind w:right="120"/>
        <w:rPr>
          <w:i w:val="0"/>
          <w:w w:val="105"/>
          <w:szCs w:val="22"/>
        </w:rPr>
      </w:pPr>
    </w:p>
    <w:p w14:paraId="65C0CB4D" w14:textId="27B5C40E" w:rsidR="005B5F4A" w:rsidRPr="000F258E" w:rsidRDefault="005B5F4A" w:rsidP="000F258E">
      <w:pPr>
        <w:pStyle w:val="Textoindependiente"/>
        <w:spacing w:before="301" w:line="247" w:lineRule="auto"/>
        <w:ind w:left="500" w:right="120"/>
        <w:rPr>
          <w:szCs w:val="22"/>
        </w:rPr>
      </w:pPr>
      <w:r w:rsidRPr="000D22E5">
        <w:rPr>
          <w:noProof/>
          <w:szCs w:val="22"/>
        </w:rPr>
        <mc:AlternateContent>
          <mc:Choice Requires="wpg">
            <w:drawing>
              <wp:inline distT="0" distB="0" distL="0" distR="0" wp14:anchorId="17392E9A" wp14:editId="0CDA5A64">
                <wp:extent cx="2023745" cy="331261"/>
                <wp:effectExtent l="0" t="0" r="0" b="0"/>
                <wp:docPr id="101" name="Grupo 101"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102"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AF156B" w14:textId="77777777" w:rsidR="00DC23F2" w:rsidRPr="00C26125" w:rsidRDefault="00DC23F2" w:rsidP="005B5F4A">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17392E9A" id="Grupo 101" o:spid="_x0000_s1122" alt="Título: imagen logros" style="width:159.35pt;height:26.1pt;mso-position-horizontal-relative:char;mso-position-vertical-relative:line"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">
                <v:shape id="Triángulo 74" o:spid="_x0000_s1123"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" fillcolor="red" stroked="f" strokeweight="2pt"/>
                <v:roundrect id="Rectángulo redondeado 75" o:spid="_x0000_s1124"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" fillcolor="#205867 [1608]" stroked="f" strokeweight="2pt">
                  <v:textbox>
                    <w:txbxContent>
                      <w:p w14:paraId="42AF156B" w14:textId="77777777" w:rsidR="00DC23F2" w:rsidRPr="00C26125" w:rsidRDefault="00DC23F2" w:rsidP="005B5F4A">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156387F0" w14:textId="5DD594F8" w:rsidR="009034C1" w:rsidRPr="000D22E5" w:rsidRDefault="009034C1" w:rsidP="00170482">
      <w:pPr>
        <w:pStyle w:val="Prrafodelista"/>
        <w:widowControl w:val="0"/>
        <w:numPr>
          <w:ilvl w:val="0"/>
          <w:numId w:val="20"/>
        </w:numPr>
        <w:tabs>
          <w:tab w:val="left" w:pos="1221"/>
        </w:tabs>
        <w:autoSpaceDE w:val="0"/>
        <w:autoSpaceDN w:val="0"/>
        <w:spacing w:before="297" w:line="244" w:lineRule="auto"/>
        <w:ind w:right="131"/>
        <w:contextualSpacing w:val="0"/>
        <w:rPr>
          <w:szCs w:val="22"/>
        </w:rPr>
      </w:pPr>
      <w:r w:rsidRPr="000D22E5">
        <w:rPr>
          <w:w w:val="110"/>
          <w:szCs w:val="22"/>
        </w:rPr>
        <w:t>Se atendieron 786 mantenimientos preventivos y correctivos a los</w:t>
      </w:r>
      <w:r w:rsidRPr="000D22E5">
        <w:rPr>
          <w:spacing w:val="1"/>
          <w:w w:val="110"/>
          <w:szCs w:val="22"/>
        </w:rPr>
        <w:t xml:space="preserve"> </w:t>
      </w:r>
      <w:r w:rsidRPr="000D22E5">
        <w:rPr>
          <w:w w:val="110"/>
          <w:szCs w:val="22"/>
        </w:rPr>
        <w:t>vehículos</w:t>
      </w:r>
      <w:r w:rsidRPr="000D22E5">
        <w:rPr>
          <w:spacing w:val="-14"/>
          <w:w w:val="110"/>
          <w:szCs w:val="22"/>
        </w:rPr>
        <w:t xml:space="preserve"> </w:t>
      </w:r>
      <w:r w:rsidRPr="000D22E5">
        <w:rPr>
          <w:w w:val="110"/>
          <w:szCs w:val="22"/>
        </w:rPr>
        <w:t>del</w:t>
      </w:r>
      <w:r w:rsidRPr="000D22E5">
        <w:rPr>
          <w:spacing w:val="-14"/>
          <w:w w:val="110"/>
          <w:szCs w:val="22"/>
        </w:rPr>
        <w:t xml:space="preserve"> </w:t>
      </w:r>
      <w:r w:rsidRPr="000D22E5">
        <w:rPr>
          <w:w w:val="110"/>
          <w:szCs w:val="22"/>
        </w:rPr>
        <w:t>Parque</w:t>
      </w:r>
      <w:r w:rsidRPr="000D22E5">
        <w:rPr>
          <w:spacing w:val="-16"/>
          <w:w w:val="110"/>
          <w:szCs w:val="22"/>
        </w:rPr>
        <w:t xml:space="preserve"> </w:t>
      </w:r>
      <w:r w:rsidRPr="000D22E5">
        <w:rPr>
          <w:w w:val="110"/>
          <w:szCs w:val="22"/>
        </w:rPr>
        <w:t>Automotor</w:t>
      </w:r>
      <w:r w:rsidRPr="000D22E5">
        <w:rPr>
          <w:spacing w:val="-18"/>
          <w:w w:val="110"/>
          <w:szCs w:val="22"/>
        </w:rPr>
        <w:t xml:space="preserve"> </w:t>
      </w:r>
      <w:r w:rsidRPr="000D22E5">
        <w:rPr>
          <w:w w:val="110"/>
          <w:szCs w:val="22"/>
        </w:rPr>
        <w:t>de</w:t>
      </w:r>
      <w:r w:rsidRPr="000D22E5">
        <w:rPr>
          <w:spacing w:val="-11"/>
          <w:w w:val="110"/>
          <w:szCs w:val="22"/>
        </w:rPr>
        <w:t xml:space="preserve"> </w:t>
      </w:r>
      <w:r w:rsidRPr="000D22E5">
        <w:rPr>
          <w:w w:val="110"/>
          <w:szCs w:val="22"/>
        </w:rPr>
        <w:t>la</w:t>
      </w:r>
      <w:r w:rsidRPr="000D22E5">
        <w:rPr>
          <w:spacing w:val="-14"/>
          <w:w w:val="110"/>
          <w:szCs w:val="22"/>
        </w:rPr>
        <w:t xml:space="preserve"> </w:t>
      </w:r>
      <w:r w:rsidRPr="000D22E5">
        <w:rPr>
          <w:w w:val="110"/>
          <w:szCs w:val="22"/>
        </w:rPr>
        <w:t>Entidad.</w:t>
      </w:r>
    </w:p>
    <w:p w14:paraId="2662B61E" w14:textId="77777777" w:rsidR="009034C1" w:rsidRPr="000D22E5" w:rsidRDefault="009034C1" w:rsidP="00170482">
      <w:pPr>
        <w:pStyle w:val="Prrafodelista"/>
        <w:widowControl w:val="0"/>
        <w:numPr>
          <w:ilvl w:val="0"/>
          <w:numId w:val="20"/>
        </w:numPr>
        <w:tabs>
          <w:tab w:val="left" w:pos="1221"/>
        </w:tabs>
        <w:autoSpaceDE w:val="0"/>
        <w:autoSpaceDN w:val="0"/>
        <w:spacing w:before="7" w:line="244" w:lineRule="auto"/>
        <w:ind w:right="120"/>
        <w:contextualSpacing w:val="0"/>
        <w:rPr>
          <w:szCs w:val="22"/>
        </w:rPr>
      </w:pPr>
      <w:r w:rsidRPr="000D22E5">
        <w:rPr>
          <w:w w:val="105"/>
          <w:szCs w:val="22"/>
        </w:rPr>
        <w:t>Se</w:t>
      </w:r>
      <w:r w:rsidRPr="000D22E5">
        <w:rPr>
          <w:spacing w:val="1"/>
          <w:w w:val="105"/>
          <w:szCs w:val="22"/>
        </w:rPr>
        <w:t xml:space="preserve"> </w:t>
      </w:r>
      <w:r w:rsidRPr="000D22E5">
        <w:rPr>
          <w:w w:val="105"/>
          <w:szCs w:val="22"/>
        </w:rPr>
        <w:t>realizaron</w:t>
      </w:r>
      <w:r w:rsidRPr="000D22E5">
        <w:rPr>
          <w:spacing w:val="1"/>
          <w:w w:val="105"/>
          <w:szCs w:val="22"/>
        </w:rPr>
        <w:t xml:space="preserve"> </w:t>
      </w:r>
      <w:r w:rsidRPr="000D22E5">
        <w:rPr>
          <w:w w:val="105"/>
          <w:szCs w:val="22"/>
        </w:rPr>
        <w:t>2.740</w:t>
      </w:r>
      <w:r w:rsidRPr="000D22E5">
        <w:rPr>
          <w:spacing w:val="1"/>
          <w:w w:val="105"/>
          <w:szCs w:val="22"/>
        </w:rPr>
        <w:t xml:space="preserve"> </w:t>
      </w:r>
      <w:r w:rsidRPr="000D22E5">
        <w:rPr>
          <w:w w:val="105"/>
          <w:szCs w:val="22"/>
        </w:rPr>
        <w:t>mantenimientos</w:t>
      </w:r>
      <w:r w:rsidRPr="000D22E5">
        <w:rPr>
          <w:spacing w:val="1"/>
          <w:w w:val="105"/>
          <w:szCs w:val="22"/>
        </w:rPr>
        <w:t xml:space="preserve"> </w:t>
      </w:r>
      <w:r w:rsidRPr="000D22E5">
        <w:rPr>
          <w:w w:val="105"/>
          <w:szCs w:val="22"/>
        </w:rPr>
        <w:t>preventivos</w:t>
      </w:r>
      <w:r w:rsidRPr="000D22E5">
        <w:rPr>
          <w:spacing w:val="1"/>
          <w:w w:val="105"/>
          <w:szCs w:val="22"/>
        </w:rPr>
        <w:t xml:space="preserve"> </w:t>
      </w:r>
      <w:r w:rsidRPr="000D22E5">
        <w:rPr>
          <w:w w:val="105"/>
          <w:szCs w:val="22"/>
        </w:rPr>
        <w:t>y</w:t>
      </w:r>
      <w:r w:rsidRPr="000D22E5">
        <w:rPr>
          <w:spacing w:val="1"/>
          <w:w w:val="105"/>
          <w:szCs w:val="22"/>
        </w:rPr>
        <w:t xml:space="preserve"> </w:t>
      </w:r>
      <w:r w:rsidRPr="000D22E5">
        <w:rPr>
          <w:w w:val="105"/>
          <w:szCs w:val="22"/>
        </w:rPr>
        <w:t>correctivos</w:t>
      </w:r>
      <w:r w:rsidRPr="000D22E5">
        <w:rPr>
          <w:spacing w:val="1"/>
          <w:w w:val="105"/>
          <w:szCs w:val="22"/>
        </w:rPr>
        <w:t xml:space="preserve"> </w:t>
      </w:r>
      <w:r w:rsidRPr="000D22E5">
        <w:rPr>
          <w:w w:val="105"/>
          <w:szCs w:val="22"/>
        </w:rPr>
        <w:t>mantenimientos</w:t>
      </w:r>
      <w:r w:rsidRPr="000D22E5">
        <w:rPr>
          <w:spacing w:val="-4"/>
          <w:w w:val="105"/>
          <w:szCs w:val="22"/>
        </w:rPr>
        <w:t xml:space="preserve"> </w:t>
      </w:r>
      <w:r w:rsidRPr="000D22E5">
        <w:rPr>
          <w:w w:val="105"/>
          <w:szCs w:val="22"/>
        </w:rPr>
        <w:t>a</w:t>
      </w:r>
      <w:r w:rsidRPr="000D22E5">
        <w:rPr>
          <w:spacing w:val="-4"/>
          <w:w w:val="105"/>
          <w:szCs w:val="22"/>
        </w:rPr>
        <w:t xml:space="preserve"> </w:t>
      </w:r>
      <w:r w:rsidRPr="000D22E5">
        <w:rPr>
          <w:w w:val="105"/>
          <w:szCs w:val="22"/>
        </w:rPr>
        <w:t>los</w:t>
      </w:r>
      <w:r w:rsidRPr="000D22E5">
        <w:rPr>
          <w:spacing w:val="-4"/>
          <w:w w:val="105"/>
          <w:szCs w:val="22"/>
        </w:rPr>
        <w:t xml:space="preserve"> </w:t>
      </w:r>
      <w:r w:rsidRPr="000D22E5">
        <w:rPr>
          <w:w w:val="105"/>
          <w:szCs w:val="22"/>
        </w:rPr>
        <w:t>Equipos</w:t>
      </w:r>
      <w:r w:rsidRPr="000D22E5">
        <w:rPr>
          <w:spacing w:val="-3"/>
          <w:w w:val="105"/>
          <w:szCs w:val="22"/>
        </w:rPr>
        <w:t xml:space="preserve"> </w:t>
      </w:r>
      <w:r w:rsidRPr="000D22E5">
        <w:rPr>
          <w:w w:val="105"/>
          <w:szCs w:val="22"/>
        </w:rPr>
        <w:t>Menores</w:t>
      </w:r>
      <w:r w:rsidRPr="000D22E5">
        <w:rPr>
          <w:spacing w:val="-3"/>
          <w:w w:val="105"/>
          <w:szCs w:val="22"/>
        </w:rPr>
        <w:t xml:space="preserve"> </w:t>
      </w:r>
      <w:r w:rsidRPr="000D22E5">
        <w:rPr>
          <w:w w:val="105"/>
          <w:szCs w:val="22"/>
        </w:rPr>
        <w:t>de</w:t>
      </w:r>
      <w:r w:rsidRPr="000D22E5">
        <w:rPr>
          <w:spacing w:val="-6"/>
          <w:w w:val="105"/>
          <w:szCs w:val="22"/>
        </w:rPr>
        <w:t xml:space="preserve"> </w:t>
      </w:r>
      <w:r w:rsidRPr="000D22E5">
        <w:rPr>
          <w:w w:val="105"/>
          <w:szCs w:val="22"/>
        </w:rPr>
        <w:t>la</w:t>
      </w:r>
      <w:r w:rsidRPr="000D22E5">
        <w:rPr>
          <w:spacing w:val="-4"/>
          <w:w w:val="105"/>
          <w:szCs w:val="22"/>
        </w:rPr>
        <w:t xml:space="preserve"> </w:t>
      </w:r>
      <w:r w:rsidRPr="000D22E5">
        <w:rPr>
          <w:w w:val="105"/>
          <w:szCs w:val="22"/>
        </w:rPr>
        <w:t>Entidad.</w:t>
      </w:r>
    </w:p>
    <w:p w14:paraId="33F15A06" w14:textId="77777777" w:rsidR="009034C1" w:rsidRPr="000D22E5" w:rsidRDefault="009034C1" w:rsidP="00170482">
      <w:pPr>
        <w:pStyle w:val="Prrafodelista"/>
        <w:widowControl w:val="0"/>
        <w:numPr>
          <w:ilvl w:val="0"/>
          <w:numId w:val="20"/>
        </w:numPr>
        <w:tabs>
          <w:tab w:val="left" w:pos="1221"/>
        </w:tabs>
        <w:autoSpaceDE w:val="0"/>
        <w:autoSpaceDN w:val="0"/>
        <w:spacing w:before="2" w:line="244" w:lineRule="auto"/>
        <w:ind w:right="131"/>
        <w:contextualSpacing w:val="0"/>
        <w:rPr>
          <w:szCs w:val="22"/>
        </w:rPr>
      </w:pPr>
      <w:r w:rsidRPr="000D22E5">
        <w:rPr>
          <w:w w:val="110"/>
          <w:szCs w:val="22"/>
        </w:rPr>
        <w:t>Se recibieron 1.787 solicitudes de mantenimiento a través de la</w:t>
      </w:r>
      <w:r w:rsidRPr="000D22E5">
        <w:rPr>
          <w:spacing w:val="1"/>
          <w:w w:val="110"/>
          <w:szCs w:val="22"/>
        </w:rPr>
        <w:t xml:space="preserve"> </w:t>
      </w:r>
      <w:r w:rsidRPr="000D22E5">
        <w:rPr>
          <w:w w:val="110"/>
          <w:szCs w:val="22"/>
        </w:rPr>
        <w:t>herramienta</w:t>
      </w:r>
      <w:r w:rsidRPr="000D22E5">
        <w:rPr>
          <w:spacing w:val="-15"/>
          <w:w w:val="110"/>
          <w:szCs w:val="22"/>
        </w:rPr>
        <w:t xml:space="preserve"> </w:t>
      </w:r>
      <w:r w:rsidRPr="000D22E5">
        <w:rPr>
          <w:w w:val="110"/>
          <w:szCs w:val="22"/>
        </w:rPr>
        <w:t>LOG+.</w:t>
      </w:r>
    </w:p>
    <w:p w14:paraId="4D175BEA" w14:textId="77777777" w:rsidR="009034C1" w:rsidRPr="000D22E5" w:rsidRDefault="009034C1" w:rsidP="00170482">
      <w:pPr>
        <w:pStyle w:val="Prrafodelista"/>
        <w:widowControl w:val="0"/>
        <w:numPr>
          <w:ilvl w:val="0"/>
          <w:numId w:val="20"/>
        </w:numPr>
        <w:tabs>
          <w:tab w:val="left" w:pos="1221"/>
        </w:tabs>
        <w:autoSpaceDE w:val="0"/>
        <w:autoSpaceDN w:val="0"/>
        <w:spacing w:before="1" w:line="247" w:lineRule="auto"/>
        <w:ind w:right="125"/>
        <w:contextualSpacing w:val="0"/>
        <w:rPr>
          <w:szCs w:val="22"/>
        </w:rPr>
      </w:pPr>
      <w:r w:rsidRPr="000D22E5">
        <w:rPr>
          <w:w w:val="110"/>
          <w:szCs w:val="22"/>
        </w:rPr>
        <w:t>Se realizó la primera fase del plan de metrología que busca la</w:t>
      </w:r>
      <w:r w:rsidRPr="000D22E5">
        <w:rPr>
          <w:spacing w:val="1"/>
          <w:w w:val="110"/>
          <w:szCs w:val="22"/>
        </w:rPr>
        <w:t xml:space="preserve"> </w:t>
      </w:r>
      <w:r w:rsidRPr="000D22E5">
        <w:rPr>
          <w:w w:val="110"/>
          <w:szCs w:val="22"/>
        </w:rPr>
        <w:t>calibración y verificación de equipos, el cual estuvo encaminado a</w:t>
      </w:r>
      <w:r w:rsidRPr="000D22E5">
        <w:rPr>
          <w:spacing w:val="1"/>
          <w:w w:val="110"/>
          <w:szCs w:val="22"/>
        </w:rPr>
        <w:t xml:space="preserve"> </w:t>
      </w:r>
      <w:r w:rsidRPr="000D22E5">
        <w:rPr>
          <w:w w:val="110"/>
          <w:szCs w:val="22"/>
        </w:rPr>
        <w:t>estructurar</w:t>
      </w:r>
      <w:r w:rsidRPr="000D22E5">
        <w:rPr>
          <w:spacing w:val="-19"/>
          <w:w w:val="110"/>
          <w:szCs w:val="22"/>
        </w:rPr>
        <w:t xml:space="preserve"> </w:t>
      </w:r>
      <w:r w:rsidRPr="000D22E5">
        <w:rPr>
          <w:w w:val="110"/>
          <w:szCs w:val="22"/>
        </w:rPr>
        <w:t>la</w:t>
      </w:r>
      <w:r w:rsidRPr="000D22E5">
        <w:rPr>
          <w:spacing w:val="-16"/>
          <w:w w:val="110"/>
          <w:szCs w:val="22"/>
        </w:rPr>
        <w:t xml:space="preserve"> </w:t>
      </w:r>
      <w:r w:rsidRPr="000D22E5">
        <w:rPr>
          <w:w w:val="110"/>
          <w:szCs w:val="22"/>
        </w:rPr>
        <w:t>conceptualización</w:t>
      </w:r>
      <w:r w:rsidRPr="000D22E5">
        <w:rPr>
          <w:spacing w:val="-18"/>
          <w:w w:val="110"/>
          <w:szCs w:val="22"/>
        </w:rPr>
        <w:t xml:space="preserve"> </w:t>
      </w:r>
      <w:r w:rsidRPr="000D22E5">
        <w:rPr>
          <w:w w:val="110"/>
          <w:szCs w:val="22"/>
        </w:rPr>
        <w:t>teórica.</w:t>
      </w:r>
    </w:p>
    <w:p w14:paraId="142E01A4" w14:textId="77777777" w:rsidR="009034C1" w:rsidRPr="000D22E5" w:rsidRDefault="009034C1" w:rsidP="00170482">
      <w:pPr>
        <w:pStyle w:val="Prrafodelista"/>
        <w:widowControl w:val="0"/>
        <w:numPr>
          <w:ilvl w:val="0"/>
          <w:numId w:val="20"/>
        </w:numPr>
        <w:tabs>
          <w:tab w:val="left" w:pos="1221"/>
        </w:tabs>
        <w:autoSpaceDE w:val="0"/>
        <w:autoSpaceDN w:val="0"/>
        <w:spacing w:line="244" w:lineRule="auto"/>
        <w:ind w:right="129"/>
        <w:contextualSpacing w:val="0"/>
        <w:rPr>
          <w:szCs w:val="22"/>
        </w:rPr>
      </w:pPr>
      <w:r w:rsidRPr="000D22E5">
        <w:rPr>
          <w:w w:val="110"/>
          <w:szCs w:val="22"/>
        </w:rPr>
        <w:t>Se brindó</w:t>
      </w:r>
      <w:r w:rsidRPr="000D22E5">
        <w:rPr>
          <w:spacing w:val="1"/>
          <w:w w:val="110"/>
          <w:szCs w:val="22"/>
        </w:rPr>
        <w:t xml:space="preserve"> </w:t>
      </w:r>
      <w:r w:rsidRPr="000D22E5">
        <w:rPr>
          <w:w w:val="110"/>
          <w:szCs w:val="22"/>
        </w:rPr>
        <w:t>acompañamiento</w:t>
      </w:r>
      <w:r w:rsidRPr="000D22E5">
        <w:rPr>
          <w:spacing w:val="1"/>
          <w:w w:val="110"/>
          <w:szCs w:val="22"/>
        </w:rPr>
        <w:t xml:space="preserve"> </w:t>
      </w:r>
      <w:r w:rsidRPr="000D22E5">
        <w:rPr>
          <w:w w:val="110"/>
          <w:szCs w:val="22"/>
        </w:rPr>
        <w:t>a 88 activaciones suscitadas por las</w:t>
      </w:r>
      <w:r w:rsidRPr="000D22E5">
        <w:rPr>
          <w:spacing w:val="1"/>
          <w:w w:val="110"/>
          <w:szCs w:val="22"/>
        </w:rPr>
        <w:t xml:space="preserve"> </w:t>
      </w:r>
      <w:r w:rsidRPr="000D22E5">
        <w:rPr>
          <w:w w:val="110"/>
          <w:szCs w:val="22"/>
        </w:rPr>
        <w:t>emergencias</w:t>
      </w:r>
      <w:r w:rsidRPr="000D22E5">
        <w:rPr>
          <w:spacing w:val="-3"/>
          <w:w w:val="110"/>
          <w:szCs w:val="22"/>
        </w:rPr>
        <w:t xml:space="preserve"> </w:t>
      </w:r>
      <w:r w:rsidRPr="000D22E5">
        <w:rPr>
          <w:w w:val="110"/>
          <w:szCs w:val="22"/>
        </w:rPr>
        <w:t>y/o</w:t>
      </w:r>
      <w:r w:rsidRPr="000D22E5">
        <w:rPr>
          <w:spacing w:val="-7"/>
          <w:w w:val="110"/>
          <w:szCs w:val="22"/>
        </w:rPr>
        <w:t xml:space="preserve"> </w:t>
      </w:r>
      <w:r w:rsidRPr="000D22E5">
        <w:rPr>
          <w:w w:val="110"/>
          <w:szCs w:val="22"/>
        </w:rPr>
        <w:t>incidentes, en la</w:t>
      </w:r>
      <w:r w:rsidRPr="000D22E5">
        <w:rPr>
          <w:spacing w:val="-4"/>
          <w:w w:val="110"/>
          <w:szCs w:val="22"/>
        </w:rPr>
        <w:t xml:space="preserve"> </w:t>
      </w:r>
      <w:r w:rsidRPr="000D22E5">
        <w:rPr>
          <w:w w:val="110"/>
          <w:szCs w:val="22"/>
        </w:rPr>
        <w:t>ciudad</w:t>
      </w:r>
      <w:r w:rsidRPr="000D22E5">
        <w:rPr>
          <w:spacing w:val="-3"/>
          <w:w w:val="110"/>
          <w:szCs w:val="22"/>
        </w:rPr>
        <w:t xml:space="preserve"> </w:t>
      </w:r>
      <w:r w:rsidRPr="000D22E5">
        <w:rPr>
          <w:w w:val="110"/>
          <w:szCs w:val="22"/>
        </w:rPr>
        <w:t>de</w:t>
      </w:r>
      <w:r w:rsidRPr="000D22E5">
        <w:rPr>
          <w:spacing w:val="-6"/>
          <w:w w:val="110"/>
          <w:szCs w:val="22"/>
        </w:rPr>
        <w:t xml:space="preserve"> </w:t>
      </w:r>
      <w:r w:rsidRPr="000D22E5">
        <w:rPr>
          <w:w w:val="110"/>
          <w:szCs w:val="22"/>
        </w:rPr>
        <w:t>Bogotá</w:t>
      </w:r>
      <w:r w:rsidRPr="000D22E5">
        <w:rPr>
          <w:spacing w:val="-4"/>
          <w:w w:val="110"/>
          <w:szCs w:val="22"/>
        </w:rPr>
        <w:t xml:space="preserve"> </w:t>
      </w:r>
      <w:r w:rsidRPr="000D22E5">
        <w:rPr>
          <w:w w:val="110"/>
          <w:szCs w:val="22"/>
        </w:rPr>
        <w:t>por</w:t>
      </w:r>
      <w:r w:rsidRPr="000D22E5">
        <w:rPr>
          <w:spacing w:val="-7"/>
          <w:w w:val="110"/>
          <w:szCs w:val="22"/>
        </w:rPr>
        <w:t xml:space="preserve"> </w:t>
      </w:r>
      <w:r w:rsidRPr="000D22E5">
        <w:rPr>
          <w:w w:val="110"/>
          <w:szCs w:val="22"/>
        </w:rPr>
        <w:t>parte</w:t>
      </w:r>
      <w:r w:rsidRPr="000D22E5">
        <w:rPr>
          <w:spacing w:val="-6"/>
          <w:w w:val="110"/>
          <w:szCs w:val="22"/>
        </w:rPr>
        <w:t xml:space="preserve"> </w:t>
      </w:r>
      <w:r w:rsidRPr="000D22E5">
        <w:rPr>
          <w:w w:val="110"/>
          <w:szCs w:val="22"/>
        </w:rPr>
        <w:t>de</w:t>
      </w:r>
      <w:r w:rsidRPr="000D22E5">
        <w:rPr>
          <w:spacing w:val="1"/>
          <w:w w:val="110"/>
          <w:szCs w:val="22"/>
        </w:rPr>
        <w:t xml:space="preserve"> </w:t>
      </w:r>
      <w:r w:rsidRPr="000D22E5">
        <w:rPr>
          <w:w w:val="110"/>
          <w:szCs w:val="22"/>
        </w:rPr>
        <w:t>los</w:t>
      </w:r>
      <w:r w:rsidRPr="000D22E5">
        <w:rPr>
          <w:spacing w:val="-77"/>
          <w:w w:val="110"/>
          <w:szCs w:val="22"/>
        </w:rPr>
        <w:t xml:space="preserve"> </w:t>
      </w:r>
      <w:r w:rsidRPr="000D22E5">
        <w:rPr>
          <w:w w:val="110"/>
          <w:szCs w:val="22"/>
        </w:rPr>
        <w:t>técnicos</w:t>
      </w:r>
      <w:r w:rsidRPr="000D22E5">
        <w:rPr>
          <w:spacing w:val="-11"/>
          <w:w w:val="110"/>
          <w:szCs w:val="22"/>
        </w:rPr>
        <w:t xml:space="preserve"> </w:t>
      </w:r>
      <w:r w:rsidRPr="000D22E5">
        <w:rPr>
          <w:w w:val="110"/>
          <w:szCs w:val="22"/>
        </w:rPr>
        <w:t>de</w:t>
      </w:r>
      <w:r w:rsidRPr="000D22E5">
        <w:rPr>
          <w:spacing w:val="-13"/>
          <w:w w:val="110"/>
          <w:szCs w:val="22"/>
        </w:rPr>
        <w:t xml:space="preserve"> </w:t>
      </w:r>
      <w:r w:rsidRPr="000D22E5">
        <w:rPr>
          <w:w w:val="110"/>
          <w:szCs w:val="22"/>
        </w:rPr>
        <w:t>Equipo</w:t>
      </w:r>
      <w:r w:rsidRPr="000D22E5">
        <w:rPr>
          <w:spacing w:val="-15"/>
          <w:w w:val="110"/>
          <w:szCs w:val="22"/>
        </w:rPr>
        <w:t xml:space="preserve"> </w:t>
      </w:r>
      <w:r w:rsidRPr="000D22E5">
        <w:rPr>
          <w:w w:val="110"/>
          <w:szCs w:val="22"/>
        </w:rPr>
        <w:t>Menor</w:t>
      </w:r>
      <w:r w:rsidRPr="000D22E5">
        <w:rPr>
          <w:spacing w:val="-10"/>
          <w:w w:val="110"/>
          <w:szCs w:val="22"/>
        </w:rPr>
        <w:t xml:space="preserve"> </w:t>
      </w:r>
      <w:r w:rsidRPr="000D22E5">
        <w:rPr>
          <w:w w:val="110"/>
          <w:szCs w:val="22"/>
        </w:rPr>
        <w:t>de</w:t>
      </w:r>
      <w:r w:rsidRPr="000D22E5">
        <w:rPr>
          <w:spacing w:val="-13"/>
          <w:w w:val="110"/>
          <w:szCs w:val="22"/>
        </w:rPr>
        <w:t xml:space="preserve"> </w:t>
      </w:r>
      <w:r w:rsidRPr="000D22E5">
        <w:rPr>
          <w:w w:val="110"/>
          <w:szCs w:val="22"/>
        </w:rPr>
        <w:t>la</w:t>
      </w:r>
      <w:r w:rsidRPr="000D22E5">
        <w:rPr>
          <w:spacing w:val="-12"/>
          <w:w w:val="110"/>
          <w:szCs w:val="22"/>
        </w:rPr>
        <w:t xml:space="preserve"> </w:t>
      </w:r>
      <w:r w:rsidRPr="000D22E5">
        <w:rPr>
          <w:w w:val="110"/>
          <w:szCs w:val="22"/>
        </w:rPr>
        <w:t>Subdirección</w:t>
      </w:r>
      <w:r w:rsidRPr="000D22E5">
        <w:rPr>
          <w:spacing w:val="-14"/>
          <w:w w:val="110"/>
          <w:szCs w:val="22"/>
        </w:rPr>
        <w:t xml:space="preserve"> </w:t>
      </w:r>
      <w:r w:rsidRPr="000D22E5">
        <w:rPr>
          <w:w w:val="110"/>
          <w:szCs w:val="22"/>
        </w:rPr>
        <w:t>Logística.</w:t>
      </w:r>
    </w:p>
    <w:p w14:paraId="4401BE0E" w14:textId="77777777" w:rsidR="009034C1" w:rsidRPr="000D22E5" w:rsidRDefault="009034C1" w:rsidP="00170482">
      <w:pPr>
        <w:pStyle w:val="Prrafodelista"/>
        <w:widowControl w:val="0"/>
        <w:numPr>
          <w:ilvl w:val="0"/>
          <w:numId w:val="20"/>
        </w:numPr>
        <w:tabs>
          <w:tab w:val="left" w:pos="1221"/>
        </w:tabs>
        <w:autoSpaceDE w:val="0"/>
        <w:autoSpaceDN w:val="0"/>
        <w:spacing w:before="2" w:line="247" w:lineRule="auto"/>
        <w:ind w:right="123"/>
        <w:contextualSpacing w:val="0"/>
        <w:rPr>
          <w:szCs w:val="22"/>
        </w:rPr>
      </w:pPr>
      <w:r w:rsidRPr="000D22E5">
        <w:rPr>
          <w:spacing w:val="-1"/>
          <w:w w:val="110"/>
          <w:szCs w:val="22"/>
        </w:rPr>
        <w:t>Se</w:t>
      </w:r>
      <w:r w:rsidRPr="000D22E5">
        <w:rPr>
          <w:spacing w:val="-19"/>
          <w:w w:val="110"/>
          <w:szCs w:val="22"/>
        </w:rPr>
        <w:t xml:space="preserve"> </w:t>
      </w:r>
      <w:r w:rsidRPr="000D22E5">
        <w:rPr>
          <w:spacing w:val="-1"/>
          <w:w w:val="110"/>
          <w:szCs w:val="22"/>
        </w:rPr>
        <w:t>prestaron</w:t>
      </w:r>
      <w:r w:rsidRPr="000D22E5">
        <w:rPr>
          <w:spacing w:val="-18"/>
          <w:w w:val="110"/>
          <w:szCs w:val="22"/>
        </w:rPr>
        <w:t xml:space="preserve"> </w:t>
      </w:r>
      <w:r w:rsidRPr="000D22E5">
        <w:rPr>
          <w:spacing w:val="-1"/>
          <w:w w:val="110"/>
          <w:szCs w:val="22"/>
        </w:rPr>
        <w:t>2.340</w:t>
      </w:r>
      <w:r w:rsidRPr="000D22E5">
        <w:rPr>
          <w:spacing w:val="-15"/>
          <w:w w:val="110"/>
          <w:szCs w:val="22"/>
        </w:rPr>
        <w:t xml:space="preserve"> </w:t>
      </w:r>
      <w:r w:rsidRPr="000D22E5">
        <w:rPr>
          <w:spacing w:val="-1"/>
          <w:w w:val="110"/>
          <w:szCs w:val="22"/>
        </w:rPr>
        <w:t>servicios</w:t>
      </w:r>
      <w:r w:rsidRPr="000D22E5">
        <w:rPr>
          <w:spacing w:val="-16"/>
          <w:w w:val="110"/>
          <w:szCs w:val="22"/>
        </w:rPr>
        <w:t xml:space="preserve"> </w:t>
      </w:r>
      <w:r w:rsidRPr="000D22E5">
        <w:rPr>
          <w:spacing w:val="-1"/>
          <w:w w:val="110"/>
          <w:szCs w:val="22"/>
        </w:rPr>
        <w:t>de</w:t>
      </w:r>
      <w:r w:rsidRPr="000D22E5">
        <w:rPr>
          <w:spacing w:val="-17"/>
          <w:w w:val="110"/>
          <w:szCs w:val="22"/>
        </w:rPr>
        <w:t xml:space="preserve"> </w:t>
      </w:r>
      <w:r w:rsidRPr="000D22E5">
        <w:rPr>
          <w:spacing w:val="-1"/>
          <w:w w:val="110"/>
          <w:szCs w:val="22"/>
        </w:rPr>
        <w:t>transporte</w:t>
      </w:r>
      <w:r w:rsidRPr="000D22E5">
        <w:rPr>
          <w:spacing w:val="-13"/>
          <w:w w:val="110"/>
          <w:szCs w:val="22"/>
        </w:rPr>
        <w:t xml:space="preserve"> </w:t>
      </w:r>
      <w:r w:rsidRPr="000D22E5">
        <w:rPr>
          <w:w w:val="110"/>
          <w:szCs w:val="22"/>
        </w:rPr>
        <w:t>blanco</w:t>
      </w:r>
      <w:r w:rsidRPr="000D22E5">
        <w:rPr>
          <w:spacing w:val="-19"/>
          <w:w w:val="110"/>
          <w:szCs w:val="22"/>
        </w:rPr>
        <w:t xml:space="preserve"> </w:t>
      </w:r>
      <w:r w:rsidRPr="000D22E5">
        <w:rPr>
          <w:w w:val="110"/>
          <w:szCs w:val="22"/>
        </w:rPr>
        <w:t>desde</w:t>
      </w:r>
      <w:r w:rsidRPr="000D22E5">
        <w:rPr>
          <w:spacing w:val="-18"/>
          <w:w w:val="110"/>
          <w:szCs w:val="22"/>
        </w:rPr>
        <w:t xml:space="preserve"> </w:t>
      </w:r>
      <w:r w:rsidRPr="000D22E5">
        <w:rPr>
          <w:w w:val="110"/>
          <w:szCs w:val="22"/>
        </w:rPr>
        <w:t>varios</w:t>
      </w:r>
      <w:r w:rsidRPr="000D22E5">
        <w:rPr>
          <w:spacing w:val="-15"/>
          <w:w w:val="110"/>
          <w:szCs w:val="22"/>
        </w:rPr>
        <w:t xml:space="preserve"> </w:t>
      </w:r>
      <w:r w:rsidRPr="000D22E5">
        <w:rPr>
          <w:w w:val="110"/>
          <w:szCs w:val="22"/>
        </w:rPr>
        <w:t>puntos</w:t>
      </w:r>
      <w:r w:rsidRPr="000D22E5">
        <w:rPr>
          <w:spacing w:val="-77"/>
          <w:w w:val="110"/>
          <w:szCs w:val="22"/>
        </w:rPr>
        <w:t xml:space="preserve"> </w:t>
      </w:r>
      <w:r w:rsidRPr="000D22E5">
        <w:rPr>
          <w:w w:val="110"/>
          <w:szCs w:val="22"/>
        </w:rPr>
        <w:t>de</w:t>
      </w:r>
      <w:r w:rsidRPr="000D22E5">
        <w:rPr>
          <w:spacing w:val="-16"/>
          <w:w w:val="110"/>
          <w:szCs w:val="22"/>
        </w:rPr>
        <w:t xml:space="preserve"> </w:t>
      </w:r>
      <w:r w:rsidRPr="000D22E5">
        <w:rPr>
          <w:w w:val="110"/>
          <w:szCs w:val="22"/>
        </w:rPr>
        <w:t>la</w:t>
      </w:r>
      <w:r w:rsidRPr="000D22E5">
        <w:rPr>
          <w:spacing w:val="-15"/>
          <w:w w:val="110"/>
          <w:szCs w:val="22"/>
        </w:rPr>
        <w:t xml:space="preserve"> </w:t>
      </w:r>
      <w:r w:rsidRPr="000D22E5">
        <w:rPr>
          <w:w w:val="110"/>
          <w:szCs w:val="22"/>
        </w:rPr>
        <w:t>ciudad</w:t>
      </w:r>
      <w:r w:rsidRPr="000D22E5">
        <w:rPr>
          <w:spacing w:val="-20"/>
          <w:w w:val="110"/>
          <w:szCs w:val="22"/>
        </w:rPr>
        <w:t xml:space="preserve"> </w:t>
      </w:r>
      <w:r w:rsidRPr="000D22E5">
        <w:rPr>
          <w:w w:val="110"/>
          <w:szCs w:val="22"/>
        </w:rPr>
        <w:t>permitiendo</w:t>
      </w:r>
      <w:r w:rsidRPr="000D22E5">
        <w:rPr>
          <w:spacing w:val="-16"/>
          <w:w w:val="110"/>
          <w:szCs w:val="22"/>
        </w:rPr>
        <w:t xml:space="preserve"> </w:t>
      </w:r>
      <w:r w:rsidRPr="000D22E5">
        <w:rPr>
          <w:w w:val="110"/>
          <w:szCs w:val="22"/>
        </w:rPr>
        <w:t>en</w:t>
      </w:r>
      <w:r w:rsidRPr="000D22E5">
        <w:rPr>
          <w:spacing w:val="-17"/>
          <w:w w:val="110"/>
          <w:szCs w:val="22"/>
        </w:rPr>
        <w:t xml:space="preserve"> </w:t>
      </w:r>
      <w:r w:rsidRPr="000D22E5">
        <w:rPr>
          <w:w w:val="110"/>
          <w:szCs w:val="22"/>
        </w:rPr>
        <w:t>desplazamiento</w:t>
      </w:r>
      <w:r w:rsidRPr="000D22E5">
        <w:rPr>
          <w:spacing w:val="-18"/>
          <w:w w:val="110"/>
          <w:szCs w:val="22"/>
        </w:rPr>
        <w:t xml:space="preserve"> </w:t>
      </w:r>
      <w:r w:rsidRPr="000D22E5">
        <w:rPr>
          <w:w w:val="110"/>
          <w:szCs w:val="22"/>
        </w:rPr>
        <w:t>de</w:t>
      </w:r>
      <w:r w:rsidRPr="000D22E5">
        <w:rPr>
          <w:spacing w:val="-15"/>
          <w:w w:val="110"/>
          <w:szCs w:val="22"/>
        </w:rPr>
        <w:t xml:space="preserve"> </w:t>
      </w:r>
      <w:r w:rsidRPr="000D22E5">
        <w:rPr>
          <w:w w:val="110"/>
          <w:szCs w:val="22"/>
        </w:rPr>
        <w:t>los</w:t>
      </w:r>
      <w:r w:rsidRPr="000D22E5">
        <w:rPr>
          <w:spacing w:val="-14"/>
          <w:w w:val="110"/>
          <w:szCs w:val="22"/>
        </w:rPr>
        <w:t xml:space="preserve"> </w:t>
      </w:r>
      <w:r w:rsidRPr="000D22E5">
        <w:rPr>
          <w:w w:val="110"/>
          <w:szCs w:val="22"/>
        </w:rPr>
        <w:t>funcionarios</w:t>
      </w:r>
      <w:r w:rsidRPr="000D22E5">
        <w:rPr>
          <w:spacing w:val="-13"/>
          <w:w w:val="110"/>
          <w:szCs w:val="22"/>
        </w:rPr>
        <w:t xml:space="preserve"> </w:t>
      </w:r>
      <w:r w:rsidRPr="000D22E5">
        <w:rPr>
          <w:w w:val="110"/>
          <w:szCs w:val="22"/>
        </w:rPr>
        <w:t>de</w:t>
      </w:r>
      <w:r w:rsidRPr="000D22E5">
        <w:rPr>
          <w:spacing w:val="-16"/>
          <w:w w:val="110"/>
          <w:szCs w:val="22"/>
        </w:rPr>
        <w:t xml:space="preserve"> </w:t>
      </w:r>
      <w:r w:rsidRPr="000D22E5">
        <w:rPr>
          <w:w w:val="110"/>
          <w:szCs w:val="22"/>
        </w:rPr>
        <w:t>la</w:t>
      </w:r>
      <w:r w:rsidRPr="000D22E5">
        <w:rPr>
          <w:spacing w:val="-77"/>
          <w:w w:val="110"/>
          <w:szCs w:val="22"/>
        </w:rPr>
        <w:t xml:space="preserve"> </w:t>
      </w:r>
      <w:r w:rsidRPr="000D22E5">
        <w:rPr>
          <w:w w:val="110"/>
          <w:szCs w:val="22"/>
        </w:rPr>
        <w:t>Entidad.</w:t>
      </w:r>
    </w:p>
    <w:p w14:paraId="11E4F1E3" w14:textId="77777777" w:rsidR="009034C1" w:rsidRPr="000D22E5" w:rsidRDefault="009034C1" w:rsidP="00170482">
      <w:pPr>
        <w:pStyle w:val="Prrafodelista"/>
        <w:widowControl w:val="0"/>
        <w:numPr>
          <w:ilvl w:val="0"/>
          <w:numId w:val="20"/>
        </w:numPr>
        <w:tabs>
          <w:tab w:val="left" w:pos="1221"/>
        </w:tabs>
        <w:autoSpaceDE w:val="0"/>
        <w:autoSpaceDN w:val="0"/>
        <w:spacing w:line="247" w:lineRule="auto"/>
        <w:ind w:right="117"/>
        <w:contextualSpacing w:val="0"/>
        <w:rPr>
          <w:szCs w:val="22"/>
        </w:rPr>
      </w:pPr>
      <w:r w:rsidRPr="000D22E5">
        <w:rPr>
          <w:w w:val="110"/>
          <w:szCs w:val="22"/>
        </w:rPr>
        <w:t>Se realizó cambio de llantas a 105 vehículos de la entidad debido al</w:t>
      </w:r>
      <w:r w:rsidRPr="000D22E5">
        <w:rPr>
          <w:spacing w:val="1"/>
          <w:w w:val="110"/>
          <w:szCs w:val="22"/>
        </w:rPr>
        <w:t xml:space="preserve"> </w:t>
      </w:r>
      <w:r w:rsidRPr="000D22E5">
        <w:rPr>
          <w:w w:val="105"/>
          <w:szCs w:val="22"/>
        </w:rPr>
        <w:t>desgaste natural del elemento. Por otra parte, de forma preventiva se</w:t>
      </w:r>
      <w:r w:rsidRPr="000D22E5">
        <w:rPr>
          <w:spacing w:val="1"/>
          <w:w w:val="105"/>
          <w:szCs w:val="22"/>
        </w:rPr>
        <w:t xml:space="preserve"> </w:t>
      </w:r>
      <w:r w:rsidRPr="000D22E5">
        <w:rPr>
          <w:w w:val="110"/>
          <w:szCs w:val="22"/>
        </w:rPr>
        <w:t>programaron en los vehículos la alineación, calibración, rotación y</w:t>
      </w:r>
      <w:r w:rsidRPr="000D22E5">
        <w:rPr>
          <w:spacing w:val="1"/>
          <w:w w:val="110"/>
          <w:szCs w:val="22"/>
        </w:rPr>
        <w:t xml:space="preserve"> </w:t>
      </w:r>
      <w:r w:rsidRPr="000D22E5">
        <w:rPr>
          <w:spacing w:val="1"/>
          <w:w w:val="122"/>
          <w:szCs w:val="22"/>
        </w:rPr>
        <w:t>b</w:t>
      </w:r>
      <w:r w:rsidRPr="000D22E5">
        <w:rPr>
          <w:w w:val="130"/>
          <w:szCs w:val="22"/>
        </w:rPr>
        <w:t>a</w:t>
      </w:r>
      <w:r w:rsidRPr="000D22E5">
        <w:rPr>
          <w:spacing w:val="1"/>
          <w:w w:val="67"/>
          <w:szCs w:val="22"/>
        </w:rPr>
        <w:t>l</w:t>
      </w:r>
      <w:r w:rsidRPr="000D22E5">
        <w:rPr>
          <w:w w:val="130"/>
          <w:szCs w:val="22"/>
        </w:rPr>
        <w:t>a</w:t>
      </w:r>
      <w:r w:rsidRPr="000D22E5">
        <w:rPr>
          <w:spacing w:val="-2"/>
          <w:w w:val="111"/>
          <w:szCs w:val="22"/>
        </w:rPr>
        <w:t>n</w:t>
      </w:r>
      <w:r w:rsidRPr="000D22E5">
        <w:rPr>
          <w:w w:val="124"/>
          <w:szCs w:val="22"/>
        </w:rPr>
        <w:t>c</w:t>
      </w:r>
      <w:r w:rsidRPr="000D22E5">
        <w:rPr>
          <w:spacing w:val="-2"/>
          <w:w w:val="124"/>
          <w:szCs w:val="22"/>
        </w:rPr>
        <w:t>e</w:t>
      </w:r>
      <w:r w:rsidRPr="000D22E5">
        <w:rPr>
          <w:w w:val="122"/>
          <w:szCs w:val="22"/>
        </w:rPr>
        <w:t>o</w:t>
      </w:r>
      <w:r w:rsidRPr="000D22E5">
        <w:rPr>
          <w:spacing w:val="15"/>
          <w:szCs w:val="22"/>
        </w:rPr>
        <w:t xml:space="preserve"> </w:t>
      </w:r>
      <w:r w:rsidRPr="000D22E5">
        <w:rPr>
          <w:spacing w:val="-1"/>
          <w:w w:val="121"/>
          <w:szCs w:val="22"/>
        </w:rPr>
        <w:t>d</w:t>
      </w:r>
      <w:r w:rsidRPr="000D22E5">
        <w:rPr>
          <w:w w:val="121"/>
          <w:szCs w:val="22"/>
        </w:rPr>
        <w:t>e</w:t>
      </w:r>
      <w:r w:rsidRPr="000D22E5">
        <w:rPr>
          <w:spacing w:val="16"/>
          <w:szCs w:val="22"/>
        </w:rPr>
        <w:t xml:space="preserve"> </w:t>
      </w:r>
      <w:r w:rsidRPr="000D22E5">
        <w:rPr>
          <w:spacing w:val="1"/>
          <w:w w:val="67"/>
          <w:szCs w:val="22"/>
        </w:rPr>
        <w:t>l</w:t>
      </w:r>
      <w:r w:rsidRPr="000D22E5">
        <w:rPr>
          <w:w w:val="130"/>
          <w:szCs w:val="22"/>
        </w:rPr>
        <w:t>a</w:t>
      </w:r>
      <w:r w:rsidRPr="000D22E5">
        <w:rPr>
          <w:w w:val="95"/>
          <w:szCs w:val="22"/>
        </w:rPr>
        <w:t>s</w:t>
      </w:r>
      <w:r w:rsidRPr="000D22E5">
        <w:rPr>
          <w:spacing w:val="19"/>
          <w:szCs w:val="22"/>
        </w:rPr>
        <w:t xml:space="preserve"> </w:t>
      </w:r>
      <w:r w:rsidRPr="000D22E5">
        <w:rPr>
          <w:spacing w:val="-4"/>
          <w:w w:val="67"/>
          <w:szCs w:val="22"/>
        </w:rPr>
        <w:t>l</w:t>
      </w:r>
      <w:r w:rsidRPr="000D22E5">
        <w:rPr>
          <w:spacing w:val="1"/>
          <w:w w:val="67"/>
          <w:szCs w:val="22"/>
        </w:rPr>
        <w:t>l</w:t>
      </w:r>
      <w:r w:rsidRPr="000D22E5">
        <w:rPr>
          <w:w w:val="130"/>
          <w:szCs w:val="22"/>
        </w:rPr>
        <w:t>a</w:t>
      </w:r>
      <w:r w:rsidRPr="000D22E5">
        <w:rPr>
          <w:spacing w:val="-2"/>
          <w:w w:val="111"/>
          <w:szCs w:val="22"/>
        </w:rPr>
        <w:t>n</w:t>
      </w:r>
      <w:r w:rsidRPr="000D22E5">
        <w:rPr>
          <w:spacing w:val="-2"/>
          <w:w w:val="85"/>
          <w:szCs w:val="22"/>
        </w:rPr>
        <w:t>t</w:t>
      </w:r>
      <w:r w:rsidRPr="000D22E5">
        <w:rPr>
          <w:w w:val="130"/>
          <w:szCs w:val="22"/>
        </w:rPr>
        <w:t>a</w:t>
      </w:r>
      <w:r w:rsidRPr="000D22E5">
        <w:rPr>
          <w:spacing w:val="1"/>
          <w:w w:val="95"/>
          <w:szCs w:val="22"/>
        </w:rPr>
        <w:t>s</w:t>
      </w:r>
      <w:r w:rsidRPr="000D22E5">
        <w:rPr>
          <w:w w:val="75"/>
          <w:szCs w:val="22"/>
        </w:rPr>
        <w:t>,</w:t>
      </w:r>
      <w:r w:rsidRPr="000D22E5">
        <w:rPr>
          <w:spacing w:val="16"/>
          <w:szCs w:val="22"/>
        </w:rPr>
        <w:t xml:space="preserve"> </w:t>
      </w:r>
      <w:r w:rsidRPr="000D22E5">
        <w:rPr>
          <w:w w:val="130"/>
          <w:szCs w:val="22"/>
        </w:rPr>
        <w:t>a</w:t>
      </w:r>
      <w:r w:rsidRPr="000D22E5">
        <w:rPr>
          <w:spacing w:val="1"/>
          <w:w w:val="122"/>
          <w:szCs w:val="22"/>
        </w:rPr>
        <w:t>p</w:t>
      </w:r>
      <w:r w:rsidRPr="000D22E5">
        <w:rPr>
          <w:spacing w:val="-3"/>
          <w:w w:val="122"/>
          <w:szCs w:val="22"/>
        </w:rPr>
        <w:t>o</w:t>
      </w:r>
      <w:r w:rsidRPr="000D22E5">
        <w:rPr>
          <w:spacing w:val="-3"/>
          <w:w w:val="77"/>
          <w:szCs w:val="22"/>
        </w:rPr>
        <w:t>r</w:t>
      </w:r>
      <w:r w:rsidRPr="000D22E5">
        <w:rPr>
          <w:spacing w:val="-2"/>
          <w:w w:val="85"/>
          <w:szCs w:val="22"/>
        </w:rPr>
        <w:t>t</w:t>
      </w:r>
      <w:r w:rsidRPr="000D22E5">
        <w:rPr>
          <w:w w:val="130"/>
          <w:szCs w:val="22"/>
        </w:rPr>
        <w:t>a</w:t>
      </w:r>
      <w:r w:rsidRPr="000D22E5">
        <w:rPr>
          <w:spacing w:val="-2"/>
          <w:w w:val="111"/>
          <w:szCs w:val="22"/>
        </w:rPr>
        <w:t>n</w:t>
      </w:r>
      <w:r w:rsidRPr="000D22E5">
        <w:rPr>
          <w:spacing w:val="-1"/>
          <w:w w:val="122"/>
          <w:szCs w:val="22"/>
        </w:rPr>
        <w:t>d</w:t>
      </w:r>
      <w:r w:rsidRPr="000D22E5">
        <w:rPr>
          <w:w w:val="122"/>
          <w:szCs w:val="22"/>
        </w:rPr>
        <w:t>o</w:t>
      </w:r>
      <w:r w:rsidRPr="000D22E5">
        <w:rPr>
          <w:spacing w:val="15"/>
          <w:szCs w:val="22"/>
        </w:rPr>
        <w:t xml:space="preserve"> </w:t>
      </w:r>
      <w:r w:rsidRPr="000D22E5">
        <w:rPr>
          <w:w w:val="130"/>
          <w:szCs w:val="22"/>
        </w:rPr>
        <w:t>a</w:t>
      </w:r>
      <w:r w:rsidRPr="000D22E5">
        <w:rPr>
          <w:spacing w:val="18"/>
          <w:szCs w:val="22"/>
        </w:rPr>
        <w:t xml:space="preserve"> </w:t>
      </w:r>
      <w:r w:rsidRPr="000D22E5">
        <w:rPr>
          <w:spacing w:val="1"/>
          <w:w w:val="67"/>
          <w:szCs w:val="22"/>
        </w:rPr>
        <w:t>l</w:t>
      </w:r>
      <w:r w:rsidRPr="000D22E5">
        <w:rPr>
          <w:w w:val="130"/>
          <w:szCs w:val="22"/>
        </w:rPr>
        <w:t>a</w:t>
      </w:r>
      <w:r w:rsidRPr="000D22E5">
        <w:rPr>
          <w:spacing w:val="18"/>
          <w:szCs w:val="22"/>
        </w:rPr>
        <w:t xml:space="preserve"> </w:t>
      </w:r>
      <w:r w:rsidRPr="000D22E5">
        <w:rPr>
          <w:w w:val="115"/>
          <w:szCs w:val="22"/>
        </w:rPr>
        <w:t>m</w:t>
      </w:r>
      <w:r w:rsidRPr="000D22E5">
        <w:rPr>
          <w:spacing w:val="-2"/>
          <w:w w:val="115"/>
          <w:szCs w:val="22"/>
        </w:rPr>
        <w:t>e</w:t>
      </w:r>
      <w:r w:rsidRPr="000D22E5">
        <w:rPr>
          <w:w w:val="55"/>
          <w:szCs w:val="22"/>
        </w:rPr>
        <w:t>j</w:t>
      </w:r>
      <w:r w:rsidRPr="000D22E5">
        <w:rPr>
          <w:spacing w:val="-3"/>
          <w:w w:val="122"/>
          <w:szCs w:val="22"/>
        </w:rPr>
        <w:t>o</w:t>
      </w:r>
      <w:r w:rsidRPr="000D22E5">
        <w:rPr>
          <w:spacing w:val="-3"/>
          <w:w w:val="77"/>
          <w:szCs w:val="22"/>
        </w:rPr>
        <w:t>r</w:t>
      </w:r>
      <w:r w:rsidRPr="000D22E5">
        <w:rPr>
          <w:w w:val="130"/>
          <w:szCs w:val="22"/>
        </w:rPr>
        <w:t>a</w:t>
      </w:r>
      <w:r w:rsidRPr="000D22E5">
        <w:rPr>
          <w:spacing w:val="18"/>
          <w:szCs w:val="22"/>
        </w:rPr>
        <w:t xml:space="preserve"> </w:t>
      </w:r>
      <w:r w:rsidRPr="000D22E5">
        <w:rPr>
          <w:spacing w:val="-1"/>
          <w:w w:val="121"/>
          <w:szCs w:val="22"/>
        </w:rPr>
        <w:t>d</w:t>
      </w:r>
      <w:r w:rsidRPr="000D22E5">
        <w:rPr>
          <w:w w:val="121"/>
          <w:szCs w:val="22"/>
        </w:rPr>
        <w:t>e</w:t>
      </w:r>
      <w:r w:rsidRPr="000D22E5">
        <w:rPr>
          <w:spacing w:val="16"/>
          <w:szCs w:val="22"/>
        </w:rPr>
        <w:t xml:space="preserve"> </w:t>
      </w:r>
      <w:r w:rsidRPr="000D22E5">
        <w:rPr>
          <w:spacing w:val="1"/>
          <w:w w:val="67"/>
          <w:szCs w:val="22"/>
        </w:rPr>
        <w:t>l</w:t>
      </w:r>
      <w:r w:rsidRPr="000D22E5">
        <w:rPr>
          <w:w w:val="130"/>
          <w:szCs w:val="22"/>
        </w:rPr>
        <w:t>a</w:t>
      </w:r>
      <w:r w:rsidRPr="000D22E5">
        <w:rPr>
          <w:spacing w:val="18"/>
          <w:szCs w:val="22"/>
        </w:rPr>
        <w:t xml:space="preserve"> </w:t>
      </w:r>
      <w:r w:rsidRPr="000D22E5">
        <w:rPr>
          <w:spacing w:val="-1"/>
          <w:w w:val="105"/>
          <w:szCs w:val="22"/>
        </w:rPr>
        <w:t>d</w:t>
      </w:r>
      <w:r w:rsidRPr="000D22E5">
        <w:rPr>
          <w:spacing w:val="2"/>
          <w:w w:val="105"/>
          <w:szCs w:val="22"/>
        </w:rPr>
        <w:t>i</w:t>
      </w:r>
      <w:r w:rsidRPr="000D22E5">
        <w:rPr>
          <w:spacing w:val="1"/>
          <w:w w:val="95"/>
          <w:szCs w:val="22"/>
        </w:rPr>
        <w:t>s</w:t>
      </w:r>
      <w:r w:rsidRPr="000D22E5">
        <w:rPr>
          <w:spacing w:val="1"/>
          <w:w w:val="122"/>
          <w:szCs w:val="22"/>
        </w:rPr>
        <w:t>p</w:t>
      </w:r>
      <w:r w:rsidRPr="000D22E5">
        <w:rPr>
          <w:spacing w:val="-3"/>
          <w:w w:val="122"/>
          <w:szCs w:val="22"/>
        </w:rPr>
        <w:t>o</w:t>
      </w:r>
      <w:r w:rsidRPr="000D22E5">
        <w:rPr>
          <w:spacing w:val="-2"/>
          <w:w w:val="111"/>
          <w:szCs w:val="22"/>
        </w:rPr>
        <w:t>n</w:t>
      </w:r>
      <w:r w:rsidRPr="000D22E5">
        <w:rPr>
          <w:spacing w:val="1"/>
          <w:w w:val="70"/>
          <w:szCs w:val="22"/>
        </w:rPr>
        <w:t>i</w:t>
      </w:r>
      <w:r w:rsidRPr="000D22E5">
        <w:rPr>
          <w:spacing w:val="1"/>
          <w:w w:val="122"/>
          <w:szCs w:val="22"/>
        </w:rPr>
        <w:t>b</w:t>
      </w:r>
      <w:r w:rsidRPr="000D22E5">
        <w:rPr>
          <w:spacing w:val="-4"/>
          <w:w w:val="70"/>
          <w:szCs w:val="22"/>
        </w:rPr>
        <w:t>i</w:t>
      </w:r>
      <w:r w:rsidRPr="000D22E5">
        <w:rPr>
          <w:spacing w:val="1"/>
          <w:w w:val="67"/>
          <w:szCs w:val="22"/>
        </w:rPr>
        <w:t>l</w:t>
      </w:r>
      <w:r w:rsidRPr="000D22E5">
        <w:rPr>
          <w:spacing w:val="1"/>
          <w:w w:val="70"/>
          <w:szCs w:val="22"/>
        </w:rPr>
        <w:t>i</w:t>
      </w:r>
      <w:r w:rsidRPr="000D22E5">
        <w:rPr>
          <w:spacing w:val="-1"/>
          <w:w w:val="126"/>
          <w:szCs w:val="22"/>
        </w:rPr>
        <w:t>d</w:t>
      </w:r>
      <w:r w:rsidRPr="000D22E5">
        <w:rPr>
          <w:spacing w:val="1"/>
          <w:w w:val="126"/>
          <w:szCs w:val="22"/>
        </w:rPr>
        <w:t>a</w:t>
      </w:r>
      <w:r w:rsidRPr="000D22E5">
        <w:rPr>
          <w:w w:val="122"/>
          <w:szCs w:val="22"/>
        </w:rPr>
        <w:t xml:space="preserve">d </w:t>
      </w:r>
      <w:r w:rsidRPr="000D22E5">
        <w:rPr>
          <w:w w:val="110"/>
          <w:szCs w:val="22"/>
        </w:rPr>
        <w:t>del</w:t>
      </w:r>
      <w:r w:rsidRPr="000D22E5">
        <w:rPr>
          <w:spacing w:val="-14"/>
          <w:w w:val="110"/>
          <w:szCs w:val="22"/>
        </w:rPr>
        <w:t xml:space="preserve"> </w:t>
      </w:r>
      <w:r w:rsidRPr="000D22E5">
        <w:rPr>
          <w:w w:val="110"/>
          <w:szCs w:val="22"/>
        </w:rPr>
        <w:t>parque</w:t>
      </w:r>
      <w:r w:rsidRPr="000D22E5">
        <w:rPr>
          <w:spacing w:val="-16"/>
          <w:w w:val="110"/>
          <w:szCs w:val="22"/>
        </w:rPr>
        <w:t xml:space="preserve"> </w:t>
      </w:r>
      <w:r w:rsidRPr="000D22E5">
        <w:rPr>
          <w:w w:val="110"/>
          <w:szCs w:val="22"/>
        </w:rPr>
        <w:t>automotor.</w:t>
      </w:r>
    </w:p>
    <w:p w14:paraId="172039EE" w14:textId="77777777" w:rsidR="009034C1" w:rsidRPr="000D22E5" w:rsidRDefault="009034C1" w:rsidP="00170482">
      <w:pPr>
        <w:pStyle w:val="Prrafodelista"/>
        <w:widowControl w:val="0"/>
        <w:numPr>
          <w:ilvl w:val="0"/>
          <w:numId w:val="20"/>
        </w:numPr>
        <w:tabs>
          <w:tab w:val="left" w:pos="1221"/>
        </w:tabs>
        <w:autoSpaceDE w:val="0"/>
        <w:autoSpaceDN w:val="0"/>
        <w:spacing w:line="244" w:lineRule="auto"/>
        <w:ind w:right="117"/>
        <w:contextualSpacing w:val="0"/>
        <w:rPr>
          <w:szCs w:val="22"/>
        </w:rPr>
      </w:pPr>
      <w:r w:rsidRPr="000D22E5">
        <w:rPr>
          <w:w w:val="105"/>
          <w:szCs w:val="22"/>
        </w:rPr>
        <w:t xml:space="preserve">Se atendieron 18 servicios de </w:t>
      </w:r>
      <w:proofErr w:type="spellStart"/>
      <w:r w:rsidRPr="000D22E5">
        <w:rPr>
          <w:w w:val="105"/>
          <w:szCs w:val="22"/>
        </w:rPr>
        <w:t>despinche</w:t>
      </w:r>
      <w:proofErr w:type="spellEnd"/>
      <w:r w:rsidRPr="000D22E5">
        <w:rPr>
          <w:w w:val="105"/>
          <w:szCs w:val="22"/>
        </w:rPr>
        <w:t xml:space="preserve"> en sitio, atendidos por el carro</w:t>
      </w:r>
      <w:r w:rsidRPr="000D22E5">
        <w:rPr>
          <w:spacing w:val="-73"/>
          <w:w w:val="105"/>
          <w:szCs w:val="22"/>
        </w:rPr>
        <w:t xml:space="preserve"> </w:t>
      </w:r>
      <w:r w:rsidRPr="000D22E5">
        <w:rPr>
          <w:w w:val="105"/>
          <w:szCs w:val="22"/>
        </w:rPr>
        <w:t>taller</w:t>
      </w:r>
      <w:r w:rsidRPr="000D22E5">
        <w:rPr>
          <w:spacing w:val="-11"/>
          <w:w w:val="105"/>
          <w:szCs w:val="22"/>
        </w:rPr>
        <w:t xml:space="preserve"> </w:t>
      </w:r>
      <w:r w:rsidRPr="000D22E5">
        <w:rPr>
          <w:w w:val="105"/>
          <w:szCs w:val="22"/>
        </w:rPr>
        <w:t>minimizando</w:t>
      </w:r>
      <w:r w:rsidRPr="000D22E5">
        <w:rPr>
          <w:spacing w:val="-9"/>
          <w:w w:val="105"/>
          <w:szCs w:val="22"/>
        </w:rPr>
        <w:t xml:space="preserve"> </w:t>
      </w:r>
      <w:r w:rsidRPr="000D22E5">
        <w:rPr>
          <w:w w:val="105"/>
          <w:szCs w:val="22"/>
        </w:rPr>
        <w:t>los</w:t>
      </w:r>
      <w:r w:rsidRPr="000D22E5">
        <w:rPr>
          <w:spacing w:val="-5"/>
          <w:w w:val="105"/>
          <w:szCs w:val="22"/>
        </w:rPr>
        <w:t xml:space="preserve"> </w:t>
      </w:r>
      <w:r w:rsidRPr="000D22E5">
        <w:rPr>
          <w:w w:val="105"/>
          <w:szCs w:val="22"/>
        </w:rPr>
        <w:t>tiempos</w:t>
      </w:r>
      <w:r w:rsidRPr="000D22E5">
        <w:rPr>
          <w:spacing w:val="-6"/>
          <w:w w:val="105"/>
          <w:szCs w:val="22"/>
        </w:rPr>
        <w:t xml:space="preserve"> </w:t>
      </w:r>
      <w:r w:rsidRPr="000D22E5">
        <w:rPr>
          <w:w w:val="105"/>
          <w:szCs w:val="22"/>
        </w:rPr>
        <w:t>fuera</w:t>
      </w:r>
      <w:r w:rsidRPr="000D22E5">
        <w:rPr>
          <w:spacing w:val="-2"/>
          <w:w w:val="105"/>
          <w:szCs w:val="22"/>
        </w:rPr>
        <w:t xml:space="preserve"> </w:t>
      </w:r>
      <w:r w:rsidRPr="000D22E5">
        <w:rPr>
          <w:w w:val="105"/>
          <w:szCs w:val="22"/>
        </w:rPr>
        <w:t>de</w:t>
      </w:r>
      <w:r w:rsidRPr="000D22E5">
        <w:rPr>
          <w:spacing w:val="-8"/>
          <w:w w:val="105"/>
          <w:szCs w:val="22"/>
        </w:rPr>
        <w:t xml:space="preserve"> </w:t>
      </w:r>
      <w:r w:rsidRPr="000D22E5">
        <w:rPr>
          <w:w w:val="105"/>
          <w:szCs w:val="22"/>
        </w:rPr>
        <w:t>servicio</w:t>
      </w:r>
      <w:r w:rsidRPr="000D22E5">
        <w:rPr>
          <w:spacing w:val="-10"/>
          <w:w w:val="105"/>
          <w:szCs w:val="22"/>
        </w:rPr>
        <w:t xml:space="preserve"> </w:t>
      </w:r>
      <w:r w:rsidRPr="000D22E5">
        <w:rPr>
          <w:w w:val="105"/>
          <w:szCs w:val="22"/>
        </w:rPr>
        <w:t>de</w:t>
      </w:r>
      <w:r w:rsidRPr="000D22E5">
        <w:rPr>
          <w:spacing w:val="-8"/>
          <w:w w:val="105"/>
          <w:szCs w:val="22"/>
        </w:rPr>
        <w:t xml:space="preserve"> </w:t>
      </w:r>
      <w:r w:rsidRPr="000D22E5">
        <w:rPr>
          <w:w w:val="105"/>
          <w:szCs w:val="22"/>
        </w:rPr>
        <w:t>vehículos.</w:t>
      </w:r>
    </w:p>
    <w:p w14:paraId="4A5B163C" w14:textId="46EB6571" w:rsidR="009034C1" w:rsidRPr="00B26D21" w:rsidRDefault="009034C1" w:rsidP="00B26D21">
      <w:pPr>
        <w:pStyle w:val="Prrafodelista"/>
        <w:widowControl w:val="0"/>
        <w:numPr>
          <w:ilvl w:val="0"/>
          <w:numId w:val="20"/>
        </w:numPr>
        <w:tabs>
          <w:tab w:val="left" w:pos="1221"/>
        </w:tabs>
        <w:autoSpaceDE w:val="0"/>
        <w:autoSpaceDN w:val="0"/>
        <w:contextualSpacing w:val="0"/>
        <w:rPr>
          <w:w w:val="105"/>
          <w:szCs w:val="22"/>
        </w:rPr>
      </w:pPr>
      <w:r w:rsidRPr="000D22E5">
        <w:rPr>
          <w:w w:val="105"/>
          <w:szCs w:val="22"/>
        </w:rPr>
        <w:t>Se</w:t>
      </w:r>
      <w:r w:rsidRPr="00B26D21">
        <w:rPr>
          <w:w w:val="105"/>
          <w:szCs w:val="22"/>
        </w:rPr>
        <w:t xml:space="preserve"> </w:t>
      </w:r>
      <w:r w:rsidRPr="000D22E5">
        <w:rPr>
          <w:w w:val="105"/>
          <w:szCs w:val="22"/>
        </w:rPr>
        <w:t>efectuaron</w:t>
      </w:r>
      <w:r w:rsidRPr="00B26D21">
        <w:rPr>
          <w:w w:val="105"/>
          <w:szCs w:val="22"/>
        </w:rPr>
        <w:t xml:space="preserve"> </w:t>
      </w:r>
      <w:r w:rsidRPr="000D22E5">
        <w:rPr>
          <w:w w:val="105"/>
          <w:szCs w:val="22"/>
        </w:rPr>
        <w:t>56</w:t>
      </w:r>
      <w:r w:rsidRPr="00B26D21">
        <w:rPr>
          <w:w w:val="105"/>
          <w:szCs w:val="22"/>
        </w:rPr>
        <w:t xml:space="preserve"> </w:t>
      </w:r>
      <w:r w:rsidRPr="000D22E5">
        <w:rPr>
          <w:w w:val="105"/>
          <w:szCs w:val="22"/>
        </w:rPr>
        <w:t>liquidaciones</w:t>
      </w:r>
      <w:r w:rsidRPr="00B26D21">
        <w:rPr>
          <w:w w:val="105"/>
          <w:szCs w:val="22"/>
        </w:rPr>
        <w:t xml:space="preserve"> </w:t>
      </w:r>
      <w:r w:rsidRPr="000D22E5">
        <w:rPr>
          <w:w w:val="105"/>
          <w:szCs w:val="22"/>
        </w:rPr>
        <w:t>de</w:t>
      </w:r>
      <w:r w:rsidRPr="00B26D21">
        <w:rPr>
          <w:w w:val="105"/>
          <w:szCs w:val="22"/>
        </w:rPr>
        <w:t xml:space="preserve"> </w:t>
      </w:r>
      <w:r w:rsidRPr="000D22E5">
        <w:rPr>
          <w:w w:val="105"/>
          <w:szCs w:val="22"/>
        </w:rPr>
        <w:t>contratos</w:t>
      </w:r>
      <w:r w:rsidRPr="00B26D21">
        <w:rPr>
          <w:w w:val="105"/>
          <w:szCs w:val="22"/>
        </w:rPr>
        <w:t xml:space="preserve"> </w:t>
      </w:r>
      <w:r w:rsidRPr="000D22E5">
        <w:rPr>
          <w:w w:val="105"/>
          <w:szCs w:val="22"/>
        </w:rPr>
        <w:t>durante</w:t>
      </w:r>
      <w:r w:rsidRPr="00B26D21">
        <w:rPr>
          <w:w w:val="105"/>
          <w:szCs w:val="22"/>
        </w:rPr>
        <w:t xml:space="preserve"> </w:t>
      </w:r>
      <w:r w:rsidRPr="000D22E5">
        <w:rPr>
          <w:w w:val="105"/>
          <w:szCs w:val="22"/>
        </w:rPr>
        <w:t>la</w:t>
      </w:r>
      <w:r w:rsidRPr="00B26D21">
        <w:rPr>
          <w:w w:val="105"/>
          <w:szCs w:val="22"/>
        </w:rPr>
        <w:t xml:space="preserve"> </w:t>
      </w:r>
      <w:r w:rsidRPr="000D22E5">
        <w:rPr>
          <w:w w:val="105"/>
          <w:szCs w:val="22"/>
        </w:rPr>
        <w:t>vigencia</w:t>
      </w:r>
      <w:r w:rsidRPr="00B26D21">
        <w:rPr>
          <w:w w:val="105"/>
          <w:szCs w:val="22"/>
        </w:rPr>
        <w:t xml:space="preserve"> </w:t>
      </w:r>
      <w:r w:rsidRPr="000D22E5">
        <w:rPr>
          <w:w w:val="105"/>
          <w:szCs w:val="22"/>
        </w:rPr>
        <w:t>2022.</w:t>
      </w:r>
      <w:r w:rsidR="00B26D21">
        <w:rPr>
          <w:w w:val="105"/>
          <w:szCs w:val="22"/>
        </w:rPr>
        <w:t xml:space="preserve">de estas </w:t>
      </w:r>
      <w:r w:rsidR="00B26D21" w:rsidRPr="00B26D21">
        <w:rPr>
          <w:w w:val="105"/>
          <w:szCs w:val="22"/>
        </w:rPr>
        <w:t>Se solicitó liberaciones de saldos por</w:t>
      </w:r>
      <w:r w:rsidR="00B26D21">
        <w:rPr>
          <w:w w:val="105"/>
          <w:szCs w:val="22"/>
        </w:rPr>
        <w:t xml:space="preserve"> de $ </w:t>
      </w:r>
      <w:r w:rsidR="00B26D21" w:rsidRPr="00B26D21">
        <w:rPr>
          <w:w w:val="105"/>
          <w:szCs w:val="22"/>
        </w:rPr>
        <w:t>22.851.442</w:t>
      </w:r>
    </w:p>
    <w:p w14:paraId="2370CD2C" w14:textId="77777777" w:rsidR="009034C1" w:rsidRPr="000D22E5" w:rsidRDefault="009034C1" w:rsidP="00170482">
      <w:pPr>
        <w:pStyle w:val="Prrafodelista"/>
        <w:widowControl w:val="0"/>
        <w:numPr>
          <w:ilvl w:val="0"/>
          <w:numId w:val="20"/>
        </w:numPr>
        <w:tabs>
          <w:tab w:val="left" w:pos="1221"/>
        </w:tabs>
        <w:autoSpaceDE w:val="0"/>
        <w:autoSpaceDN w:val="0"/>
        <w:spacing w:before="7" w:line="244" w:lineRule="auto"/>
        <w:ind w:right="118"/>
        <w:contextualSpacing w:val="0"/>
        <w:rPr>
          <w:szCs w:val="22"/>
        </w:rPr>
      </w:pPr>
      <w:r w:rsidRPr="000D22E5">
        <w:rPr>
          <w:w w:val="110"/>
          <w:szCs w:val="22"/>
        </w:rPr>
        <w:t>Se garantizó la entrega de 12.917 elementos de protección personal</w:t>
      </w:r>
      <w:r w:rsidRPr="000D22E5">
        <w:rPr>
          <w:spacing w:val="-77"/>
          <w:w w:val="110"/>
          <w:szCs w:val="22"/>
        </w:rPr>
        <w:t xml:space="preserve"> </w:t>
      </w:r>
      <w:r w:rsidRPr="000D22E5">
        <w:rPr>
          <w:w w:val="110"/>
          <w:szCs w:val="22"/>
        </w:rPr>
        <w:t>para la atención de emergencias en los escenarios con necesidades</w:t>
      </w:r>
      <w:r w:rsidRPr="000D22E5">
        <w:rPr>
          <w:spacing w:val="1"/>
          <w:w w:val="110"/>
          <w:szCs w:val="22"/>
        </w:rPr>
        <w:t xml:space="preserve"> </w:t>
      </w:r>
      <w:r w:rsidRPr="000D22E5">
        <w:rPr>
          <w:w w:val="110"/>
          <w:szCs w:val="22"/>
        </w:rPr>
        <w:t>de</w:t>
      </w:r>
      <w:r w:rsidRPr="000D22E5">
        <w:rPr>
          <w:spacing w:val="-15"/>
          <w:w w:val="110"/>
          <w:szCs w:val="22"/>
        </w:rPr>
        <w:t xml:space="preserve"> </w:t>
      </w:r>
      <w:r w:rsidRPr="000D22E5">
        <w:rPr>
          <w:w w:val="110"/>
          <w:szCs w:val="22"/>
        </w:rPr>
        <w:t>atención.</w:t>
      </w:r>
    </w:p>
    <w:p w14:paraId="397BCE80" w14:textId="77777777" w:rsidR="009034C1" w:rsidRPr="000D22E5" w:rsidRDefault="009034C1" w:rsidP="00170482">
      <w:pPr>
        <w:pStyle w:val="Prrafodelista"/>
        <w:widowControl w:val="0"/>
        <w:numPr>
          <w:ilvl w:val="0"/>
          <w:numId w:val="20"/>
        </w:numPr>
        <w:tabs>
          <w:tab w:val="left" w:pos="1221"/>
        </w:tabs>
        <w:autoSpaceDE w:val="0"/>
        <w:autoSpaceDN w:val="0"/>
        <w:spacing w:before="3"/>
        <w:contextualSpacing w:val="0"/>
        <w:rPr>
          <w:szCs w:val="22"/>
        </w:rPr>
      </w:pPr>
      <w:r w:rsidRPr="000D22E5">
        <w:rPr>
          <w:w w:val="105"/>
          <w:szCs w:val="22"/>
        </w:rPr>
        <w:t>Se</w:t>
      </w:r>
      <w:r w:rsidRPr="000D22E5">
        <w:rPr>
          <w:spacing w:val="5"/>
          <w:w w:val="105"/>
          <w:szCs w:val="22"/>
        </w:rPr>
        <w:t xml:space="preserve"> </w:t>
      </w:r>
      <w:r w:rsidRPr="000D22E5">
        <w:rPr>
          <w:w w:val="105"/>
          <w:szCs w:val="22"/>
        </w:rPr>
        <w:t>garantizó</w:t>
      </w:r>
      <w:r w:rsidRPr="000D22E5">
        <w:rPr>
          <w:spacing w:val="3"/>
          <w:w w:val="105"/>
          <w:szCs w:val="22"/>
        </w:rPr>
        <w:t xml:space="preserve"> </w:t>
      </w:r>
      <w:r w:rsidRPr="000D22E5">
        <w:rPr>
          <w:w w:val="105"/>
          <w:szCs w:val="22"/>
        </w:rPr>
        <w:t>la</w:t>
      </w:r>
      <w:r w:rsidRPr="000D22E5">
        <w:rPr>
          <w:spacing w:val="7"/>
          <w:w w:val="105"/>
          <w:szCs w:val="22"/>
        </w:rPr>
        <w:t xml:space="preserve"> </w:t>
      </w:r>
      <w:r w:rsidRPr="000D22E5">
        <w:rPr>
          <w:w w:val="105"/>
          <w:szCs w:val="22"/>
        </w:rPr>
        <w:t>entrega</w:t>
      </w:r>
      <w:r w:rsidRPr="000D22E5">
        <w:rPr>
          <w:spacing w:val="7"/>
          <w:w w:val="105"/>
          <w:szCs w:val="22"/>
        </w:rPr>
        <w:t xml:space="preserve"> </w:t>
      </w:r>
      <w:r w:rsidRPr="000D22E5">
        <w:rPr>
          <w:w w:val="105"/>
          <w:szCs w:val="22"/>
        </w:rPr>
        <w:t>de</w:t>
      </w:r>
      <w:r w:rsidRPr="000D22E5">
        <w:rPr>
          <w:spacing w:val="11"/>
          <w:w w:val="105"/>
          <w:szCs w:val="22"/>
        </w:rPr>
        <w:t xml:space="preserve"> </w:t>
      </w:r>
      <w:r w:rsidRPr="000D22E5">
        <w:rPr>
          <w:w w:val="105"/>
          <w:szCs w:val="22"/>
        </w:rPr>
        <w:t>47</w:t>
      </w:r>
      <w:r w:rsidRPr="000D22E5">
        <w:rPr>
          <w:spacing w:val="8"/>
          <w:w w:val="105"/>
          <w:szCs w:val="22"/>
        </w:rPr>
        <w:t xml:space="preserve"> </w:t>
      </w:r>
      <w:r w:rsidRPr="000D22E5">
        <w:rPr>
          <w:w w:val="105"/>
          <w:szCs w:val="22"/>
        </w:rPr>
        <w:t>suministros</w:t>
      </w:r>
      <w:r w:rsidRPr="000D22E5">
        <w:rPr>
          <w:spacing w:val="9"/>
          <w:w w:val="105"/>
          <w:szCs w:val="22"/>
        </w:rPr>
        <w:t xml:space="preserve"> </w:t>
      </w:r>
      <w:r w:rsidRPr="000D22E5">
        <w:rPr>
          <w:w w:val="105"/>
          <w:szCs w:val="22"/>
        </w:rPr>
        <w:t>médicos.</w:t>
      </w:r>
    </w:p>
    <w:p w14:paraId="0329AB86" w14:textId="77777777" w:rsidR="003B545D" w:rsidRPr="003B545D" w:rsidRDefault="009034C1" w:rsidP="00F01A7C">
      <w:pPr>
        <w:pStyle w:val="Prrafodelista"/>
        <w:widowControl w:val="0"/>
        <w:numPr>
          <w:ilvl w:val="0"/>
          <w:numId w:val="20"/>
        </w:numPr>
        <w:tabs>
          <w:tab w:val="left" w:pos="1221"/>
        </w:tabs>
        <w:autoSpaceDE w:val="0"/>
        <w:autoSpaceDN w:val="0"/>
        <w:spacing w:before="128" w:line="247" w:lineRule="auto"/>
        <w:ind w:right="120"/>
        <w:contextualSpacing w:val="0"/>
        <w:rPr>
          <w:szCs w:val="22"/>
        </w:rPr>
      </w:pPr>
      <w:r w:rsidRPr="003B545D">
        <w:rPr>
          <w:w w:val="105"/>
          <w:szCs w:val="22"/>
        </w:rPr>
        <w:t>Se</w:t>
      </w:r>
      <w:r w:rsidRPr="003B545D">
        <w:rPr>
          <w:spacing w:val="-5"/>
          <w:w w:val="105"/>
          <w:szCs w:val="22"/>
        </w:rPr>
        <w:t xml:space="preserve"> </w:t>
      </w:r>
      <w:r w:rsidRPr="003B545D">
        <w:rPr>
          <w:w w:val="105"/>
          <w:szCs w:val="22"/>
        </w:rPr>
        <w:t>realizó</w:t>
      </w:r>
      <w:r w:rsidRPr="003B545D">
        <w:rPr>
          <w:spacing w:val="-6"/>
          <w:w w:val="105"/>
          <w:szCs w:val="22"/>
        </w:rPr>
        <w:t xml:space="preserve"> </w:t>
      </w:r>
      <w:r w:rsidRPr="003B545D">
        <w:rPr>
          <w:w w:val="105"/>
          <w:szCs w:val="22"/>
        </w:rPr>
        <w:t>la</w:t>
      </w:r>
      <w:r w:rsidRPr="003B545D">
        <w:rPr>
          <w:spacing w:val="-2"/>
          <w:w w:val="105"/>
          <w:szCs w:val="22"/>
        </w:rPr>
        <w:t xml:space="preserve"> </w:t>
      </w:r>
      <w:r w:rsidRPr="003B545D">
        <w:rPr>
          <w:w w:val="105"/>
          <w:szCs w:val="22"/>
        </w:rPr>
        <w:t>entrega</w:t>
      </w:r>
      <w:r w:rsidRPr="003B545D">
        <w:rPr>
          <w:spacing w:val="-2"/>
          <w:w w:val="105"/>
          <w:szCs w:val="22"/>
        </w:rPr>
        <w:t xml:space="preserve"> </w:t>
      </w:r>
      <w:r w:rsidRPr="003B545D">
        <w:rPr>
          <w:w w:val="105"/>
          <w:szCs w:val="22"/>
        </w:rPr>
        <w:t>de</w:t>
      </w:r>
      <w:r w:rsidRPr="003B545D">
        <w:rPr>
          <w:spacing w:val="-4"/>
          <w:w w:val="105"/>
          <w:szCs w:val="22"/>
        </w:rPr>
        <w:t xml:space="preserve"> </w:t>
      </w:r>
      <w:r w:rsidRPr="003B545D">
        <w:rPr>
          <w:w w:val="105"/>
          <w:szCs w:val="22"/>
        </w:rPr>
        <w:t>y</w:t>
      </w:r>
      <w:r w:rsidRPr="003B545D">
        <w:rPr>
          <w:spacing w:val="-2"/>
          <w:w w:val="105"/>
          <w:szCs w:val="22"/>
        </w:rPr>
        <w:t xml:space="preserve"> </w:t>
      </w:r>
      <w:r w:rsidRPr="003B545D">
        <w:rPr>
          <w:w w:val="105"/>
          <w:szCs w:val="22"/>
        </w:rPr>
        <w:t>128</w:t>
      </w:r>
      <w:r w:rsidRPr="003B545D">
        <w:rPr>
          <w:spacing w:val="-2"/>
          <w:w w:val="105"/>
          <w:szCs w:val="22"/>
        </w:rPr>
        <w:t xml:space="preserve"> </w:t>
      </w:r>
      <w:r w:rsidRPr="003B545D">
        <w:rPr>
          <w:w w:val="105"/>
          <w:szCs w:val="22"/>
        </w:rPr>
        <w:t>bultos</w:t>
      </w:r>
      <w:r w:rsidRPr="003B545D">
        <w:rPr>
          <w:spacing w:val="71"/>
          <w:w w:val="105"/>
          <w:szCs w:val="22"/>
        </w:rPr>
        <w:t xml:space="preserve"> </w:t>
      </w:r>
      <w:r w:rsidRPr="003B545D">
        <w:rPr>
          <w:w w:val="105"/>
          <w:szCs w:val="22"/>
        </w:rPr>
        <w:t>de</w:t>
      </w:r>
      <w:r w:rsidRPr="003B545D">
        <w:rPr>
          <w:spacing w:val="5"/>
          <w:w w:val="105"/>
          <w:szCs w:val="22"/>
        </w:rPr>
        <w:t xml:space="preserve"> </w:t>
      </w:r>
      <w:r w:rsidRPr="003B545D">
        <w:rPr>
          <w:w w:val="105"/>
          <w:szCs w:val="22"/>
        </w:rPr>
        <w:t>13</w:t>
      </w:r>
      <w:r w:rsidRPr="003B545D">
        <w:rPr>
          <w:spacing w:val="3"/>
          <w:w w:val="105"/>
          <w:szCs w:val="22"/>
        </w:rPr>
        <w:t xml:space="preserve"> </w:t>
      </w:r>
      <w:r w:rsidRPr="003B545D">
        <w:rPr>
          <w:w w:val="105"/>
          <w:szCs w:val="22"/>
        </w:rPr>
        <w:t>kilos,</w:t>
      </w:r>
      <w:r w:rsidRPr="003B545D">
        <w:rPr>
          <w:spacing w:val="-5"/>
          <w:w w:val="105"/>
          <w:szCs w:val="22"/>
        </w:rPr>
        <w:t xml:space="preserve"> </w:t>
      </w:r>
      <w:r w:rsidRPr="003B545D">
        <w:rPr>
          <w:w w:val="105"/>
          <w:szCs w:val="22"/>
        </w:rPr>
        <w:t>4</w:t>
      </w:r>
      <w:r w:rsidRPr="003B545D">
        <w:rPr>
          <w:spacing w:val="-1"/>
          <w:w w:val="105"/>
          <w:szCs w:val="22"/>
        </w:rPr>
        <w:t xml:space="preserve"> </w:t>
      </w:r>
      <w:r w:rsidRPr="003B545D">
        <w:rPr>
          <w:w w:val="105"/>
          <w:szCs w:val="22"/>
        </w:rPr>
        <w:t>bultos</w:t>
      </w:r>
      <w:r w:rsidRPr="003B545D">
        <w:rPr>
          <w:spacing w:val="-1"/>
          <w:w w:val="105"/>
          <w:szCs w:val="22"/>
        </w:rPr>
        <w:t xml:space="preserve"> </w:t>
      </w:r>
      <w:r w:rsidRPr="003B545D">
        <w:rPr>
          <w:w w:val="105"/>
          <w:szCs w:val="22"/>
        </w:rPr>
        <w:t>de</w:t>
      </w:r>
      <w:r w:rsidRPr="003B545D">
        <w:rPr>
          <w:spacing w:val="-4"/>
          <w:w w:val="105"/>
          <w:szCs w:val="22"/>
        </w:rPr>
        <w:t xml:space="preserve"> </w:t>
      </w:r>
      <w:r w:rsidRPr="003B545D">
        <w:rPr>
          <w:w w:val="105"/>
          <w:szCs w:val="22"/>
        </w:rPr>
        <w:t>8,1</w:t>
      </w:r>
      <w:r w:rsidRPr="003B545D">
        <w:rPr>
          <w:spacing w:val="-1"/>
          <w:w w:val="105"/>
          <w:szCs w:val="22"/>
        </w:rPr>
        <w:t xml:space="preserve"> </w:t>
      </w:r>
      <w:r w:rsidRPr="003B545D">
        <w:rPr>
          <w:w w:val="105"/>
          <w:szCs w:val="22"/>
        </w:rPr>
        <w:t>kilos</w:t>
      </w:r>
      <w:r w:rsidRPr="003B545D">
        <w:rPr>
          <w:spacing w:val="-2"/>
          <w:w w:val="105"/>
          <w:szCs w:val="22"/>
        </w:rPr>
        <w:t xml:space="preserve"> </w:t>
      </w:r>
      <w:r w:rsidRPr="003B545D">
        <w:rPr>
          <w:w w:val="105"/>
          <w:szCs w:val="22"/>
        </w:rPr>
        <w:t>y</w:t>
      </w:r>
      <w:r w:rsidRPr="003B545D">
        <w:rPr>
          <w:spacing w:val="-73"/>
          <w:w w:val="105"/>
          <w:szCs w:val="22"/>
        </w:rPr>
        <w:t xml:space="preserve"> </w:t>
      </w:r>
      <w:r w:rsidRPr="003B545D">
        <w:rPr>
          <w:w w:val="110"/>
          <w:szCs w:val="22"/>
        </w:rPr>
        <w:t>14 latas de comida húmeda de alimentos para los caninos del grupo</w:t>
      </w:r>
      <w:r w:rsidRPr="003B545D">
        <w:rPr>
          <w:spacing w:val="1"/>
          <w:w w:val="110"/>
          <w:szCs w:val="22"/>
        </w:rPr>
        <w:t xml:space="preserve"> </w:t>
      </w:r>
      <w:r w:rsidRPr="003B545D">
        <w:rPr>
          <w:w w:val="110"/>
          <w:szCs w:val="22"/>
        </w:rPr>
        <w:t>especializado</w:t>
      </w:r>
      <w:r w:rsidRPr="003B545D">
        <w:rPr>
          <w:spacing w:val="-17"/>
          <w:w w:val="110"/>
          <w:szCs w:val="22"/>
        </w:rPr>
        <w:t xml:space="preserve"> </w:t>
      </w:r>
      <w:r w:rsidRPr="003B545D">
        <w:rPr>
          <w:w w:val="110"/>
          <w:szCs w:val="22"/>
        </w:rPr>
        <w:t>BRAE.</w:t>
      </w:r>
    </w:p>
    <w:p w14:paraId="6AE93387" w14:textId="21EC5947" w:rsidR="009034C1" w:rsidRPr="003B545D" w:rsidRDefault="009034C1" w:rsidP="00F01A7C">
      <w:pPr>
        <w:pStyle w:val="Prrafodelista"/>
        <w:widowControl w:val="0"/>
        <w:numPr>
          <w:ilvl w:val="0"/>
          <w:numId w:val="20"/>
        </w:numPr>
        <w:tabs>
          <w:tab w:val="left" w:pos="1221"/>
        </w:tabs>
        <w:autoSpaceDE w:val="0"/>
        <w:autoSpaceDN w:val="0"/>
        <w:spacing w:before="128" w:line="247" w:lineRule="auto"/>
        <w:ind w:right="120"/>
        <w:contextualSpacing w:val="0"/>
        <w:rPr>
          <w:szCs w:val="22"/>
        </w:rPr>
      </w:pPr>
      <w:r w:rsidRPr="003B545D">
        <w:rPr>
          <w:w w:val="105"/>
          <w:szCs w:val="22"/>
        </w:rPr>
        <w:t>Se realizó la entrega de 388 raciones de alimento permitiendo atender</w:t>
      </w:r>
      <w:r w:rsidRPr="003B545D">
        <w:rPr>
          <w:spacing w:val="1"/>
          <w:w w:val="105"/>
          <w:szCs w:val="22"/>
        </w:rPr>
        <w:t xml:space="preserve"> </w:t>
      </w:r>
      <w:r w:rsidRPr="003B545D">
        <w:rPr>
          <w:w w:val="105"/>
          <w:szCs w:val="22"/>
        </w:rPr>
        <w:t>las</w:t>
      </w:r>
      <w:r w:rsidRPr="003B545D">
        <w:rPr>
          <w:spacing w:val="1"/>
          <w:w w:val="105"/>
          <w:szCs w:val="22"/>
        </w:rPr>
        <w:t xml:space="preserve"> </w:t>
      </w:r>
      <w:r w:rsidRPr="003B545D">
        <w:rPr>
          <w:w w:val="105"/>
          <w:szCs w:val="22"/>
        </w:rPr>
        <w:t>solicitudes</w:t>
      </w:r>
      <w:r w:rsidRPr="003B545D">
        <w:rPr>
          <w:spacing w:val="1"/>
          <w:w w:val="105"/>
          <w:szCs w:val="22"/>
        </w:rPr>
        <w:t xml:space="preserve"> </w:t>
      </w:r>
      <w:r w:rsidRPr="003B545D">
        <w:rPr>
          <w:w w:val="105"/>
          <w:szCs w:val="22"/>
        </w:rPr>
        <w:t>y</w:t>
      </w:r>
      <w:r w:rsidRPr="003B545D">
        <w:rPr>
          <w:spacing w:val="1"/>
          <w:w w:val="105"/>
          <w:szCs w:val="22"/>
        </w:rPr>
        <w:t xml:space="preserve"> </w:t>
      </w:r>
      <w:r w:rsidRPr="003B545D">
        <w:rPr>
          <w:w w:val="105"/>
          <w:szCs w:val="22"/>
        </w:rPr>
        <w:t>activaciones</w:t>
      </w:r>
      <w:r w:rsidRPr="003B545D">
        <w:rPr>
          <w:spacing w:val="1"/>
          <w:w w:val="105"/>
          <w:szCs w:val="22"/>
        </w:rPr>
        <w:t xml:space="preserve"> </w:t>
      </w:r>
      <w:r w:rsidRPr="003B545D">
        <w:rPr>
          <w:w w:val="105"/>
          <w:szCs w:val="22"/>
        </w:rPr>
        <w:t>presentadas</w:t>
      </w:r>
      <w:r w:rsidRPr="003B545D">
        <w:rPr>
          <w:spacing w:val="1"/>
          <w:w w:val="105"/>
          <w:szCs w:val="22"/>
        </w:rPr>
        <w:t xml:space="preserve"> </w:t>
      </w:r>
      <w:r w:rsidRPr="003B545D">
        <w:rPr>
          <w:w w:val="105"/>
          <w:szCs w:val="22"/>
        </w:rPr>
        <w:t>por</w:t>
      </w:r>
      <w:r w:rsidRPr="003B545D">
        <w:rPr>
          <w:spacing w:val="1"/>
          <w:w w:val="105"/>
          <w:szCs w:val="22"/>
        </w:rPr>
        <w:t xml:space="preserve"> </w:t>
      </w:r>
      <w:r w:rsidRPr="003B545D">
        <w:rPr>
          <w:w w:val="105"/>
          <w:szCs w:val="22"/>
        </w:rPr>
        <w:t>las estaciones y/o</w:t>
      </w:r>
      <w:r w:rsidRPr="003B545D">
        <w:rPr>
          <w:spacing w:val="1"/>
          <w:w w:val="105"/>
          <w:szCs w:val="22"/>
        </w:rPr>
        <w:t xml:space="preserve"> </w:t>
      </w:r>
      <w:r w:rsidRPr="003B545D">
        <w:rPr>
          <w:w w:val="105"/>
          <w:szCs w:val="22"/>
        </w:rPr>
        <w:t>grupos</w:t>
      </w:r>
      <w:r w:rsidRPr="003B545D">
        <w:rPr>
          <w:spacing w:val="-9"/>
          <w:w w:val="105"/>
          <w:szCs w:val="22"/>
        </w:rPr>
        <w:t xml:space="preserve"> </w:t>
      </w:r>
      <w:r w:rsidRPr="003B545D">
        <w:rPr>
          <w:w w:val="105"/>
          <w:szCs w:val="22"/>
        </w:rPr>
        <w:t>especializados.</w:t>
      </w:r>
    </w:p>
    <w:p w14:paraId="44D72577" w14:textId="41977826" w:rsidR="009034C1" w:rsidRPr="000D22E5" w:rsidRDefault="009034C1" w:rsidP="00170482">
      <w:pPr>
        <w:pStyle w:val="Prrafodelista"/>
        <w:widowControl w:val="0"/>
        <w:numPr>
          <w:ilvl w:val="0"/>
          <w:numId w:val="20"/>
        </w:numPr>
        <w:tabs>
          <w:tab w:val="left" w:pos="1221"/>
        </w:tabs>
        <w:autoSpaceDE w:val="0"/>
        <w:autoSpaceDN w:val="0"/>
        <w:spacing w:before="128" w:line="247" w:lineRule="auto"/>
        <w:ind w:right="120"/>
        <w:contextualSpacing w:val="0"/>
        <w:rPr>
          <w:szCs w:val="22"/>
        </w:rPr>
      </w:pPr>
      <w:r w:rsidRPr="000D22E5">
        <w:rPr>
          <w:w w:val="110"/>
          <w:szCs w:val="22"/>
        </w:rPr>
        <w:t>Se</w:t>
      </w:r>
      <w:r w:rsidRPr="000D22E5">
        <w:rPr>
          <w:spacing w:val="1"/>
          <w:w w:val="110"/>
          <w:szCs w:val="22"/>
        </w:rPr>
        <w:t xml:space="preserve"> </w:t>
      </w:r>
      <w:r w:rsidRPr="000D22E5">
        <w:rPr>
          <w:w w:val="110"/>
          <w:szCs w:val="22"/>
        </w:rPr>
        <w:t>brindó</w:t>
      </w:r>
      <w:r w:rsidRPr="000D22E5">
        <w:rPr>
          <w:spacing w:val="1"/>
          <w:w w:val="110"/>
          <w:szCs w:val="22"/>
        </w:rPr>
        <w:t xml:space="preserve"> </w:t>
      </w:r>
      <w:r w:rsidRPr="000D22E5">
        <w:rPr>
          <w:w w:val="110"/>
          <w:szCs w:val="22"/>
        </w:rPr>
        <w:t>apoyo</w:t>
      </w:r>
      <w:r w:rsidRPr="000D22E5">
        <w:rPr>
          <w:spacing w:val="1"/>
          <w:w w:val="110"/>
          <w:szCs w:val="22"/>
        </w:rPr>
        <w:t xml:space="preserve"> </w:t>
      </w:r>
      <w:r w:rsidRPr="000D22E5">
        <w:rPr>
          <w:w w:val="110"/>
          <w:szCs w:val="22"/>
        </w:rPr>
        <w:t>operacional</w:t>
      </w:r>
      <w:r w:rsidRPr="000D22E5">
        <w:rPr>
          <w:spacing w:val="1"/>
          <w:w w:val="110"/>
          <w:szCs w:val="22"/>
        </w:rPr>
        <w:t xml:space="preserve"> </w:t>
      </w:r>
      <w:r w:rsidRPr="000D22E5">
        <w:rPr>
          <w:w w:val="110"/>
          <w:szCs w:val="22"/>
        </w:rPr>
        <w:t>en</w:t>
      </w:r>
      <w:r w:rsidRPr="000D22E5">
        <w:rPr>
          <w:spacing w:val="1"/>
          <w:w w:val="110"/>
          <w:szCs w:val="22"/>
        </w:rPr>
        <w:t xml:space="preserve"> </w:t>
      </w:r>
      <w:r w:rsidRPr="000D22E5">
        <w:rPr>
          <w:w w:val="110"/>
          <w:szCs w:val="22"/>
        </w:rPr>
        <w:t>las</w:t>
      </w:r>
      <w:r w:rsidRPr="000D22E5">
        <w:rPr>
          <w:spacing w:val="1"/>
          <w:w w:val="110"/>
          <w:szCs w:val="22"/>
        </w:rPr>
        <w:t xml:space="preserve"> </w:t>
      </w:r>
      <w:r w:rsidRPr="000D22E5">
        <w:rPr>
          <w:w w:val="110"/>
          <w:szCs w:val="22"/>
        </w:rPr>
        <w:t>actividades</w:t>
      </w:r>
      <w:r w:rsidRPr="000D22E5">
        <w:rPr>
          <w:spacing w:val="1"/>
          <w:w w:val="110"/>
          <w:szCs w:val="22"/>
        </w:rPr>
        <w:t xml:space="preserve"> </w:t>
      </w:r>
      <w:r w:rsidRPr="000D22E5">
        <w:rPr>
          <w:w w:val="110"/>
          <w:szCs w:val="22"/>
        </w:rPr>
        <w:t>de</w:t>
      </w:r>
      <w:r w:rsidRPr="000D22E5">
        <w:rPr>
          <w:spacing w:val="1"/>
          <w:w w:val="110"/>
          <w:szCs w:val="22"/>
        </w:rPr>
        <w:t xml:space="preserve"> </w:t>
      </w:r>
      <w:r w:rsidRPr="000D22E5">
        <w:rPr>
          <w:w w:val="110"/>
          <w:szCs w:val="22"/>
        </w:rPr>
        <w:t>búsqueda</w:t>
      </w:r>
      <w:r w:rsidRPr="000D22E5">
        <w:rPr>
          <w:spacing w:val="1"/>
          <w:w w:val="110"/>
          <w:szCs w:val="22"/>
        </w:rPr>
        <w:t xml:space="preserve"> </w:t>
      </w:r>
      <w:r w:rsidRPr="000D22E5">
        <w:rPr>
          <w:w w:val="110"/>
          <w:szCs w:val="22"/>
        </w:rPr>
        <w:t>y</w:t>
      </w:r>
      <w:r w:rsidRPr="000D22E5">
        <w:rPr>
          <w:spacing w:val="1"/>
          <w:w w:val="110"/>
          <w:szCs w:val="22"/>
        </w:rPr>
        <w:t xml:space="preserve"> </w:t>
      </w:r>
      <w:r w:rsidRPr="000D22E5">
        <w:rPr>
          <w:w w:val="110"/>
          <w:szCs w:val="22"/>
        </w:rPr>
        <w:t>rescate</w:t>
      </w:r>
      <w:r w:rsidRPr="000D22E5">
        <w:rPr>
          <w:spacing w:val="-14"/>
          <w:w w:val="110"/>
          <w:szCs w:val="22"/>
        </w:rPr>
        <w:t xml:space="preserve"> </w:t>
      </w:r>
      <w:r w:rsidRPr="000D22E5">
        <w:rPr>
          <w:w w:val="110"/>
          <w:szCs w:val="22"/>
        </w:rPr>
        <w:t>durante</w:t>
      </w:r>
      <w:r w:rsidRPr="000D22E5">
        <w:rPr>
          <w:spacing w:val="-14"/>
          <w:w w:val="110"/>
          <w:szCs w:val="22"/>
        </w:rPr>
        <w:t xml:space="preserve"> </w:t>
      </w:r>
      <w:r w:rsidRPr="000D22E5">
        <w:rPr>
          <w:w w:val="110"/>
          <w:szCs w:val="22"/>
        </w:rPr>
        <w:t>10</w:t>
      </w:r>
      <w:r w:rsidRPr="000D22E5">
        <w:rPr>
          <w:spacing w:val="-11"/>
          <w:w w:val="110"/>
          <w:szCs w:val="22"/>
        </w:rPr>
        <w:t xml:space="preserve"> </w:t>
      </w:r>
      <w:r w:rsidRPr="000D22E5">
        <w:rPr>
          <w:w w:val="110"/>
          <w:szCs w:val="22"/>
        </w:rPr>
        <w:t>días</w:t>
      </w:r>
      <w:r w:rsidRPr="000D22E5">
        <w:rPr>
          <w:spacing w:val="-11"/>
          <w:w w:val="110"/>
          <w:szCs w:val="22"/>
        </w:rPr>
        <w:t xml:space="preserve"> </w:t>
      </w:r>
      <w:r w:rsidRPr="000D22E5">
        <w:rPr>
          <w:w w:val="110"/>
          <w:szCs w:val="22"/>
        </w:rPr>
        <w:t>en</w:t>
      </w:r>
      <w:r w:rsidRPr="000D22E5">
        <w:rPr>
          <w:spacing w:val="-14"/>
          <w:w w:val="110"/>
          <w:szCs w:val="22"/>
        </w:rPr>
        <w:t xml:space="preserve"> </w:t>
      </w:r>
      <w:r w:rsidRPr="000D22E5">
        <w:rPr>
          <w:w w:val="110"/>
          <w:szCs w:val="22"/>
        </w:rPr>
        <w:t>la</w:t>
      </w:r>
      <w:r w:rsidRPr="000D22E5">
        <w:rPr>
          <w:spacing w:val="-11"/>
          <w:w w:val="110"/>
          <w:szCs w:val="22"/>
        </w:rPr>
        <w:t xml:space="preserve"> </w:t>
      </w:r>
      <w:r w:rsidRPr="000D22E5">
        <w:rPr>
          <w:w w:val="110"/>
          <w:szCs w:val="22"/>
        </w:rPr>
        <w:t>emergencia</w:t>
      </w:r>
      <w:r w:rsidRPr="000D22E5">
        <w:rPr>
          <w:spacing w:val="-12"/>
          <w:w w:val="110"/>
          <w:szCs w:val="22"/>
        </w:rPr>
        <w:t xml:space="preserve"> </w:t>
      </w:r>
      <w:r w:rsidRPr="000D22E5">
        <w:rPr>
          <w:w w:val="110"/>
          <w:szCs w:val="22"/>
        </w:rPr>
        <w:t>presentada</w:t>
      </w:r>
      <w:r w:rsidRPr="000D22E5">
        <w:rPr>
          <w:spacing w:val="-11"/>
          <w:w w:val="110"/>
          <w:szCs w:val="22"/>
        </w:rPr>
        <w:t xml:space="preserve"> </w:t>
      </w:r>
      <w:r w:rsidRPr="000D22E5">
        <w:rPr>
          <w:w w:val="110"/>
          <w:szCs w:val="22"/>
        </w:rPr>
        <w:t>en</w:t>
      </w:r>
      <w:r w:rsidRPr="000D22E5">
        <w:rPr>
          <w:spacing w:val="-8"/>
          <w:w w:val="110"/>
          <w:szCs w:val="22"/>
        </w:rPr>
        <w:t xml:space="preserve"> </w:t>
      </w:r>
      <w:r w:rsidRPr="000D22E5">
        <w:rPr>
          <w:w w:val="110"/>
          <w:szCs w:val="22"/>
        </w:rPr>
        <w:t>el</w:t>
      </w:r>
      <w:r w:rsidRPr="000D22E5">
        <w:rPr>
          <w:spacing w:val="-10"/>
          <w:w w:val="110"/>
          <w:szCs w:val="22"/>
        </w:rPr>
        <w:t xml:space="preserve"> </w:t>
      </w:r>
      <w:r w:rsidRPr="000D22E5">
        <w:rPr>
          <w:w w:val="110"/>
          <w:szCs w:val="22"/>
        </w:rPr>
        <w:t>municipio</w:t>
      </w:r>
      <w:r w:rsidRPr="000D22E5">
        <w:rPr>
          <w:spacing w:val="-78"/>
          <w:w w:val="110"/>
          <w:szCs w:val="22"/>
        </w:rPr>
        <w:t xml:space="preserve"> </w:t>
      </w:r>
      <w:r w:rsidRPr="000D22E5">
        <w:rPr>
          <w:w w:val="110"/>
          <w:szCs w:val="22"/>
        </w:rPr>
        <w:t>de</w:t>
      </w:r>
      <w:r w:rsidRPr="000D22E5">
        <w:rPr>
          <w:spacing w:val="1"/>
          <w:w w:val="110"/>
          <w:szCs w:val="22"/>
        </w:rPr>
        <w:t xml:space="preserve"> </w:t>
      </w:r>
      <w:r w:rsidRPr="000D22E5">
        <w:rPr>
          <w:w w:val="110"/>
          <w:szCs w:val="22"/>
        </w:rPr>
        <w:t>la</w:t>
      </w:r>
      <w:r w:rsidRPr="000D22E5">
        <w:rPr>
          <w:spacing w:val="1"/>
          <w:w w:val="110"/>
          <w:szCs w:val="22"/>
        </w:rPr>
        <w:t xml:space="preserve"> </w:t>
      </w:r>
      <w:r w:rsidRPr="000D22E5">
        <w:rPr>
          <w:w w:val="110"/>
          <w:szCs w:val="22"/>
        </w:rPr>
        <w:t>Calera,</w:t>
      </w:r>
      <w:r w:rsidRPr="000D22E5">
        <w:rPr>
          <w:spacing w:val="1"/>
          <w:w w:val="110"/>
          <w:szCs w:val="22"/>
        </w:rPr>
        <w:t xml:space="preserve"> </w:t>
      </w:r>
      <w:r w:rsidRPr="000D22E5">
        <w:rPr>
          <w:w w:val="110"/>
          <w:szCs w:val="22"/>
        </w:rPr>
        <w:t>por</w:t>
      </w:r>
      <w:r w:rsidRPr="000D22E5">
        <w:rPr>
          <w:spacing w:val="1"/>
          <w:w w:val="110"/>
          <w:szCs w:val="22"/>
        </w:rPr>
        <w:t xml:space="preserve"> </w:t>
      </w:r>
      <w:r w:rsidRPr="000D22E5">
        <w:rPr>
          <w:w w:val="110"/>
          <w:szCs w:val="22"/>
        </w:rPr>
        <w:t>parte</w:t>
      </w:r>
      <w:r w:rsidRPr="000D22E5">
        <w:rPr>
          <w:spacing w:val="1"/>
          <w:w w:val="110"/>
          <w:szCs w:val="22"/>
        </w:rPr>
        <w:t xml:space="preserve"> </w:t>
      </w:r>
      <w:r w:rsidRPr="000D22E5">
        <w:rPr>
          <w:w w:val="110"/>
          <w:szCs w:val="22"/>
        </w:rPr>
        <w:t>de</w:t>
      </w:r>
      <w:r w:rsidRPr="000D22E5">
        <w:rPr>
          <w:spacing w:val="1"/>
          <w:w w:val="110"/>
          <w:szCs w:val="22"/>
        </w:rPr>
        <w:t xml:space="preserve"> </w:t>
      </w:r>
      <w:r w:rsidRPr="000D22E5">
        <w:rPr>
          <w:w w:val="110"/>
          <w:szCs w:val="22"/>
        </w:rPr>
        <w:t>los</w:t>
      </w:r>
      <w:r w:rsidRPr="000D22E5">
        <w:rPr>
          <w:spacing w:val="1"/>
          <w:w w:val="110"/>
          <w:szCs w:val="22"/>
        </w:rPr>
        <w:t xml:space="preserve"> </w:t>
      </w:r>
      <w:r w:rsidRPr="000D22E5">
        <w:rPr>
          <w:w w:val="110"/>
          <w:szCs w:val="22"/>
        </w:rPr>
        <w:t>uniformados</w:t>
      </w:r>
      <w:r w:rsidRPr="000D22E5">
        <w:rPr>
          <w:spacing w:val="1"/>
          <w:w w:val="110"/>
          <w:szCs w:val="22"/>
        </w:rPr>
        <w:t xml:space="preserve"> </w:t>
      </w:r>
      <w:r w:rsidRPr="000D22E5">
        <w:rPr>
          <w:w w:val="110"/>
          <w:szCs w:val="22"/>
        </w:rPr>
        <w:t>y</w:t>
      </w:r>
      <w:r w:rsidRPr="000D22E5">
        <w:rPr>
          <w:spacing w:val="1"/>
          <w:w w:val="110"/>
          <w:szCs w:val="22"/>
        </w:rPr>
        <w:t xml:space="preserve"> </w:t>
      </w:r>
      <w:r w:rsidRPr="000D22E5">
        <w:rPr>
          <w:w w:val="110"/>
          <w:szCs w:val="22"/>
        </w:rPr>
        <w:t>técnicos</w:t>
      </w:r>
      <w:r w:rsidRPr="000D22E5">
        <w:rPr>
          <w:spacing w:val="1"/>
          <w:w w:val="110"/>
          <w:szCs w:val="22"/>
        </w:rPr>
        <w:t xml:space="preserve"> </w:t>
      </w:r>
      <w:r w:rsidRPr="000D22E5">
        <w:rPr>
          <w:w w:val="110"/>
          <w:szCs w:val="22"/>
        </w:rPr>
        <w:t>de</w:t>
      </w:r>
      <w:r w:rsidRPr="000D22E5">
        <w:rPr>
          <w:spacing w:val="1"/>
          <w:w w:val="110"/>
          <w:szCs w:val="22"/>
        </w:rPr>
        <w:t xml:space="preserve"> </w:t>
      </w:r>
      <w:r w:rsidRPr="000D22E5">
        <w:rPr>
          <w:w w:val="110"/>
          <w:szCs w:val="22"/>
        </w:rPr>
        <w:t>la</w:t>
      </w:r>
      <w:r w:rsidRPr="000D22E5">
        <w:rPr>
          <w:spacing w:val="1"/>
          <w:w w:val="110"/>
          <w:szCs w:val="22"/>
        </w:rPr>
        <w:t xml:space="preserve"> </w:t>
      </w:r>
      <w:r w:rsidRPr="000D22E5">
        <w:rPr>
          <w:w w:val="110"/>
          <w:szCs w:val="22"/>
        </w:rPr>
        <w:t>Subdirección</w:t>
      </w:r>
      <w:r w:rsidRPr="000D22E5">
        <w:rPr>
          <w:spacing w:val="-17"/>
          <w:w w:val="110"/>
          <w:szCs w:val="22"/>
        </w:rPr>
        <w:t xml:space="preserve"> </w:t>
      </w:r>
      <w:r w:rsidRPr="000D22E5">
        <w:rPr>
          <w:w w:val="110"/>
          <w:szCs w:val="22"/>
        </w:rPr>
        <w:t>Logística.</w:t>
      </w:r>
    </w:p>
    <w:p w14:paraId="0CC52159" w14:textId="77777777" w:rsidR="009034C1" w:rsidRPr="00E65EA8" w:rsidRDefault="009034C1" w:rsidP="00170482">
      <w:pPr>
        <w:pStyle w:val="Prrafodelista"/>
        <w:widowControl w:val="0"/>
        <w:numPr>
          <w:ilvl w:val="0"/>
          <w:numId w:val="20"/>
        </w:numPr>
        <w:tabs>
          <w:tab w:val="left" w:pos="1221"/>
        </w:tabs>
        <w:autoSpaceDE w:val="0"/>
        <w:autoSpaceDN w:val="0"/>
        <w:spacing w:line="244" w:lineRule="auto"/>
        <w:ind w:right="127"/>
        <w:contextualSpacing w:val="0"/>
        <w:rPr>
          <w:w w:val="105"/>
          <w:szCs w:val="22"/>
        </w:rPr>
      </w:pPr>
      <w:r w:rsidRPr="000D22E5">
        <w:rPr>
          <w:w w:val="110"/>
          <w:szCs w:val="22"/>
        </w:rPr>
        <w:t>Se realizó la actualización de 5 procedimientos y 9 formatos, la</w:t>
      </w:r>
      <w:r w:rsidRPr="000D22E5">
        <w:rPr>
          <w:spacing w:val="1"/>
          <w:w w:val="110"/>
          <w:szCs w:val="22"/>
        </w:rPr>
        <w:t xml:space="preserve"> </w:t>
      </w:r>
      <w:r w:rsidRPr="000D22E5">
        <w:rPr>
          <w:w w:val="110"/>
          <w:szCs w:val="22"/>
        </w:rPr>
        <w:t>creación</w:t>
      </w:r>
      <w:r w:rsidRPr="000D22E5">
        <w:rPr>
          <w:spacing w:val="-14"/>
          <w:w w:val="110"/>
          <w:szCs w:val="22"/>
        </w:rPr>
        <w:t xml:space="preserve"> </w:t>
      </w:r>
      <w:r w:rsidRPr="000D22E5">
        <w:rPr>
          <w:w w:val="110"/>
          <w:szCs w:val="22"/>
        </w:rPr>
        <w:t>de</w:t>
      </w:r>
      <w:r w:rsidRPr="000D22E5">
        <w:rPr>
          <w:spacing w:val="-7"/>
          <w:w w:val="110"/>
          <w:szCs w:val="22"/>
        </w:rPr>
        <w:t xml:space="preserve"> </w:t>
      </w:r>
      <w:r w:rsidRPr="000D22E5">
        <w:rPr>
          <w:w w:val="110"/>
          <w:szCs w:val="22"/>
        </w:rPr>
        <w:t>3</w:t>
      </w:r>
      <w:r w:rsidRPr="000D22E5">
        <w:rPr>
          <w:spacing w:val="-10"/>
          <w:w w:val="110"/>
          <w:szCs w:val="22"/>
        </w:rPr>
        <w:t xml:space="preserve"> </w:t>
      </w:r>
      <w:r w:rsidRPr="000D22E5">
        <w:rPr>
          <w:w w:val="110"/>
          <w:szCs w:val="22"/>
        </w:rPr>
        <w:t>procedimientos</w:t>
      </w:r>
      <w:r w:rsidRPr="000D22E5">
        <w:rPr>
          <w:spacing w:val="-10"/>
          <w:w w:val="110"/>
          <w:szCs w:val="22"/>
        </w:rPr>
        <w:t xml:space="preserve"> </w:t>
      </w:r>
      <w:r w:rsidRPr="000D22E5">
        <w:rPr>
          <w:w w:val="110"/>
          <w:szCs w:val="22"/>
        </w:rPr>
        <w:t>y</w:t>
      </w:r>
      <w:r w:rsidRPr="000D22E5">
        <w:rPr>
          <w:spacing w:val="-11"/>
          <w:w w:val="110"/>
          <w:szCs w:val="22"/>
        </w:rPr>
        <w:t xml:space="preserve"> </w:t>
      </w:r>
      <w:r w:rsidRPr="000D22E5">
        <w:rPr>
          <w:w w:val="110"/>
          <w:szCs w:val="22"/>
        </w:rPr>
        <w:t>1</w:t>
      </w:r>
      <w:r w:rsidRPr="000D22E5">
        <w:rPr>
          <w:spacing w:val="-10"/>
          <w:w w:val="110"/>
          <w:szCs w:val="22"/>
        </w:rPr>
        <w:t xml:space="preserve"> </w:t>
      </w:r>
      <w:r w:rsidRPr="000D22E5">
        <w:rPr>
          <w:w w:val="110"/>
          <w:szCs w:val="22"/>
        </w:rPr>
        <w:t>documento</w:t>
      </w:r>
      <w:r w:rsidRPr="000D22E5">
        <w:rPr>
          <w:spacing w:val="-9"/>
          <w:w w:val="110"/>
          <w:szCs w:val="22"/>
        </w:rPr>
        <w:t xml:space="preserve"> </w:t>
      </w:r>
      <w:r w:rsidRPr="000D22E5">
        <w:rPr>
          <w:w w:val="110"/>
          <w:szCs w:val="22"/>
        </w:rPr>
        <w:t>nuevo.</w:t>
      </w:r>
    </w:p>
    <w:p w14:paraId="019D0204" w14:textId="730911AB" w:rsidR="009034C1" w:rsidRPr="000D22E5" w:rsidRDefault="009034C1" w:rsidP="00170482">
      <w:pPr>
        <w:pStyle w:val="Prrafodelista"/>
        <w:widowControl w:val="0"/>
        <w:numPr>
          <w:ilvl w:val="0"/>
          <w:numId w:val="20"/>
        </w:numPr>
        <w:tabs>
          <w:tab w:val="left" w:pos="1221"/>
        </w:tabs>
        <w:autoSpaceDE w:val="0"/>
        <w:autoSpaceDN w:val="0"/>
        <w:spacing w:before="4" w:line="244" w:lineRule="auto"/>
        <w:ind w:right="123"/>
        <w:contextualSpacing w:val="0"/>
        <w:rPr>
          <w:szCs w:val="22"/>
        </w:rPr>
      </w:pPr>
      <w:r w:rsidRPr="00E65EA8">
        <w:rPr>
          <w:w w:val="105"/>
          <w:szCs w:val="22"/>
        </w:rPr>
        <w:t xml:space="preserve">Se brindó soporte técnico a través de correo electrónico, telefónico </w:t>
      </w:r>
      <w:r w:rsidR="00973905" w:rsidRPr="00E65EA8">
        <w:rPr>
          <w:w w:val="105"/>
          <w:szCs w:val="22"/>
        </w:rPr>
        <w:t>y WhatsApp</w:t>
      </w:r>
      <w:r w:rsidRPr="00E65EA8">
        <w:rPr>
          <w:w w:val="105"/>
          <w:szCs w:val="22"/>
        </w:rPr>
        <w:t xml:space="preserve"> a las 126 solicitudes recibidas por parte de las </w:t>
      </w:r>
      <w:r w:rsidR="00973905" w:rsidRPr="00E65EA8">
        <w:rPr>
          <w:w w:val="105"/>
          <w:szCs w:val="22"/>
        </w:rPr>
        <w:t>estaciones relacionadas</w:t>
      </w:r>
      <w:r w:rsidRPr="00E65EA8">
        <w:rPr>
          <w:w w:val="105"/>
          <w:szCs w:val="22"/>
        </w:rPr>
        <w:t xml:space="preserve"> con los perfiles, permisos, incidencias de acceso entre otros en la Herramienta tecnológica LOG+ para la trazabilidad </w:t>
      </w:r>
      <w:r w:rsidRPr="00E65EA8">
        <w:rPr>
          <w:w w:val="105"/>
          <w:szCs w:val="22"/>
        </w:rPr>
        <w:lastRenderedPageBreak/>
        <w:t>gestión de los diferentes requerimientos de las estaciones</w:t>
      </w:r>
      <w:r w:rsidRPr="000D22E5">
        <w:rPr>
          <w:w w:val="110"/>
          <w:szCs w:val="22"/>
        </w:rPr>
        <w:t xml:space="preserve"> de Bomberos y</w:t>
      </w:r>
      <w:r w:rsidRPr="000D22E5">
        <w:rPr>
          <w:spacing w:val="1"/>
          <w:w w:val="110"/>
          <w:szCs w:val="22"/>
        </w:rPr>
        <w:t xml:space="preserve"> </w:t>
      </w:r>
      <w:r w:rsidRPr="000D22E5">
        <w:rPr>
          <w:w w:val="110"/>
          <w:szCs w:val="22"/>
        </w:rPr>
        <w:t>personal</w:t>
      </w:r>
      <w:r w:rsidRPr="000D22E5">
        <w:rPr>
          <w:spacing w:val="-15"/>
          <w:w w:val="110"/>
          <w:szCs w:val="22"/>
        </w:rPr>
        <w:t xml:space="preserve"> </w:t>
      </w:r>
      <w:r w:rsidRPr="000D22E5">
        <w:rPr>
          <w:w w:val="110"/>
          <w:szCs w:val="22"/>
        </w:rPr>
        <w:t>administrativo</w:t>
      </w:r>
      <w:r w:rsidRPr="000D22E5">
        <w:rPr>
          <w:spacing w:val="-19"/>
          <w:w w:val="110"/>
          <w:szCs w:val="22"/>
        </w:rPr>
        <w:t xml:space="preserve"> </w:t>
      </w:r>
      <w:r w:rsidRPr="000D22E5">
        <w:rPr>
          <w:w w:val="110"/>
          <w:szCs w:val="22"/>
        </w:rPr>
        <w:t>de</w:t>
      </w:r>
      <w:r w:rsidRPr="000D22E5">
        <w:rPr>
          <w:spacing w:val="-16"/>
          <w:w w:val="110"/>
          <w:szCs w:val="22"/>
        </w:rPr>
        <w:t xml:space="preserve"> </w:t>
      </w:r>
      <w:r w:rsidRPr="000D22E5">
        <w:rPr>
          <w:w w:val="110"/>
          <w:szCs w:val="22"/>
        </w:rPr>
        <w:t>la</w:t>
      </w:r>
      <w:r w:rsidRPr="000D22E5">
        <w:rPr>
          <w:spacing w:val="-16"/>
          <w:w w:val="110"/>
          <w:szCs w:val="22"/>
        </w:rPr>
        <w:t xml:space="preserve"> </w:t>
      </w:r>
      <w:r w:rsidRPr="000D22E5">
        <w:rPr>
          <w:w w:val="110"/>
          <w:szCs w:val="22"/>
        </w:rPr>
        <w:t>entidad.</w:t>
      </w:r>
    </w:p>
    <w:p w14:paraId="7F630D25" w14:textId="4FD07638" w:rsidR="009034C1" w:rsidRPr="000D22E5" w:rsidRDefault="009034C1" w:rsidP="00170482">
      <w:pPr>
        <w:pStyle w:val="Prrafodelista"/>
        <w:widowControl w:val="0"/>
        <w:numPr>
          <w:ilvl w:val="0"/>
          <w:numId w:val="20"/>
        </w:numPr>
        <w:tabs>
          <w:tab w:val="left" w:pos="1221"/>
        </w:tabs>
        <w:autoSpaceDE w:val="0"/>
        <w:autoSpaceDN w:val="0"/>
        <w:spacing w:before="10" w:line="244" w:lineRule="auto"/>
        <w:ind w:right="126"/>
        <w:contextualSpacing w:val="0"/>
        <w:rPr>
          <w:szCs w:val="22"/>
        </w:rPr>
      </w:pPr>
      <w:r w:rsidRPr="000D22E5">
        <w:rPr>
          <w:w w:val="110"/>
          <w:szCs w:val="22"/>
        </w:rPr>
        <w:t xml:space="preserve">Se garantizó la respuesta efectiva a través del canal de </w:t>
      </w:r>
      <w:r w:rsidR="0026170A" w:rsidRPr="000D22E5">
        <w:rPr>
          <w:w w:val="110"/>
          <w:szCs w:val="22"/>
        </w:rPr>
        <w:t xml:space="preserve">atención de la </w:t>
      </w:r>
      <w:r w:rsidRPr="000D22E5">
        <w:rPr>
          <w:w w:val="110"/>
          <w:szCs w:val="22"/>
        </w:rPr>
        <w:t>Subdirección</w:t>
      </w:r>
      <w:r w:rsidRPr="000D22E5">
        <w:rPr>
          <w:spacing w:val="-17"/>
          <w:w w:val="110"/>
          <w:szCs w:val="22"/>
        </w:rPr>
        <w:t xml:space="preserve"> </w:t>
      </w:r>
      <w:r w:rsidRPr="000D22E5">
        <w:rPr>
          <w:w w:val="110"/>
          <w:szCs w:val="22"/>
        </w:rPr>
        <w:t>Logística.</w:t>
      </w:r>
    </w:p>
    <w:p w14:paraId="069824CB" w14:textId="77777777" w:rsidR="00330E7E" w:rsidRPr="000D22E5" w:rsidRDefault="00330E7E" w:rsidP="00330E7E">
      <w:pPr>
        <w:rPr>
          <w:szCs w:val="22"/>
        </w:rPr>
      </w:pPr>
    </w:p>
    <w:p w14:paraId="6A2BE567" w14:textId="77777777" w:rsidR="00BB25C0" w:rsidRPr="000D22E5" w:rsidRDefault="00BB25C0" w:rsidP="0086272D">
      <w:pPr>
        <w:pStyle w:val="Estilo1"/>
        <w:rPr>
          <w:rFonts w:ascii="Arial Narrow" w:hAnsi="Arial Narrow"/>
          <w:sz w:val="22"/>
          <w:szCs w:val="22"/>
        </w:rPr>
      </w:pPr>
      <w:bookmarkStart w:id="191" w:name="_Toc135925741"/>
      <w:r w:rsidRPr="000D22E5">
        <w:rPr>
          <w:rFonts w:ascii="Arial Narrow" w:hAnsi="Arial Narrow"/>
          <w:sz w:val="22"/>
          <w:szCs w:val="22"/>
        </w:rPr>
        <w:t>PARQUE AUTOMOTOR</w:t>
      </w:r>
      <w:bookmarkEnd w:id="191"/>
    </w:p>
    <w:p w14:paraId="310CA02C" w14:textId="77777777" w:rsidR="00BB25C0" w:rsidRPr="000D22E5" w:rsidRDefault="00BB25C0" w:rsidP="00BB25C0">
      <w:pPr>
        <w:pStyle w:val="Textoindependiente"/>
        <w:spacing w:before="6"/>
        <w:rPr>
          <w:b/>
          <w:szCs w:val="22"/>
        </w:rPr>
      </w:pPr>
    </w:p>
    <w:p w14:paraId="4C698636" w14:textId="04972704" w:rsidR="00BB25C0" w:rsidRPr="000D22E5" w:rsidRDefault="00BB25C0" w:rsidP="00D951FF">
      <w:pPr>
        <w:pStyle w:val="Textoindependiente"/>
        <w:spacing w:line="247" w:lineRule="auto"/>
        <w:ind w:right="326"/>
        <w:rPr>
          <w:i w:val="0"/>
          <w:szCs w:val="22"/>
        </w:rPr>
      </w:pPr>
      <w:r w:rsidRPr="000D22E5">
        <w:rPr>
          <w:i w:val="0"/>
          <w:w w:val="110"/>
          <w:szCs w:val="22"/>
        </w:rPr>
        <w:t>La UAECOB en cumplimiento de su obligación legal debe garantizar que</w:t>
      </w:r>
      <w:r w:rsidRPr="000D22E5">
        <w:rPr>
          <w:i w:val="0"/>
          <w:spacing w:val="1"/>
          <w:w w:val="110"/>
          <w:szCs w:val="22"/>
        </w:rPr>
        <w:t xml:space="preserve"> </w:t>
      </w:r>
      <w:r w:rsidRPr="000D22E5">
        <w:rPr>
          <w:i w:val="0"/>
          <w:w w:val="110"/>
          <w:szCs w:val="22"/>
        </w:rPr>
        <w:t>los</w:t>
      </w:r>
      <w:r w:rsidRPr="000D22E5">
        <w:rPr>
          <w:i w:val="0"/>
          <w:spacing w:val="-6"/>
          <w:w w:val="110"/>
          <w:szCs w:val="22"/>
        </w:rPr>
        <w:t xml:space="preserve"> </w:t>
      </w:r>
      <w:r w:rsidRPr="000D22E5">
        <w:rPr>
          <w:i w:val="0"/>
          <w:w w:val="110"/>
          <w:szCs w:val="22"/>
        </w:rPr>
        <w:t>vehículos</w:t>
      </w:r>
      <w:r w:rsidRPr="000D22E5">
        <w:rPr>
          <w:i w:val="0"/>
          <w:spacing w:val="-4"/>
          <w:w w:val="110"/>
          <w:szCs w:val="22"/>
        </w:rPr>
        <w:t xml:space="preserve"> </w:t>
      </w:r>
      <w:r w:rsidRPr="000D22E5">
        <w:rPr>
          <w:i w:val="0"/>
          <w:w w:val="110"/>
          <w:szCs w:val="22"/>
        </w:rPr>
        <w:t>que</w:t>
      </w:r>
      <w:r w:rsidRPr="000D22E5">
        <w:rPr>
          <w:i w:val="0"/>
          <w:spacing w:val="-10"/>
          <w:w w:val="110"/>
          <w:szCs w:val="22"/>
        </w:rPr>
        <w:t xml:space="preserve"> </w:t>
      </w:r>
      <w:r w:rsidRPr="000D22E5">
        <w:rPr>
          <w:i w:val="0"/>
          <w:w w:val="110"/>
          <w:szCs w:val="22"/>
        </w:rPr>
        <w:t>conforman</w:t>
      </w:r>
      <w:r w:rsidRPr="000D22E5">
        <w:rPr>
          <w:i w:val="0"/>
          <w:spacing w:val="-3"/>
          <w:w w:val="110"/>
          <w:szCs w:val="22"/>
        </w:rPr>
        <w:t xml:space="preserve"> </w:t>
      </w:r>
      <w:r w:rsidRPr="000D22E5">
        <w:rPr>
          <w:i w:val="0"/>
          <w:w w:val="110"/>
          <w:szCs w:val="22"/>
        </w:rPr>
        <w:t>el</w:t>
      </w:r>
      <w:r w:rsidRPr="000D22E5">
        <w:rPr>
          <w:i w:val="0"/>
          <w:spacing w:val="-6"/>
          <w:w w:val="110"/>
          <w:szCs w:val="22"/>
        </w:rPr>
        <w:t xml:space="preserve"> </w:t>
      </w:r>
      <w:r w:rsidRPr="000D22E5">
        <w:rPr>
          <w:i w:val="0"/>
          <w:w w:val="110"/>
          <w:szCs w:val="22"/>
        </w:rPr>
        <w:t>parque</w:t>
      </w:r>
      <w:r w:rsidRPr="000D22E5">
        <w:rPr>
          <w:i w:val="0"/>
          <w:spacing w:val="-8"/>
          <w:w w:val="110"/>
          <w:szCs w:val="22"/>
        </w:rPr>
        <w:t xml:space="preserve"> </w:t>
      </w:r>
      <w:r w:rsidRPr="000D22E5">
        <w:rPr>
          <w:i w:val="0"/>
          <w:w w:val="110"/>
          <w:szCs w:val="22"/>
        </w:rPr>
        <w:t>automotor</w:t>
      </w:r>
      <w:r w:rsidRPr="000D22E5">
        <w:rPr>
          <w:i w:val="0"/>
          <w:spacing w:val="-10"/>
          <w:w w:val="110"/>
          <w:szCs w:val="22"/>
        </w:rPr>
        <w:t xml:space="preserve"> </w:t>
      </w:r>
      <w:r w:rsidRPr="000D22E5">
        <w:rPr>
          <w:i w:val="0"/>
          <w:w w:val="110"/>
          <w:szCs w:val="22"/>
        </w:rPr>
        <w:t>se</w:t>
      </w:r>
      <w:r w:rsidRPr="000D22E5">
        <w:rPr>
          <w:i w:val="0"/>
          <w:spacing w:val="-3"/>
          <w:w w:val="110"/>
          <w:szCs w:val="22"/>
        </w:rPr>
        <w:t xml:space="preserve"> </w:t>
      </w:r>
      <w:r w:rsidRPr="000D22E5">
        <w:rPr>
          <w:i w:val="0"/>
          <w:w w:val="110"/>
          <w:szCs w:val="22"/>
        </w:rPr>
        <w:t>encuentren</w:t>
      </w:r>
      <w:r w:rsidRPr="000D22E5">
        <w:rPr>
          <w:i w:val="0"/>
          <w:spacing w:val="-9"/>
          <w:w w:val="110"/>
          <w:szCs w:val="22"/>
        </w:rPr>
        <w:t xml:space="preserve"> </w:t>
      </w:r>
      <w:r w:rsidRPr="000D22E5">
        <w:rPr>
          <w:i w:val="0"/>
          <w:w w:val="110"/>
          <w:szCs w:val="22"/>
        </w:rPr>
        <w:t>siempre</w:t>
      </w:r>
      <w:r w:rsidRPr="000D22E5">
        <w:rPr>
          <w:i w:val="0"/>
          <w:spacing w:val="-77"/>
          <w:w w:val="110"/>
          <w:szCs w:val="22"/>
        </w:rPr>
        <w:t xml:space="preserve"> </w:t>
      </w:r>
      <w:r w:rsidRPr="000D22E5">
        <w:rPr>
          <w:i w:val="0"/>
          <w:w w:val="110"/>
          <w:szCs w:val="22"/>
        </w:rPr>
        <w:t>en</w:t>
      </w:r>
      <w:r w:rsidRPr="000D22E5">
        <w:rPr>
          <w:i w:val="0"/>
          <w:spacing w:val="1"/>
          <w:w w:val="110"/>
          <w:szCs w:val="22"/>
        </w:rPr>
        <w:t xml:space="preserve"> </w:t>
      </w:r>
      <w:r w:rsidRPr="000D22E5">
        <w:rPr>
          <w:i w:val="0"/>
          <w:w w:val="110"/>
          <w:szCs w:val="22"/>
        </w:rPr>
        <w:t>óptimas</w:t>
      </w:r>
      <w:r w:rsidRPr="000D22E5">
        <w:rPr>
          <w:i w:val="0"/>
          <w:spacing w:val="1"/>
          <w:w w:val="110"/>
          <w:szCs w:val="22"/>
        </w:rPr>
        <w:t xml:space="preserve"> </w:t>
      </w:r>
      <w:r w:rsidRPr="000D22E5">
        <w:rPr>
          <w:i w:val="0"/>
          <w:w w:val="110"/>
          <w:szCs w:val="22"/>
        </w:rPr>
        <w:t>condiciones</w:t>
      </w:r>
      <w:r w:rsidRPr="000D22E5">
        <w:rPr>
          <w:i w:val="0"/>
          <w:spacing w:val="1"/>
          <w:w w:val="110"/>
          <w:szCs w:val="22"/>
        </w:rPr>
        <w:t xml:space="preserve"> </w:t>
      </w:r>
      <w:r w:rsidRPr="000D22E5">
        <w:rPr>
          <w:i w:val="0"/>
          <w:w w:val="110"/>
          <w:szCs w:val="22"/>
        </w:rPr>
        <w:t>y</w:t>
      </w:r>
      <w:r w:rsidRPr="000D22E5">
        <w:rPr>
          <w:i w:val="0"/>
          <w:spacing w:val="1"/>
          <w:w w:val="110"/>
          <w:szCs w:val="22"/>
        </w:rPr>
        <w:t xml:space="preserve"> </w:t>
      </w:r>
      <w:r w:rsidRPr="000D22E5">
        <w:rPr>
          <w:i w:val="0"/>
          <w:w w:val="110"/>
          <w:szCs w:val="22"/>
        </w:rPr>
        <w:t>que</w:t>
      </w:r>
      <w:r w:rsidRPr="000D22E5">
        <w:rPr>
          <w:i w:val="0"/>
          <w:spacing w:val="1"/>
          <w:w w:val="110"/>
          <w:szCs w:val="22"/>
        </w:rPr>
        <w:t xml:space="preserve"> </w:t>
      </w:r>
      <w:r w:rsidRPr="000D22E5">
        <w:rPr>
          <w:i w:val="0"/>
          <w:w w:val="110"/>
          <w:szCs w:val="22"/>
        </w:rPr>
        <w:t>estén</w:t>
      </w:r>
      <w:r w:rsidRPr="000D22E5">
        <w:rPr>
          <w:i w:val="0"/>
          <w:spacing w:val="1"/>
          <w:w w:val="110"/>
          <w:szCs w:val="22"/>
        </w:rPr>
        <w:t xml:space="preserve"> </w:t>
      </w:r>
      <w:r w:rsidRPr="000D22E5">
        <w:rPr>
          <w:i w:val="0"/>
          <w:w w:val="110"/>
          <w:szCs w:val="22"/>
        </w:rPr>
        <w:t>disponibles</w:t>
      </w:r>
      <w:r w:rsidRPr="000D22E5">
        <w:rPr>
          <w:i w:val="0"/>
          <w:spacing w:val="1"/>
          <w:w w:val="110"/>
          <w:szCs w:val="22"/>
        </w:rPr>
        <w:t xml:space="preserve"> </w:t>
      </w:r>
      <w:r w:rsidRPr="000D22E5">
        <w:rPr>
          <w:i w:val="0"/>
          <w:w w:val="110"/>
          <w:szCs w:val="22"/>
        </w:rPr>
        <w:t>para</w:t>
      </w:r>
      <w:r w:rsidRPr="000D22E5">
        <w:rPr>
          <w:i w:val="0"/>
          <w:spacing w:val="1"/>
          <w:w w:val="110"/>
          <w:szCs w:val="22"/>
        </w:rPr>
        <w:t xml:space="preserve"> </w:t>
      </w:r>
      <w:r w:rsidRPr="000D22E5">
        <w:rPr>
          <w:i w:val="0"/>
          <w:w w:val="110"/>
          <w:szCs w:val="22"/>
        </w:rPr>
        <w:t>soportar</w:t>
      </w:r>
      <w:r w:rsidRPr="000D22E5">
        <w:rPr>
          <w:i w:val="0"/>
          <w:spacing w:val="1"/>
          <w:w w:val="110"/>
          <w:szCs w:val="22"/>
        </w:rPr>
        <w:t xml:space="preserve"> </w:t>
      </w:r>
      <w:r w:rsidRPr="000D22E5">
        <w:rPr>
          <w:i w:val="0"/>
          <w:w w:val="110"/>
          <w:szCs w:val="22"/>
        </w:rPr>
        <w:t>las</w:t>
      </w:r>
      <w:r w:rsidRPr="000D22E5">
        <w:rPr>
          <w:i w:val="0"/>
          <w:spacing w:val="1"/>
          <w:w w:val="110"/>
          <w:szCs w:val="22"/>
        </w:rPr>
        <w:t xml:space="preserve"> </w:t>
      </w:r>
      <w:r w:rsidR="0026170A" w:rsidRPr="000D22E5">
        <w:rPr>
          <w:i w:val="0"/>
          <w:w w:val="130"/>
          <w:szCs w:val="22"/>
        </w:rPr>
        <w:t>a</w:t>
      </w:r>
      <w:r w:rsidR="0026170A" w:rsidRPr="000D22E5">
        <w:rPr>
          <w:i w:val="0"/>
          <w:w w:val="110"/>
          <w:szCs w:val="22"/>
        </w:rPr>
        <w:t>c</w:t>
      </w:r>
      <w:r w:rsidR="0026170A" w:rsidRPr="000D22E5">
        <w:rPr>
          <w:i w:val="0"/>
          <w:spacing w:val="-2"/>
          <w:w w:val="110"/>
          <w:szCs w:val="22"/>
        </w:rPr>
        <w:t>t</w:t>
      </w:r>
      <w:r w:rsidR="0026170A" w:rsidRPr="000D22E5">
        <w:rPr>
          <w:i w:val="0"/>
          <w:spacing w:val="1"/>
          <w:w w:val="70"/>
          <w:szCs w:val="22"/>
        </w:rPr>
        <w:t>i</w:t>
      </w:r>
      <w:r w:rsidR="0026170A" w:rsidRPr="000D22E5">
        <w:rPr>
          <w:i w:val="0"/>
          <w:spacing w:val="1"/>
          <w:w w:val="113"/>
          <w:szCs w:val="22"/>
        </w:rPr>
        <w:t>v</w:t>
      </w:r>
      <w:r w:rsidR="0026170A" w:rsidRPr="000D22E5">
        <w:rPr>
          <w:i w:val="0"/>
          <w:spacing w:val="1"/>
          <w:w w:val="70"/>
          <w:szCs w:val="22"/>
        </w:rPr>
        <w:t>i</w:t>
      </w:r>
      <w:r w:rsidR="0026170A" w:rsidRPr="000D22E5">
        <w:rPr>
          <w:i w:val="0"/>
          <w:spacing w:val="-1"/>
          <w:w w:val="126"/>
          <w:szCs w:val="22"/>
        </w:rPr>
        <w:t>d</w:t>
      </w:r>
      <w:r w:rsidR="0026170A" w:rsidRPr="000D22E5">
        <w:rPr>
          <w:i w:val="0"/>
          <w:spacing w:val="-4"/>
          <w:w w:val="126"/>
          <w:szCs w:val="22"/>
        </w:rPr>
        <w:t>a</w:t>
      </w:r>
      <w:r w:rsidR="0026170A" w:rsidRPr="000D22E5">
        <w:rPr>
          <w:i w:val="0"/>
          <w:spacing w:val="-1"/>
          <w:w w:val="114"/>
          <w:szCs w:val="22"/>
        </w:rPr>
        <w:t>de</w:t>
      </w:r>
      <w:r w:rsidR="0026170A" w:rsidRPr="000D22E5">
        <w:rPr>
          <w:i w:val="0"/>
          <w:w w:val="114"/>
          <w:szCs w:val="22"/>
        </w:rPr>
        <w:t>s</w:t>
      </w:r>
      <w:r w:rsidR="0026170A" w:rsidRPr="000D22E5">
        <w:rPr>
          <w:i w:val="0"/>
          <w:szCs w:val="22"/>
        </w:rPr>
        <w:t xml:space="preserve"> </w:t>
      </w:r>
      <w:r w:rsidR="00973905" w:rsidRPr="000D22E5">
        <w:rPr>
          <w:i w:val="0"/>
          <w:spacing w:val="-6"/>
          <w:szCs w:val="22"/>
        </w:rPr>
        <w:t>que</w:t>
      </w:r>
      <w:r w:rsidR="00973905" w:rsidRPr="000D22E5">
        <w:rPr>
          <w:i w:val="0"/>
          <w:szCs w:val="22"/>
        </w:rPr>
        <w:t xml:space="preserve"> </w:t>
      </w:r>
      <w:r w:rsidR="00973905" w:rsidRPr="000D22E5">
        <w:rPr>
          <w:i w:val="0"/>
          <w:spacing w:val="-11"/>
          <w:szCs w:val="22"/>
        </w:rPr>
        <w:t>el</w:t>
      </w:r>
      <w:r w:rsidR="00973905" w:rsidRPr="000D22E5">
        <w:rPr>
          <w:i w:val="0"/>
          <w:szCs w:val="22"/>
        </w:rPr>
        <w:t xml:space="preserve"> </w:t>
      </w:r>
      <w:r w:rsidR="00973905" w:rsidRPr="000D22E5">
        <w:rPr>
          <w:i w:val="0"/>
          <w:spacing w:val="-3"/>
          <w:szCs w:val="22"/>
        </w:rPr>
        <w:t>cuerpo</w:t>
      </w:r>
      <w:r w:rsidR="00973905" w:rsidRPr="000D22E5">
        <w:rPr>
          <w:i w:val="0"/>
          <w:szCs w:val="22"/>
        </w:rPr>
        <w:t xml:space="preserve"> </w:t>
      </w:r>
      <w:r w:rsidR="00973905" w:rsidRPr="000D22E5">
        <w:rPr>
          <w:i w:val="0"/>
          <w:spacing w:val="-12"/>
          <w:szCs w:val="22"/>
        </w:rPr>
        <w:t>de</w:t>
      </w:r>
      <w:r w:rsidR="00973905" w:rsidRPr="000D22E5">
        <w:rPr>
          <w:i w:val="0"/>
          <w:szCs w:val="22"/>
        </w:rPr>
        <w:t xml:space="preserve"> </w:t>
      </w:r>
      <w:r w:rsidR="00973905" w:rsidRPr="000D22E5">
        <w:rPr>
          <w:i w:val="0"/>
          <w:spacing w:val="-5"/>
          <w:szCs w:val="22"/>
        </w:rPr>
        <w:t>uniformados</w:t>
      </w:r>
      <w:r w:rsidR="00973905" w:rsidRPr="000D22E5">
        <w:rPr>
          <w:i w:val="0"/>
          <w:szCs w:val="22"/>
        </w:rPr>
        <w:t xml:space="preserve"> </w:t>
      </w:r>
      <w:r w:rsidR="00973905" w:rsidRPr="000D22E5">
        <w:rPr>
          <w:i w:val="0"/>
          <w:spacing w:val="-7"/>
          <w:szCs w:val="22"/>
        </w:rPr>
        <w:t>ejecuta</w:t>
      </w:r>
      <w:r w:rsidR="00973905" w:rsidRPr="000D22E5">
        <w:rPr>
          <w:i w:val="0"/>
          <w:szCs w:val="22"/>
        </w:rPr>
        <w:t xml:space="preserve"> </w:t>
      </w:r>
      <w:r w:rsidR="00973905" w:rsidRPr="000D22E5">
        <w:rPr>
          <w:i w:val="0"/>
          <w:spacing w:val="-3"/>
          <w:szCs w:val="22"/>
        </w:rPr>
        <w:t>para</w:t>
      </w:r>
      <w:r w:rsidR="00973905" w:rsidRPr="000D22E5">
        <w:rPr>
          <w:i w:val="0"/>
          <w:szCs w:val="22"/>
        </w:rPr>
        <w:t xml:space="preserve"> </w:t>
      </w:r>
      <w:r w:rsidR="00973905" w:rsidRPr="000D22E5">
        <w:rPr>
          <w:i w:val="0"/>
          <w:spacing w:val="-4"/>
          <w:szCs w:val="22"/>
        </w:rPr>
        <w:t>atender</w:t>
      </w:r>
      <w:r w:rsidR="00973905" w:rsidRPr="000D22E5">
        <w:rPr>
          <w:i w:val="0"/>
          <w:szCs w:val="22"/>
        </w:rPr>
        <w:t xml:space="preserve"> </w:t>
      </w:r>
      <w:r w:rsidR="00973905" w:rsidRPr="000D22E5">
        <w:rPr>
          <w:i w:val="0"/>
          <w:spacing w:val="-11"/>
          <w:szCs w:val="22"/>
        </w:rPr>
        <w:t>las</w:t>
      </w:r>
      <w:r w:rsidRPr="000D22E5">
        <w:rPr>
          <w:i w:val="0"/>
          <w:w w:val="95"/>
          <w:szCs w:val="22"/>
        </w:rPr>
        <w:t xml:space="preserve"> </w:t>
      </w:r>
      <w:r w:rsidRPr="000D22E5">
        <w:rPr>
          <w:i w:val="0"/>
          <w:w w:val="110"/>
          <w:szCs w:val="22"/>
        </w:rPr>
        <w:t>emergencias.</w:t>
      </w:r>
    </w:p>
    <w:p w14:paraId="074E9160" w14:textId="77777777" w:rsidR="00BB25C0" w:rsidRPr="000D22E5" w:rsidRDefault="00BB25C0" w:rsidP="00BB25C0">
      <w:pPr>
        <w:pStyle w:val="Textoindependiente"/>
        <w:spacing w:before="1"/>
        <w:rPr>
          <w:i w:val="0"/>
          <w:szCs w:val="22"/>
        </w:rPr>
      </w:pPr>
    </w:p>
    <w:p w14:paraId="6C2BB57D" w14:textId="77777777" w:rsidR="00BB25C0" w:rsidRPr="000D22E5" w:rsidRDefault="00BB25C0" w:rsidP="00D951FF">
      <w:pPr>
        <w:pStyle w:val="Textoindependiente"/>
        <w:spacing w:before="1" w:line="247" w:lineRule="auto"/>
        <w:ind w:right="326"/>
        <w:rPr>
          <w:i w:val="0"/>
          <w:szCs w:val="22"/>
        </w:rPr>
      </w:pPr>
      <w:r w:rsidRPr="000D22E5">
        <w:rPr>
          <w:i w:val="0"/>
          <w:w w:val="105"/>
          <w:szCs w:val="22"/>
        </w:rPr>
        <w:t>Los vehículos que forman parte del parque automotor de la Entidad, por</w:t>
      </w:r>
      <w:r w:rsidRPr="000D22E5">
        <w:rPr>
          <w:i w:val="0"/>
          <w:spacing w:val="1"/>
          <w:w w:val="105"/>
          <w:szCs w:val="22"/>
        </w:rPr>
        <w:t xml:space="preserve"> </w:t>
      </w:r>
      <w:r w:rsidRPr="000D22E5">
        <w:rPr>
          <w:i w:val="0"/>
          <w:w w:val="105"/>
          <w:szCs w:val="22"/>
        </w:rPr>
        <w:t>razones</w:t>
      </w:r>
      <w:r w:rsidRPr="000D22E5">
        <w:rPr>
          <w:i w:val="0"/>
          <w:spacing w:val="1"/>
          <w:w w:val="105"/>
          <w:szCs w:val="22"/>
        </w:rPr>
        <w:t xml:space="preserve"> </w:t>
      </w:r>
      <w:r w:rsidRPr="000D22E5">
        <w:rPr>
          <w:i w:val="0"/>
          <w:w w:val="105"/>
          <w:szCs w:val="22"/>
        </w:rPr>
        <w:t>del</w:t>
      </w:r>
      <w:r w:rsidRPr="000D22E5">
        <w:rPr>
          <w:i w:val="0"/>
          <w:spacing w:val="1"/>
          <w:w w:val="105"/>
          <w:szCs w:val="22"/>
        </w:rPr>
        <w:t xml:space="preserve"> </w:t>
      </w:r>
      <w:r w:rsidRPr="000D22E5">
        <w:rPr>
          <w:i w:val="0"/>
          <w:w w:val="105"/>
          <w:szCs w:val="22"/>
        </w:rPr>
        <w:t>uso y</w:t>
      </w:r>
      <w:r w:rsidRPr="000D22E5">
        <w:rPr>
          <w:i w:val="0"/>
          <w:spacing w:val="1"/>
          <w:w w:val="105"/>
          <w:szCs w:val="22"/>
        </w:rPr>
        <w:t xml:space="preserve"> </w:t>
      </w:r>
      <w:r w:rsidRPr="000D22E5">
        <w:rPr>
          <w:i w:val="0"/>
          <w:w w:val="105"/>
          <w:szCs w:val="22"/>
        </w:rPr>
        <w:t>del</w:t>
      </w:r>
      <w:r w:rsidRPr="000D22E5">
        <w:rPr>
          <w:i w:val="0"/>
          <w:spacing w:val="1"/>
          <w:w w:val="105"/>
          <w:szCs w:val="22"/>
        </w:rPr>
        <w:t xml:space="preserve"> </w:t>
      </w:r>
      <w:r w:rsidRPr="000D22E5">
        <w:rPr>
          <w:i w:val="0"/>
          <w:w w:val="105"/>
          <w:szCs w:val="22"/>
        </w:rPr>
        <w:t>desgaste</w:t>
      </w:r>
      <w:r w:rsidRPr="000D22E5">
        <w:rPr>
          <w:i w:val="0"/>
          <w:spacing w:val="1"/>
          <w:w w:val="105"/>
          <w:szCs w:val="22"/>
        </w:rPr>
        <w:t xml:space="preserve"> </w:t>
      </w:r>
      <w:r w:rsidRPr="000D22E5">
        <w:rPr>
          <w:i w:val="0"/>
          <w:w w:val="105"/>
          <w:szCs w:val="22"/>
        </w:rPr>
        <w:t>natural, sufren</w:t>
      </w:r>
      <w:r w:rsidRPr="000D22E5">
        <w:rPr>
          <w:i w:val="0"/>
          <w:spacing w:val="1"/>
          <w:w w:val="105"/>
          <w:szCs w:val="22"/>
        </w:rPr>
        <w:t xml:space="preserve"> </w:t>
      </w:r>
      <w:r w:rsidRPr="000D22E5">
        <w:rPr>
          <w:i w:val="0"/>
          <w:w w:val="105"/>
          <w:szCs w:val="22"/>
        </w:rPr>
        <w:t>daños</w:t>
      </w:r>
      <w:r w:rsidRPr="000D22E5">
        <w:rPr>
          <w:i w:val="0"/>
          <w:spacing w:val="1"/>
          <w:w w:val="105"/>
          <w:szCs w:val="22"/>
        </w:rPr>
        <w:t xml:space="preserve"> </w:t>
      </w:r>
      <w:r w:rsidRPr="000D22E5">
        <w:rPr>
          <w:i w:val="0"/>
          <w:w w:val="105"/>
          <w:szCs w:val="22"/>
        </w:rPr>
        <w:t>y averías</w:t>
      </w:r>
      <w:r w:rsidRPr="000D22E5">
        <w:rPr>
          <w:i w:val="0"/>
          <w:spacing w:val="1"/>
          <w:w w:val="105"/>
          <w:szCs w:val="22"/>
        </w:rPr>
        <w:t xml:space="preserve"> </w:t>
      </w:r>
      <w:r w:rsidRPr="000D22E5">
        <w:rPr>
          <w:i w:val="0"/>
          <w:w w:val="105"/>
          <w:szCs w:val="22"/>
        </w:rPr>
        <w:t>en</w:t>
      </w:r>
      <w:r w:rsidRPr="000D22E5">
        <w:rPr>
          <w:i w:val="0"/>
          <w:spacing w:val="1"/>
          <w:w w:val="105"/>
          <w:szCs w:val="22"/>
        </w:rPr>
        <w:t xml:space="preserve"> </w:t>
      </w:r>
      <w:r w:rsidRPr="000D22E5">
        <w:rPr>
          <w:i w:val="0"/>
          <w:w w:val="105"/>
          <w:szCs w:val="22"/>
        </w:rPr>
        <w:t>los</w:t>
      </w:r>
      <w:r w:rsidRPr="000D22E5">
        <w:rPr>
          <w:i w:val="0"/>
          <w:spacing w:val="1"/>
          <w:w w:val="105"/>
          <w:szCs w:val="22"/>
        </w:rPr>
        <w:t xml:space="preserve"> </w:t>
      </w:r>
      <w:r w:rsidRPr="000D22E5">
        <w:rPr>
          <w:i w:val="0"/>
          <w:w w:val="105"/>
          <w:szCs w:val="22"/>
        </w:rPr>
        <w:t>distintos</w:t>
      </w:r>
      <w:r w:rsidRPr="000D22E5">
        <w:rPr>
          <w:i w:val="0"/>
          <w:spacing w:val="1"/>
          <w:w w:val="105"/>
          <w:szCs w:val="22"/>
        </w:rPr>
        <w:t xml:space="preserve"> </w:t>
      </w:r>
      <w:r w:rsidRPr="000D22E5">
        <w:rPr>
          <w:i w:val="0"/>
          <w:w w:val="105"/>
          <w:szCs w:val="22"/>
        </w:rPr>
        <w:t>sistemas</w:t>
      </w:r>
      <w:r w:rsidRPr="000D22E5">
        <w:rPr>
          <w:i w:val="0"/>
          <w:spacing w:val="1"/>
          <w:w w:val="105"/>
          <w:szCs w:val="22"/>
        </w:rPr>
        <w:t xml:space="preserve"> </w:t>
      </w:r>
      <w:r w:rsidRPr="000D22E5">
        <w:rPr>
          <w:i w:val="0"/>
          <w:w w:val="105"/>
          <w:szCs w:val="22"/>
        </w:rPr>
        <w:t>que</w:t>
      </w:r>
      <w:r w:rsidRPr="000D22E5">
        <w:rPr>
          <w:i w:val="0"/>
          <w:spacing w:val="1"/>
          <w:w w:val="105"/>
          <w:szCs w:val="22"/>
        </w:rPr>
        <w:t xml:space="preserve"> </w:t>
      </w:r>
      <w:r w:rsidRPr="000D22E5">
        <w:rPr>
          <w:i w:val="0"/>
          <w:w w:val="105"/>
          <w:szCs w:val="22"/>
        </w:rPr>
        <w:t>los</w:t>
      </w:r>
      <w:r w:rsidRPr="000D22E5">
        <w:rPr>
          <w:i w:val="0"/>
          <w:spacing w:val="1"/>
          <w:w w:val="105"/>
          <w:szCs w:val="22"/>
        </w:rPr>
        <w:t xml:space="preserve"> </w:t>
      </w:r>
      <w:r w:rsidRPr="000D22E5">
        <w:rPr>
          <w:i w:val="0"/>
          <w:w w:val="105"/>
          <w:szCs w:val="22"/>
        </w:rPr>
        <w:t>componen,</w:t>
      </w:r>
      <w:r w:rsidRPr="000D22E5">
        <w:rPr>
          <w:i w:val="0"/>
          <w:spacing w:val="1"/>
          <w:w w:val="105"/>
          <w:szCs w:val="22"/>
        </w:rPr>
        <w:t xml:space="preserve"> </w:t>
      </w:r>
      <w:r w:rsidRPr="000D22E5">
        <w:rPr>
          <w:i w:val="0"/>
          <w:w w:val="105"/>
          <w:szCs w:val="22"/>
        </w:rPr>
        <w:t>por</w:t>
      </w:r>
      <w:r w:rsidRPr="000D22E5">
        <w:rPr>
          <w:i w:val="0"/>
          <w:spacing w:val="1"/>
          <w:w w:val="105"/>
          <w:szCs w:val="22"/>
        </w:rPr>
        <w:t xml:space="preserve"> </w:t>
      </w:r>
      <w:r w:rsidRPr="000D22E5">
        <w:rPr>
          <w:i w:val="0"/>
          <w:w w:val="105"/>
          <w:szCs w:val="22"/>
        </w:rPr>
        <w:t>lo</w:t>
      </w:r>
      <w:r w:rsidRPr="000D22E5">
        <w:rPr>
          <w:i w:val="0"/>
          <w:spacing w:val="1"/>
          <w:w w:val="105"/>
          <w:szCs w:val="22"/>
        </w:rPr>
        <w:t xml:space="preserve"> </w:t>
      </w:r>
      <w:r w:rsidRPr="000D22E5">
        <w:rPr>
          <w:i w:val="0"/>
          <w:w w:val="105"/>
          <w:szCs w:val="22"/>
        </w:rPr>
        <w:t>cual</w:t>
      </w:r>
      <w:r w:rsidRPr="000D22E5">
        <w:rPr>
          <w:i w:val="0"/>
          <w:spacing w:val="1"/>
          <w:w w:val="105"/>
          <w:szCs w:val="22"/>
        </w:rPr>
        <w:t xml:space="preserve"> </w:t>
      </w:r>
      <w:r w:rsidRPr="000D22E5">
        <w:rPr>
          <w:i w:val="0"/>
          <w:w w:val="105"/>
          <w:szCs w:val="22"/>
        </w:rPr>
        <w:t>deben</w:t>
      </w:r>
      <w:r w:rsidRPr="000D22E5">
        <w:rPr>
          <w:i w:val="0"/>
          <w:spacing w:val="1"/>
          <w:w w:val="105"/>
          <w:szCs w:val="22"/>
        </w:rPr>
        <w:t xml:space="preserve"> </w:t>
      </w:r>
      <w:r w:rsidRPr="000D22E5">
        <w:rPr>
          <w:i w:val="0"/>
          <w:w w:val="105"/>
          <w:szCs w:val="22"/>
        </w:rPr>
        <w:t>someterse</w:t>
      </w:r>
      <w:r w:rsidRPr="000D22E5">
        <w:rPr>
          <w:i w:val="0"/>
          <w:spacing w:val="1"/>
          <w:w w:val="105"/>
          <w:szCs w:val="22"/>
        </w:rPr>
        <w:t xml:space="preserve"> </w:t>
      </w:r>
      <w:r w:rsidRPr="000D22E5">
        <w:rPr>
          <w:i w:val="0"/>
          <w:w w:val="105"/>
          <w:szCs w:val="22"/>
        </w:rPr>
        <w:t>a</w:t>
      </w:r>
      <w:r w:rsidRPr="000D22E5">
        <w:rPr>
          <w:i w:val="0"/>
          <w:spacing w:val="1"/>
          <w:w w:val="105"/>
          <w:szCs w:val="22"/>
        </w:rPr>
        <w:t xml:space="preserve"> </w:t>
      </w:r>
      <w:r w:rsidRPr="000D22E5">
        <w:rPr>
          <w:i w:val="0"/>
          <w:w w:val="105"/>
          <w:szCs w:val="22"/>
        </w:rPr>
        <w:t>revisiones y mantenimientos estrictos, en procura de lograr un adecuado</w:t>
      </w:r>
      <w:r w:rsidRPr="000D22E5">
        <w:rPr>
          <w:i w:val="0"/>
          <w:spacing w:val="1"/>
          <w:w w:val="105"/>
          <w:szCs w:val="22"/>
        </w:rPr>
        <w:t xml:space="preserve"> </w:t>
      </w:r>
      <w:r w:rsidRPr="000D22E5">
        <w:rPr>
          <w:i w:val="0"/>
          <w:w w:val="105"/>
          <w:szCs w:val="22"/>
        </w:rPr>
        <w:t>funcionamiento,</w:t>
      </w:r>
      <w:r w:rsidRPr="000D22E5">
        <w:rPr>
          <w:i w:val="0"/>
          <w:spacing w:val="6"/>
          <w:w w:val="105"/>
          <w:szCs w:val="22"/>
        </w:rPr>
        <w:t xml:space="preserve"> </w:t>
      </w:r>
      <w:r w:rsidRPr="000D22E5">
        <w:rPr>
          <w:i w:val="0"/>
          <w:w w:val="105"/>
          <w:szCs w:val="22"/>
        </w:rPr>
        <w:t>que</w:t>
      </w:r>
      <w:r w:rsidRPr="000D22E5">
        <w:rPr>
          <w:i w:val="0"/>
          <w:spacing w:val="12"/>
          <w:w w:val="105"/>
          <w:szCs w:val="22"/>
        </w:rPr>
        <w:t xml:space="preserve"> </w:t>
      </w:r>
      <w:r w:rsidRPr="000D22E5">
        <w:rPr>
          <w:i w:val="0"/>
          <w:w w:val="105"/>
          <w:szCs w:val="22"/>
        </w:rPr>
        <w:t>derive</w:t>
      </w:r>
      <w:r w:rsidRPr="000D22E5">
        <w:rPr>
          <w:i w:val="0"/>
          <w:spacing w:val="4"/>
          <w:w w:val="105"/>
          <w:szCs w:val="22"/>
        </w:rPr>
        <w:t xml:space="preserve"> </w:t>
      </w:r>
      <w:r w:rsidRPr="000D22E5">
        <w:rPr>
          <w:i w:val="0"/>
          <w:w w:val="105"/>
          <w:szCs w:val="22"/>
        </w:rPr>
        <w:t>en</w:t>
      </w:r>
      <w:r w:rsidRPr="000D22E5">
        <w:rPr>
          <w:i w:val="0"/>
          <w:spacing w:val="4"/>
          <w:w w:val="105"/>
          <w:szCs w:val="22"/>
        </w:rPr>
        <w:t xml:space="preserve"> </w:t>
      </w:r>
      <w:r w:rsidRPr="000D22E5">
        <w:rPr>
          <w:i w:val="0"/>
          <w:w w:val="105"/>
          <w:szCs w:val="22"/>
        </w:rPr>
        <w:t>la</w:t>
      </w:r>
      <w:r w:rsidRPr="000D22E5">
        <w:rPr>
          <w:i w:val="0"/>
          <w:spacing w:val="7"/>
          <w:w w:val="105"/>
          <w:szCs w:val="22"/>
        </w:rPr>
        <w:t xml:space="preserve"> </w:t>
      </w:r>
      <w:r w:rsidRPr="000D22E5">
        <w:rPr>
          <w:i w:val="0"/>
          <w:w w:val="105"/>
          <w:szCs w:val="22"/>
        </w:rPr>
        <w:t>prolongación</w:t>
      </w:r>
      <w:r w:rsidRPr="000D22E5">
        <w:rPr>
          <w:i w:val="0"/>
          <w:spacing w:val="5"/>
          <w:w w:val="105"/>
          <w:szCs w:val="22"/>
        </w:rPr>
        <w:t xml:space="preserve"> </w:t>
      </w:r>
      <w:r w:rsidRPr="000D22E5">
        <w:rPr>
          <w:i w:val="0"/>
          <w:w w:val="105"/>
          <w:szCs w:val="22"/>
        </w:rPr>
        <w:t>de</w:t>
      </w:r>
      <w:r w:rsidRPr="000D22E5">
        <w:rPr>
          <w:i w:val="0"/>
          <w:spacing w:val="3"/>
          <w:w w:val="105"/>
          <w:szCs w:val="22"/>
        </w:rPr>
        <w:t xml:space="preserve"> </w:t>
      </w:r>
      <w:r w:rsidRPr="000D22E5">
        <w:rPr>
          <w:i w:val="0"/>
          <w:w w:val="105"/>
          <w:szCs w:val="22"/>
        </w:rPr>
        <w:t>su</w:t>
      </w:r>
      <w:r w:rsidRPr="000D22E5">
        <w:rPr>
          <w:i w:val="0"/>
          <w:spacing w:val="12"/>
          <w:w w:val="105"/>
          <w:szCs w:val="22"/>
        </w:rPr>
        <w:t xml:space="preserve"> </w:t>
      </w:r>
      <w:r w:rsidRPr="000D22E5">
        <w:rPr>
          <w:i w:val="0"/>
          <w:w w:val="105"/>
          <w:szCs w:val="22"/>
        </w:rPr>
        <w:t>vida</w:t>
      </w:r>
      <w:r w:rsidRPr="000D22E5">
        <w:rPr>
          <w:i w:val="0"/>
          <w:spacing w:val="9"/>
          <w:w w:val="105"/>
          <w:szCs w:val="22"/>
        </w:rPr>
        <w:t xml:space="preserve"> </w:t>
      </w:r>
      <w:r w:rsidRPr="000D22E5">
        <w:rPr>
          <w:i w:val="0"/>
          <w:w w:val="105"/>
          <w:szCs w:val="22"/>
        </w:rPr>
        <w:t>útil</w:t>
      </w:r>
      <w:r w:rsidRPr="000D22E5">
        <w:rPr>
          <w:i w:val="0"/>
          <w:spacing w:val="10"/>
          <w:w w:val="105"/>
          <w:szCs w:val="22"/>
        </w:rPr>
        <w:t xml:space="preserve"> </w:t>
      </w:r>
      <w:r w:rsidRPr="000D22E5">
        <w:rPr>
          <w:i w:val="0"/>
          <w:w w:val="105"/>
          <w:szCs w:val="22"/>
        </w:rPr>
        <w:t>y</w:t>
      </w:r>
      <w:r w:rsidRPr="000D22E5">
        <w:rPr>
          <w:i w:val="0"/>
          <w:spacing w:val="7"/>
          <w:w w:val="105"/>
          <w:szCs w:val="22"/>
        </w:rPr>
        <w:t xml:space="preserve"> </w:t>
      </w:r>
      <w:r w:rsidRPr="000D22E5">
        <w:rPr>
          <w:i w:val="0"/>
          <w:w w:val="105"/>
          <w:szCs w:val="22"/>
        </w:rPr>
        <w:t>operativa.</w:t>
      </w:r>
    </w:p>
    <w:p w14:paraId="63DE5D4A" w14:textId="77777777" w:rsidR="00BB25C0" w:rsidRPr="000D22E5" w:rsidRDefault="00BB25C0" w:rsidP="00BB25C0">
      <w:pPr>
        <w:pStyle w:val="Textoindependiente"/>
        <w:spacing w:before="6"/>
        <w:rPr>
          <w:szCs w:val="22"/>
        </w:rPr>
      </w:pPr>
    </w:p>
    <w:p w14:paraId="64ADDAD7" w14:textId="77777777" w:rsidR="00BB25C0" w:rsidRPr="000D22E5" w:rsidRDefault="00BB25C0" w:rsidP="00BB25C0">
      <w:pPr>
        <w:pStyle w:val="Textoindependiente"/>
        <w:spacing w:line="244" w:lineRule="auto"/>
        <w:ind w:left="500" w:right="134"/>
        <w:rPr>
          <w:i w:val="0"/>
          <w:szCs w:val="22"/>
        </w:rPr>
      </w:pPr>
      <w:r w:rsidRPr="000D22E5">
        <w:rPr>
          <w:i w:val="0"/>
          <w:w w:val="105"/>
          <w:szCs w:val="22"/>
        </w:rPr>
        <w:t>La Subdirección Logística realizó un total 786 mantenimientos preventivos y</w:t>
      </w:r>
      <w:r w:rsidRPr="000D22E5">
        <w:rPr>
          <w:i w:val="0"/>
          <w:spacing w:val="1"/>
          <w:w w:val="105"/>
          <w:szCs w:val="22"/>
        </w:rPr>
        <w:t xml:space="preserve"> </w:t>
      </w:r>
      <w:r w:rsidRPr="000D22E5">
        <w:rPr>
          <w:i w:val="0"/>
          <w:w w:val="105"/>
          <w:szCs w:val="22"/>
        </w:rPr>
        <w:t>correctivos</w:t>
      </w:r>
      <w:r w:rsidRPr="000D22E5">
        <w:rPr>
          <w:i w:val="0"/>
          <w:spacing w:val="1"/>
          <w:w w:val="105"/>
          <w:szCs w:val="22"/>
        </w:rPr>
        <w:t xml:space="preserve"> </w:t>
      </w:r>
      <w:r w:rsidRPr="000D22E5">
        <w:rPr>
          <w:i w:val="0"/>
          <w:w w:val="105"/>
          <w:szCs w:val="22"/>
        </w:rPr>
        <w:t>en los</w:t>
      </w:r>
      <w:r w:rsidRPr="000D22E5">
        <w:rPr>
          <w:i w:val="0"/>
          <w:spacing w:val="1"/>
          <w:w w:val="105"/>
          <w:szCs w:val="22"/>
        </w:rPr>
        <w:t xml:space="preserve"> </w:t>
      </w:r>
      <w:r w:rsidRPr="000D22E5">
        <w:rPr>
          <w:i w:val="0"/>
          <w:w w:val="105"/>
          <w:szCs w:val="22"/>
        </w:rPr>
        <w:t>vehículos</w:t>
      </w:r>
      <w:r w:rsidRPr="000D22E5">
        <w:rPr>
          <w:i w:val="0"/>
          <w:spacing w:val="1"/>
          <w:w w:val="105"/>
          <w:szCs w:val="22"/>
        </w:rPr>
        <w:t xml:space="preserve"> </w:t>
      </w:r>
      <w:r w:rsidRPr="000D22E5">
        <w:rPr>
          <w:i w:val="0"/>
          <w:w w:val="105"/>
          <w:szCs w:val="22"/>
        </w:rPr>
        <w:t>pesados</w:t>
      </w:r>
      <w:r w:rsidRPr="000D22E5">
        <w:rPr>
          <w:i w:val="0"/>
          <w:spacing w:val="1"/>
          <w:w w:val="105"/>
          <w:szCs w:val="22"/>
        </w:rPr>
        <w:t xml:space="preserve"> </w:t>
      </w:r>
      <w:r w:rsidRPr="000D22E5">
        <w:rPr>
          <w:i w:val="0"/>
          <w:w w:val="105"/>
          <w:szCs w:val="22"/>
        </w:rPr>
        <w:t>y</w:t>
      </w:r>
      <w:r w:rsidRPr="000D22E5">
        <w:rPr>
          <w:i w:val="0"/>
          <w:spacing w:val="1"/>
          <w:w w:val="105"/>
          <w:szCs w:val="22"/>
        </w:rPr>
        <w:t xml:space="preserve"> </w:t>
      </w:r>
      <w:r w:rsidRPr="000D22E5">
        <w:rPr>
          <w:i w:val="0"/>
          <w:w w:val="105"/>
          <w:szCs w:val="22"/>
        </w:rPr>
        <w:t>livianos</w:t>
      </w:r>
      <w:r w:rsidRPr="000D22E5">
        <w:rPr>
          <w:i w:val="0"/>
          <w:spacing w:val="1"/>
          <w:w w:val="105"/>
          <w:szCs w:val="22"/>
        </w:rPr>
        <w:t xml:space="preserve"> </w:t>
      </w:r>
      <w:r w:rsidRPr="000D22E5">
        <w:rPr>
          <w:i w:val="0"/>
          <w:w w:val="105"/>
          <w:szCs w:val="22"/>
        </w:rPr>
        <w:t>de la Entidad durante la</w:t>
      </w:r>
      <w:r w:rsidRPr="000D22E5">
        <w:rPr>
          <w:i w:val="0"/>
          <w:spacing w:val="1"/>
          <w:w w:val="105"/>
          <w:szCs w:val="22"/>
        </w:rPr>
        <w:t xml:space="preserve"> </w:t>
      </w:r>
      <w:r w:rsidRPr="000D22E5">
        <w:rPr>
          <w:i w:val="0"/>
          <w:w w:val="105"/>
          <w:szCs w:val="22"/>
        </w:rPr>
        <w:t>vigencia</w:t>
      </w:r>
      <w:r w:rsidRPr="000D22E5">
        <w:rPr>
          <w:i w:val="0"/>
          <w:spacing w:val="-10"/>
          <w:w w:val="105"/>
          <w:szCs w:val="22"/>
        </w:rPr>
        <w:t xml:space="preserve"> </w:t>
      </w:r>
      <w:r w:rsidRPr="000D22E5">
        <w:rPr>
          <w:i w:val="0"/>
          <w:w w:val="105"/>
          <w:szCs w:val="22"/>
        </w:rPr>
        <w:t>del</w:t>
      </w:r>
      <w:r w:rsidRPr="000D22E5">
        <w:rPr>
          <w:i w:val="0"/>
          <w:spacing w:val="-9"/>
          <w:w w:val="105"/>
          <w:szCs w:val="22"/>
        </w:rPr>
        <w:t xml:space="preserve"> </w:t>
      </w:r>
      <w:r w:rsidRPr="000D22E5">
        <w:rPr>
          <w:i w:val="0"/>
          <w:w w:val="105"/>
          <w:szCs w:val="22"/>
        </w:rPr>
        <w:t>2022.</w:t>
      </w:r>
    </w:p>
    <w:p w14:paraId="7CB146B7" w14:textId="77777777" w:rsidR="00BB25C0" w:rsidRPr="000D22E5" w:rsidRDefault="00BB25C0" w:rsidP="00BB25C0">
      <w:pPr>
        <w:pStyle w:val="Textoindependiente"/>
        <w:spacing w:before="9"/>
        <w:rPr>
          <w:i w:val="0"/>
          <w:szCs w:val="22"/>
        </w:rPr>
      </w:pPr>
    </w:p>
    <w:p w14:paraId="153916B4" w14:textId="33571DE7" w:rsidR="00BB25C0" w:rsidRPr="000D22E5" w:rsidRDefault="00BB25C0" w:rsidP="00D951FF">
      <w:pPr>
        <w:pStyle w:val="Textoindependiente"/>
        <w:spacing w:line="247" w:lineRule="auto"/>
        <w:ind w:left="500" w:right="327"/>
        <w:rPr>
          <w:i w:val="0"/>
          <w:w w:val="110"/>
          <w:szCs w:val="22"/>
        </w:rPr>
      </w:pPr>
      <w:r w:rsidRPr="000D22E5">
        <w:rPr>
          <w:i w:val="0"/>
          <w:w w:val="105"/>
          <w:szCs w:val="22"/>
        </w:rPr>
        <w:t>Durante la vigencia 2022 se realizaron los siguientes cambios a los vehículos</w:t>
      </w:r>
      <w:r w:rsidRPr="000D22E5">
        <w:rPr>
          <w:i w:val="0"/>
          <w:spacing w:val="-73"/>
          <w:w w:val="105"/>
          <w:szCs w:val="22"/>
        </w:rPr>
        <w:t xml:space="preserve"> </w:t>
      </w:r>
      <w:r w:rsidRPr="000D22E5">
        <w:rPr>
          <w:i w:val="0"/>
          <w:w w:val="110"/>
          <w:szCs w:val="22"/>
        </w:rPr>
        <w:t>pesados como livianos que se encontraban deteriorados en la entidad de</w:t>
      </w:r>
      <w:r w:rsidRPr="000D22E5">
        <w:rPr>
          <w:i w:val="0"/>
          <w:spacing w:val="-77"/>
          <w:w w:val="110"/>
          <w:szCs w:val="22"/>
        </w:rPr>
        <w:t xml:space="preserve"> </w:t>
      </w:r>
      <w:r w:rsidRPr="000D22E5">
        <w:rPr>
          <w:i w:val="0"/>
          <w:w w:val="110"/>
          <w:szCs w:val="22"/>
        </w:rPr>
        <w:t>la</w:t>
      </w:r>
      <w:r w:rsidRPr="000D22E5">
        <w:rPr>
          <w:i w:val="0"/>
          <w:spacing w:val="-14"/>
          <w:w w:val="110"/>
          <w:szCs w:val="22"/>
        </w:rPr>
        <w:t xml:space="preserve"> </w:t>
      </w:r>
      <w:r w:rsidRPr="000D22E5">
        <w:rPr>
          <w:i w:val="0"/>
          <w:w w:val="110"/>
          <w:szCs w:val="22"/>
        </w:rPr>
        <w:t>siguiente</w:t>
      </w:r>
      <w:r w:rsidRPr="000D22E5">
        <w:rPr>
          <w:i w:val="0"/>
          <w:spacing w:val="-15"/>
          <w:w w:val="110"/>
          <w:szCs w:val="22"/>
        </w:rPr>
        <w:t xml:space="preserve"> </w:t>
      </w:r>
      <w:r w:rsidRPr="000D22E5">
        <w:rPr>
          <w:i w:val="0"/>
          <w:w w:val="110"/>
          <w:szCs w:val="22"/>
        </w:rPr>
        <w:t>manera:</w:t>
      </w:r>
    </w:p>
    <w:p w14:paraId="3022E2B6" w14:textId="77777777" w:rsidR="00D951FF" w:rsidRPr="000D22E5" w:rsidRDefault="00D951FF" w:rsidP="00D951FF">
      <w:pPr>
        <w:pStyle w:val="Textoindependiente"/>
        <w:spacing w:line="247" w:lineRule="auto"/>
        <w:ind w:left="500" w:right="327"/>
        <w:rPr>
          <w:szCs w:val="22"/>
        </w:rPr>
      </w:pPr>
    </w:p>
    <w:p w14:paraId="048519C0" w14:textId="4BC9A34D" w:rsidR="00D951FF" w:rsidRPr="000D22E5" w:rsidRDefault="00D951FF" w:rsidP="00D951FF">
      <w:pPr>
        <w:pStyle w:val="Descripcin"/>
        <w:keepNext/>
        <w:jc w:val="center"/>
      </w:pPr>
      <w:bookmarkStart w:id="192" w:name="_Toc135925635"/>
      <w:r w:rsidRPr="000D22E5">
        <w:t xml:space="preserve">Tabla </w:t>
      </w:r>
      <w:fldSimple w:instr=" SEQ Tabla \* ARABIC ">
        <w:r w:rsidR="0088714E">
          <w:rPr>
            <w:noProof/>
          </w:rPr>
          <w:t>11</w:t>
        </w:r>
      </w:fldSimple>
      <w:r w:rsidRPr="000D22E5">
        <w:t>. Cambios realizados a los vehículos del PA</w:t>
      </w:r>
      <w:bookmarkEnd w:id="192"/>
    </w:p>
    <w:tbl>
      <w:tblPr>
        <w:tblStyle w:val="Tablaconcuadrcula"/>
        <w:tblW w:w="8505" w:type="dxa"/>
        <w:jc w:val="center"/>
        <w:tblLook w:val="04A0" w:firstRow="1" w:lastRow="0" w:firstColumn="1" w:lastColumn="0" w:noHBand="0" w:noVBand="1"/>
        <w:tblCaption w:val="Cambios realizados a los vehículos del PA"/>
        <w:tblDescription w:val="Cambios realizados a los vehículos del PA"/>
      </w:tblPr>
      <w:tblGrid>
        <w:gridCol w:w="3261"/>
        <w:gridCol w:w="1559"/>
        <w:gridCol w:w="1843"/>
        <w:gridCol w:w="1842"/>
      </w:tblGrid>
      <w:tr w:rsidR="00D951FF" w:rsidRPr="000D22E5" w14:paraId="2F56873D" w14:textId="77777777" w:rsidTr="008A615D">
        <w:trPr>
          <w:trHeight w:val="345"/>
          <w:tblHeader/>
          <w:jc w:val="center"/>
        </w:trPr>
        <w:tc>
          <w:tcPr>
            <w:tcW w:w="3261" w:type="dxa"/>
            <w:shd w:val="clear" w:color="auto" w:fill="215868" w:themeFill="accent5" w:themeFillShade="80"/>
            <w:hideMark/>
          </w:tcPr>
          <w:p w14:paraId="0583C386" w14:textId="77777777" w:rsidR="00B87C74" w:rsidRPr="000D22E5" w:rsidRDefault="00B87C74" w:rsidP="00D951FF">
            <w:pPr>
              <w:jc w:val="center"/>
              <w:rPr>
                <w:rFonts w:cs="Calibri"/>
                <w:b/>
                <w:bCs/>
                <w:color w:val="FFFFFF"/>
                <w:szCs w:val="22"/>
              </w:rPr>
            </w:pPr>
            <w:r w:rsidRPr="008A615D">
              <w:rPr>
                <w:rFonts w:cs="Calibri"/>
                <w:b/>
                <w:bCs/>
                <w:color w:val="FFFFFF" w:themeColor="background1"/>
                <w:szCs w:val="22"/>
              </w:rPr>
              <w:t>Tipo</w:t>
            </w:r>
          </w:p>
        </w:tc>
        <w:tc>
          <w:tcPr>
            <w:tcW w:w="1559" w:type="dxa"/>
            <w:shd w:val="clear" w:color="auto" w:fill="215868" w:themeFill="accent5" w:themeFillShade="80"/>
            <w:hideMark/>
          </w:tcPr>
          <w:p w14:paraId="2AF0992A" w14:textId="77777777" w:rsidR="00B87C74" w:rsidRPr="000D22E5" w:rsidRDefault="00B87C74" w:rsidP="00D951FF">
            <w:pPr>
              <w:ind w:firstLineChars="100" w:firstLine="221"/>
              <w:jc w:val="center"/>
              <w:rPr>
                <w:rFonts w:cs="Calibri"/>
                <w:b/>
                <w:bCs/>
                <w:color w:val="FFFFFF"/>
                <w:szCs w:val="22"/>
              </w:rPr>
            </w:pPr>
            <w:r w:rsidRPr="008A615D">
              <w:rPr>
                <w:rFonts w:cs="Calibri"/>
                <w:b/>
                <w:bCs/>
                <w:color w:val="FFFFFF" w:themeColor="background1"/>
                <w:szCs w:val="22"/>
              </w:rPr>
              <w:t>Pesados</w:t>
            </w:r>
          </w:p>
        </w:tc>
        <w:tc>
          <w:tcPr>
            <w:tcW w:w="1843" w:type="dxa"/>
            <w:shd w:val="clear" w:color="auto" w:fill="215868" w:themeFill="accent5" w:themeFillShade="80"/>
            <w:hideMark/>
          </w:tcPr>
          <w:p w14:paraId="6B309D8C" w14:textId="77777777" w:rsidR="00B87C74" w:rsidRPr="000D22E5" w:rsidRDefault="00B87C74" w:rsidP="00D951FF">
            <w:pPr>
              <w:ind w:firstLineChars="100" w:firstLine="221"/>
              <w:jc w:val="center"/>
              <w:rPr>
                <w:rFonts w:cs="Calibri"/>
                <w:b/>
                <w:bCs/>
                <w:color w:val="FFFFFF"/>
                <w:szCs w:val="22"/>
              </w:rPr>
            </w:pPr>
            <w:r w:rsidRPr="000D22E5">
              <w:rPr>
                <w:rFonts w:cs="Calibri"/>
                <w:b/>
                <w:bCs/>
                <w:color w:val="FFFFFF"/>
                <w:szCs w:val="22"/>
              </w:rPr>
              <w:t>Livianos</w:t>
            </w:r>
          </w:p>
        </w:tc>
        <w:tc>
          <w:tcPr>
            <w:tcW w:w="1842" w:type="dxa"/>
            <w:shd w:val="clear" w:color="auto" w:fill="215868" w:themeFill="accent5" w:themeFillShade="80"/>
            <w:hideMark/>
          </w:tcPr>
          <w:p w14:paraId="4318F407" w14:textId="77777777" w:rsidR="00B87C74" w:rsidRPr="000D22E5" w:rsidRDefault="00B87C74" w:rsidP="00D951FF">
            <w:pPr>
              <w:ind w:firstLineChars="200" w:firstLine="442"/>
              <w:jc w:val="center"/>
              <w:rPr>
                <w:rFonts w:cs="Calibri"/>
                <w:b/>
                <w:bCs/>
                <w:color w:val="FFFFFF"/>
                <w:szCs w:val="22"/>
              </w:rPr>
            </w:pPr>
            <w:r w:rsidRPr="000D22E5">
              <w:rPr>
                <w:rFonts w:cs="Calibri"/>
                <w:b/>
                <w:bCs/>
                <w:color w:val="FFFFFF"/>
                <w:szCs w:val="22"/>
              </w:rPr>
              <w:t>Total</w:t>
            </w:r>
          </w:p>
        </w:tc>
      </w:tr>
      <w:tr w:rsidR="00D951FF" w:rsidRPr="000D22E5" w14:paraId="4DF4CF7A" w14:textId="77777777" w:rsidTr="009237B1">
        <w:trPr>
          <w:trHeight w:val="385"/>
          <w:jc w:val="center"/>
        </w:trPr>
        <w:tc>
          <w:tcPr>
            <w:tcW w:w="3261" w:type="dxa"/>
            <w:hideMark/>
          </w:tcPr>
          <w:p w14:paraId="258EE8B5" w14:textId="77777777" w:rsidR="00B87C74" w:rsidRPr="000D22E5" w:rsidRDefault="00B87C74" w:rsidP="00D951FF">
            <w:pPr>
              <w:jc w:val="center"/>
              <w:rPr>
                <w:rFonts w:cs="Calibri"/>
                <w:szCs w:val="22"/>
              </w:rPr>
            </w:pPr>
            <w:r w:rsidRPr="000D22E5">
              <w:rPr>
                <w:rFonts w:cs="Calibri"/>
                <w:w w:val="110"/>
                <w:szCs w:val="22"/>
              </w:rPr>
              <w:t>Cambio de Logos y Letras</w:t>
            </w:r>
          </w:p>
        </w:tc>
        <w:tc>
          <w:tcPr>
            <w:tcW w:w="1559" w:type="dxa"/>
            <w:hideMark/>
          </w:tcPr>
          <w:p w14:paraId="76822E69" w14:textId="77777777" w:rsidR="00B87C74" w:rsidRPr="000D22E5" w:rsidRDefault="00B87C74" w:rsidP="00D951FF">
            <w:pPr>
              <w:jc w:val="center"/>
              <w:rPr>
                <w:rFonts w:cs="Calibri"/>
                <w:szCs w:val="22"/>
              </w:rPr>
            </w:pPr>
            <w:r w:rsidRPr="000D22E5">
              <w:rPr>
                <w:rFonts w:cs="Calibri"/>
                <w:w w:val="105"/>
                <w:szCs w:val="22"/>
              </w:rPr>
              <w:t>10</w:t>
            </w:r>
          </w:p>
        </w:tc>
        <w:tc>
          <w:tcPr>
            <w:tcW w:w="1843" w:type="dxa"/>
            <w:hideMark/>
          </w:tcPr>
          <w:p w14:paraId="7B3B56FF" w14:textId="77777777" w:rsidR="00B87C74" w:rsidRPr="003B545D" w:rsidRDefault="00B87C74" w:rsidP="003B545D">
            <w:pPr>
              <w:jc w:val="center"/>
              <w:rPr>
                <w:rFonts w:cs="Calibri"/>
                <w:w w:val="105"/>
                <w:szCs w:val="22"/>
              </w:rPr>
            </w:pPr>
            <w:r w:rsidRPr="000D22E5">
              <w:rPr>
                <w:rFonts w:cs="Calibri"/>
                <w:w w:val="105"/>
                <w:szCs w:val="22"/>
              </w:rPr>
              <w:t>16</w:t>
            </w:r>
          </w:p>
        </w:tc>
        <w:tc>
          <w:tcPr>
            <w:tcW w:w="1842" w:type="dxa"/>
            <w:hideMark/>
          </w:tcPr>
          <w:p w14:paraId="2E85615C" w14:textId="77777777" w:rsidR="00B87C74" w:rsidRPr="003B545D" w:rsidRDefault="00B87C74" w:rsidP="003B545D">
            <w:pPr>
              <w:jc w:val="center"/>
              <w:rPr>
                <w:rFonts w:cs="Calibri"/>
                <w:w w:val="105"/>
                <w:szCs w:val="22"/>
              </w:rPr>
            </w:pPr>
            <w:r w:rsidRPr="003B545D">
              <w:rPr>
                <w:rFonts w:cs="Calibri"/>
                <w:w w:val="105"/>
                <w:szCs w:val="22"/>
              </w:rPr>
              <w:t>26</w:t>
            </w:r>
          </w:p>
        </w:tc>
      </w:tr>
      <w:tr w:rsidR="00B87C74" w:rsidRPr="000D22E5" w14:paraId="74D03BFD" w14:textId="77777777" w:rsidTr="009237B1">
        <w:trPr>
          <w:trHeight w:val="263"/>
          <w:jc w:val="center"/>
        </w:trPr>
        <w:tc>
          <w:tcPr>
            <w:tcW w:w="3261" w:type="dxa"/>
            <w:hideMark/>
          </w:tcPr>
          <w:p w14:paraId="43C858FB" w14:textId="77777777" w:rsidR="00B87C74" w:rsidRPr="000D22E5" w:rsidRDefault="00B87C74" w:rsidP="00D951FF">
            <w:pPr>
              <w:jc w:val="center"/>
              <w:rPr>
                <w:rFonts w:cs="Calibri"/>
                <w:szCs w:val="22"/>
              </w:rPr>
            </w:pPr>
            <w:r w:rsidRPr="000D22E5">
              <w:rPr>
                <w:rFonts w:cs="Calibri"/>
                <w:w w:val="110"/>
                <w:szCs w:val="22"/>
              </w:rPr>
              <w:t>Cambio De Tapicería</w:t>
            </w:r>
          </w:p>
        </w:tc>
        <w:tc>
          <w:tcPr>
            <w:tcW w:w="1559" w:type="dxa"/>
            <w:hideMark/>
          </w:tcPr>
          <w:p w14:paraId="780A70F8" w14:textId="77777777" w:rsidR="00B87C74" w:rsidRPr="000D22E5" w:rsidRDefault="00B87C74" w:rsidP="00D951FF">
            <w:pPr>
              <w:jc w:val="center"/>
              <w:rPr>
                <w:rFonts w:cs="Calibri"/>
                <w:szCs w:val="22"/>
              </w:rPr>
            </w:pPr>
            <w:r w:rsidRPr="000D22E5">
              <w:rPr>
                <w:rFonts w:cs="Calibri"/>
                <w:w w:val="105"/>
                <w:szCs w:val="22"/>
              </w:rPr>
              <w:t>18</w:t>
            </w:r>
          </w:p>
        </w:tc>
        <w:tc>
          <w:tcPr>
            <w:tcW w:w="1843" w:type="dxa"/>
            <w:hideMark/>
          </w:tcPr>
          <w:p w14:paraId="439CC77D" w14:textId="77777777" w:rsidR="00B87C74" w:rsidRPr="003B545D" w:rsidRDefault="00B87C74" w:rsidP="003B545D">
            <w:pPr>
              <w:jc w:val="center"/>
              <w:rPr>
                <w:rFonts w:cs="Calibri"/>
                <w:w w:val="105"/>
                <w:szCs w:val="22"/>
              </w:rPr>
            </w:pPr>
            <w:r w:rsidRPr="000D22E5">
              <w:rPr>
                <w:rFonts w:cs="Calibri"/>
                <w:w w:val="105"/>
                <w:szCs w:val="22"/>
              </w:rPr>
              <w:t>3</w:t>
            </w:r>
          </w:p>
        </w:tc>
        <w:tc>
          <w:tcPr>
            <w:tcW w:w="1842" w:type="dxa"/>
            <w:hideMark/>
          </w:tcPr>
          <w:p w14:paraId="709DE7BD" w14:textId="77777777" w:rsidR="00B87C74" w:rsidRPr="003B545D" w:rsidRDefault="00B87C74" w:rsidP="003B545D">
            <w:pPr>
              <w:jc w:val="center"/>
              <w:rPr>
                <w:rFonts w:cs="Calibri"/>
                <w:w w:val="105"/>
                <w:szCs w:val="22"/>
              </w:rPr>
            </w:pPr>
            <w:r w:rsidRPr="003B545D">
              <w:rPr>
                <w:rFonts w:cs="Calibri"/>
                <w:w w:val="105"/>
                <w:szCs w:val="22"/>
              </w:rPr>
              <w:t>21</w:t>
            </w:r>
          </w:p>
        </w:tc>
      </w:tr>
      <w:tr w:rsidR="00D951FF" w:rsidRPr="000D22E5" w14:paraId="05A446A6" w14:textId="77777777" w:rsidTr="009237B1">
        <w:trPr>
          <w:trHeight w:val="267"/>
          <w:jc w:val="center"/>
        </w:trPr>
        <w:tc>
          <w:tcPr>
            <w:tcW w:w="3261" w:type="dxa"/>
            <w:hideMark/>
          </w:tcPr>
          <w:p w14:paraId="739A3C56" w14:textId="77777777" w:rsidR="00B87C74" w:rsidRPr="000D22E5" w:rsidRDefault="00B87C74" w:rsidP="00D951FF">
            <w:pPr>
              <w:jc w:val="center"/>
              <w:rPr>
                <w:rFonts w:cs="Calibri"/>
                <w:szCs w:val="22"/>
              </w:rPr>
            </w:pPr>
            <w:r w:rsidRPr="000D22E5">
              <w:rPr>
                <w:rFonts w:cs="Calibri"/>
                <w:w w:val="110"/>
                <w:szCs w:val="22"/>
              </w:rPr>
              <w:t>Cambio Cinturones De Seguridad</w:t>
            </w:r>
          </w:p>
        </w:tc>
        <w:tc>
          <w:tcPr>
            <w:tcW w:w="1559" w:type="dxa"/>
            <w:hideMark/>
          </w:tcPr>
          <w:p w14:paraId="7F09B0F1" w14:textId="77777777" w:rsidR="00B87C74" w:rsidRPr="000D22E5" w:rsidRDefault="00B87C74" w:rsidP="00D951FF">
            <w:pPr>
              <w:jc w:val="center"/>
              <w:rPr>
                <w:rFonts w:cs="Calibri"/>
                <w:szCs w:val="22"/>
              </w:rPr>
            </w:pPr>
            <w:r w:rsidRPr="000D22E5">
              <w:rPr>
                <w:rFonts w:cs="Calibri"/>
                <w:w w:val="105"/>
                <w:szCs w:val="22"/>
              </w:rPr>
              <w:t>17</w:t>
            </w:r>
          </w:p>
        </w:tc>
        <w:tc>
          <w:tcPr>
            <w:tcW w:w="1843" w:type="dxa"/>
            <w:hideMark/>
          </w:tcPr>
          <w:p w14:paraId="31D5F793" w14:textId="77777777" w:rsidR="00B87C74" w:rsidRPr="003B545D" w:rsidRDefault="00B87C74" w:rsidP="003B545D">
            <w:pPr>
              <w:jc w:val="center"/>
              <w:rPr>
                <w:rFonts w:cs="Calibri"/>
                <w:w w:val="105"/>
                <w:szCs w:val="22"/>
              </w:rPr>
            </w:pPr>
            <w:r w:rsidRPr="000D22E5">
              <w:rPr>
                <w:rFonts w:cs="Calibri"/>
                <w:w w:val="105"/>
                <w:szCs w:val="22"/>
              </w:rPr>
              <w:t>0</w:t>
            </w:r>
          </w:p>
        </w:tc>
        <w:tc>
          <w:tcPr>
            <w:tcW w:w="1842" w:type="dxa"/>
            <w:hideMark/>
          </w:tcPr>
          <w:p w14:paraId="78879D23" w14:textId="77777777" w:rsidR="00B87C74" w:rsidRPr="003B545D" w:rsidRDefault="00B87C74" w:rsidP="003B545D">
            <w:pPr>
              <w:jc w:val="center"/>
              <w:rPr>
                <w:rFonts w:cs="Calibri"/>
                <w:w w:val="105"/>
                <w:szCs w:val="22"/>
              </w:rPr>
            </w:pPr>
            <w:r w:rsidRPr="003B545D">
              <w:rPr>
                <w:rFonts w:cs="Calibri"/>
                <w:w w:val="105"/>
                <w:szCs w:val="22"/>
              </w:rPr>
              <w:t>17</w:t>
            </w:r>
          </w:p>
        </w:tc>
      </w:tr>
      <w:tr w:rsidR="00D951FF" w:rsidRPr="000D22E5" w14:paraId="06773AC4" w14:textId="77777777" w:rsidTr="009237B1">
        <w:trPr>
          <w:trHeight w:val="330"/>
          <w:jc w:val="center"/>
        </w:trPr>
        <w:tc>
          <w:tcPr>
            <w:tcW w:w="3261" w:type="dxa"/>
            <w:shd w:val="clear" w:color="auto" w:fill="31849B" w:themeFill="accent5" w:themeFillShade="BF"/>
            <w:hideMark/>
          </w:tcPr>
          <w:p w14:paraId="0A36F665" w14:textId="77777777" w:rsidR="00B87C74" w:rsidRPr="000D22E5" w:rsidRDefault="00B87C74" w:rsidP="00D951FF">
            <w:pPr>
              <w:jc w:val="center"/>
              <w:rPr>
                <w:rFonts w:cs="Calibri"/>
                <w:b/>
                <w:bCs/>
                <w:color w:val="FFFFFF"/>
                <w:szCs w:val="22"/>
              </w:rPr>
            </w:pPr>
            <w:r w:rsidRPr="000D22E5">
              <w:rPr>
                <w:rFonts w:cs="Calibri"/>
                <w:b/>
                <w:bCs/>
                <w:color w:val="FFFFFF"/>
                <w:w w:val="95"/>
                <w:szCs w:val="22"/>
              </w:rPr>
              <w:t>TOTAL</w:t>
            </w:r>
          </w:p>
        </w:tc>
        <w:tc>
          <w:tcPr>
            <w:tcW w:w="1559" w:type="dxa"/>
            <w:shd w:val="clear" w:color="auto" w:fill="31849B" w:themeFill="accent5" w:themeFillShade="BF"/>
            <w:hideMark/>
          </w:tcPr>
          <w:p w14:paraId="79973AFC" w14:textId="77777777" w:rsidR="00B87C74" w:rsidRPr="000D22E5" w:rsidRDefault="00B87C74" w:rsidP="00D951FF">
            <w:pPr>
              <w:jc w:val="center"/>
              <w:rPr>
                <w:rFonts w:cs="Calibri"/>
                <w:b/>
                <w:bCs/>
                <w:color w:val="FFFFFF"/>
                <w:szCs w:val="22"/>
              </w:rPr>
            </w:pPr>
            <w:r w:rsidRPr="000D22E5">
              <w:rPr>
                <w:rFonts w:cs="Calibri"/>
                <w:b/>
                <w:bCs/>
                <w:color w:val="FFFFFF"/>
                <w:szCs w:val="22"/>
              </w:rPr>
              <w:t>45</w:t>
            </w:r>
          </w:p>
        </w:tc>
        <w:tc>
          <w:tcPr>
            <w:tcW w:w="1843" w:type="dxa"/>
            <w:shd w:val="clear" w:color="auto" w:fill="31849B" w:themeFill="accent5" w:themeFillShade="BF"/>
            <w:hideMark/>
          </w:tcPr>
          <w:p w14:paraId="39BEBB86" w14:textId="77777777" w:rsidR="00B87C74" w:rsidRPr="003B545D" w:rsidRDefault="00B87C74" w:rsidP="003B545D">
            <w:pPr>
              <w:jc w:val="center"/>
              <w:rPr>
                <w:rFonts w:cs="Calibri"/>
                <w:b/>
                <w:bCs/>
                <w:color w:val="FFFFFF"/>
                <w:szCs w:val="22"/>
              </w:rPr>
            </w:pPr>
            <w:r w:rsidRPr="003B545D">
              <w:rPr>
                <w:rFonts w:cs="Calibri"/>
                <w:b/>
                <w:bCs/>
                <w:color w:val="FFFFFF"/>
                <w:szCs w:val="22"/>
              </w:rPr>
              <w:t>19</w:t>
            </w:r>
          </w:p>
        </w:tc>
        <w:tc>
          <w:tcPr>
            <w:tcW w:w="1842" w:type="dxa"/>
            <w:shd w:val="clear" w:color="auto" w:fill="31849B" w:themeFill="accent5" w:themeFillShade="BF"/>
            <w:hideMark/>
          </w:tcPr>
          <w:p w14:paraId="652CE5C2" w14:textId="77777777" w:rsidR="00B87C74" w:rsidRPr="003B545D" w:rsidRDefault="00B87C74" w:rsidP="003B545D">
            <w:pPr>
              <w:jc w:val="center"/>
              <w:rPr>
                <w:rFonts w:cs="Calibri"/>
                <w:b/>
                <w:bCs/>
                <w:color w:val="FFFFFF"/>
                <w:szCs w:val="22"/>
              </w:rPr>
            </w:pPr>
            <w:r w:rsidRPr="003B545D">
              <w:rPr>
                <w:rFonts w:cs="Calibri"/>
                <w:b/>
                <w:bCs/>
                <w:color w:val="FFFFFF"/>
                <w:szCs w:val="22"/>
              </w:rPr>
              <w:t>64</w:t>
            </w:r>
          </w:p>
        </w:tc>
      </w:tr>
    </w:tbl>
    <w:p w14:paraId="692AA263" w14:textId="296FF423" w:rsidR="00BB25C0" w:rsidRPr="000D22E5" w:rsidRDefault="00B87C74" w:rsidP="00B87C74">
      <w:pPr>
        <w:pStyle w:val="Graficos"/>
        <w:rPr>
          <w:i w:val="0"/>
          <w:szCs w:val="22"/>
          <w:lang w:val="es-CO"/>
        </w:rPr>
      </w:pPr>
      <w:r w:rsidRPr="000D22E5">
        <w:rPr>
          <w:rFonts w:eastAsiaTheme="minorHAnsi" w:cstheme="minorBidi"/>
          <w:iCs/>
          <w:color w:val="1F497D" w:themeColor="text2"/>
          <w:sz w:val="18"/>
          <w:szCs w:val="18"/>
          <w:lang w:val="es-CO"/>
        </w:rPr>
        <w:t>Fuente: U.A.E Cuerpo Oficial de Bomberos Bogotá, Subdirección Logística – Parque automotor</w:t>
      </w:r>
    </w:p>
    <w:p w14:paraId="489AD330" w14:textId="77777777" w:rsidR="00BB25C0" w:rsidRPr="000D22E5" w:rsidRDefault="00BB25C0" w:rsidP="00BB25C0">
      <w:pPr>
        <w:pStyle w:val="Textoindependiente"/>
        <w:spacing w:before="5"/>
        <w:rPr>
          <w:szCs w:val="22"/>
        </w:rPr>
      </w:pPr>
    </w:p>
    <w:p w14:paraId="76A4A396" w14:textId="2F1CFDE2" w:rsidR="00BB25C0" w:rsidRPr="000D22E5" w:rsidRDefault="00BB25C0" w:rsidP="0086272D">
      <w:pPr>
        <w:pStyle w:val="Estilo1"/>
        <w:rPr>
          <w:rFonts w:ascii="Arial Narrow" w:hAnsi="Arial Narrow"/>
          <w:sz w:val="22"/>
          <w:szCs w:val="22"/>
        </w:rPr>
      </w:pPr>
      <w:bookmarkStart w:id="193" w:name="_Toc135925742"/>
      <w:r w:rsidRPr="000D22E5">
        <w:rPr>
          <w:rFonts w:ascii="Arial Narrow" w:hAnsi="Arial Narrow"/>
          <w:sz w:val="22"/>
          <w:szCs w:val="22"/>
        </w:rPr>
        <w:t>COMBUSTIBLE</w:t>
      </w:r>
      <w:bookmarkEnd w:id="193"/>
    </w:p>
    <w:p w14:paraId="2524B8D1" w14:textId="77777777" w:rsidR="00BB25C0" w:rsidRPr="000D22E5" w:rsidRDefault="00BB25C0" w:rsidP="00BB25C0">
      <w:pPr>
        <w:pStyle w:val="Textoindependiente"/>
        <w:spacing w:before="11"/>
        <w:rPr>
          <w:b/>
          <w:szCs w:val="22"/>
        </w:rPr>
      </w:pPr>
    </w:p>
    <w:p w14:paraId="5951EF6E" w14:textId="7DFFA9D4" w:rsidR="00D951FF" w:rsidRPr="000D22E5" w:rsidRDefault="00BB25C0" w:rsidP="00D951FF">
      <w:pPr>
        <w:pStyle w:val="Textoindependiente"/>
        <w:spacing w:line="247" w:lineRule="auto"/>
        <w:ind w:right="119"/>
        <w:rPr>
          <w:i w:val="0"/>
          <w:w w:val="105"/>
          <w:szCs w:val="22"/>
        </w:rPr>
      </w:pPr>
      <w:r w:rsidRPr="000D22E5">
        <w:rPr>
          <w:i w:val="0"/>
          <w:w w:val="105"/>
          <w:szCs w:val="22"/>
        </w:rPr>
        <w:t>Con el ánimo de garantizar el suministro</w:t>
      </w:r>
      <w:r w:rsidRPr="000D22E5">
        <w:rPr>
          <w:i w:val="0"/>
          <w:spacing w:val="1"/>
          <w:w w:val="105"/>
          <w:szCs w:val="22"/>
        </w:rPr>
        <w:t xml:space="preserve"> </w:t>
      </w:r>
      <w:r w:rsidRPr="000D22E5">
        <w:rPr>
          <w:i w:val="0"/>
          <w:w w:val="105"/>
          <w:szCs w:val="22"/>
        </w:rPr>
        <w:t>de combustible tanto para los</w:t>
      </w:r>
      <w:r w:rsidRPr="000D22E5">
        <w:rPr>
          <w:i w:val="0"/>
          <w:spacing w:val="1"/>
          <w:w w:val="105"/>
          <w:szCs w:val="22"/>
        </w:rPr>
        <w:t xml:space="preserve"> </w:t>
      </w:r>
      <w:r w:rsidRPr="000D22E5">
        <w:rPr>
          <w:i w:val="0"/>
          <w:w w:val="105"/>
          <w:szCs w:val="22"/>
        </w:rPr>
        <w:t>vehículos</w:t>
      </w:r>
      <w:r w:rsidRPr="000D22E5">
        <w:rPr>
          <w:i w:val="0"/>
          <w:spacing w:val="1"/>
          <w:w w:val="105"/>
          <w:szCs w:val="22"/>
        </w:rPr>
        <w:t xml:space="preserve"> </w:t>
      </w:r>
      <w:r w:rsidRPr="000D22E5">
        <w:rPr>
          <w:i w:val="0"/>
          <w:w w:val="105"/>
          <w:szCs w:val="22"/>
        </w:rPr>
        <w:t>como</w:t>
      </w:r>
      <w:r w:rsidRPr="000D22E5">
        <w:rPr>
          <w:i w:val="0"/>
          <w:spacing w:val="1"/>
          <w:w w:val="105"/>
          <w:szCs w:val="22"/>
        </w:rPr>
        <w:t xml:space="preserve"> </w:t>
      </w:r>
      <w:r w:rsidRPr="000D22E5">
        <w:rPr>
          <w:i w:val="0"/>
          <w:w w:val="105"/>
          <w:szCs w:val="22"/>
        </w:rPr>
        <w:t>para</w:t>
      </w:r>
      <w:r w:rsidRPr="000D22E5">
        <w:rPr>
          <w:i w:val="0"/>
          <w:spacing w:val="1"/>
          <w:w w:val="105"/>
          <w:szCs w:val="22"/>
        </w:rPr>
        <w:t xml:space="preserve"> </w:t>
      </w:r>
      <w:r w:rsidRPr="000D22E5">
        <w:rPr>
          <w:i w:val="0"/>
          <w:w w:val="105"/>
          <w:szCs w:val="22"/>
        </w:rPr>
        <w:t>los</w:t>
      </w:r>
      <w:r w:rsidRPr="000D22E5">
        <w:rPr>
          <w:i w:val="0"/>
          <w:spacing w:val="1"/>
          <w:w w:val="105"/>
          <w:szCs w:val="22"/>
        </w:rPr>
        <w:t xml:space="preserve"> </w:t>
      </w:r>
      <w:r w:rsidRPr="000D22E5">
        <w:rPr>
          <w:i w:val="0"/>
          <w:w w:val="105"/>
          <w:szCs w:val="22"/>
        </w:rPr>
        <w:t>equipos</w:t>
      </w:r>
      <w:r w:rsidRPr="000D22E5">
        <w:rPr>
          <w:i w:val="0"/>
          <w:spacing w:val="1"/>
          <w:w w:val="105"/>
          <w:szCs w:val="22"/>
        </w:rPr>
        <w:t xml:space="preserve"> </w:t>
      </w:r>
      <w:r w:rsidRPr="000D22E5">
        <w:rPr>
          <w:i w:val="0"/>
          <w:w w:val="105"/>
          <w:szCs w:val="22"/>
        </w:rPr>
        <w:t>y</w:t>
      </w:r>
      <w:r w:rsidRPr="000D22E5">
        <w:rPr>
          <w:i w:val="0"/>
          <w:spacing w:val="1"/>
          <w:w w:val="105"/>
          <w:szCs w:val="22"/>
        </w:rPr>
        <w:t xml:space="preserve"> </w:t>
      </w:r>
      <w:r w:rsidRPr="000D22E5">
        <w:rPr>
          <w:i w:val="0"/>
          <w:w w:val="105"/>
          <w:szCs w:val="22"/>
        </w:rPr>
        <w:t>herramientas,</w:t>
      </w:r>
      <w:r w:rsidRPr="000D22E5">
        <w:rPr>
          <w:i w:val="0"/>
          <w:spacing w:val="1"/>
          <w:w w:val="105"/>
          <w:szCs w:val="22"/>
        </w:rPr>
        <w:t xml:space="preserve"> </w:t>
      </w:r>
      <w:r w:rsidRPr="000D22E5">
        <w:rPr>
          <w:i w:val="0"/>
          <w:w w:val="105"/>
          <w:szCs w:val="22"/>
        </w:rPr>
        <w:t>durante</w:t>
      </w:r>
      <w:r w:rsidRPr="000D22E5">
        <w:rPr>
          <w:i w:val="0"/>
          <w:spacing w:val="1"/>
          <w:w w:val="105"/>
          <w:szCs w:val="22"/>
        </w:rPr>
        <w:t xml:space="preserve"> </w:t>
      </w:r>
      <w:r w:rsidRPr="000D22E5">
        <w:rPr>
          <w:i w:val="0"/>
          <w:w w:val="105"/>
          <w:szCs w:val="22"/>
        </w:rPr>
        <w:t>el</w:t>
      </w:r>
      <w:r w:rsidRPr="000D22E5">
        <w:rPr>
          <w:i w:val="0"/>
          <w:spacing w:val="1"/>
          <w:w w:val="105"/>
          <w:szCs w:val="22"/>
        </w:rPr>
        <w:t xml:space="preserve"> </w:t>
      </w:r>
      <w:r w:rsidRPr="000D22E5">
        <w:rPr>
          <w:i w:val="0"/>
          <w:w w:val="105"/>
          <w:szCs w:val="22"/>
        </w:rPr>
        <w:t>2022</w:t>
      </w:r>
      <w:r w:rsidRPr="000D22E5">
        <w:rPr>
          <w:i w:val="0"/>
          <w:spacing w:val="1"/>
          <w:w w:val="105"/>
          <w:szCs w:val="22"/>
        </w:rPr>
        <w:t xml:space="preserve"> </w:t>
      </w:r>
      <w:r w:rsidRPr="000D22E5">
        <w:rPr>
          <w:i w:val="0"/>
          <w:w w:val="105"/>
          <w:szCs w:val="22"/>
        </w:rPr>
        <w:t>se</w:t>
      </w:r>
      <w:r w:rsidRPr="000D22E5">
        <w:rPr>
          <w:i w:val="0"/>
          <w:spacing w:val="1"/>
          <w:w w:val="105"/>
          <w:szCs w:val="22"/>
        </w:rPr>
        <w:t xml:space="preserve"> </w:t>
      </w:r>
      <w:r w:rsidRPr="000D22E5">
        <w:rPr>
          <w:i w:val="0"/>
          <w:w w:val="105"/>
          <w:szCs w:val="22"/>
        </w:rPr>
        <w:t>consumieron</w:t>
      </w:r>
      <w:r w:rsidRPr="000D22E5">
        <w:rPr>
          <w:i w:val="0"/>
          <w:spacing w:val="1"/>
          <w:w w:val="105"/>
          <w:szCs w:val="22"/>
        </w:rPr>
        <w:t xml:space="preserve"> </w:t>
      </w:r>
      <w:r w:rsidRPr="000D22E5">
        <w:rPr>
          <w:i w:val="0"/>
          <w:w w:val="105"/>
          <w:szCs w:val="22"/>
        </w:rPr>
        <w:t>106.384</w:t>
      </w:r>
      <w:r w:rsidRPr="000D22E5">
        <w:rPr>
          <w:i w:val="0"/>
          <w:spacing w:val="1"/>
          <w:w w:val="105"/>
          <w:szCs w:val="22"/>
        </w:rPr>
        <w:t xml:space="preserve"> </w:t>
      </w:r>
      <w:r w:rsidRPr="000D22E5">
        <w:rPr>
          <w:i w:val="0"/>
          <w:w w:val="105"/>
          <w:szCs w:val="22"/>
        </w:rPr>
        <w:t>galones</w:t>
      </w:r>
      <w:r w:rsidRPr="000D22E5">
        <w:rPr>
          <w:i w:val="0"/>
          <w:spacing w:val="1"/>
          <w:w w:val="105"/>
          <w:szCs w:val="22"/>
        </w:rPr>
        <w:t xml:space="preserve"> </w:t>
      </w:r>
      <w:r w:rsidRPr="000D22E5">
        <w:rPr>
          <w:i w:val="0"/>
          <w:w w:val="105"/>
          <w:szCs w:val="22"/>
        </w:rPr>
        <w:t>de</w:t>
      </w:r>
      <w:r w:rsidRPr="000D22E5">
        <w:rPr>
          <w:i w:val="0"/>
          <w:spacing w:val="1"/>
          <w:w w:val="105"/>
          <w:szCs w:val="22"/>
        </w:rPr>
        <w:t xml:space="preserve"> </w:t>
      </w:r>
      <w:r w:rsidRPr="000D22E5">
        <w:rPr>
          <w:i w:val="0"/>
          <w:w w:val="105"/>
          <w:szCs w:val="22"/>
        </w:rPr>
        <w:t>combustible,</w:t>
      </w:r>
      <w:r w:rsidRPr="000D22E5">
        <w:rPr>
          <w:i w:val="0"/>
          <w:spacing w:val="1"/>
          <w:w w:val="105"/>
          <w:szCs w:val="22"/>
        </w:rPr>
        <w:t xml:space="preserve"> </w:t>
      </w:r>
      <w:r w:rsidR="00D951FF" w:rsidRPr="000D22E5">
        <w:rPr>
          <w:i w:val="0"/>
          <w:w w:val="105"/>
          <w:szCs w:val="22"/>
        </w:rPr>
        <w:t xml:space="preserve">divididos </w:t>
      </w:r>
      <w:r w:rsidR="00973905" w:rsidRPr="000D22E5">
        <w:rPr>
          <w:i w:val="0"/>
          <w:spacing w:val="1"/>
          <w:w w:val="105"/>
          <w:szCs w:val="22"/>
        </w:rPr>
        <w:t>en</w:t>
      </w:r>
      <w:r w:rsidR="00973905" w:rsidRPr="000D22E5">
        <w:rPr>
          <w:i w:val="0"/>
          <w:w w:val="105"/>
          <w:szCs w:val="22"/>
        </w:rPr>
        <w:t xml:space="preserve"> </w:t>
      </w:r>
      <w:r w:rsidR="00973905" w:rsidRPr="000D22E5">
        <w:rPr>
          <w:i w:val="0"/>
          <w:spacing w:val="1"/>
          <w:w w:val="105"/>
          <w:szCs w:val="22"/>
        </w:rPr>
        <w:t>ACPM</w:t>
      </w:r>
      <w:r w:rsidR="00973905" w:rsidRPr="000D22E5">
        <w:rPr>
          <w:i w:val="0"/>
          <w:w w:val="105"/>
          <w:szCs w:val="22"/>
        </w:rPr>
        <w:t xml:space="preserve"> </w:t>
      </w:r>
      <w:r w:rsidR="00973905" w:rsidRPr="000D22E5">
        <w:rPr>
          <w:i w:val="0"/>
          <w:spacing w:val="1"/>
          <w:w w:val="105"/>
          <w:szCs w:val="22"/>
        </w:rPr>
        <w:t>y</w:t>
      </w:r>
      <w:r w:rsidRPr="000D22E5">
        <w:rPr>
          <w:i w:val="0"/>
          <w:spacing w:val="1"/>
          <w:w w:val="105"/>
          <w:szCs w:val="22"/>
        </w:rPr>
        <w:t xml:space="preserve"> </w:t>
      </w:r>
      <w:r w:rsidRPr="000D22E5">
        <w:rPr>
          <w:i w:val="0"/>
          <w:w w:val="105"/>
          <w:szCs w:val="22"/>
        </w:rPr>
        <w:t>Corriente, con 76.264 y 30.120 galones respectivamente,</w:t>
      </w:r>
      <w:r w:rsidRPr="000D22E5">
        <w:rPr>
          <w:i w:val="0"/>
          <w:spacing w:val="1"/>
          <w:w w:val="105"/>
          <w:szCs w:val="22"/>
        </w:rPr>
        <w:t xml:space="preserve"> </w:t>
      </w:r>
      <w:r w:rsidRPr="000D22E5">
        <w:rPr>
          <w:i w:val="0"/>
          <w:w w:val="105"/>
          <w:szCs w:val="22"/>
        </w:rPr>
        <w:t xml:space="preserve">a </w:t>
      </w:r>
      <w:r w:rsidR="00973905" w:rsidRPr="000D22E5">
        <w:rPr>
          <w:i w:val="0"/>
          <w:w w:val="105"/>
          <w:szCs w:val="22"/>
        </w:rPr>
        <w:t>continuación,</w:t>
      </w:r>
      <w:r w:rsidRPr="000D22E5">
        <w:rPr>
          <w:i w:val="0"/>
          <w:w w:val="105"/>
          <w:szCs w:val="22"/>
        </w:rPr>
        <w:t xml:space="preserve"> se</w:t>
      </w:r>
      <w:r w:rsidRPr="000D22E5">
        <w:rPr>
          <w:i w:val="0"/>
          <w:spacing w:val="1"/>
          <w:w w:val="105"/>
          <w:szCs w:val="22"/>
        </w:rPr>
        <w:t xml:space="preserve"> </w:t>
      </w:r>
      <w:r w:rsidRPr="000D22E5">
        <w:rPr>
          <w:i w:val="0"/>
          <w:w w:val="105"/>
          <w:szCs w:val="22"/>
        </w:rPr>
        <w:t>ilustra el</w:t>
      </w:r>
      <w:r w:rsidRPr="000D22E5">
        <w:rPr>
          <w:i w:val="0"/>
          <w:spacing w:val="2"/>
          <w:w w:val="105"/>
          <w:szCs w:val="22"/>
        </w:rPr>
        <w:t xml:space="preserve"> </w:t>
      </w:r>
      <w:r w:rsidRPr="000D22E5">
        <w:rPr>
          <w:i w:val="0"/>
          <w:w w:val="105"/>
          <w:szCs w:val="22"/>
        </w:rPr>
        <w:t>consumo</w:t>
      </w:r>
      <w:r w:rsidRPr="000D22E5">
        <w:rPr>
          <w:i w:val="0"/>
          <w:spacing w:val="-3"/>
          <w:w w:val="105"/>
          <w:szCs w:val="22"/>
        </w:rPr>
        <w:t xml:space="preserve"> </w:t>
      </w:r>
      <w:r w:rsidRPr="000D22E5">
        <w:rPr>
          <w:i w:val="0"/>
          <w:w w:val="105"/>
          <w:szCs w:val="22"/>
        </w:rPr>
        <w:t>de</w:t>
      </w:r>
      <w:r w:rsidRPr="000D22E5">
        <w:rPr>
          <w:i w:val="0"/>
          <w:spacing w:val="6"/>
          <w:w w:val="105"/>
          <w:szCs w:val="22"/>
        </w:rPr>
        <w:t xml:space="preserve"> </w:t>
      </w:r>
      <w:r w:rsidRPr="000D22E5">
        <w:rPr>
          <w:i w:val="0"/>
          <w:w w:val="105"/>
          <w:szCs w:val="22"/>
        </w:rPr>
        <w:t>combustible</w:t>
      </w:r>
      <w:r w:rsidRPr="000D22E5">
        <w:rPr>
          <w:i w:val="0"/>
          <w:spacing w:val="-2"/>
          <w:w w:val="105"/>
          <w:szCs w:val="22"/>
        </w:rPr>
        <w:t xml:space="preserve"> </w:t>
      </w:r>
      <w:r w:rsidRPr="000D22E5">
        <w:rPr>
          <w:i w:val="0"/>
          <w:w w:val="105"/>
          <w:szCs w:val="22"/>
        </w:rPr>
        <w:t>durante</w:t>
      </w:r>
      <w:r w:rsidRPr="000D22E5">
        <w:rPr>
          <w:i w:val="0"/>
          <w:spacing w:val="4"/>
          <w:w w:val="105"/>
          <w:szCs w:val="22"/>
        </w:rPr>
        <w:t xml:space="preserve"> </w:t>
      </w:r>
      <w:r w:rsidRPr="000D22E5">
        <w:rPr>
          <w:i w:val="0"/>
          <w:w w:val="105"/>
          <w:szCs w:val="22"/>
        </w:rPr>
        <w:t>la</w:t>
      </w:r>
      <w:r w:rsidRPr="000D22E5">
        <w:rPr>
          <w:i w:val="0"/>
          <w:spacing w:val="1"/>
          <w:w w:val="105"/>
          <w:szCs w:val="22"/>
        </w:rPr>
        <w:t xml:space="preserve"> </w:t>
      </w:r>
      <w:r w:rsidRPr="000D22E5">
        <w:rPr>
          <w:i w:val="0"/>
          <w:w w:val="105"/>
          <w:szCs w:val="22"/>
        </w:rPr>
        <w:t>vigencia 2022</w:t>
      </w:r>
      <w:r w:rsidRPr="000D22E5">
        <w:rPr>
          <w:i w:val="0"/>
          <w:spacing w:val="2"/>
          <w:w w:val="105"/>
          <w:szCs w:val="22"/>
        </w:rPr>
        <w:t xml:space="preserve"> </w:t>
      </w:r>
      <w:r w:rsidRPr="000D22E5">
        <w:rPr>
          <w:i w:val="0"/>
          <w:w w:val="105"/>
          <w:szCs w:val="22"/>
        </w:rPr>
        <w:t>por</w:t>
      </w:r>
      <w:r w:rsidRPr="000D22E5">
        <w:rPr>
          <w:i w:val="0"/>
          <w:spacing w:val="-3"/>
          <w:w w:val="105"/>
          <w:szCs w:val="22"/>
        </w:rPr>
        <w:t xml:space="preserve"> </w:t>
      </w:r>
      <w:r w:rsidRPr="000D22E5">
        <w:rPr>
          <w:i w:val="0"/>
          <w:w w:val="105"/>
          <w:szCs w:val="22"/>
        </w:rPr>
        <w:t>mes:</w:t>
      </w:r>
    </w:p>
    <w:p w14:paraId="40B760F2" w14:textId="0CD9DCB0" w:rsidR="00D951FF" w:rsidRPr="000D22E5" w:rsidRDefault="00D951FF" w:rsidP="00D951FF">
      <w:pPr>
        <w:pStyle w:val="Textoindependiente"/>
        <w:spacing w:line="247" w:lineRule="auto"/>
        <w:ind w:left="500" w:right="119"/>
        <w:rPr>
          <w:w w:val="105"/>
          <w:szCs w:val="22"/>
        </w:rPr>
      </w:pPr>
    </w:p>
    <w:p w14:paraId="7E056801" w14:textId="615CDE1A" w:rsidR="00BB25C0" w:rsidRPr="002E0FE6" w:rsidRDefault="00D951FF" w:rsidP="002E0FE6">
      <w:pPr>
        <w:pStyle w:val="Textoindependiente"/>
        <w:spacing w:line="247" w:lineRule="auto"/>
        <w:ind w:left="500" w:right="119"/>
        <w:jc w:val="center"/>
        <w:rPr>
          <w:szCs w:val="22"/>
        </w:rPr>
      </w:pPr>
      <w:r w:rsidRPr="000D22E5">
        <w:rPr>
          <w:noProof/>
        </w:rPr>
        <mc:AlternateContent>
          <mc:Choice Requires="wps">
            <w:drawing>
              <wp:inline distT="0" distB="0" distL="0" distR="0" wp14:anchorId="53C8E268" wp14:editId="03141058">
                <wp:extent cx="4599940" cy="180975"/>
                <wp:effectExtent l="0" t="0" r="0" b="9525"/>
                <wp:docPr id="110" name="Cuadro de texto 110" descr="Consumo de combustible por tipo de producto Enero– diciembre de 2022" title="Consumo de combustible por tipo de producto Enero– diciembre de 2022"/>
                <wp:cNvGraphicFramePr/>
                <a:graphic xmlns:a="http://schemas.openxmlformats.org/drawingml/2006/main">
                  <a:graphicData uri="http://schemas.microsoft.com/office/word/2010/wordprocessingShape">
                    <wps:wsp>
                      <wps:cNvSpPr txBox="1"/>
                      <wps:spPr>
                        <a:xfrm>
                          <a:off x="0" y="0"/>
                          <a:ext cx="4599940" cy="180975"/>
                        </a:xfrm>
                        <a:prstGeom prst="rect">
                          <a:avLst/>
                        </a:prstGeom>
                        <a:solidFill>
                          <a:prstClr val="white"/>
                        </a:solidFill>
                        <a:ln>
                          <a:noFill/>
                        </a:ln>
                      </wps:spPr>
                      <wps:txbx>
                        <w:txbxContent>
                          <w:p w14:paraId="55339F7B" w14:textId="75ACAC63" w:rsidR="00DC23F2" w:rsidRPr="006671A2" w:rsidRDefault="00DC23F2" w:rsidP="002E0FE6">
                            <w:pPr>
                              <w:pStyle w:val="Descripcin"/>
                              <w:jc w:val="center"/>
                              <w:rPr>
                                <w:rFonts w:ascii="Arial Narrow" w:eastAsia="Times New Roman" w:hAnsi="Arial Narrow" w:cs="Times New Roman"/>
                                <w:noProof/>
                                <w:color w:val="000000"/>
                              </w:rPr>
                            </w:pPr>
                            <w:bookmarkStart w:id="194" w:name="_Toc135925607"/>
                            <w:r>
                              <w:t xml:space="preserve">Grafica </w:t>
                            </w:r>
                            <w:fldSimple w:instr=" SEQ Grafica \* ARABIC ">
                              <w:r>
                                <w:rPr>
                                  <w:noProof/>
                                </w:rPr>
                                <w:t>2</w:t>
                              </w:r>
                            </w:fldSimple>
                            <w:r>
                              <w:t xml:space="preserve">. </w:t>
                            </w:r>
                            <w:r w:rsidRPr="005E1DCE">
                              <w:t>Consumo de combustible por tipo de producto Enero– diciembre de 2022</w:t>
                            </w:r>
                            <w:bookmarkEnd w:id="1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3C8E268" id="Cuadro de texto 110" o:spid="_x0000_s1125" type="#_x0000_t202" alt="Título: Consumo de combustible por tipo de producto Enero– diciembre de 2022 - Descripción: Consumo de combustible por tipo de producto Enero– diciembre de 2022" style="width:362.2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" stroked="f">
                <v:textbox inset="0,0,0,0">
                  <w:txbxContent>
                    <w:p w14:paraId="55339F7B" w14:textId="75ACAC63" w:rsidR="00DC23F2" w:rsidRPr="006671A2" w:rsidRDefault="00DC23F2" w:rsidP="002E0FE6">
                      <w:pPr>
                        <w:pStyle w:val="Descripcin"/>
                        <w:jc w:val="center"/>
                        <w:rPr>
                          <w:rFonts w:ascii="Arial Narrow" w:eastAsia="Times New Roman" w:hAnsi="Arial Narrow" w:cs="Times New Roman"/>
                          <w:noProof/>
                          <w:color w:val="000000"/>
                        </w:rPr>
                      </w:pPr>
                      <w:bookmarkStart w:id="195" w:name="_Toc135925607"/>
                      <w:r>
                        <w:t xml:space="preserve">Grafica </w:t>
                      </w:r>
                      <w:fldSimple w:instr=" SEQ Grafica \* ARABIC ">
                        <w:r>
                          <w:rPr>
                            <w:noProof/>
                          </w:rPr>
                          <w:t>2</w:t>
                        </w:r>
                      </w:fldSimple>
                      <w:r>
                        <w:t xml:space="preserve">. </w:t>
                      </w:r>
                      <w:r w:rsidRPr="005E1DCE">
                        <w:t>Consumo de combustible por tipo de producto Enero– diciembre de 2022</w:t>
                      </w:r>
                      <w:bookmarkEnd w:id="195"/>
                    </w:p>
                  </w:txbxContent>
                </v:textbox>
                <w10:anchorlock/>
              </v:shape>
            </w:pict>
          </mc:Fallback>
        </mc:AlternateContent>
      </w:r>
    </w:p>
    <w:p w14:paraId="529E0B2C" w14:textId="3810602A" w:rsidR="00BB25C0" w:rsidRPr="000D22E5" w:rsidRDefault="002E0FE6" w:rsidP="002E0FE6">
      <w:pPr>
        <w:pStyle w:val="Textoindependiente"/>
        <w:jc w:val="center"/>
        <w:rPr>
          <w:i w:val="0"/>
          <w:szCs w:val="22"/>
        </w:rPr>
      </w:pPr>
      <w:r w:rsidRPr="002E0FE6">
        <w:rPr>
          <w:i w:val="0"/>
          <w:noProof/>
          <w:szCs w:val="22"/>
        </w:rPr>
        <w:lastRenderedPageBreak/>
        <w:drawing>
          <wp:inline distT="0" distB="0" distL="0" distR="0" wp14:anchorId="6FCE2D34" wp14:editId="4E672AE0">
            <wp:extent cx="4782217" cy="2791215"/>
            <wp:effectExtent l="0" t="0" r="0" b="9525"/>
            <wp:docPr id="55" name="Imagen 55" descr="Consumo de combustible por tipo de producto Enero– diciembre de 2022" title="Consumo de combustible por tipo de producto Enero– diciembre d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782217" cy="2791215"/>
                    </a:xfrm>
                    <a:prstGeom prst="rect">
                      <a:avLst/>
                    </a:prstGeom>
                  </pic:spPr>
                </pic:pic>
              </a:graphicData>
            </a:graphic>
          </wp:inline>
        </w:drawing>
      </w:r>
    </w:p>
    <w:p w14:paraId="6ED9C855" w14:textId="77777777" w:rsidR="008D6EA0" w:rsidRPr="000D22E5" w:rsidRDefault="008D6EA0" w:rsidP="002E0FE6">
      <w:pPr>
        <w:pStyle w:val="Graficos"/>
        <w:rPr>
          <w:i w:val="0"/>
          <w:szCs w:val="22"/>
          <w:lang w:val="es-CO"/>
        </w:rPr>
      </w:pPr>
      <w:r w:rsidRPr="000D22E5">
        <w:rPr>
          <w:rFonts w:eastAsiaTheme="minorHAnsi" w:cstheme="minorBidi"/>
          <w:iCs/>
          <w:color w:val="1F497D" w:themeColor="text2"/>
          <w:sz w:val="18"/>
          <w:szCs w:val="18"/>
          <w:lang w:val="es-CO"/>
        </w:rPr>
        <w:t>Fuente: U.A.E Cuerpo Oficial de Bomberos Bogotá, Subdirección Logística – Parque automotor</w:t>
      </w:r>
    </w:p>
    <w:p w14:paraId="27E15161" w14:textId="77777777" w:rsidR="008D6EA0" w:rsidRPr="000D22E5" w:rsidRDefault="008D6EA0" w:rsidP="00BB25C0">
      <w:pPr>
        <w:pStyle w:val="Textoindependiente"/>
        <w:spacing w:before="9"/>
        <w:rPr>
          <w:i w:val="0"/>
          <w:szCs w:val="22"/>
        </w:rPr>
      </w:pPr>
    </w:p>
    <w:p w14:paraId="569BE3BE" w14:textId="5F21D052" w:rsidR="00BB25C0" w:rsidRPr="000D22E5" w:rsidRDefault="00BB25C0" w:rsidP="00C4124A">
      <w:pPr>
        <w:pStyle w:val="Estilo1"/>
        <w:rPr>
          <w:rFonts w:ascii="Arial Narrow" w:hAnsi="Arial Narrow"/>
          <w:sz w:val="22"/>
          <w:szCs w:val="22"/>
        </w:rPr>
      </w:pPr>
      <w:bookmarkStart w:id="196" w:name="_Toc135925743"/>
      <w:r w:rsidRPr="000D22E5">
        <w:rPr>
          <w:rFonts w:ascii="Arial Narrow" w:hAnsi="Arial Narrow"/>
          <w:sz w:val="22"/>
          <w:szCs w:val="22"/>
        </w:rPr>
        <w:t>EQUIPO MENOR</w:t>
      </w:r>
      <w:bookmarkEnd w:id="196"/>
    </w:p>
    <w:p w14:paraId="357CC884" w14:textId="77777777" w:rsidR="00BB25C0" w:rsidRPr="000D22E5" w:rsidRDefault="00BB25C0" w:rsidP="00BB25C0">
      <w:pPr>
        <w:pStyle w:val="Textoindependiente"/>
        <w:spacing w:before="6"/>
        <w:rPr>
          <w:b/>
          <w:szCs w:val="22"/>
        </w:rPr>
      </w:pPr>
    </w:p>
    <w:p w14:paraId="0F25374A" w14:textId="77777777" w:rsidR="00BB25C0" w:rsidRPr="000D22E5" w:rsidRDefault="00BB25C0" w:rsidP="008D6EA0">
      <w:pPr>
        <w:pStyle w:val="Textoindependiente"/>
        <w:spacing w:line="247" w:lineRule="auto"/>
        <w:ind w:right="118"/>
        <w:rPr>
          <w:i w:val="0"/>
          <w:szCs w:val="22"/>
        </w:rPr>
      </w:pPr>
      <w:r w:rsidRPr="000D22E5">
        <w:rPr>
          <w:i w:val="0"/>
          <w:w w:val="110"/>
          <w:szCs w:val="22"/>
        </w:rPr>
        <w:t>Equipo</w:t>
      </w:r>
      <w:r w:rsidRPr="000D22E5">
        <w:rPr>
          <w:i w:val="0"/>
          <w:spacing w:val="-7"/>
          <w:w w:val="110"/>
          <w:szCs w:val="22"/>
        </w:rPr>
        <w:t xml:space="preserve"> </w:t>
      </w:r>
      <w:r w:rsidRPr="000D22E5">
        <w:rPr>
          <w:i w:val="0"/>
          <w:w w:val="110"/>
          <w:szCs w:val="22"/>
        </w:rPr>
        <w:t>menor</w:t>
      </w:r>
      <w:r w:rsidRPr="000D22E5">
        <w:rPr>
          <w:i w:val="0"/>
          <w:spacing w:val="-6"/>
          <w:w w:val="110"/>
          <w:szCs w:val="22"/>
        </w:rPr>
        <w:t xml:space="preserve"> </w:t>
      </w:r>
      <w:r w:rsidRPr="000D22E5">
        <w:rPr>
          <w:i w:val="0"/>
          <w:w w:val="110"/>
          <w:szCs w:val="22"/>
        </w:rPr>
        <w:t>o</w:t>
      </w:r>
      <w:r w:rsidRPr="000D22E5">
        <w:rPr>
          <w:i w:val="0"/>
          <w:spacing w:val="-7"/>
          <w:w w:val="110"/>
          <w:szCs w:val="22"/>
        </w:rPr>
        <w:t xml:space="preserve"> </w:t>
      </w:r>
      <w:r w:rsidRPr="000D22E5">
        <w:rPr>
          <w:i w:val="0"/>
          <w:w w:val="110"/>
          <w:szCs w:val="22"/>
        </w:rPr>
        <w:t>HEA´S</w:t>
      </w:r>
      <w:r w:rsidRPr="000D22E5">
        <w:rPr>
          <w:i w:val="0"/>
          <w:spacing w:val="-5"/>
          <w:w w:val="110"/>
          <w:szCs w:val="22"/>
        </w:rPr>
        <w:t xml:space="preserve"> </w:t>
      </w:r>
      <w:r w:rsidRPr="000D22E5">
        <w:rPr>
          <w:i w:val="0"/>
          <w:w w:val="110"/>
          <w:szCs w:val="22"/>
        </w:rPr>
        <w:t>son</w:t>
      </w:r>
      <w:r w:rsidRPr="000D22E5">
        <w:rPr>
          <w:i w:val="0"/>
          <w:spacing w:val="-6"/>
          <w:w w:val="110"/>
          <w:szCs w:val="22"/>
        </w:rPr>
        <w:t xml:space="preserve"> </w:t>
      </w:r>
      <w:r w:rsidRPr="000D22E5">
        <w:rPr>
          <w:i w:val="0"/>
          <w:w w:val="110"/>
          <w:szCs w:val="22"/>
        </w:rPr>
        <w:t>equipos,</w:t>
      </w:r>
      <w:r w:rsidRPr="000D22E5">
        <w:rPr>
          <w:i w:val="0"/>
          <w:spacing w:val="-7"/>
          <w:w w:val="110"/>
          <w:szCs w:val="22"/>
        </w:rPr>
        <w:t xml:space="preserve"> </w:t>
      </w:r>
      <w:r w:rsidRPr="000D22E5">
        <w:rPr>
          <w:i w:val="0"/>
          <w:w w:val="110"/>
          <w:szCs w:val="22"/>
        </w:rPr>
        <w:t>herramientas</w:t>
      </w:r>
      <w:r w:rsidRPr="000D22E5">
        <w:rPr>
          <w:i w:val="0"/>
          <w:spacing w:val="-2"/>
          <w:w w:val="110"/>
          <w:szCs w:val="22"/>
        </w:rPr>
        <w:t xml:space="preserve"> </w:t>
      </w:r>
      <w:r w:rsidRPr="000D22E5">
        <w:rPr>
          <w:i w:val="0"/>
          <w:w w:val="110"/>
          <w:szCs w:val="22"/>
        </w:rPr>
        <w:t>y</w:t>
      </w:r>
      <w:r w:rsidRPr="000D22E5">
        <w:rPr>
          <w:i w:val="0"/>
          <w:spacing w:val="-4"/>
          <w:w w:val="110"/>
          <w:szCs w:val="22"/>
        </w:rPr>
        <w:t xml:space="preserve"> </w:t>
      </w:r>
      <w:r w:rsidRPr="000D22E5">
        <w:rPr>
          <w:i w:val="0"/>
          <w:w w:val="110"/>
          <w:szCs w:val="22"/>
        </w:rPr>
        <w:t>accesorios</w:t>
      </w:r>
      <w:r w:rsidRPr="000D22E5">
        <w:rPr>
          <w:i w:val="0"/>
          <w:spacing w:val="-3"/>
          <w:w w:val="110"/>
          <w:szCs w:val="22"/>
        </w:rPr>
        <w:t xml:space="preserve"> </w:t>
      </w:r>
      <w:r w:rsidRPr="000D22E5">
        <w:rPr>
          <w:i w:val="0"/>
          <w:w w:val="110"/>
          <w:szCs w:val="22"/>
        </w:rPr>
        <w:t>que</w:t>
      </w:r>
      <w:r w:rsidRPr="000D22E5">
        <w:rPr>
          <w:i w:val="0"/>
          <w:spacing w:val="-5"/>
          <w:w w:val="110"/>
          <w:szCs w:val="22"/>
        </w:rPr>
        <w:t xml:space="preserve"> </w:t>
      </w:r>
      <w:r w:rsidRPr="000D22E5">
        <w:rPr>
          <w:i w:val="0"/>
          <w:w w:val="110"/>
          <w:szCs w:val="22"/>
        </w:rPr>
        <w:t>prestan</w:t>
      </w:r>
      <w:r w:rsidRPr="000D22E5">
        <w:rPr>
          <w:i w:val="0"/>
          <w:spacing w:val="-77"/>
          <w:w w:val="110"/>
          <w:szCs w:val="22"/>
        </w:rPr>
        <w:t xml:space="preserve"> </w:t>
      </w:r>
      <w:r w:rsidRPr="000D22E5">
        <w:rPr>
          <w:i w:val="0"/>
          <w:w w:val="110"/>
          <w:szCs w:val="22"/>
        </w:rPr>
        <w:t>apoyo</w:t>
      </w:r>
      <w:r w:rsidRPr="000D22E5">
        <w:rPr>
          <w:i w:val="0"/>
          <w:spacing w:val="-12"/>
          <w:w w:val="110"/>
          <w:szCs w:val="22"/>
        </w:rPr>
        <w:t xml:space="preserve"> </w:t>
      </w:r>
      <w:r w:rsidRPr="000D22E5">
        <w:rPr>
          <w:i w:val="0"/>
          <w:w w:val="110"/>
          <w:szCs w:val="22"/>
        </w:rPr>
        <w:t>al</w:t>
      </w:r>
      <w:r w:rsidRPr="000D22E5">
        <w:rPr>
          <w:i w:val="0"/>
          <w:spacing w:val="-5"/>
          <w:w w:val="110"/>
          <w:szCs w:val="22"/>
        </w:rPr>
        <w:t xml:space="preserve"> </w:t>
      </w:r>
      <w:r w:rsidRPr="000D22E5">
        <w:rPr>
          <w:i w:val="0"/>
          <w:w w:val="110"/>
          <w:szCs w:val="22"/>
        </w:rPr>
        <w:t>cuerpo</w:t>
      </w:r>
      <w:r w:rsidRPr="000D22E5">
        <w:rPr>
          <w:i w:val="0"/>
          <w:spacing w:val="-11"/>
          <w:w w:val="110"/>
          <w:szCs w:val="22"/>
        </w:rPr>
        <w:t xml:space="preserve"> </w:t>
      </w:r>
      <w:r w:rsidRPr="000D22E5">
        <w:rPr>
          <w:i w:val="0"/>
          <w:w w:val="110"/>
          <w:szCs w:val="22"/>
        </w:rPr>
        <w:t>bomberil</w:t>
      </w:r>
      <w:r w:rsidRPr="000D22E5">
        <w:rPr>
          <w:i w:val="0"/>
          <w:spacing w:val="-6"/>
          <w:w w:val="110"/>
          <w:szCs w:val="22"/>
        </w:rPr>
        <w:t xml:space="preserve"> </w:t>
      </w:r>
      <w:r w:rsidRPr="000D22E5">
        <w:rPr>
          <w:i w:val="0"/>
          <w:w w:val="110"/>
          <w:szCs w:val="22"/>
        </w:rPr>
        <w:t>en</w:t>
      </w:r>
      <w:r w:rsidRPr="000D22E5">
        <w:rPr>
          <w:i w:val="0"/>
          <w:spacing w:val="-10"/>
          <w:w w:val="110"/>
          <w:szCs w:val="22"/>
        </w:rPr>
        <w:t xml:space="preserve"> </w:t>
      </w:r>
      <w:r w:rsidRPr="000D22E5">
        <w:rPr>
          <w:i w:val="0"/>
          <w:w w:val="110"/>
          <w:szCs w:val="22"/>
        </w:rPr>
        <w:t>la</w:t>
      </w:r>
      <w:r w:rsidRPr="000D22E5">
        <w:rPr>
          <w:i w:val="0"/>
          <w:spacing w:val="-7"/>
          <w:w w:val="110"/>
          <w:szCs w:val="22"/>
        </w:rPr>
        <w:t xml:space="preserve"> </w:t>
      </w:r>
      <w:r w:rsidRPr="000D22E5">
        <w:rPr>
          <w:i w:val="0"/>
          <w:w w:val="110"/>
          <w:szCs w:val="22"/>
        </w:rPr>
        <w:t>atención</w:t>
      </w:r>
      <w:r w:rsidRPr="000D22E5">
        <w:rPr>
          <w:i w:val="0"/>
          <w:spacing w:val="-10"/>
          <w:w w:val="110"/>
          <w:szCs w:val="22"/>
        </w:rPr>
        <w:t xml:space="preserve"> </w:t>
      </w:r>
      <w:r w:rsidRPr="000D22E5">
        <w:rPr>
          <w:i w:val="0"/>
          <w:w w:val="110"/>
          <w:szCs w:val="22"/>
        </w:rPr>
        <w:t>de</w:t>
      </w:r>
      <w:r w:rsidRPr="000D22E5">
        <w:rPr>
          <w:i w:val="0"/>
          <w:spacing w:val="-10"/>
          <w:w w:val="110"/>
          <w:szCs w:val="22"/>
        </w:rPr>
        <w:t xml:space="preserve"> </w:t>
      </w:r>
      <w:r w:rsidRPr="000D22E5">
        <w:rPr>
          <w:i w:val="0"/>
          <w:w w:val="110"/>
          <w:szCs w:val="22"/>
        </w:rPr>
        <w:t>emergencia,</w:t>
      </w:r>
      <w:r w:rsidRPr="000D22E5">
        <w:rPr>
          <w:i w:val="0"/>
          <w:spacing w:val="-9"/>
          <w:w w:val="110"/>
          <w:szCs w:val="22"/>
        </w:rPr>
        <w:t xml:space="preserve"> </w:t>
      </w:r>
      <w:r w:rsidRPr="000D22E5">
        <w:rPr>
          <w:i w:val="0"/>
          <w:w w:val="110"/>
          <w:szCs w:val="22"/>
        </w:rPr>
        <w:t>como</w:t>
      </w:r>
      <w:r w:rsidRPr="000D22E5">
        <w:rPr>
          <w:i w:val="0"/>
          <w:spacing w:val="-11"/>
          <w:w w:val="110"/>
          <w:szCs w:val="22"/>
        </w:rPr>
        <w:t xml:space="preserve"> </w:t>
      </w:r>
      <w:r w:rsidRPr="000D22E5">
        <w:rPr>
          <w:i w:val="0"/>
          <w:w w:val="110"/>
          <w:szCs w:val="22"/>
        </w:rPr>
        <w:t>los</w:t>
      </w:r>
      <w:r w:rsidRPr="000D22E5">
        <w:rPr>
          <w:i w:val="0"/>
          <w:spacing w:val="-6"/>
          <w:w w:val="110"/>
          <w:szCs w:val="22"/>
        </w:rPr>
        <w:t xml:space="preserve"> </w:t>
      </w:r>
      <w:r w:rsidRPr="000D22E5">
        <w:rPr>
          <w:i w:val="0"/>
          <w:w w:val="110"/>
          <w:szCs w:val="22"/>
        </w:rPr>
        <w:t>rescates</w:t>
      </w:r>
      <w:r w:rsidRPr="000D22E5">
        <w:rPr>
          <w:i w:val="0"/>
          <w:spacing w:val="-77"/>
          <w:w w:val="110"/>
          <w:szCs w:val="22"/>
        </w:rPr>
        <w:t xml:space="preserve"> </w:t>
      </w:r>
      <w:r w:rsidRPr="000D22E5">
        <w:rPr>
          <w:i w:val="0"/>
          <w:w w:val="110"/>
          <w:szCs w:val="22"/>
        </w:rPr>
        <w:t>vehiculares, incidentes con materiales peligrosos, entre otros. De acuerdo</w:t>
      </w:r>
      <w:r w:rsidRPr="000D22E5">
        <w:rPr>
          <w:i w:val="0"/>
          <w:spacing w:val="-77"/>
          <w:w w:val="110"/>
          <w:szCs w:val="22"/>
        </w:rPr>
        <w:t xml:space="preserve"> </w:t>
      </w:r>
      <w:r w:rsidRPr="000D22E5">
        <w:rPr>
          <w:i w:val="0"/>
          <w:w w:val="110"/>
          <w:szCs w:val="22"/>
        </w:rPr>
        <w:t>con el Decreto 555/2011, la Subdirección Logística es la encargada de</w:t>
      </w:r>
      <w:r w:rsidRPr="000D22E5">
        <w:rPr>
          <w:i w:val="0"/>
          <w:spacing w:val="1"/>
          <w:w w:val="110"/>
          <w:szCs w:val="22"/>
        </w:rPr>
        <w:t xml:space="preserve"> </w:t>
      </w:r>
      <w:r w:rsidRPr="000D22E5">
        <w:rPr>
          <w:i w:val="0"/>
          <w:spacing w:val="-1"/>
          <w:w w:val="110"/>
          <w:szCs w:val="22"/>
        </w:rPr>
        <w:t>efectuar</w:t>
      </w:r>
      <w:r w:rsidRPr="000D22E5">
        <w:rPr>
          <w:i w:val="0"/>
          <w:spacing w:val="-19"/>
          <w:w w:val="110"/>
          <w:szCs w:val="22"/>
        </w:rPr>
        <w:t xml:space="preserve"> </w:t>
      </w:r>
      <w:r w:rsidRPr="000D22E5">
        <w:rPr>
          <w:i w:val="0"/>
          <w:spacing w:val="-1"/>
          <w:w w:val="110"/>
          <w:szCs w:val="22"/>
        </w:rPr>
        <w:t>el</w:t>
      </w:r>
      <w:r w:rsidRPr="000D22E5">
        <w:rPr>
          <w:i w:val="0"/>
          <w:spacing w:val="-15"/>
          <w:w w:val="110"/>
          <w:szCs w:val="22"/>
        </w:rPr>
        <w:t xml:space="preserve"> </w:t>
      </w:r>
      <w:r w:rsidRPr="000D22E5">
        <w:rPr>
          <w:i w:val="0"/>
          <w:spacing w:val="-1"/>
          <w:w w:val="110"/>
          <w:szCs w:val="22"/>
        </w:rPr>
        <w:t>mantenimiento</w:t>
      </w:r>
      <w:r w:rsidRPr="000D22E5">
        <w:rPr>
          <w:i w:val="0"/>
          <w:spacing w:val="-18"/>
          <w:w w:val="110"/>
          <w:szCs w:val="22"/>
        </w:rPr>
        <w:t xml:space="preserve"> </w:t>
      </w:r>
      <w:r w:rsidRPr="000D22E5">
        <w:rPr>
          <w:i w:val="0"/>
          <w:spacing w:val="-1"/>
          <w:w w:val="110"/>
          <w:szCs w:val="22"/>
        </w:rPr>
        <w:t>y</w:t>
      </w:r>
      <w:r w:rsidRPr="000D22E5">
        <w:rPr>
          <w:i w:val="0"/>
          <w:spacing w:val="-16"/>
          <w:w w:val="110"/>
          <w:szCs w:val="22"/>
        </w:rPr>
        <w:t xml:space="preserve"> </w:t>
      </w:r>
      <w:r w:rsidRPr="000D22E5">
        <w:rPr>
          <w:i w:val="0"/>
          <w:spacing w:val="-1"/>
          <w:w w:val="110"/>
          <w:szCs w:val="22"/>
        </w:rPr>
        <w:t>sostenimiento</w:t>
      </w:r>
      <w:r w:rsidRPr="000D22E5">
        <w:rPr>
          <w:i w:val="0"/>
          <w:spacing w:val="-14"/>
          <w:w w:val="110"/>
          <w:szCs w:val="22"/>
        </w:rPr>
        <w:t xml:space="preserve"> </w:t>
      </w:r>
      <w:r w:rsidRPr="000D22E5">
        <w:rPr>
          <w:i w:val="0"/>
          <w:w w:val="110"/>
          <w:szCs w:val="22"/>
        </w:rPr>
        <w:t>de</w:t>
      </w:r>
      <w:r w:rsidRPr="000D22E5">
        <w:rPr>
          <w:i w:val="0"/>
          <w:spacing w:val="-16"/>
          <w:w w:val="110"/>
          <w:szCs w:val="22"/>
        </w:rPr>
        <w:t xml:space="preserve"> </w:t>
      </w:r>
      <w:r w:rsidRPr="000D22E5">
        <w:rPr>
          <w:i w:val="0"/>
          <w:w w:val="110"/>
          <w:szCs w:val="22"/>
        </w:rPr>
        <w:t>las</w:t>
      </w:r>
      <w:r w:rsidRPr="000D22E5">
        <w:rPr>
          <w:i w:val="0"/>
          <w:spacing w:val="-15"/>
          <w:w w:val="110"/>
          <w:szCs w:val="22"/>
        </w:rPr>
        <w:t xml:space="preserve"> </w:t>
      </w:r>
      <w:r w:rsidRPr="000D22E5">
        <w:rPr>
          <w:i w:val="0"/>
          <w:w w:val="110"/>
          <w:szCs w:val="22"/>
        </w:rPr>
        <w:t>HEA´S</w:t>
      </w:r>
      <w:r w:rsidRPr="000D22E5">
        <w:rPr>
          <w:i w:val="0"/>
          <w:spacing w:val="-15"/>
          <w:w w:val="110"/>
          <w:szCs w:val="22"/>
        </w:rPr>
        <w:t xml:space="preserve"> </w:t>
      </w:r>
      <w:r w:rsidRPr="000D22E5">
        <w:rPr>
          <w:i w:val="0"/>
          <w:w w:val="110"/>
          <w:szCs w:val="22"/>
        </w:rPr>
        <w:t>de</w:t>
      </w:r>
      <w:r w:rsidRPr="000D22E5">
        <w:rPr>
          <w:i w:val="0"/>
          <w:spacing w:val="-17"/>
          <w:w w:val="110"/>
          <w:szCs w:val="22"/>
        </w:rPr>
        <w:t xml:space="preserve"> </w:t>
      </w:r>
      <w:r w:rsidRPr="000D22E5">
        <w:rPr>
          <w:i w:val="0"/>
          <w:w w:val="110"/>
          <w:szCs w:val="22"/>
        </w:rPr>
        <w:t>propiedad</w:t>
      </w:r>
      <w:r w:rsidRPr="000D22E5">
        <w:rPr>
          <w:i w:val="0"/>
          <w:spacing w:val="-16"/>
          <w:w w:val="110"/>
          <w:szCs w:val="22"/>
        </w:rPr>
        <w:t xml:space="preserve"> </w:t>
      </w:r>
      <w:r w:rsidRPr="000D22E5">
        <w:rPr>
          <w:i w:val="0"/>
          <w:w w:val="110"/>
          <w:szCs w:val="22"/>
        </w:rPr>
        <w:t>de</w:t>
      </w:r>
      <w:r w:rsidRPr="000D22E5">
        <w:rPr>
          <w:i w:val="0"/>
          <w:spacing w:val="-16"/>
          <w:w w:val="110"/>
          <w:szCs w:val="22"/>
        </w:rPr>
        <w:t xml:space="preserve"> </w:t>
      </w:r>
      <w:r w:rsidRPr="000D22E5">
        <w:rPr>
          <w:i w:val="0"/>
          <w:w w:val="110"/>
          <w:szCs w:val="22"/>
        </w:rPr>
        <w:t>la</w:t>
      </w:r>
      <w:r w:rsidRPr="000D22E5">
        <w:rPr>
          <w:i w:val="0"/>
          <w:spacing w:val="-77"/>
          <w:w w:val="110"/>
          <w:szCs w:val="22"/>
        </w:rPr>
        <w:t xml:space="preserve"> </w:t>
      </w:r>
      <w:r w:rsidRPr="000D22E5">
        <w:rPr>
          <w:i w:val="0"/>
          <w:w w:val="110"/>
          <w:szCs w:val="22"/>
        </w:rPr>
        <w:t>Unidad</w:t>
      </w:r>
      <w:r w:rsidRPr="000D22E5">
        <w:rPr>
          <w:i w:val="0"/>
          <w:spacing w:val="-11"/>
          <w:w w:val="110"/>
          <w:szCs w:val="22"/>
        </w:rPr>
        <w:t xml:space="preserve"> </w:t>
      </w:r>
      <w:r w:rsidRPr="000D22E5">
        <w:rPr>
          <w:i w:val="0"/>
          <w:w w:val="110"/>
          <w:szCs w:val="22"/>
        </w:rPr>
        <w:t>Administrativa</w:t>
      </w:r>
      <w:r w:rsidRPr="000D22E5">
        <w:rPr>
          <w:i w:val="0"/>
          <w:spacing w:val="-11"/>
          <w:w w:val="110"/>
          <w:szCs w:val="22"/>
        </w:rPr>
        <w:t xml:space="preserve"> </w:t>
      </w:r>
      <w:r w:rsidRPr="000D22E5">
        <w:rPr>
          <w:i w:val="0"/>
          <w:w w:val="110"/>
          <w:szCs w:val="22"/>
        </w:rPr>
        <w:t>especial</w:t>
      </w:r>
      <w:r w:rsidRPr="000D22E5">
        <w:rPr>
          <w:i w:val="0"/>
          <w:spacing w:val="-9"/>
          <w:w w:val="110"/>
          <w:szCs w:val="22"/>
        </w:rPr>
        <w:t xml:space="preserve"> </w:t>
      </w:r>
      <w:r w:rsidRPr="000D22E5">
        <w:rPr>
          <w:i w:val="0"/>
          <w:w w:val="110"/>
          <w:szCs w:val="22"/>
        </w:rPr>
        <w:t>Cuerpo</w:t>
      </w:r>
      <w:r w:rsidRPr="000D22E5">
        <w:rPr>
          <w:i w:val="0"/>
          <w:spacing w:val="-14"/>
          <w:w w:val="110"/>
          <w:szCs w:val="22"/>
        </w:rPr>
        <w:t xml:space="preserve"> </w:t>
      </w:r>
      <w:r w:rsidRPr="000D22E5">
        <w:rPr>
          <w:i w:val="0"/>
          <w:w w:val="110"/>
          <w:szCs w:val="22"/>
        </w:rPr>
        <w:t>Oficial</w:t>
      </w:r>
      <w:r w:rsidRPr="000D22E5">
        <w:rPr>
          <w:i w:val="0"/>
          <w:spacing w:val="-9"/>
          <w:w w:val="110"/>
          <w:szCs w:val="22"/>
        </w:rPr>
        <w:t xml:space="preserve"> </w:t>
      </w:r>
      <w:r w:rsidRPr="000D22E5">
        <w:rPr>
          <w:i w:val="0"/>
          <w:w w:val="110"/>
          <w:szCs w:val="22"/>
        </w:rPr>
        <w:t>de</w:t>
      </w:r>
      <w:r w:rsidRPr="000D22E5">
        <w:rPr>
          <w:i w:val="0"/>
          <w:spacing w:val="-12"/>
          <w:w w:val="110"/>
          <w:szCs w:val="22"/>
        </w:rPr>
        <w:t xml:space="preserve"> </w:t>
      </w:r>
      <w:r w:rsidRPr="000D22E5">
        <w:rPr>
          <w:i w:val="0"/>
          <w:w w:val="110"/>
          <w:szCs w:val="22"/>
        </w:rPr>
        <w:t>Bomberos</w:t>
      </w:r>
      <w:r w:rsidRPr="000D22E5">
        <w:rPr>
          <w:i w:val="0"/>
          <w:spacing w:val="-9"/>
          <w:w w:val="110"/>
          <w:szCs w:val="22"/>
        </w:rPr>
        <w:t xml:space="preserve"> </w:t>
      </w:r>
      <w:r w:rsidRPr="000D22E5">
        <w:rPr>
          <w:i w:val="0"/>
          <w:w w:val="110"/>
          <w:szCs w:val="22"/>
        </w:rPr>
        <w:t>de</w:t>
      </w:r>
      <w:r w:rsidRPr="000D22E5">
        <w:rPr>
          <w:i w:val="0"/>
          <w:spacing w:val="-12"/>
          <w:w w:val="110"/>
          <w:szCs w:val="22"/>
        </w:rPr>
        <w:t xml:space="preserve"> </w:t>
      </w:r>
      <w:r w:rsidRPr="000D22E5">
        <w:rPr>
          <w:i w:val="0"/>
          <w:w w:val="110"/>
          <w:szCs w:val="22"/>
        </w:rPr>
        <w:t>Bogotá.</w:t>
      </w:r>
    </w:p>
    <w:p w14:paraId="611B3144" w14:textId="18DE4906" w:rsidR="00BB25C0" w:rsidRPr="000D22E5" w:rsidRDefault="00BB25C0" w:rsidP="008D6EA0">
      <w:pPr>
        <w:pStyle w:val="Textoindependiente"/>
        <w:spacing w:before="128" w:line="247" w:lineRule="auto"/>
        <w:ind w:right="123"/>
        <w:rPr>
          <w:i w:val="0"/>
          <w:szCs w:val="22"/>
        </w:rPr>
      </w:pPr>
      <w:r w:rsidRPr="000D22E5">
        <w:rPr>
          <w:i w:val="0"/>
          <w:w w:val="110"/>
          <w:szCs w:val="22"/>
        </w:rPr>
        <w:t>Durante el 2022 se llevaron a cabo 2.740 mantenimientos preventivos y</w:t>
      </w:r>
      <w:r w:rsidRPr="000D22E5">
        <w:rPr>
          <w:i w:val="0"/>
          <w:spacing w:val="1"/>
          <w:w w:val="110"/>
          <w:szCs w:val="22"/>
        </w:rPr>
        <w:t xml:space="preserve"> </w:t>
      </w:r>
      <w:r w:rsidRPr="000D22E5">
        <w:rPr>
          <w:i w:val="0"/>
          <w:w w:val="110"/>
          <w:szCs w:val="22"/>
        </w:rPr>
        <w:t>correctivos, que permitieron mantener todas las estaciones con equipos</w:t>
      </w:r>
      <w:r w:rsidRPr="000D22E5">
        <w:rPr>
          <w:i w:val="0"/>
          <w:spacing w:val="1"/>
          <w:w w:val="110"/>
          <w:szCs w:val="22"/>
        </w:rPr>
        <w:t xml:space="preserve"> </w:t>
      </w:r>
      <w:r w:rsidRPr="000D22E5">
        <w:rPr>
          <w:i w:val="0"/>
          <w:w w:val="110"/>
          <w:szCs w:val="22"/>
        </w:rPr>
        <w:t>disponibles</w:t>
      </w:r>
      <w:r w:rsidRPr="000D22E5">
        <w:rPr>
          <w:i w:val="0"/>
          <w:spacing w:val="1"/>
          <w:w w:val="110"/>
          <w:szCs w:val="22"/>
        </w:rPr>
        <w:t xml:space="preserve"> </w:t>
      </w:r>
      <w:r w:rsidRPr="000D22E5">
        <w:rPr>
          <w:i w:val="0"/>
          <w:w w:val="110"/>
          <w:szCs w:val="22"/>
        </w:rPr>
        <w:t>para</w:t>
      </w:r>
      <w:r w:rsidRPr="000D22E5">
        <w:rPr>
          <w:i w:val="0"/>
          <w:spacing w:val="1"/>
          <w:w w:val="110"/>
          <w:szCs w:val="22"/>
        </w:rPr>
        <w:t xml:space="preserve"> </w:t>
      </w:r>
      <w:r w:rsidRPr="000D22E5">
        <w:rPr>
          <w:i w:val="0"/>
          <w:w w:val="110"/>
          <w:szCs w:val="22"/>
        </w:rPr>
        <w:t>la</w:t>
      </w:r>
      <w:r w:rsidRPr="000D22E5">
        <w:rPr>
          <w:i w:val="0"/>
          <w:spacing w:val="1"/>
          <w:w w:val="110"/>
          <w:szCs w:val="22"/>
        </w:rPr>
        <w:t xml:space="preserve"> </w:t>
      </w:r>
      <w:r w:rsidRPr="000D22E5">
        <w:rPr>
          <w:i w:val="0"/>
          <w:w w:val="110"/>
          <w:szCs w:val="22"/>
        </w:rPr>
        <w:t>operación,</w:t>
      </w:r>
      <w:r w:rsidRPr="000D22E5">
        <w:rPr>
          <w:i w:val="0"/>
          <w:spacing w:val="1"/>
          <w:w w:val="110"/>
          <w:szCs w:val="22"/>
        </w:rPr>
        <w:t xml:space="preserve"> </w:t>
      </w:r>
      <w:r w:rsidRPr="000D22E5">
        <w:rPr>
          <w:i w:val="0"/>
          <w:w w:val="110"/>
          <w:szCs w:val="22"/>
        </w:rPr>
        <w:t>el</w:t>
      </w:r>
      <w:r w:rsidRPr="000D22E5">
        <w:rPr>
          <w:i w:val="0"/>
          <w:spacing w:val="1"/>
          <w:w w:val="110"/>
          <w:szCs w:val="22"/>
        </w:rPr>
        <w:t xml:space="preserve"> </w:t>
      </w:r>
      <w:r w:rsidRPr="000D22E5">
        <w:rPr>
          <w:i w:val="0"/>
          <w:w w:val="110"/>
          <w:szCs w:val="22"/>
        </w:rPr>
        <w:t>mayor</w:t>
      </w:r>
      <w:r w:rsidRPr="000D22E5">
        <w:rPr>
          <w:i w:val="0"/>
          <w:spacing w:val="1"/>
          <w:w w:val="110"/>
          <w:szCs w:val="22"/>
        </w:rPr>
        <w:t xml:space="preserve"> </w:t>
      </w:r>
      <w:r w:rsidRPr="000D22E5">
        <w:rPr>
          <w:i w:val="0"/>
          <w:w w:val="110"/>
          <w:szCs w:val="22"/>
        </w:rPr>
        <w:t>número</w:t>
      </w:r>
      <w:r w:rsidRPr="000D22E5">
        <w:rPr>
          <w:i w:val="0"/>
          <w:spacing w:val="1"/>
          <w:w w:val="110"/>
          <w:szCs w:val="22"/>
        </w:rPr>
        <w:t xml:space="preserve"> </w:t>
      </w:r>
      <w:r w:rsidRPr="000D22E5">
        <w:rPr>
          <w:i w:val="0"/>
          <w:w w:val="110"/>
          <w:szCs w:val="22"/>
        </w:rPr>
        <w:t>de</w:t>
      </w:r>
      <w:r w:rsidRPr="000D22E5">
        <w:rPr>
          <w:i w:val="0"/>
          <w:spacing w:val="1"/>
          <w:w w:val="110"/>
          <w:szCs w:val="22"/>
        </w:rPr>
        <w:t xml:space="preserve"> </w:t>
      </w:r>
      <w:r w:rsidRPr="000D22E5">
        <w:rPr>
          <w:i w:val="0"/>
          <w:w w:val="110"/>
          <w:szCs w:val="22"/>
        </w:rPr>
        <w:t>servicios</w:t>
      </w:r>
      <w:r w:rsidRPr="000D22E5">
        <w:rPr>
          <w:i w:val="0"/>
          <w:spacing w:val="1"/>
          <w:w w:val="110"/>
          <w:szCs w:val="22"/>
        </w:rPr>
        <w:t xml:space="preserve"> </w:t>
      </w:r>
      <w:r w:rsidRPr="000D22E5">
        <w:rPr>
          <w:i w:val="0"/>
          <w:w w:val="110"/>
          <w:szCs w:val="22"/>
        </w:rPr>
        <w:t>de</w:t>
      </w:r>
      <w:r w:rsidRPr="000D22E5">
        <w:rPr>
          <w:i w:val="0"/>
          <w:spacing w:val="1"/>
          <w:w w:val="110"/>
          <w:szCs w:val="22"/>
        </w:rPr>
        <w:t xml:space="preserve"> </w:t>
      </w:r>
      <w:r w:rsidRPr="000D22E5">
        <w:rPr>
          <w:i w:val="0"/>
          <w:w w:val="105"/>
          <w:szCs w:val="22"/>
        </w:rPr>
        <w:t>mantenimiento preventivo se realizó en motosierras, ya que son mayormente</w:t>
      </w:r>
      <w:r w:rsidRPr="000D22E5">
        <w:rPr>
          <w:i w:val="0"/>
          <w:spacing w:val="-73"/>
          <w:w w:val="105"/>
          <w:szCs w:val="22"/>
        </w:rPr>
        <w:t xml:space="preserve"> </w:t>
      </w:r>
      <w:r w:rsidRPr="000D22E5">
        <w:rPr>
          <w:i w:val="0"/>
          <w:w w:val="110"/>
          <w:szCs w:val="22"/>
        </w:rPr>
        <w:t>usadas</w:t>
      </w:r>
      <w:r w:rsidRPr="000D22E5">
        <w:rPr>
          <w:i w:val="0"/>
          <w:spacing w:val="-5"/>
          <w:w w:val="110"/>
          <w:szCs w:val="22"/>
        </w:rPr>
        <w:t xml:space="preserve"> </w:t>
      </w:r>
      <w:r w:rsidRPr="000D22E5">
        <w:rPr>
          <w:i w:val="0"/>
          <w:w w:val="110"/>
          <w:szCs w:val="22"/>
        </w:rPr>
        <w:t>para</w:t>
      </w:r>
      <w:r w:rsidRPr="000D22E5">
        <w:rPr>
          <w:i w:val="0"/>
          <w:spacing w:val="-6"/>
          <w:w w:val="110"/>
          <w:szCs w:val="22"/>
        </w:rPr>
        <w:t xml:space="preserve"> </w:t>
      </w:r>
      <w:r w:rsidRPr="000D22E5">
        <w:rPr>
          <w:i w:val="0"/>
          <w:w w:val="110"/>
          <w:szCs w:val="22"/>
        </w:rPr>
        <w:t>las</w:t>
      </w:r>
      <w:r w:rsidRPr="000D22E5">
        <w:rPr>
          <w:i w:val="0"/>
          <w:spacing w:val="-4"/>
          <w:w w:val="110"/>
          <w:szCs w:val="22"/>
        </w:rPr>
        <w:t xml:space="preserve"> </w:t>
      </w:r>
      <w:r w:rsidRPr="000D22E5">
        <w:rPr>
          <w:i w:val="0"/>
          <w:w w:val="110"/>
          <w:szCs w:val="22"/>
        </w:rPr>
        <w:t>emergencias</w:t>
      </w:r>
      <w:r w:rsidRPr="000D22E5">
        <w:rPr>
          <w:i w:val="0"/>
          <w:spacing w:val="-5"/>
          <w:w w:val="110"/>
          <w:szCs w:val="22"/>
        </w:rPr>
        <w:t xml:space="preserve"> </w:t>
      </w:r>
      <w:r w:rsidRPr="000D22E5">
        <w:rPr>
          <w:i w:val="0"/>
          <w:w w:val="110"/>
          <w:szCs w:val="22"/>
        </w:rPr>
        <w:t>relacionadas</w:t>
      </w:r>
      <w:r w:rsidRPr="000D22E5">
        <w:rPr>
          <w:i w:val="0"/>
          <w:spacing w:val="-4"/>
          <w:w w:val="110"/>
          <w:szCs w:val="22"/>
        </w:rPr>
        <w:t xml:space="preserve"> </w:t>
      </w:r>
      <w:r w:rsidRPr="000D22E5">
        <w:rPr>
          <w:i w:val="0"/>
          <w:w w:val="110"/>
          <w:szCs w:val="22"/>
        </w:rPr>
        <w:t>con</w:t>
      </w:r>
      <w:r w:rsidRPr="000D22E5">
        <w:rPr>
          <w:i w:val="0"/>
          <w:spacing w:val="-8"/>
          <w:w w:val="110"/>
          <w:szCs w:val="22"/>
        </w:rPr>
        <w:t xml:space="preserve"> </w:t>
      </w:r>
      <w:r w:rsidRPr="000D22E5">
        <w:rPr>
          <w:i w:val="0"/>
          <w:w w:val="110"/>
          <w:szCs w:val="22"/>
        </w:rPr>
        <w:t>épocas</w:t>
      </w:r>
      <w:r w:rsidRPr="000D22E5">
        <w:rPr>
          <w:i w:val="0"/>
          <w:spacing w:val="-5"/>
          <w:w w:val="110"/>
          <w:szCs w:val="22"/>
        </w:rPr>
        <w:t xml:space="preserve"> </w:t>
      </w:r>
      <w:r w:rsidRPr="000D22E5">
        <w:rPr>
          <w:i w:val="0"/>
          <w:w w:val="110"/>
          <w:szCs w:val="22"/>
        </w:rPr>
        <w:t>de</w:t>
      </w:r>
      <w:r w:rsidRPr="000D22E5">
        <w:rPr>
          <w:i w:val="0"/>
          <w:spacing w:val="-1"/>
          <w:w w:val="110"/>
          <w:szCs w:val="22"/>
        </w:rPr>
        <w:t xml:space="preserve"> </w:t>
      </w:r>
      <w:r w:rsidRPr="000D22E5">
        <w:rPr>
          <w:i w:val="0"/>
          <w:w w:val="110"/>
          <w:szCs w:val="22"/>
        </w:rPr>
        <w:t>invierno.</w:t>
      </w:r>
    </w:p>
    <w:p w14:paraId="6B3DE27B" w14:textId="77777777" w:rsidR="00BB25C0" w:rsidRPr="000D22E5" w:rsidRDefault="00BB25C0" w:rsidP="00BB25C0">
      <w:pPr>
        <w:pStyle w:val="Textoindependiente"/>
        <w:spacing w:before="6"/>
        <w:rPr>
          <w:i w:val="0"/>
          <w:szCs w:val="22"/>
        </w:rPr>
      </w:pPr>
    </w:p>
    <w:p w14:paraId="40266E49" w14:textId="77777777" w:rsidR="00BB25C0" w:rsidRPr="000D22E5" w:rsidRDefault="00BB25C0" w:rsidP="008D6EA0">
      <w:pPr>
        <w:pStyle w:val="Textoindependiente"/>
        <w:spacing w:before="1" w:line="244" w:lineRule="auto"/>
        <w:ind w:right="119"/>
        <w:rPr>
          <w:i w:val="0"/>
          <w:szCs w:val="22"/>
        </w:rPr>
      </w:pPr>
      <w:r w:rsidRPr="000D22E5">
        <w:rPr>
          <w:i w:val="0"/>
          <w:w w:val="110"/>
          <w:szCs w:val="22"/>
        </w:rPr>
        <w:t>La</w:t>
      </w:r>
      <w:r w:rsidRPr="000D22E5">
        <w:rPr>
          <w:i w:val="0"/>
          <w:spacing w:val="-13"/>
          <w:w w:val="110"/>
          <w:szCs w:val="22"/>
        </w:rPr>
        <w:t xml:space="preserve"> </w:t>
      </w:r>
      <w:r w:rsidRPr="000D22E5">
        <w:rPr>
          <w:i w:val="0"/>
          <w:w w:val="110"/>
          <w:szCs w:val="22"/>
        </w:rPr>
        <w:t>línea</w:t>
      </w:r>
      <w:r w:rsidRPr="000D22E5">
        <w:rPr>
          <w:i w:val="0"/>
          <w:spacing w:val="-12"/>
          <w:w w:val="110"/>
          <w:szCs w:val="22"/>
        </w:rPr>
        <w:t xml:space="preserve"> </w:t>
      </w:r>
      <w:r w:rsidRPr="000D22E5">
        <w:rPr>
          <w:i w:val="0"/>
          <w:w w:val="110"/>
          <w:szCs w:val="22"/>
        </w:rPr>
        <w:t>de</w:t>
      </w:r>
      <w:r w:rsidRPr="000D22E5">
        <w:rPr>
          <w:i w:val="0"/>
          <w:spacing w:val="-13"/>
          <w:w w:val="110"/>
          <w:szCs w:val="22"/>
        </w:rPr>
        <w:t xml:space="preserve"> </w:t>
      </w:r>
      <w:r w:rsidRPr="000D22E5">
        <w:rPr>
          <w:i w:val="0"/>
          <w:w w:val="110"/>
          <w:szCs w:val="22"/>
        </w:rPr>
        <w:t>equipo</w:t>
      </w:r>
      <w:r w:rsidRPr="000D22E5">
        <w:rPr>
          <w:i w:val="0"/>
          <w:spacing w:val="-16"/>
          <w:w w:val="110"/>
          <w:szCs w:val="22"/>
        </w:rPr>
        <w:t xml:space="preserve"> </w:t>
      </w:r>
      <w:r w:rsidRPr="000D22E5">
        <w:rPr>
          <w:i w:val="0"/>
          <w:w w:val="110"/>
          <w:szCs w:val="22"/>
        </w:rPr>
        <w:t>menor</w:t>
      </w:r>
      <w:r w:rsidRPr="000D22E5">
        <w:rPr>
          <w:i w:val="0"/>
          <w:spacing w:val="-16"/>
          <w:w w:val="110"/>
          <w:szCs w:val="22"/>
        </w:rPr>
        <w:t xml:space="preserve"> </w:t>
      </w:r>
      <w:r w:rsidRPr="000D22E5">
        <w:rPr>
          <w:i w:val="0"/>
          <w:w w:val="110"/>
          <w:szCs w:val="22"/>
        </w:rPr>
        <w:t>acompañó</w:t>
      </w:r>
      <w:r w:rsidRPr="000D22E5">
        <w:rPr>
          <w:i w:val="0"/>
          <w:spacing w:val="-16"/>
          <w:w w:val="110"/>
          <w:szCs w:val="22"/>
        </w:rPr>
        <w:t xml:space="preserve"> </w:t>
      </w:r>
      <w:r w:rsidRPr="000D22E5">
        <w:rPr>
          <w:i w:val="0"/>
          <w:w w:val="110"/>
          <w:szCs w:val="22"/>
        </w:rPr>
        <w:t>30</w:t>
      </w:r>
      <w:r w:rsidRPr="000D22E5">
        <w:rPr>
          <w:i w:val="0"/>
          <w:spacing w:val="-11"/>
          <w:w w:val="110"/>
          <w:szCs w:val="22"/>
        </w:rPr>
        <w:t xml:space="preserve"> </w:t>
      </w:r>
      <w:r w:rsidRPr="000D22E5">
        <w:rPr>
          <w:i w:val="0"/>
          <w:w w:val="110"/>
          <w:szCs w:val="22"/>
        </w:rPr>
        <w:t>incidentes,</w:t>
      </w:r>
      <w:r w:rsidRPr="000D22E5">
        <w:rPr>
          <w:i w:val="0"/>
          <w:spacing w:val="-15"/>
          <w:w w:val="110"/>
          <w:szCs w:val="22"/>
        </w:rPr>
        <w:t xml:space="preserve"> </w:t>
      </w:r>
      <w:r w:rsidRPr="000D22E5">
        <w:rPr>
          <w:i w:val="0"/>
          <w:w w:val="110"/>
          <w:szCs w:val="22"/>
        </w:rPr>
        <w:t>en</w:t>
      </w:r>
      <w:r w:rsidRPr="000D22E5">
        <w:rPr>
          <w:i w:val="0"/>
          <w:spacing w:val="-15"/>
          <w:w w:val="110"/>
          <w:szCs w:val="22"/>
        </w:rPr>
        <w:t xml:space="preserve"> </w:t>
      </w:r>
      <w:r w:rsidRPr="000D22E5">
        <w:rPr>
          <w:i w:val="0"/>
          <w:w w:val="110"/>
          <w:szCs w:val="22"/>
        </w:rPr>
        <w:t>los</w:t>
      </w:r>
      <w:r w:rsidRPr="000D22E5">
        <w:rPr>
          <w:i w:val="0"/>
          <w:spacing w:val="-11"/>
          <w:w w:val="110"/>
          <w:szCs w:val="22"/>
        </w:rPr>
        <w:t xml:space="preserve"> </w:t>
      </w:r>
      <w:r w:rsidRPr="000D22E5">
        <w:rPr>
          <w:i w:val="0"/>
          <w:w w:val="110"/>
          <w:szCs w:val="22"/>
        </w:rPr>
        <w:t>cuales</w:t>
      </w:r>
      <w:r w:rsidRPr="000D22E5">
        <w:rPr>
          <w:i w:val="0"/>
          <w:spacing w:val="-11"/>
          <w:w w:val="110"/>
          <w:szCs w:val="22"/>
        </w:rPr>
        <w:t xml:space="preserve"> </w:t>
      </w:r>
      <w:r w:rsidRPr="000D22E5">
        <w:rPr>
          <w:i w:val="0"/>
          <w:w w:val="110"/>
          <w:szCs w:val="22"/>
        </w:rPr>
        <w:t>dispuso</w:t>
      </w:r>
      <w:r w:rsidRPr="000D22E5">
        <w:rPr>
          <w:i w:val="0"/>
          <w:spacing w:val="-15"/>
          <w:w w:val="110"/>
          <w:szCs w:val="22"/>
        </w:rPr>
        <w:t xml:space="preserve"> </w:t>
      </w:r>
      <w:r w:rsidRPr="000D22E5">
        <w:rPr>
          <w:i w:val="0"/>
          <w:w w:val="110"/>
          <w:szCs w:val="22"/>
        </w:rPr>
        <w:t>de</w:t>
      </w:r>
      <w:r w:rsidRPr="000D22E5">
        <w:rPr>
          <w:i w:val="0"/>
          <w:spacing w:val="-78"/>
          <w:w w:val="110"/>
          <w:szCs w:val="22"/>
        </w:rPr>
        <w:t xml:space="preserve"> </w:t>
      </w:r>
      <w:r w:rsidRPr="000D22E5">
        <w:rPr>
          <w:i w:val="0"/>
          <w:w w:val="110"/>
          <w:szCs w:val="22"/>
        </w:rPr>
        <w:t>recurso</w:t>
      </w:r>
      <w:r w:rsidRPr="000D22E5">
        <w:rPr>
          <w:i w:val="0"/>
          <w:spacing w:val="1"/>
          <w:w w:val="110"/>
          <w:szCs w:val="22"/>
        </w:rPr>
        <w:t xml:space="preserve"> </w:t>
      </w:r>
      <w:r w:rsidRPr="000D22E5">
        <w:rPr>
          <w:i w:val="0"/>
          <w:w w:val="110"/>
          <w:szCs w:val="22"/>
        </w:rPr>
        <w:t>humano</w:t>
      </w:r>
      <w:r w:rsidRPr="000D22E5">
        <w:rPr>
          <w:i w:val="0"/>
          <w:spacing w:val="1"/>
          <w:w w:val="110"/>
          <w:szCs w:val="22"/>
        </w:rPr>
        <w:t xml:space="preserve"> </w:t>
      </w:r>
      <w:r w:rsidRPr="000D22E5">
        <w:rPr>
          <w:i w:val="0"/>
          <w:w w:val="110"/>
          <w:szCs w:val="22"/>
        </w:rPr>
        <w:t>técnico</w:t>
      </w:r>
      <w:r w:rsidRPr="000D22E5">
        <w:rPr>
          <w:i w:val="0"/>
          <w:spacing w:val="1"/>
          <w:w w:val="110"/>
          <w:szCs w:val="22"/>
        </w:rPr>
        <w:t xml:space="preserve"> </w:t>
      </w:r>
      <w:r w:rsidRPr="000D22E5">
        <w:rPr>
          <w:i w:val="0"/>
          <w:w w:val="110"/>
          <w:szCs w:val="22"/>
        </w:rPr>
        <w:t>y</w:t>
      </w:r>
      <w:r w:rsidRPr="000D22E5">
        <w:rPr>
          <w:i w:val="0"/>
          <w:spacing w:val="1"/>
          <w:w w:val="110"/>
          <w:szCs w:val="22"/>
        </w:rPr>
        <w:t xml:space="preserve"> </w:t>
      </w:r>
      <w:r w:rsidRPr="000D22E5">
        <w:rPr>
          <w:i w:val="0"/>
          <w:w w:val="110"/>
          <w:szCs w:val="22"/>
        </w:rPr>
        <w:t>especializado,</w:t>
      </w:r>
      <w:r w:rsidRPr="000D22E5">
        <w:rPr>
          <w:i w:val="0"/>
          <w:spacing w:val="1"/>
          <w:w w:val="110"/>
          <w:szCs w:val="22"/>
        </w:rPr>
        <w:t xml:space="preserve"> </w:t>
      </w:r>
      <w:r w:rsidRPr="000D22E5">
        <w:rPr>
          <w:i w:val="0"/>
          <w:w w:val="110"/>
          <w:szCs w:val="22"/>
        </w:rPr>
        <w:t>que</w:t>
      </w:r>
      <w:r w:rsidRPr="000D22E5">
        <w:rPr>
          <w:i w:val="0"/>
          <w:spacing w:val="1"/>
          <w:w w:val="110"/>
          <w:szCs w:val="22"/>
        </w:rPr>
        <w:t xml:space="preserve"> </w:t>
      </w:r>
      <w:r w:rsidRPr="000D22E5">
        <w:rPr>
          <w:i w:val="0"/>
          <w:w w:val="110"/>
          <w:szCs w:val="22"/>
        </w:rPr>
        <w:t>permitió</w:t>
      </w:r>
      <w:r w:rsidRPr="000D22E5">
        <w:rPr>
          <w:i w:val="0"/>
          <w:spacing w:val="1"/>
          <w:w w:val="110"/>
          <w:szCs w:val="22"/>
        </w:rPr>
        <w:t xml:space="preserve"> </w:t>
      </w:r>
      <w:r w:rsidRPr="000D22E5">
        <w:rPr>
          <w:i w:val="0"/>
          <w:w w:val="110"/>
          <w:szCs w:val="22"/>
        </w:rPr>
        <w:t>mantener</w:t>
      </w:r>
      <w:r w:rsidRPr="000D22E5">
        <w:rPr>
          <w:i w:val="0"/>
          <w:spacing w:val="1"/>
          <w:w w:val="110"/>
          <w:szCs w:val="22"/>
        </w:rPr>
        <w:t xml:space="preserve"> </w:t>
      </w:r>
      <w:r w:rsidRPr="000D22E5">
        <w:rPr>
          <w:i w:val="0"/>
          <w:w w:val="110"/>
          <w:szCs w:val="22"/>
        </w:rPr>
        <w:t>la</w:t>
      </w:r>
      <w:r w:rsidRPr="000D22E5">
        <w:rPr>
          <w:i w:val="0"/>
          <w:spacing w:val="1"/>
          <w:w w:val="110"/>
          <w:szCs w:val="22"/>
        </w:rPr>
        <w:t xml:space="preserve"> </w:t>
      </w:r>
      <w:r w:rsidRPr="000D22E5">
        <w:rPr>
          <w:i w:val="0"/>
          <w:w w:val="110"/>
          <w:szCs w:val="22"/>
        </w:rPr>
        <w:t>disponibilidad de los equipos menores durante el periodo de activación,</w:t>
      </w:r>
      <w:r w:rsidRPr="000D22E5">
        <w:rPr>
          <w:i w:val="0"/>
          <w:spacing w:val="1"/>
          <w:w w:val="110"/>
          <w:szCs w:val="22"/>
        </w:rPr>
        <w:t xml:space="preserve"> </w:t>
      </w:r>
      <w:r w:rsidRPr="000D22E5">
        <w:rPr>
          <w:i w:val="0"/>
          <w:w w:val="110"/>
          <w:szCs w:val="22"/>
        </w:rPr>
        <w:t>garantizando</w:t>
      </w:r>
      <w:r w:rsidRPr="000D22E5">
        <w:rPr>
          <w:i w:val="0"/>
          <w:spacing w:val="-15"/>
          <w:w w:val="110"/>
          <w:szCs w:val="22"/>
        </w:rPr>
        <w:t xml:space="preserve"> </w:t>
      </w:r>
      <w:r w:rsidRPr="000D22E5">
        <w:rPr>
          <w:i w:val="0"/>
          <w:w w:val="110"/>
          <w:szCs w:val="22"/>
        </w:rPr>
        <w:t>su</w:t>
      </w:r>
      <w:r w:rsidRPr="000D22E5">
        <w:rPr>
          <w:i w:val="0"/>
          <w:spacing w:val="-14"/>
          <w:w w:val="110"/>
          <w:szCs w:val="22"/>
        </w:rPr>
        <w:t xml:space="preserve"> </w:t>
      </w:r>
      <w:r w:rsidRPr="000D22E5">
        <w:rPr>
          <w:i w:val="0"/>
          <w:w w:val="110"/>
          <w:szCs w:val="22"/>
        </w:rPr>
        <w:t>operación</w:t>
      </w:r>
      <w:r w:rsidRPr="000D22E5">
        <w:rPr>
          <w:i w:val="0"/>
          <w:spacing w:val="-15"/>
          <w:w w:val="110"/>
          <w:szCs w:val="22"/>
        </w:rPr>
        <w:t xml:space="preserve"> </w:t>
      </w:r>
      <w:r w:rsidRPr="000D22E5">
        <w:rPr>
          <w:i w:val="0"/>
          <w:w w:val="110"/>
          <w:szCs w:val="22"/>
        </w:rPr>
        <w:t>continua</w:t>
      </w:r>
      <w:r w:rsidRPr="000D22E5">
        <w:rPr>
          <w:i w:val="0"/>
          <w:spacing w:val="-12"/>
          <w:w w:val="110"/>
          <w:szCs w:val="22"/>
        </w:rPr>
        <w:t xml:space="preserve"> </w:t>
      </w:r>
      <w:r w:rsidRPr="000D22E5">
        <w:rPr>
          <w:i w:val="0"/>
          <w:w w:val="110"/>
          <w:szCs w:val="22"/>
        </w:rPr>
        <w:t>y</w:t>
      </w:r>
      <w:r w:rsidRPr="000D22E5">
        <w:rPr>
          <w:i w:val="0"/>
          <w:spacing w:val="-12"/>
          <w:w w:val="110"/>
          <w:szCs w:val="22"/>
        </w:rPr>
        <w:t xml:space="preserve"> </w:t>
      </w:r>
      <w:r w:rsidRPr="000D22E5">
        <w:rPr>
          <w:i w:val="0"/>
          <w:w w:val="110"/>
          <w:szCs w:val="22"/>
        </w:rPr>
        <w:t>segura</w:t>
      </w:r>
      <w:r w:rsidRPr="000D22E5">
        <w:rPr>
          <w:i w:val="0"/>
          <w:spacing w:val="-12"/>
          <w:w w:val="110"/>
          <w:szCs w:val="22"/>
        </w:rPr>
        <w:t xml:space="preserve"> </w:t>
      </w:r>
      <w:r w:rsidRPr="000D22E5">
        <w:rPr>
          <w:i w:val="0"/>
          <w:w w:val="110"/>
          <w:szCs w:val="22"/>
        </w:rPr>
        <w:t>para</w:t>
      </w:r>
      <w:r w:rsidRPr="000D22E5">
        <w:rPr>
          <w:i w:val="0"/>
          <w:spacing w:val="-12"/>
          <w:w w:val="110"/>
          <w:szCs w:val="22"/>
        </w:rPr>
        <w:t xml:space="preserve"> </w:t>
      </w:r>
      <w:r w:rsidRPr="000D22E5">
        <w:rPr>
          <w:i w:val="0"/>
          <w:w w:val="110"/>
          <w:szCs w:val="22"/>
        </w:rPr>
        <w:t>la</w:t>
      </w:r>
      <w:r w:rsidRPr="000D22E5">
        <w:rPr>
          <w:i w:val="0"/>
          <w:spacing w:val="-12"/>
          <w:w w:val="110"/>
          <w:szCs w:val="22"/>
        </w:rPr>
        <w:t xml:space="preserve"> </w:t>
      </w:r>
      <w:r w:rsidRPr="000D22E5">
        <w:rPr>
          <w:i w:val="0"/>
          <w:w w:val="110"/>
          <w:szCs w:val="22"/>
        </w:rPr>
        <w:t>prestación</w:t>
      </w:r>
      <w:r w:rsidRPr="000D22E5">
        <w:rPr>
          <w:i w:val="0"/>
          <w:spacing w:val="-15"/>
          <w:w w:val="110"/>
          <w:szCs w:val="22"/>
        </w:rPr>
        <w:t xml:space="preserve"> </w:t>
      </w:r>
      <w:r w:rsidRPr="000D22E5">
        <w:rPr>
          <w:i w:val="0"/>
          <w:w w:val="110"/>
          <w:szCs w:val="22"/>
        </w:rPr>
        <w:t>del</w:t>
      </w:r>
      <w:r w:rsidRPr="000D22E5">
        <w:rPr>
          <w:i w:val="0"/>
          <w:spacing w:val="-11"/>
          <w:w w:val="110"/>
          <w:szCs w:val="22"/>
        </w:rPr>
        <w:t xml:space="preserve"> </w:t>
      </w:r>
      <w:r w:rsidRPr="000D22E5">
        <w:rPr>
          <w:i w:val="0"/>
          <w:w w:val="110"/>
          <w:szCs w:val="22"/>
        </w:rPr>
        <w:t>servicio</w:t>
      </w:r>
      <w:r w:rsidRPr="000D22E5">
        <w:rPr>
          <w:i w:val="0"/>
          <w:spacing w:val="-77"/>
          <w:w w:val="110"/>
          <w:szCs w:val="22"/>
        </w:rPr>
        <w:t xml:space="preserve"> </w:t>
      </w:r>
      <w:r w:rsidRPr="000D22E5">
        <w:rPr>
          <w:i w:val="0"/>
          <w:w w:val="110"/>
          <w:szCs w:val="22"/>
        </w:rPr>
        <w:t>por</w:t>
      </w:r>
      <w:r w:rsidRPr="000D22E5">
        <w:rPr>
          <w:i w:val="0"/>
          <w:spacing w:val="-17"/>
          <w:w w:val="110"/>
          <w:szCs w:val="22"/>
        </w:rPr>
        <w:t xml:space="preserve"> </w:t>
      </w:r>
      <w:r w:rsidRPr="000D22E5">
        <w:rPr>
          <w:i w:val="0"/>
          <w:w w:val="110"/>
          <w:szCs w:val="22"/>
        </w:rPr>
        <w:t>parte</w:t>
      </w:r>
      <w:r w:rsidRPr="000D22E5">
        <w:rPr>
          <w:i w:val="0"/>
          <w:spacing w:val="-11"/>
          <w:w w:val="110"/>
          <w:szCs w:val="22"/>
        </w:rPr>
        <w:t xml:space="preserve"> </w:t>
      </w:r>
      <w:r w:rsidRPr="000D22E5">
        <w:rPr>
          <w:i w:val="0"/>
          <w:w w:val="110"/>
          <w:szCs w:val="22"/>
        </w:rPr>
        <w:t>del</w:t>
      </w:r>
      <w:r w:rsidRPr="000D22E5">
        <w:rPr>
          <w:i w:val="0"/>
          <w:spacing w:val="-13"/>
          <w:w w:val="110"/>
          <w:szCs w:val="22"/>
        </w:rPr>
        <w:t xml:space="preserve"> </w:t>
      </w:r>
      <w:r w:rsidRPr="000D22E5">
        <w:rPr>
          <w:i w:val="0"/>
          <w:w w:val="110"/>
          <w:szCs w:val="22"/>
        </w:rPr>
        <w:t>Cuerpo</w:t>
      </w:r>
      <w:r w:rsidRPr="000D22E5">
        <w:rPr>
          <w:i w:val="0"/>
          <w:spacing w:val="-17"/>
          <w:w w:val="110"/>
          <w:szCs w:val="22"/>
        </w:rPr>
        <w:t xml:space="preserve"> </w:t>
      </w:r>
      <w:r w:rsidRPr="000D22E5">
        <w:rPr>
          <w:i w:val="0"/>
          <w:w w:val="110"/>
          <w:szCs w:val="22"/>
        </w:rPr>
        <w:t>Oficial</w:t>
      </w:r>
      <w:r w:rsidRPr="000D22E5">
        <w:rPr>
          <w:i w:val="0"/>
          <w:spacing w:val="-13"/>
          <w:w w:val="110"/>
          <w:szCs w:val="22"/>
        </w:rPr>
        <w:t xml:space="preserve"> </w:t>
      </w:r>
      <w:r w:rsidRPr="000D22E5">
        <w:rPr>
          <w:i w:val="0"/>
          <w:w w:val="110"/>
          <w:szCs w:val="22"/>
        </w:rPr>
        <w:t>de</w:t>
      </w:r>
      <w:r w:rsidRPr="000D22E5">
        <w:rPr>
          <w:i w:val="0"/>
          <w:spacing w:val="-15"/>
          <w:w w:val="110"/>
          <w:szCs w:val="22"/>
        </w:rPr>
        <w:t xml:space="preserve"> </w:t>
      </w:r>
      <w:r w:rsidRPr="000D22E5">
        <w:rPr>
          <w:i w:val="0"/>
          <w:w w:val="110"/>
          <w:szCs w:val="22"/>
        </w:rPr>
        <w:t>Bomberos.</w:t>
      </w:r>
    </w:p>
    <w:p w14:paraId="1D61CC0D" w14:textId="77777777" w:rsidR="00BB25C0" w:rsidRPr="000D22E5" w:rsidRDefault="00BB25C0" w:rsidP="00BB25C0">
      <w:pPr>
        <w:pStyle w:val="Textoindependiente"/>
        <w:rPr>
          <w:szCs w:val="22"/>
        </w:rPr>
      </w:pPr>
    </w:p>
    <w:p w14:paraId="1625080E" w14:textId="0E63D858" w:rsidR="00BB25C0" w:rsidRPr="000D22E5" w:rsidRDefault="00BB25C0" w:rsidP="008D6EA0">
      <w:pPr>
        <w:pStyle w:val="Textoindependiente"/>
        <w:spacing w:line="247" w:lineRule="auto"/>
        <w:ind w:right="120"/>
        <w:rPr>
          <w:i w:val="0"/>
          <w:szCs w:val="22"/>
        </w:rPr>
      </w:pPr>
      <w:r w:rsidRPr="000D22E5">
        <w:rPr>
          <w:i w:val="0"/>
          <w:w w:val="105"/>
          <w:szCs w:val="22"/>
        </w:rPr>
        <w:t xml:space="preserve">Se </w:t>
      </w:r>
      <w:r w:rsidR="0026170A" w:rsidRPr="000D22E5">
        <w:rPr>
          <w:i w:val="0"/>
          <w:w w:val="105"/>
          <w:szCs w:val="22"/>
        </w:rPr>
        <w:t>logró</w:t>
      </w:r>
      <w:r w:rsidRPr="000D22E5">
        <w:rPr>
          <w:i w:val="0"/>
          <w:w w:val="105"/>
          <w:szCs w:val="22"/>
        </w:rPr>
        <w:t xml:space="preserve"> disminuir en 41% los mantenimientos correctivos de los equipos</w:t>
      </w:r>
      <w:r w:rsidRPr="000D22E5">
        <w:rPr>
          <w:i w:val="0"/>
          <w:spacing w:val="1"/>
          <w:w w:val="105"/>
          <w:szCs w:val="22"/>
        </w:rPr>
        <w:t xml:space="preserve"> </w:t>
      </w:r>
      <w:r w:rsidRPr="000D22E5">
        <w:rPr>
          <w:i w:val="0"/>
          <w:w w:val="105"/>
          <w:szCs w:val="22"/>
        </w:rPr>
        <w:t xml:space="preserve">transversales como motosierras, </w:t>
      </w:r>
      <w:r w:rsidR="00973905" w:rsidRPr="000D22E5">
        <w:rPr>
          <w:i w:val="0"/>
          <w:w w:val="105"/>
          <w:szCs w:val="22"/>
        </w:rPr>
        <w:t>moto tronzadora</w:t>
      </w:r>
      <w:r w:rsidRPr="000D22E5">
        <w:rPr>
          <w:i w:val="0"/>
          <w:w w:val="105"/>
          <w:szCs w:val="22"/>
        </w:rPr>
        <w:t>, guadañas, motobombas,</w:t>
      </w:r>
      <w:r w:rsidRPr="000D22E5">
        <w:rPr>
          <w:i w:val="0"/>
          <w:spacing w:val="1"/>
          <w:w w:val="105"/>
          <w:szCs w:val="22"/>
        </w:rPr>
        <w:t xml:space="preserve"> </w:t>
      </w:r>
      <w:r w:rsidRPr="000D22E5">
        <w:rPr>
          <w:i w:val="0"/>
          <w:w w:val="105"/>
          <w:szCs w:val="22"/>
        </w:rPr>
        <w:t>etc., y en un 50% los de rescate vehicular, esto gracias a los mantenimientos</w:t>
      </w:r>
      <w:r w:rsidRPr="000D22E5">
        <w:rPr>
          <w:i w:val="0"/>
          <w:spacing w:val="1"/>
          <w:w w:val="105"/>
          <w:szCs w:val="22"/>
        </w:rPr>
        <w:t xml:space="preserve"> </w:t>
      </w:r>
      <w:r w:rsidRPr="000D22E5">
        <w:rPr>
          <w:i w:val="0"/>
          <w:w w:val="105"/>
          <w:szCs w:val="22"/>
        </w:rPr>
        <w:t>preventivos que se vienen realizando en las visitas de alistamiento realizadas</w:t>
      </w:r>
      <w:r w:rsidRPr="000D22E5">
        <w:rPr>
          <w:i w:val="0"/>
          <w:spacing w:val="1"/>
          <w:w w:val="105"/>
          <w:szCs w:val="22"/>
        </w:rPr>
        <w:t xml:space="preserve"> </w:t>
      </w:r>
      <w:r w:rsidRPr="000D22E5">
        <w:rPr>
          <w:i w:val="0"/>
          <w:w w:val="105"/>
          <w:szCs w:val="22"/>
        </w:rPr>
        <w:t>en</w:t>
      </w:r>
      <w:r w:rsidRPr="000D22E5">
        <w:rPr>
          <w:i w:val="0"/>
          <w:spacing w:val="-11"/>
          <w:w w:val="105"/>
          <w:szCs w:val="22"/>
        </w:rPr>
        <w:t xml:space="preserve"> </w:t>
      </w:r>
      <w:r w:rsidRPr="000D22E5">
        <w:rPr>
          <w:i w:val="0"/>
          <w:w w:val="105"/>
          <w:szCs w:val="22"/>
        </w:rPr>
        <w:t>las</w:t>
      </w:r>
      <w:r w:rsidRPr="000D22E5">
        <w:rPr>
          <w:i w:val="0"/>
          <w:spacing w:val="-7"/>
          <w:w w:val="105"/>
          <w:szCs w:val="22"/>
        </w:rPr>
        <w:t xml:space="preserve"> </w:t>
      </w:r>
      <w:r w:rsidRPr="000D22E5">
        <w:rPr>
          <w:i w:val="0"/>
          <w:w w:val="105"/>
          <w:szCs w:val="22"/>
        </w:rPr>
        <w:t>estaciones</w:t>
      </w:r>
      <w:r w:rsidRPr="000D22E5">
        <w:rPr>
          <w:i w:val="0"/>
          <w:spacing w:val="-7"/>
          <w:w w:val="105"/>
          <w:szCs w:val="22"/>
        </w:rPr>
        <w:t xml:space="preserve"> </w:t>
      </w:r>
      <w:r w:rsidRPr="000D22E5">
        <w:rPr>
          <w:i w:val="0"/>
          <w:w w:val="105"/>
          <w:szCs w:val="22"/>
        </w:rPr>
        <w:t>de</w:t>
      </w:r>
      <w:r w:rsidRPr="000D22E5">
        <w:rPr>
          <w:i w:val="0"/>
          <w:spacing w:val="-10"/>
          <w:w w:val="105"/>
          <w:szCs w:val="22"/>
        </w:rPr>
        <w:t xml:space="preserve"> </w:t>
      </w:r>
      <w:r w:rsidRPr="000D22E5">
        <w:rPr>
          <w:i w:val="0"/>
          <w:w w:val="105"/>
          <w:szCs w:val="22"/>
        </w:rPr>
        <w:t>bomberos.</w:t>
      </w:r>
    </w:p>
    <w:p w14:paraId="25B2BD08" w14:textId="77777777" w:rsidR="00BB25C0" w:rsidRPr="000D22E5" w:rsidRDefault="00BB25C0" w:rsidP="00BB25C0">
      <w:pPr>
        <w:pStyle w:val="Textoindependiente"/>
        <w:spacing w:before="4"/>
        <w:rPr>
          <w:szCs w:val="22"/>
        </w:rPr>
      </w:pPr>
    </w:p>
    <w:p w14:paraId="550A9B5F" w14:textId="77777777" w:rsidR="00BB25C0" w:rsidRPr="000D22E5" w:rsidRDefault="00BB25C0" w:rsidP="00C4124A">
      <w:pPr>
        <w:pStyle w:val="Estilo1"/>
        <w:rPr>
          <w:rFonts w:ascii="Arial Narrow" w:hAnsi="Arial Narrow"/>
          <w:sz w:val="22"/>
          <w:szCs w:val="22"/>
        </w:rPr>
      </w:pPr>
      <w:bookmarkStart w:id="197" w:name="_Toc135925744"/>
      <w:r w:rsidRPr="000D22E5">
        <w:rPr>
          <w:rFonts w:ascii="Arial Narrow" w:hAnsi="Arial Narrow"/>
          <w:sz w:val="22"/>
          <w:szCs w:val="22"/>
        </w:rPr>
        <w:t>SUMINISTROS Y CONSUMIBLES</w:t>
      </w:r>
      <w:bookmarkEnd w:id="197"/>
    </w:p>
    <w:p w14:paraId="12F75F96" w14:textId="77777777" w:rsidR="00BB25C0" w:rsidRPr="000D22E5" w:rsidRDefault="00BB25C0" w:rsidP="00BB25C0">
      <w:pPr>
        <w:pStyle w:val="Textoindependiente"/>
        <w:spacing w:before="5"/>
        <w:rPr>
          <w:b/>
          <w:szCs w:val="22"/>
        </w:rPr>
      </w:pPr>
    </w:p>
    <w:p w14:paraId="371AA953" w14:textId="77777777" w:rsidR="00BB25C0" w:rsidRPr="000D22E5" w:rsidRDefault="00BB25C0" w:rsidP="008D6EA0">
      <w:pPr>
        <w:pStyle w:val="Textoindependiente"/>
        <w:spacing w:after="240" w:line="247" w:lineRule="auto"/>
        <w:ind w:right="112"/>
        <w:rPr>
          <w:i w:val="0"/>
          <w:szCs w:val="22"/>
        </w:rPr>
      </w:pPr>
      <w:r w:rsidRPr="000D22E5">
        <w:rPr>
          <w:i w:val="0"/>
          <w:w w:val="110"/>
          <w:szCs w:val="22"/>
        </w:rPr>
        <w:t>Los Insumos son todos aquellos recursos que soportan la atención de las</w:t>
      </w:r>
      <w:r w:rsidRPr="000D22E5">
        <w:rPr>
          <w:i w:val="0"/>
          <w:spacing w:val="1"/>
          <w:w w:val="110"/>
          <w:szCs w:val="22"/>
        </w:rPr>
        <w:t xml:space="preserve"> </w:t>
      </w:r>
      <w:r w:rsidRPr="000D22E5">
        <w:rPr>
          <w:i w:val="0"/>
          <w:w w:val="110"/>
          <w:szCs w:val="22"/>
        </w:rPr>
        <w:t>emergencias,</w:t>
      </w:r>
      <w:r w:rsidRPr="000D22E5">
        <w:rPr>
          <w:i w:val="0"/>
          <w:spacing w:val="-24"/>
          <w:w w:val="110"/>
          <w:szCs w:val="22"/>
        </w:rPr>
        <w:t xml:space="preserve"> </w:t>
      </w:r>
      <w:r w:rsidRPr="000D22E5">
        <w:rPr>
          <w:i w:val="0"/>
          <w:w w:val="110"/>
          <w:szCs w:val="22"/>
        </w:rPr>
        <w:t>se</w:t>
      </w:r>
      <w:r w:rsidRPr="000D22E5">
        <w:rPr>
          <w:i w:val="0"/>
          <w:spacing w:val="-23"/>
          <w:w w:val="110"/>
          <w:szCs w:val="22"/>
        </w:rPr>
        <w:t xml:space="preserve"> </w:t>
      </w:r>
      <w:r w:rsidRPr="000D22E5">
        <w:rPr>
          <w:i w:val="0"/>
          <w:w w:val="110"/>
          <w:szCs w:val="22"/>
        </w:rPr>
        <w:t>caracterizan</w:t>
      </w:r>
      <w:r w:rsidRPr="000D22E5">
        <w:rPr>
          <w:i w:val="0"/>
          <w:spacing w:val="-24"/>
          <w:w w:val="110"/>
          <w:szCs w:val="22"/>
        </w:rPr>
        <w:t xml:space="preserve"> </w:t>
      </w:r>
      <w:r w:rsidRPr="000D22E5">
        <w:rPr>
          <w:i w:val="0"/>
          <w:w w:val="110"/>
          <w:szCs w:val="22"/>
        </w:rPr>
        <w:t>por</w:t>
      </w:r>
      <w:r w:rsidRPr="000D22E5">
        <w:rPr>
          <w:i w:val="0"/>
          <w:spacing w:val="-24"/>
          <w:w w:val="110"/>
          <w:szCs w:val="22"/>
        </w:rPr>
        <w:t xml:space="preserve"> </w:t>
      </w:r>
      <w:r w:rsidRPr="000D22E5">
        <w:rPr>
          <w:i w:val="0"/>
          <w:w w:val="110"/>
          <w:szCs w:val="22"/>
        </w:rPr>
        <w:t>ser</w:t>
      </w:r>
      <w:r w:rsidRPr="000D22E5">
        <w:rPr>
          <w:i w:val="0"/>
          <w:spacing w:val="-19"/>
          <w:w w:val="110"/>
          <w:szCs w:val="22"/>
        </w:rPr>
        <w:t xml:space="preserve"> </w:t>
      </w:r>
      <w:r w:rsidRPr="000D22E5">
        <w:rPr>
          <w:i w:val="0"/>
          <w:w w:val="110"/>
          <w:szCs w:val="22"/>
        </w:rPr>
        <w:t>de</w:t>
      </w:r>
      <w:r w:rsidRPr="000D22E5">
        <w:rPr>
          <w:i w:val="0"/>
          <w:spacing w:val="-16"/>
          <w:w w:val="110"/>
          <w:szCs w:val="22"/>
        </w:rPr>
        <w:t xml:space="preserve"> </w:t>
      </w:r>
      <w:r w:rsidRPr="000D22E5">
        <w:rPr>
          <w:i w:val="0"/>
          <w:w w:val="110"/>
          <w:szCs w:val="22"/>
        </w:rPr>
        <w:t>rápido</w:t>
      </w:r>
      <w:r w:rsidRPr="000D22E5">
        <w:rPr>
          <w:i w:val="0"/>
          <w:spacing w:val="-25"/>
          <w:w w:val="110"/>
          <w:szCs w:val="22"/>
        </w:rPr>
        <w:t xml:space="preserve"> </w:t>
      </w:r>
      <w:r w:rsidRPr="000D22E5">
        <w:rPr>
          <w:i w:val="0"/>
          <w:w w:val="110"/>
          <w:szCs w:val="22"/>
        </w:rPr>
        <w:t>consumo,</w:t>
      </w:r>
      <w:r w:rsidRPr="000D22E5">
        <w:rPr>
          <w:i w:val="0"/>
          <w:spacing w:val="-23"/>
          <w:w w:val="110"/>
          <w:szCs w:val="22"/>
        </w:rPr>
        <w:t xml:space="preserve"> </w:t>
      </w:r>
      <w:r w:rsidRPr="000D22E5">
        <w:rPr>
          <w:i w:val="0"/>
          <w:w w:val="110"/>
          <w:szCs w:val="22"/>
        </w:rPr>
        <w:t>algunos</w:t>
      </w:r>
      <w:r w:rsidRPr="000D22E5">
        <w:rPr>
          <w:i w:val="0"/>
          <w:spacing w:val="-20"/>
          <w:w w:val="110"/>
          <w:szCs w:val="22"/>
        </w:rPr>
        <w:t xml:space="preserve"> </w:t>
      </w:r>
      <w:r w:rsidRPr="000D22E5">
        <w:rPr>
          <w:i w:val="0"/>
          <w:w w:val="110"/>
          <w:szCs w:val="22"/>
        </w:rPr>
        <w:t>de</w:t>
      </w:r>
      <w:r w:rsidRPr="000D22E5">
        <w:rPr>
          <w:i w:val="0"/>
          <w:spacing w:val="-22"/>
          <w:w w:val="110"/>
          <w:szCs w:val="22"/>
        </w:rPr>
        <w:t xml:space="preserve"> </w:t>
      </w:r>
      <w:r w:rsidRPr="000D22E5">
        <w:rPr>
          <w:i w:val="0"/>
          <w:w w:val="110"/>
          <w:szCs w:val="22"/>
        </w:rPr>
        <w:t>un</w:t>
      </w:r>
      <w:r w:rsidRPr="000D22E5">
        <w:rPr>
          <w:i w:val="0"/>
          <w:spacing w:val="-24"/>
          <w:w w:val="110"/>
          <w:szCs w:val="22"/>
        </w:rPr>
        <w:t xml:space="preserve"> </w:t>
      </w:r>
      <w:r w:rsidRPr="000D22E5">
        <w:rPr>
          <w:i w:val="0"/>
          <w:w w:val="110"/>
          <w:szCs w:val="22"/>
        </w:rPr>
        <w:t>solo</w:t>
      </w:r>
      <w:r w:rsidRPr="000D22E5">
        <w:rPr>
          <w:i w:val="0"/>
          <w:spacing w:val="-77"/>
          <w:w w:val="110"/>
          <w:szCs w:val="22"/>
        </w:rPr>
        <w:t xml:space="preserve"> </w:t>
      </w:r>
      <w:r w:rsidRPr="000D22E5">
        <w:rPr>
          <w:i w:val="0"/>
          <w:w w:val="105"/>
          <w:szCs w:val="22"/>
        </w:rPr>
        <w:t xml:space="preserve">uso, sus fechas de vencimiento son cortas </w:t>
      </w:r>
      <w:r w:rsidRPr="000D22E5">
        <w:rPr>
          <w:i w:val="0"/>
          <w:w w:val="105"/>
          <w:szCs w:val="22"/>
        </w:rPr>
        <w:lastRenderedPageBreak/>
        <w:t>y no requieren de mantenimientos.</w:t>
      </w:r>
      <w:r w:rsidRPr="000D22E5">
        <w:rPr>
          <w:i w:val="0"/>
          <w:spacing w:val="-73"/>
          <w:w w:val="105"/>
          <w:szCs w:val="22"/>
        </w:rPr>
        <w:t xml:space="preserve"> </w:t>
      </w:r>
      <w:r w:rsidRPr="000D22E5">
        <w:rPr>
          <w:i w:val="0"/>
          <w:w w:val="110"/>
          <w:szCs w:val="22"/>
        </w:rPr>
        <w:t>Entre estos se encuentran: elementos de bioseguridad para brindar la</w:t>
      </w:r>
      <w:r w:rsidRPr="000D22E5">
        <w:rPr>
          <w:i w:val="0"/>
          <w:spacing w:val="1"/>
          <w:w w:val="110"/>
          <w:szCs w:val="22"/>
        </w:rPr>
        <w:t xml:space="preserve"> </w:t>
      </w:r>
      <w:r w:rsidRPr="000D22E5">
        <w:rPr>
          <w:i w:val="0"/>
          <w:w w:val="110"/>
          <w:szCs w:val="22"/>
        </w:rPr>
        <w:t>atención a pacientes y la protección del personal operativo que ofrece los</w:t>
      </w:r>
      <w:r w:rsidRPr="000D22E5">
        <w:rPr>
          <w:i w:val="0"/>
          <w:spacing w:val="-77"/>
          <w:w w:val="110"/>
          <w:szCs w:val="22"/>
        </w:rPr>
        <w:t xml:space="preserve"> </w:t>
      </w:r>
      <w:r w:rsidRPr="000D22E5">
        <w:rPr>
          <w:i w:val="0"/>
          <w:w w:val="105"/>
          <w:szCs w:val="22"/>
        </w:rPr>
        <w:t>primeros</w:t>
      </w:r>
      <w:r w:rsidRPr="000D22E5">
        <w:rPr>
          <w:i w:val="0"/>
          <w:spacing w:val="18"/>
          <w:w w:val="105"/>
          <w:szCs w:val="22"/>
        </w:rPr>
        <w:t xml:space="preserve"> </w:t>
      </w:r>
      <w:r w:rsidRPr="000D22E5">
        <w:rPr>
          <w:i w:val="0"/>
          <w:w w:val="105"/>
          <w:szCs w:val="22"/>
        </w:rPr>
        <w:t>auxilios,</w:t>
      </w:r>
      <w:r w:rsidRPr="000D22E5">
        <w:rPr>
          <w:i w:val="0"/>
          <w:spacing w:val="14"/>
          <w:w w:val="105"/>
          <w:szCs w:val="22"/>
        </w:rPr>
        <w:t xml:space="preserve"> </w:t>
      </w:r>
      <w:r w:rsidRPr="000D22E5">
        <w:rPr>
          <w:i w:val="0"/>
          <w:w w:val="105"/>
          <w:szCs w:val="22"/>
        </w:rPr>
        <w:t>alimentos</w:t>
      </w:r>
      <w:r w:rsidRPr="000D22E5">
        <w:rPr>
          <w:i w:val="0"/>
          <w:spacing w:val="18"/>
          <w:w w:val="105"/>
          <w:szCs w:val="22"/>
        </w:rPr>
        <w:t xml:space="preserve"> </w:t>
      </w:r>
      <w:r w:rsidRPr="000D22E5">
        <w:rPr>
          <w:i w:val="0"/>
          <w:w w:val="105"/>
          <w:szCs w:val="22"/>
        </w:rPr>
        <w:t>e</w:t>
      </w:r>
      <w:r w:rsidRPr="000D22E5">
        <w:rPr>
          <w:i w:val="0"/>
          <w:spacing w:val="21"/>
          <w:w w:val="105"/>
          <w:szCs w:val="22"/>
        </w:rPr>
        <w:t xml:space="preserve"> </w:t>
      </w:r>
      <w:r w:rsidRPr="000D22E5">
        <w:rPr>
          <w:i w:val="0"/>
          <w:w w:val="105"/>
          <w:szCs w:val="22"/>
        </w:rPr>
        <w:t>hidratación</w:t>
      </w:r>
      <w:r w:rsidRPr="000D22E5">
        <w:rPr>
          <w:i w:val="0"/>
          <w:spacing w:val="14"/>
          <w:w w:val="105"/>
          <w:szCs w:val="22"/>
        </w:rPr>
        <w:t xml:space="preserve"> </w:t>
      </w:r>
      <w:r w:rsidRPr="000D22E5">
        <w:rPr>
          <w:i w:val="0"/>
          <w:w w:val="105"/>
          <w:szCs w:val="22"/>
        </w:rPr>
        <w:t>del</w:t>
      </w:r>
      <w:r w:rsidRPr="000D22E5">
        <w:rPr>
          <w:i w:val="0"/>
          <w:spacing w:val="18"/>
          <w:w w:val="105"/>
          <w:szCs w:val="22"/>
        </w:rPr>
        <w:t xml:space="preserve"> </w:t>
      </w:r>
      <w:r w:rsidRPr="000D22E5">
        <w:rPr>
          <w:i w:val="0"/>
          <w:w w:val="105"/>
          <w:szCs w:val="22"/>
        </w:rPr>
        <w:t>personal</w:t>
      </w:r>
      <w:r w:rsidRPr="000D22E5">
        <w:rPr>
          <w:i w:val="0"/>
          <w:spacing w:val="19"/>
          <w:w w:val="105"/>
          <w:szCs w:val="22"/>
        </w:rPr>
        <w:t xml:space="preserve"> </w:t>
      </w:r>
      <w:r w:rsidRPr="000D22E5">
        <w:rPr>
          <w:i w:val="0"/>
          <w:w w:val="105"/>
          <w:szCs w:val="22"/>
        </w:rPr>
        <w:t>operativo,</w:t>
      </w:r>
      <w:r w:rsidRPr="000D22E5">
        <w:rPr>
          <w:i w:val="0"/>
          <w:spacing w:val="13"/>
          <w:w w:val="105"/>
          <w:szCs w:val="22"/>
        </w:rPr>
        <w:t xml:space="preserve"> </w:t>
      </w:r>
      <w:r w:rsidRPr="000D22E5">
        <w:rPr>
          <w:i w:val="0"/>
          <w:w w:val="105"/>
          <w:szCs w:val="22"/>
        </w:rPr>
        <w:t>alimentos</w:t>
      </w:r>
      <w:r w:rsidRPr="000D22E5">
        <w:rPr>
          <w:i w:val="0"/>
          <w:spacing w:val="-73"/>
          <w:w w:val="105"/>
          <w:szCs w:val="22"/>
        </w:rPr>
        <w:t xml:space="preserve"> </w:t>
      </w:r>
      <w:r w:rsidRPr="000D22E5">
        <w:rPr>
          <w:i w:val="0"/>
          <w:w w:val="110"/>
          <w:szCs w:val="22"/>
        </w:rPr>
        <w:t>y medicamentos caninos y herramientas metálicas, plásticas y de madera,</w:t>
      </w:r>
      <w:r w:rsidRPr="000D22E5">
        <w:rPr>
          <w:i w:val="0"/>
          <w:spacing w:val="-77"/>
          <w:w w:val="110"/>
          <w:szCs w:val="22"/>
        </w:rPr>
        <w:t xml:space="preserve"> </w:t>
      </w:r>
      <w:r w:rsidRPr="000D22E5">
        <w:rPr>
          <w:i w:val="0"/>
          <w:w w:val="110"/>
          <w:szCs w:val="22"/>
        </w:rPr>
        <w:t>todas</w:t>
      </w:r>
      <w:r w:rsidRPr="000D22E5">
        <w:rPr>
          <w:i w:val="0"/>
          <w:spacing w:val="-7"/>
          <w:w w:val="110"/>
          <w:szCs w:val="22"/>
        </w:rPr>
        <w:t xml:space="preserve"> </w:t>
      </w:r>
      <w:r w:rsidRPr="000D22E5">
        <w:rPr>
          <w:i w:val="0"/>
          <w:w w:val="110"/>
          <w:szCs w:val="22"/>
        </w:rPr>
        <w:t>necesarias</w:t>
      </w:r>
      <w:r w:rsidRPr="000D22E5">
        <w:rPr>
          <w:i w:val="0"/>
          <w:spacing w:val="-6"/>
          <w:w w:val="110"/>
          <w:szCs w:val="22"/>
        </w:rPr>
        <w:t xml:space="preserve"> </w:t>
      </w:r>
      <w:r w:rsidRPr="000D22E5">
        <w:rPr>
          <w:i w:val="0"/>
          <w:w w:val="110"/>
          <w:szCs w:val="22"/>
        </w:rPr>
        <w:t>para</w:t>
      </w:r>
      <w:r w:rsidRPr="000D22E5">
        <w:rPr>
          <w:i w:val="0"/>
          <w:spacing w:val="-7"/>
          <w:w w:val="110"/>
          <w:szCs w:val="22"/>
        </w:rPr>
        <w:t xml:space="preserve"> </w:t>
      </w:r>
      <w:r w:rsidRPr="000D22E5">
        <w:rPr>
          <w:i w:val="0"/>
          <w:w w:val="110"/>
          <w:szCs w:val="22"/>
        </w:rPr>
        <w:t>brindar</w:t>
      </w:r>
      <w:r w:rsidRPr="000D22E5">
        <w:rPr>
          <w:i w:val="0"/>
          <w:spacing w:val="-11"/>
          <w:w w:val="110"/>
          <w:szCs w:val="22"/>
        </w:rPr>
        <w:t xml:space="preserve"> </w:t>
      </w:r>
      <w:r w:rsidRPr="000D22E5">
        <w:rPr>
          <w:i w:val="0"/>
          <w:w w:val="110"/>
          <w:szCs w:val="22"/>
        </w:rPr>
        <w:t>soporte</w:t>
      </w:r>
      <w:r w:rsidRPr="000D22E5">
        <w:rPr>
          <w:i w:val="0"/>
          <w:spacing w:val="-10"/>
          <w:w w:val="110"/>
          <w:szCs w:val="22"/>
        </w:rPr>
        <w:t xml:space="preserve"> </w:t>
      </w:r>
      <w:r w:rsidRPr="000D22E5">
        <w:rPr>
          <w:i w:val="0"/>
          <w:w w:val="110"/>
          <w:szCs w:val="22"/>
        </w:rPr>
        <w:t>en</w:t>
      </w:r>
      <w:r w:rsidRPr="000D22E5">
        <w:rPr>
          <w:i w:val="0"/>
          <w:spacing w:val="-9"/>
          <w:w w:val="110"/>
          <w:szCs w:val="22"/>
        </w:rPr>
        <w:t xml:space="preserve"> </w:t>
      </w:r>
      <w:r w:rsidRPr="000D22E5">
        <w:rPr>
          <w:i w:val="0"/>
          <w:w w:val="110"/>
          <w:szCs w:val="22"/>
        </w:rPr>
        <w:t>la</w:t>
      </w:r>
      <w:r w:rsidRPr="000D22E5">
        <w:rPr>
          <w:i w:val="0"/>
          <w:spacing w:val="-7"/>
          <w:w w:val="110"/>
          <w:szCs w:val="22"/>
        </w:rPr>
        <w:t xml:space="preserve"> </w:t>
      </w:r>
      <w:r w:rsidRPr="000D22E5">
        <w:rPr>
          <w:i w:val="0"/>
          <w:w w:val="110"/>
          <w:szCs w:val="22"/>
        </w:rPr>
        <w:t>atención</w:t>
      </w:r>
      <w:r w:rsidRPr="000D22E5">
        <w:rPr>
          <w:i w:val="0"/>
          <w:spacing w:val="-10"/>
          <w:w w:val="110"/>
          <w:szCs w:val="22"/>
        </w:rPr>
        <w:t xml:space="preserve"> </w:t>
      </w:r>
      <w:r w:rsidRPr="000D22E5">
        <w:rPr>
          <w:i w:val="0"/>
          <w:w w:val="110"/>
          <w:szCs w:val="22"/>
        </w:rPr>
        <w:t>de</w:t>
      </w:r>
      <w:r w:rsidRPr="000D22E5">
        <w:rPr>
          <w:i w:val="0"/>
          <w:spacing w:val="-10"/>
          <w:w w:val="110"/>
          <w:szCs w:val="22"/>
        </w:rPr>
        <w:t xml:space="preserve"> </w:t>
      </w:r>
      <w:r w:rsidRPr="000D22E5">
        <w:rPr>
          <w:i w:val="0"/>
          <w:w w:val="110"/>
          <w:szCs w:val="22"/>
        </w:rPr>
        <w:t>las</w:t>
      </w:r>
      <w:r w:rsidRPr="000D22E5">
        <w:rPr>
          <w:i w:val="0"/>
          <w:spacing w:val="-6"/>
          <w:w w:val="110"/>
          <w:szCs w:val="22"/>
        </w:rPr>
        <w:t xml:space="preserve"> </w:t>
      </w:r>
      <w:r w:rsidRPr="000D22E5">
        <w:rPr>
          <w:i w:val="0"/>
          <w:w w:val="110"/>
          <w:szCs w:val="22"/>
        </w:rPr>
        <w:t>emergencias.</w:t>
      </w:r>
    </w:p>
    <w:p w14:paraId="3F6A66BF" w14:textId="22DA8ED7" w:rsidR="00BB25C0" w:rsidRPr="000D22E5" w:rsidRDefault="00C4124A" w:rsidP="00C4124A">
      <w:pPr>
        <w:pStyle w:val="Estilo1"/>
        <w:spacing w:after="240"/>
        <w:rPr>
          <w:rFonts w:ascii="Arial Narrow" w:hAnsi="Arial Narrow"/>
          <w:sz w:val="22"/>
          <w:szCs w:val="22"/>
        </w:rPr>
      </w:pPr>
      <w:bookmarkStart w:id="198" w:name="_Toc135925745"/>
      <w:r w:rsidRPr="000D22E5">
        <w:rPr>
          <w:rFonts w:ascii="Arial Narrow" w:hAnsi="Arial Narrow"/>
          <w:sz w:val="22"/>
          <w:szCs w:val="22"/>
        </w:rPr>
        <w:t>ELEMENTOS DE PROTECCIÓN PERSONAL COVID-19</w:t>
      </w:r>
      <w:bookmarkEnd w:id="198"/>
    </w:p>
    <w:p w14:paraId="113CC188" w14:textId="4FF25ECE" w:rsidR="00BB25C0" w:rsidRPr="000D22E5" w:rsidRDefault="00BB25C0" w:rsidP="008D6EA0">
      <w:pPr>
        <w:pStyle w:val="Textoindependiente"/>
        <w:spacing w:line="247" w:lineRule="auto"/>
        <w:ind w:right="117"/>
        <w:rPr>
          <w:i w:val="0"/>
          <w:szCs w:val="22"/>
        </w:rPr>
      </w:pPr>
      <w:r w:rsidRPr="000D22E5">
        <w:rPr>
          <w:i w:val="0"/>
          <w:w w:val="110"/>
          <w:szCs w:val="22"/>
        </w:rPr>
        <w:t>Durante el 2022 la Subdirección Logística ha estado realizando la entrega</w:t>
      </w:r>
      <w:r w:rsidRPr="000D22E5">
        <w:rPr>
          <w:i w:val="0"/>
          <w:spacing w:val="1"/>
          <w:w w:val="110"/>
          <w:szCs w:val="22"/>
        </w:rPr>
        <w:t xml:space="preserve"> </w:t>
      </w:r>
      <w:r w:rsidRPr="000D22E5">
        <w:rPr>
          <w:i w:val="0"/>
          <w:w w:val="110"/>
          <w:szCs w:val="22"/>
        </w:rPr>
        <w:t>de los Elementos de protección personal y desinfección para evitar el</w:t>
      </w:r>
      <w:r w:rsidRPr="000D22E5">
        <w:rPr>
          <w:i w:val="0"/>
          <w:spacing w:val="1"/>
          <w:w w:val="110"/>
          <w:szCs w:val="22"/>
        </w:rPr>
        <w:t xml:space="preserve"> </w:t>
      </w:r>
      <w:r w:rsidRPr="000D22E5">
        <w:rPr>
          <w:i w:val="0"/>
          <w:w w:val="110"/>
          <w:szCs w:val="22"/>
        </w:rPr>
        <w:t>contagio y la propagación del Coronavirus COVID-19, elementos que han</w:t>
      </w:r>
      <w:r w:rsidRPr="000D22E5">
        <w:rPr>
          <w:i w:val="0"/>
          <w:spacing w:val="1"/>
          <w:w w:val="110"/>
          <w:szCs w:val="22"/>
        </w:rPr>
        <w:t xml:space="preserve"> </w:t>
      </w:r>
      <w:r w:rsidRPr="000D22E5">
        <w:rPr>
          <w:i w:val="0"/>
          <w:w w:val="110"/>
          <w:szCs w:val="22"/>
        </w:rPr>
        <w:t>sido adquiridos a través del Instrumento de Agregación de Demanda de la</w:t>
      </w:r>
      <w:r w:rsidRPr="000D22E5">
        <w:rPr>
          <w:i w:val="0"/>
          <w:spacing w:val="1"/>
          <w:w w:val="110"/>
          <w:szCs w:val="22"/>
        </w:rPr>
        <w:t xml:space="preserve"> </w:t>
      </w:r>
      <w:r w:rsidRPr="000D22E5">
        <w:rPr>
          <w:i w:val="0"/>
          <w:w w:val="110"/>
          <w:szCs w:val="22"/>
        </w:rPr>
        <w:t>Tienda</w:t>
      </w:r>
      <w:r w:rsidRPr="000D22E5">
        <w:rPr>
          <w:i w:val="0"/>
          <w:spacing w:val="-13"/>
          <w:w w:val="110"/>
          <w:szCs w:val="22"/>
        </w:rPr>
        <w:t xml:space="preserve"> </w:t>
      </w:r>
      <w:r w:rsidRPr="000D22E5">
        <w:rPr>
          <w:i w:val="0"/>
          <w:w w:val="110"/>
          <w:szCs w:val="22"/>
        </w:rPr>
        <w:t>Virtual</w:t>
      </w:r>
      <w:r w:rsidRPr="000D22E5">
        <w:rPr>
          <w:i w:val="0"/>
          <w:spacing w:val="-11"/>
          <w:w w:val="110"/>
          <w:szCs w:val="22"/>
        </w:rPr>
        <w:t xml:space="preserve"> </w:t>
      </w:r>
      <w:r w:rsidRPr="000D22E5">
        <w:rPr>
          <w:i w:val="0"/>
          <w:w w:val="110"/>
          <w:szCs w:val="22"/>
        </w:rPr>
        <w:t>del</w:t>
      </w:r>
      <w:r w:rsidRPr="000D22E5">
        <w:rPr>
          <w:i w:val="0"/>
          <w:spacing w:val="-14"/>
          <w:w w:val="110"/>
          <w:szCs w:val="22"/>
        </w:rPr>
        <w:t xml:space="preserve"> </w:t>
      </w:r>
      <w:r w:rsidRPr="000D22E5">
        <w:rPr>
          <w:i w:val="0"/>
          <w:w w:val="110"/>
          <w:szCs w:val="22"/>
        </w:rPr>
        <w:t>Estado</w:t>
      </w:r>
      <w:r w:rsidRPr="000D22E5">
        <w:rPr>
          <w:i w:val="0"/>
          <w:spacing w:val="-15"/>
          <w:w w:val="110"/>
          <w:szCs w:val="22"/>
        </w:rPr>
        <w:t xml:space="preserve"> </w:t>
      </w:r>
      <w:r w:rsidRPr="000D22E5">
        <w:rPr>
          <w:i w:val="0"/>
          <w:w w:val="110"/>
          <w:szCs w:val="22"/>
        </w:rPr>
        <w:t>Colombiano-</w:t>
      </w:r>
      <w:r w:rsidRPr="000D22E5">
        <w:rPr>
          <w:i w:val="0"/>
          <w:spacing w:val="-14"/>
          <w:w w:val="110"/>
          <w:szCs w:val="22"/>
        </w:rPr>
        <w:t xml:space="preserve"> </w:t>
      </w:r>
      <w:r w:rsidRPr="000D22E5">
        <w:rPr>
          <w:i w:val="0"/>
          <w:w w:val="110"/>
          <w:szCs w:val="22"/>
        </w:rPr>
        <w:t>CCE.</w:t>
      </w:r>
    </w:p>
    <w:p w14:paraId="62D94237" w14:textId="77777777" w:rsidR="00BB25C0" w:rsidRPr="000D22E5" w:rsidRDefault="00BB25C0" w:rsidP="00BB25C0">
      <w:pPr>
        <w:pStyle w:val="Textoindependiente"/>
        <w:spacing w:before="6"/>
        <w:rPr>
          <w:i w:val="0"/>
          <w:szCs w:val="22"/>
        </w:rPr>
      </w:pPr>
    </w:p>
    <w:p w14:paraId="55C4BD7C" w14:textId="5380B17F" w:rsidR="00BB25C0" w:rsidRPr="000D22E5" w:rsidRDefault="00BB25C0" w:rsidP="008D6EA0">
      <w:pPr>
        <w:pStyle w:val="Textoindependiente"/>
        <w:spacing w:line="244" w:lineRule="auto"/>
        <w:ind w:right="110"/>
        <w:rPr>
          <w:i w:val="0"/>
          <w:szCs w:val="22"/>
        </w:rPr>
      </w:pPr>
      <w:r w:rsidRPr="000D22E5">
        <w:rPr>
          <w:i w:val="0"/>
          <w:w w:val="110"/>
          <w:szCs w:val="22"/>
        </w:rPr>
        <w:t>Las</w:t>
      </w:r>
      <w:r w:rsidRPr="000D22E5">
        <w:rPr>
          <w:i w:val="0"/>
          <w:spacing w:val="1"/>
          <w:w w:val="110"/>
          <w:szCs w:val="22"/>
        </w:rPr>
        <w:t xml:space="preserve"> </w:t>
      </w:r>
      <w:r w:rsidRPr="000D22E5">
        <w:rPr>
          <w:i w:val="0"/>
          <w:w w:val="110"/>
          <w:szCs w:val="22"/>
        </w:rPr>
        <w:t>entregas</w:t>
      </w:r>
      <w:r w:rsidRPr="000D22E5">
        <w:rPr>
          <w:i w:val="0"/>
          <w:spacing w:val="1"/>
          <w:w w:val="110"/>
          <w:szCs w:val="22"/>
        </w:rPr>
        <w:t xml:space="preserve"> </w:t>
      </w:r>
      <w:r w:rsidRPr="000D22E5">
        <w:rPr>
          <w:i w:val="0"/>
          <w:w w:val="110"/>
          <w:szCs w:val="22"/>
        </w:rPr>
        <w:t xml:space="preserve">de los </w:t>
      </w:r>
      <w:r w:rsidR="0026170A" w:rsidRPr="000D22E5">
        <w:rPr>
          <w:i w:val="0"/>
          <w:w w:val="110"/>
          <w:szCs w:val="22"/>
        </w:rPr>
        <w:t>diferentes elementos han</w:t>
      </w:r>
      <w:r w:rsidRPr="000D22E5">
        <w:rPr>
          <w:i w:val="0"/>
          <w:w w:val="110"/>
          <w:szCs w:val="22"/>
        </w:rPr>
        <w:t xml:space="preserve"> sido </w:t>
      </w:r>
      <w:r w:rsidR="006F7785" w:rsidRPr="000D22E5">
        <w:rPr>
          <w:i w:val="0"/>
          <w:w w:val="110"/>
          <w:szCs w:val="22"/>
        </w:rPr>
        <w:t>dirigidas al</w:t>
      </w:r>
      <w:r w:rsidRPr="000D22E5">
        <w:rPr>
          <w:i w:val="0"/>
          <w:w w:val="110"/>
          <w:szCs w:val="22"/>
        </w:rPr>
        <w:t xml:space="preserve"> personal</w:t>
      </w:r>
      <w:r w:rsidRPr="000D22E5">
        <w:rPr>
          <w:i w:val="0"/>
          <w:spacing w:val="1"/>
          <w:w w:val="110"/>
          <w:szCs w:val="22"/>
        </w:rPr>
        <w:t xml:space="preserve"> </w:t>
      </w:r>
      <w:r w:rsidRPr="000D22E5">
        <w:rPr>
          <w:i w:val="0"/>
          <w:w w:val="110"/>
          <w:szCs w:val="22"/>
        </w:rPr>
        <w:t>de cada una de las estaciones de bomberos y personal administrativo cabe</w:t>
      </w:r>
      <w:r w:rsidRPr="000D22E5">
        <w:rPr>
          <w:i w:val="0"/>
          <w:spacing w:val="-77"/>
          <w:w w:val="110"/>
          <w:szCs w:val="22"/>
        </w:rPr>
        <w:t xml:space="preserve"> </w:t>
      </w:r>
      <w:r w:rsidRPr="000D22E5">
        <w:rPr>
          <w:i w:val="0"/>
          <w:w w:val="110"/>
          <w:szCs w:val="22"/>
        </w:rPr>
        <w:t>resaltar</w:t>
      </w:r>
      <w:r w:rsidRPr="000D22E5">
        <w:rPr>
          <w:i w:val="0"/>
          <w:spacing w:val="1"/>
          <w:w w:val="110"/>
          <w:szCs w:val="22"/>
        </w:rPr>
        <w:t xml:space="preserve"> </w:t>
      </w:r>
      <w:r w:rsidRPr="000D22E5">
        <w:rPr>
          <w:i w:val="0"/>
          <w:w w:val="110"/>
          <w:szCs w:val="22"/>
        </w:rPr>
        <w:t>que,</w:t>
      </w:r>
      <w:r w:rsidRPr="000D22E5">
        <w:rPr>
          <w:i w:val="0"/>
          <w:spacing w:val="1"/>
          <w:w w:val="110"/>
          <w:szCs w:val="22"/>
        </w:rPr>
        <w:t xml:space="preserve"> </w:t>
      </w:r>
      <w:r w:rsidRPr="000D22E5">
        <w:rPr>
          <w:i w:val="0"/>
          <w:w w:val="110"/>
          <w:szCs w:val="22"/>
        </w:rPr>
        <w:t>estas</w:t>
      </w:r>
      <w:r w:rsidRPr="000D22E5">
        <w:rPr>
          <w:i w:val="0"/>
          <w:spacing w:val="1"/>
          <w:w w:val="110"/>
          <w:szCs w:val="22"/>
        </w:rPr>
        <w:t xml:space="preserve"> </w:t>
      </w:r>
      <w:r w:rsidRPr="000D22E5">
        <w:rPr>
          <w:i w:val="0"/>
          <w:w w:val="110"/>
          <w:szCs w:val="22"/>
        </w:rPr>
        <w:t>entregas</w:t>
      </w:r>
      <w:r w:rsidRPr="000D22E5">
        <w:rPr>
          <w:i w:val="0"/>
          <w:spacing w:val="1"/>
          <w:w w:val="110"/>
          <w:szCs w:val="22"/>
        </w:rPr>
        <w:t xml:space="preserve"> </w:t>
      </w:r>
      <w:r w:rsidRPr="000D22E5">
        <w:rPr>
          <w:i w:val="0"/>
          <w:w w:val="110"/>
          <w:szCs w:val="22"/>
        </w:rPr>
        <w:t>actualmente</w:t>
      </w:r>
      <w:r w:rsidRPr="000D22E5">
        <w:rPr>
          <w:i w:val="0"/>
          <w:spacing w:val="1"/>
          <w:w w:val="110"/>
          <w:szCs w:val="22"/>
        </w:rPr>
        <w:t xml:space="preserve"> </w:t>
      </w:r>
      <w:r w:rsidR="006F7785" w:rsidRPr="000D22E5">
        <w:rPr>
          <w:i w:val="0"/>
          <w:w w:val="110"/>
          <w:szCs w:val="22"/>
        </w:rPr>
        <w:t>se realizan</w:t>
      </w:r>
      <w:r w:rsidRPr="000D22E5">
        <w:rPr>
          <w:i w:val="0"/>
          <w:w w:val="110"/>
          <w:szCs w:val="22"/>
        </w:rPr>
        <w:t xml:space="preserve"> cada </w:t>
      </w:r>
      <w:r w:rsidR="006F7785" w:rsidRPr="000D22E5">
        <w:rPr>
          <w:i w:val="0"/>
          <w:w w:val="110"/>
          <w:szCs w:val="22"/>
        </w:rPr>
        <w:t>15 días y</w:t>
      </w:r>
      <w:r w:rsidRPr="000D22E5">
        <w:rPr>
          <w:i w:val="0"/>
          <w:spacing w:val="1"/>
          <w:w w:val="110"/>
          <w:szCs w:val="22"/>
        </w:rPr>
        <w:t xml:space="preserve"> </w:t>
      </w:r>
      <w:r w:rsidRPr="000D22E5">
        <w:rPr>
          <w:i w:val="0"/>
          <w:w w:val="110"/>
          <w:szCs w:val="22"/>
        </w:rPr>
        <w:t>están dirigidas a cumplir y satisfacer las necesidades del personal de la</w:t>
      </w:r>
      <w:r w:rsidRPr="000D22E5">
        <w:rPr>
          <w:i w:val="0"/>
          <w:spacing w:val="1"/>
          <w:w w:val="110"/>
          <w:szCs w:val="22"/>
        </w:rPr>
        <w:t xml:space="preserve"> </w:t>
      </w:r>
      <w:r w:rsidRPr="000D22E5">
        <w:rPr>
          <w:i w:val="0"/>
          <w:w w:val="110"/>
          <w:szCs w:val="22"/>
        </w:rPr>
        <w:t>entidad.</w:t>
      </w:r>
    </w:p>
    <w:p w14:paraId="77A61137" w14:textId="77777777" w:rsidR="00BB25C0" w:rsidRPr="000D22E5" w:rsidRDefault="00BB25C0" w:rsidP="00BB25C0">
      <w:pPr>
        <w:pStyle w:val="Textoindependiente"/>
        <w:rPr>
          <w:szCs w:val="22"/>
        </w:rPr>
      </w:pPr>
    </w:p>
    <w:p w14:paraId="38EF5CA6" w14:textId="4C648FB3" w:rsidR="00BB25C0" w:rsidRPr="000D22E5" w:rsidRDefault="00C4124A" w:rsidP="00C4124A">
      <w:pPr>
        <w:pStyle w:val="Estilo1"/>
        <w:rPr>
          <w:rFonts w:ascii="Arial Narrow" w:hAnsi="Arial Narrow"/>
          <w:sz w:val="22"/>
          <w:szCs w:val="22"/>
        </w:rPr>
      </w:pPr>
      <w:bookmarkStart w:id="199" w:name="_Toc135925746"/>
      <w:r w:rsidRPr="000D22E5">
        <w:rPr>
          <w:rFonts w:ascii="Arial Narrow" w:hAnsi="Arial Narrow"/>
          <w:sz w:val="22"/>
          <w:szCs w:val="22"/>
        </w:rPr>
        <w:t>ELEMENTOS DE BIOSEGURIDAD</w:t>
      </w:r>
      <w:bookmarkEnd w:id="199"/>
    </w:p>
    <w:p w14:paraId="51C214E9" w14:textId="77777777" w:rsidR="00BB25C0" w:rsidRPr="000D22E5" w:rsidRDefault="00BB25C0" w:rsidP="00BB25C0">
      <w:pPr>
        <w:pStyle w:val="Textoindependiente"/>
        <w:spacing w:before="11"/>
        <w:rPr>
          <w:b/>
          <w:szCs w:val="22"/>
        </w:rPr>
      </w:pPr>
    </w:p>
    <w:p w14:paraId="1DA908DC" w14:textId="456001D7" w:rsidR="00BB25C0" w:rsidRPr="000D22E5" w:rsidRDefault="00BB25C0" w:rsidP="008D6EA0">
      <w:pPr>
        <w:pStyle w:val="Textoindependiente"/>
        <w:spacing w:line="247" w:lineRule="auto"/>
        <w:ind w:right="124"/>
        <w:rPr>
          <w:i w:val="0"/>
          <w:szCs w:val="22"/>
        </w:rPr>
      </w:pPr>
      <w:r w:rsidRPr="000D22E5">
        <w:rPr>
          <w:i w:val="0"/>
          <w:w w:val="105"/>
          <w:szCs w:val="22"/>
        </w:rPr>
        <w:t>La</w:t>
      </w:r>
      <w:r w:rsidRPr="000D22E5">
        <w:rPr>
          <w:i w:val="0"/>
          <w:spacing w:val="1"/>
          <w:w w:val="105"/>
          <w:szCs w:val="22"/>
        </w:rPr>
        <w:t xml:space="preserve"> </w:t>
      </w:r>
      <w:r w:rsidRPr="000D22E5">
        <w:rPr>
          <w:i w:val="0"/>
          <w:w w:val="105"/>
          <w:szCs w:val="22"/>
        </w:rPr>
        <w:t>UAECOB,</w:t>
      </w:r>
      <w:r w:rsidRPr="000D22E5">
        <w:rPr>
          <w:i w:val="0"/>
          <w:spacing w:val="1"/>
          <w:w w:val="105"/>
          <w:szCs w:val="22"/>
        </w:rPr>
        <w:t xml:space="preserve"> </w:t>
      </w:r>
      <w:r w:rsidRPr="000D22E5">
        <w:rPr>
          <w:i w:val="0"/>
          <w:w w:val="105"/>
          <w:szCs w:val="22"/>
        </w:rPr>
        <w:t>como</w:t>
      </w:r>
      <w:r w:rsidRPr="000D22E5">
        <w:rPr>
          <w:i w:val="0"/>
          <w:spacing w:val="1"/>
          <w:w w:val="105"/>
          <w:szCs w:val="22"/>
        </w:rPr>
        <w:t xml:space="preserve"> </w:t>
      </w:r>
      <w:r w:rsidRPr="000D22E5">
        <w:rPr>
          <w:i w:val="0"/>
          <w:w w:val="105"/>
          <w:szCs w:val="22"/>
        </w:rPr>
        <w:t>primera</w:t>
      </w:r>
      <w:r w:rsidRPr="000D22E5">
        <w:rPr>
          <w:i w:val="0"/>
          <w:spacing w:val="1"/>
          <w:w w:val="105"/>
          <w:szCs w:val="22"/>
        </w:rPr>
        <w:t xml:space="preserve"> </w:t>
      </w:r>
      <w:r w:rsidRPr="000D22E5">
        <w:rPr>
          <w:i w:val="0"/>
          <w:w w:val="105"/>
          <w:szCs w:val="22"/>
        </w:rPr>
        <w:t>entidad</w:t>
      </w:r>
      <w:r w:rsidRPr="000D22E5">
        <w:rPr>
          <w:i w:val="0"/>
          <w:spacing w:val="1"/>
          <w:w w:val="105"/>
          <w:szCs w:val="22"/>
        </w:rPr>
        <w:t xml:space="preserve"> </w:t>
      </w:r>
      <w:r w:rsidRPr="000D22E5">
        <w:rPr>
          <w:i w:val="0"/>
          <w:w w:val="105"/>
          <w:szCs w:val="22"/>
        </w:rPr>
        <w:t>en</w:t>
      </w:r>
      <w:r w:rsidRPr="000D22E5">
        <w:rPr>
          <w:i w:val="0"/>
          <w:spacing w:val="1"/>
          <w:w w:val="105"/>
          <w:szCs w:val="22"/>
        </w:rPr>
        <w:t xml:space="preserve"> </w:t>
      </w:r>
      <w:r w:rsidRPr="000D22E5">
        <w:rPr>
          <w:i w:val="0"/>
          <w:w w:val="105"/>
          <w:szCs w:val="22"/>
        </w:rPr>
        <w:t>activarse</w:t>
      </w:r>
      <w:r w:rsidRPr="000D22E5">
        <w:rPr>
          <w:i w:val="0"/>
          <w:spacing w:val="1"/>
          <w:w w:val="105"/>
          <w:szCs w:val="22"/>
        </w:rPr>
        <w:t xml:space="preserve"> </w:t>
      </w:r>
      <w:r w:rsidRPr="000D22E5">
        <w:rPr>
          <w:i w:val="0"/>
          <w:w w:val="105"/>
          <w:szCs w:val="22"/>
        </w:rPr>
        <w:t>para</w:t>
      </w:r>
      <w:r w:rsidRPr="000D22E5">
        <w:rPr>
          <w:i w:val="0"/>
          <w:spacing w:val="1"/>
          <w:w w:val="105"/>
          <w:szCs w:val="22"/>
        </w:rPr>
        <w:t xml:space="preserve"> </w:t>
      </w:r>
      <w:r w:rsidRPr="000D22E5">
        <w:rPr>
          <w:i w:val="0"/>
          <w:w w:val="105"/>
          <w:szCs w:val="22"/>
        </w:rPr>
        <w:t>la</w:t>
      </w:r>
      <w:r w:rsidRPr="000D22E5">
        <w:rPr>
          <w:i w:val="0"/>
          <w:spacing w:val="1"/>
          <w:w w:val="105"/>
          <w:szCs w:val="22"/>
        </w:rPr>
        <w:t xml:space="preserve"> </w:t>
      </w:r>
      <w:r w:rsidRPr="000D22E5">
        <w:rPr>
          <w:i w:val="0"/>
          <w:w w:val="105"/>
          <w:szCs w:val="22"/>
        </w:rPr>
        <w:t>atención</w:t>
      </w:r>
      <w:r w:rsidRPr="000D22E5">
        <w:rPr>
          <w:i w:val="0"/>
          <w:spacing w:val="1"/>
          <w:w w:val="105"/>
          <w:szCs w:val="22"/>
        </w:rPr>
        <w:t xml:space="preserve"> </w:t>
      </w:r>
      <w:r w:rsidRPr="000D22E5">
        <w:rPr>
          <w:i w:val="0"/>
          <w:w w:val="105"/>
          <w:szCs w:val="22"/>
        </w:rPr>
        <w:t>de</w:t>
      </w:r>
      <w:r w:rsidRPr="000D22E5">
        <w:rPr>
          <w:i w:val="0"/>
          <w:spacing w:val="1"/>
          <w:w w:val="105"/>
          <w:szCs w:val="22"/>
        </w:rPr>
        <w:t xml:space="preserve"> </w:t>
      </w:r>
      <w:r w:rsidRPr="000D22E5">
        <w:rPr>
          <w:i w:val="0"/>
          <w:w w:val="105"/>
          <w:szCs w:val="22"/>
        </w:rPr>
        <w:t>emergencias,</w:t>
      </w:r>
      <w:r w:rsidRPr="000D22E5">
        <w:rPr>
          <w:i w:val="0"/>
          <w:spacing w:val="1"/>
          <w:w w:val="105"/>
          <w:szCs w:val="22"/>
        </w:rPr>
        <w:t xml:space="preserve"> </w:t>
      </w:r>
      <w:r w:rsidRPr="000D22E5">
        <w:rPr>
          <w:i w:val="0"/>
          <w:w w:val="105"/>
          <w:szCs w:val="22"/>
        </w:rPr>
        <w:t>en</w:t>
      </w:r>
      <w:r w:rsidRPr="000D22E5">
        <w:rPr>
          <w:i w:val="0"/>
          <w:spacing w:val="1"/>
          <w:w w:val="105"/>
          <w:szCs w:val="22"/>
        </w:rPr>
        <w:t xml:space="preserve"> </w:t>
      </w:r>
      <w:r w:rsidRPr="000D22E5">
        <w:rPr>
          <w:i w:val="0"/>
          <w:w w:val="105"/>
          <w:szCs w:val="22"/>
        </w:rPr>
        <w:t>muchas</w:t>
      </w:r>
      <w:r w:rsidRPr="000D22E5">
        <w:rPr>
          <w:i w:val="0"/>
          <w:spacing w:val="1"/>
          <w:w w:val="105"/>
          <w:szCs w:val="22"/>
        </w:rPr>
        <w:t xml:space="preserve"> </w:t>
      </w:r>
      <w:r w:rsidRPr="000D22E5">
        <w:rPr>
          <w:i w:val="0"/>
          <w:w w:val="105"/>
          <w:szCs w:val="22"/>
        </w:rPr>
        <w:t>de</w:t>
      </w:r>
      <w:r w:rsidRPr="000D22E5">
        <w:rPr>
          <w:i w:val="0"/>
          <w:spacing w:val="1"/>
          <w:w w:val="105"/>
          <w:szCs w:val="22"/>
        </w:rPr>
        <w:t xml:space="preserve"> </w:t>
      </w:r>
      <w:r w:rsidRPr="000D22E5">
        <w:rPr>
          <w:i w:val="0"/>
          <w:w w:val="105"/>
          <w:szCs w:val="22"/>
        </w:rPr>
        <w:t>las</w:t>
      </w:r>
      <w:r w:rsidRPr="000D22E5">
        <w:rPr>
          <w:i w:val="0"/>
          <w:spacing w:val="1"/>
          <w:w w:val="105"/>
          <w:szCs w:val="22"/>
        </w:rPr>
        <w:t xml:space="preserve"> </w:t>
      </w:r>
      <w:r w:rsidRPr="000D22E5">
        <w:rPr>
          <w:i w:val="0"/>
          <w:w w:val="105"/>
          <w:szCs w:val="22"/>
        </w:rPr>
        <w:t>cuales</w:t>
      </w:r>
      <w:r w:rsidRPr="000D22E5">
        <w:rPr>
          <w:i w:val="0"/>
          <w:spacing w:val="1"/>
          <w:w w:val="105"/>
          <w:szCs w:val="22"/>
        </w:rPr>
        <w:t xml:space="preserve"> </w:t>
      </w:r>
      <w:r w:rsidRPr="000D22E5">
        <w:rPr>
          <w:i w:val="0"/>
          <w:w w:val="105"/>
          <w:szCs w:val="22"/>
        </w:rPr>
        <w:t>se</w:t>
      </w:r>
      <w:r w:rsidRPr="000D22E5">
        <w:rPr>
          <w:i w:val="0"/>
          <w:spacing w:val="1"/>
          <w:w w:val="105"/>
          <w:szCs w:val="22"/>
        </w:rPr>
        <w:t xml:space="preserve"> </w:t>
      </w:r>
      <w:r w:rsidRPr="000D22E5">
        <w:rPr>
          <w:i w:val="0"/>
          <w:w w:val="105"/>
          <w:szCs w:val="22"/>
        </w:rPr>
        <w:t>presentan</w:t>
      </w:r>
      <w:r w:rsidRPr="000D22E5">
        <w:rPr>
          <w:i w:val="0"/>
          <w:spacing w:val="1"/>
          <w:w w:val="105"/>
          <w:szCs w:val="22"/>
        </w:rPr>
        <w:t xml:space="preserve"> </w:t>
      </w:r>
      <w:r w:rsidRPr="000D22E5">
        <w:rPr>
          <w:i w:val="0"/>
          <w:w w:val="105"/>
          <w:szCs w:val="22"/>
        </w:rPr>
        <w:t>víctimas,</w:t>
      </w:r>
      <w:r w:rsidRPr="000D22E5">
        <w:rPr>
          <w:i w:val="0"/>
          <w:spacing w:val="1"/>
          <w:w w:val="105"/>
          <w:szCs w:val="22"/>
        </w:rPr>
        <w:t xml:space="preserve"> </w:t>
      </w:r>
      <w:r w:rsidRPr="000D22E5">
        <w:rPr>
          <w:i w:val="0"/>
          <w:w w:val="105"/>
          <w:szCs w:val="22"/>
        </w:rPr>
        <w:t>tiene</w:t>
      </w:r>
      <w:r w:rsidRPr="000D22E5">
        <w:rPr>
          <w:i w:val="0"/>
          <w:spacing w:val="1"/>
          <w:w w:val="105"/>
          <w:szCs w:val="22"/>
        </w:rPr>
        <w:t xml:space="preserve"> </w:t>
      </w:r>
      <w:r w:rsidRPr="000D22E5">
        <w:rPr>
          <w:i w:val="0"/>
          <w:w w:val="105"/>
          <w:szCs w:val="22"/>
        </w:rPr>
        <w:t>la</w:t>
      </w:r>
      <w:r w:rsidRPr="000D22E5">
        <w:rPr>
          <w:i w:val="0"/>
          <w:spacing w:val="1"/>
          <w:w w:val="105"/>
          <w:szCs w:val="22"/>
        </w:rPr>
        <w:t xml:space="preserve"> </w:t>
      </w:r>
      <w:r w:rsidRPr="000D22E5">
        <w:rPr>
          <w:i w:val="0"/>
          <w:w w:val="105"/>
          <w:szCs w:val="22"/>
        </w:rPr>
        <w:t>obligación</w:t>
      </w:r>
      <w:r w:rsidRPr="000D22E5">
        <w:rPr>
          <w:i w:val="0"/>
          <w:spacing w:val="-12"/>
          <w:w w:val="105"/>
          <w:szCs w:val="22"/>
        </w:rPr>
        <w:t xml:space="preserve"> </w:t>
      </w:r>
      <w:r w:rsidRPr="000D22E5">
        <w:rPr>
          <w:i w:val="0"/>
          <w:w w:val="105"/>
          <w:szCs w:val="22"/>
        </w:rPr>
        <w:t>de</w:t>
      </w:r>
      <w:r w:rsidRPr="000D22E5">
        <w:rPr>
          <w:i w:val="0"/>
          <w:spacing w:val="-10"/>
          <w:w w:val="105"/>
          <w:szCs w:val="22"/>
        </w:rPr>
        <w:t xml:space="preserve"> </w:t>
      </w:r>
      <w:r w:rsidRPr="000D22E5">
        <w:rPr>
          <w:i w:val="0"/>
          <w:w w:val="105"/>
          <w:szCs w:val="22"/>
        </w:rPr>
        <w:t>prestar</w:t>
      </w:r>
      <w:r w:rsidRPr="000D22E5">
        <w:rPr>
          <w:i w:val="0"/>
          <w:spacing w:val="-13"/>
          <w:w w:val="105"/>
          <w:szCs w:val="22"/>
        </w:rPr>
        <w:t xml:space="preserve"> </w:t>
      </w:r>
      <w:r w:rsidRPr="000D22E5">
        <w:rPr>
          <w:i w:val="0"/>
          <w:w w:val="105"/>
          <w:szCs w:val="22"/>
        </w:rPr>
        <w:t>servicios</w:t>
      </w:r>
      <w:r w:rsidRPr="000D22E5">
        <w:rPr>
          <w:i w:val="0"/>
          <w:spacing w:val="-8"/>
          <w:w w:val="105"/>
          <w:szCs w:val="22"/>
        </w:rPr>
        <w:t xml:space="preserve"> </w:t>
      </w:r>
      <w:r w:rsidRPr="000D22E5">
        <w:rPr>
          <w:i w:val="0"/>
          <w:w w:val="105"/>
          <w:szCs w:val="22"/>
        </w:rPr>
        <w:t>de</w:t>
      </w:r>
      <w:r w:rsidRPr="000D22E5">
        <w:rPr>
          <w:i w:val="0"/>
          <w:spacing w:val="-4"/>
          <w:w w:val="105"/>
          <w:szCs w:val="22"/>
        </w:rPr>
        <w:t xml:space="preserve"> </w:t>
      </w:r>
      <w:r w:rsidRPr="000D22E5">
        <w:rPr>
          <w:i w:val="0"/>
          <w:w w:val="105"/>
          <w:szCs w:val="22"/>
        </w:rPr>
        <w:t>primeros</w:t>
      </w:r>
      <w:r w:rsidRPr="000D22E5">
        <w:rPr>
          <w:i w:val="0"/>
          <w:spacing w:val="3"/>
          <w:w w:val="105"/>
          <w:szCs w:val="22"/>
        </w:rPr>
        <w:t xml:space="preserve"> </w:t>
      </w:r>
      <w:r w:rsidRPr="000D22E5">
        <w:rPr>
          <w:i w:val="0"/>
          <w:w w:val="105"/>
          <w:szCs w:val="22"/>
        </w:rPr>
        <w:t>auxilios</w:t>
      </w:r>
      <w:r w:rsidRPr="000D22E5">
        <w:rPr>
          <w:i w:val="0"/>
          <w:spacing w:val="-8"/>
          <w:w w:val="105"/>
          <w:szCs w:val="22"/>
        </w:rPr>
        <w:t xml:space="preserve"> </w:t>
      </w:r>
      <w:r w:rsidRPr="000D22E5">
        <w:rPr>
          <w:i w:val="0"/>
          <w:w w:val="105"/>
          <w:szCs w:val="22"/>
        </w:rPr>
        <w:t>y</w:t>
      </w:r>
      <w:r w:rsidRPr="000D22E5">
        <w:rPr>
          <w:i w:val="0"/>
          <w:spacing w:val="-9"/>
          <w:w w:val="105"/>
          <w:szCs w:val="22"/>
        </w:rPr>
        <w:t xml:space="preserve"> </w:t>
      </w:r>
      <w:r w:rsidR="009E2D16" w:rsidRPr="000D22E5">
        <w:rPr>
          <w:i w:val="0"/>
          <w:w w:val="105"/>
          <w:szCs w:val="22"/>
        </w:rPr>
        <w:t>pre hospitalarios</w:t>
      </w:r>
      <w:r w:rsidRPr="000D22E5">
        <w:rPr>
          <w:i w:val="0"/>
          <w:spacing w:val="-8"/>
          <w:w w:val="105"/>
          <w:szCs w:val="22"/>
        </w:rPr>
        <w:t xml:space="preserve"> </w:t>
      </w:r>
      <w:r w:rsidRPr="000D22E5">
        <w:rPr>
          <w:i w:val="0"/>
          <w:w w:val="105"/>
          <w:szCs w:val="22"/>
        </w:rPr>
        <w:t>en</w:t>
      </w:r>
      <w:r w:rsidRPr="000D22E5">
        <w:rPr>
          <w:i w:val="0"/>
          <w:spacing w:val="-12"/>
          <w:w w:val="105"/>
          <w:szCs w:val="22"/>
        </w:rPr>
        <w:t xml:space="preserve"> </w:t>
      </w:r>
      <w:r w:rsidRPr="000D22E5">
        <w:rPr>
          <w:i w:val="0"/>
          <w:w w:val="105"/>
          <w:szCs w:val="22"/>
        </w:rPr>
        <w:t>sitio,</w:t>
      </w:r>
      <w:r w:rsidRPr="000D22E5">
        <w:rPr>
          <w:i w:val="0"/>
          <w:spacing w:val="-73"/>
          <w:w w:val="105"/>
          <w:szCs w:val="22"/>
        </w:rPr>
        <w:t xml:space="preserve"> </w:t>
      </w:r>
      <w:r w:rsidRPr="000D22E5">
        <w:rPr>
          <w:i w:val="0"/>
          <w:w w:val="105"/>
          <w:szCs w:val="22"/>
        </w:rPr>
        <w:t>lo</w:t>
      </w:r>
      <w:r w:rsidRPr="000D22E5">
        <w:rPr>
          <w:i w:val="0"/>
          <w:spacing w:val="1"/>
          <w:w w:val="105"/>
          <w:szCs w:val="22"/>
        </w:rPr>
        <w:t xml:space="preserve"> </w:t>
      </w:r>
      <w:r w:rsidRPr="000D22E5">
        <w:rPr>
          <w:i w:val="0"/>
          <w:w w:val="105"/>
          <w:szCs w:val="22"/>
        </w:rPr>
        <w:t>que</w:t>
      </w:r>
      <w:r w:rsidRPr="000D22E5">
        <w:rPr>
          <w:i w:val="0"/>
          <w:spacing w:val="1"/>
          <w:w w:val="105"/>
          <w:szCs w:val="22"/>
        </w:rPr>
        <w:t xml:space="preserve"> </w:t>
      </w:r>
      <w:r w:rsidRPr="000D22E5">
        <w:rPr>
          <w:i w:val="0"/>
          <w:w w:val="105"/>
          <w:szCs w:val="22"/>
        </w:rPr>
        <w:t>ocasiona</w:t>
      </w:r>
      <w:r w:rsidRPr="000D22E5">
        <w:rPr>
          <w:i w:val="0"/>
          <w:spacing w:val="1"/>
          <w:w w:val="105"/>
          <w:szCs w:val="22"/>
        </w:rPr>
        <w:t xml:space="preserve"> </w:t>
      </w:r>
      <w:r w:rsidRPr="000D22E5">
        <w:rPr>
          <w:i w:val="0"/>
          <w:w w:val="105"/>
          <w:szCs w:val="22"/>
        </w:rPr>
        <w:t>que</w:t>
      </w:r>
      <w:r w:rsidRPr="000D22E5">
        <w:rPr>
          <w:i w:val="0"/>
          <w:spacing w:val="1"/>
          <w:w w:val="105"/>
          <w:szCs w:val="22"/>
        </w:rPr>
        <w:t xml:space="preserve"> </w:t>
      </w:r>
      <w:r w:rsidRPr="000D22E5">
        <w:rPr>
          <w:i w:val="0"/>
          <w:w w:val="105"/>
          <w:szCs w:val="22"/>
        </w:rPr>
        <w:t>el</w:t>
      </w:r>
      <w:r w:rsidRPr="000D22E5">
        <w:rPr>
          <w:i w:val="0"/>
          <w:spacing w:val="1"/>
          <w:w w:val="105"/>
          <w:szCs w:val="22"/>
        </w:rPr>
        <w:t xml:space="preserve"> </w:t>
      </w:r>
      <w:r w:rsidRPr="000D22E5">
        <w:rPr>
          <w:i w:val="0"/>
          <w:w w:val="105"/>
          <w:szCs w:val="22"/>
        </w:rPr>
        <w:t>bombero</w:t>
      </w:r>
      <w:r w:rsidRPr="000D22E5">
        <w:rPr>
          <w:i w:val="0"/>
          <w:spacing w:val="1"/>
          <w:w w:val="105"/>
          <w:szCs w:val="22"/>
        </w:rPr>
        <w:t xml:space="preserve"> </w:t>
      </w:r>
      <w:r w:rsidRPr="000D22E5">
        <w:rPr>
          <w:i w:val="0"/>
          <w:w w:val="105"/>
          <w:szCs w:val="22"/>
        </w:rPr>
        <w:t>tenga</w:t>
      </w:r>
      <w:r w:rsidRPr="000D22E5">
        <w:rPr>
          <w:i w:val="0"/>
          <w:spacing w:val="1"/>
          <w:w w:val="105"/>
          <w:szCs w:val="22"/>
        </w:rPr>
        <w:t xml:space="preserve"> </w:t>
      </w:r>
      <w:r w:rsidRPr="000D22E5">
        <w:rPr>
          <w:i w:val="0"/>
          <w:w w:val="105"/>
          <w:szCs w:val="22"/>
        </w:rPr>
        <w:t>exposición</w:t>
      </w:r>
      <w:r w:rsidRPr="000D22E5">
        <w:rPr>
          <w:i w:val="0"/>
          <w:spacing w:val="1"/>
          <w:w w:val="105"/>
          <w:szCs w:val="22"/>
        </w:rPr>
        <w:t xml:space="preserve"> </w:t>
      </w:r>
      <w:r w:rsidR="009E2D16" w:rsidRPr="000D22E5">
        <w:rPr>
          <w:i w:val="0"/>
          <w:w w:val="105"/>
          <w:szCs w:val="22"/>
        </w:rPr>
        <w:t xml:space="preserve">a </w:t>
      </w:r>
      <w:r w:rsidR="0026170A" w:rsidRPr="000D22E5">
        <w:rPr>
          <w:i w:val="0"/>
          <w:spacing w:val="1"/>
          <w:w w:val="105"/>
          <w:szCs w:val="22"/>
        </w:rPr>
        <w:t>riesgos</w:t>
      </w:r>
      <w:r w:rsidR="0026170A" w:rsidRPr="000D22E5">
        <w:rPr>
          <w:i w:val="0"/>
          <w:w w:val="105"/>
          <w:szCs w:val="22"/>
        </w:rPr>
        <w:t xml:space="preserve"> </w:t>
      </w:r>
      <w:r w:rsidR="0026170A" w:rsidRPr="000D22E5">
        <w:rPr>
          <w:i w:val="0"/>
          <w:spacing w:val="1"/>
          <w:w w:val="105"/>
          <w:szCs w:val="22"/>
        </w:rPr>
        <w:t>por</w:t>
      </w:r>
      <w:r w:rsidRPr="000D22E5">
        <w:rPr>
          <w:i w:val="0"/>
          <w:spacing w:val="1"/>
          <w:w w:val="105"/>
          <w:szCs w:val="22"/>
        </w:rPr>
        <w:t xml:space="preserve"> </w:t>
      </w:r>
      <w:r w:rsidRPr="000D22E5">
        <w:rPr>
          <w:i w:val="0"/>
          <w:w w:val="105"/>
          <w:szCs w:val="22"/>
        </w:rPr>
        <w:t>contaminación</w:t>
      </w:r>
      <w:r w:rsidRPr="000D22E5">
        <w:rPr>
          <w:i w:val="0"/>
          <w:spacing w:val="1"/>
          <w:w w:val="105"/>
          <w:szCs w:val="22"/>
        </w:rPr>
        <w:t xml:space="preserve"> </w:t>
      </w:r>
      <w:r w:rsidRPr="000D22E5">
        <w:rPr>
          <w:i w:val="0"/>
          <w:w w:val="105"/>
          <w:szCs w:val="22"/>
        </w:rPr>
        <w:t>biológica,</w:t>
      </w:r>
      <w:r w:rsidRPr="000D22E5">
        <w:rPr>
          <w:i w:val="0"/>
          <w:spacing w:val="1"/>
          <w:w w:val="105"/>
          <w:szCs w:val="22"/>
        </w:rPr>
        <w:t xml:space="preserve"> </w:t>
      </w:r>
      <w:r w:rsidRPr="000D22E5">
        <w:rPr>
          <w:i w:val="0"/>
          <w:w w:val="105"/>
          <w:szCs w:val="22"/>
        </w:rPr>
        <w:t>vía</w:t>
      </w:r>
      <w:r w:rsidRPr="000D22E5">
        <w:rPr>
          <w:i w:val="0"/>
          <w:spacing w:val="1"/>
          <w:w w:val="105"/>
          <w:szCs w:val="22"/>
        </w:rPr>
        <w:t xml:space="preserve"> </w:t>
      </w:r>
      <w:r w:rsidRPr="000D22E5">
        <w:rPr>
          <w:i w:val="0"/>
          <w:w w:val="105"/>
          <w:szCs w:val="22"/>
        </w:rPr>
        <w:t>respiratoria,</w:t>
      </w:r>
      <w:r w:rsidRPr="000D22E5">
        <w:rPr>
          <w:i w:val="0"/>
          <w:spacing w:val="1"/>
          <w:w w:val="105"/>
          <w:szCs w:val="22"/>
        </w:rPr>
        <w:t xml:space="preserve"> </w:t>
      </w:r>
      <w:r w:rsidRPr="000D22E5">
        <w:rPr>
          <w:i w:val="0"/>
          <w:w w:val="105"/>
          <w:szCs w:val="22"/>
        </w:rPr>
        <w:t>vía</w:t>
      </w:r>
      <w:r w:rsidRPr="000D22E5">
        <w:rPr>
          <w:i w:val="0"/>
          <w:spacing w:val="1"/>
          <w:w w:val="105"/>
          <w:szCs w:val="22"/>
        </w:rPr>
        <w:t xml:space="preserve"> </w:t>
      </w:r>
      <w:r w:rsidRPr="000D22E5">
        <w:rPr>
          <w:i w:val="0"/>
          <w:w w:val="105"/>
          <w:szCs w:val="22"/>
        </w:rPr>
        <w:t>dérmica,</w:t>
      </w:r>
      <w:r w:rsidRPr="000D22E5">
        <w:rPr>
          <w:i w:val="0"/>
          <w:spacing w:val="1"/>
          <w:w w:val="105"/>
          <w:szCs w:val="22"/>
        </w:rPr>
        <w:t xml:space="preserve"> </w:t>
      </w:r>
      <w:r w:rsidRPr="000D22E5">
        <w:rPr>
          <w:i w:val="0"/>
          <w:w w:val="105"/>
          <w:szCs w:val="22"/>
        </w:rPr>
        <w:t>vía</w:t>
      </w:r>
      <w:r w:rsidRPr="000D22E5">
        <w:rPr>
          <w:i w:val="0"/>
          <w:spacing w:val="1"/>
          <w:w w:val="105"/>
          <w:szCs w:val="22"/>
        </w:rPr>
        <w:t xml:space="preserve"> </w:t>
      </w:r>
      <w:r w:rsidRPr="000D22E5">
        <w:rPr>
          <w:i w:val="0"/>
          <w:w w:val="105"/>
          <w:szCs w:val="22"/>
        </w:rPr>
        <w:t>digestiva,</w:t>
      </w:r>
      <w:r w:rsidRPr="000D22E5">
        <w:rPr>
          <w:i w:val="0"/>
          <w:spacing w:val="1"/>
          <w:w w:val="105"/>
          <w:szCs w:val="22"/>
        </w:rPr>
        <w:t xml:space="preserve"> </w:t>
      </w:r>
      <w:r w:rsidRPr="000D22E5">
        <w:rPr>
          <w:i w:val="0"/>
          <w:w w:val="105"/>
          <w:szCs w:val="22"/>
        </w:rPr>
        <w:t>vía</w:t>
      </w:r>
      <w:r w:rsidRPr="000D22E5">
        <w:rPr>
          <w:i w:val="0"/>
          <w:spacing w:val="-73"/>
          <w:w w:val="105"/>
          <w:szCs w:val="22"/>
        </w:rPr>
        <w:t xml:space="preserve"> </w:t>
      </w:r>
      <w:r w:rsidRPr="000D22E5">
        <w:rPr>
          <w:i w:val="0"/>
          <w:w w:val="105"/>
          <w:szCs w:val="22"/>
        </w:rPr>
        <w:t>parental,</w:t>
      </w:r>
      <w:r w:rsidRPr="000D22E5">
        <w:rPr>
          <w:i w:val="0"/>
          <w:spacing w:val="1"/>
          <w:w w:val="105"/>
          <w:szCs w:val="22"/>
        </w:rPr>
        <w:t xml:space="preserve"> </w:t>
      </w:r>
      <w:r w:rsidRPr="000D22E5">
        <w:rPr>
          <w:i w:val="0"/>
          <w:w w:val="105"/>
          <w:szCs w:val="22"/>
        </w:rPr>
        <w:t>al</w:t>
      </w:r>
      <w:r w:rsidRPr="000D22E5">
        <w:rPr>
          <w:i w:val="0"/>
          <w:spacing w:val="1"/>
          <w:w w:val="105"/>
          <w:szCs w:val="22"/>
        </w:rPr>
        <w:t xml:space="preserve"> </w:t>
      </w:r>
      <w:r w:rsidRPr="000D22E5">
        <w:rPr>
          <w:i w:val="0"/>
          <w:w w:val="105"/>
          <w:szCs w:val="22"/>
        </w:rPr>
        <w:t>tener</w:t>
      </w:r>
      <w:r w:rsidRPr="000D22E5">
        <w:rPr>
          <w:i w:val="0"/>
          <w:spacing w:val="1"/>
          <w:w w:val="105"/>
          <w:szCs w:val="22"/>
        </w:rPr>
        <w:t xml:space="preserve"> </w:t>
      </w:r>
      <w:r w:rsidRPr="000D22E5">
        <w:rPr>
          <w:i w:val="0"/>
          <w:w w:val="105"/>
          <w:szCs w:val="22"/>
        </w:rPr>
        <w:t>contacto</w:t>
      </w:r>
      <w:r w:rsidRPr="000D22E5">
        <w:rPr>
          <w:i w:val="0"/>
          <w:spacing w:val="1"/>
          <w:w w:val="105"/>
          <w:szCs w:val="22"/>
        </w:rPr>
        <w:t xml:space="preserve"> </w:t>
      </w:r>
      <w:r w:rsidRPr="000D22E5">
        <w:rPr>
          <w:i w:val="0"/>
          <w:w w:val="105"/>
          <w:szCs w:val="22"/>
        </w:rPr>
        <w:t>con</w:t>
      </w:r>
      <w:r w:rsidRPr="000D22E5">
        <w:rPr>
          <w:i w:val="0"/>
          <w:spacing w:val="1"/>
          <w:w w:val="105"/>
          <w:szCs w:val="22"/>
        </w:rPr>
        <w:t xml:space="preserve"> </w:t>
      </w:r>
      <w:r w:rsidRPr="000D22E5">
        <w:rPr>
          <w:i w:val="0"/>
          <w:w w:val="105"/>
          <w:szCs w:val="22"/>
        </w:rPr>
        <w:t>heridas,</w:t>
      </w:r>
      <w:r w:rsidRPr="000D22E5">
        <w:rPr>
          <w:i w:val="0"/>
          <w:spacing w:val="1"/>
          <w:w w:val="105"/>
          <w:szCs w:val="22"/>
        </w:rPr>
        <w:t xml:space="preserve"> </w:t>
      </w:r>
      <w:r w:rsidRPr="000D22E5">
        <w:rPr>
          <w:i w:val="0"/>
          <w:w w:val="105"/>
          <w:szCs w:val="22"/>
        </w:rPr>
        <w:t>fluidos,</w:t>
      </w:r>
      <w:r w:rsidRPr="000D22E5">
        <w:rPr>
          <w:i w:val="0"/>
          <w:spacing w:val="1"/>
          <w:w w:val="105"/>
          <w:szCs w:val="22"/>
        </w:rPr>
        <w:t xml:space="preserve"> </w:t>
      </w:r>
      <w:r w:rsidRPr="000D22E5">
        <w:rPr>
          <w:i w:val="0"/>
          <w:w w:val="105"/>
          <w:szCs w:val="22"/>
        </w:rPr>
        <w:t>partículas,</w:t>
      </w:r>
      <w:r w:rsidRPr="000D22E5">
        <w:rPr>
          <w:i w:val="0"/>
          <w:spacing w:val="1"/>
          <w:w w:val="105"/>
          <w:szCs w:val="22"/>
        </w:rPr>
        <w:t xml:space="preserve"> </w:t>
      </w:r>
      <w:r w:rsidRPr="000D22E5">
        <w:rPr>
          <w:i w:val="0"/>
          <w:w w:val="105"/>
          <w:szCs w:val="22"/>
        </w:rPr>
        <w:t>residuos</w:t>
      </w:r>
      <w:r w:rsidRPr="000D22E5">
        <w:rPr>
          <w:i w:val="0"/>
          <w:spacing w:val="1"/>
          <w:w w:val="105"/>
          <w:szCs w:val="22"/>
        </w:rPr>
        <w:t xml:space="preserve"> </w:t>
      </w:r>
      <w:r w:rsidRPr="000D22E5">
        <w:rPr>
          <w:i w:val="0"/>
          <w:w w:val="105"/>
          <w:szCs w:val="22"/>
        </w:rPr>
        <w:t>biológicos y microrganismos infecciosos. Así mismo, en calidad de primera</w:t>
      </w:r>
      <w:r w:rsidRPr="000D22E5">
        <w:rPr>
          <w:i w:val="0"/>
          <w:spacing w:val="1"/>
          <w:w w:val="105"/>
          <w:szCs w:val="22"/>
        </w:rPr>
        <w:t xml:space="preserve"> </w:t>
      </w:r>
      <w:r w:rsidRPr="000D22E5">
        <w:rPr>
          <w:i w:val="0"/>
          <w:w w:val="105"/>
          <w:szCs w:val="22"/>
        </w:rPr>
        <w:t>entidad</w:t>
      </w:r>
      <w:r w:rsidRPr="000D22E5">
        <w:rPr>
          <w:i w:val="0"/>
          <w:spacing w:val="1"/>
          <w:w w:val="105"/>
          <w:szCs w:val="22"/>
        </w:rPr>
        <w:t xml:space="preserve"> </w:t>
      </w:r>
      <w:r w:rsidRPr="000D22E5">
        <w:rPr>
          <w:i w:val="0"/>
          <w:w w:val="105"/>
          <w:szCs w:val="22"/>
        </w:rPr>
        <w:t>respondiente,</w:t>
      </w:r>
      <w:r w:rsidRPr="000D22E5">
        <w:rPr>
          <w:i w:val="0"/>
          <w:spacing w:val="1"/>
          <w:w w:val="105"/>
          <w:szCs w:val="22"/>
        </w:rPr>
        <w:t xml:space="preserve"> </w:t>
      </w:r>
      <w:r w:rsidRPr="000D22E5">
        <w:rPr>
          <w:i w:val="0"/>
          <w:w w:val="105"/>
          <w:szCs w:val="22"/>
        </w:rPr>
        <w:t>requiere</w:t>
      </w:r>
      <w:r w:rsidRPr="000D22E5">
        <w:rPr>
          <w:i w:val="0"/>
          <w:spacing w:val="1"/>
          <w:w w:val="105"/>
          <w:szCs w:val="22"/>
        </w:rPr>
        <w:t xml:space="preserve"> </w:t>
      </w:r>
      <w:r w:rsidRPr="000D22E5">
        <w:rPr>
          <w:i w:val="0"/>
          <w:w w:val="105"/>
          <w:szCs w:val="22"/>
        </w:rPr>
        <w:t>de</w:t>
      </w:r>
      <w:r w:rsidRPr="000D22E5">
        <w:rPr>
          <w:i w:val="0"/>
          <w:spacing w:val="1"/>
          <w:w w:val="105"/>
          <w:szCs w:val="22"/>
        </w:rPr>
        <w:t xml:space="preserve"> </w:t>
      </w:r>
      <w:r w:rsidRPr="000D22E5">
        <w:rPr>
          <w:i w:val="0"/>
          <w:w w:val="105"/>
          <w:szCs w:val="22"/>
        </w:rPr>
        <w:t>elementos</w:t>
      </w:r>
      <w:r w:rsidRPr="000D22E5">
        <w:rPr>
          <w:i w:val="0"/>
          <w:spacing w:val="1"/>
          <w:w w:val="105"/>
          <w:szCs w:val="22"/>
        </w:rPr>
        <w:t xml:space="preserve"> </w:t>
      </w:r>
      <w:r w:rsidRPr="000D22E5">
        <w:rPr>
          <w:i w:val="0"/>
          <w:w w:val="105"/>
          <w:szCs w:val="22"/>
        </w:rPr>
        <w:t>de</w:t>
      </w:r>
      <w:r w:rsidRPr="000D22E5">
        <w:rPr>
          <w:i w:val="0"/>
          <w:spacing w:val="1"/>
          <w:w w:val="105"/>
          <w:szCs w:val="22"/>
        </w:rPr>
        <w:t xml:space="preserve"> </w:t>
      </w:r>
      <w:r w:rsidRPr="000D22E5">
        <w:rPr>
          <w:i w:val="0"/>
          <w:w w:val="105"/>
          <w:szCs w:val="22"/>
        </w:rPr>
        <w:t>consumo</w:t>
      </w:r>
      <w:r w:rsidRPr="000D22E5">
        <w:rPr>
          <w:i w:val="0"/>
          <w:spacing w:val="1"/>
          <w:w w:val="105"/>
          <w:szCs w:val="22"/>
        </w:rPr>
        <w:t xml:space="preserve"> </w:t>
      </w:r>
      <w:r w:rsidR="009E2D16" w:rsidRPr="000D22E5">
        <w:rPr>
          <w:i w:val="0"/>
          <w:w w:val="105"/>
          <w:szCs w:val="22"/>
        </w:rPr>
        <w:t>en primeros</w:t>
      </w:r>
      <w:r w:rsidRPr="000D22E5">
        <w:rPr>
          <w:i w:val="0"/>
          <w:spacing w:val="1"/>
          <w:w w:val="105"/>
          <w:szCs w:val="22"/>
        </w:rPr>
        <w:t xml:space="preserve"> </w:t>
      </w:r>
      <w:r w:rsidRPr="000D22E5">
        <w:rPr>
          <w:i w:val="0"/>
          <w:w w:val="105"/>
          <w:szCs w:val="22"/>
        </w:rPr>
        <w:t>auxilios para la estabilización de víctimas que se presenten en los diferentes</w:t>
      </w:r>
      <w:r w:rsidRPr="000D22E5">
        <w:rPr>
          <w:i w:val="0"/>
          <w:spacing w:val="1"/>
          <w:w w:val="105"/>
          <w:szCs w:val="22"/>
        </w:rPr>
        <w:t xml:space="preserve"> </w:t>
      </w:r>
      <w:r w:rsidRPr="000D22E5">
        <w:rPr>
          <w:i w:val="0"/>
          <w:w w:val="105"/>
          <w:szCs w:val="22"/>
        </w:rPr>
        <w:t>escenarios</w:t>
      </w:r>
      <w:r w:rsidRPr="000D22E5">
        <w:rPr>
          <w:i w:val="0"/>
          <w:spacing w:val="1"/>
          <w:w w:val="105"/>
          <w:szCs w:val="22"/>
        </w:rPr>
        <w:t xml:space="preserve"> </w:t>
      </w:r>
      <w:r w:rsidRPr="000D22E5">
        <w:rPr>
          <w:i w:val="0"/>
          <w:w w:val="105"/>
          <w:szCs w:val="22"/>
        </w:rPr>
        <w:t>de</w:t>
      </w:r>
      <w:r w:rsidRPr="000D22E5">
        <w:rPr>
          <w:i w:val="0"/>
          <w:spacing w:val="1"/>
          <w:w w:val="105"/>
          <w:szCs w:val="22"/>
        </w:rPr>
        <w:t xml:space="preserve"> </w:t>
      </w:r>
      <w:r w:rsidRPr="000D22E5">
        <w:rPr>
          <w:i w:val="0"/>
          <w:w w:val="105"/>
          <w:szCs w:val="22"/>
        </w:rPr>
        <w:t>la</w:t>
      </w:r>
      <w:r w:rsidRPr="000D22E5">
        <w:rPr>
          <w:i w:val="0"/>
          <w:spacing w:val="1"/>
          <w:w w:val="105"/>
          <w:szCs w:val="22"/>
        </w:rPr>
        <w:t xml:space="preserve"> </w:t>
      </w:r>
      <w:r w:rsidRPr="000D22E5">
        <w:rPr>
          <w:i w:val="0"/>
          <w:w w:val="105"/>
          <w:szCs w:val="22"/>
        </w:rPr>
        <w:t>emergencia</w:t>
      </w:r>
      <w:r w:rsidRPr="000D22E5">
        <w:rPr>
          <w:i w:val="0"/>
          <w:spacing w:val="1"/>
          <w:w w:val="105"/>
          <w:szCs w:val="22"/>
        </w:rPr>
        <w:t xml:space="preserve"> </w:t>
      </w:r>
      <w:r w:rsidRPr="000D22E5">
        <w:rPr>
          <w:i w:val="0"/>
          <w:w w:val="105"/>
          <w:szCs w:val="22"/>
        </w:rPr>
        <w:t>y</w:t>
      </w:r>
      <w:r w:rsidRPr="000D22E5">
        <w:rPr>
          <w:i w:val="0"/>
          <w:spacing w:val="1"/>
          <w:w w:val="105"/>
          <w:szCs w:val="22"/>
        </w:rPr>
        <w:t xml:space="preserve"> </w:t>
      </w:r>
      <w:r w:rsidRPr="000D22E5">
        <w:rPr>
          <w:i w:val="0"/>
          <w:w w:val="105"/>
          <w:szCs w:val="22"/>
        </w:rPr>
        <w:t>necesidades</w:t>
      </w:r>
      <w:r w:rsidRPr="000D22E5">
        <w:rPr>
          <w:i w:val="0"/>
          <w:spacing w:val="1"/>
          <w:w w:val="105"/>
          <w:szCs w:val="22"/>
        </w:rPr>
        <w:t xml:space="preserve"> </w:t>
      </w:r>
      <w:r w:rsidRPr="000D22E5">
        <w:rPr>
          <w:i w:val="0"/>
          <w:w w:val="105"/>
          <w:szCs w:val="22"/>
        </w:rPr>
        <w:t>de</w:t>
      </w:r>
      <w:r w:rsidRPr="000D22E5">
        <w:rPr>
          <w:i w:val="0"/>
          <w:spacing w:val="1"/>
          <w:w w:val="105"/>
          <w:szCs w:val="22"/>
        </w:rPr>
        <w:t xml:space="preserve"> </w:t>
      </w:r>
      <w:r w:rsidRPr="000D22E5">
        <w:rPr>
          <w:i w:val="0"/>
          <w:w w:val="105"/>
          <w:szCs w:val="22"/>
        </w:rPr>
        <w:t>atención.</w:t>
      </w:r>
      <w:r w:rsidRPr="000D22E5">
        <w:rPr>
          <w:i w:val="0"/>
          <w:spacing w:val="1"/>
          <w:w w:val="105"/>
          <w:szCs w:val="22"/>
        </w:rPr>
        <w:t xml:space="preserve"> </w:t>
      </w:r>
      <w:r w:rsidRPr="000D22E5">
        <w:rPr>
          <w:i w:val="0"/>
          <w:w w:val="105"/>
          <w:szCs w:val="22"/>
        </w:rPr>
        <w:t>Contar</w:t>
      </w:r>
      <w:r w:rsidRPr="000D22E5">
        <w:rPr>
          <w:i w:val="0"/>
          <w:spacing w:val="1"/>
          <w:w w:val="105"/>
          <w:szCs w:val="22"/>
        </w:rPr>
        <w:t xml:space="preserve"> </w:t>
      </w:r>
      <w:r w:rsidRPr="000D22E5">
        <w:rPr>
          <w:i w:val="0"/>
          <w:w w:val="105"/>
          <w:szCs w:val="22"/>
        </w:rPr>
        <w:t>con</w:t>
      </w:r>
      <w:r w:rsidRPr="000D22E5">
        <w:rPr>
          <w:i w:val="0"/>
          <w:spacing w:val="1"/>
          <w:w w:val="105"/>
          <w:szCs w:val="22"/>
        </w:rPr>
        <w:t xml:space="preserve"> </w:t>
      </w:r>
      <w:r w:rsidRPr="000D22E5">
        <w:rPr>
          <w:i w:val="0"/>
          <w:w w:val="105"/>
          <w:szCs w:val="22"/>
        </w:rPr>
        <w:t>el</w:t>
      </w:r>
      <w:r w:rsidRPr="000D22E5">
        <w:rPr>
          <w:i w:val="0"/>
          <w:spacing w:val="1"/>
          <w:w w:val="105"/>
          <w:szCs w:val="22"/>
        </w:rPr>
        <w:t xml:space="preserve"> </w:t>
      </w:r>
      <w:r w:rsidRPr="000D22E5">
        <w:rPr>
          <w:i w:val="0"/>
          <w:w w:val="105"/>
          <w:szCs w:val="22"/>
        </w:rPr>
        <w:t>suministro de elementos de</w:t>
      </w:r>
      <w:r w:rsidRPr="000D22E5">
        <w:rPr>
          <w:i w:val="0"/>
          <w:spacing w:val="1"/>
          <w:w w:val="105"/>
          <w:szCs w:val="22"/>
        </w:rPr>
        <w:t xml:space="preserve"> </w:t>
      </w:r>
      <w:r w:rsidRPr="000D22E5">
        <w:rPr>
          <w:i w:val="0"/>
          <w:w w:val="105"/>
          <w:szCs w:val="22"/>
        </w:rPr>
        <w:t>bioseguridad,</w:t>
      </w:r>
      <w:r w:rsidRPr="000D22E5">
        <w:rPr>
          <w:i w:val="0"/>
          <w:spacing w:val="1"/>
          <w:w w:val="105"/>
          <w:szCs w:val="22"/>
        </w:rPr>
        <w:t xml:space="preserve"> </w:t>
      </w:r>
      <w:r w:rsidRPr="000D22E5">
        <w:rPr>
          <w:i w:val="0"/>
          <w:w w:val="105"/>
          <w:szCs w:val="22"/>
        </w:rPr>
        <w:t>trauma kit</w:t>
      </w:r>
      <w:r w:rsidRPr="000D22E5">
        <w:rPr>
          <w:i w:val="0"/>
          <w:spacing w:val="1"/>
          <w:w w:val="105"/>
          <w:szCs w:val="22"/>
        </w:rPr>
        <w:t xml:space="preserve"> </w:t>
      </w:r>
      <w:r w:rsidRPr="000D22E5">
        <w:rPr>
          <w:i w:val="0"/>
          <w:w w:val="105"/>
          <w:szCs w:val="22"/>
        </w:rPr>
        <w:t>e insumos médicos</w:t>
      </w:r>
      <w:r w:rsidRPr="000D22E5">
        <w:rPr>
          <w:i w:val="0"/>
          <w:spacing w:val="1"/>
          <w:w w:val="105"/>
          <w:szCs w:val="22"/>
        </w:rPr>
        <w:t xml:space="preserve"> </w:t>
      </w:r>
      <w:r w:rsidRPr="000D22E5">
        <w:rPr>
          <w:i w:val="0"/>
          <w:w w:val="105"/>
          <w:szCs w:val="22"/>
        </w:rPr>
        <w:t>básicos</w:t>
      </w:r>
      <w:r w:rsidRPr="000D22E5">
        <w:rPr>
          <w:i w:val="0"/>
          <w:spacing w:val="10"/>
          <w:w w:val="105"/>
          <w:szCs w:val="22"/>
        </w:rPr>
        <w:t xml:space="preserve"> </w:t>
      </w:r>
      <w:r w:rsidRPr="000D22E5">
        <w:rPr>
          <w:i w:val="0"/>
          <w:w w:val="105"/>
          <w:szCs w:val="22"/>
        </w:rPr>
        <w:t>para</w:t>
      </w:r>
      <w:r w:rsidRPr="000D22E5">
        <w:rPr>
          <w:i w:val="0"/>
          <w:spacing w:val="8"/>
          <w:w w:val="105"/>
          <w:szCs w:val="22"/>
        </w:rPr>
        <w:t xml:space="preserve"> </w:t>
      </w:r>
      <w:r w:rsidRPr="000D22E5">
        <w:rPr>
          <w:i w:val="0"/>
          <w:w w:val="105"/>
          <w:szCs w:val="22"/>
        </w:rPr>
        <w:t>la</w:t>
      </w:r>
      <w:r w:rsidRPr="000D22E5">
        <w:rPr>
          <w:i w:val="0"/>
          <w:spacing w:val="9"/>
          <w:w w:val="105"/>
          <w:szCs w:val="22"/>
        </w:rPr>
        <w:t xml:space="preserve"> </w:t>
      </w:r>
      <w:r w:rsidRPr="000D22E5">
        <w:rPr>
          <w:i w:val="0"/>
          <w:w w:val="105"/>
          <w:szCs w:val="22"/>
        </w:rPr>
        <w:t>atención</w:t>
      </w:r>
      <w:r w:rsidRPr="000D22E5">
        <w:rPr>
          <w:i w:val="0"/>
          <w:spacing w:val="6"/>
          <w:w w:val="105"/>
          <w:szCs w:val="22"/>
        </w:rPr>
        <w:t xml:space="preserve"> </w:t>
      </w:r>
      <w:r w:rsidRPr="000D22E5">
        <w:rPr>
          <w:i w:val="0"/>
          <w:w w:val="105"/>
          <w:szCs w:val="22"/>
        </w:rPr>
        <w:t>de</w:t>
      </w:r>
      <w:r w:rsidRPr="000D22E5">
        <w:rPr>
          <w:i w:val="0"/>
          <w:spacing w:val="8"/>
          <w:w w:val="105"/>
          <w:szCs w:val="22"/>
        </w:rPr>
        <w:t xml:space="preserve"> </w:t>
      </w:r>
      <w:r w:rsidRPr="000D22E5">
        <w:rPr>
          <w:i w:val="0"/>
          <w:w w:val="105"/>
          <w:szCs w:val="22"/>
        </w:rPr>
        <w:t>emergencias</w:t>
      </w:r>
      <w:r w:rsidRPr="000D22E5">
        <w:rPr>
          <w:i w:val="0"/>
          <w:spacing w:val="10"/>
          <w:w w:val="105"/>
          <w:szCs w:val="22"/>
        </w:rPr>
        <w:t xml:space="preserve"> </w:t>
      </w:r>
      <w:r w:rsidRPr="000D22E5">
        <w:rPr>
          <w:i w:val="0"/>
          <w:w w:val="105"/>
          <w:szCs w:val="22"/>
        </w:rPr>
        <w:t>se</w:t>
      </w:r>
      <w:r w:rsidRPr="000D22E5">
        <w:rPr>
          <w:i w:val="0"/>
          <w:spacing w:val="6"/>
          <w:w w:val="105"/>
          <w:szCs w:val="22"/>
        </w:rPr>
        <w:t xml:space="preserve"> </w:t>
      </w:r>
      <w:r w:rsidRPr="000D22E5">
        <w:rPr>
          <w:i w:val="0"/>
          <w:w w:val="105"/>
          <w:szCs w:val="22"/>
        </w:rPr>
        <w:t>hace</w:t>
      </w:r>
      <w:r w:rsidRPr="000D22E5">
        <w:rPr>
          <w:i w:val="0"/>
          <w:spacing w:val="6"/>
          <w:w w:val="105"/>
          <w:szCs w:val="22"/>
        </w:rPr>
        <w:t xml:space="preserve"> </w:t>
      </w:r>
      <w:r w:rsidRPr="000D22E5">
        <w:rPr>
          <w:i w:val="0"/>
          <w:w w:val="105"/>
          <w:szCs w:val="22"/>
        </w:rPr>
        <w:t>necesario</w:t>
      </w:r>
      <w:r w:rsidRPr="000D22E5">
        <w:rPr>
          <w:i w:val="0"/>
          <w:spacing w:val="5"/>
          <w:w w:val="105"/>
          <w:szCs w:val="22"/>
        </w:rPr>
        <w:t xml:space="preserve"> </w:t>
      </w:r>
      <w:r w:rsidRPr="000D22E5">
        <w:rPr>
          <w:i w:val="0"/>
          <w:w w:val="105"/>
          <w:szCs w:val="22"/>
        </w:rPr>
        <w:t>y</w:t>
      </w:r>
      <w:r w:rsidRPr="000D22E5">
        <w:rPr>
          <w:i w:val="0"/>
          <w:spacing w:val="9"/>
          <w:w w:val="105"/>
          <w:szCs w:val="22"/>
        </w:rPr>
        <w:t xml:space="preserve"> </w:t>
      </w:r>
      <w:r w:rsidRPr="000D22E5">
        <w:rPr>
          <w:i w:val="0"/>
          <w:w w:val="105"/>
          <w:szCs w:val="22"/>
        </w:rPr>
        <w:t>vital.</w:t>
      </w:r>
    </w:p>
    <w:p w14:paraId="78C5AE12" w14:textId="77777777" w:rsidR="00BB25C0" w:rsidRPr="000D22E5" w:rsidRDefault="00BB25C0" w:rsidP="00BB25C0">
      <w:pPr>
        <w:pStyle w:val="Textoindependiente"/>
        <w:spacing w:before="5"/>
        <w:rPr>
          <w:i w:val="0"/>
          <w:szCs w:val="22"/>
        </w:rPr>
      </w:pPr>
    </w:p>
    <w:p w14:paraId="52B3D3B0" w14:textId="0AAB1FFA" w:rsidR="00BB25C0" w:rsidRPr="000D22E5" w:rsidRDefault="00BB25C0" w:rsidP="008D6EA0">
      <w:pPr>
        <w:pStyle w:val="Textoindependiente"/>
        <w:spacing w:line="247" w:lineRule="auto"/>
        <w:ind w:right="129"/>
        <w:rPr>
          <w:i w:val="0"/>
          <w:szCs w:val="22"/>
        </w:rPr>
      </w:pPr>
      <w:r w:rsidRPr="000D22E5">
        <w:rPr>
          <w:i w:val="0"/>
          <w:w w:val="105"/>
          <w:szCs w:val="22"/>
        </w:rPr>
        <w:t>La</w:t>
      </w:r>
      <w:r w:rsidRPr="000D22E5">
        <w:rPr>
          <w:i w:val="0"/>
          <w:spacing w:val="1"/>
          <w:w w:val="105"/>
          <w:szCs w:val="22"/>
        </w:rPr>
        <w:t xml:space="preserve"> </w:t>
      </w:r>
      <w:r w:rsidRPr="000D22E5">
        <w:rPr>
          <w:i w:val="0"/>
          <w:w w:val="105"/>
          <w:szCs w:val="22"/>
        </w:rPr>
        <w:t>cual</w:t>
      </w:r>
      <w:r w:rsidRPr="000D22E5">
        <w:rPr>
          <w:i w:val="0"/>
          <w:spacing w:val="1"/>
          <w:w w:val="105"/>
          <w:szCs w:val="22"/>
        </w:rPr>
        <w:t xml:space="preserve"> </w:t>
      </w:r>
      <w:r w:rsidRPr="000D22E5">
        <w:rPr>
          <w:i w:val="0"/>
          <w:w w:val="105"/>
          <w:szCs w:val="22"/>
        </w:rPr>
        <w:t>la</w:t>
      </w:r>
      <w:r w:rsidRPr="000D22E5">
        <w:rPr>
          <w:i w:val="0"/>
          <w:spacing w:val="1"/>
          <w:w w:val="105"/>
          <w:szCs w:val="22"/>
        </w:rPr>
        <w:t xml:space="preserve"> </w:t>
      </w:r>
      <w:r w:rsidRPr="000D22E5">
        <w:rPr>
          <w:i w:val="0"/>
          <w:w w:val="105"/>
          <w:szCs w:val="22"/>
        </w:rPr>
        <w:t>Subdirección</w:t>
      </w:r>
      <w:r w:rsidRPr="000D22E5">
        <w:rPr>
          <w:i w:val="0"/>
          <w:spacing w:val="1"/>
          <w:w w:val="105"/>
          <w:szCs w:val="22"/>
        </w:rPr>
        <w:t xml:space="preserve"> </w:t>
      </w:r>
      <w:r w:rsidRPr="000D22E5">
        <w:rPr>
          <w:i w:val="0"/>
          <w:w w:val="105"/>
          <w:szCs w:val="22"/>
        </w:rPr>
        <w:t>Logística</w:t>
      </w:r>
      <w:r w:rsidRPr="000D22E5">
        <w:rPr>
          <w:i w:val="0"/>
          <w:spacing w:val="1"/>
          <w:w w:val="105"/>
          <w:szCs w:val="22"/>
        </w:rPr>
        <w:t xml:space="preserve"> </w:t>
      </w:r>
      <w:r w:rsidRPr="000D22E5">
        <w:rPr>
          <w:i w:val="0"/>
          <w:w w:val="105"/>
          <w:szCs w:val="22"/>
        </w:rPr>
        <w:t>ha</w:t>
      </w:r>
      <w:r w:rsidRPr="000D22E5">
        <w:rPr>
          <w:i w:val="0"/>
          <w:spacing w:val="1"/>
          <w:w w:val="105"/>
          <w:szCs w:val="22"/>
        </w:rPr>
        <w:t xml:space="preserve"> </w:t>
      </w:r>
      <w:r w:rsidRPr="000D22E5">
        <w:rPr>
          <w:i w:val="0"/>
          <w:w w:val="105"/>
          <w:szCs w:val="22"/>
        </w:rPr>
        <w:t>entregado</w:t>
      </w:r>
      <w:r w:rsidRPr="000D22E5">
        <w:rPr>
          <w:i w:val="0"/>
          <w:spacing w:val="1"/>
          <w:w w:val="105"/>
          <w:szCs w:val="22"/>
        </w:rPr>
        <w:t xml:space="preserve"> </w:t>
      </w:r>
      <w:r w:rsidRPr="000D22E5">
        <w:rPr>
          <w:i w:val="0"/>
          <w:w w:val="105"/>
          <w:szCs w:val="22"/>
        </w:rPr>
        <w:t>1.454</w:t>
      </w:r>
      <w:r w:rsidRPr="000D22E5">
        <w:rPr>
          <w:i w:val="0"/>
          <w:spacing w:val="1"/>
          <w:w w:val="105"/>
          <w:szCs w:val="22"/>
        </w:rPr>
        <w:t xml:space="preserve"> </w:t>
      </w:r>
      <w:r w:rsidRPr="000D22E5">
        <w:rPr>
          <w:i w:val="0"/>
          <w:w w:val="105"/>
          <w:szCs w:val="22"/>
        </w:rPr>
        <w:t>elementos</w:t>
      </w:r>
      <w:r w:rsidRPr="000D22E5">
        <w:rPr>
          <w:i w:val="0"/>
          <w:spacing w:val="1"/>
          <w:w w:val="105"/>
          <w:szCs w:val="22"/>
        </w:rPr>
        <w:t xml:space="preserve"> </w:t>
      </w:r>
      <w:r w:rsidRPr="000D22E5">
        <w:rPr>
          <w:i w:val="0"/>
          <w:w w:val="105"/>
          <w:szCs w:val="22"/>
        </w:rPr>
        <w:t>de</w:t>
      </w:r>
      <w:r w:rsidRPr="000D22E5">
        <w:rPr>
          <w:i w:val="0"/>
          <w:spacing w:val="1"/>
          <w:w w:val="105"/>
          <w:szCs w:val="22"/>
        </w:rPr>
        <w:t xml:space="preserve"> </w:t>
      </w:r>
      <w:r w:rsidR="009E2D16" w:rsidRPr="000D22E5">
        <w:rPr>
          <w:i w:val="0"/>
          <w:spacing w:val="1"/>
          <w:w w:val="122"/>
          <w:szCs w:val="22"/>
        </w:rPr>
        <w:t>b</w:t>
      </w:r>
      <w:r w:rsidR="009E2D16" w:rsidRPr="000D22E5">
        <w:rPr>
          <w:i w:val="0"/>
          <w:spacing w:val="1"/>
          <w:w w:val="70"/>
          <w:szCs w:val="22"/>
        </w:rPr>
        <w:t>i</w:t>
      </w:r>
      <w:r w:rsidR="009E2D16" w:rsidRPr="000D22E5">
        <w:rPr>
          <w:i w:val="0"/>
          <w:spacing w:val="-3"/>
          <w:w w:val="122"/>
          <w:szCs w:val="22"/>
        </w:rPr>
        <w:t>o</w:t>
      </w:r>
      <w:r w:rsidR="009E2D16" w:rsidRPr="000D22E5">
        <w:rPr>
          <w:i w:val="0"/>
          <w:spacing w:val="1"/>
          <w:w w:val="95"/>
          <w:szCs w:val="22"/>
        </w:rPr>
        <w:t>s</w:t>
      </w:r>
      <w:r w:rsidR="009E2D16" w:rsidRPr="000D22E5">
        <w:rPr>
          <w:i w:val="0"/>
          <w:spacing w:val="-1"/>
          <w:w w:val="119"/>
          <w:szCs w:val="22"/>
        </w:rPr>
        <w:t>e</w:t>
      </w:r>
      <w:r w:rsidR="009E2D16" w:rsidRPr="000D22E5">
        <w:rPr>
          <w:i w:val="0"/>
          <w:spacing w:val="-2"/>
          <w:w w:val="134"/>
          <w:szCs w:val="22"/>
        </w:rPr>
        <w:t>g</w:t>
      </w:r>
      <w:r w:rsidR="009E2D16" w:rsidRPr="000D22E5">
        <w:rPr>
          <w:i w:val="0"/>
          <w:spacing w:val="-1"/>
          <w:w w:val="111"/>
          <w:szCs w:val="22"/>
        </w:rPr>
        <w:t>u</w:t>
      </w:r>
      <w:r w:rsidR="009E2D16" w:rsidRPr="000D22E5">
        <w:rPr>
          <w:i w:val="0"/>
          <w:spacing w:val="-3"/>
          <w:w w:val="77"/>
          <w:szCs w:val="22"/>
        </w:rPr>
        <w:t>r</w:t>
      </w:r>
      <w:r w:rsidR="009E2D16" w:rsidRPr="000D22E5">
        <w:rPr>
          <w:i w:val="0"/>
          <w:spacing w:val="1"/>
          <w:w w:val="70"/>
          <w:szCs w:val="22"/>
        </w:rPr>
        <w:t>i</w:t>
      </w:r>
      <w:r w:rsidR="009E2D16" w:rsidRPr="000D22E5">
        <w:rPr>
          <w:i w:val="0"/>
          <w:spacing w:val="-1"/>
          <w:w w:val="126"/>
          <w:szCs w:val="22"/>
        </w:rPr>
        <w:t>d</w:t>
      </w:r>
      <w:r w:rsidR="009E2D16" w:rsidRPr="000D22E5">
        <w:rPr>
          <w:i w:val="0"/>
          <w:spacing w:val="1"/>
          <w:w w:val="126"/>
          <w:szCs w:val="22"/>
        </w:rPr>
        <w:t>a</w:t>
      </w:r>
      <w:r w:rsidR="009E2D16" w:rsidRPr="000D22E5">
        <w:rPr>
          <w:i w:val="0"/>
          <w:w w:val="122"/>
          <w:szCs w:val="22"/>
        </w:rPr>
        <w:t>d</w:t>
      </w:r>
      <w:r w:rsidR="009E2D16" w:rsidRPr="000D22E5">
        <w:rPr>
          <w:i w:val="0"/>
          <w:szCs w:val="22"/>
        </w:rPr>
        <w:t xml:space="preserve"> </w:t>
      </w:r>
      <w:r w:rsidR="009E2D16" w:rsidRPr="000D22E5">
        <w:rPr>
          <w:i w:val="0"/>
          <w:spacing w:val="15"/>
          <w:szCs w:val="22"/>
        </w:rPr>
        <w:t>(</w:t>
      </w:r>
      <w:r w:rsidR="0026170A" w:rsidRPr="000D22E5">
        <w:rPr>
          <w:i w:val="0"/>
          <w:w w:val="130"/>
          <w:szCs w:val="22"/>
        </w:rPr>
        <w:t>a</w:t>
      </w:r>
      <w:r w:rsidR="0026170A" w:rsidRPr="000D22E5">
        <w:rPr>
          <w:i w:val="0"/>
          <w:spacing w:val="1"/>
          <w:w w:val="122"/>
          <w:szCs w:val="22"/>
        </w:rPr>
        <w:t>p</w:t>
      </w:r>
      <w:r w:rsidR="0026170A" w:rsidRPr="000D22E5">
        <w:rPr>
          <w:i w:val="0"/>
          <w:spacing w:val="-3"/>
          <w:w w:val="122"/>
          <w:szCs w:val="22"/>
        </w:rPr>
        <w:t>ó</w:t>
      </w:r>
      <w:r w:rsidR="0026170A" w:rsidRPr="000D22E5">
        <w:rPr>
          <w:i w:val="0"/>
          <w:spacing w:val="1"/>
          <w:w w:val="95"/>
          <w:szCs w:val="22"/>
        </w:rPr>
        <w:t>s</w:t>
      </w:r>
      <w:r w:rsidR="0026170A" w:rsidRPr="000D22E5">
        <w:rPr>
          <w:i w:val="0"/>
          <w:spacing w:val="1"/>
          <w:w w:val="70"/>
          <w:szCs w:val="22"/>
        </w:rPr>
        <w:t>i</w:t>
      </w:r>
      <w:r w:rsidR="0026170A" w:rsidRPr="000D22E5">
        <w:rPr>
          <w:i w:val="0"/>
          <w:spacing w:val="-2"/>
          <w:w w:val="85"/>
          <w:szCs w:val="22"/>
        </w:rPr>
        <w:t>t</w:t>
      </w:r>
      <w:r w:rsidR="0026170A" w:rsidRPr="000D22E5">
        <w:rPr>
          <w:i w:val="0"/>
          <w:spacing w:val="-3"/>
          <w:w w:val="122"/>
          <w:szCs w:val="22"/>
        </w:rPr>
        <w:t>o</w:t>
      </w:r>
      <w:r w:rsidR="0026170A" w:rsidRPr="000D22E5">
        <w:rPr>
          <w:i w:val="0"/>
          <w:spacing w:val="1"/>
          <w:w w:val="95"/>
          <w:szCs w:val="22"/>
        </w:rPr>
        <w:t>s</w:t>
      </w:r>
      <w:r w:rsidR="0026170A" w:rsidRPr="000D22E5">
        <w:rPr>
          <w:i w:val="0"/>
          <w:w w:val="75"/>
          <w:szCs w:val="22"/>
        </w:rPr>
        <w:t>,</w:t>
      </w:r>
      <w:r w:rsidR="0026170A" w:rsidRPr="000D22E5">
        <w:rPr>
          <w:i w:val="0"/>
          <w:szCs w:val="22"/>
        </w:rPr>
        <w:t xml:space="preserve"> </w:t>
      </w:r>
      <w:r w:rsidR="0026170A" w:rsidRPr="000D22E5">
        <w:rPr>
          <w:i w:val="0"/>
          <w:spacing w:val="13"/>
          <w:szCs w:val="22"/>
        </w:rPr>
        <w:t>aspiradores</w:t>
      </w:r>
      <w:r w:rsidR="0026170A" w:rsidRPr="000D22E5">
        <w:rPr>
          <w:i w:val="0"/>
          <w:w w:val="75"/>
          <w:szCs w:val="22"/>
        </w:rPr>
        <w:t>,</w:t>
      </w:r>
      <w:r w:rsidR="0026170A" w:rsidRPr="000D22E5">
        <w:rPr>
          <w:i w:val="0"/>
          <w:szCs w:val="22"/>
        </w:rPr>
        <w:t xml:space="preserve"> </w:t>
      </w:r>
      <w:r w:rsidR="0026170A" w:rsidRPr="000D22E5">
        <w:rPr>
          <w:i w:val="0"/>
          <w:spacing w:val="13"/>
          <w:szCs w:val="22"/>
        </w:rPr>
        <w:t>cabestrillos</w:t>
      </w:r>
      <w:r w:rsidR="0026170A" w:rsidRPr="000D22E5">
        <w:rPr>
          <w:i w:val="0"/>
          <w:w w:val="75"/>
          <w:szCs w:val="22"/>
        </w:rPr>
        <w:t>,</w:t>
      </w:r>
      <w:r w:rsidR="0026170A" w:rsidRPr="000D22E5">
        <w:rPr>
          <w:i w:val="0"/>
          <w:szCs w:val="22"/>
        </w:rPr>
        <w:t xml:space="preserve"> </w:t>
      </w:r>
      <w:r w:rsidR="0026170A" w:rsidRPr="000D22E5">
        <w:rPr>
          <w:i w:val="0"/>
          <w:spacing w:val="13"/>
          <w:szCs w:val="22"/>
        </w:rPr>
        <w:t>catéter</w:t>
      </w:r>
      <w:r w:rsidR="0026170A" w:rsidRPr="000D22E5">
        <w:rPr>
          <w:i w:val="0"/>
          <w:w w:val="75"/>
          <w:szCs w:val="22"/>
        </w:rPr>
        <w:t>,</w:t>
      </w:r>
      <w:r w:rsidR="0026170A" w:rsidRPr="000D22E5">
        <w:rPr>
          <w:i w:val="0"/>
          <w:szCs w:val="22"/>
        </w:rPr>
        <w:t xml:space="preserve"> </w:t>
      </w:r>
      <w:r w:rsidR="0026170A" w:rsidRPr="000D22E5">
        <w:rPr>
          <w:i w:val="0"/>
          <w:spacing w:val="13"/>
          <w:szCs w:val="22"/>
        </w:rPr>
        <w:t>BMP</w:t>
      </w:r>
      <w:r w:rsidR="0026170A" w:rsidRPr="000D22E5">
        <w:rPr>
          <w:i w:val="0"/>
          <w:w w:val="75"/>
          <w:szCs w:val="22"/>
        </w:rPr>
        <w:t>,</w:t>
      </w:r>
      <w:r w:rsidR="0026170A" w:rsidRPr="000D22E5">
        <w:rPr>
          <w:i w:val="0"/>
          <w:szCs w:val="22"/>
        </w:rPr>
        <w:t xml:space="preserve"> </w:t>
      </w:r>
      <w:r w:rsidR="0026170A" w:rsidRPr="000D22E5">
        <w:rPr>
          <w:i w:val="0"/>
          <w:spacing w:val="18"/>
          <w:szCs w:val="22"/>
        </w:rPr>
        <w:t>jeringas</w:t>
      </w:r>
      <w:r w:rsidRPr="000D22E5">
        <w:rPr>
          <w:i w:val="0"/>
          <w:w w:val="75"/>
          <w:szCs w:val="22"/>
        </w:rPr>
        <w:t xml:space="preserve">, </w:t>
      </w:r>
      <w:r w:rsidRPr="000D22E5">
        <w:rPr>
          <w:i w:val="0"/>
          <w:w w:val="105"/>
          <w:szCs w:val="22"/>
        </w:rPr>
        <w:t>inmovilizadores,</w:t>
      </w:r>
      <w:r w:rsidRPr="000D22E5">
        <w:rPr>
          <w:i w:val="0"/>
          <w:spacing w:val="-14"/>
          <w:w w:val="105"/>
          <w:szCs w:val="22"/>
        </w:rPr>
        <w:t xml:space="preserve"> </w:t>
      </w:r>
      <w:r w:rsidRPr="000D22E5">
        <w:rPr>
          <w:i w:val="0"/>
          <w:w w:val="105"/>
          <w:szCs w:val="22"/>
        </w:rPr>
        <w:t>entre</w:t>
      </w:r>
      <w:r w:rsidRPr="000D22E5">
        <w:rPr>
          <w:i w:val="0"/>
          <w:spacing w:val="-4"/>
          <w:w w:val="105"/>
          <w:szCs w:val="22"/>
        </w:rPr>
        <w:t xml:space="preserve"> </w:t>
      </w:r>
      <w:r w:rsidRPr="000D22E5">
        <w:rPr>
          <w:i w:val="0"/>
          <w:w w:val="105"/>
          <w:szCs w:val="22"/>
        </w:rPr>
        <w:t>otros)</w:t>
      </w:r>
    </w:p>
    <w:p w14:paraId="57CCD72F" w14:textId="77777777" w:rsidR="00BB25C0" w:rsidRPr="000D22E5" w:rsidRDefault="00BB25C0" w:rsidP="00BB25C0">
      <w:pPr>
        <w:pStyle w:val="Textoindependiente"/>
        <w:spacing w:before="6"/>
        <w:rPr>
          <w:szCs w:val="22"/>
        </w:rPr>
      </w:pPr>
    </w:p>
    <w:p w14:paraId="68681484" w14:textId="56ABB632" w:rsidR="00BB25C0" w:rsidRPr="000D22E5" w:rsidRDefault="00C4124A" w:rsidP="00C4124A">
      <w:pPr>
        <w:pStyle w:val="Estilo1"/>
        <w:rPr>
          <w:rFonts w:ascii="Arial Narrow" w:hAnsi="Arial Narrow"/>
          <w:sz w:val="22"/>
          <w:szCs w:val="22"/>
        </w:rPr>
      </w:pPr>
      <w:bookmarkStart w:id="200" w:name="_Toc135925747"/>
      <w:r w:rsidRPr="000D22E5">
        <w:rPr>
          <w:rFonts w:ascii="Arial Narrow" w:hAnsi="Arial Narrow"/>
          <w:sz w:val="22"/>
          <w:szCs w:val="22"/>
        </w:rPr>
        <w:t>ALIMENTOS CANINOS</w:t>
      </w:r>
      <w:bookmarkEnd w:id="200"/>
    </w:p>
    <w:p w14:paraId="7BE8021D" w14:textId="77777777" w:rsidR="00BB25C0" w:rsidRPr="000D22E5" w:rsidRDefault="00BB25C0" w:rsidP="00BB25C0">
      <w:pPr>
        <w:pStyle w:val="Textoindependiente"/>
        <w:rPr>
          <w:b/>
          <w:szCs w:val="22"/>
        </w:rPr>
      </w:pPr>
    </w:p>
    <w:p w14:paraId="10FC32EF" w14:textId="69852E34" w:rsidR="00BB25C0" w:rsidRPr="000D22E5" w:rsidRDefault="00BB25C0" w:rsidP="008D6EA0">
      <w:pPr>
        <w:pStyle w:val="Textoindependiente"/>
        <w:spacing w:before="1" w:line="247" w:lineRule="auto"/>
        <w:ind w:right="118"/>
        <w:rPr>
          <w:i w:val="0"/>
          <w:szCs w:val="22"/>
        </w:rPr>
      </w:pPr>
      <w:r w:rsidRPr="000D22E5">
        <w:rPr>
          <w:i w:val="0"/>
          <w:w w:val="105"/>
          <w:szCs w:val="22"/>
        </w:rPr>
        <w:t>La Unidad Administrativa Especial Cuerpo Oficial de Bomberos de Bogotá -</w:t>
      </w:r>
      <w:r w:rsidRPr="000D22E5">
        <w:rPr>
          <w:i w:val="0"/>
          <w:spacing w:val="1"/>
          <w:w w:val="105"/>
          <w:szCs w:val="22"/>
        </w:rPr>
        <w:t xml:space="preserve"> </w:t>
      </w:r>
      <w:r w:rsidRPr="000D22E5">
        <w:rPr>
          <w:i w:val="0"/>
          <w:w w:val="105"/>
          <w:szCs w:val="22"/>
        </w:rPr>
        <w:t>UAECOB -, para el cumplimiento de su misión y funciones en el Distrito</w:t>
      </w:r>
      <w:r w:rsidRPr="000D22E5">
        <w:rPr>
          <w:i w:val="0"/>
          <w:spacing w:val="1"/>
          <w:w w:val="105"/>
          <w:szCs w:val="22"/>
        </w:rPr>
        <w:t xml:space="preserve"> </w:t>
      </w:r>
      <w:r w:rsidRPr="000D22E5">
        <w:rPr>
          <w:i w:val="0"/>
          <w:w w:val="105"/>
          <w:szCs w:val="22"/>
        </w:rPr>
        <w:t>Capital, cuenta con grupos técnicos especializados de respuesta los cuales</w:t>
      </w:r>
      <w:r w:rsidRPr="000D22E5">
        <w:rPr>
          <w:i w:val="0"/>
          <w:spacing w:val="1"/>
          <w:w w:val="105"/>
          <w:szCs w:val="22"/>
        </w:rPr>
        <w:t xml:space="preserve"> </w:t>
      </w:r>
      <w:r w:rsidRPr="000D22E5">
        <w:rPr>
          <w:i w:val="0"/>
          <w:w w:val="105"/>
          <w:szCs w:val="22"/>
        </w:rPr>
        <w:t>deben</w:t>
      </w:r>
      <w:r w:rsidRPr="000D22E5">
        <w:rPr>
          <w:i w:val="0"/>
          <w:spacing w:val="1"/>
          <w:w w:val="105"/>
          <w:szCs w:val="22"/>
        </w:rPr>
        <w:t xml:space="preserve"> </w:t>
      </w:r>
      <w:r w:rsidRPr="000D22E5">
        <w:rPr>
          <w:i w:val="0"/>
          <w:w w:val="105"/>
          <w:szCs w:val="22"/>
        </w:rPr>
        <w:t>estar</w:t>
      </w:r>
      <w:r w:rsidRPr="000D22E5">
        <w:rPr>
          <w:i w:val="0"/>
          <w:spacing w:val="1"/>
          <w:w w:val="105"/>
          <w:szCs w:val="22"/>
        </w:rPr>
        <w:t xml:space="preserve"> </w:t>
      </w:r>
      <w:r w:rsidRPr="000D22E5">
        <w:rPr>
          <w:i w:val="0"/>
          <w:w w:val="105"/>
          <w:szCs w:val="22"/>
        </w:rPr>
        <w:t>preparados,</w:t>
      </w:r>
      <w:r w:rsidRPr="000D22E5">
        <w:rPr>
          <w:i w:val="0"/>
          <w:spacing w:val="1"/>
          <w:w w:val="105"/>
          <w:szCs w:val="22"/>
        </w:rPr>
        <w:t xml:space="preserve"> </w:t>
      </w:r>
      <w:r w:rsidRPr="000D22E5">
        <w:rPr>
          <w:i w:val="0"/>
          <w:w w:val="105"/>
          <w:szCs w:val="22"/>
        </w:rPr>
        <w:t>entrenados</w:t>
      </w:r>
      <w:r w:rsidRPr="000D22E5">
        <w:rPr>
          <w:i w:val="0"/>
          <w:spacing w:val="1"/>
          <w:w w:val="105"/>
          <w:szCs w:val="22"/>
        </w:rPr>
        <w:t xml:space="preserve"> </w:t>
      </w:r>
      <w:r w:rsidRPr="000D22E5">
        <w:rPr>
          <w:i w:val="0"/>
          <w:w w:val="105"/>
          <w:szCs w:val="22"/>
        </w:rPr>
        <w:t>y</w:t>
      </w:r>
      <w:r w:rsidRPr="000D22E5">
        <w:rPr>
          <w:i w:val="0"/>
          <w:spacing w:val="1"/>
          <w:w w:val="105"/>
          <w:szCs w:val="22"/>
        </w:rPr>
        <w:t xml:space="preserve"> </w:t>
      </w:r>
      <w:r w:rsidRPr="000D22E5">
        <w:rPr>
          <w:i w:val="0"/>
          <w:w w:val="105"/>
          <w:szCs w:val="22"/>
        </w:rPr>
        <w:t>en</w:t>
      </w:r>
      <w:r w:rsidRPr="000D22E5">
        <w:rPr>
          <w:i w:val="0"/>
          <w:spacing w:val="1"/>
          <w:w w:val="105"/>
          <w:szCs w:val="22"/>
        </w:rPr>
        <w:t xml:space="preserve"> </w:t>
      </w:r>
      <w:r w:rsidRPr="000D22E5">
        <w:rPr>
          <w:i w:val="0"/>
          <w:w w:val="105"/>
          <w:szCs w:val="22"/>
        </w:rPr>
        <w:t>buenas</w:t>
      </w:r>
      <w:r w:rsidRPr="000D22E5">
        <w:rPr>
          <w:i w:val="0"/>
          <w:spacing w:val="1"/>
          <w:w w:val="105"/>
          <w:szCs w:val="22"/>
        </w:rPr>
        <w:t xml:space="preserve"> </w:t>
      </w:r>
      <w:r w:rsidR="008D6EA0" w:rsidRPr="000D22E5">
        <w:rPr>
          <w:i w:val="0"/>
          <w:w w:val="105"/>
          <w:szCs w:val="22"/>
        </w:rPr>
        <w:t>condiciones para la</w:t>
      </w:r>
      <w:r w:rsidRPr="000D22E5">
        <w:rPr>
          <w:i w:val="0"/>
          <w:spacing w:val="1"/>
          <w:w w:val="105"/>
          <w:szCs w:val="22"/>
        </w:rPr>
        <w:t xml:space="preserve"> </w:t>
      </w:r>
      <w:r w:rsidRPr="000D22E5">
        <w:rPr>
          <w:i w:val="0"/>
          <w:w w:val="105"/>
          <w:szCs w:val="22"/>
        </w:rPr>
        <w:t>atención de diferentes escenarios de emergencia de sismos, deslizamientos,</w:t>
      </w:r>
      <w:r w:rsidRPr="000D22E5">
        <w:rPr>
          <w:i w:val="0"/>
          <w:spacing w:val="1"/>
          <w:w w:val="105"/>
          <w:szCs w:val="22"/>
        </w:rPr>
        <w:t xml:space="preserve"> </w:t>
      </w:r>
      <w:r w:rsidRPr="000D22E5">
        <w:rPr>
          <w:i w:val="0"/>
          <w:w w:val="105"/>
          <w:szCs w:val="22"/>
        </w:rPr>
        <w:t>colisiones</w:t>
      </w:r>
      <w:r w:rsidRPr="000D22E5">
        <w:rPr>
          <w:i w:val="0"/>
          <w:spacing w:val="66"/>
          <w:w w:val="105"/>
          <w:szCs w:val="22"/>
        </w:rPr>
        <w:t xml:space="preserve"> </w:t>
      </w:r>
      <w:r w:rsidRPr="000D22E5">
        <w:rPr>
          <w:i w:val="0"/>
          <w:w w:val="105"/>
          <w:szCs w:val="22"/>
        </w:rPr>
        <w:t>vehiculares,</w:t>
      </w:r>
      <w:r w:rsidRPr="000D22E5">
        <w:rPr>
          <w:i w:val="0"/>
          <w:spacing w:val="62"/>
          <w:w w:val="105"/>
          <w:szCs w:val="22"/>
        </w:rPr>
        <w:t xml:space="preserve"> </w:t>
      </w:r>
      <w:r w:rsidRPr="000D22E5">
        <w:rPr>
          <w:i w:val="0"/>
          <w:w w:val="105"/>
          <w:szCs w:val="22"/>
        </w:rPr>
        <w:t>recuperación</w:t>
      </w:r>
      <w:r w:rsidRPr="000D22E5">
        <w:rPr>
          <w:i w:val="0"/>
          <w:spacing w:val="62"/>
          <w:w w:val="105"/>
          <w:szCs w:val="22"/>
        </w:rPr>
        <w:t xml:space="preserve"> </w:t>
      </w:r>
      <w:r w:rsidRPr="000D22E5">
        <w:rPr>
          <w:i w:val="0"/>
          <w:w w:val="105"/>
          <w:szCs w:val="22"/>
        </w:rPr>
        <w:t>de</w:t>
      </w:r>
      <w:r w:rsidRPr="000D22E5">
        <w:rPr>
          <w:i w:val="0"/>
          <w:spacing w:val="1"/>
          <w:w w:val="105"/>
          <w:szCs w:val="22"/>
        </w:rPr>
        <w:t xml:space="preserve"> </w:t>
      </w:r>
      <w:r w:rsidRPr="000D22E5">
        <w:rPr>
          <w:i w:val="0"/>
          <w:w w:val="105"/>
          <w:szCs w:val="22"/>
        </w:rPr>
        <w:t>cuerpos,</w:t>
      </w:r>
      <w:r w:rsidRPr="000D22E5">
        <w:rPr>
          <w:i w:val="0"/>
          <w:spacing w:val="62"/>
          <w:w w:val="105"/>
          <w:szCs w:val="22"/>
        </w:rPr>
        <w:t xml:space="preserve"> </w:t>
      </w:r>
      <w:r w:rsidRPr="000D22E5">
        <w:rPr>
          <w:i w:val="0"/>
          <w:w w:val="105"/>
          <w:szCs w:val="22"/>
        </w:rPr>
        <w:t>búsqueda</w:t>
      </w:r>
      <w:r w:rsidRPr="000D22E5">
        <w:rPr>
          <w:i w:val="0"/>
          <w:spacing w:val="66"/>
          <w:w w:val="105"/>
          <w:szCs w:val="22"/>
        </w:rPr>
        <w:t xml:space="preserve"> </w:t>
      </w:r>
      <w:r w:rsidRPr="000D22E5">
        <w:rPr>
          <w:i w:val="0"/>
          <w:w w:val="105"/>
          <w:szCs w:val="22"/>
        </w:rPr>
        <w:t>en</w:t>
      </w:r>
      <w:r w:rsidRPr="000D22E5">
        <w:rPr>
          <w:i w:val="0"/>
          <w:spacing w:val="62"/>
          <w:w w:val="105"/>
          <w:szCs w:val="22"/>
        </w:rPr>
        <w:t xml:space="preserve"> </w:t>
      </w:r>
      <w:r w:rsidRPr="000D22E5">
        <w:rPr>
          <w:i w:val="0"/>
          <w:w w:val="105"/>
          <w:szCs w:val="22"/>
        </w:rPr>
        <w:t>campo</w:t>
      </w:r>
    </w:p>
    <w:p w14:paraId="067997EA" w14:textId="4B9609C0" w:rsidR="00BB25C0" w:rsidRPr="000D22E5" w:rsidRDefault="00BB25C0" w:rsidP="008D6EA0">
      <w:pPr>
        <w:pStyle w:val="Textoindependiente"/>
        <w:spacing w:before="128" w:line="247" w:lineRule="auto"/>
        <w:ind w:right="117"/>
        <w:rPr>
          <w:i w:val="0"/>
          <w:szCs w:val="22"/>
        </w:rPr>
      </w:pPr>
      <w:r w:rsidRPr="000D22E5">
        <w:rPr>
          <w:i w:val="0"/>
          <w:w w:val="105"/>
          <w:szCs w:val="22"/>
        </w:rPr>
        <w:t>abierto</w:t>
      </w:r>
      <w:r w:rsidRPr="000D22E5">
        <w:rPr>
          <w:i w:val="0"/>
          <w:spacing w:val="1"/>
          <w:w w:val="105"/>
          <w:szCs w:val="22"/>
        </w:rPr>
        <w:t xml:space="preserve"> </w:t>
      </w:r>
      <w:r w:rsidRPr="000D22E5">
        <w:rPr>
          <w:i w:val="0"/>
          <w:w w:val="105"/>
          <w:szCs w:val="22"/>
        </w:rPr>
        <w:t>y</w:t>
      </w:r>
      <w:r w:rsidRPr="000D22E5">
        <w:rPr>
          <w:i w:val="0"/>
          <w:spacing w:val="1"/>
          <w:w w:val="105"/>
          <w:szCs w:val="22"/>
        </w:rPr>
        <w:t xml:space="preserve"> </w:t>
      </w:r>
      <w:r w:rsidRPr="000D22E5">
        <w:rPr>
          <w:i w:val="0"/>
          <w:w w:val="105"/>
          <w:szCs w:val="22"/>
        </w:rPr>
        <w:t>rescate</w:t>
      </w:r>
      <w:r w:rsidRPr="000D22E5">
        <w:rPr>
          <w:i w:val="0"/>
          <w:spacing w:val="1"/>
          <w:w w:val="105"/>
          <w:szCs w:val="22"/>
        </w:rPr>
        <w:t xml:space="preserve"> </w:t>
      </w:r>
      <w:r w:rsidRPr="000D22E5">
        <w:rPr>
          <w:i w:val="0"/>
          <w:w w:val="105"/>
          <w:szCs w:val="22"/>
        </w:rPr>
        <w:t>vertical;</w:t>
      </w:r>
      <w:r w:rsidRPr="000D22E5">
        <w:rPr>
          <w:i w:val="0"/>
          <w:spacing w:val="1"/>
          <w:w w:val="105"/>
          <w:szCs w:val="22"/>
        </w:rPr>
        <w:t xml:space="preserve"> </w:t>
      </w:r>
      <w:r w:rsidRPr="000D22E5">
        <w:rPr>
          <w:i w:val="0"/>
          <w:w w:val="105"/>
          <w:szCs w:val="22"/>
        </w:rPr>
        <w:t>entre</w:t>
      </w:r>
      <w:r w:rsidRPr="000D22E5">
        <w:rPr>
          <w:i w:val="0"/>
          <w:spacing w:val="1"/>
          <w:w w:val="105"/>
          <w:szCs w:val="22"/>
        </w:rPr>
        <w:t xml:space="preserve"> </w:t>
      </w:r>
      <w:r w:rsidRPr="000D22E5">
        <w:rPr>
          <w:i w:val="0"/>
          <w:w w:val="105"/>
          <w:szCs w:val="22"/>
        </w:rPr>
        <w:t>estos</w:t>
      </w:r>
      <w:r w:rsidRPr="000D22E5">
        <w:rPr>
          <w:i w:val="0"/>
          <w:spacing w:val="1"/>
          <w:w w:val="105"/>
          <w:szCs w:val="22"/>
        </w:rPr>
        <w:t xml:space="preserve"> </w:t>
      </w:r>
      <w:r w:rsidRPr="000D22E5">
        <w:rPr>
          <w:i w:val="0"/>
          <w:w w:val="105"/>
          <w:szCs w:val="22"/>
        </w:rPr>
        <w:t>grupos</w:t>
      </w:r>
      <w:r w:rsidRPr="000D22E5">
        <w:rPr>
          <w:i w:val="0"/>
          <w:spacing w:val="1"/>
          <w:w w:val="105"/>
          <w:szCs w:val="22"/>
        </w:rPr>
        <w:t xml:space="preserve"> </w:t>
      </w:r>
      <w:r w:rsidRPr="000D22E5">
        <w:rPr>
          <w:i w:val="0"/>
          <w:w w:val="105"/>
          <w:szCs w:val="22"/>
        </w:rPr>
        <w:t>técnicos</w:t>
      </w:r>
      <w:r w:rsidRPr="000D22E5">
        <w:rPr>
          <w:i w:val="0"/>
          <w:spacing w:val="1"/>
          <w:w w:val="105"/>
          <w:szCs w:val="22"/>
        </w:rPr>
        <w:t xml:space="preserve"> </w:t>
      </w:r>
      <w:r w:rsidRPr="000D22E5">
        <w:rPr>
          <w:i w:val="0"/>
          <w:w w:val="105"/>
          <w:szCs w:val="22"/>
        </w:rPr>
        <w:t>especializados</w:t>
      </w:r>
      <w:r w:rsidRPr="000D22E5">
        <w:rPr>
          <w:i w:val="0"/>
          <w:spacing w:val="1"/>
          <w:w w:val="105"/>
          <w:szCs w:val="22"/>
        </w:rPr>
        <w:t xml:space="preserve"> </w:t>
      </w:r>
      <w:r w:rsidRPr="000D22E5">
        <w:rPr>
          <w:i w:val="0"/>
          <w:w w:val="105"/>
          <w:szCs w:val="22"/>
        </w:rPr>
        <w:t>se</w:t>
      </w:r>
      <w:r w:rsidRPr="000D22E5">
        <w:rPr>
          <w:i w:val="0"/>
          <w:spacing w:val="-73"/>
          <w:w w:val="105"/>
          <w:szCs w:val="22"/>
        </w:rPr>
        <w:t xml:space="preserve"> </w:t>
      </w:r>
      <w:r w:rsidRPr="000D22E5">
        <w:rPr>
          <w:i w:val="0"/>
          <w:w w:val="105"/>
          <w:szCs w:val="22"/>
        </w:rPr>
        <w:t>encuentra</w:t>
      </w:r>
      <w:r w:rsidRPr="000D22E5">
        <w:rPr>
          <w:i w:val="0"/>
          <w:spacing w:val="1"/>
          <w:w w:val="105"/>
          <w:szCs w:val="22"/>
        </w:rPr>
        <w:t xml:space="preserve"> </w:t>
      </w:r>
      <w:r w:rsidRPr="000D22E5">
        <w:rPr>
          <w:i w:val="0"/>
          <w:w w:val="105"/>
          <w:szCs w:val="22"/>
        </w:rPr>
        <w:t>el</w:t>
      </w:r>
      <w:r w:rsidRPr="000D22E5">
        <w:rPr>
          <w:i w:val="0"/>
          <w:spacing w:val="1"/>
          <w:w w:val="105"/>
          <w:szCs w:val="22"/>
        </w:rPr>
        <w:t xml:space="preserve"> </w:t>
      </w:r>
      <w:r w:rsidRPr="000D22E5">
        <w:rPr>
          <w:i w:val="0"/>
          <w:w w:val="105"/>
          <w:szCs w:val="22"/>
        </w:rPr>
        <w:t>de “Búsqueda</w:t>
      </w:r>
      <w:r w:rsidRPr="000D22E5">
        <w:rPr>
          <w:i w:val="0"/>
          <w:spacing w:val="1"/>
          <w:w w:val="105"/>
          <w:szCs w:val="22"/>
        </w:rPr>
        <w:t xml:space="preserve"> </w:t>
      </w:r>
      <w:r w:rsidR="008D6EA0" w:rsidRPr="000D22E5">
        <w:rPr>
          <w:i w:val="0"/>
          <w:w w:val="105"/>
          <w:szCs w:val="22"/>
        </w:rPr>
        <w:t>y Rescate</w:t>
      </w:r>
      <w:r w:rsidRPr="000D22E5">
        <w:rPr>
          <w:i w:val="0"/>
          <w:w w:val="105"/>
          <w:szCs w:val="22"/>
        </w:rPr>
        <w:t xml:space="preserve"> </w:t>
      </w:r>
      <w:r w:rsidR="008D6EA0" w:rsidRPr="000D22E5">
        <w:rPr>
          <w:i w:val="0"/>
          <w:w w:val="105"/>
          <w:szCs w:val="22"/>
        </w:rPr>
        <w:t>Animal en</w:t>
      </w:r>
      <w:r w:rsidRPr="000D22E5">
        <w:rPr>
          <w:i w:val="0"/>
          <w:w w:val="105"/>
          <w:szCs w:val="22"/>
        </w:rPr>
        <w:t xml:space="preserve"> Emergencias” (BRAE), el</w:t>
      </w:r>
      <w:r w:rsidRPr="000D22E5">
        <w:rPr>
          <w:i w:val="0"/>
          <w:spacing w:val="1"/>
          <w:w w:val="105"/>
          <w:szCs w:val="22"/>
        </w:rPr>
        <w:t xml:space="preserve"> </w:t>
      </w:r>
      <w:r w:rsidRPr="000D22E5">
        <w:rPr>
          <w:i w:val="0"/>
          <w:w w:val="105"/>
          <w:szCs w:val="22"/>
        </w:rPr>
        <w:t>cual</w:t>
      </w:r>
      <w:r w:rsidRPr="000D22E5">
        <w:rPr>
          <w:i w:val="0"/>
          <w:spacing w:val="1"/>
          <w:w w:val="105"/>
          <w:szCs w:val="22"/>
        </w:rPr>
        <w:t xml:space="preserve"> </w:t>
      </w:r>
      <w:r w:rsidRPr="000D22E5">
        <w:rPr>
          <w:i w:val="0"/>
          <w:w w:val="105"/>
          <w:szCs w:val="22"/>
        </w:rPr>
        <w:t>cuenta</w:t>
      </w:r>
      <w:r w:rsidRPr="000D22E5">
        <w:rPr>
          <w:i w:val="0"/>
          <w:spacing w:val="1"/>
          <w:w w:val="105"/>
          <w:szCs w:val="22"/>
        </w:rPr>
        <w:t xml:space="preserve"> </w:t>
      </w:r>
      <w:r w:rsidRPr="000D22E5">
        <w:rPr>
          <w:i w:val="0"/>
          <w:w w:val="105"/>
          <w:szCs w:val="22"/>
        </w:rPr>
        <w:t>entre</w:t>
      </w:r>
      <w:r w:rsidRPr="000D22E5">
        <w:rPr>
          <w:i w:val="0"/>
          <w:spacing w:val="1"/>
          <w:w w:val="105"/>
          <w:szCs w:val="22"/>
        </w:rPr>
        <w:t xml:space="preserve"> </w:t>
      </w:r>
      <w:r w:rsidRPr="000D22E5">
        <w:rPr>
          <w:i w:val="0"/>
          <w:w w:val="105"/>
          <w:szCs w:val="22"/>
        </w:rPr>
        <w:t>sus</w:t>
      </w:r>
      <w:r w:rsidRPr="000D22E5">
        <w:rPr>
          <w:i w:val="0"/>
          <w:spacing w:val="1"/>
          <w:w w:val="105"/>
          <w:szCs w:val="22"/>
        </w:rPr>
        <w:t xml:space="preserve"> </w:t>
      </w:r>
      <w:r w:rsidRPr="000D22E5">
        <w:rPr>
          <w:i w:val="0"/>
          <w:w w:val="105"/>
          <w:szCs w:val="22"/>
        </w:rPr>
        <w:t>recursos</w:t>
      </w:r>
      <w:r w:rsidRPr="000D22E5">
        <w:rPr>
          <w:i w:val="0"/>
          <w:spacing w:val="1"/>
          <w:w w:val="105"/>
          <w:szCs w:val="22"/>
        </w:rPr>
        <w:t xml:space="preserve"> </w:t>
      </w:r>
      <w:r w:rsidRPr="000D22E5">
        <w:rPr>
          <w:i w:val="0"/>
          <w:w w:val="105"/>
          <w:szCs w:val="22"/>
        </w:rPr>
        <w:t>con</w:t>
      </w:r>
      <w:r w:rsidRPr="000D22E5">
        <w:rPr>
          <w:i w:val="0"/>
          <w:spacing w:val="1"/>
          <w:w w:val="105"/>
          <w:szCs w:val="22"/>
        </w:rPr>
        <w:t xml:space="preserve"> </w:t>
      </w:r>
      <w:r w:rsidRPr="000D22E5">
        <w:rPr>
          <w:i w:val="0"/>
          <w:w w:val="105"/>
          <w:szCs w:val="22"/>
        </w:rPr>
        <w:t>diez</w:t>
      </w:r>
      <w:r w:rsidRPr="000D22E5">
        <w:rPr>
          <w:i w:val="0"/>
          <w:spacing w:val="1"/>
          <w:w w:val="105"/>
          <w:szCs w:val="22"/>
        </w:rPr>
        <w:t xml:space="preserve"> </w:t>
      </w:r>
      <w:r w:rsidRPr="000D22E5">
        <w:rPr>
          <w:i w:val="0"/>
          <w:w w:val="105"/>
          <w:szCs w:val="22"/>
        </w:rPr>
        <w:t>(10</w:t>
      </w:r>
      <w:r w:rsidR="008D6EA0" w:rsidRPr="000D22E5">
        <w:rPr>
          <w:i w:val="0"/>
          <w:w w:val="105"/>
          <w:szCs w:val="22"/>
        </w:rPr>
        <w:t xml:space="preserve">) </w:t>
      </w:r>
      <w:r w:rsidR="006F7785" w:rsidRPr="000D22E5">
        <w:rPr>
          <w:i w:val="0"/>
          <w:w w:val="105"/>
          <w:szCs w:val="22"/>
        </w:rPr>
        <w:t>caninos entrenados en</w:t>
      </w:r>
      <w:r w:rsidRPr="000D22E5">
        <w:rPr>
          <w:i w:val="0"/>
          <w:spacing w:val="1"/>
          <w:w w:val="105"/>
          <w:szCs w:val="22"/>
        </w:rPr>
        <w:t xml:space="preserve"> </w:t>
      </w:r>
      <w:r w:rsidRPr="000D22E5">
        <w:rPr>
          <w:i w:val="0"/>
          <w:w w:val="105"/>
          <w:szCs w:val="22"/>
        </w:rPr>
        <w:t>búsqueda</w:t>
      </w:r>
      <w:r w:rsidRPr="000D22E5">
        <w:rPr>
          <w:i w:val="0"/>
          <w:spacing w:val="-9"/>
          <w:w w:val="105"/>
          <w:szCs w:val="22"/>
        </w:rPr>
        <w:t xml:space="preserve"> </w:t>
      </w:r>
      <w:r w:rsidRPr="000D22E5">
        <w:rPr>
          <w:i w:val="0"/>
          <w:w w:val="105"/>
          <w:szCs w:val="22"/>
        </w:rPr>
        <w:t>y</w:t>
      </w:r>
      <w:r w:rsidRPr="000D22E5">
        <w:rPr>
          <w:i w:val="0"/>
          <w:spacing w:val="-9"/>
          <w:w w:val="105"/>
          <w:szCs w:val="22"/>
        </w:rPr>
        <w:t xml:space="preserve"> </w:t>
      </w:r>
      <w:r w:rsidRPr="000D22E5">
        <w:rPr>
          <w:i w:val="0"/>
          <w:w w:val="105"/>
          <w:szCs w:val="22"/>
        </w:rPr>
        <w:t>rescate.</w:t>
      </w:r>
    </w:p>
    <w:p w14:paraId="01C59094" w14:textId="77777777" w:rsidR="00BB25C0" w:rsidRPr="000D22E5" w:rsidRDefault="00BB25C0" w:rsidP="00BB25C0">
      <w:pPr>
        <w:pStyle w:val="Textoindependiente"/>
        <w:spacing w:before="6"/>
        <w:rPr>
          <w:i w:val="0"/>
          <w:szCs w:val="22"/>
        </w:rPr>
      </w:pPr>
    </w:p>
    <w:p w14:paraId="13482375" w14:textId="77777777" w:rsidR="00BB25C0" w:rsidRPr="000D22E5" w:rsidRDefault="00BB25C0" w:rsidP="008D6EA0">
      <w:pPr>
        <w:pStyle w:val="Textoindependiente"/>
        <w:spacing w:line="247" w:lineRule="auto"/>
        <w:ind w:right="126"/>
        <w:rPr>
          <w:i w:val="0"/>
          <w:szCs w:val="22"/>
        </w:rPr>
      </w:pPr>
      <w:r w:rsidRPr="000D22E5">
        <w:rPr>
          <w:i w:val="0"/>
          <w:w w:val="105"/>
          <w:szCs w:val="22"/>
        </w:rPr>
        <w:lastRenderedPageBreak/>
        <w:t>La Subdirección Logística adquirió durante la vigencia 2022 128 bultos de</w:t>
      </w:r>
      <w:r w:rsidRPr="000D22E5">
        <w:rPr>
          <w:i w:val="0"/>
          <w:spacing w:val="1"/>
          <w:w w:val="105"/>
          <w:szCs w:val="22"/>
        </w:rPr>
        <w:t xml:space="preserve"> </w:t>
      </w:r>
      <w:r w:rsidRPr="000D22E5">
        <w:rPr>
          <w:i w:val="0"/>
          <w:w w:val="105"/>
          <w:szCs w:val="22"/>
        </w:rPr>
        <w:t>alimento</w:t>
      </w:r>
      <w:r w:rsidRPr="000D22E5">
        <w:rPr>
          <w:i w:val="0"/>
          <w:spacing w:val="-18"/>
          <w:w w:val="105"/>
          <w:szCs w:val="22"/>
        </w:rPr>
        <w:t xml:space="preserve"> </w:t>
      </w:r>
      <w:r w:rsidRPr="000D22E5">
        <w:rPr>
          <w:i w:val="0"/>
          <w:w w:val="105"/>
          <w:szCs w:val="22"/>
        </w:rPr>
        <w:t>repartidos</w:t>
      </w:r>
      <w:r w:rsidRPr="000D22E5">
        <w:rPr>
          <w:i w:val="0"/>
          <w:spacing w:val="-13"/>
          <w:w w:val="105"/>
          <w:szCs w:val="22"/>
        </w:rPr>
        <w:t xml:space="preserve"> </w:t>
      </w:r>
      <w:r w:rsidRPr="000D22E5">
        <w:rPr>
          <w:i w:val="0"/>
          <w:w w:val="105"/>
          <w:szCs w:val="22"/>
        </w:rPr>
        <w:t>de</w:t>
      </w:r>
      <w:r w:rsidRPr="000D22E5">
        <w:rPr>
          <w:i w:val="0"/>
          <w:spacing w:val="-15"/>
          <w:w w:val="105"/>
          <w:szCs w:val="22"/>
        </w:rPr>
        <w:t xml:space="preserve"> </w:t>
      </w:r>
      <w:r w:rsidRPr="000D22E5">
        <w:rPr>
          <w:i w:val="0"/>
          <w:w w:val="105"/>
          <w:szCs w:val="22"/>
        </w:rPr>
        <w:t>13</w:t>
      </w:r>
      <w:r w:rsidRPr="000D22E5">
        <w:rPr>
          <w:i w:val="0"/>
          <w:spacing w:val="-13"/>
          <w:w w:val="105"/>
          <w:szCs w:val="22"/>
        </w:rPr>
        <w:t xml:space="preserve"> </w:t>
      </w:r>
      <w:r w:rsidRPr="000D22E5">
        <w:rPr>
          <w:i w:val="0"/>
          <w:w w:val="105"/>
          <w:szCs w:val="22"/>
        </w:rPr>
        <w:t>kilos,</w:t>
      </w:r>
      <w:r w:rsidRPr="000D22E5">
        <w:rPr>
          <w:i w:val="0"/>
          <w:spacing w:val="-17"/>
          <w:w w:val="105"/>
          <w:szCs w:val="22"/>
        </w:rPr>
        <w:t xml:space="preserve"> </w:t>
      </w:r>
      <w:r w:rsidRPr="000D22E5">
        <w:rPr>
          <w:i w:val="0"/>
          <w:w w:val="105"/>
          <w:szCs w:val="22"/>
        </w:rPr>
        <w:t>4</w:t>
      </w:r>
      <w:r w:rsidRPr="000D22E5">
        <w:rPr>
          <w:i w:val="0"/>
          <w:spacing w:val="-13"/>
          <w:w w:val="105"/>
          <w:szCs w:val="22"/>
        </w:rPr>
        <w:t xml:space="preserve"> </w:t>
      </w:r>
      <w:r w:rsidRPr="000D22E5">
        <w:rPr>
          <w:i w:val="0"/>
          <w:w w:val="105"/>
          <w:szCs w:val="22"/>
        </w:rPr>
        <w:t>bultos</w:t>
      </w:r>
      <w:r w:rsidRPr="000D22E5">
        <w:rPr>
          <w:i w:val="0"/>
          <w:spacing w:val="-13"/>
          <w:w w:val="105"/>
          <w:szCs w:val="22"/>
        </w:rPr>
        <w:t xml:space="preserve"> </w:t>
      </w:r>
      <w:r w:rsidRPr="000D22E5">
        <w:rPr>
          <w:i w:val="0"/>
          <w:w w:val="105"/>
          <w:szCs w:val="22"/>
        </w:rPr>
        <w:t>de</w:t>
      </w:r>
      <w:r w:rsidRPr="000D22E5">
        <w:rPr>
          <w:i w:val="0"/>
          <w:spacing w:val="-15"/>
          <w:w w:val="105"/>
          <w:szCs w:val="22"/>
        </w:rPr>
        <w:t xml:space="preserve"> </w:t>
      </w:r>
      <w:r w:rsidRPr="000D22E5">
        <w:rPr>
          <w:i w:val="0"/>
          <w:w w:val="105"/>
          <w:szCs w:val="22"/>
        </w:rPr>
        <w:t>8,1</w:t>
      </w:r>
      <w:r w:rsidRPr="000D22E5">
        <w:rPr>
          <w:i w:val="0"/>
          <w:spacing w:val="-13"/>
          <w:w w:val="105"/>
          <w:szCs w:val="22"/>
        </w:rPr>
        <w:t xml:space="preserve"> </w:t>
      </w:r>
      <w:r w:rsidRPr="000D22E5">
        <w:rPr>
          <w:i w:val="0"/>
          <w:w w:val="105"/>
          <w:szCs w:val="22"/>
        </w:rPr>
        <w:t>kilos</w:t>
      </w:r>
      <w:r w:rsidRPr="000D22E5">
        <w:rPr>
          <w:i w:val="0"/>
          <w:spacing w:val="-14"/>
          <w:w w:val="105"/>
          <w:szCs w:val="22"/>
        </w:rPr>
        <w:t xml:space="preserve"> </w:t>
      </w:r>
      <w:r w:rsidRPr="000D22E5">
        <w:rPr>
          <w:i w:val="0"/>
          <w:w w:val="105"/>
          <w:szCs w:val="22"/>
        </w:rPr>
        <w:t>y</w:t>
      </w:r>
      <w:r w:rsidRPr="000D22E5">
        <w:rPr>
          <w:i w:val="0"/>
          <w:spacing w:val="-14"/>
          <w:w w:val="105"/>
          <w:szCs w:val="22"/>
        </w:rPr>
        <w:t xml:space="preserve"> </w:t>
      </w:r>
      <w:r w:rsidRPr="000D22E5">
        <w:rPr>
          <w:i w:val="0"/>
          <w:w w:val="105"/>
          <w:szCs w:val="22"/>
        </w:rPr>
        <w:t>14</w:t>
      </w:r>
      <w:r w:rsidRPr="000D22E5">
        <w:rPr>
          <w:i w:val="0"/>
          <w:spacing w:val="-13"/>
          <w:w w:val="105"/>
          <w:szCs w:val="22"/>
        </w:rPr>
        <w:t xml:space="preserve"> </w:t>
      </w:r>
      <w:r w:rsidRPr="000D22E5">
        <w:rPr>
          <w:i w:val="0"/>
          <w:w w:val="105"/>
          <w:szCs w:val="22"/>
        </w:rPr>
        <w:t>latas</w:t>
      </w:r>
      <w:r w:rsidRPr="000D22E5">
        <w:rPr>
          <w:i w:val="0"/>
          <w:spacing w:val="-13"/>
          <w:w w:val="105"/>
          <w:szCs w:val="22"/>
        </w:rPr>
        <w:t xml:space="preserve"> </w:t>
      </w:r>
      <w:r w:rsidRPr="000D22E5">
        <w:rPr>
          <w:i w:val="0"/>
          <w:w w:val="105"/>
          <w:szCs w:val="22"/>
        </w:rPr>
        <w:t>de</w:t>
      </w:r>
      <w:r w:rsidRPr="000D22E5">
        <w:rPr>
          <w:i w:val="0"/>
          <w:spacing w:val="-15"/>
          <w:w w:val="105"/>
          <w:szCs w:val="22"/>
        </w:rPr>
        <w:t xml:space="preserve"> </w:t>
      </w:r>
      <w:r w:rsidRPr="000D22E5">
        <w:rPr>
          <w:i w:val="0"/>
          <w:w w:val="105"/>
          <w:szCs w:val="22"/>
        </w:rPr>
        <w:t>alimento,</w:t>
      </w:r>
      <w:r w:rsidRPr="000D22E5">
        <w:rPr>
          <w:i w:val="0"/>
          <w:spacing w:val="-17"/>
          <w:w w:val="105"/>
          <w:szCs w:val="22"/>
        </w:rPr>
        <w:t xml:space="preserve"> </w:t>
      </w:r>
      <w:r w:rsidRPr="000D22E5">
        <w:rPr>
          <w:i w:val="0"/>
          <w:w w:val="105"/>
          <w:szCs w:val="22"/>
        </w:rPr>
        <w:t>así</w:t>
      </w:r>
      <w:r w:rsidRPr="000D22E5">
        <w:rPr>
          <w:i w:val="0"/>
          <w:spacing w:val="-73"/>
          <w:w w:val="105"/>
          <w:szCs w:val="22"/>
        </w:rPr>
        <w:t xml:space="preserve"> </w:t>
      </w:r>
      <w:r w:rsidRPr="000D22E5">
        <w:rPr>
          <w:i w:val="0"/>
          <w:w w:val="105"/>
          <w:szCs w:val="22"/>
        </w:rPr>
        <w:t>mismo se entregaron 47</w:t>
      </w:r>
      <w:r w:rsidRPr="000D22E5">
        <w:rPr>
          <w:i w:val="0"/>
          <w:spacing w:val="1"/>
          <w:w w:val="105"/>
          <w:szCs w:val="22"/>
        </w:rPr>
        <w:t xml:space="preserve"> </w:t>
      </w:r>
      <w:r w:rsidRPr="000D22E5">
        <w:rPr>
          <w:i w:val="0"/>
          <w:w w:val="105"/>
          <w:szCs w:val="22"/>
        </w:rPr>
        <w:t>medicamentos</w:t>
      </w:r>
      <w:r w:rsidRPr="000D22E5">
        <w:rPr>
          <w:i w:val="0"/>
          <w:spacing w:val="1"/>
          <w:w w:val="105"/>
          <w:szCs w:val="22"/>
        </w:rPr>
        <w:t xml:space="preserve"> </w:t>
      </w:r>
      <w:r w:rsidRPr="000D22E5">
        <w:rPr>
          <w:i w:val="0"/>
          <w:w w:val="105"/>
          <w:szCs w:val="22"/>
        </w:rPr>
        <w:t>para caninos. Y se</w:t>
      </w:r>
      <w:r w:rsidRPr="000D22E5">
        <w:rPr>
          <w:i w:val="0"/>
          <w:spacing w:val="1"/>
          <w:w w:val="105"/>
          <w:szCs w:val="22"/>
        </w:rPr>
        <w:t xml:space="preserve"> </w:t>
      </w:r>
      <w:r w:rsidRPr="000D22E5">
        <w:rPr>
          <w:i w:val="0"/>
          <w:w w:val="105"/>
          <w:szCs w:val="22"/>
        </w:rPr>
        <w:t>realizaron 63</w:t>
      </w:r>
      <w:r w:rsidRPr="000D22E5">
        <w:rPr>
          <w:i w:val="0"/>
          <w:spacing w:val="1"/>
          <w:w w:val="105"/>
          <w:szCs w:val="22"/>
        </w:rPr>
        <w:t xml:space="preserve"> </w:t>
      </w:r>
      <w:r w:rsidRPr="000D22E5">
        <w:rPr>
          <w:i w:val="0"/>
          <w:w w:val="105"/>
          <w:szCs w:val="22"/>
        </w:rPr>
        <w:t>servicios</w:t>
      </w:r>
      <w:r w:rsidRPr="000D22E5">
        <w:rPr>
          <w:i w:val="0"/>
          <w:spacing w:val="-5"/>
          <w:w w:val="105"/>
          <w:szCs w:val="22"/>
        </w:rPr>
        <w:t xml:space="preserve"> </w:t>
      </w:r>
      <w:r w:rsidRPr="000D22E5">
        <w:rPr>
          <w:i w:val="0"/>
          <w:w w:val="105"/>
          <w:szCs w:val="22"/>
        </w:rPr>
        <w:t>a</w:t>
      </w:r>
      <w:r w:rsidRPr="000D22E5">
        <w:rPr>
          <w:i w:val="0"/>
          <w:spacing w:val="-6"/>
          <w:w w:val="105"/>
          <w:szCs w:val="22"/>
        </w:rPr>
        <w:t xml:space="preserve"> </w:t>
      </w:r>
      <w:r w:rsidRPr="000D22E5">
        <w:rPr>
          <w:i w:val="0"/>
          <w:w w:val="105"/>
          <w:szCs w:val="22"/>
        </w:rPr>
        <w:t>los</w:t>
      </w:r>
      <w:r w:rsidRPr="000D22E5">
        <w:rPr>
          <w:i w:val="0"/>
          <w:spacing w:val="-5"/>
          <w:w w:val="105"/>
          <w:szCs w:val="22"/>
        </w:rPr>
        <w:t xml:space="preserve"> </w:t>
      </w:r>
      <w:r w:rsidRPr="000D22E5">
        <w:rPr>
          <w:i w:val="0"/>
          <w:w w:val="105"/>
          <w:szCs w:val="22"/>
        </w:rPr>
        <w:t>caninos</w:t>
      </w:r>
      <w:r w:rsidRPr="000D22E5">
        <w:rPr>
          <w:i w:val="0"/>
          <w:spacing w:val="-5"/>
          <w:w w:val="105"/>
          <w:szCs w:val="22"/>
        </w:rPr>
        <w:t xml:space="preserve"> </w:t>
      </w:r>
      <w:r w:rsidRPr="000D22E5">
        <w:rPr>
          <w:i w:val="0"/>
          <w:w w:val="105"/>
          <w:szCs w:val="22"/>
        </w:rPr>
        <w:t>del</w:t>
      </w:r>
      <w:r w:rsidRPr="000D22E5">
        <w:rPr>
          <w:i w:val="0"/>
          <w:spacing w:val="-5"/>
          <w:w w:val="105"/>
          <w:szCs w:val="22"/>
        </w:rPr>
        <w:t xml:space="preserve"> </w:t>
      </w:r>
      <w:r w:rsidRPr="000D22E5">
        <w:rPr>
          <w:i w:val="0"/>
          <w:w w:val="105"/>
          <w:szCs w:val="22"/>
        </w:rPr>
        <w:t>grupo</w:t>
      </w:r>
      <w:r w:rsidRPr="000D22E5">
        <w:rPr>
          <w:i w:val="0"/>
          <w:spacing w:val="-9"/>
          <w:w w:val="105"/>
          <w:szCs w:val="22"/>
        </w:rPr>
        <w:t xml:space="preserve"> </w:t>
      </w:r>
      <w:r w:rsidRPr="000D22E5">
        <w:rPr>
          <w:i w:val="0"/>
          <w:w w:val="105"/>
          <w:szCs w:val="22"/>
        </w:rPr>
        <w:t>especializado</w:t>
      </w:r>
      <w:r w:rsidRPr="000D22E5">
        <w:rPr>
          <w:i w:val="0"/>
          <w:spacing w:val="-8"/>
          <w:w w:val="105"/>
          <w:szCs w:val="22"/>
        </w:rPr>
        <w:t xml:space="preserve"> </w:t>
      </w:r>
      <w:r w:rsidRPr="000D22E5">
        <w:rPr>
          <w:i w:val="0"/>
          <w:w w:val="105"/>
          <w:szCs w:val="22"/>
        </w:rPr>
        <w:t>BRAE.</w:t>
      </w:r>
    </w:p>
    <w:p w14:paraId="518500FE" w14:textId="77777777" w:rsidR="00BB25C0" w:rsidRPr="000D22E5" w:rsidRDefault="00BB25C0" w:rsidP="00BB25C0">
      <w:pPr>
        <w:pStyle w:val="Textoindependiente"/>
        <w:spacing w:before="7"/>
        <w:rPr>
          <w:szCs w:val="22"/>
        </w:rPr>
      </w:pPr>
    </w:p>
    <w:p w14:paraId="7683F7AC" w14:textId="71EA5DA0" w:rsidR="00BB25C0" w:rsidRPr="000D22E5" w:rsidRDefault="00C4124A" w:rsidP="00C4124A">
      <w:pPr>
        <w:pStyle w:val="Estilo1"/>
        <w:rPr>
          <w:rFonts w:ascii="Arial Narrow" w:hAnsi="Arial Narrow"/>
          <w:sz w:val="22"/>
          <w:szCs w:val="22"/>
        </w:rPr>
      </w:pPr>
      <w:bookmarkStart w:id="201" w:name="_Toc135925748"/>
      <w:r w:rsidRPr="000D22E5">
        <w:rPr>
          <w:rFonts w:ascii="Arial Narrow" w:hAnsi="Arial Narrow"/>
          <w:sz w:val="22"/>
          <w:szCs w:val="22"/>
        </w:rPr>
        <w:t>HERRAMIENTAS DE FERRETERÍA Y SUMINISTROS DE APH</w:t>
      </w:r>
      <w:bookmarkEnd w:id="201"/>
    </w:p>
    <w:p w14:paraId="5C860ABD" w14:textId="495E2E2C" w:rsidR="00BB25C0" w:rsidRPr="000D22E5" w:rsidRDefault="00BB25C0" w:rsidP="008D6EA0">
      <w:pPr>
        <w:pStyle w:val="Textoindependiente"/>
        <w:spacing w:before="172" w:after="240" w:line="247" w:lineRule="auto"/>
        <w:ind w:right="118"/>
        <w:rPr>
          <w:i w:val="0"/>
          <w:szCs w:val="22"/>
        </w:rPr>
      </w:pPr>
      <w:r w:rsidRPr="000D22E5">
        <w:rPr>
          <w:i w:val="0"/>
          <w:w w:val="110"/>
          <w:szCs w:val="22"/>
        </w:rPr>
        <w:t>Permiten la atención efectiva al llamado de emergencias de la ciudadanía</w:t>
      </w:r>
      <w:r w:rsidRPr="000D22E5">
        <w:rPr>
          <w:i w:val="0"/>
          <w:spacing w:val="-77"/>
          <w:w w:val="110"/>
          <w:szCs w:val="22"/>
        </w:rPr>
        <w:t xml:space="preserve"> </w:t>
      </w:r>
      <w:r w:rsidRPr="000D22E5">
        <w:rPr>
          <w:i w:val="0"/>
          <w:w w:val="110"/>
          <w:szCs w:val="22"/>
        </w:rPr>
        <w:t>al contar con insumos para la atención de emergencias e incidentes de</w:t>
      </w:r>
      <w:r w:rsidRPr="000D22E5">
        <w:rPr>
          <w:i w:val="0"/>
          <w:spacing w:val="1"/>
          <w:w w:val="110"/>
          <w:szCs w:val="22"/>
        </w:rPr>
        <w:t xml:space="preserve"> </w:t>
      </w:r>
      <w:r w:rsidRPr="000D22E5">
        <w:rPr>
          <w:i w:val="0"/>
          <w:w w:val="110"/>
          <w:szCs w:val="22"/>
        </w:rPr>
        <w:t>manera oportuna, eficaz y eficiente, por lo que en ese sentido se han</w:t>
      </w:r>
      <w:r w:rsidRPr="000D22E5">
        <w:rPr>
          <w:i w:val="0"/>
          <w:spacing w:val="1"/>
          <w:w w:val="110"/>
          <w:szCs w:val="22"/>
        </w:rPr>
        <w:t xml:space="preserve"> </w:t>
      </w:r>
      <w:r w:rsidRPr="000D22E5">
        <w:rPr>
          <w:i w:val="0"/>
          <w:w w:val="105"/>
          <w:szCs w:val="22"/>
        </w:rPr>
        <w:t>adquirido 3.102 insumos APH y 2.870 elementos de ferretería, los cuales han</w:t>
      </w:r>
      <w:r w:rsidRPr="000D22E5">
        <w:rPr>
          <w:i w:val="0"/>
          <w:spacing w:val="1"/>
          <w:w w:val="105"/>
          <w:szCs w:val="22"/>
        </w:rPr>
        <w:t xml:space="preserve"> </w:t>
      </w:r>
      <w:r w:rsidRPr="000D22E5">
        <w:rPr>
          <w:i w:val="0"/>
          <w:w w:val="105"/>
          <w:szCs w:val="22"/>
        </w:rPr>
        <w:t>sido</w:t>
      </w:r>
      <w:r w:rsidRPr="000D22E5">
        <w:rPr>
          <w:i w:val="0"/>
          <w:spacing w:val="-2"/>
          <w:w w:val="105"/>
          <w:szCs w:val="22"/>
        </w:rPr>
        <w:t xml:space="preserve"> </w:t>
      </w:r>
      <w:r w:rsidRPr="000D22E5">
        <w:rPr>
          <w:i w:val="0"/>
          <w:w w:val="105"/>
          <w:szCs w:val="22"/>
        </w:rPr>
        <w:t>suministrados</w:t>
      </w:r>
      <w:r w:rsidRPr="000D22E5">
        <w:rPr>
          <w:i w:val="0"/>
          <w:spacing w:val="1"/>
          <w:w w:val="105"/>
          <w:szCs w:val="22"/>
        </w:rPr>
        <w:t xml:space="preserve"> </w:t>
      </w:r>
      <w:r w:rsidRPr="000D22E5">
        <w:rPr>
          <w:i w:val="0"/>
          <w:w w:val="105"/>
          <w:szCs w:val="22"/>
        </w:rPr>
        <w:t>a las</w:t>
      </w:r>
      <w:r w:rsidRPr="000D22E5">
        <w:rPr>
          <w:i w:val="0"/>
          <w:spacing w:val="2"/>
          <w:w w:val="105"/>
          <w:szCs w:val="22"/>
        </w:rPr>
        <w:t xml:space="preserve"> </w:t>
      </w:r>
      <w:r w:rsidRPr="000D22E5">
        <w:rPr>
          <w:i w:val="0"/>
          <w:w w:val="105"/>
          <w:szCs w:val="22"/>
        </w:rPr>
        <w:t>diferentes</w:t>
      </w:r>
      <w:r w:rsidRPr="000D22E5">
        <w:rPr>
          <w:i w:val="0"/>
          <w:spacing w:val="1"/>
          <w:w w:val="105"/>
          <w:szCs w:val="22"/>
        </w:rPr>
        <w:t xml:space="preserve"> </w:t>
      </w:r>
      <w:r w:rsidRPr="000D22E5">
        <w:rPr>
          <w:i w:val="0"/>
          <w:w w:val="105"/>
          <w:szCs w:val="22"/>
        </w:rPr>
        <w:t>estaciones</w:t>
      </w:r>
      <w:r w:rsidRPr="000D22E5">
        <w:rPr>
          <w:i w:val="0"/>
          <w:spacing w:val="2"/>
          <w:w w:val="105"/>
          <w:szCs w:val="22"/>
        </w:rPr>
        <w:t xml:space="preserve"> </w:t>
      </w:r>
      <w:r w:rsidRPr="000D22E5">
        <w:rPr>
          <w:i w:val="0"/>
          <w:w w:val="105"/>
          <w:szCs w:val="22"/>
        </w:rPr>
        <w:t>y equipos</w:t>
      </w:r>
      <w:r w:rsidRPr="000D22E5">
        <w:rPr>
          <w:i w:val="0"/>
          <w:spacing w:val="2"/>
          <w:w w:val="105"/>
          <w:szCs w:val="22"/>
        </w:rPr>
        <w:t xml:space="preserve"> </w:t>
      </w:r>
      <w:r w:rsidRPr="000D22E5">
        <w:rPr>
          <w:i w:val="0"/>
          <w:w w:val="105"/>
          <w:szCs w:val="22"/>
        </w:rPr>
        <w:t>especializados.</w:t>
      </w:r>
    </w:p>
    <w:p w14:paraId="1D56CB34" w14:textId="77777777" w:rsidR="00BB25C0" w:rsidRPr="000D22E5" w:rsidRDefault="00BB25C0" w:rsidP="00C4124A">
      <w:pPr>
        <w:pStyle w:val="Estilo1"/>
        <w:spacing w:after="240"/>
        <w:rPr>
          <w:rFonts w:ascii="Arial Narrow" w:hAnsi="Arial Narrow"/>
          <w:sz w:val="22"/>
          <w:szCs w:val="22"/>
        </w:rPr>
      </w:pPr>
      <w:bookmarkStart w:id="202" w:name="_Toc135925749"/>
      <w:r w:rsidRPr="000D22E5">
        <w:rPr>
          <w:rFonts w:ascii="Arial Narrow" w:hAnsi="Arial Narrow"/>
          <w:sz w:val="22"/>
          <w:szCs w:val="22"/>
        </w:rPr>
        <w:t>ACTIVACIONES DE LOGÍSTICA EN EMERGENCIA</w:t>
      </w:r>
      <w:bookmarkEnd w:id="202"/>
    </w:p>
    <w:p w14:paraId="12D6FC30" w14:textId="4F4F35E8" w:rsidR="00BB25C0" w:rsidRPr="000D22E5" w:rsidRDefault="00BB25C0" w:rsidP="008D6EA0">
      <w:pPr>
        <w:pStyle w:val="Textoindependiente"/>
        <w:spacing w:line="247" w:lineRule="auto"/>
        <w:ind w:right="118"/>
        <w:rPr>
          <w:i w:val="0"/>
          <w:szCs w:val="22"/>
        </w:rPr>
      </w:pPr>
      <w:r w:rsidRPr="000D22E5">
        <w:rPr>
          <w:i w:val="0"/>
          <w:w w:val="110"/>
          <w:szCs w:val="22"/>
        </w:rPr>
        <w:t>El equipo de apoyo de uniformados de logística está compuesto por 11</w:t>
      </w:r>
      <w:r w:rsidRPr="000D22E5">
        <w:rPr>
          <w:i w:val="0"/>
          <w:spacing w:val="1"/>
          <w:w w:val="110"/>
          <w:szCs w:val="22"/>
        </w:rPr>
        <w:t xml:space="preserve"> </w:t>
      </w:r>
      <w:r w:rsidRPr="000D22E5">
        <w:rPr>
          <w:i w:val="0"/>
          <w:w w:val="110"/>
          <w:szCs w:val="22"/>
        </w:rPr>
        <w:t xml:space="preserve">bomberos los cuales brindan apoyo transversal y son la primera </w:t>
      </w:r>
      <w:r w:rsidR="00C4124A" w:rsidRPr="000D22E5">
        <w:rPr>
          <w:i w:val="0"/>
          <w:w w:val="110"/>
          <w:szCs w:val="22"/>
        </w:rPr>
        <w:t>línea</w:t>
      </w:r>
      <w:r w:rsidRPr="000D22E5">
        <w:rPr>
          <w:i w:val="0"/>
          <w:w w:val="110"/>
          <w:szCs w:val="22"/>
        </w:rPr>
        <w:t xml:space="preserve"> de</w:t>
      </w:r>
      <w:r w:rsidRPr="000D22E5">
        <w:rPr>
          <w:i w:val="0"/>
          <w:spacing w:val="1"/>
          <w:w w:val="110"/>
          <w:szCs w:val="22"/>
        </w:rPr>
        <w:t xml:space="preserve"> </w:t>
      </w:r>
      <w:r w:rsidRPr="000D22E5">
        <w:rPr>
          <w:i w:val="0"/>
          <w:w w:val="110"/>
          <w:szCs w:val="22"/>
        </w:rPr>
        <w:t>respuesta con las</w:t>
      </w:r>
      <w:r w:rsidRPr="000D22E5">
        <w:rPr>
          <w:i w:val="0"/>
          <w:spacing w:val="1"/>
          <w:w w:val="110"/>
          <w:szCs w:val="22"/>
        </w:rPr>
        <w:t xml:space="preserve"> </w:t>
      </w:r>
      <w:r w:rsidRPr="000D22E5">
        <w:rPr>
          <w:i w:val="0"/>
          <w:w w:val="110"/>
          <w:szCs w:val="22"/>
        </w:rPr>
        <w:t>estaciones</w:t>
      </w:r>
      <w:r w:rsidRPr="000D22E5">
        <w:rPr>
          <w:i w:val="0"/>
          <w:spacing w:val="1"/>
          <w:w w:val="110"/>
          <w:szCs w:val="22"/>
        </w:rPr>
        <w:t xml:space="preserve"> </w:t>
      </w:r>
      <w:r w:rsidRPr="000D22E5">
        <w:rPr>
          <w:i w:val="0"/>
          <w:w w:val="110"/>
          <w:szCs w:val="22"/>
        </w:rPr>
        <w:t>para dar solución a las</w:t>
      </w:r>
      <w:r w:rsidRPr="000D22E5">
        <w:rPr>
          <w:i w:val="0"/>
          <w:spacing w:val="1"/>
          <w:w w:val="110"/>
          <w:szCs w:val="22"/>
        </w:rPr>
        <w:t xml:space="preserve"> </w:t>
      </w:r>
      <w:r w:rsidRPr="000D22E5">
        <w:rPr>
          <w:i w:val="0"/>
          <w:w w:val="110"/>
          <w:szCs w:val="22"/>
        </w:rPr>
        <w:t>necesidades, en</w:t>
      </w:r>
      <w:r w:rsidRPr="000D22E5">
        <w:rPr>
          <w:i w:val="0"/>
          <w:spacing w:val="1"/>
          <w:w w:val="110"/>
          <w:szCs w:val="22"/>
        </w:rPr>
        <w:t xml:space="preserve"> </w:t>
      </w:r>
      <w:r w:rsidRPr="000D22E5">
        <w:rPr>
          <w:i w:val="0"/>
          <w:spacing w:val="-1"/>
          <w:w w:val="110"/>
          <w:szCs w:val="22"/>
        </w:rPr>
        <w:t>relación</w:t>
      </w:r>
      <w:r w:rsidRPr="000D22E5">
        <w:rPr>
          <w:i w:val="0"/>
          <w:spacing w:val="-19"/>
          <w:w w:val="110"/>
          <w:szCs w:val="22"/>
        </w:rPr>
        <w:t xml:space="preserve"> </w:t>
      </w:r>
      <w:r w:rsidRPr="000D22E5">
        <w:rPr>
          <w:i w:val="0"/>
          <w:spacing w:val="-1"/>
          <w:w w:val="110"/>
          <w:szCs w:val="22"/>
        </w:rPr>
        <w:t>con</w:t>
      </w:r>
      <w:r w:rsidRPr="000D22E5">
        <w:rPr>
          <w:i w:val="0"/>
          <w:spacing w:val="-18"/>
          <w:w w:val="110"/>
          <w:szCs w:val="22"/>
        </w:rPr>
        <w:t xml:space="preserve"> </w:t>
      </w:r>
      <w:r w:rsidRPr="000D22E5">
        <w:rPr>
          <w:i w:val="0"/>
          <w:spacing w:val="-1"/>
          <w:w w:val="110"/>
          <w:szCs w:val="22"/>
        </w:rPr>
        <w:t>el</w:t>
      </w:r>
      <w:r w:rsidRPr="000D22E5">
        <w:rPr>
          <w:i w:val="0"/>
          <w:spacing w:val="-15"/>
          <w:w w:val="110"/>
          <w:szCs w:val="22"/>
        </w:rPr>
        <w:t xml:space="preserve"> </w:t>
      </w:r>
      <w:r w:rsidRPr="000D22E5">
        <w:rPr>
          <w:i w:val="0"/>
          <w:spacing w:val="-1"/>
          <w:w w:val="110"/>
          <w:szCs w:val="22"/>
        </w:rPr>
        <w:t>parque</w:t>
      </w:r>
      <w:r w:rsidRPr="000D22E5">
        <w:rPr>
          <w:i w:val="0"/>
          <w:spacing w:val="-19"/>
          <w:w w:val="110"/>
          <w:szCs w:val="22"/>
        </w:rPr>
        <w:t xml:space="preserve"> </w:t>
      </w:r>
      <w:r w:rsidRPr="000D22E5">
        <w:rPr>
          <w:i w:val="0"/>
          <w:spacing w:val="-1"/>
          <w:w w:val="110"/>
          <w:szCs w:val="22"/>
        </w:rPr>
        <w:t>automotor,</w:t>
      </w:r>
      <w:r w:rsidRPr="000D22E5">
        <w:rPr>
          <w:i w:val="0"/>
          <w:spacing w:val="-18"/>
          <w:w w:val="110"/>
          <w:szCs w:val="22"/>
        </w:rPr>
        <w:t xml:space="preserve"> </w:t>
      </w:r>
      <w:r w:rsidRPr="000D22E5">
        <w:rPr>
          <w:i w:val="0"/>
          <w:spacing w:val="-1"/>
          <w:w w:val="110"/>
          <w:szCs w:val="22"/>
        </w:rPr>
        <w:t>equipo</w:t>
      </w:r>
      <w:r w:rsidRPr="000D22E5">
        <w:rPr>
          <w:i w:val="0"/>
          <w:spacing w:val="-15"/>
          <w:w w:val="110"/>
          <w:szCs w:val="22"/>
        </w:rPr>
        <w:t xml:space="preserve"> </w:t>
      </w:r>
      <w:r w:rsidRPr="000D22E5">
        <w:rPr>
          <w:i w:val="0"/>
          <w:spacing w:val="-1"/>
          <w:w w:val="110"/>
          <w:szCs w:val="22"/>
        </w:rPr>
        <w:t>menor,</w:t>
      </w:r>
      <w:r w:rsidRPr="000D22E5">
        <w:rPr>
          <w:i w:val="0"/>
          <w:spacing w:val="-18"/>
          <w:w w:val="110"/>
          <w:szCs w:val="22"/>
        </w:rPr>
        <w:t xml:space="preserve"> </w:t>
      </w:r>
      <w:r w:rsidRPr="000D22E5">
        <w:rPr>
          <w:i w:val="0"/>
          <w:spacing w:val="-1"/>
          <w:w w:val="110"/>
          <w:szCs w:val="22"/>
        </w:rPr>
        <w:t>suministros</w:t>
      </w:r>
      <w:r w:rsidRPr="000D22E5">
        <w:rPr>
          <w:i w:val="0"/>
          <w:spacing w:val="-15"/>
          <w:w w:val="110"/>
          <w:szCs w:val="22"/>
        </w:rPr>
        <w:t xml:space="preserve"> </w:t>
      </w:r>
      <w:r w:rsidRPr="000D22E5">
        <w:rPr>
          <w:i w:val="0"/>
          <w:w w:val="110"/>
          <w:szCs w:val="22"/>
        </w:rPr>
        <w:t>y</w:t>
      </w:r>
      <w:r w:rsidRPr="000D22E5">
        <w:rPr>
          <w:i w:val="0"/>
          <w:spacing w:val="-17"/>
          <w:w w:val="110"/>
          <w:szCs w:val="22"/>
        </w:rPr>
        <w:t xml:space="preserve"> </w:t>
      </w:r>
      <w:r w:rsidRPr="000D22E5">
        <w:rPr>
          <w:i w:val="0"/>
          <w:w w:val="110"/>
          <w:szCs w:val="22"/>
        </w:rPr>
        <w:t>consumibles</w:t>
      </w:r>
      <w:r w:rsidRPr="000D22E5">
        <w:rPr>
          <w:i w:val="0"/>
          <w:spacing w:val="-77"/>
          <w:w w:val="110"/>
          <w:szCs w:val="22"/>
        </w:rPr>
        <w:t xml:space="preserve"> </w:t>
      </w:r>
      <w:r w:rsidRPr="000D22E5">
        <w:rPr>
          <w:i w:val="0"/>
          <w:w w:val="110"/>
          <w:szCs w:val="22"/>
        </w:rPr>
        <w:t>durante</w:t>
      </w:r>
      <w:r w:rsidRPr="000D22E5">
        <w:rPr>
          <w:i w:val="0"/>
          <w:spacing w:val="-17"/>
          <w:w w:val="110"/>
          <w:szCs w:val="22"/>
        </w:rPr>
        <w:t xml:space="preserve"> </w:t>
      </w:r>
      <w:r w:rsidRPr="000D22E5">
        <w:rPr>
          <w:i w:val="0"/>
          <w:w w:val="110"/>
          <w:szCs w:val="22"/>
        </w:rPr>
        <w:t>las</w:t>
      </w:r>
      <w:r w:rsidRPr="000D22E5">
        <w:rPr>
          <w:i w:val="0"/>
          <w:spacing w:val="-15"/>
          <w:w w:val="110"/>
          <w:szCs w:val="22"/>
        </w:rPr>
        <w:t xml:space="preserve"> </w:t>
      </w:r>
      <w:r w:rsidRPr="000D22E5">
        <w:rPr>
          <w:i w:val="0"/>
          <w:w w:val="110"/>
          <w:szCs w:val="22"/>
        </w:rPr>
        <w:t>veinticuatro</w:t>
      </w:r>
      <w:r w:rsidRPr="000D22E5">
        <w:rPr>
          <w:i w:val="0"/>
          <w:spacing w:val="-13"/>
          <w:w w:val="110"/>
          <w:szCs w:val="22"/>
        </w:rPr>
        <w:t xml:space="preserve"> </w:t>
      </w:r>
      <w:r w:rsidRPr="000D22E5">
        <w:rPr>
          <w:i w:val="0"/>
          <w:w w:val="110"/>
          <w:szCs w:val="22"/>
        </w:rPr>
        <w:t>horas</w:t>
      </w:r>
      <w:r w:rsidRPr="000D22E5">
        <w:rPr>
          <w:i w:val="0"/>
          <w:spacing w:val="-14"/>
          <w:w w:val="110"/>
          <w:szCs w:val="22"/>
        </w:rPr>
        <w:t xml:space="preserve"> </w:t>
      </w:r>
      <w:r w:rsidRPr="000D22E5">
        <w:rPr>
          <w:i w:val="0"/>
          <w:w w:val="110"/>
          <w:szCs w:val="22"/>
        </w:rPr>
        <w:t>del</w:t>
      </w:r>
      <w:r w:rsidRPr="000D22E5">
        <w:rPr>
          <w:i w:val="0"/>
          <w:spacing w:val="-15"/>
          <w:w w:val="110"/>
          <w:szCs w:val="22"/>
        </w:rPr>
        <w:t xml:space="preserve"> </w:t>
      </w:r>
      <w:r w:rsidRPr="000D22E5">
        <w:rPr>
          <w:i w:val="0"/>
          <w:w w:val="110"/>
          <w:szCs w:val="22"/>
        </w:rPr>
        <w:t>día</w:t>
      </w:r>
      <w:r w:rsidRPr="000D22E5">
        <w:rPr>
          <w:i w:val="0"/>
          <w:spacing w:val="-15"/>
          <w:w w:val="110"/>
          <w:szCs w:val="22"/>
        </w:rPr>
        <w:t xml:space="preserve"> </w:t>
      </w:r>
      <w:r w:rsidRPr="000D22E5">
        <w:rPr>
          <w:i w:val="0"/>
          <w:w w:val="110"/>
          <w:szCs w:val="22"/>
        </w:rPr>
        <w:t>y</w:t>
      </w:r>
      <w:r w:rsidRPr="000D22E5">
        <w:rPr>
          <w:i w:val="0"/>
          <w:spacing w:val="-16"/>
          <w:w w:val="110"/>
          <w:szCs w:val="22"/>
        </w:rPr>
        <w:t xml:space="preserve"> </w:t>
      </w:r>
      <w:r w:rsidRPr="000D22E5">
        <w:rPr>
          <w:i w:val="0"/>
          <w:w w:val="110"/>
          <w:szCs w:val="22"/>
        </w:rPr>
        <w:t>los</w:t>
      </w:r>
      <w:r w:rsidRPr="000D22E5">
        <w:rPr>
          <w:i w:val="0"/>
          <w:spacing w:val="-14"/>
          <w:w w:val="110"/>
          <w:szCs w:val="22"/>
        </w:rPr>
        <w:t xml:space="preserve"> </w:t>
      </w:r>
      <w:r w:rsidRPr="000D22E5">
        <w:rPr>
          <w:i w:val="0"/>
          <w:w w:val="110"/>
          <w:szCs w:val="22"/>
        </w:rPr>
        <w:t>siete</w:t>
      </w:r>
      <w:r w:rsidRPr="000D22E5">
        <w:rPr>
          <w:i w:val="0"/>
          <w:spacing w:val="-17"/>
          <w:w w:val="110"/>
          <w:szCs w:val="22"/>
        </w:rPr>
        <w:t xml:space="preserve"> </w:t>
      </w:r>
      <w:r w:rsidRPr="000D22E5">
        <w:rPr>
          <w:i w:val="0"/>
          <w:w w:val="110"/>
          <w:szCs w:val="22"/>
        </w:rPr>
        <w:t>días</w:t>
      </w:r>
      <w:r w:rsidRPr="000D22E5">
        <w:rPr>
          <w:i w:val="0"/>
          <w:spacing w:val="-14"/>
          <w:w w:val="110"/>
          <w:szCs w:val="22"/>
        </w:rPr>
        <w:t xml:space="preserve"> </w:t>
      </w:r>
      <w:r w:rsidRPr="000D22E5">
        <w:rPr>
          <w:i w:val="0"/>
          <w:w w:val="110"/>
          <w:szCs w:val="22"/>
        </w:rPr>
        <w:t>a</w:t>
      </w:r>
      <w:r w:rsidRPr="000D22E5">
        <w:rPr>
          <w:i w:val="0"/>
          <w:spacing w:val="-15"/>
          <w:w w:val="110"/>
          <w:szCs w:val="22"/>
        </w:rPr>
        <w:t xml:space="preserve"> </w:t>
      </w:r>
      <w:r w:rsidRPr="000D22E5">
        <w:rPr>
          <w:i w:val="0"/>
          <w:w w:val="110"/>
          <w:szCs w:val="22"/>
        </w:rPr>
        <w:t>la</w:t>
      </w:r>
      <w:r w:rsidRPr="000D22E5">
        <w:rPr>
          <w:i w:val="0"/>
          <w:spacing w:val="-15"/>
          <w:w w:val="110"/>
          <w:szCs w:val="22"/>
        </w:rPr>
        <w:t xml:space="preserve"> </w:t>
      </w:r>
      <w:r w:rsidRPr="000D22E5">
        <w:rPr>
          <w:i w:val="0"/>
          <w:w w:val="110"/>
          <w:szCs w:val="22"/>
        </w:rPr>
        <w:t>semana,</w:t>
      </w:r>
      <w:r w:rsidRPr="000D22E5">
        <w:rPr>
          <w:i w:val="0"/>
          <w:spacing w:val="-5"/>
          <w:w w:val="110"/>
          <w:szCs w:val="22"/>
        </w:rPr>
        <w:t xml:space="preserve"> </w:t>
      </w:r>
      <w:r w:rsidRPr="000D22E5">
        <w:rPr>
          <w:i w:val="0"/>
          <w:w w:val="110"/>
          <w:szCs w:val="22"/>
        </w:rPr>
        <w:t>divido</w:t>
      </w:r>
      <w:r w:rsidRPr="000D22E5">
        <w:rPr>
          <w:i w:val="0"/>
          <w:spacing w:val="-18"/>
          <w:w w:val="110"/>
          <w:szCs w:val="22"/>
        </w:rPr>
        <w:t xml:space="preserve"> </w:t>
      </w:r>
      <w:r w:rsidRPr="000D22E5">
        <w:rPr>
          <w:i w:val="0"/>
          <w:w w:val="110"/>
          <w:szCs w:val="22"/>
        </w:rPr>
        <w:t>en</w:t>
      </w:r>
      <w:r w:rsidRPr="000D22E5">
        <w:rPr>
          <w:i w:val="0"/>
          <w:spacing w:val="-77"/>
          <w:w w:val="110"/>
          <w:szCs w:val="22"/>
        </w:rPr>
        <w:t xml:space="preserve"> </w:t>
      </w:r>
      <w:r w:rsidRPr="000D22E5">
        <w:rPr>
          <w:i w:val="0"/>
          <w:w w:val="110"/>
          <w:szCs w:val="22"/>
        </w:rPr>
        <w:t>tres</w:t>
      </w:r>
      <w:r w:rsidRPr="000D22E5">
        <w:rPr>
          <w:i w:val="0"/>
          <w:spacing w:val="-15"/>
          <w:w w:val="110"/>
          <w:szCs w:val="22"/>
        </w:rPr>
        <w:t xml:space="preserve"> </w:t>
      </w:r>
      <w:r w:rsidRPr="000D22E5">
        <w:rPr>
          <w:i w:val="0"/>
          <w:w w:val="110"/>
          <w:szCs w:val="22"/>
        </w:rPr>
        <w:t>turnos.</w:t>
      </w:r>
    </w:p>
    <w:p w14:paraId="1F31F7DE" w14:textId="0B43E592" w:rsidR="00133A2C" w:rsidRDefault="00BB25C0" w:rsidP="009237B1">
      <w:pPr>
        <w:pStyle w:val="Textoindependiente"/>
        <w:spacing w:before="239" w:line="247" w:lineRule="auto"/>
        <w:ind w:right="121"/>
        <w:rPr>
          <w:i w:val="0"/>
          <w:w w:val="105"/>
          <w:szCs w:val="22"/>
        </w:rPr>
      </w:pPr>
      <w:r w:rsidRPr="000D22E5">
        <w:rPr>
          <w:i w:val="0"/>
          <w:w w:val="105"/>
          <w:szCs w:val="22"/>
        </w:rPr>
        <w:t>Durante la vigencia del 2022 los uniformados atendieron 88 activaciones en</w:t>
      </w:r>
      <w:r w:rsidRPr="000D22E5">
        <w:rPr>
          <w:i w:val="0"/>
          <w:spacing w:val="1"/>
          <w:w w:val="105"/>
          <w:szCs w:val="22"/>
        </w:rPr>
        <w:t xml:space="preserve"> </w:t>
      </w:r>
      <w:r w:rsidRPr="000D22E5">
        <w:rPr>
          <w:i w:val="0"/>
          <w:w w:val="105"/>
          <w:szCs w:val="22"/>
        </w:rPr>
        <w:t>las diferentes estaciones del Cuerpo Oficial de Bomberos. Esto permite a la</w:t>
      </w:r>
      <w:r w:rsidRPr="000D22E5">
        <w:rPr>
          <w:i w:val="0"/>
          <w:spacing w:val="1"/>
          <w:w w:val="105"/>
          <w:szCs w:val="22"/>
        </w:rPr>
        <w:t xml:space="preserve"> </w:t>
      </w:r>
      <w:r w:rsidRPr="000D22E5">
        <w:rPr>
          <w:i w:val="0"/>
          <w:w w:val="105"/>
          <w:szCs w:val="22"/>
        </w:rPr>
        <w:t>Subdirección</w:t>
      </w:r>
      <w:r w:rsidRPr="000D22E5">
        <w:rPr>
          <w:i w:val="0"/>
          <w:spacing w:val="1"/>
          <w:w w:val="105"/>
          <w:szCs w:val="22"/>
        </w:rPr>
        <w:t xml:space="preserve"> </w:t>
      </w:r>
      <w:r w:rsidRPr="000D22E5">
        <w:rPr>
          <w:i w:val="0"/>
          <w:w w:val="105"/>
          <w:szCs w:val="22"/>
        </w:rPr>
        <w:t>Logística</w:t>
      </w:r>
      <w:r w:rsidRPr="000D22E5">
        <w:rPr>
          <w:i w:val="0"/>
          <w:spacing w:val="1"/>
          <w:w w:val="105"/>
          <w:szCs w:val="22"/>
        </w:rPr>
        <w:t xml:space="preserve"> </w:t>
      </w:r>
      <w:r w:rsidRPr="000D22E5">
        <w:rPr>
          <w:i w:val="0"/>
          <w:w w:val="105"/>
          <w:szCs w:val="22"/>
        </w:rPr>
        <w:t>actuar</w:t>
      </w:r>
      <w:r w:rsidRPr="000D22E5">
        <w:rPr>
          <w:i w:val="0"/>
          <w:spacing w:val="1"/>
          <w:w w:val="105"/>
          <w:szCs w:val="22"/>
        </w:rPr>
        <w:t xml:space="preserve"> </w:t>
      </w:r>
      <w:r w:rsidRPr="000D22E5">
        <w:rPr>
          <w:i w:val="0"/>
          <w:w w:val="105"/>
          <w:szCs w:val="22"/>
        </w:rPr>
        <w:t>con</w:t>
      </w:r>
      <w:r w:rsidRPr="000D22E5">
        <w:rPr>
          <w:i w:val="0"/>
          <w:spacing w:val="1"/>
          <w:w w:val="105"/>
          <w:szCs w:val="22"/>
        </w:rPr>
        <w:t xml:space="preserve"> </w:t>
      </w:r>
      <w:r w:rsidRPr="000D22E5">
        <w:rPr>
          <w:i w:val="0"/>
          <w:w w:val="105"/>
          <w:szCs w:val="22"/>
        </w:rPr>
        <w:t>oportunidad</w:t>
      </w:r>
      <w:r w:rsidRPr="000D22E5">
        <w:rPr>
          <w:i w:val="0"/>
          <w:spacing w:val="1"/>
          <w:w w:val="105"/>
          <w:szCs w:val="22"/>
        </w:rPr>
        <w:t xml:space="preserve"> </w:t>
      </w:r>
      <w:r w:rsidRPr="000D22E5">
        <w:rPr>
          <w:i w:val="0"/>
          <w:w w:val="105"/>
          <w:szCs w:val="22"/>
        </w:rPr>
        <w:t>en</w:t>
      </w:r>
      <w:r w:rsidRPr="000D22E5">
        <w:rPr>
          <w:i w:val="0"/>
          <w:spacing w:val="1"/>
          <w:w w:val="105"/>
          <w:szCs w:val="22"/>
        </w:rPr>
        <w:t xml:space="preserve"> </w:t>
      </w:r>
      <w:r w:rsidRPr="000D22E5">
        <w:rPr>
          <w:i w:val="0"/>
          <w:w w:val="105"/>
          <w:szCs w:val="22"/>
        </w:rPr>
        <w:t>el</w:t>
      </w:r>
      <w:r w:rsidRPr="000D22E5">
        <w:rPr>
          <w:i w:val="0"/>
          <w:spacing w:val="1"/>
          <w:w w:val="105"/>
          <w:szCs w:val="22"/>
        </w:rPr>
        <w:t xml:space="preserve"> </w:t>
      </w:r>
      <w:r w:rsidRPr="000D22E5">
        <w:rPr>
          <w:i w:val="0"/>
          <w:w w:val="105"/>
          <w:szCs w:val="22"/>
        </w:rPr>
        <w:t>apoyo</w:t>
      </w:r>
      <w:r w:rsidRPr="000D22E5">
        <w:rPr>
          <w:i w:val="0"/>
          <w:spacing w:val="1"/>
          <w:w w:val="105"/>
          <w:szCs w:val="22"/>
        </w:rPr>
        <w:t xml:space="preserve"> </w:t>
      </w:r>
      <w:r w:rsidRPr="000D22E5">
        <w:rPr>
          <w:i w:val="0"/>
          <w:w w:val="105"/>
          <w:szCs w:val="22"/>
        </w:rPr>
        <w:t>durante</w:t>
      </w:r>
      <w:r w:rsidRPr="000D22E5">
        <w:rPr>
          <w:i w:val="0"/>
          <w:spacing w:val="1"/>
          <w:w w:val="105"/>
          <w:szCs w:val="22"/>
        </w:rPr>
        <w:t xml:space="preserve"> </w:t>
      </w:r>
      <w:r w:rsidRPr="000D22E5">
        <w:rPr>
          <w:i w:val="0"/>
          <w:w w:val="105"/>
          <w:szCs w:val="22"/>
        </w:rPr>
        <w:t>los</w:t>
      </w:r>
      <w:r w:rsidRPr="000D22E5">
        <w:rPr>
          <w:i w:val="0"/>
          <w:spacing w:val="1"/>
          <w:w w:val="105"/>
          <w:szCs w:val="22"/>
        </w:rPr>
        <w:t xml:space="preserve"> </w:t>
      </w:r>
      <w:r w:rsidRPr="000D22E5">
        <w:rPr>
          <w:i w:val="0"/>
          <w:w w:val="105"/>
          <w:szCs w:val="22"/>
        </w:rPr>
        <w:t>diferentes eventos o emergencias minimizando el movimiento de vehículos</w:t>
      </w:r>
      <w:r w:rsidRPr="000D22E5">
        <w:rPr>
          <w:i w:val="0"/>
          <w:spacing w:val="1"/>
          <w:w w:val="105"/>
          <w:szCs w:val="22"/>
        </w:rPr>
        <w:t xml:space="preserve"> </w:t>
      </w:r>
      <w:r w:rsidRPr="000D22E5">
        <w:rPr>
          <w:i w:val="0"/>
          <w:w w:val="105"/>
          <w:szCs w:val="22"/>
        </w:rPr>
        <w:t>dentro de</w:t>
      </w:r>
      <w:r w:rsidRPr="000D22E5">
        <w:rPr>
          <w:i w:val="0"/>
          <w:spacing w:val="1"/>
          <w:w w:val="105"/>
          <w:szCs w:val="22"/>
        </w:rPr>
        <w:t xml:space="preserve"> </w:t>
      </w:r>
      <w:r w:rsidRPr="000D22E5">
        <w:rPr>
          <w:i w:val="0"/>
          <w:w w:val="105"/>
          <w:szCs w:val="22"/>
        </w:rPr>
        <w:t>la ciudad y apoyando las diferentes necesidades que suceden</w:t>
      </w:r>
      <w:r w:rsidRPr="000D22E5">
        <w:rPr>
          <w:i w:val="0"/>
          <w:spacing w:val="1"/>
          <w:w w:val="105"/>
          <w:szCs w:val="22"/>
        </w:rPr>
        <w:t xml:space="preserve"> </w:t>
      </w:r>
      <w:r w:rsidRPr="000D22E5">
        <w:rPr>
          <w:i w:val="0"/>
          <w:w w:val="105"/>
          <w:szCs w:val="22"/>
        </w:rPr>
        <w:t>durante las</w:t>
      </w:r>
      <w:r w:rsidRPr="000D22E5">
        <w:rPr>
          <w:i w:val="0"/>
          <w:spacing w:val="1"/>
          <w:w w:val="105"/>
          <w:szCs w:val="22"/>
        </w:rPr>
        <w:t xml:space="preserve"> </w:t>
      </w:r>
      <w:r w:rsidRPr="000D22E5">
        <w:rPr>
          <w:i w:val="0"/>
          <w:w w:val="105"/>
          <w:szCs w:val="22"/>
        </w:rPr>
        <w:t xml:space="preserve">emergencias, esto incluye la alimentación </w:t>
      </w:r>
      <w:r w:rsidR="00C4124A" w:rsidRPr="000D22E5">
        <w:rPr>
          <w:i w:val="0"/>
          <w:w w:val="105"/>
          <w:szCs w:val="22"/>
        </w:rPr>
        <w:t>e hidratación</w:t>
      </w:r>
      <w:r w:rsidRPr="000D22E5">
        <w:rPr>
          <w:i w:val="0"/>
          <w:w w:val="105"/>
          <w:szCs w:val="22"/>
        </w:rPr>
        <w:t xml:space="preserve"> cuando</w:t>
      </w:r>
      <w:r w:rsidRPr="000D22E5">
        <w:rPr>
          <w:i w:val="0"/>
          <w:spacing w:val="1"/>
          <w:w w:val="105"/>
          <w:szCs w:val="22"/>
        </w:rPr>
        <w:t xml:space="preserve"> </w:t>
      </w:r>
      <w:r w:rsidRPr="000D22E5">
        <w:rPr>
          <w:i w:val="0"/>
          <w:w w:val="105"/>
          <w:szCs w:val="22"/>
        </w:rPr>
        <w:t>el</w:t>
      </w:r>
      <w:r w:rsidRPr="000D22E5">
        <w:rPr>
          <w:i w:val="0"/>
          <w:spacing w:val="1"/>
          <w:w w:val="105"/>
          <w:szCs w:val="22"/>
        </w:rPr>
        <w:t xml:space="preserve"> </w:t>
      </w:r>
      <w:r w:rsidRPr="000D22E5">
        <w:rPr>
          <w:i w:val="0"/>
          <w:w w:val="105"/>
          <w:szCs w:val="22"/>
        </w:rPr>
        <w:t>cuerpo</w:t>
      </w:r>
      <w:r w:rsidRPr="000D22E5">
        <w:rPr>
          <w:i w:val="0"/>
          <w:spacing w:val="1"/>
          <w:w w:val="105"/>
          <w:szCs w:val="22"/>
        </w:rPr>
        <w:t xml:space="preserve"> </w:t>
      </w:r>
      <w:r w:rsidRPr="000D22E5">
        <w:rPr>
          <w:i w:val="0"/>
          <w:w w:val="105"/>
          <w:szCs w:val="22"/>
        </w:rPr>
        <w:t>bomberil</w:t>
      </w:r>
      <w:r w:rsidRPr="000D22E5">
        <w:rPr>
          <w:i w:val="0"/>
          <w:spacing w:val="1"/>
          <w:w w:val="105"/>
          <w:szCs w:val="22"/>
        </w:rPr>
        <w:t xml:space="preserve"> </w:t>
      </w:r>
      <w:r w:rsidRPr="000D22E5">
        <w:rPr>
          <w:i w:val="0"/>
          <w:w w:val="105"/>
          <w:szCs w:val="22"/>
        </w:rPr>
        <w:t>atiende</w:t>
      </w:r>
      <w:r w:rsidRPr="000D22E5">
        <w:rPr>
          <w:i w:val="0"/>
          <w:spacing w:val="1"/>
          <w:w w:val="105"/>
          <w:szCs w:val="22"/>
        </w:rPr>
        <w:t xml:space="preserve"> </w:t>
      </w:r>
      <w:r w:rsidRPr="000D22E5">
        <w:rPr>
          <w:i w:val="0"/>
          <w:w w:val="105"/>
          <w:szCs w:val="22"/>
        </w:rPr>
        <w:t>emergencias</w:t>
      </w:r>
      <w:r w:rsidRPr="000D22E5">
        <w:rPr>
          <w:i w:val="0"/>
          <w:spacing w:val="1"/>
          <w:w w:val="105"/>
          <w:szCs w:val="22"/>
        </w:rPr>
        <w:t xml:space="preserve"> </w:t>
      </w:r>
      <w:r w:rsidR="00C4124A" w:rsidRPr="000D22E5">
        <w:rPr>
          <w:i w:val="0"/>
          <w:w w:val="105"/>
          <w:szCs w:val="22"/>
        </w:rPr>
        <w:t xml:space="preserve">por </w:t>
      </w:r>
      <w:r w:rsidR="0026170A" w:rsidRPr="000D22E5">
        <w:rPr>
          <w:i w:val="0"/>
          <w:spacing w:val="1"/>
          <w:w w:val="105"/>
          <w:szCs w:val="22"/>
        </w:rPr>
        <w:t>más</w:t>
      </w:r>
      <w:r w:rsidR="0026170A" w:rsidRPr="000D22E5">
        <w:rPr>
          <w:i w:val="0"/>
          <w:w w:val="105"/>
          <w:szCs w:val="22"/>
        </w:rPr>
        <w:t xml:space="preserve"> </w:t>
      </w:r>
      <w:r w:rsidR="0026170A" w:rsidRPr="000D22E5">
        <w:rPr>
          <w:i w:val="0"/>
          <w:spacing w:val="1"/>
          <w:w w:val="105"/>
          <w:szCs w:val="22"/>
        </w:rPr>
        <w:t>de</w:t>
      </w:r>
      <w:r w:rsidR="0026170A" w:rsidRPr="000D22E5">
        <w:rPr>
          <w:i w:val="0"/>
          <w:w w:val="105"/>
          <w:szCs w:val="22"/>
        </w:rPr>
        <w:t xml:space="preserve"> </w:t>
      </w:r>
      <w:r w:rsidR="0026170A" w:rsidRPr="000D22E5">
        <w:rPr>
          <w:i w:val="0"/>
          <w:spacing w:val="1"/>
          <w:w w:val="105"/>
          <w:szCs w:val="22"/>
        </w:rPr>
        <w:t>tres</w:t>
      </w:r>
      <w:r w:rsidR="0026170A" w:rsidRPr="000D22E5">
        <w:rPr>
          <w:i w:val="0"/>
          <w:w w:val="105"/>
          <w:szCs w:val="22"/>
        </w:rPr>
        <w:t xml:space="preserve"> </w:t>
      </w:r>
      <w:r w:rsidR="0026170A" w:rsidRPr="000D22E5">
        <w:rPr>
          <w:i w:val="0"/>
          <w:spacing w:val="1"/>
          <w:w w:val="105"/>
          <w:szCs w:val="22"/>
        </w:rPr>
        <w:t>horas</w:t>
      </w:r>
      <w:r w:rsidRPr="000D22E5">
        <w:rPr>
          <w:i w:val="0"/>
          <w:spacing w:val="1"/>
          <w:w w:val="105"/>
          <w:szCs w:val="22"/>
        </w:rPr>
        <w:t xml:space="preserve"> </w:t>
      </w:r>
      <w:r w:rsidRPr="000D22E5">
        <w:rPr>
          <w:i w:val="0"/>
          <w:w w:val="105"/>
          <w:szCs w:val="22"/>
        </w:rPr>
        <w:t>consecutivas, la siguiente</w:t>
      </w:r>
      <w:r w:rsidRPr="000D22E5">
        <w:rPr>
          <w:i w:val="0"/>
          <w:spacing w:val="1"/>
          <w:w w:val="105"/>
          <w:szCs w:val="22"/>
        </w:rPr>
        <w:t xml:space="preserve"> </w:t>
      </w:r>
      <w:r w:rsidRPr="000D22E5">
        <w:rPr>
          <w:i w:val="0"/>
          <w:w w:val="105"/>
          <w:szCs w:val="22"/>
        </w:rPr>
        <w:t xml:space="preserve">tabla detalla </w:t>
      </w:r>
      <w:r w:rsidR="0026170A" w:rsidRPr="000D22E5">
        <w:rPr>
          <w:i w:val="0"/>
          <w:w w:val="105"/>
          <w:szCs w:val="22"/>
        </w:rPr>
        <w:t>el número</w:t>
      </w:r>
      <w:r w:rsidRPr="000D22E5">
        <w:rPr>
          <w:i w:val="0"/>
          <w:w w:val="105"/>
          <w:szCs w:val="22"/>
        </w:rPr>
        <w:t xml:space="preserve"> </w:t>
      </w:r>
      <w:r w:rsidR="0026170A" w:rsidRPr="000D22E5">
        <w:rPr>
          <w:i w:val="0"/>
          <w:w w:val="105"/>
          <w:szCs w:val="22"/>
        </w:rPr>
        <w:t>de activaciones</w:t>
      </w:r>
      <w:r w:rsidRPr="000D22E5">
        <w:rPr>
          <w:i w:val="0"/>
          <w:w w:val="105"/>
          <w:szCs w:val="22"/>
        </w:rPr>
        <w:t xml:space="preserve"> mes a</w:t>
      </w:r>
      <w:r w:rsidRPr="000D22E5">
        <w:rPr>
          <w:i w:val="0"/>
          <w:spacing w:val="1"/>
          <w:w w:val="105"/>
          <w:szCs w:val="22"/>
        </w:rPr>
        <w:t xml:space="preserve"> </w:t>
      </w:r>
      <w:r w:rsidR="009237B1">
        <w:rPr>
          <w:i w:val="0"/>
          <w:w w:val="105"/>
          <w:szCs w:val="22"/>
        </w:rPr>
        <w:t>mes</w:t>
      </w:r>
    </w:p>
    <w:p w14:paraId="46CAD998" w14:textId="77777777" w:rsidR="009237B1" w:rsidRPr="000D22E5" w:rsidRDefault="009237B1" w:rsidP="00586C70">
      <w:pPr>
        <w:pStyle w:val="Textoindependiente"/>
        <w:spacing w:before="239" w:line="247" w:lineRule="auto"/>
        <w:ind w:right="121"/>
        <w:jc w:val="center"/>
      </w:pPr>
    </w:p>
    <w:p w14:paraId="714FA856" w14:textId="486BB171" w:rsidR="009237B1" w:rsidRDefault="009237B1" w:rsidP="00586C70">
      <w:pPr>
        <w:pStyle w:val="Descripcin"/>
        <w:keepNext/>
        <w:jc w:val="center"/>
      </w:pPr>
      <w:bookmarkStart w:id="203" w:name="_Toc135925636"/>
      <w:r>
        <w:t xml:space="preserve">Tabla </w:t>
      </w:r>
      <w:fldSimple w:instr=" SEQ Tabla \* ARABIC ">
        <w:r w:rsidR="0088714E">
          <w:rPr>
            <w:noProof/>
          </w:rPr>
          <w:t>12</w:t>
        </w:r>
      </w:fldSimple>
      <w:r w:rsidRPr="00B44090">
        <w:t xml:space="preserve"> Activaciones Enero – diciembre 2022</w:t>
      </w:r>
      <w:bookmarkEnd w:id="203"/>
    </w:p>
    <w:tbl>
      <w:tblPr>
        <w:tblStyle w:val="TableNormal"/>
        <w:tblW w:w="0" w:type="auto"/>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Caption w:val="activaciones de enero a diciembre 2022"/>
        <w:tblDescription w:val="activaciones de enero a diciembre 2022"/>
      </w:tblPr>
      <w:tblGrid>
        <w:gridCol w:w="2003"/>
        <w:gridCol w:w="2108"/>
      </w:tblGrid>
      <w:tr w:rsidR="00BB25C0" w:rsidRPr="000D22E5" w14:paraId="37AFDFCE" w14:textId="77777777" w:rsidTr="00586C70">
        <w:trPr>
          <w:trHeight w:val="300"/>
          <w:tblHeader/>
          <w:jc w:val="center"/>
        </w:trPr>
        <w:tc>
          <w:tcPr>
            <w:tcW w:w="2003" w:type="dxa"/>
            <w:tcBorders>
              <w:bottom w:val="single" w:sz="4" w:space="0" w:color="000000"/>
              <w:right w:val="single" w:sz="4" w:space="0" w:color="000000"/>
            </w:tcBorders>
            <w:shd w:val="clear" w:color="auto" w:fill="31849B" w:themeFill="accent5" w:themeFillShade="BF"/>
          </w:tcPr>
          <w:p w14:paraId="16F3F79B" w14:textId="13F33D57" w:rsidR="00BB25C0" w:rsidRPr="000D22E5" w:rsidRDefault="00133A2C" w:rsidP="00586C70">
            <w:pPr>
              <w:pStyle w:val="TableParagraph"/>
              <w:spacing w:before="25"/>
              <w:ind w:left="155" w:right="143"/>
              <w:rPr>
                <w:rFonts w:ascii="Arial Narrow" w:hAnsi="Arial Narrow"/>
                <w:b/>
                <w:color w:val="FFFFFF" w:themeColor="background1"/>
                <w:lang w:val="es-CO"/>
              </w:rPr>
            </w:pPr>
            <w:r w:rsidRPr="000D22E5">
              <w:rPr>
                <w:rFonts w:ascii="Arial Narrow" w:hAnsi="Arial Narrow"/>
                <w:b/>
                <w:color w:val="FFFFFF" w:themeColor="background1"/>
                <w:lang w:val="es-CO"/>
              </w:rPr>
              <w:t>MES</w:t>
            </w:r>
          </w:p>
        </w:tc>
        <w:tc>
          <w:tcPr>
            <w:tcW w:w="2108" w:type="dxa"/>
            <w:tcBorders>
              <w:left w:val="single" w:sz="4" w:space="0" w:color="000000"/>
              <w:bottom w:val="single" w:sz="4" w:space="0" w:color="000000"/>
            </w:tcBorders>
            <w:shd w:val="clear" w:color="auto" w:fill="31849B" w:themeFill="accent5" w:themeFillShade="BF"/>
          </w:tcPr>
          <w:p w14:paraId="286EA4AA" w14:textId="07AC3799" w:rsidR="00BB25C0" w:rsidRPr="000D22E5" w:rsidRDefault="00133A2C" w:rsidP="00586C70">
            <w:pPr>
              <w:pStyle w:val="TableParagraph"/>
              <w:spacing w:before="25"/>
              <w:ind w:left="97" w:right="77"/>
              <w:rPr>
                <w:rFonts w:ascii="Arial Narrow" w:hAnsi="Arial Narrow"/>
                <w:b/>
                <w:color w:val="FFFFFF" w:themeColor="background1"/>
                <w:lang w:val="es-CO"/>
              </w:rPr>
            </w:pPr>
            <w:r w:rsidRPr="000D22E5">
              <w:rPr>
                <w:rFonts w:ascii="Arial Narrow" w:hAnsi="Arial Narrow"/>
                <w:b/>
                <w:color w:val="FFFFFF" w:themeColor="background1"/>
                <w:lang w:val="es-CO"/>
              </w:rPr>
              <w:t>ACTIVACIONES</w:t>
            </w:r>
          </w:p>
        </w:tc>
      </w:tr>
      <w:tr w:rsidR="00BB25C0" w:rsidRPr="000D22E5" w14:paraId="11A6B494" w14:textId="77777777" w:rsidTr="00586C70">
        <w:trPr>
          <w:trHeight w:val="180"/>
          <w:jc w:val="center"/>
        </w:trPr>
        <w:tc>
          <w:tcPr>
            <w:tcW w:w="2003" w:type="dxa"/>
            <w:tcBorders>
              <w:top w:val="single" w:sz="4" w:space="0" w:color="000000"/>
              <w:bottom w:val="single" w:sz="4" w:space="0" w:color="000000"/>
              <w:right w:val="single" w:sz="4" w:space="0" w:color="000000"/>
            </w:tcBorders>
          </w:tcPr>
          <w:p w14:paraId="7129B7B3" w14:textId="77777777" w:rsidR="00BB25C0" w:rsidRPr="000D22E5" w:rsidRDefault="00BB25C0" w:rsidP="00586C70">
            <w:pPr>
              <w:pStyle w:val="TableParagraph"/>
              <w:ind w:left="150" w:right="143"/>
              <w:rPr>
                <w:rFonts w:ascii="Arial Narrow" w:hAnsi="Arial Narrow"/>
                <w:lang w:val="es-CO"/>
              </w:rPr>
            </w:pPr>
            <w:r w:rsidRPr="000D22E5">
              <w:rPr>
                <w:rFonts w:ascii="Arial Narrow" w:hAnsi="Arial Narrow"/>
                <w:w w:val="110"/>
                <w:lang w:val="es-CO"/>
              </w:rPr>
              <w:t>ENERO</w:t>
            </w:r>
          </w:p>
        </w:tc>
        <w:tc>
          <w:tcPr>
            <w:tcW w:w="2108" w:type="dxa"/>
            <w:tcBorders>
              <w:top w:val="single" w:sz="4" w:space="0" w:color="000000"/>
              <w:left w:val="single" w:sz="4" w:space="0" w:color="000000"/>
              <w:bottom w:val="single" w:sz="4" w:space="0" w:color="000000"/>
            </w:tcBorders>
          </w:tcPr>
          <w:p w14:paraId="6879545F" w14:textId="77777777" w:rsidR="00BB25C0" w:rsidRPr="000D22E5" w:rsidRDefault="00BB25C0" w:rsidP="00586C70">
            <w:pPr>
              <w:pStyle w:val="TableParagraph"/>
              <w:ind w:left="96" w:right="77"/>
              <w:rPr>
                <w:rFonts w:ascii="Arial Narrow" w:hAnsi="Arial Narrow"/>
                <w:lang w:val="es-CO"/>
              </w:rPr>
            </w:pPr>
            <w:r w:rsidRPr="000D22E5">
              <w:rPr>
                <w:rFonts w:ascii="Arial Narrow" w:hAnsi="Arial Narrow"/>
                <w:w w:val="105"/>
                <w:lang w:val="es-CO"/>
              </w:rPr>
              <w:t>14</w:t>
            </w:r>
          </w:p>
        </w:tc>
      </w:tr>
      <w:tr w:rsidR="00BB25C0" w:rsidRPr="000D22E5" w14:paraId="49883653"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436A531A" w14:textId="77777777" w:rsidR="00BB25C0" w:rsidRPr="000D22E5" w:rsidRDefault="00BB25C0" w:rsidP="00586C70">
            <w:pPr>
              <w:pStyle w:val="TableParagraph"/>
              <w:ind w:left="145" w:right="143"/>
              <w:rPr>
                <w:rFonts w:ascii="Arial Narrow" w:hAnsi="Arial Narrow"/>
                <w:lang w:val="es-CO"/>
              </w:rPr>
            </w:pPr>
            <w:r w:rsidRPr="000D22E5">
              <w:rPr>
                <w:rFonts w:ascii="Arial Narrow" w:hAnsi="Arial Narrow"/>
                <w:w w:val="105"/>
                <w:lang w:val="es-CO"/>
              </w:rPr>
              <w:t>FEBRERO</w:t>
            </w:r>
          </w:p>
        </w:tc>
        <w:tc>
          <w:tcPr>
            <w:tcW w:w="2108" w:type="dxa"/>
            <w:tcBorders>
              <w:top w:val="single" w:sz="4" w:space="0" w:color="000000"/>
              <w:left w:val="single" w:sz="4" w:space="0" w:color="000000"/>
              <w:bottom w:val="single" w:sz="4" w:space="0" w:color="000000"/>
            </w:tcBorders>
          </w:tcPr>
          <w:p w14:paraId="6102F545" w14:textId="77777777" w:rsidR="00BB25C0" w:rsidRPr="000D22E5" w:rsidRDefault="00BB25C0" w:rsidP="00586C70">
            <w:pPr>
              <w:pStyle w:val="TableParagraph"/>
              <w:rPr>
                <w:rFonts w:ascii="Arial Narrow" w:hAnsi="Arial Narrow"/>
                <w:lang w:val="es-CO"/>
              </w:rPr>
            </w:pPr>
            <w:r w:rsidRPr="000D22E5">
              <w:rPr>
                <w:rFonts w:ascii="Arial Narrow" w:hAnsi="Arial Narrow"/>
                <w:w w:val="105"/>
                <w:lang w:val="es-CO"/>
              </w:rPr>
              <w:t>6</w:t>
            </w:r>
          </w:p>
        </w:tc>
      </w:tr>
      <w:tr w:rsidR="00BB25C0" w:rsidRPr="000D22E5" w14:paraId="71A1F118"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0998FB54" w14:textId="77777777" w:rsidR="00BB25C0" w:rsidRPr="000D22E5" w:rsidRDefault="00BB25C0" w:rsidP="00586C70">
            <w:pPr>
              <w:pStyle w:val="TableParagraph"/>
              <w:ind w:left="150" w:right="143"/>
              <w:rPr>
                <w:rFonts w:ascii="Arial Narrow" w:hAnsi="Arial Narrow"/>
                <w:lang w:val="es-CO"/>
              </w:rPr>
            </w:pPr>
            <w:r w:rsidRPr="000D22E5">
              <w:rPr>
                <w:rFonts w:ascii="Arial Narrow" w:hAnsi="Arial Narrow"/>
                <w:w w:val="115"/>
                <w:lang w:val="es-CO"/>
              </w:rPr>
              <w:t>MARZO</w:t>
            </w:r>
          </w:p>
        </w:tc>
        <w:tc>
          <w:tcPr>
            <w:tcW w:w="2108" w:type="dxa"/>
            <w:tcBorders>
              <w:top w:val="single" w:sz="4" w:space="0" w:color="000000"/>
              <w:left w:val="single" w:sz="4" w:space="0" w:color="000000"/>
              <w:bottom w:val="single" w:sz="4" w:space="0" w:color="000000"/>
            </w:tcBorders>
          </w:tcPr>
          <w:p w14:paraId="4CEE6B94" w14:textId="77777777" w:rsidR="00BB25C0" w:rsidRPr="000D22E5" w:rsidRDefault="00BB25C0" w:rsidP="00586C70">
            <w:pPr>
              <w:pStyle w:val="TableParagraph"/>
              <w:rPr>
                <w:rFonts w:ascii="Arial Narrow" w:hAnsi="Arial Narrow"/>
                <w:lang w:val="es-CO"/>
              </w:rPr>
            </w:pPr>
            <w:r w:rsidRPr="000D22E5">
              <w:rPr>
                <w:rFonts w:ascii="Arial Narrow" w:hAnsi="Arial Narrow"/>
                <w:w w:val="105"/>
                <w:lang w:val="es-CO"/>
              </w:rPr>
              <w:t>7</w:t>
            </w:r>
          </w:p>
        </w:tc>
      </w:tr>
      <w:tr w:rsidR="00BB25C0" w:rsidRPr="000D22E5" w14:paraId="2E0270D5"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6CAB07DF" w14:textId="77777777" w:rsidR="00BB25C0" w:rsidRPr="000D22E5" w:rsidRDefault="00BB25C0" w:rsidP="00586C70">
            <w:pPr>
              <w:pStyle w:val="TableParagraph"/>
              <w:ind w:left="158" w:right="142"/>
              <w:rPr>
                <w:rFonts w:ascii="Arial Narrow" w:hAnsi="Arial Narrow"/>
                <w:lang w:val="es-CO"/>
              </w:rPr>
            </w:pPr>
            <w:r w:rsidRPr="000D22E5">
              <w:rPr>
                <w:rFonts w:ascii="Arial Narrow" w:hAnsi="Arial Narrow"/>
                <w:lang w:val="es-CO"/>
              </w:rPr>
              <w:t>ABRIL</w:t>
            </w:r>
          </w:p>
        </w:tc>
        <w:tc>
          <w:tcPr>
            <w:tcW w:w="2108" w:type="dxa"/>
            <w:tcBorders>
              <w:top w:val="single" w:sz="4" w:space="0" w:color="000000"/>
              <w:left w:val="single" w:sz="4" w:space="0" w:color="000000"/>
              <w:bottom w:val="single" w:sz="4" w:space="0" w:color="000000"/>
            </w:tcBorders>
          </w:tcPr>
          <w:p w14:paraId="7859F46A" w14:textId="77777777" w:rsidR="00BB25C0" w:rsidRPr="000D22E5" w:rsidRDefault="00BB25C0" w:rsidP="00586C70">
            <w:pPr>
              <w:pStyle w:val="TableParagraph"/>
              <w:ind w:left="96" w:right="77"/>
              <w:rPr>
                <w:rFonts w:ascii="Arial Narrow" w:hAnsi="Arial Narrow"/>
                <w:lang w:val="es-CO"/>
              </w:rPr>
            </w:pPr>
            <w:r w:rsidRPr="000D22E5">
              <w:rPr>
                <w:rFonts w:ascii="Arial Narrow" w:hAnsi="Arial Narrow"/>
                <w:w w:val="105"/>
                <w:lang w:val="es-CO"/>
              </w:rPr>
              <w:t>10</w:t>
            </w:r>
          </w:p>
        </w:tc>
      </w:tr>
      <w:tr w:rsidR="00BB25C0" w:rsidRPr="000D22E5" w14:paraId="70B4FBD6"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2EAF6BA1" w14:textId="77777777" w:rsidR="00BB25C0" w:rsidRPr="000D22E5" w:rsidRDefault="00BB25C0" w:rsidP="00586C70">
            <w:pPr>
              <w:pStyle w:val="TableParagraph"/>
              <w:ind w:left="155" w:right="143"/>
              <w:rPr>
                <w:rFonts w:ascii="Arial Narrow" w:hAnsi="Arial Narrow"/>
                <w:lang w:val="es-CO"/>
              </w:rPr>
            </w:pPr>
            <w:r w:rsidRPr="000D22E5">
              <w:rPr>
                <w:rFonts w:ascii="Arial Narrow" w:hAnsi="Arial Narrow"/>
                <w:w w:val="120"/>
                <w:lang w:val="es-CO"/>
              </w:rPr>
              <w:t>MAYO</w:t>
            </w:r>
          </w:p>
        </w:tc>
        <w:tc>
          <w:tcPr>
            <w:tcW w:w="2108" w:type="dxa"/>
            <w:tcBorders>
              <w:top w:val="single" w:sz="4" w:space="0" w:color="000000"/>
              <w:left w:val="single" w:sz="4" w:space="0" w:color="000000"/>
              <w:bottom w:val="single" w:sz="4" w:space="0" w:color="000000"/>
            </w:tcBorders>
          </w:tcPr>
          <w:p w14:paraId="1AC0C792" w14:textId="77777777" w:rsidR="00BB25C0" w:rsidRPr="000D22E5" w:rsidRDefault="00BB25C0" w:rsidP="00586C70">
            <w:pPr>
              <w:pStyle w:val="TableParagraph"/>
              <w:rPr>
                <w:rFonts w:ascii="Arial Narrow" w:hAnsi="Arial Narrow"/>
                <w:lang w:val="es-CO"/>
              </w:rPr>
            </w:pPr>
            <w:r w:rsidRPr="000D22E5">
              <w:rPr>
                <w:rFonts w:ascii="Arial Narrow" w:hAnsi="Arial Narrow"/>
                <w:w w:val="105"/>
                <w:lang w:val="es-CO"/>
              </w:rPr>
              <w:t>4</w:t>
            </w:r>
          </w:p>
        </w:tc>
      </w:tr>
      <w:tr w:rsidR="00BB25C0" w:rsidRPr="000D22E5" w14:paraId="20CF25D4"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6A2E2BBD" w14:textId="77777777" w:rsidR="00BB25C0" w:rsidRPr="000D22E5" w:rsidRDefault="00BB25C0" w:rsidP="00586C70">
            <w:pPr>
              <w:pStyle w:val="TableParagraph"/>
              <w:spacing w:before="38"/>
              <w:ind w:left="150" w:right="143"/>
              <w:rPr>
                <w:rFonts w:ascii="Arial Narrow" w:hAnsi="Arial Narrow"/>
                <w:lang w:val="es-CO"/>
              </w:rPr>
            </w:pPr>
            <w:r w:rsidRPr="000D22E5">
              <w:rPr>
                <w:rFonts w:ascii="Arial Narrow" w:hAnsi="Arial Narrow"/>
                <w:w w:val="110"/>
                <w:lang w:val="es-CO"/>
              </w:rPr>
              <w:t>JUNIO</w:t>
            </w:r>
          </w:p>
        </w:tc>
        <w:tc>
          <w:tcPr>
            <w:tcW w:w="2108" w:type="dxa"/>
            <w:tcBorders>
              <w:top w:val="single" w:sz="4" w:space="0" w:color="000000"/>
              <w:left w:val="single" w:sz="4" w:space="0" w:color="000000"/>
              <w:bottom w:val="single" w:sz="4" w:space="0" w:color="000000"/>
            </w:tcBorders>
          </w:tcPr>
          <w:p w14:paraId="0850DA30" w14:textId="77777777" w:rsidR="00BB25C0" w:rsidRPr="000D22E5" w:rsidRDefault="00BB25C0" w:rsidP="00586C70">
            <w:pPr>
              <w:pStyle w:val="TableParagraph"/>
              <w:spacing w:before="38"/>
              <w:ind w:left="96" w:right="77"/>
              <w:rPr>
                <w:rFonts w:ascii="Arial Narrow" w:hAnsi="Arial Narrow"/>
                <w:lang w:val="es-CO"/>
              </w:rPr>
            </w:pPr>
            <w:r w:rsidRPr="000D22E5">
              <w:rPr>
                <w:rFonts w:ascii="Arial Narrow" w:hAnsi="Arial Narrow"/>
                <w:w w:val="105"/>
                <w:lang w:val="es-CO"/>
              </w:rPr>
              <w:t>10</w:t>
            </w:r>
          </w:p>
        </w:tc>
      </w:tr>
      <w:tr w:rsidR="00BB25C0" w:rsidRPr="000D22E5" w14:paraId="2F4FD686"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45EAE6F2" w14:textId="77777777" w:rsidR="00BB25C0" w:rsidRPr="000D22E5" w:rsidRDefault="00BB25C0" w:rsidP="00586C70">
            <w:pPr>
              <w:pStyle w:val="TableParagraph"/>
              <w:ind w:left="151" w:right="143"/>
              <w:rPr>
                <w:rFonts w:ascii="Arial Narrow" w:hAnsi="Arial Narrow"/>
                <w:lang w:val="es-CO"/>
              </w:rPr>
            </w:pPr>
            <w:r w:rsidRPr="000D22E5">
              <w:rPr>
                <w:rFonts w:ascii="Arial Narrow" w:hAnsi="Arial Narrow"/>
                <w:w w:val="105"/>
                <w:lang w:val="es-CO"/>
              </w:rPr>
              <w:t>JULIO</w:t>
            </w:r>
          </w:p>
        </w:tc>
        <w:tc>
          <w:tcPr>
            <w:tcW w:w="2108" w:type="dxa"/>
            <w:tcBorders>
              <w:top w:val="single" w:sz="4" w:space="0" w:color="000000"/>
              <w:left w:val="single" w:sz="4" w:space="0" w:color="000000"/>
              <w:bottom w:val="single" w:sz="4" w:space="0" w:color="000000"/>
            </w:tcBorders>
          </w:tcPr>
          <w:p w14:paraId="5FAA9CD7" w14:textId="77777777" w:rsidR="00BB25C0" w:rsidRPr="000D22E5" w:rsidRDefault="00BB25C0" w:rsidP="00586C70">
            <w:pPr>
              <w:pStyle w:val="TableParagraph"/>
              <w:rPr>
                <w:rFonts w:ascii="Arial Narrow" w:hAnsi="Arial Narrow"/>
                <w:lang w:val="es-CO"/>
              </w:rPr>
            </w:pPr>
            <w:r w:rsidRPr="000D22E5">
              <w:rPr>
                <w:rFonts w:ascii="Arial Narrow" w:hAnsi="Arial Narrow"/>
                <w:w w:val="105"/>
                <w:lang w:val="es-CO"/>
              </w:rPr>
              <w:t>3</w:t>
            </w:r>
          </w:p>
        </w:tc>
      </w:tr>
      <w:tr w:rsidR="00BB25C0" w:rsidRPr="000D22E5" w14:paraId="2F5DC3D6"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24E5942B" w14:textId="77777777" w:rsidR="00BB25C0" w:rsidRPr="000D22E5" w:rsidRDefault="00BB25C0" w:rsidP="00586C70">
            <w:pPr>
              <w:pStyle w:val="TableParagraph"/>
              <w:ind w:left="154" w:right="143"/>
              <w:rPr>
                <w:rFonts w:ascii="Arial Narrow" w:hAnsi="Arial Narrow"/>
                <w:lang w:val="es-CO"/>
              </w:rPr>
            </w:pPr>
            <w:r w:rsidRPr="000D22E5">
              <w:rPr>
                <w:rFonts w:ascii="Arial Narrow" w:hAnsi="Arial Narrow"/>
                <w:w w:val="115"/>
                <w:lang w:val="es-CO"/>
              </w:rPr>
              <w:t>AGOSTO</w:t>
            </w:r>
          </w:p>
        </w:tc>
        <w:tc>
          <w:tcPr>
            <w:tcW w:w="2108" w:type="dxa"/>
            <w:tcBorders>
              <w:top w:val="single" w:sz="4" w:space="0" w:color="000000"/>
              <w:left w:val="single" w:sz="4" w:space="0" w:color="000000"/>
              <w:bottom w:val="single" w:sz="4" w:space="0" w:color="000000"/>
            </w:tcBorders>
          </w:tcPr>
          <w:p w14:paraId="16720606" w14:textId="77777777" w:rsidR="00BB25C0" w:rsidRPr="000D22E5" w:rsidRDefault="00BB25C0" w:rsidP="00586C70">
            <w:pPr>
              <w:pStyle w:val="TableParagraph"/>
              <w:rPr>
                <w:rFonts w:ascii="Arial Narrow" w:hAnsi="Arial Narrow"/>
                <w:lang w:val="es-CO"/>
              </w:rPr>
            </w:pPr>
            <w:r w:rsidRPr="000D22E5">
              <w:rPr>
                <w:rFonts w:ascii="Arial Narrow" w:hAnsi="Arial Narrow"/>
                <w:w w:val="105"/>
                <w:lang w:val="es-CO"/>
              </w:rPr>
              <w:t>9</w:t>
            </w:r>
          </w:p>
        </w:tc>
      </w:tr>
      <w:tr w:rsidR="00BB25C0" w:rsidRPr="000D22E5" w14:paraId="4E41678A"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3B2EB04D" w14:textId="77777777" w:rsidR="00BB25C0" w:rsidRPr="000D22E5" w:rsidRDefault="00BB25C0" w:rsidP="00586C70">
            <w:pPr>
              <w:pStyle w:val="TableParagraph"/>
              <w:ind w:left="153" w:right="143"/>
              <w:rPr>
                <w:rFonts w:ascii="Arial Narrow" w:hAnsi="Arial Narrow"/>
                <w:lang w:val="es-CO"/>
              </w:rPr>
            </w:pPr>
            <w:r w:rsidRPr="000D22E5">
              <w:rPr>
                <w:rFonts w:ascii="Arial Narrow" w:hAnsi="Arial Narrow"/>
                <w:lang w:val="es-CO"/>
              </w:rPr>
              <w:t>SEPTIEMBRE</w:t>
            </w:r>
          </w:p>
        </w:tc>
        <w:tc>
          <w:tcPr>
            <w:tcW w:w="2108" w:type="dxa"/>
            <w:tcBorders>
              <w:top w:val="single" w:sz="4" w:space="0" w:color="000000"/>
              <w:left w:val="single" w:sz="4" w:space="0" w:color="000000"/>
              <w:bottom w:val="single" w:sz="4" w:space="0" w:color="000000"/>
            </w:tcBorders>
          </w:tcPr>
          <w:p w14:paraId="092E3F5C" w14:textId="77777777" w:rsidR="00BB25C0" w:rsidRPr="000D22E5" w:rsidRDefault="00BB25C0" w:rsidP="00586C70">
            <w:pPr>
              <w:pStyle w:val="TableParagraph"/>
              <w:rPr>
                <w:rFonts w:ascii="Arial Narrow" w:hAnsi="Arial Narrow"/>
                <w:lang w:val="es-CO"/>
              </w:rPr>
            </w:pPr>
            <w:r w:rsidRPr="000D22E5">
              <w:rPr>
                <w:rFonts w:ascii="Arial Narrow" w:hAnsi="Arial Narrow"/>
                <w:w w:val="105"/>
                <w:lang w:val="es-CO"/>
              </w:rPr>
              <w:t>0</w:t>
            </w:r>
          </w:p>
        </w:tc>
      </w:tr>
      <w:tr w:rsidR="00BB25C0" w:rsidRPr="000D22E5" w14:paraId="1359BFC7"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3E2DFF09" w14:textId="77777777" w:rsidR="00BB25C0" w:rsidRPr="000D22E5" w:rsidRDefault="00BB25C0" w:rsidP="00586C70">
            <w:pPr>
              <w:pStyle w:val="TableParagraph"/>
              <w:ind w:left="153" w:right="143"/>
              <w:rPr>
                <w:rFonts w:ascii="Arial Narrow" w:hAnsi="Arial Narrow"/>
                <w:lang w:val="es-CO"/>
              </w:rPr>
            </w:pPr>
            <w:r w:rsidRPr="000D22E5">
              <w:rPr>
                <w:rFonts w:ascii="Arial Narrow" w:hAnsi="Arial Narrow"/>
                <w:w w:val="105"/>
                <w:lang w:val="es-CO"/>
              </w:rPr>
              <w:t>OCTUBRE</w:t>
            </w:r>
          </w:p>
        </w:tc>
        <w:tc>
          <w:tcPr>
            <w:tcW w:w="2108" w:type="dxa"/>
            <w:tcBorders>
              <w:top w:val="single" w:sz="4" w:space="0" w:color="000000"/>
              <w:left w:val="single" w:sz="4" w:space="0" w:color="000000"/>
              <w:bottom w:val="single" w:sz="4" w:space="0" w:color="000000"/>
            </w:tcBorders>
          </w:tcPr>
          <w:p w14:paraId="059DD750" w14:textId="77777777" w:rsidR="00BB25C0" w:rsidRPr="000D22E5" w:rsidRDefault="00BB25C0" w:rsidP="00586C70">
            <w:pPr>
              <w:pStyle w:val="TableParagraph"/>
              <w:rPr>
                <w:rFonts w:ascii="Arial Narrow" w:hAnsi="Arial Narrow"/>
                <w:lang w:val="es-CO"/>
              </w:rPr>
            </w:pPr>
            <w:r w:rsidRPr="000D22E5">
              <w:rPr>
                <w:rFonts w:ascii="Arial Narrow" w:hAnsi="Arial Narrow"/>
                <w:w w:val="105"/>
                <w:lang w:val="es-CO"/>
              </w:rPr>
              <w:t>7</w:t>
            </w:r>
          </w:p>
        </w:tc>
      </w:tr>
      <w:tr w:rsidR="00BB25C0" w:rsidRPr="000D22E5" w14:paraId="12E2D577" w14:textId="77777777" w:rsidTr="00586C70">
        <w:trPr>
          <w:trHeight w:val="300"/>
          <w:jc w:val="center"/>
        </w:trPr>
        <w:tc>
          <w:tcPr>
            <w:tcW w:w="2003" w:type="dxa"/>
            <w:tcBorders>
              <w:top w:val="single" w:sz="4" w:space="0" w:color="000000"/>
              <w:bottom w:val="single" w:sz="4" w:space="0" w:color="000000"/>
              <w:right w:val="single" w:sz="4" w:space="0" w:color="000000"/>
            </w:tcBorders>
          </w:tcPr>
          <w:p w14:paraId="751EF31B" w14:textId="77777777" w:rsidR="00BB25C0" w:rsidRPr="000D22E5" w:rsidRDefault="00BB25C0" w:rsidP="00586C70">
            <w:pPr>
              <w:pStyle w:val="TableParagraph"/>
              <w:ind w:left="158" w:right="143"/>
              <w:rPr>
                <w:rFonts w:ascii="Arial Narrow" w:hAnsi="Arial Narrow"/>
                <w:lang w:val="es-CO"/>
              </w:rPr>
            </w:pPr>
            <w:r w:rsidRPr="000D22E5">
              <w:rPr>
                <w:rFonts w:ascii="Arial Narrow" w:hAnsi="Arial Narrow"/>
                <w:w w:val="110"/>
                <w:lang w:val="es-CO"/>
              </w:rPr>
              <w:t>NOVIEMBRE</w:t>
            </w:r>
          </w:p>
        </w:tc>
        <w:tc>
          <w:tcPr>
            <w:tcW w:w="2108" w:type="dxa"/>
            <w:tcBorders>
              <w:top w:val="single" w:sz="4" w:space="0" w:color="000000"/>
              <w:left w:val="single" w:sz="4" w:space="0" w:color="000000"/>
              <w:bottom w:val="single" w:sz="4" w:space="0" w:color="000000"/>
            </w:tcBorders>
          </w:tcPr>
          <w:p w14:paraId="3F614D64" w14:textId="77777777" w:rsidR="00BB25C0" w:rsidRPr="000D22E5" w:rsidRDefault="00BB25C0" w:rsidP="00586C70">
            <w:pPr>
              <w:pStyle w:val="TableParagraph"/>
              <w:ind w:left="96" w:right="77"/>
              <w:rPr>
                <w:rFonts w:ascii="Arial Narrow" w:hAnsi="Arial Narrow"/>
                <w:lang w:val="es-CO"/>
              </w:rPr>
            </w:pPr>
            <w:r w:rsidRPr="000D22E5">
              <w:rPr>
                <w:rFonts w:ascii="Arial Narrow" w:hAnsi="Arial Narrow"/>
                <w:w w:val="105"/>
                <w:lang w:val="es-CO"/>
              </w:rPr>
              <w:t>15</w:t>
            </w:r>
          </w:p>
        </w:tc>
      </w:tr>
      <w:tr w:rsidR="00BB25C0" w:rsidRPr="000D22E5" w14:paraId="3FF03079" w14:textId="77777777" w:rsidTr="00586C70">
        <w:trPr>
          <w:trHeight w:val="315"/>
          <w:jc w:val="center"/>
        </w:trPr>
        <w:tc>
          <w:tcPr>
            <w:tcW w:w="2003" w:type="dxa"/>
            <w:tcBorders>
              <w:top w:val="single" w:sz="4" w:space="0" w:color="000000"/>
              <w:bottom w:val="single" w:sz="4" w:space="0" w:color="000000"/>
              <w:right w:val="single" w:sz="4" w:space="0" w:color="000000"/>
            </w:tcBorders>
          </w:tcPr>
          <w:p w14:paraId="2323EB6F" w14:textId="77777777" w:rsidR="00BB25C0" w:rsidRPr="000D22E5" w:rsidRDefault="00BB25C0" w:rsidP="00586C70">
            <w:pPr>
              <w:pStyle w:val="TableParagraph"/>
              <w:spacing w:before="47"/>
              <w:ind w:left="153" w:right="143"/>
              <w:rPr>
                <w:rFonts w:ascii="Arial Narrow" w:hAnsi="Arial Narrow"/>
                <w:lang w:val="es-CO"/>
              </w:rPr>
            </w:pPr>
            <w:r w:rsidRPr="000D22E5">
              <w:rPr>
                <w:rFonts w:ascii="Arial Narrow" w:hAnsi="Arial Narrow"/>
                <w:w w:val="110"/>
                <w:lang w:val="es-CO"/>
              </w:rPr>
              <w:t>DICIEMBRE</w:t>
            </w:r>
          </w:p>
        </w:tc>
        <w:tc>
          <w:tcPr>
            <w:tcW w:w="2108" w:type="dxa"/>
            <w:tcBorders>
              <w:top w:val="single" w:sz="4" w:space="0" w:color="000000"/>
              <w:left w:val="single" w:sz="4" w:space="0" w:color="000000"/>
              <w:bottom w:val="single" w:sz="4" w:space="0" w:color="000000"/>
            </w:tcBorders>
          </w:tcPr>
          <w:p w14:paraId="340BB374" w14:textId="77777777" w:rsidR="00BB25C0" w:rsidRPr="000D22E5" w:rsidRDefault="00BB25C0" w:rsidP="00586C70">
            <w:pPr>
              <w:pStyle w:val="TableParagraph"/>
              <w:spacing w:before="47"/>
              <w:rPr>
                <w:rFonts w:ascii="Arial Narrow" w:hAnsi="Arial Narrow"/>
                <w:lang w:val="es-CO"/>
              </w:rPr>
            </w:pPr>
            <w:r w:rsidRPr="000D22E5">
              <w:rPr>
                <w:rFonts w:ascii="Arial Narrow" w:hAnsi="Arial Narrow"/>
                <w:w w:val="105"/>
                <w:lang w:val="es-CO"/>
              </w:rPr>
              <w:t>3</w:t>
            </w:r>
          </w:p>
        </w:tc>
      </w:tr>
      <w:tr w:rsidR="00BB25C0" w:rsidRPr="000D22E5" w14:paraId="14724092" w14:textId="77777777" w:rsidTr="00586C70">
        <w:trPr>
          <w:trHeight w:val="315"/>
          <w:jc w:val="center"/>
        </w:trPr>
        <w:tc>
          <w:tcPr>
            <w:tcW w:w="2003" w:type="dxa"/>
            <w:tcBorders>
              <w:top w:val="single" w:sz="4" w:space="0" w:color="000000"/>
              <w:left w:val="single" w:sz="4" w:space="0" w:color="000000"/>
              <w:bottom w:val="single" w:sz="4" w:space="0" w:color="000000"/>
              <w:right w:val="single" w:sz="4" w:space="0" w:color="000000"/>
            </w:tcBorders>
            <w:shd w:val="clear" w:color="auto" w:fill="31849B" w:themeFill="accent5" w:themeFillShade="BF"/>
          </w:tcPr>
          <w:p w14:paraId="7C8068CC" w14:textId="77777777" w:rsidR="00BB25C0" w:rsidRPr="000D22E5" w:rsidRDefault="00BB25C0" w:rsidP="00586C70">
            <w:pPr>
              <w:pStyle w:val="TableParagraph"/>
              <w:spacing w:before="25"/>
              <w:ind w:left="155" w:right="143"/>
              <w:rPr>
                <w:rFonts w:ascii="Arial Narrow" w:hAnsi="Arial Narrow"/>
                <w:b/>
                <w:color w:val="FFFFFF" w:themeColor="background1"/>
                <w:lang w:val="es-CO"/>
              </w:rPr>
            </w:pPr>
            <w:r w:rsidRPr="000D22E5">
              <w:rPr>
                <w:rFonts w:ascii="Arial Narrow" w:hAnsi="Arial Narrow"/>
                <w:b/>
                <w:color w:val="FFFFFF" w:themeColor="background1"/>
                <w:lang w:val="es-CO"/>
              </w:rPr>
              <w:t>TOTAL</w:t>
            </w:r>
          </w:p>
        </w:tc>
        <w:tc>
          <w:tcPr>
            <w:tcW w:w="2108" w:type="dxa"/>
            <w:tcBorders>
              <w:top w:val="single" w:sz="4" w:space="0" w:color="000000"/>
              <w:left w:val="single" w:sz="4" w:space="0" w:color="000000"/>
              <w:bottom w:val="single" w:sz="4" w:space="0" w:color="000000"/>
              <w:right w:val="single" w:sz="4" w:space="0" w:color="000000"/>
            </w:tcBorders>
            <w:shd w:val="clear" w:color="auto" w:fill="31849B" w:themeFill="accent5" w:themeFillShade="BF"/>
          </w:tcPr>
          <w:p w14:paraId="654147F4" w14:textId="77777777" w:rsidR="00BB25C0" w:rsidRPr="000D22E5" w:rsidRDefault="00BB25C0" w:rsidP="00586C70">
            <w:pPr>
              <w:pStyle w:val="TableParagraph"/>
              <w:spacing w:before="25"/>
              <w:ind w:left="155" w:right="143"/>
              <w:rPr>
                <w:rFonts w:ascii="Arial Narrow" w:hAnsi="Arial Narrow"/>
                <w:b/>
                <w:color w:val="FFFFFF" w:themeColor="background1"/>
                <w:lang w:val="es-CO"/>
              </w:rPr>
            </w:pPr>
            <w:r w:rsidRPr="000D22E5">
              <w:rPr>
                <w:rFonts w:ascii="Arial Narrow" w:hAnsi="Arial Narrow"/>
                <w:b/>
                <w:color w:val="FFFFFF" w:themeColor="background1"/>
                <w:lang w:val="es-CO"/>
              </w:rPr>
              <w:t>88</w:t>
            </w:r>
          </w:p>
        </w:tc>
      </w:tr>
    </w:tbl>
    <w:p w14:paraId="7E23EE36" w14:textId="6AF9FAFD" w:rsidR="00BB25C0" w:rsidRPr="000D22E5" w:rsidRDefault="00133A2C" w:rsidP="00586C70">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Logística – Parque automotor</w:t>
      </w:r>
    </w:p>
    <w:p w14:paraId="131E9E38" w14:textId="77777777" w:rsidR="00AD279C" w:rsidRPr="000D22E5" w:rsidRDefault="00AD279C" w:rsidP="00133A2C">
      <w:pPr>
        <w:pStyle w:val="Graficos"/>
        <w:rPr>
          <w:i w:val="0"/>
          <w:szCs w:val="22"/>
          <w:lang w:val="es-CO"/>
        </w:rPr>
      </w:pPr>
    </w:p>
    <w:p w14:paraId="4AE1EBFA" w14:textId="5721BAD5" w:rsidR="005138DD" w:rsidRPr="000D22E5" w:rsidRDefault="00BB25C0" w:rsidP="00133A2C">
      <w:pPr>
        <w:pStyle w:val="Textoindependiente"/>
        <w:spacing w:line="247" w:lineRule="auto"/>
        <w:ind w:right="131"/>
        <w:rPr>
          <w:i w:val="0"/>
          <w:w w:val="105"/>
          <w:szCs w:val="22"/>
        </w:rPr>
      </w:pPr>
      <w:r w:rsidRPr="000D22E5">
        <w:rPr>
          <w:i w:val="0"/>
          <w:w w:val="105"/>
          <w:szCs w:val="22"/>
        </w:rPr>
        <w:lastRenderedPageBreak/>
        <w:t>Dentro de estas activaciones los suministros más representativos que apoya</w:t>
      </w:r>
      <w:r w:rsidRPr="000D22E5">
        <w:rPr>
          <w:i w:val="0"/>
          <w:spacing w:val="1"/>
          <w:w w:val="105"/>
          <w:szCs w:val="22"/>
        </w:rPr>
        <w:t xml:space="preserve"> </w:t>
      </w:r>
      <w:r w:rsidRPr="000D22E5">
        <w:rPr>
          <w:i w:val="0"/>
          <w:w w:val="105"/>
          <w:szCs w:val="22"/>
        </w:rPr>
        <w:t>durante las emergencias los uniformados de la Subdirección Logística son el</w:t>
      </w:r>
      <w:r w:rsidRPr="000D22E5">
        <w:rPr>
          <w:i w:val="0"/>
          <w:spacing w:val="1"/>
          <w:w w:val="105"/>
          <w:szCs w:val="22"/>
        </w:rPr>
        <w:t xml:space="preserve"> </w:t>
      </w:r>
      <w:r w:rsidRPr="000D22E5">
        <w:rPr>
          <w:i w:val="0"/>
          <w:w w:val="105"/>
          <w:szCs w:val="22"/>
        </w:rPr>
        <w:t>combustible,</w:t>
      </w:r>
      <w:r w:rsidRPr="000D22E5">
        <w:rPr>
          <w:i w:val="0"/>
          <w:spacing w:val="1"/>
          <w:w w:val="105"/>
          <w:szCs w:val="22"/>
        </w:rPr>
        <w:t xml:space="preserve"> </w:t>
      </w:r>
      <w:r w:rsidRPr="000D22E5">
        <w:rPr>
          <w:i w:val="0"/>
          <w:w w:val="105"/>
          <w:szCs w:val="22"/>
        </w:rPr>
        <w:t>alimentación</w:t>
      </w:r>
      <w:r w:rsidRPr="000D22E5">
        <w:rPr>
          <w:i w:val="0"/>
          <w:spacing w:val="1"/>
          <w:w w:val="105"/>
          <w:szCs w:val="22"/>
        </w:rPr>
        <w:t xml:space="preserve"> </w:t>
      </w:r>
      <w:r w:rsidRPr="000D22E5">
        <w:rPr>
          <w:i w:val="0"/>
          <w:w w:val="105"/>
          <w:szCs w:val="22"/>
        </w:rPr>
        <w:t>e</w:t>
      </w:r>
      <w:r w:rsidRPr="000D22E5">
        <w:rPr>
          <w:i w:val="0"/>
          <w:spacing w:val="1"/>
          <w:w w:val="105"/>
          <w:szCs w:val="22"/>
        </w:rPr>
        <w:t xml:space="preserve"> </w:t>
      </w:r>
      <w:r w:rsidRPr="000D22E5">
        <w:rPr>
          <w:i w:val="0"/>
          <w:w w:val="105"/>
          <w:szCs w:val="22"/>
        </w:rPr>
        <w:t>hidratación,</w:t>
      </w:r>
      <w:r w:rsidRPr="000D22E5">
        <w:rPr>
          <w:i w:val="0"/>
          <w:spacing w:val="1"/>
          <w:w w:val="105"/>
          <w:szCs w:val="22"/>
        </w:rPr>
        <w:t xml:space="preserve"> </w:t>
      </w:r>
      <w:r w:rsidRPr="000D22E5">
        <w:rPr>
          <w:i w:val="0"/>
          <w:w w:val="105"/>
          <w:szCs w:val="22"/>
        </w:rPr>
        <w:t>aceite</w:t>
      </w:r>
      <w:r w:rsidRPr="000D22E5">
        <w:rPr>
          <w:i w:val="0"/>
          <w:spacing w:val="1"/>
          <w:w w:val="105"/>
          <w:szCs w:val="22"/>
        </w:rPr>
        <w:t xml:space="preserve"> </w:t>
      </w:r>
      <w:proofErr w:type="spellStart"/>
      <w:r w:rsidRPr="000D22E5">
        <w:rPr>
          <w:i w:val="0"/>
          <w:w w:val="105"/>
          <w:szCs w:val="22"/>
        </w:rPr>
        <w:t>cadenol</w:t>
      </w:r>
      <w:proofErr w:type="spellEnd"/>
      <w:r w:rsidRPr="000D22E5">
        <w:rPr>
          <w:i w:val="0"/>
          <w:w w:val="105"/>
          <w:szCs w:val="22"/>
        </w:rPr>
        <w:t>,</w:t>
      </w:r>
      <w:r w:rsidRPr="000D22E5">
        <w:rPr>
          <w:i w:val="0"/>
          <w:spacing w:val="1"/>
          <w:w w:val="105"/>
          <w:szCs w:val="22"/>
        </w:rPr>
        <w:t xml:space="preserve"> </w:t>
      </w:r>
      <w:r w:rsidR="008F326A" w:rsidRPr="000D22E5">
        <w:rPr>
          <w:i w:val="0"/>
          <w:w w:val="105"/>
          <w:szCs w:val="22"/>
        </w:rPr>
        <w:t>espuma, UREA</w:t>
      </w:r>
      <w:r w:rsidRPr="000D22E5">
        <w:rPr>
          <w:i w:val="0"/>
          <w:spacing w:val="1"/>
          <w:w w:val="105"/>
          <w:szCs w:val="22"/>
        </w:rPr>
        <w:t xml:space="preserve"> </w:t>
      </w:r>
      <w:r w:rsidRPr="000D22E5">
        <w:rPr>
          <w:i w:val="0"/>
          <w:w w:val="105"/>
          <w:szCs w:val="22"/>
        </w:rPr>
        <w:t>entre</w:t>
      </w:r>
      <w:r w:rsidRPr="000D22E5">
        <w:rPr>
          <w:i w:val="0"/>
          <w:spacing w:val="-9"/>
          <w:w w:val="105"/>
          <w:szCs w:val="22"/>
        </w:rPr>
        <w:t xml:space="preserve"> </w:t>
      </w:r>
      <w:r w:rsidR="00133A2C" w:rsidRPr="000D22E5">
        <w:rPr>
          <w:i w:val="0"/>
          <w:w w:val="105"/>
          <w:szCs w:val="22"/>
        </w:rPr>
        <w:t>otros</w:t>
      </w:r>
    </w:p>
    <w:p w14:paraId="6D7C6309" w14:textId="77777777" w:rsidR="00133A2C" w:rsidRPr="000D22E5" w:rsidRDefault="00133A2C" w:rsidP="00133A2C">
      <w:pPr>
        <w:pStyle w:val="Textoindependiente"/>
        <w:spacing w:line="247" w:lineRule="auto"/>
        <w:ind w:left="500" w:right="131"/>
        <w:rPr>
          <w:rFonts w:cs="Arial"/>
          <w:szCs w:val="22"/>
        </w:rPr>
      </w:pPr>
    </w:p>
    <w:p w14:paraId="5826B115" w14:textId="5CBAE24D" w:rsidR="005138DD" w:rsidRPr="000D22E5" w:rsidRDefault="00C4124A" w:rsidP="005138DD">
      <w:pPr>
        <w:pStyle w:val="Ttulo3"/>
        <w:rPr>
          <w:rFonts w:cs="Arial"/>
          <w:sz w:val="22"/>
          <w:szCs w:val="22"/>
        </w:rPr>
      </w:pPr>
      <w:bookmarkStart w:id="204" w:name="_Toc135925750"/>
      <w:r w:rsidRPr="000D22E5">
        <w:rPr>
          <w:rFonts w:cs="Arial"/>
          <w:sz w:val="22"/>
          <w:szCs w:val="22"/>
        </w:rPr>
        <w:t>SUBDIRECCIÓN CORPORATIVA.</w:t>
      </w:r>
      <w:bookmarkEnd w:id="204"/>
    </w:p>
    <w:p w14:paraId="0888853C" w14:textId="77777777" w:rsidR="004D574D" w:rsidRPr="000D22E5" w:rsidRDefault="004D574D" w:rsidP="004D574D"/>
    <w:p w14:paraId="6F2F2D15" w14:textId="7662D6AB" w:rsidR="004D574D" w:rsidRPr="000D22E5" w:rsidRDefault="004D574D" w:rsidP="004D574D">
      <w:pPr>
        <w:rPr>
          <w:rFonts w:cs="Arial"/>
          <w:szCs w:val="24"/>
        </w:rPr>
      </w:pPr>
      <w:r w:rsidRPr="000D22E5">
        <w:rPr>
          <w:rFonts w:cs="Arial"/>
          <w:szCs w:val="24"/>
        </w:rPr>
        <w:t xml:space="preserve">La Subdirección Corporativa, como dependencia responsable de los recursos físicos y financieros de la entidad,  enfocada en lograr oportunidad en la respuesta misional de la UAE Cuerpo Oficial de Bomberos Bogotá aporta en la protección de la vida e integridad física y mental, de los habitantes de Bogotá en sus bienes y en sus derechos colectivos a la seguridad, la tranquilidad y la salubridad públicas frente a posibles desastres o fenómenos peligrosos, es un propósito para el cual la Entidad debe prepararse y fortalecer </w:t>
      </w:r>
      <w:r w:rsidRPr="000D22E5">
        <w:rPr>
          <w:rFonts w:cs="Arial"/>
          <w:bCs/>
          <w:szCs w:val="24"/>
        </w:rPr>
        <w:t>los espacios físicos existentes y la capacidad administrativa que da soporte a la operación institucional. Así, durante el año 2022, en cumplimiento de este objetivo se logró</w:t>
      </w:r>
      <w:r w:rsidRPr="000D22E5">
        <w:rPr>
          <w:rFonts w:cs="Arial"/>
          <w:szCs w:val="24"/>
        </w:rPr>
        <w:t>:</w:t>
      </w:r>
    </w:p>
    <w:p w14:paraId="48D2660A" w14:textId="77777777" w:rsidR="004D574D" w:rsidRPr="000D22E5" w:rsidRDefault="004D574D" w:rsidP="004D574D">
      <w:pPr>
        <w:rPr>
          <w:rFonts w:cs="Arial"/>
          <w:szCs w:val="24"/>
        </w:rPr>
      </w:pPr>
    </w:p>
    <w:p w14:paraId="7FE16CC5" w14:textId="2FEB3D86" w:rsidR="004D574D" w:rsidRPr="000D22E5" w:rsidRDefault="004D574D" w:rsidP="004D574D">
      <w:pPr>
        <w:pStyle w:val="Estilo1"/>
        <w:rPr>
          <w:rFonts w:ascii="Arial Narrow" w:hAnsi="Arial Narrow"/>
          <w:sz w:val="22"/>
          <w:szCs w:val="22"/>
        </w:rPr>
      </w:pPr>
      <w:bookmarkStart w:id="205" w:name="_Toc135925751"/>
      <w:r w:rsidRPr="000D22E5">
        <w:rPr>
          <w:rFonts w:ascii="Arial Narrow" w:hAnsi="Arial Narrow"/>
          <w:sz w:val="22"/>
          <w:szCs w:val="22"/>
        </w:rPr>
        <w:t>INFRAESTRUCTURA – ESPACIOS FÍSICOS</w:t>
      </w:r>
      <w:bookmarkEnd w:id="205"/>
    </w:p>
    <w:p w14:paraId="0616C25F" w14:textId="77777777" w:rsidR="004D574D" w:rsidRPr="000D22E5" w:rsidRDefault="004D574D" w:rsidP="004D574D"/>
    <w:p w14:paraId="322B7348" w14:textId="77777777" w:rsidR="004D574D" w:rsidRPr="000D22E5" w:rsidRDefault="004D574D" w:rsidP="004D574D">
      <w:pPr>
        <w:rPr>
          <w:rFonts w:cs="Arial"/>
        </w:rPr>
      </w:pPr>
      <w:r w:rsidRPr="000D22E5">
        <w:rPr>
          <w:rFonts w:cs="Arial"/>
        </w:rPr>
        <w:t>Lograr oportunidad en la respuesta misional de la Unidad Administrativa Especial Cuerpo Oficial de Bomberos,  como una promesa de servicio que aporta en la protección de la vida e integridad física y mental, de los habitantes de Bogotá en sus bienes y en sus derechos colectivos a la seguridad, la tranquilidad y la salubridad públicas frente a posibles desastres o fenómenos peligrosos, es un propósito para el cual la entidad debe prepararse y fortalecer los espacios físicos existentes y la capacidad administrativa que da soporte a la operación institucional. Así, durante el año 2022, en cumplimiento de este objetivo, en el marco de la gestión a cargo de la Subdirección de Gestión Corporativa, se logró:</w:t>
      </w:r>
    </w:p>
    <w:p w14:paraId="47F2508C" w14:textId="77777777" w:rsidR="004D574D" w:rsidRPr="000D22E5" w:rsidRDefault="004D574D" w:rsidP="004D574D">
      <w:pPr>
        <w:rPr>
          <w:rFonts w:cs="Arial"/>
        </w:rPr>
      </w:pPr>
    </w:p>
    <w:p w14:paraId="0C51CEB0" w14:textId="68EE25E4" w:rsidR="004D574D" w:rsidRPr="000D22E5" w:rsidRDefault="004D574D" w:rsidP="004D574D">
      <w:pPr>
        <w:pStyle w:val="Estilo1"/>
        <w:rPr>
          <w:rFonts w:ascii="Arial Narrow" w:hAnsi="Arial Narrow"/>
          <w:sz w:val="22"/>
          <w:szCs w:val="22"/>
        </w:rPr>
      </w:pPr>
      <w:bookmarkStart w:id="206" w:name="_Toc135925752"/>
      <w:r w:rsidRPr="000D22E5">
        <w:rPr>
          <w:rFonts w:ascii="Arial Narrow" w:hAnsi="Arial Narrow"/>
          <w:sz w:val="22"/>
          <w:szCs w:val="22"/>
        </w:rPr>
        <w:t>INFRAESTRUCTURA – ESPACIOS FÍSICOS - NUEVO ESPACIO. LA ALEMANA ACADEMIA BOMBERIL</w:t>
      </w:r>
      <w:bookmarkEnd w:id="206"/>
    </w:p>
    <w:p w14:paraId="3972F301" w14:textId="77777777" w:rsidR="004D574D" w:rsidRPr="000D22E5" w:rsidRDefault="004D574D" w:rsidP="004D574D">
      <w:pPr>
        <w:rPr>
          <w:rFonts w:cs="Arial"/>
          <w:szCs w:val="24"/>
        </w:rPr>
      </w:pPr>
    </w:p>
    <w:p w14:paraId="09E148A1" w14:textId="77777777" w:rsidR="004D574D" w:rsidRPr="000D22E5" w:rsidRDefault="004D574D" w:rsidP="004D574D">
      <w:pPr>
        <w:rPr>
          <w:rFonts w:cs="Arial"/>
          <w:szCs w:val="24"/>
        </w:rPr>
      </w:pPr>
      <w:r w:rsidRPr="000D22E5">
        <w:rPr>
          <w:rFonts w:cs="Arial"/>
          <w:szCs w:val="24"/>
        </w:rPr>
        <w:t>Como resultado de la gestión realizada, el cinco (5) de agosto de 2022 la entidad, suscribió contrato con la Empresa de Acueducto y Alcantarillado de Bogotá, EAAB-ESP cuyo objeto corresponde a la entrega a título de comodato  de 2,81 Has del  predio denominado Las Violetas Rural, ubicado en la localidad de Usme, en un área total de 25.970,58 m2, que en virtud del principio de coordinación y colaboración entre entidades estatales, beneficia al cuerpo de bomberos  enriqueciendo sus recursos de infraestructura, dado que estos espacios, en cierta medida actualmente  subutilizados,  ayudarán a conformar a corto y mediano plazo un conjunto de herramientas que fortalecen el nivel de entrenamiento que poseerá el cuerpo oficial de bomberos</w:t>
      </w:r>
    </w:p>
    <w:p w14:paraId="22AC051B" w14:textId="77777777" w:rsidR="004D574D" w:rsidRPr="000D22E5" w:rsidRDefault="004D574D" w:rsidP="004D574D">
      <w:pPr>
        <w:rPr>
          <w:rFonts w:cs="Arial"/>
          <w:szCs w:val="24"/>
        </w:rPr>
      </w:pPr>
    </w:p>
    <w:p w14:paraId="3C4CB4A0" w14:textId="77777777" w:rsidR="004D574D" w:rsidRPr="000D22E5" w:rsidRDefault="004D574D" w:rsidP="004D574D">
      <w:pPr>
        <w:rPr>
          <w:rFonts w:cs="Arial"/>
          <w:szCs w:val="24"/>
        </w:rPr>
      </w:pPr>
      <w:r w:rsidRPr="000D22E5">
        <w:rPr>
          <w:rFonts w:cs="Arial"/>
          <w:szCs w:val="24"/>
        </w:rPr>
        <w:t>De acuerdo con la programación establecida, en el año 2022, el 10 de noviembre fue adjudicado el proceso con un plazo de ejecución de 4 meses, con un avance físico de obra al cierre de la vigencia del 2%.  Para el año 2023 una vez en funcionamiento este nuevo espacio, la ciudad contará con escenarios para simulación de incendios, de tratamiento de sustancias peligrosas, rescates en altura, rescates en zonas de derrumbes o desastres naturales.</w:t>
      </w:r>
    </w:p>
    <w:p w14:paraId="65BA3377" w14:textId="77777777" w:rsidR="004D574D" w:rsidRPr="000D22E5" w:rsidRDefault="004D574D" w:rsidP="004D574D">
      <w:pPr>
        <w:rPr>
          <w:rFonts w:cs="Arial"/>
          <w:szCs w:val="24"/>
        </w:rPr>
      </w:pPr>
    </w:p>
    <w:p w14:paraId="3355582A" w14:textId="1B927C1A" w:rsidR="004D574D" w:rsidRPr="000D22E5" w:rsidRDefault="004D574D" w:rsidP="004D574D">
      <w:pPr>
        <w:pStyle w:val="Estilo1"/>
        <w:rPr>
          <w:rFonts w:ascii="Arial Narrow" w:hAnsi="Arial Narrow"/>
          <w:sz w:val="22"/>
          <w:szCs w:val="22"/>
        </w:rPr>
      </w:pPr>
      <w:bookmarkStart w:id="207" w:name="_Toc135925753"/>
      <w:r w:rsidRPr="000D22E5">
        <w:rPr>
          <w:rFonts w:ascii="Arial Narrow" w:hAnsi="Arial Narrow"/>
          <w:sz w:val="22"/>
          <w:szCs w:val="22"/>
        </w:rPr>
        <w:t>ADECUACIÓN, AMPLIACIÓN DE ESTACIONES DE BOMBEROS</w:t>
      </w:r>
      <w:bookmarkEnd w:id="207"/>
    </w:p>
    <w:p w14:paraId="6C24075E" w14:textId="77777777" w:rsidR="004D574D" w:rsidRPr="000D22E5" w:rsidRDefault="004D574D" w:rsidP="004D574D">
      <w:pPr>
        <w:rPr>
          <w:rFonts w:cs="Arial"/>
          <w:b/>
          <w:bCs/>
          <w:szCs w:val="24"/>
        </w:rPr>
      </w:pPr>
    </w:p>
    <w:p w14:paraId="3D3B7F42" w14:textId="5E480F4F" w:rsidR="004D574D" w:rsidRPr="000D22E5" w:rsidRDefault="004D574D" w:rsidP="004D574D">
      <w:pPr>
        <w:pStyle w:val="Estilo1"/>
        <w:rPr>
          <w:rFonts w:ascii="Arial Narrow" w:hAnsi="Arial Narrow"/>
          <w:sz w:val="22"/>
          <w:szCs w:val="22"/>
        </w:rPr>
      </w:pPr>
      <w:bookmarkStart w:id="208" w:name="_Toc135925754"/>
      <w:r w:rsidRPr="000D22E5">
        <w:rPr>
          <w:rFonts w:ascii="Arial Narrow" w:hAnsi="Arial Narrow"/>
          <w:sz w:val="22"/>
          <w:szCs w:val="22"/>
        </w:rPr>
        <w:t xml:space="preserve">Estación </w:t>
      </w:r>
      <w:proofErr w:type="spellStart"/>
      <w:r w:rsidRPr="000D22E5">
        <w:rPr>
          <w:rFonts w:ascii="Arial Narrow" w:hAnsi="Arial Narrow"/>
          <w:sz w:val="22"/>
          <w:szCs w:val="22"/>
        </w:rPr>
        <w:t>Marichuela</w:t>
      </w:r>
      <w:proofErr w:type="spellEnd"/>
      <w:r w:rsidRPr="000D22E5">
        <w:rPr>
          <w:rFonts w:ascii="Arial Narrow" w:hAnsi="Arial Narrow"/>
          <w:sz w:val="22"/>
          <w:szCs w:val="22"/>
        </w:rPr>
        <w:t>.</w:t>
      </w:r>
      <w:bookmarkEnd w:id="208"/>
    </w:p>
    <w:p w14:paraId="2E8DE636" w14:textId="77777777" w:rsidR="004D574D" w:rsidRPr="000D22E5" w:rsidRDefault="004D574D" w:rsidP="004D574D">
      <w:pPr>
        <w:rPr>
          <w:rFonts w:cs="Arial"/>
          <w:szCs w:val="24"/>
        </w:rPr>
      </w:pPr>
    </w:p>
    <w:p w14:paraId="14C57A4A" w14:textId="3A34B067" w:rsidR="004D574D" w:rsidRPr="000D22E5" w:rsidRDefault="004D574D" w:rsidP="004D574D">
      <w:pPr>
        <w:rPr>
          <w:rFonts w:cs="Arial"/>
          <w:szCs w:val="24"/>
        </w:rPr>
      </w:pPr>
      <w:r w:rsidRPr="000D22E5">
        <w:rPr>
          <w:rFonts w:cs="Arial"/>
          <w:szCs w:val="24"/>
        </w:rPr>
        <w:t xml:space="preserve">Con el liderazgo de la Subdirección de Gestión Corporativa en el 2022 se avanzó en la construcción de la estación </w:t>
      </w:r>
      <w:proofErr w:type="spellStart"/>
      <w:r w:rsidRPr="000D22E5">
        <w:rPr>
          <w:rFonts w:cs="Arial"/>
          <w:szCs w:val="24"/>
        </w:rPr>
        <w:t>Marichuela</w:t>
      </w:r>
      <w:proofErr w:type="spellEnd"/>
      <w:r w:rsidRPr="000D22E5">
        <w:rPr>
          <w:rFonts w:cs="Arial"/>
          <w:szCs w:val="24"/>
        </w:rPr>
        <w:t xml:space="preserve"> en la localidad de Usme, presentando una ejecución física del 60% representados en: </w:t>
      </w:r>
      <w:r w:rsidRPr="000D22E5">
        <w:rPr>
          <w:rFonts w:cs="Arial"/>
          <w:szCs w:val="24"/>
        </w:rPr>
        <w:lastRenderedPageBreak/>
        <w:t xml:space="preserve">Cimentaciones, Excavaciones, Rellenos, Estructura en Concreto, </w:t>
      </w:r>
      <w:r w:rsidR="006E4439" w:rsidRPr="000D22E5">
        <w:rPr>
          <w:rFonts w:cs="Arial"/>
          <w:szCs w:val="24"/>
        </w:rPr>
        <w:t>Mampostería</w:t>
      </w:r>
      <w:r w:rsidRPr="000D22E5">
        <w:rPr>
          <w:rFonts w:cs="Arial"/>
          <w:szCs w:val="24"/>
        </w:rPr>
        <w:t xml:space="preserve">, Redes </w:t>
      </w:r>
      <w:r w:rsidR="006F7785" w:rsidRPr="000D22E5">
        <w:rPr>
          <w:rFonts w:cs="Arial"/>
          <w:szCs w:val="24"/>
        </w:rPr>
        <w:t>hidráulicas</w:t>
      </w:r>
      <w:r w:rsidRPr="000D22E5">
        <w:rPr>
          <w:rFonts w:cs="Arial"/>
          <w:szCs w:val="24"/>
        </w:rPr>
        <w:t xml:space="preserve"> y red contra incendio.</w:t>
      </w:r>
    </w:p>
    <w:p w14:paraId="76F12619" w14:textId="77777777" w:rsidR="004D574D" w:rsidRPr="000D22E5" w:rsidRDefault="004D574D" w:rsidP="004D574D">
      <w:pPr>
        <w:rPr>
          <w:rFonts w:cs="Arial"/>
          <w:szCs w:val="24"/>
        </w:rPr>
      </w:pPr>
    </w:p>
    <w:p w14:paraId="1C4F7649" w14:textId="739C94F9" w:rsidR="004D574D" w:rsidRPr="000D22E5" w:rsidRDefault="004D574D" w:rsidP="004D574D">
      <w:pPr>
        <w:pStyle w:val="Estilo1"/>
        <w:rPr>
          <w:rFonts w:ascii="Arial Narrow" w:hAnsi="Arial Narrow"/>
          <w:sz w:val="22"/>
          <w:szCs w:val="22"/>
        </w:rPr>
      </w:pPr>
      <w:bookmarkStart w:id="209" w:name="_Toc135925755"/>
      <w:r w:rsidRPr="000D22E5">
        <w:rPr>
          <w:rFonts w:ascii="Arial Narrow" w:hAnsi="Arial Narrow"/>
          <w:sz w:val="22"/>
          <w:szCs w:val="22"/>
        </w:rPr>
        <w:t>Estación Caobos Salazar</w:t>
      </w:r>
      <w:bookmarkEnd w:id="209"/>
    </w:p>
    <w:p w14:paraId="2F7982E5" w14:textId="77777777" w:rsidR="004D574D" w:rsidRPr="000D22E5" w:rsidRDefault="004D574D" w:rsidP="004D574D">
      <w:pPr>
        <w:rPr>
          <w:rFonts w:cs="Arial"/>
          <w:szCs w:val="24"/>
        </w:rPr>
      </w:pPr>
    </w:p>
    <w:p w14:paraId="639F63C1" w14:textId="77777777" w:rsidR="004D574D" w:rsidRPr="000D22E5" w:rsidRDefault="004D574D" w:rsidP="004D574D">
      <w:pPr>
        <w:spacing w:line="259" w:lineRule="auto"/>
        <w:rPr>
          <w:rFonts w:cs="Arial"/>
          <w:szCs w:val="24"/>
        </w:rPr>
      </w:pPr>
      <w:r w:rsidRPr="000D22E5">
        <w:rPr>
          <w:rFonts w:cs="Arial"/>
          <w:szCs w:val="24"/>
        </w:rPr>
        <w:t>El proceso de elaboración de los estudios técnicos para la construcción de la estación Caobos Salazar, se encuentra en ejecución alcanzando el levantamiento topográfico e inicio del estudio geotécnico.</w:t>
      </w:r>
    </w:p>
    <w:p w14:paraId="74C2D7C6" w14:textId="77777777" w:rsidR="004D574D" w:rsidRPr="000D22E5" w:rsidRDefault="004D574D" w:rsidP="004D574D">
      <w:pPr>
        <w:spacing w:line="259" w:lineRule="auto"/>
        <w:rPr>
          <w:rFonts w:cs="Arial"/>
          <w:szCs w:val="24"/>
        </w:rPr>
      </w:pPr>
    </w:p>
    <w:p w14:paraId="71DCC003" w14:textId="77777777" w:rsidR="004D574D" w:rsidRPr="000D22E5" w:rsidRDefault="004D574D" w:rsidP="004D574D">
      <w:pPr>
        <w:spacing w:line="259" w:lineRule="auto"/>
        <w:rPr>
          <w:rFonts w:cs="Arial"/>
          <w:szCs w:val="24"/>
        </w:rPr>
      </w:pPr>
      <w:r w:rsidRPr="000D22E5">
        <w:rPr>
          <w:rFonts w:cs="Arial"/>
          <w:szCs w:val="24"/>
        </w:rPr>
        <w:t>La futura adecuación de la estación Caobos Salazar fortalecerá la capacidad de respuesta institucional en la localidad de Usaquén, beneficiando potencialmente a cerca de 500 mil habitantes de la localidad.</w:t>
      </w:r>
    </w:p>
    <w:p w14:paraId="3CBF214F" w14:textId="77777777" w:rsidR="004D574D" w:rsidRPr="000D22E5" w:rsidRDefault="004D574D" w:rsidP="004D574D">
      <w:pPr>
        <w:rPr>
          <w:rFonts w:cs="Arial"/>
          <w:szCs w:val="24"/>
        </w:rPr>
      </w:pPr>
    </w:p>
    <w:p w14:paraId="0B6DB509" w14:textId="78B58645" w:rsidR="004D574D" w:rsidRPr="000D22E5" w:rsidRDefault="004D574D" w:rsidP="004D574D">
      <w:pPr>
        <w:pStyle w:val="Estilo1"/>
        <w:rPr>
          <w:rFonts w:ascii="Arial Narrow" w:hAnsi="Arial Narrow"/>
          <w:sz w:val="22"/>
          <w:szCs w:val="22"/>
        </w:rPr>
      </w:pPr>
      <w:bookmarkStart w:id="210" w:name="_Toc135925756"/>
      <w:r w:rsidRPr="000D22E5">
        <w:rPr>
          <w:rFonts w:ascii="Arial Narrow" w:hAnsi="Arial Narrow"/>
          <w:sz w:val="22"/>
          <w:szCs w:val="22"/>
        </w:rPr>
        <w:t>Estación Central y Candelaria</w:t>
      </w:r>
      <w:bookmarkEnd w:id="210"/>
      <w:r w:rsidRPr="000D22E5">
        <w:rPr>
          <w:rFonts w:ascii="Arial Narrow" w:hAnsi="Arial Narrow"/>
          <w:sz w:val="22"/>
          <w:szCs w:val="22"/>
        </w:rPr>
        <w:t xml:space="preserve"> </w:t>
      </w:r>
    </w:p>
    <w:p w14:paraId="0AC6CBE0" w14:textId="77777777" w:rsidR="004D574D" w:rsidRPr="000D22E5" w:rsidRDefault="004D574D" w:rsidP="004D574D">
      <w:pPr>
        <w:spacing w:line="259" w:lineRule="auto"/>
        <w:rPr>
          <w:rFonts w:cs="Arial"/>
          <w:szCs w:val="24"/>
        </w:rPr>
      </w:pPr>
    </w:p>
    <w:p w14:paraId="07880D4C" w14:textId="77777777" w:rsidR="004D574D" w:rsidRPr="000D22E5" w:rsidRDefault="004D574D" w:rsidP="004D574D">
      <w:pPr>
        <w:spacing w:line="259" w:lineRule="auto"/>
        <w:rPr>
          <w:rFonts w:cs="Arial"/>
        </w:rPr>
      </w:pPr>
      <w:r w:rsidRPr="000D22E5">
        <w:rPr>
          <w:rFonts w:cs="Arial"/>
        </w:rPr>
        <w:t xml:space="preserve">En relación con las adecuaciones, para la estación Candelaria, durante la vigencia 2022, se alcanzó la estructuración del proceso y contratación efectiva de la obra civil, con un avance efectivo de obra del 15%, lo cual se evidencia en: Demolición de pisos y muros del área 1, centro de acopio y área de guardia, corredor de camilla y jefatura de estación; Desmonte de puertas, mantenimiento de canal, desmonte de vidrios del área 2 y estudio de suelo. El avance de estación Candelaria supera en 6% lo programado inicialmente. </w:t>
      </w:r>
    </w:p>
    <w:p w14:paraId="0972C393" w14:textId="77777777" w:rsidR="004D574D" w:rsidRPr="000D22E5" w:rsidRDefault="004D574D" w:rsidP="004D574D">
      <w:pPr>
        <w:spacing w:line="259" w:lineRule="auto"/>
        <w:rPr>
          <w:rFonts w:cs="Arial"/>
          <w:szCs w:val="24"/>
        </w:rPr>
      </w:pPr>
    </w:p>
    <w:p w14:paraId="43151868" w14:textId="3541DBB3" w:rsidR="004D574D" w:rsidRPr="000D22E5" w:rsidRDefault="004D574D" w:rsidP="004D574D">
      <w:pPr>
        <w:spacing w:line="259" w:lineRule="auto"/>
        <w:rPr>
          <w:rFonts w:cs="Arial"/>
        </w:rPr>
      </w:pPr>
      <w:r w:rsidRPr="000D22E5">
        <w:rPr>
          <w:rFonts w:cs="Arial"/>
        </w:rPr>
        <w:t>En la Estación Central, durante la vigencia, se alcanzó la estructuración del proceso y contratación efectiva de la obra civil, y para el cierre del año la obra de adecuación y mejoramiento presenta un avance físico del 4,7% representados en la demolición de los enchapes de baño, puntos hidráulicos, sondeo de tubería y desmonte de aparatos sanitarios.</w:t>
      </w:r>
    </w:p>
    <w:p w14:paraId="3A963B45" w14:textId="77777777" w:rsidR="004D574D" w:rsidRPr="000D22E5" w:rsidRDefault="004D574D" w:rsidP="004D574D">
      <w:pPr>
        <w:spacing w:line="259" w:lineRule="auto"/>
        <w:rPr>
          <w:rFonts w:cs="Arial"/>
        </w:rPr>
      </w:pPr>
    </w:p>
    <w:p w14:paraId="1B562A2C" w14:textId="77777777" w:rsidR="004D574D" w:rsidRPr="000D22E5" w:rsidRDefault="004D574D" w:rsidP="004D574D">
      <w:pPr>
        <w:spacing w:line="259" w:lineRule="auto"/>
        <w:rPr>
          <w:rFonts w:cs="Arial"/>
          <w:szCs w:val="24"/>
        </w:rPr>
      </w:pPr>
      <w:r w:rsidRPr="000D22E5">
        <w:rPr>
          <w:rFonts w:cs="Arial"/>
          <w:szCs w:val="24"/>
        </w:rPr>
        <w:t>Con las adecuaciones de 2 nuevas estaciones (Candelaria y Central) dos localidades de la ciudad fortalecerán la respuesta en las emergencias en las localidades de: Candelaria y Mártires, aportando a una atención más eficaz y eficiente, así la ciudad avanza en las metas del Plan de Desarrollo Distrital 2020-2024.</w:t>
      </w:r>
    </w:p>
    <w:p w14:paraId="539C8C09" w14:textId="77777777" w:rsidR="004D574D" w:rsidRPr="000D22E5" w:rsidRDefault="004D574D" w:rsidP="004D574D">
      <w:pPr>
        <w:spacing w:line="259" w:lineRule="auto"/>
        <w:rPr>
          <w:rFonts w:cs="Arial"/>
        </w:rPr>
      </w:pPr>
    </w:p>
    <w:p w14:paraId="28583B0E" w14:textId="6EE10B7B" w:rsidR="004D574D" w:rsidRPr="000D22E5" w:rsidRDefault="004D574D" w:rsidP="004D574D">
      <w:pPr>
        <w:spacing w:line="259" w:lineRule="auto"/>
        <w:rPr>
          <w:rFonts w:cs="Arial"/>
        </w:rPr>
      </w:pPr>
      <w:r w:rsidRPr="000D22E5">
        <w:rPr>
          <w:rFonts w:cs="Arial"/>
          <w:szCs w:val="24"/>
        </w:rPr>
        <w:t>En la localidad de Candelaria potencialmente se beneficiarán 21.830 habitantes y en localidad de Mártires cerca 23.000 habitantes.</w:t>
      </w:r>
      <w:r w:rsidR="00270902" w:rsidRPr="000D22E5">
        <w:rPr>
          <w:rFonts w:cs="Arial"/>
        </w:rPr>
        <w:t xml:space="preserve"> </w:t>
      </w:r>
    </w:p>
    <w:p w14:paraId="24E85320" w14:textId="532F069F" w:rsidR="00AD279C" w:rsidRPr="000D22E5" w:rsidRDefault="00AD279C" w:rsidP="00AD279C">
      <w:pPr>
        <w:pStyle w:val="Descripcin"/>
        <w:keepNext/>
        <w:jc w:val="center"/>
      </w:pPr>
      <w:bookmarkStart w:id="211" w:name="_Toc135925637"/>
      <w:r w:rsidRPr="000D22E5">
        <w:t xml:space="preserve">Tabla </w:t>
      </w:r>
      <w:fldSimple w:instr=" SEQ Tabla \* ARABIC ">
        <w:r w:rsidR="0088714E">
          <w:rPr>
            <w:noProof/>
          </w:rPr>
          <w:t>13</w:t>
        </w:r>
      </w:fldSimple>
      <w:r w:rsidRPr="000D22E5">
        <w:t>. Avance en el cumplimiento de adecuación y reforzamiento de estaciones</w:t>
      </w:r>
      <w:bookmarkEnd w:id="211"/>
    </w:p>
    <w:tbl>
      <w:tblPr>
        <w:tblStyle w:val="Tablaconcuadrcula"/>
        <w:tblW w:w="0" w:type="auto"/>
        <w:tblLayout w:type="fixed"/>
        <w:tblLook w:val="0420" w:firstRow="1" w:lastRow="0" w:firstColumn="0" w:lastColumn="0" w:noHBand="0" w:noVBand="1"/>
        <w:tblCaption w:val="avance en el cumplimiento de adecuacion y reforzamientos de estaciones "/>
        <w:tblDescription w:val="avance en el cumplimiento de adecuacion y reforzamientos de estaciones "/>
      </w:tblPr>
      <w:tblGrid>
        <w:gridCol w:w="1743"/>
        <w:gridCol w:w="1242"/>
        <w:gridCol w:w="1320"/>
        <w:gridCol w:w="4546"/>
      </w:tblGrid>
      <w:tr w:rsidR="004D574D" w:rsidRPr="000D22E5" w14:paraId="4401FD4B" w14:textId="77777777" w:rsidTr="007D623D">
        <w:trPr>
          <w:trHeight w:val="270"/>
          <w:tblHeader/>
        </w:trPr>
        <w:tc>
          <w:tcPr>
            <w:tcW w:w="1743" w:type="dxa"/>
            <w:shd w:val="clear" w:color="auto" w:fill="31849B" w:themeFill="accent5" w:themeFillShade="BF"/>
          </w:tcPr>
          <w:p w14:paraId="5BDE4A05" w14:textId="77777777" w:rsidR="004D574D" w:rsidRPr="000D22E5" w:rsidRDefault="004D574D" w:rsidP="00F63E8F">
            <w:pPr>
              <w:jc w:val="center"/>
              <w:rPr>
                <w:rFonts w:eastAsia="Calibri" w:cs="Calibri"/>
                <w:b/>
                <w:bCs/>
                <w:color w:val="FFFFFF" w:themeColor="background1"/>
                <w:sz w:val="14"/>
                <w:szCs w:val="14"/>
              </w:rPr>
            </w:pPr>
            <w:r w:rsidRPr="000D22E5">
              <w:rPr>
                <w:rFonts w:eastAsia="Calibri" w:cs="Calibri"/>
                <w:b/>
                <w:bCs/>
                <w:color w:val="FFFFFF" w:themeColor="background1"/>
                <w:sz w:val="16"/>
                <w:szCs w:val="16"/>
              </w:rPr>
              <w:t>Estación</w:t>
            </w:r>
          </w:p>
        </w:tc>
        <w:tc>
          <w:tcPr>
            <w:tcW w:w="1242" w:type="dxa"/>
            <w:shd w:val="clear" w:color="auto" w:fill="31849B" w:themeFill="accent5" w:themeFillShade="BF"/>
          </w:tcPr>
          <w:p w14:paraId="79CA9C05" w14:textId="77777777" w:rsidR="004D574D" w:rsidRPr="000D22E5" w:rsidRDefault="004D574D" w:rsidP="00F63E8F">
            <w:pPr>
              <w:jc w:val="center"/>
              <w:rPr>
                <w:rFonts w:eastAsia="Calibri" w:cs="Calibri"/>
                <w:b/>
                <w:bCs/>
                <w:color w:val="FFFFFF" w:themeColor="background1"/>
                <w:sz w:val="14"/>
                <w:szCs w:val="14"/>
              </w:rPr>
            </w:pPr>
            <w:r w:rsidRPr="000D22E5">
              <w:rPr>
                <w:rFonts w:eastAsia="Calibri" w:cs="Calibri"/>
                <w:b/>
                <w:bCs/>
                <w:color w:val="FFFFFF" w:themeColor="background1"/>
                <w:sz w:val="16"/>
                <w:szCs w:val="16"/>
              </w:rPr>
              <w:t xml:space="preserve">Magnitud Programada </w:t>
            </w:r>
          </w:p>
        </w:tc>
        <w:tc>
          <w:tcPr>
            <w:tcW w:w="1320" w:type="dxa"/>
            <w:shd w:val="clear" w:color="auto" w:fill="31849B" w:themeFill="accent5" w:themeFillShade="BF"/>
          </w:tcPr>
          <w:p w14:paraId="6CD075D5" w14:textId="77777777" w:rsidR="004D574D" w:rsidRPr="000D22E5" w:rsidRDefault="004D574D" w:rsidP="00F63E8F">
            <w:pPr>
              <w:jc w:val="center"/>
              <w:rPr>
                <w:rFonts w:eastAsia="Calibri" w:cs="Calibri"/>
                <w:b/>
                <w:bCs/>
                <w:color w:val="FFFFFF" w:themeColor="background1"/>
                <w:sz w:val="14"/>
                <w:szCs w:val="14"/>
              </w:rPr>
            </w:pPr>
            <w:r w:rsidRPr="000D22E5">
              <w:rPr>
                <w:rFonts w:eastAsia="Calibri" w:cs="Calibri"/>
                <w:b/>
                <w:bCs/>
                <w:color w:val="FFFFFF" w:themeColor="background1"/>
                <w:sz w:val="16"/>
                <w:szCs w:val="16"/>
              </w:rPr>
              <w:t>Cumplimiento  2022</w:t>
            </w:r>
          </w:p>
        </w:tc>
        <w:tc>
          <w:tcPr>
            <w:tcW w:w="4546" w:type="dxa"/>
            <w:shd w:val="clear" w:color="auto" w:fill="31849B" w:themeFill="accent5" w:themeFillShade="BF"/>
          </w:tcPr>
          <w:p w14:paraId="14455CB3" w14:textId="77777777" w:rsidR="004D574D" w:rsidRPr="000D22E5" w:rsidRDefault="004D574D" w:rsidP="00F63E8F">
            <w:pPr>
              <w:jc w:val="center"/>
              <w:rPr>
                <w:rFonts w:eastAsia="Calibri" w:cs="Calibri"/>
                <w:b/>
                <w:bCs/>
                <w:color w:val="FFFFFF" w:themeColor="background1"/>
                <w:sz w:val="14"/>
                <w:szCs w:val="14"/>
              </w:rPr>
            </w:pPr>
            <w:r w:rsidRPr="000D22E5">
              <w:rPr>
                <w:rFonts w:eastAsia="Calibri" w:cs="Calibri"/>
                <w:b/>
                <w:bCs/>
                <w:color w:val="FFFFFF" w:themeColor="background1"/>
                <w:sz w:val="16"/>
                <w:szCs w:val="16"/>
              </w:rPr>
              <w:t xml:space="preserve">Avance a diciembre 31 </w:t>
            </w:r>
          </w:p>
        </w:tc>
      </w:tr>
      <w:tr w:rsidR="004D574D" w:rsidRPr="000D22E5" w14:paraId="69C07CF4" w14:textId="77777777" w:rsidTr="00160D9A">
        <w:trPr>
          <w:trHeight w:val="990"/>
        </w:trPr>
        <w:tc>
          <w:tcPr>
            <w:tcW w:w="1743" w:type="dxa"/>
          </w:tcPr>
          <w:p w14:paraId="1B5EFDEA" w14:textId="77777777" w:rsidR="004D574D" w:rsidRPr="000D22E5" w:rsidRDefault="004D574D" w:rsidP="00F63E8F">
            <w:pPr>
              <w:jc w:val="center"/>
              <w:rPr>
                <w:rFonts w:eastAsia="Century Gothic" w:cs="Century Gothic"/>
                <w:color w:val="000000" w:themeColor="text1"/>
                <w:sz w:val="12"/>
                <w:szCs w:val="12"/>
              </w:rPr>
            </w:pPr>
            <w:r w:rsidRPr="000D22E5">
              <w:rPr>
                <w:rFonts w:eastAsia="Century Gothic" w:cs="Century Gothic"/>
                <w:color w:val="000000" w:themeColor="text1"/>
                <w:sz w:val="14"/>
                <w:szCs w:val="14"/>
              </w:rPr>
              <w:t>Estación Candelaria</w:t>
            </w:r>
          </w:p>
        </w:tc>
        <w:tc>
          <w:tcPr>
            <w:tcW w:w="1242" w:type="dxa"/>
          </w:tcPr>
          <w:p w14:paraId="263FC16B" w14:textId="77777777" w:rsidR="004D574D" w:rsidRPr="000D22E5" w:rsidRDefault="004D574D" w:rsidP="00F63E8F">
            <w:pPr>
              <w:jc w:val="center"/>
              <w:rPr>
                <w:rFonts w:eastAsia="Century Gothic" w:cs="Century Gothic"/>
                <w:b/>
                <w:bCs/>
                <w:color w:val="000000" w:themeColor="text1"/>
                <w:sz w:val="16"/>
                <w:szCs w:val="16"/>
              </w:rPr>
            </w:pPr>
            <w:r w:rsidRPr="000D22E5">
              <w:rPr>
                <w:rFonts w:eastAsia="Century Gothic" w:cs="Century Gothic"/>
                <w:b/>
                <w:bCs/>
                <w:color w:val="000000" w:themeColor="text1"/>
                <w:sz w:val="18"/>
                <w:szCs w:val="18"/>
              </w:rPr>
              <w:t>0,4</w:t>
            </w:r>
          </w:p>
        </w:tc>
        <w:tc>
          <w:tcPr>
            <w:tcW w:w="1320" w:type="dxa"/>
          </w:tcPr>
          <w:p w14:paraId="76EBDD51" w14:textId="77777777" w:rsidR="004D574D" w:rsidRPr="000D22E5" w:rsidRDefault="004D574D" w:rsidP="00F63E8F">
            <w:pPr>
              <w:jc w:val="center"/>
              <w:rPr>
                <w:rFonts w:eastAsia="Century Gothic" w:cs="Century Gothic"/>
                <w:b/>
                <w:bCs/>
                <w:color w:val="000000" w:themeColor="text1"/>
                <w:sz w:val="16"/>
                <w:szCs w:val="16"/>
              </w:rPr>
            </w:pPr>
            <w:r w:rsidRPr="000D22E5">
              <w:rPr>
                <w:rFonts w:eastAsia="Century Gothic" w:cs="Century Gothic"/>
                <w:b/>
                <w:bCs/>
                <w:color w:val="000000" w:themeColor="text1"/>
                <w:sz w:val="18"/>
                <w:szCs w:val="18"/>
              </w:rPr>
              <w:t>0,46</w:t>
            </w:r>
          </w:p>
          <w:p w14:paraId="51965626" w14:textId="77777777" w:rsidR="004D574D" w:rsidRPr="000D22E5" w:rsidRDefault="004D574D" w:rsidP="00F63E8F">
            <w:pPr>
              <w:jc w:val="center"/>
              <w:rPr>
                <w:rFonts w:eastAsia="Century Gothic" w:cs="Century Gothic"/>
                <w:b/>
                <w:bCs/>
                <w:color w:val="00B050"/>
                <w:sz w:val="16"/>
                <w:szCs w:val="16"/>
              </w:rPr>
            </w:pPr>
            <w:r w:rsidRPr="000D22E5">
              <w:rPr>
                <w:rFonts w:eastAsia="Century Gothic" w:cs="Century Gothic"/>
                <w:b/>
                <w:bCs/>
                <w:color w:val="00B050"/>
                <w:sz w:val="18"/>
                <w:szCs w:val="18"/>
              </w:rPr>
              <w:t>115%</w:t>
            </w:r>
          </w:p>
        </w:tc>
        <w:tc>
          <w:tcPr>
            <w:tcW w:w="4546" w:type="dxa"/>
          </w:tcPr>
          <w:p w14:paraId="0F73D509" w14:textId="30909255" w:rsidR="004D574D" w:rsidRPr="000D22E5" w:rsidRDefault="004D574D" w:rsidP="00F63E8F">
            <w:pPr>
              <w:jc w:val="center"/>
              <w:rPr>
                <w:rFonts w:eastAsia="Calibri" w:cs="Calibri"/>
                <w:color w:val="000000" w:themeColor="text1"/>
                <w:sz w:val="12"/>
                <w:szCs w:val="12"/>
              </w:rPr>
            </w:pPr>
            <w:r w:rsidRPr="000D22E5">
              <w:rPr>
                <w:rFonts w:eastAsia="Calibri" w:cs="Calibri"/>
                <w:color w:val="000000" w:themeColor="text1"/>
                <w:sz w:val="14"/>
                <w:szCs w:val="14"/>
              </w:rPr>
              <w:t xml:space="preserve">Estructuración del proceso, así como la contratación efectiva de la obra civil, para el cierre del año la obra de adecuación y mejoramiento presenta un avance del 15%, lo cual se evidencia en: Demolición de pisos y muros del área 1, centro de acopio y área de guardia, corredor de camilla y jefatura de estación; Desmonte de puertas, mantenimiento de canal, desmonte de vidrios del </w:t>
            </w:r>
            <w:r w:rsidR="006F7785" w:rsidRPr="000D22E5">
              <w:rPr>
                <w:rFonts w:eastAsia="Calibri" w:cs="Calibri"/>
                <w:color w:val="000000" w:themeColor="text1"/>
                <w:sz w:val="14"/>
                <w:szCs w:val="14"/>
              </w:rPr>
              <w:t>área</w:t>
            </w:r>
            <w:r w:rsidRPr="000D22E5">
              <w:rPr>
                <w:rFonts w:eastAsia="Calibri" w:cs="Calibri"/>
                <w:color w:val="000000" w:themeColor="text1"/>
                <w:sz w:val="14"/>
                <w:szCs w:val="14"/>
              </w:rPr>
              <w:t xml:space="preserve"> 2 y estudio de suelo. El avance de estación Candelaria supera en 6% lo programado inicialmente. </w:t>
            </w:r>
          </w:p>
        </w:tc>
      </w:tr>
      <w:tr w:rsidR="004D574D" w:rsidRPr="000D22E5" w14:paraId="18BEB925" w14:textId="77777777" w:rsidTr="00160D9A">
        <w:trPr>
          <w:trHeight w:val="300"/>
        </w:trPr>
        <w:tc>
          <w:tcPr>
            <w:tcW w:w="1743" w:type="dxa"/>
          </w:tcPr>
          <w:p w14:paraId="18868FCF" w14:textId="77777777" w:rsidR="004D574D" w:rsidRPr="000D22E5" w:rsidRDefault="004D574D" w:rsidP="00F63E8F">
            <w:pPr>
              <w:jc w:val="center"/>
              <w:rPr>
                <w:rFonts w:eastAsia="Century Gothic" w:cs="Century Gothic"/>
                <w:color w:val="000000" w:themeColor="text1"/>
                <w:sz w:val="12"/>
                <w:szCs w:val="12"/>
              </w:rPr>
            </w:pPr>
            <w:r w:rsidRPr="000D22E5">
              <w:rPr>
                <w:rFonts w:eastAsia="Century Gothic" w:cs="Century Gothic"/>
                <w:color w:val="000000" w:themeColor="text1"/>
                <w:sz w:val="14"/>
                <w:szCs w:val="14"/>
              </w:rPr>
              <w:t xml:space="preserve">Estación Central </w:t>
            </w:r>
          </w:p>
        </w:tc>
        <w:tc>
          <w:tcPr>
            <w:tcW w:w="1242" w:type="dxa"/>
          </w:tcPr>
          <w:p w14:paraId="7D47B2A4" w14:textId="77777777" w:rsidR="004D574D" w:rsidRPr="000D22E5" w:rsidRDefault="004D574D" w:rsidP="00F63E8F">
            <w:pPr>
              <w:jc w:val="center"/>
              <w:rPr>
                <w:rFonts w:eastAsia="Century Gothic" w:cs="Century Gothic"/>
                <w:b/>
                <w:bCs/>
                <w:color w:val="000000" w:themeColor="text1"/>
                <w:sz w:val="16"/>
                <w:szCs w:val="16"/>
              </w:rPr>
            </w:pPr>
            <w:r w:rsidRPr="000D22E5">
              <w:rPr>
                <w:rFonts w:eastAsia="Century Gothic" w:cs="Century Gothic"/>
                <w:b/>
                <w:bCs/>
                <w:color w:val="000000" w:themeColor="text1"/>
                <w:sz w:val="18"/>
                <w:szCs w:val="18"/>
              </w:rPr>
              <w:t>0,4</w:t>
            </w:r>
          </w:p>
        </w:tc>
        <w:tc>
          <w:tcPr>
            <w:tcW w:w="1320" w:type="dxa"/>
          </w:tcPr>
          <w:p w14:paraId="429D317E" w14:textId="77777777" w:rsidR="004D574D" w:rsidRPr="000D22E5" w:rsidRDefault="004D574D" w:rsidP="00F63E8F">
            <w:pPr>
              <w:jc w:val="center"/>
              <w:rPr>
                <w:rFonts w:eastAsia="Century Gothic" w:cs="Century Gothic"/>
                <w:b/>
                <w:bCs/>
                <w:color w:val="000000" w:themeColor="text1"/>
                <w:sz w:val="16"/>
                <w:szCs w:val="16"/>
              </w:rPr>
            </w:pPr>
            <w:r w:rsidRPr="000D22E5">
              <w:rPr>
                <w:rFonts w:eastAsia="Century Gothic" w:cs="Century Gothic"/>
                <w:b/>
                <w:bCs/>
                <w:color w:val="000000" w:themeColor="text1"/>
                <w:sz w:val="18"/>
                <w:szCs w:val="18"/>
              </w:rPr>
              <w:t>0,31</w:t>
            </w:r>
          </w:p>
          <w:p w14:paraId="2380889D" w14:textId="77777777" w:rsidR="004D574D" w:rsidRPr="000D22E5" w:rsidRDefault="004D574D" w:rsidP="00F63E8F">
            <w:pPr>
              <w:jc w:val="center"/>
              <w:rPr>
                <w:rFonts w:eastAsia="Century Gothic" w:cs="Century Gothic"/>
                <w:b/>
                <w:bCs/>
                <w:color w:val="00B050"/>
                <w:sz w:val="16"/>
                <w:szCs w:val="16"/>
              </w:rPr>
            </w:pPr>
            <w:r w:rsidRPr="000D22E5">
              <w:rPr>
                <w:rFonts w:eastAsia="Century Gothic" w:cs="Century Gothic"/>
                <w:b/>
                <w:bCs/>
                <w:color w:val="00B050"/>
                <w:sz w:val="18"/>
                <w:szCs w:val="18"/>
              </w:rPr>
              <w:t>78%</w:t>
            </w:r>
          </w:p>
        </w:tc>
        <w:tc>
          <w:tcPr>
            <w:tcW w:w="4546" w:type="dxa"/>
          </w:tcPr>
          <w:p w14:paraId="1505C0B6" w14:textId="77777777" w:rsidR="004D574D" w:rsidRPr="000D22E5" w:rsidRDefault="004D574D" w:rsidP="00F63E8F">
            <w:pPr>
              <w:jc w:val="center"/>
              <w:rPr>
                <w:rFonts w:eastAsia="Calibri" w:cs="Calibri"/>
                <w:color w:val="000000" w:themeColor="text1"/>
                <w:sz w:val="12"/>
                <w:szCs w:val="12"/>
              </w:rPr>
            </w:pPr>
            <w:r w:rsidRPr="000D22E5">
              <w:rPr>
                <w:rFonts w:eastAsia="Calibri" w:cs="Calibri"/>
                <w:color w:val="000000" w:themeColor="text1"/>
                <w:sz w:val="14"/>
                <w:szCs w:val="14"/>
              </w:rPr>
              <w:t xml:space="preserve">Estructuración del proceso y contratación efectiva de la obra civil, y para el cierre del año la obra de adecuación y mejoramiento presenta un avance físico del 4,7% representados en la demolición de los enchapes de baño, puntos hidráulicos, sondeo de tubería y desmonte de aparatos sanitarios </w:t>
            </w:r>
          </w:p>
        </w:tc>
      </w:tr>
      <w:tr w:rsidR="004D574D" w:rsidRPr="000D22E5" w14:paraId="1346FAF2" w14:textId="77777777" w:rsidTr="00160D9A">
        <w:trPr>
          <w:trHeight w:val="375"/>
        </w:trPr>
        <w:tc>
          <w:tcPr>
            <w:tcW w:w="1743" w:type="dxa"/>
          </w:tcPr>
          <w:p w14:paraId="67D18EAA" w14:textId="77777777" w:rsidR="004D574D" w:rsidRPr="000D22E5" w:rsidRDefault="004D574D" w:rsidP="00F63E8F">
            <w:pPr>
              <w:jc w:val="center"/>
              <w:rPr>
                <w:rFonts w:eastAsia="Century Gothic" w:cs="Century Gothic"/>
                <w:color w:val="000000" w:themeColor="text1"/>
                <w:sz w:val="12"/>
                <w:szCs w:val="12"/>
              </w:rPr>
            </w:pPr>
            <w:r w:rsidRPr="000D22E5">
              <w:rPr>
                <w:rFonts w:eastAsia="Century Gothic" w:cs="Century Gothic"/>
                <w:color w:val="000000" w:themeColor="text1"/>
                <w:sz w:val="14"/>
                <w:szCs w:val="14"/>
              </w:rPr>
              <w:t xml:space="preserve">Avance del 70% de Obra de la Estación </w:t>
            </w:r>
            <w:proofErr w:type="spellStart"/>
            <w:r w:rsidRPr="000D22E5">
              <w:rPr>
                <w:rFonts w:eastAsia="Century Gothic" w:cs="Century Gothic"/>
                <w:color w:val="000000" w:themeColor="text1"/>
                <w:sz w:val="14"/>
                <w:szCs w:val="14"/>
              </w:rPr>
              <w:t>Marichuela</w:t>
            </w:r>
            <w:proofErr w:type="spellEnd"/>
            <w:r w:rsidRPr="000D22E5">
              <w:rPr>
                <w:rFonts w:eastAsia="Century Gothic" w:cs="Century Gothic"/>
                <w:color w:val="000000" w:themeColor="text1"/>
                <w:sz w:val="14"/>
                <w:szCs w:val="14"/>
              </w:rPr>
              <w:t xml:space="preserve"> </w:t>
            </w:r>
          </w:p>
        </w:tc>
        <w:tc>
          <w:tcPr>
            <w:tcW w:w="1242" w:type="dxa"/>
          </w:tcPr>
          <w:p w14:paraId="6D5B01DF" w14:textId="77777777" w:rsidR="004D574D" w:rsidRPr="000D22E5" w:rsidRDefault="004D574D" w:rsidP="00F63E8F">
            <w:pPr>
              <w:jc w:val="center"/>
              <w:rPr>
                <w:rFonts w:eastAsia="Century Gothic" w:cs="Century Gothic"/>
                <w:b/>
                <w:bCs/>
                <w:color w:val="000000" w:themeColor="text1"/>
                <w:sz w:val="16"/>
                <w:szCs w:val="16"/>
              </w:rPr>
            </w:pPr>
            <w:r w:rsidRPr="000D22E5">
              <w:rPr>
                <w:rFonts w:eastAsia="Century Gothic" w:cs="Century Gothic"/>
                <w:b/>
                <w:bCs/>
                <w:color w:val="000000" w:themeColor="text1"/>
                <w:sz w:val="18"/>
                <w:szCs w:val="18"/>
              </w:rPr>
              <w:t>0,7</w:t>
            </w:r>
          </w:p>
        </w:tc>
        <w:tc>
          <w:tcPr>
            <w:tcW w:w="1320" w:type="dxa"/>
          </w:tcPr>
          <w:p w14:paraId="5763BA5A" w14:textId="77777777" w:rsidR="004D574D" w:rsidRPr="000D22E5" w:rsidRDefault="004D574D" w:rsidP="00F63E8F">
            <w:pPr>
              <w:jc w:val="center"/>
              <w:rPr>
                <w:rFonts w:eastAsia="Century Gothic" w:cs="Century Gothic"/>
                <w:b/>
                <w:bCs/>
                <w:color w:val="000000" w:themeColor="text1"/>
                <w:sz w:val="16"/>
                <w:szCs w:val="16"/>
              </w:rPr>
            </w:pPr>
            <w:r w:rsidRPr="000D22E5">
              <w:rPr>
                <w:rFonts w:eastAsia="Century Gothic" w:cs="Century Gothic"/>
                <w:b/>
                <w:bCs/>
                <w:color w:val="000000" w:themeColor="text1"/>
                <w:sz w:val="18"/>
                <w:szCs w:val="18"/>
              </w:rPr>
              <w:t>0,6</w:t>
            </w:r>
          </w:p>
          <w:p w14:paraId="27F0EFBB" w14:textId="77777777" w:rsidR="004D574D" w:rsidRPr="000D22E5" w:rsidRDefault="004D574D" w:rsidP="00F63E8F">
            <w:pPr>
              <w:jc w:val="center"/>
              <w:rPr>
                <w:rFonts w:eastAsia="Century Gothic" w:cs="Century Gothic"/>
                <w:b/>
                <w:bCs/>
                <w:color w:val="00B050"/>
                <w:sz w:val="16"/>
                <w:szCs w:val="16"/>
              </w:rPr>
            </w:pPr>
            <w:r w:rsidRPr="000D22E5">
              <w:rPr>
                <w:rFonts w:eastAsia="Century Gothic" w:cs="Century Gothic"/>
                <w:b/>
                <w:bCs/>
                <w:color w:val="00B050"/>
                <w:sz w:val="18"/>
                <w:szCs w:val="18"/>
              </w:rPr>
              <w:t>86%</w:t>
            </w:r>
          </w:p>
        </w:tc>
        <w:tc>
          <w:tcPr>
            <w:tcW w:w="4546" w:type="dxa"/>
          </w:tcPr>
          <w:p w14:paraId="61299506" w14:textId="77777777" w:rsidR="004D574D" w:rsidRPr="000D22E5" w:rsidRDefault="004D574D" w:rsidP="00F63E8F">
            <w:pPr>
              <w:jc w:val="left"/>
              <w:rPr>
                <w:rFonts w:eastAsia="Calibri" w:cs="Calibri"/>
                <w:color w:val="000000" w:themeColor="text1"/>
                <w:sz w:val="12"/>
                <w:szCs w:val="12"/>
              </w:rPr>
            </w:pPr>
            <w:r w:rsidRPr="000D22E5">
              <w:rPr>
                <w:rFonts w:eastAsia="Calibri" w:cs="Calibri"/>
                <w:color w:val="000000" w:themeColor="text1"/>
                <w:sz w:val="14"/>
                <w:szCs w:val="14"/>
              </w:rPr>
              <w:t xml:space="preserve">Ejecución física del 60% representados en: Cimentaciones, Excavaciones, Rellenos, Estructura en Concreto, Mampostería, Redes hidráulicas y red contra incendio </w:t>
            </w:r>
          </w:p>
        </w:tc>
      </w:tr>
      <w:tr w:rsidR="004D574D" w:rsidRPr="000D22E5" w14:paraId="6237C72D" w14:textId="77777777" w:rsidTr="00160D9A">
        <w:trPr>
          <w:trHeight w:val="915"/>
        </w:trPr>
        <w:tc>
          <w:tcPr>
            <w:tcW w:w="1743" w:type="dxa"/>
          </w:tcPr>
          <w:p w14:paraId="2515E1BE" w14:textId="77777777" w:rsidR="004D574D" w:rsidRPr="000D22E5" w:rsidRDefault="004D574D" w:rsidP="00F63E8F">
            <w:pPr>
              <w:jc w:val="center"/>
              <w:rPr>
                <w:rFonts w:eastAsia="Century Gothic" w:cs="Century Gothic"/>
                <w:color w:val="000000" w:themeColor="text1"/>
                <w:sz w:val="12"/>
                <w:szCs w:val="12"/>
              </w:rPr>
            </w:pPr>
            <w:r w:rsidRPr="000D22E5">
              <w:rPr>
                <w:rFonts w:eastAsia="Century Gothic" w:cs="Century Gothic"/>
                <w:color w:val="000000" w:themeColor="text1"/>
                <w:sz w:val="14"/>
                <w:szCs w:val="14"/>
              </w:rPr>
              <w:t xml:space="preserve">Contratación de Estudios y Diseños de las estaciones Caobos Salazar y Ferias </w:t>
            </w:r>
          </w:p>
        </w:tc>
        <w:tc>
          <w:tcPr>
            <w:tcW w:w="1242" w:type="dxa"/>
          </w:tcPr>
          <w:p w14:paraId="538208F8" w14:textId="77777777" w:rsidR="004D574D" w:rsidRPr="000D22E5" w:rsidRDefault="004D574D" w:rsidP="00F63E8F">
            <w:pPr>
              <w:jc w:val="center"/>
              <w:rPr>
                <w:rFonts w:eastAsia="Century Gothic" w:cs="Century Gothic"/>
                <w:b/>
                <w:bCs/>
                <w:color w:val="000000" w:themeColor="text1"/>
                <w:sz w:val="16"/>
                <w:szCs w:val="16"/>
              </w:rPr>
            </w:pPr>
            <w:r w:rsidRPr="000D22E5">
              <w:rPr>
                <w:rFonts w:eastAsia="Century Gothic" w:cs="Century Gothic"/>
                <w:b/>
                <w:bCs/>
                <w:color w:val="000000" w:themeColor="text1"/>
                <w:sz w:val="18"/>
                <w:szCs w:val="18"/>
              </w:rPr>
              <w:t>0,12</w:t>
            </w:r>
          </w:p>
        </w:tc>
        <w:tc>
          <w:tcPr>
            <w:tcW w:w="1320" w:type="dxa"/>
          </w:tcPr>
          <w:p w14:paraId="3E9EEEDB" w14:textId="77777777" w:rsidR="004D574D" w:rsidRPr="000D22E5" w:rsidRDefault="004D574D" w:rsidP="00F63E8F">
            <w:pPr>
              <w:jc w:val="center"/>
              <w:rPr>
                <w:rFonts w:eastAsia="Century Gothic" w:cs="Century Gothic"/>
                <w:b/>
                <w:bCs/>
                <w:color w:val="000000" w:themeColor="text1"/>
                <w:sz w:val="16"/>
                <w:szCs w:val="16"/>
              </w:rPr>
            </w:pPr>
            <w:r w:rsidRPr="000D22E5">
              <w:rPr>
                <w:rFonts w:eastAsia="Century Gothic" w:cs="Century Gothic"/>
                <w:b/>
                <w:bCs/>
                <w:color w:val="000000" w:themeColor="text1"/>
                <w:sz w:val="18"/>
                <w:szCs w:val="18"/>
              </w:rPr>
              <w:t>0,12</w:t>
            </w:r>
          </w:p>
          <w:p w14:paraId="723E1C73" w14:textId="77777777" w:rsidR="004D574D" w:rsidRPr="000D22E5" w:rsidRDefault="004D574D" w:rsidP="00F63E8F">
            <w:pPr>
              <w:jc w:val="center"/>
              <w:rPr>
                <w:rFonts w:eastAsia="Century Gothic" w:cs="Century Gothic"/>
                <w:b/>
                <w:bCs/>
                <w:color w:val="00B050"/>
                <w:sz w:val="16"/>
                <w:szCs w:val="16"/>
              </w:rPr>
            </w:pPr>
            <w:r w:rsidRPr="000D22E5">
              <w:rPr>
                <w:rFonts w:eastAsia="Century Gothic" w:cs="Century Gothic"/>
                <w:b/>
                <w:bCs/>
                <w:color w:val="00B050"/>
                <w:sz w:val="18"/>
                <w:szCs w:val="18"/>
              </w:rPr>
              <w:t>100%</w:t>
            </w:r>
          </w:p>
        </w:tc>
        <w:tc>
          <w:tcPr>
            <w:tcW w:w="4546" w:type="dxa"/>
          </w:tcPr>
          <w:p w14:paraId="53D66043" w14:textId="77777777" w:rsidR="004D574D" w:rsidRPr="000D22E5" w:rsidRDefault="004D574D" w:rsidP="00F63E8F">
            <w:pPr>
              <w:jc w:val="left"/>
              <w:rPr>
                <w:rFonts w:eastAsia="Calibri" w:cs="Calibri"/>
                <w:color w:val="000000" w:themeColor="text1"/>
                <w:sz w:val="12"/>
                <w:szCs w:val="12"/>
              </w:rPr>
            </w:pPr>
            <w:r w:rsidRPr="000D22E5">
              <w:rPr>
                <w:rFonts w:eastAsia="Calibri" w:cs="Calibri"/>
                <w:color w:val="000000" w:themeColor="text1"/>
                <w:sz w:val="14"/>
                <w:szCs w:val="14"/>
              </w:rPr>
              <w:t>El proceso de elaboración de los estudios técnicos para la construcción de la estación Caobos Salazar, se encuentra en ejecución alcanzando el levantamiento topográfico e inicio del estudio geotécnico.</w:t>
            </w:r>
          </w:p>
        </w:tc>
      </w:tr>
      <w:tr w:rsidR="004D574D" w:rsidRPr="000D22E5" w14:paraId="61CE96EA" w14:textId="77777777" w:rsidTr="00160D9A">
        <w:trPr>
          <w:trHeight w:val="328"/>
        </w:trPr>
        <w:tc>
          <w:tcPr>
            <w:tcW w:w="1743" w:type="dxa"/>
          </w:tcPr>
          <w:p w14:paraId="10E0E537" w14:textId="006C47CA" w:rsidR="004D574D" w:rsidRPr="000D22E5" w:rsidRDefault="00AD279C" w:rsidP="00F63E8F">
            <w:pPr>
              <w:rPr>
                <w:b/>
                <w:szCs w:val="22"/>
              </w:rPr>
            </w:pPr>
            <w:r w:rsidRPr="000D22E5">
              <w:rPr>
                <w:b/>
                <w:szCs w:val="22"/>
              </w:rPr>
              <w:lastRenderedPageBreak/>
              <w:t xml:space="preserve">Promedio avance </w:t>
            </w:r>
          </w:p>
        </w:tc>
        <w:tc>
          <w:tcPr>
            <w:tcW w:w="1242" w:type="dxa"/>
          </w:tcPr>
          <w:p w14:paraId="1EC6169F" w14:textId="77777777" w:rsidR="004D574D" w:rsidRPr="000D22E5" w:rsidRDefault="004D574D" w:rsidP="00F63E8F">
            <w:pPr>
              <w:jc w:val="center"/>
              <w:rPr>
                <w:rFonts w:eastAsia="Century Gothic" w:cs="Century Gothic"/>
                <w:b/>
                <w:bCs/>
                <w:color w:val="000000" w:themeColor="text1"/>
                <w:szCs w:val="22"/>
              </w:rPr>
            </w:pPr>
            <w:r w:rsidRPr="000D22E5">
              <w:rPr>
                <w:rFonts w:eastAsia="Century Gothic" w:cs="Century Gothic"/>
                <w:b/>
                <w:bCs/>
                <w:color w:val="000000" w:themeColor="text1"/>
                <w:szCs w:val="22"/>
              </w:rPr>
              <w:t>1,62</w:t>
            </w:r>
          </w:p>
        </w:tc>
        <w:tc>
          <w:tcPr>
            <w:tcW w:w="1320" w:type="dxa"/>
          </w:tcPr>
          <w:p w14:paraId="305E889C" w14:textId="77777777" w:rsidR="004D574D" w:rsidRPr="000D22E5" w:rsidRDefault="004D574D" w:rsidP="00F63E8F">
            <w:pPr>
              <w:jc w:val="center"/>
              <w:rPr>
                <w:rFonts w:eastAsia="Century Gothic" w:cs="Century Gothic"/>
                <w:b/>
                <w:bCs/>
                <w:color w:val="000000" w:themeColor="text1"/>
                <w:szCs w:val="22"/>
              </w:rPr>
            </w:pPr>
            <w:r w:rsidRPr="000D22E5">
              <w:rPr>
                <w:rFonts w:eastAsia="Century Gothic" w:cs="Century Gothic"/>
                <w:b/>
                <w:bCs/>
                <w:color w:val="000000" w:themeColor="text1"/>
                <w:szCs w:val="22"/>
              </w:rPr>
              <w:t>1,492</w:t>
            </w:r>
          </w:p>
          <w:p w14:paraId="35ABA103" w14:textId="77777777" w:rsidR="004D574D" w:rsidRPr="000D22E5" w:rsidRDefault="004D574D" w:rsidP="00F63E8F">
            <w:pPr>
              <w:jc w:val="center"/>
              <w:rPr>
                <w:rFonts w:eastAsia="Century Gothic" w:cs="Century Gothic"/>
                <w:b/>
                <w:bCs/>
                <w:color w:val="00B050"/>
                <w:szCs w:val="22"/>
              </w:rPr>
            </w:pPr>
            <w:r w:rsidRPr="000D22E5">
              <w:rPr>
                <w:rFonts w:eastAsia="Century Gothic" w:cs="Century Gothic"/>
                <w:b/>
                <w:bCs/>
                <w:color w:val="00B050"/>
                <w:szCs w:val="22"/>
              </w:rPr>
              <w:t>92%</w:t>
            </w:r>
          </w:p>
        </w:tc>
        <w:tc>
          <w:tcPr>
            <w:tcW w:w="4546" w:type="dxa"/>
          </w:tcPr>
          <w:p w14:paraId="144CCFDA" w14:textId="77777777" w:rsidR="004D574D" w:rsidRPr="000D22E5" w:rsidRDefault="004D574D" w:rsidP="00F63E8F">
            <w:pPr>
              <w:rPr>
                <w:b/>
                <w:szCs w:val="22"/>
              </w:rPr>
            </w:pPr>
          </w:p>
        </w:tc>
      </w:tr>
    </w:tbl>
    <w:p w14:paraId="617F3865" w14:textId="46A79D2C" w:rsidR="00AD279C" w:rsidRPr="000D22E5" w:rsidRDefault="00AD279C" w:rsidP="00AD279C">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Subdirección de Gestión Corporativa </w:t>
      </w:r>
    </w:p>
    <w:p w14:paraId="4D807C1A" w14:textId="77777777" w:rsidR="004D574D" w:rsidRPr="000D22E5" w:rsidRDefault="004D574D" w:rsidP="004D574D">
      <w:pPr>
        <w:spacing w:line="259" w:lineRule="auto"/>
        <w:rPr>
          <w:rFonts w:cs="Arial"/>
        </w:rPr>
      </w:pPr>
    </w:p>
    <w:p w14:paraId="5525DD44" w14:textId="7E8FA629" w:rsidR="004D574D" w:rsidRPr="000D22E5" w:rsidRDefault="00AD279C" w:rsidP="00AD279C">
      <w:pPr>
        <w:pStyle w:val="Estilo1"/>
        <w:rPr>
          <w:rFonts w:ascii="Arial Narrow" w:hAnsi="Arial Narrow"/>
          <w:sz w:val="22"/>
          <w:szCs w:val="22"/>
        </w:rPr>
      </w:pPr>
      <w:bookmarkStart w:id="212" w:name="_Toc135925757"/>
      <w:r w:rsidRPr="000D22E5">
        <w:rPr>
          <w:rFonts w:ascii="Arial Narrow" w:hAnsi="Arial Narrow"/>
          <w:sz w:val="22"/>
          <w:szCs w:val="22"/>
        </w:rPr>
        <w:t>MANTENIMIENTO DE ESTACIONES</w:t>
      </w:r>
      <w:bookmarkEnd w:id="212"/>
      <w:r w:rsidRPr="000D22E5">
        <w:rPr>
          <w:rFonts w:ascii="Arial Narrow" w:hAnsi="Arial Narrow"/>
          <w:sz w:val="22"/>
          <w:szCs w:val="22"/>
        </w:rPr>
        <w:t xml:space="preserve"> </w:t>
      </w:r>
    </w:p>
    <w:p w14:paraId="28A66228" w14:textId="77777777" w:rsidR="004D574D" w:rsidRPr="000D22E5" w:rsidRDefault="004D574D" w:rsidP="004D574D">
      <w:pPr>
        <w:rPr>
          <w:rFonts w:cs="Arial"/>
          <w:szCs w:val="24"/>
        </w:rPr>
      </w:pPr>
    </w:p>
    <w:p w14:paraId="121053F4" w14:textId="77777777" w:rsidR="004D574D" w:rsidRPr="000D22E5" w:rsidRDefault="004D574D" w:rsidP="004D574D">
      <w:pPr>
        <w:tabs>
          <w:tab w:val="left" w:pos="142"/>
        </w:tabs>
        <w:rPr>
          <w:szCs w:val="24"/>
        </w:rPr>
      </w:pPr>
      <w:r w:rsidRPr="000D22E5">
        <w:rPr>
          <w:szCs w:val="24"/>
        </w:rPr>
        <w:t>Con el propósito de lograr mayores eficiencias en la gestión de las necesidades de mantenimiento a las estaciones de bomberos,  se diseñó e implementó un programa de mantenimiento basado en un modelo de operación que permite responder de manera eficiente a las necesidades de intervención y mantenimiento de las estaciones de bomberos, a través de la Atención inmediata de las eventuales necesidades de reparaciones locativas menores e Intervenciones de alto impacto a través de equipos especializados.</w:t>
      </w:r>
    </w:p>
    <w:p w14:paraId="17716CB1" w14:textId="77777777" w:rsidR="004D574D" w:rsidRPr="000D22E5" w:rsidRDefault="004D574D" w:rsidP="004D574D">
      <w:pPr>
        <w:tabs>
          <w:tab w:val="left" w:pos="142"/>
        </w:tabs>
        <w:rPr>
          <w:szCs w:val="24"/>
        </w:rPr>
      </w:pPr>
    </w:p>
    <w:p w14:paraId="4BAD6A39" w14:textId="77777777" w:rsidR="00270902" w:rsidRDefault="004D574D" w:rsidP="004D574D">
      <w:pPr>
        <w:tabs>
          <w:tab w:val="left" w:pos="142"/>
        </w:tabs>
        <w:rPr>
          <w:szCs w:val="24"/>
        </w:rPr>
      </w:pPr>
      <w:r w:rsidRPr="000D22E5">
        <w:rPr>
          <w:szCs w:val="24"/>
        </w:rPr>
        <w:t xml:space="preserve">Atención inmediata de las eventuales necesidades de reparaciones locativas consistente en </w:t>
      </w:r>
      <w:r w:rsidRPr="000D22E5">
        <w:rPr>
          <w:rFonts w:cs="Arial"/>
          <w:szCs w:val="24"/>
        </w:rPr>
        <w:t xml:space="preserve">actividades de obra menores para mantener las instalaciones tales como </w:t>
      </w:r>
      <w:r w:rsidRPr="000D22E5">
        <w:rPr>
          <w:szCs w:val="24"/>
        </w:rPr>
        <w:t>reparaciones de fugas de agua en lavamanos e inodoros, reparaciones en cableado por cortos circuitos, reparación de humedades en paredes y techos internos, sondeo de tuberías sanitarias y aguas lluvias, cambio de reflectores y lámparas de iluminación, entre otras.</w:t>
      </w:r>
    </w:p>
    <w:p w14:paraId="071F7D23" w14:textId="0EA42F0B" w:rsidR="004D574D" w:rsidRPr="000D22E5" w:rsidRDefault="00270902" w:rsidP="004D574D">
      <w:pPr>
        <w:tabs>
          <w:tab w:val="left" w:pos="142"/>
        </w:tabs>
        <w:rPr>
          <w:szCs w:val="24"/>
        </w:rPr>
      </w:pPr>
      <w:r w:rsidRPr="000D22E5">
        <w:rPr>
          <w:szCs w:val="24"/>
        </w:rPr>
        <w:t xml:space="preserve"> </w:t>
      </w:r>
    </w:p>
    <w:p w14:paraId="5E105798" w14:textId="0724D123" w:rsidR="004D574D" w:rsidRPr="000D22E5" w:rsidRDefault="004D574D" w:rsidP="004D574D">
      <w:pPr>
        <w:tabs>
          <w:tab w:val="left" w:pos="142"/>
        </w:tabs>
        <w:rPr>
          <w:rFonts w:cs="Arial"/>
          <w:szCs w:val="24"/>
        </w:rPr>
      </w:pPr>
      <w:r w:rsidRPr="000D22E5">
        <w:rPr>
          <w:szCs w:val="24"/>
        </w:rPr>
        <w:t>Intervenciones de alto impacto</w:t>
      </w:r>
      <w:r w:rsidRPr="000D22E5">
        <w:rPr>
          <w:rFonts w:cs="Arial"/>
          <w:szCs w:val="24"/>
        </w:rPr>
        <w:t xml:space="preserve">, intermedias y de complejidad (son aquellas que requieren de un contratista especializado y con herramienta especializada para la intervención) tales como cambios de cubiertas, suministro e instalación de puertas automatizadas, reparación y rehabilitación de placas de concreto en las salas de máquinas, mantenimiento preventivo de </w:t>
      </w:r>
      <w:r w:rsidR="006F7785" w:rsidRPr="000D22E5">
        <w:rPr>
          <w:rFonts w:cs="Arial"/>
          <w:szCs w:val="24"/>
        </w:rPr>
        <w:t>gas domésticos</w:t>
      </w:r>
      <w:r w:rsidRPr="000D22E5">
        <w:rPr>
          <w:rFonts w:cs="Arial"/>
          <w:szCs w:val="24"/>
        </w:rPr>
        <w:t xml:space="preserve"> (estufas industriales, calentadores, y calentadores solares), mantenimiento preventivo y correctivo de lavadoras y secadoras industriales, mantenimiento de equipos de gimnasios, y demás actividades que requieren de un mano de obra especializada y/o conocimiento específico.</w:t>
      </w:r>
    </w:p>
    <w:p w14:paraId="33FD3EAE" w14:textId="77777777" w:rsidR="004D574D" w:rsidRPr="000D22E5" w:rsidRDefault="004D574D" w:rsidP="004D574D">
      <w:pPr>
        <w:rPr>
          <w:rFonts w:cs="Arial"/>
          <w:szCs w:val="24"/>
        </w:rPr>
      </w:pPr>
    </w:p>
    <w:p w14:paraId="155A7899" w14:textId="77777777" w:rsidR="004D574D" w:rsidRPr="000D22E5" w:rsidRDefault="004D574D" w:rsidP="004D574D">
      <w:pPr>
        <w:rPr>
          <w:rFonts w:cs="Arial"/>
          <w:szCs w:val="24"/>
        </w:rPr>
      </w:pPr>
      <w:r w:rsidRPr="000D22E5">
        <w:rPr>
          <w:rFonts w:cs="Arial"/>
          <w:szCs w:val="24"/>
        </w:rPr>
        <w:t>En el año 2022 mediante el esquema de atención inmediata, en tres frentes de trabajo: zona norte, zona centro y zona sur, se garantizó la intervención de las 17 estaciones realizando mantenimientos locativos por zonas, así:</w:t>
      </w:r>
    </w:p>
    <w:p w14:paraId="4E99D1DC" w14:textId="6EFF882A" w:rsidR="004D574D" w:rsidRPr="000D22E5" w:rsidRDefault="004D574D" w:rsidP="00191BC0">
      <w:pPr>
        <w:rPr>
          <w:rFonts w:cs="Arial"/>
          <w:szCs w:val="24"/>
        </w:rPr>
      </w:pPr>
    </w:p>
    <w:p w14:paraId="10631C4D" w14:textId="27B63A09" w:rsidR="00191BC0" w:rsidRPr="000D22E5" w:rsidRDefault="00191BC0" w:rsidP="00191BC0">
      <w:pPr>
        <w:pStyle w:val="Descripcin"/>
        <w:keepNext/>
        <w:jc w:val="center"/>
      </w:pPr>
      <w:bookmarkStart w:id="213" w:name="_Toc135925638"/>
      <w:r w:rsidRPr="000D22E5">
        <w:t xml:space="preserve">Tabla </w:t>
      </w:r>
      <w:fldSimple w:instr=" SEQ Tabla \* ARABIC ">
        <w:r w:rsidR="0088714E">
          <w:rPr>
            <w:noProof/>
          </w:rPr>
          <w:t>14</w:t>
        </w:r>
      </w:fldSimple>
      <w:r w:rsidRPr="000D22E5">
        <w:t>. Estaciones atendidas con el esquema de cuadrillas</w:t>
      </w:r>
      <w:bookmarkEnd w:id="213"/>
    </w:p>
    <w:tbl>
      <w:tblPr>
        <w:tblStyle w:val="Tablaconcuadrcula"/>
        <w:tblW w:w="0" w:type="auto"/>
        <w:jc w:val="center"/>
        <w:tblLook w:val="04A0" w:firstRow="1" w:lastRow="0" w:firstColumn="1" w:lastColumn="0" w:noHBand="0" w:noVBand="1"/>
        <w:tblCaption w:val="estaciones atendidas con el esquemas de cuadrillas "/>
        <w:tblDescription w:val="estaciones atendidas con el esquemas de cuadrillas "/>
      </w:tblPr>
      <w:tblGrid>
        <w:gridCol w:w="2323"/>
        <w:gridCol w:w="2323"/>
        <w:gridCol w:w="2323"/>
      </w:tblGrid>
      <w:tr w:rsidR="004D574D" w:rsidRPr="000D22E5" w14:paraId="51E49CDB" w14:textId="77777777" w:rsidTr="000D31B6">
        <w:trPr>
          <w:trHeight w:val="262"/>
          <w:tblHeader/>
          <w:jc w:val="center"/>
        </w:trPr>
        <w:tc>
          <w:tcPr>
            <w:tcW w:w="2323" w:type="dxa"/>
            <w:shd w:val="clear" w:color="auto" w:fill="31849B" w:themeFill="accent5" w:themeFillShade="BF"/>
          </w:tcPr>
          <w:p w14:paraId="7E14B89D" w14:textId="77777777" w:rsidR="004D574D" w:rsidRPr="000D31B6" w:rsidRDefault="004D574D" w:rsidP="00F63E8F">
            <w:pPr>
              <w:jc w:val="center"/>
              <w:rPr>
                <w:rFonts w:cs="Arial"/>
                <w:b/>
                <w:color w:val="FFFFFF" w:themeColor="background1"/>
                <w:szCs w:val="24"/>
              </w:rPr>
            </w:pPr>
            <w:r w:rsidRPr="000D31B6">
              <w:rPr>
                <w:rFonts w:cs="Arial"/>
                <w:b/>
                <w:color w:val="FFFFFF" w:themeColor="background1"/>
                <w:szCs w:val="24"/>
              </w:rPr>
              <w:t>ZONA CENTRO</w:t>
            </w:r>
          </w:p>
        </w:tc>
        <w:tc>
          <w:tcPr>
            <w:tcW w:w="2323" w:type="dxa"/>
            <w:shd w:val="clear" w:color="auto" w:fill="31849B" w:themeFill="accent5" w:themeFillShade="BF"/>
          </w:tcPr>
          <w:p w14:paraId="7BFB5B1D" w14:textId="77777777" w:rsidR="004D574D" w:rsidRPr="000D31B6" w:rsidRDefault="004D574D" w:rsidP="00F63E8F">
            <w:pPr>
              <w:jc w:val="center"/>
              <w:rPr>
                <w:rFonts w:cs="Arial"/>
                <w:b/>
                <w:color w:val="FFFFFF" w:themeColor="background1"/>
                <w:szCs w:val="24"/>
              </w:rPr>
            </w:pPr>
            <w:r w:rsidRPr="000D31B6">
              <w:rPr>
                <w:rFonts w:cs="Arial"/>
                <w:b/>
                <w:color w:val="FFFFFF" w:themeColor="background1"/>
                <w:szCs w:val="24"/>
              </w:rPr>
              <w:t>ZONA SUR</w:t>
            </w:r>
          </w:p>
        </w:tc>
        <w:tc>
          <w:tcPr>
            <w:tcW w:w="2323" w:type="dxa"/>
            <w:shd w:val="clear" w:color="auto" w:fill="31849B" w:themeFill="accent5" w:themeFillShade="BF"/>
          </w:tcPr>
          <w:p w14:paraId="74E35FF1" w14:textId="77777777" w:rsidR="004D574D" w:rsidRPr="000D31B6" w:rsidRDefault="004D574D" w:rsidP="00F63E8F">
            <w:pPr>
              <w:jc w:val="center"/>
              <w:rPr>
                <w:rFonts w:cs="Arial"/>
                <w:b/>
                <w:color w:val="FFFFFF" w:themeColor="background1"/>
                <w:szCs w:val="24"/>
              </w:rPr>
            </w:pPr>
            <w:r w:rsidRPr="000D31B6">
              <w:rPr>
                <w:rFonts w:cs="Arial"/>
                <w:b/>
                <w:color w:val="FFFFFF" w:themeColor="background1"/>
                <w:szCs w:val="24"/>
              </w:rPr>
              <w:t>ZONA NORTE</w:t>
            </w:r>
          </w:p>
        </w:tc>
      </w:tr>
      <w:tr w:rsidR="004D574D" w:rsidRPr="000D22E5" w14:paraId="33E9C448" w14:textId="77777777" w:rsidTr="00F63E8F">
        <w:trPr>
          <w:trHeight w:val="247"/>
          <w:jc w:val="center"/>
        </w:trPr>
        <w:tc>
          <w:tcPr>
            <w:tcW w:w="2323" w:type="dxa"/>
          </w:tcPr>
          <w:p w14:paraId="4A626496" w14:textId="77777777" w:rsidR="004D574D" w:rsidRPr="000D22E5" w:rsidRDefault="004D574D" w:rsidP="00F63E8F">
            <w:pPr>
              <w:rPr>
                <w:rFonts w:cs="Arial"/>
                <w:szCs w:val="24"/>
              </w:rPr>
            </w:pPr>
            <w:r w:rsidRPr="000D22E5">
              <w:rPr>
                <w:rFonts w:cs="Arial"/>
                <w:szCs w:val="24"/>
              </w:rPr>
              <w:t>B-2 Central</w:t>
            </w:r>
          </w:p>
        </w:tc>
        <w:tc>
          <w:tcPr>
            <w:tcW w:w="2323" w:type="dxa"/>
          </w:tcPr>
          <w:p w14:paraId="3BB99EF7" w14:textId="77777777" w:rsidR="004D574D" w:rsidRPr="000D22E5" w:rsidRDefault="004D574D" w:rsidP="00F63E8F">
            <w:pPr>
              <w:rPr>
                <w:rFonts w:cs="Arial"/>
                <w:szCs w:val="24"/>
              </w:rPr>
            </w:pPr>
            <w:r w:rsidRPr="000D22E5">
              <w:rPr>
                <w:rFonts w:cs="Arial"/>
                <w:szCs w:val="24"/>
              </w:rPr>
              <w:t>B-5 Kennedy</w:t>
            </w:r>
          </w:p>
        </w:tc>
        <w:tc>
          <w:tcPr>
            <w:tcW w:w="2323" w:type="dxa"/>
          </w:tcPr>
          <w:p w14:paraId="5B1446B7" w14:textId="77777777" w:rsidR="004D574D" w:rsidRPr="000D22E5" w:rsidRDefault="004D574D" w:rsidP="00F63E8F">
            <w:pPr>
              <w:rPr>
                <w:rFonts w:cs="Arial"/>
                <w:szCs w:val="24"/>
              </w:rPr>
            </w:pPr>
            <w:r w:rsidRPr="000D22E5">
              <w:rPr>
                <w:rFonts w:cs="Arial"/>
                <w:szCs w:val="24"/>
              </w:rPr>
              <w:t>B-1 Chapinero</w:t>
            </w:r>
          </w:p>
        </w:tc>
      </w:tr>
      <w:tr w:rsidR="004D574D" w:rsidRPr="000D22E5" w14:paraId="70C0B53D" w14:textId="77777777" w:rsidTr="00F63E8F">
        <w:trPr>
          <w:trHeight w:val="262"/>
          <w:jc w:val="center"/>
        </w:trPr>
        <w:tc>
          <w:tcPr>
            <w:tcW w:w="2323" w:type="dxa"/>
          </w:tcPr>
          <w:p w14:paraId="2A1BC3EB" w14:textId="77777777" w:rsidR="004D574D" w:rsidRPr="000D22E5" w:rsidRDefault="004D574D" w:rsidP="00F63E8F">
            <w:pPr>
              <w:rPr>
                <w:rFonts w:cs="Arial"/>
                <w:szCs w:val="24"/>
              </w:rPr>
            </w:pPr>
            <w:r w:rsidRPr="000D22E5">
              <w:rPr>
                <w:rFonts w:cs="Arial"/>
                <w:szCs w:val="24"/>
              </w:rPr>
              <w:t>B-3 Restrepo</w:t>
            </w:r>
          </w:p>
        </w:tc>
        <w:tc>
          <w:tcPr>
            <w:tcW w:w="2323" w:type="dxa"/>
          </w:tcPr>
          <w:p w14:paraId="0637C5F9" w14:textId="77777777" w:rsidR="004D574D" w:rsidRPr="000D22E5" w:rsidRDefault="004D574D" w:rsidP="00F63E8F">
            <w:pPr>
              <w:rPr>
                <w:rFonts w:cs="Arial"/>
                <w:szCs w:val="24"/>
              </w:rPr>
            </w:pPr>
            <w:r w:rsidRPr="000D22E5">
              <w:rPr>
                <w:rFonts w:cs="Arial"/>
                <w:szCs w:val="24"/>
              </w:rPr>
              <w:t>B-8 Bosa</w:t>
            </w:r>
          </w:p>
        </w:tc>
        <w:tc>
          <w:tcPr>
            <w:tcW w:w="2323" w:type="dxa"/>
          </w:tcPr>
          <w:p w14:paraId="24B28C65" w14:textId="77777777" w:rsidR="004D574D" w:rsidRPr="000D22E5" w:rsidRDefault="004D574D" w:rsidP="00F63E8F">
            <w:pPr>
              <w:rPr>
                <w:rFonts w:cs="Arial"/>
                <w:szCs w:val="24"/>
              </w:rPr>
            </w:pPr>
            <w:r w:rsidRPr="000D22E5">
              <w:rPr>
                <w:rFonts w:cs="Arial"/>
                <w:szCs w:val="24"/>
              </w:rPr>
              <w:t>Edificio Comando</w:t>
            </w:r>
          </w:p>
        </w:tc>
      </w:tr>
      <w:tr w:rsidR="004D574D" w:rsidRPr="000D22E5" w14:paraId="163DF8D3" w14:textId="77777777" w:rsidTr="00F63E8F">
        <w:trPr>
          <w:trHeight w:val="247"/>
          <w:jc w:val="center"/>
        </w:trPr>
        <w:tc>
          <w:tcPr>
            <w:tcW w:w="2323" w:type="dxa"/>
          </w:tcPr>
          <w:p w14:paraId="2BF5C7FE" w14:textId="77777777" w:rsidR="004D574D" w:rsidRPr="000D22E5" w:rsidRDefault="004D574D" w:rsidP="00F63E8F">
            <w:pPr>
              <w:rPr>
                <w:rFonts w:cs="Arial"/>
                <w:szCs w:val="24"/>
              </w:rPr>
            </w:pPr>
            <w:r w:rsidRPr="000D22E5">
              <w:rPr>
                <w:rFonts w:cs="Arial"/>
                <w:szCs w:val="24"/>
              </w:rPr>
              <w:t>B-4 Puente Aranda</w:t>
            </w:r>
          </w:p>
        </w:tc>
        <w:tc>
          <w:tcPr>
            <w:tcW w:w="2323" w:type="dxa"/>
          </w:tcPr>
          <w:p w14:paraId="0F06253B" w14:textId="77777777" w:rsidR="004D574D" w:rsidRPr="000D22E5" w:rsidRDefault="004D574D" w:rsidP="00F63E8F">
            <w:pPr>
              <w:rPr>
                <w:rFonts w:cs="Arial"/>
                <w:szCs w:val="24"/>
              </w:rPr>
            </w:pPr>
            <w:r w:rsidRPr="000D22E5">
              <w:rPr>
                <w:rFonts w:cs="Arial"/>
                <w:szCs w:val="24"/>
              </w:rPr>
              <w:t xml:space="preserve">B-10 </w:t>
            </w:r>
            <w:proofErr w:type="spellStart"/>
            <w:r w:rsidRPr="000D22E5">
              <w:rPr>
                <w:rFonts w:cs="Arial"/>
                <w:szCs w:val="24"/>
              </w:rPr>
              <w:t>Marichuela</w:t>
            </w:r>
            <w:proofErr w:type="spellEnd"/>
          </w:p>
        </w:tc>
        <w:tc>
          <w:tcPr>
            <w:tcW w:w="2323" w:type="dxa"/>
          </w:tcPr>
          <w:p w14:paraId="79CF069F" w14:textId="77777777" w:rsidR="004D574D" w:rsidRPr="000D22E5" w:rsidRDefault="004D574D" w:rsidP="00F63E8F">
            <w:pPr>
              <w:rPr>
                <w:rFonts w:cs="Arial"/>
                <w:szCs w:val="24"/>
              </w:rPr>
            </w:pPr>
            <w:r w:rsidRPr="000D22E5">
              <w:rPr>
                <w:rFonts w:cs="Arial"/>
                <w:szCs w:val="24"/>
              </w:rPr>
              <w:t>B-7 Ferias</w:t>
            </w:r>
          </w:p>
        </w:tc>
      </w:tr>
      <w:tr w:rsidR="004D574D" w:rsidRPr="000D22E5" w14:paraId="78C3F788" w14:textId="77777777" w:rsidTr="00F63E8F">
        <w:trPr>
          <w:trHeight w:val="262"/>
          <w:jc w:val="center"/>
        </w:trPr>
        <w:tc>
          <w:tcPr>
            <w:tcW w:w="2323" w:type="dxa"/>
          </w:tcPr>
          <w:p w14:paraId="627F8241" w14:textId="77777777" w:rsidR="004D574D" w:rsidRPr="000D22E5" w:rsidRDefault="004D574D" w:rsidP="00F63E8F">
            <w:pPr>
              <w:rPr>
                <w:rFonts w:cs="Arial"/>
                <w:szCs w:val="24"/>
              </w:rPr>
            </w:pPr>
            <w:r w:rsidRPr="000D22E5">
              <w:rPr>
                <w:rFonts w:cs="Arial"/>
                <w:szCs w:val="24"/>
              </w:rPr>
              <w:t>B-6 Fontibón</w:t>
            </w:r>
          </w:p>
        </w:tc>
        <w:tc>
          <w:tcPr>
            <w:tcW w:w="2323" w:type="dxa"/>
          </w:tcPr>
          <w:p w14:paraId="50B4DC04" w14:textId="77777777" w:rsidR="004D574D" w:rsidRPr="000D22E5" w:rsidRDefault="004D574D" w:rsidP="00F63E8F">
            <w:pPr>
              <w:rPr>
                <w:rFonts w:cs="Arial"/>
                <w:szCs w:val="24"/>
              </w:rPr>
            </w:pPr>
            <w:r w:rsidRPr="000D22E5">
              <w:rPr>
                <w:rFonts w:cs="Arial"/>
                <w:szCs w:val="24"/>
              </w:rPr>
              <w:t>B-16 Venecia</w:t>
            </w:r>
          </w:p>
        </w:tc>
        <w:tc>
          <w:tcPr>
            <w:tcW w:w="2323" w:type="dxa"/>
          </w:tcPr>
          <w:p w14:paraId="45696E94" w14:textId="77777777" w:rsidR="004D574D" w:rsidRPr="000D22E5" w:rsidRDefault="004D574D" w:rsidP="00F63E8F">
            <w:pPr>
              <w:rPr>
                <w:rFonts w:cs="Arial"/>
                <w:szCs w:val="24"/>
              </w:rPr>
            </w:pPr>
            <w:r w:rsidRPr="000D22E5">
              <w:rPr>
                <w:rFonts w:cs="Arial"/>
                <w:szCs w:val="24"/>
              </w:rPr>
              <w:t>B-12 Suba</w:t>
            </w:r>
          </w:p>
        </w:tc>
      </w:tr>
      <w:tr w:rsidR="004D574D" w:rsidRPr="000D22E5" w14:paraId="71A1FC3D" w14:textId="77777777" w:rsidTr="00F63E8F">
        <w:trPr>
          <w:trHeight w:val="247"/>
          <w:jc w:val="center"/>
        </w:trPr>
        <w:tc>
          <w:tcPr>
            <w:tcW w:w="2323" w:type="dxa"/>
          </w:tcPr>
          <w:p w14:paraId="10FC1F76" w14:textId="77777777" w:rsidR="004D574D" w:rsidRPr="000D22E5" w:rsidRDefault="004D574D" w:rsidP="00F63E8F">
            <w:pPr>
              <w:rPr>
                <w:rFonts w:cs="Arial"/>
                <w:szCs w:val="24"/>
              </w:rPr>
            </w:pPr>
            <w:r w:rsidRPr="000D22E5">
              <w:rPr>
                <w:rFonts w:cs="Arial"/>
                <w:szCs w:val="24"/>
              </w:rPr>
              <w:t>B-17 Centro Histórico</w:t>
            </w:r>
          </w:p>
        </w:tc>
        <w:tc>
          <w:tcPr>
            <w:tcW w:w="2323" w:type="dxa"/>
          </w:tcPr>
          <w:p w14:paraId="334F9981" w14:textId="77777777" w:rsidR="004D574D" w:rsidRPr="000D22E5" w:rsidRDefault="004D574D" w:rsidP="00F63E8F">
            <w:pPr>
              <w:rPr>
                <w:rFonts w:cs="Arial"/>
                <w:szCs w:val="24"/>
              </w:rPr>
            </w:pPr>
            <w:r w:rsidRPr="000D22E5">
              <w:rPr>
                <w:rFonts w:cs="Arial"/>
                <w:szCs w:val="24"/>
              </w:rPr>
              <w:t>B-9 Bellavista</w:t>
            </w:r>
          </w:p>
        </w:tc>
        <w:tc>
          <w:tcPr>
            <w:tcW w:w="2323" w:type="dxa"/>
          </w:tcPr>
          <w:p w14:paraId="0FC0C714" w14:textId="77777777" w:rsidR="004D574D" w:rsidRPr="000D22E5" w:rsidRDefault="004D574D" w:rsidP="00F63E8F">
            <w:pPr>
              <w:rPr>
                <w:rFonts w:cs="Arial"/>
                <w:szCs w:val="24"/>
              </w:rPr>
            </w:pPr>
            <w:r w:rsidRPr="000D22E5">
              <w:rPr>
                <w:rFonts w:cs="Arial"/>
                <w:szCs w:val="24"/>
              </w:rPr>
              <w:t>B-13 Caobos Salazar</w:t>
            </w:r>
          </w:p>
        </w:tc>
      </w:tr>
      <w:tr w:rsidR="004D574D" w:rsidRPr="000D22E5" w14:paraId="516AC916" w14:textId="77777777" w:rsidTr="00F63E8F">
        <w:trPr>
          <w:trHeight w:val="247"/>
          <w:jc w:val="center"/>
        </w:trPr>
        <w:tc>
          <w:tcPr>
            <w:tcW w:w="2323" w:type="dxa"/>
          </w:tcPr>
          <w:p w14:paraId="6E56B648" w14:textId="77777777" w:rsidR="004D574D" w:rsidRPr="000D22E5" w:rsidRDefault="004D574D" w:rsidP="00F63E8F">
            <w:pPr>
              <w:rPr>
                <w:rFonts w:cs="Arial"/>
                <w:szCs w:val="24"/>
              </w:rPr>
            </w:pPr>
            <w:r w:rsidRPr="000D22E5">
              <w:rPr>
                <w:rFonts w:cs="Arial"/>
                <w:szCs w:val="24"/>
              </w:rPr>
              <w:t>B-11 Candelaria</w:t>
            </w:r>
          </w:p>
        </w:tc>
        <w:tc>
          <w:tcPr>
            <w:tcW w:w="2323" w:type="dxa"/>
          </w:tcPr>
          <w:p w14:paraId="0F9BC765" w14:textId="77777777" w:rsidR="004D574D" w:rsidRPr="000D22E5" w:rsidRDefault="004D574D" w:rsidP="00F63E8F">
            <w:pPr>
              <w:rPr>
                <w:rFonts w:cs="Arial"/>
                <w:szCs w:val="24"/>
              </w:rPr>
            </w:pPr>
          </w:p>
        </w:tc>
        <w:tc>
          <w:tcPr>
            <w:tcW w:w="2323" w:type="dxa"/>
          </w:tcPr>
          <w:p w14:paraId="663D1C12" w14:textId="5402093D" w:rsidR="004D574D" w:rsidRPr="000D22E5" w:rsidRDefault="004D574D" w:rsidP="00F63E8F">
            <w:pPr>
              <w:rPr>
                <w:rFonts w:cs="Arial"/>
                <w:szCs w:val="24"/>
              </w:rPr>
            </w:pPr>
            <w:r w:rsidRPr="000D22E5">
              <w:rPr>
                <w:rFonts w:cs="Arial"/>
                <w:szCs w:val="24"/>
              </w:rPr>
              <w:t xml:space="preserve">B-15 </w:t>
            </w:r>
            <w:r w:rsidR="006F7785" w:rsidRPr="000D22E5">
              <w:rPr>
                <w:rFonts w:cs="Arial"/>
                <w:szCs w:val="24"/>
              </w:rPr>
              <w:t>Garcés</w:t>
            </w:r>
            <w:r w:rsidRPr="000D22E5">
              <w:rPr>
                <w:rFonts w:cs="Arial"/>
                <w:szCs w:val="24"/>
              </w:rPr>
              <w:t xml:space="preserve"> Navas</w:t>
            </w:r>
          </w:p>
        </w:tc>
      </w:tr>
      <w:tr w:rsidR="004D574D" w:rsidRPr="000D22E5" w14:paraId="235F782D" w14:textId="77777777" w:rsidTr="00F63E8F">
        <w:trPr>
          <w:trHeight w:val="247"/>
          <w:jc w:val="center"/>
        </w:trPr>
        <w:tc>
          <w:tcPr>
            <w:tcW w:w="2323" w:type="dxa"/>
          </w:tcPr>
          <w:p w14:paraId="08B13613" w14:textId="77777777" w:rsidR="004D574D" w:rsidRPr="000D22E5" w:rsidRDefault="004D574D" w:rsidP="00F63E8F">
            <w:pPr>
              <w:rPr>
                <w:rFonts w:cs="Arial"/>
                <w:szCs w:val="24"/>
              </w:rPr>
            </w:pPr>
            <w:r w:rsidRPr="000D22E5">
              <w:rPr>
                <w:rFonts w:cs="Arial"/>
                <w:szCs w:val="24"/>
              </w:rPr>
              <w:t>B 14- Bicentenario</w:t>
            </w:r>
          </w:p>
        </w:tc>
        <w:tc>
          <w:tcPr>
            <w:tcW w:w="2323" w:type="dxa"/>
          </w:tcPr>
          <w:p w14:paraId="11742BA8" w14:textId="77777777" w:rsidR="004D574D" w:rsidRPr="000D22E5" w:rsidRDefault="004D574D" w:rsidP="00F63E8F">
            <w:pPr>
              <w:rPr>
                <w:rFonts w:cs="Arial"/>
                <w:szCs w:val="24"/>
              </w:rPr>
            </w:pPr>
          </w:p>
        </w:tc>
        <w:tc>
          <w:tcPr>
            <w:tcW w:w="2323" w:type="dxa"/>
          </w:tcPr>
          <w:p w14:paraId="30BB7AB6" w14:textId="77777777" w:rsidR="004D574D" w:rsidRPr="000D22E5" w:rsidRDefault="004D574D" w:rsidP="00F63E8F">
            <w:pPr>
              <w:rPr>
                <w:rFonts w:cs="Arial"/>
                <w:szCs w:val="24"/>
              </w:rPr>
            </w:pPr>
          </w:p>
        </w:tc>
      </w:tr>
    </w:tbl>
    <w:p w14:paraId="22863C2A" w14:textId="41F0B257" w:rsidR="004D574D" w:rsidRPr="000D22E5" w:rsidRDefault="00191BC0" w:rsidP="00191BC0">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Corporativa- Equipo Infraestructura</w:t>
      </w:r>
    </w:p>
    <w:p w14:paraId="7EE36B21" w14:textId="1CEE6EBC" w:rsidR="00191BC0" w:rsidRPr="000D22E5" w:rsidRDefault="004D574D" w:rsidP="00C845C7">
      <w:pPr>
        <w:tabs>
          <w:tab w:val="left" w:pos="142"/>
        </w:tabs>
        <w:spacing w:after="240"/>
        <w:rPr>
          <w:rFonts w:cs="Arial"/>
          <w:szCs w:val="24"/>
        </w:rPr>
      </w:pPr>
      <w:r w:rsidRPr="000D22E5">
        <w:rPr>
          <w:rFonts w:cs="Arial"/>
          <w:szCs w:val="24"/>
        </w:rPr>
        <w:t xml:space="preserve">Dentro de los beneficios que se tiene en la atención inmediata se encuentra la optimización de tiempo, al tener la disponibilidad de personal y elementos para la atención de los requerimientos  disminuye sustancialmente el tiempo de atención de los mismos, caso diferente con un contratista externo que requiere de un tiempo estipulado contractualmente para la atención, por otro lado, si la actividad no se contemplada contractualmente </w:t>
      </w:r>
      <w:r w:rsidRPr="000D22E5">
        <w:rPr>
          <w:rFonts w:cs="Arial"/>
          <w:szCs w:val="24"/>
        </w:rPr>
        <w:lastRenderedPageBreak/>
        <w:t>se requiere adelantar un procedimiento por ítems no previstos que implicaba un estudio de mercado, consultas en las listas de precio de entidades distritales como IDU, IDRD y SECRETARIA DE EDUCACION, lo que genera de una u otra manera un mayor tiempo en la atención de la solicitud. Este esquema permitió superar un rezago de cerca de 400 intervenciones pendientes por realizar que se encontraban al inicio de la administración.</w:t>
      </w:r>
    </w:p>
    <w:p w14:paraId="4284321F" w14:textId="0F1DF777" w:rsidR="004D574D" w:rsidRPr="00CE04F5" w:rsidRDefault="004D574D" w:rsidP="00CE04F5">
      <w:pPr>
        <w:pStyle w:val="Estilo1"/>
        <w:spacing w:after="240"/>
        <w:rPr>
          <w:rFonts w:ascii="Arial Narrow" w:hAnsi="Arial Narrow"/>
          <w:sz w:val="22"/>
          <w:szCs w:val="22"/>
        </w:rPr>
      </w:pPr>
      <w:bookmarkStart w:id="214" w:name="_Toc135925758"/>
      <w:r w:rsidRPr="000D22E5">
        <w:rPr>
          <w:rFonts w:ascii="Arial Narrow" w:hAnsi="Arial Narrow"/>
          <w:sz w:val="22"/>
          <w:szCs w:val="22"/>
        </w:rPr>
        <w:t>Intervenciones de Alto Impacto</w:t>
      </w:r>
      <w:bookmarkEnd w:id="214"/>
    </w:p>
    <w:p w14:paraId="6483A8B9" w14:textId="57739761" w:rsidR="004D574D" w:rsidRPr="000D22E5" w:rsidRDefault="004D574D" w:rsidP="004D574D">
      <w:pPr>
        <w:rPr>
          <w:rFonts w:cs="Arial"/>
          <w:szCs w:val="24"/>
        </w:rPr>
      </w:pPr>
      <w:r w:rsidRPr="000D22E5">
        <w:rPr>
          <w:rFonts w:cs="Arial"/>
          <w:szCs w:val="24"/>
        </w:rPr>
        <w:t xml:space="preserve">Las intervenciones por medio de contratistas especializados permiten realizar actividades de alta envergadura tales como cambios de cubiertas, suministro e instalación de puertas automatizadas, reparación y rehabilitación de placas de concreto en las salas de máquinas entre otras, actividades que requieren de personal especializado y que conllevan con su ejecución riegos y una alta inversión presupuestal; Así mismo permite desarrollar actividades específicas tales como mantenimientos a los equipos </w:t>
      </w:r>
      <w:r w:rsidR="006E4439" w:rsidRPr="000D22E5">
        <w:rPr>
          <w:rFonts w:cs="Arial"/>
          <w:szCs w:val="24"/>
        </w:rPr>
        <w:t>gas domésticos</w:t>
      </w:r>
      <w:r w:rsidRPr="000D22E5">
        <w:rPr>
          <w:rFonts w:cs="Arial"/>
          <w:szCs w:val="24"/>
        </w:rPr>
        <w:t xml:space="preserve"> (estufas industriales, calentadores, y calentadores solares), mantenimientos de lavadoras y secadoras industriales, mantenimiento de equipos de gimnasios, mantenimientos de equipos hidroneumáticos  y demás actividades que requieren de una mano de obra especializada y/o conocimiento específico. </w:t>
      </w:r>
    </w:p>
    <w:p w14:paraId="29ECBCC4" w14:textId="77777777" w:rsidR="004D574D" w:rsidRPr="000D22E5" w:rsidRDefault="004D574D" w:rsidP="004D574D">
      <w:pPr>
        <w:rPr>
          <w:rFonts w:cs="Arial"/>
          <w:szCs w:val="24"/>
        </w:rPr>
      </w:pPr>
    </w:p>
    <w:p w14:paraId="7A1272D5" w14:textId="77777777" w:rsidR="004D574D" w:rsidRPr="000D22E5" w:rsidRDefault="004D574D" w:rsidP="004D574D">
      <w:pPr>
        <w:rPr>
          <w:rFonts w:cs="Arial"/>
          <w:szCs w:val="24"/>
        </w:rPr>
      </w:pPr>
      <w:r w:rsidRPr="000D22E5">
        <w:rPr>
          <w:rFonts w:cs="Arial"/>
          <w:szCs w:val="24"/>
        </w:rPr>
        <w:t>La contratación de actividades específicas y/o de gran albergadora por medio de contratistas externos a la entidad brinda los siguientes beneficios:</w:t>
      </w:r>
    </w:p>
    <w:p w14:paraId="30CC4818" w14:textId="77777777" w:rsidR="004D574D" w:rsidRPr="000D22E5" w:rsidRDefault="004D574D" w:rsidP="004D574D">
      <w:pPr>
        <w:rPr>
          <w:rFonts w:cs="Arial"/>
          <w:szCs w:val="24"/>
        </w:rPr>
      </w:pPr>
    </w:p>
    <w:p w14:paraId="27F69E28" w14:textId="77777777" w:rsidR="004D574D" w:rsidRPr="000D22E5" w:rsidRDefault="004D574D" w:rsidP="00170482">
      <w:pPr>
        <w:pStyle w:val="Prrafodelista"/>
        <w:numPr>
          <w:ilvl w:val="0"/>
          <w:numId w:val="35"/>
        </w:numPr>
        <w:rPr>
          <w:rFonts w:cs="Arial"/>
          <w:szCs w:val="24"/>
        </w:rPr>
      </w:pPr>
      <w:r w:rsidRPr="000D22E5">
        <w:rPr>
          <w:rFonts w:cs="Arial"/>
          <w:szCs w:val="24"/>
        </w:rPr>
        <w:t>Minimización de riesgos al ejecutar las actividades, por ser realizadas por personal idóneo para tal fin.</w:t>
      </w:r>
    </w:p>
    <w:p w14:paraId="3B1E2B6A" w14:textId="77777777" w:rsidR="004D574D" w:rsidRPr="000D22E5" w:rsidRDefault="004D574D" w:rsidP="00170482">
      <w:pPr>
        <w:pStyle w:val="Prrafodelista"/>
        <w:numPr>
          <w:ilvl w:val="0"/>
          <w:numId w:val="35"/>
        </w:numPr>
        <w:rPr>
          <w:rFonts w:cs="Arial"/>
          <w:szCs w:val="24"/>
        </w:rPr>
      </w:pPr>
      <w:r w:rsidRPr="000D22E5">
        <w:rPr>
          <w:rFonts w:cs="Arial"/>
          <w:szCs w:val="24"/>
        </w:rPr>
        <w:t>Ejecución de actividades de manera segura y de manera eficaz al realizarse con las herramientas adecuadas.</w:t>
      </w:r>
    </w:p>
    <w:p w14:paraId="0F7454E8" w14:textId="77777777" w:rsidR="004D574D" w:rsidRPr="000D22E5" w:rsidRDefault="004D574D" w:rsidP="00170482">
      <w:pPr>
        <w:pStyle w:val="Prrafodelista"/>
        <w:numPr>
          <w:ilvl w:val="0"/>
          <w:numId w:val="35"/>
        </w:numPr>
        <w:rPr>
          <w:rFonts w:cs="Arial"/>
          <w:szCs w:val="24"/>
        </w:rPr>
      </w:pPr>
      <w:r w:rsidRPr="000D22E5">
        <w:rPr>
          <w:rFonts w:cs="Arial"/>
          <w:szCs w:val="24"/>
        </w:rPr>
        <w:t>Garantía y/o posventa de las actividades ejecutas y/o servicio prestado.</w:t>
      </w:r>
    </w:p>
    <w:p w14:paraId="7CEA021F" w14:textId="77777777" w:rsidR="004D574D" w:rsidRPr="000D22E5" w:rsidRDefault="004D574D" w:rsidP="00170482">
      <w:pPr>
        <w:pStyle w:val="Prrafodelista"/>
        <w:numPr>
          <w:ilvl w:val="0"/>
          <w:numId w:val="35"/>
        </w:numPr>
        <w:rPr>
          <w:rFonts w:cs="Arial"/>
          <w:szCs w:val="24"/>
        </w:rPr>
      </w:pPr>
      <w:r w:rsidRPr="000D22E5">
        <w:rPr>
          <w:rFonts w:cs="Arial"/>
          <w:szCs w:val="24"/>
        </w:rPr>
        <w:t xml:space="preserve">Planteamiento de soluciones a posibles inconvenientes al momento de ejecución de actividades, por parte de personal idóneo. </w:t>
      </w:r>
    </w:p>
    <w:p w14:paraId="38606828" w14:textId="472CE280" w:rsidR="004D574D" w:rsidRPr="000D22E5" w:rsidRDefault="004D574D" w:rsidP="00170482">
      <w:pPr>
        <w:pStyle w:val="Prrafodelista"/>
        <w:numPr>
          <w:ilvl w:val="0"/>
          <w:numId w:val="35"/>
        </w:numPr>
        <w:rPr>
          <w:rFonts w:cs="Arial"/>
          <w:szCs w:val="24"/>
        </w:rPr>
      </w:pPr>
      <w:r w:rsidRPr="000D22E5">
        <w:rPr>
          <w:rFonts w:cs="Arial"/>
          <w:szCs w:val="24"/>
        </w:rPr>
        <w:t xml:space="preserve">Identificación de daños y/o posibles afectaciones futuras en equipos e infraestructura de las estaciones, previendo a la entidad la ocurrencia de </w:t>
      </w:r>
      <w:r w:rsidR="003B545D" w:rsidRPr="000D22E5">
        <w:rPr>
          <w:rFonts w:cs="Arial"/>
          <w:szCs w:val="24"/>
        </w:rPr>
        <w:t>estos</w:t>
      </w:r>
      <w:r w:rsidRPr="000D22E5">
        <w:rPr>
          <w:rFonts w:cs="Arial"/>
          <w:szCs w:val="24"/>
        </w:rPr>
        <w:t xml:space="preserve"> y la aplicación de soluciones preventivas para estos.</w:t>
      </w:r>
    </w:p>
    <w:p w14:paraId="65889AF9" w14:textId="77777777" w:rsidR="004D574D" w:rsidRPr="000D22E5" w:rsidRDefault="004D574D" w:rsidP="004D574D">
      <w:pPr>
        <w:rPr>
          <w:rFonts w:cs="Arial"/>
          <w:szCs w:val="24"/>
        </w:rPr>
      </w:pPr>
    </w:p>
    <w:p w14:paraId="5F64559C" w14:textId="0D7BDCC7" w:rsidR="005138DD" w:rsidRPr="000D22E5" w:rsidRDefault="004D574D" w:rsidP="005138DD">
      <w:pPr>
        <w:rPr>
          <w:rFonts w:cs="Arial"/>
          <w:szCs w:val="24"/>
        </w:rPr>
      </w:pPr>
      <w:r w:rsidRPr="000D22E5">
        <w:rPr>
          <w:rFonts w:cs="Arial"/>
          <w:szCs w:val="24"/>
        </w:rPr>
        <w:t>En el periodo de gestión, las 17 estaciones y el edificio Comando fueron intervenidos con trabajos especializados, que aportan en el fortalecimiento de la capacidad instalada Unidad ante eventuales emergen</w:t>
      </w:r>
      <w:r w:rsidR="003C088F" w:rsidRPr="000D22E5">
        <w:rPr>
          <w:rFonts w:cs="Arial"/>
          <w:szCs w:val="24"/>
        </w:rPr>
        <w:t>cias que requieran su atención.</w:t>
      </w:r>
    </w:p>
    <w:p w14:paraId="79EE04D0" w14:textId="0428ABE4" w:rsidR="002E2018" w:rsidRPr="000D22E5" w:rsidRDefault="00C4124A" w:rsidP="008E70D9">
      <w:pPr>
        <w:pStyle w:val="Ttulo2"/>
      </w:pPr>
      <w:bookmarkStart w:id="215" w:name="_Toc135925759"/>
      <w:r w:rsidRPr="000D22E5">
        <w:t>. OBJETIVO 4. FORTALECER LOS PROCESOS DE ATENCIÓN</w:t>
      </w:r>
      <w:bookmarkEnd w:id="215"/>
    </w:p>
    <w:p w14:paraId="1458848F" w14:textId="2EB890AC" w:rsidR="00CC2BB4" w:rsidRPr="000D22E5" w:rsidRDefault="002E2018" w:rsidP="002E2018">
      <w:pPr>
        <w:rPr>
          <w:szCs w:val="22"/>
        </w:rPr>
      </w:pPr>
      <w:r w:rsidRPr="000D22E5">
        <w:rPr>
          <w:szCs w:val="22"/>
        </w:rPr>
        <w:t>El segundo objetivo del pilar de optimizar los procesos preparativos y de respuesta, es fortalecer los niveles de coordinación alineados con la estrategia de respuesta distrital, para brindar de manera oportuna la atención de las emergencias asociadas a la misión de la entidad, en este caso es la Subdirección Operativa quien ha ejecutado acciones de desarrollo y cumplimiento a este objetivo</w:t>
      </w:r>
      <w:r w:rsidR="005138DD" w:rsidRPr="000D22E5">
        <w:rPr>
          <w:szCs w:val="22"/>
        </w:rPr>
        <w:t xml:space="preserve"> </w:t>
      </w:r>
    </w:p>
    <w:p w14:paraId="7992DB7D" w14:textId="77777777" w:rsidR="002E2018" w:rsidRPr="000D22E5" w:rsidRDefault="002E2018" w:rsidP="002E2018">
      <w:pPr>
        <w:rPr>
          <w:szCs w:val="22"/>
        </w:rPr>
      </w:pPr>
    </w:p>
    <w:p w14:paraId="34BA7172" w14:textId="06DEB79C" w:rsidR="00C950D9" w:rsidRDefault="00C4124A" w:rsidP="00270902">
      <w:pPr>
        <w:pStyle w:val="Ttulo3"/>
        <w:spacing w:after="240"/>
        <w:rPr>
          <w:rFonts w:cs="Arial"/>
          <w:sz w:val="22"/>
          <w:szCs w:val="22"/>
        </w:rPr>
      </w:pPr>
      <w:bookmarkStart w:id="216" w:name="_Toc135925760"/>
      <w:r w:rsidRPr="000D22E5">
        <w:rPr>
          <w:rFonts w:cs="Arial"/>
          <w:sz w:val="22"/>
          <w:szCs w:val="22"/>
        </w:rPr>
        <w:t>SUBDIRECCIÓN OPERATIVA</w:t>
      </w:r>
      <w:bookmarkEnd w:id="216"/>
    </w:p>
    <w:p w14:paraId="29368A21" w14:textId="3F62C406" w:rsidR="00C8299D" w:rsidRDefault="00C8299D" w:rsidP="00C8299D">
      <w:r>
        <w:t>A continuación, se detallas las principales actividades que desarrollo la Subdirección Operativa en la Vigencia 2022</w:t>
      </w:r>
    </w:p>
    <w:p w14:paraId="3FB8D406" w14:textId="77777777" w:rsidR="00C8299D" w:rsidRPr="00C8299D" w:rsidRDefault="00C8299D" w:rsidP="00C8299D"/>
    <w:p w14:paraId="72DEDBBF" w14:textId="57E8E4A6" w:rsidR="00ED795A" w:rsidRPr="002329A6" w:rsidRDefault="002329A6" w:rsidP="002329A6">
      <w:pPr>
        <w:pStyle w:val="Estilo1"/>
        <w:rPr>
          <w:rFonts w:ascii="Arial Narrow" w:hAnsi="Arial Narrow"/>
          <w:sz w:val="22"/>
          <w:szCs w:val="22"/>
        </w:rPr>
      </w:pPr>
      <w:bookmarkStart w:id="217" w:name="_Toc135925761"/>
      <w:r w:rsidRPr="002329A6">
        <w:rPr>
          <w:rFonts w:ascii="Arial Narrow" w:hAnsi="Arial Narrow"/>
          <w:sz w:val="22"/>
          <w:szCs w:val="22"/>
        </w:rPr>
        <w:t>ADQUISICIONES 2022</w:t>
      </w:r>
      <w:bookmarkEnd w:id="217"/>
    </w:p>
    <w:p w14:paraId="6AA111F7" w14:textId="77777777" w:rsidR="00ED795A" w:rsidRPr="00592D2C" w:rsidRDefault="00ED795A" w:rsidP="00ED795A"/>
    <w:p w14:paraId="046D7688" w14:textId="0FD3D981" w:rsidR="002329A6" w:rsidRDefault="002329A6" w:rsidP="002329A6">
      <w:pPr>
        <w:pStyle w:val="Descripcin"/>
        <w:keepNext/>
        <w:jc w:val="center"/>
      </w:pPr>
      <w:bookmarkStart w:id="218" w:name="_Toc135925639"/>
      <w:r>
        <w:lastRenderedPageBreak/>
        <w:t xml:space="preserve">Tabla </w:t>
      </w:r>
      <w:fldSimple w:instr=" SEQ Tabla \* ARABIC ">
        <w:r w:rsidR="0088714E">
          <w:rPr>
            <w:noProof/>
          </w:rPr>
          <w:t>15</w:t>
        </w:r>
      </w:fldSimple>
      <w:r>
        <w:t xml:space="preserve">. </w:t>
      </w:r>
      <w:r w:rsidRPr="00B051DB">
        <w:t>Adquisiciones 2022</w:t>
      </w:r>
      <w:bookmarkEnd w:id="218"/>
    </w:p>
    <w:p w14:paraId="403B1A01" w14:textId="655FE51D" w:rsidR="00ED795A" w:rsidRDefault="00ED795A" w:rsidP="00ED795A">
      <w:pPr>
        <w:keepNext/>
        <w:jc w:val="center"/>
      </w:pPr>
      <w:r>
        <w:rPr>
          <w:noProof/>
        </w:rPr>
        <w:drawing>
          <wp:inline distT="0" distB="0" distL="0" distR="0" wp14:anchorId="09D51B5F" wp14:editId="4F87B0C0">
            <wp:extent cx="4928075" cy="3295650"/>
            <wp:effectExtent l="0" t="0" r="0" b="0"/>
            <wp:docPr id="728892238" name="Imagen 728892238" descr="Adquisiciones 2022 -  Fuente: Subdirección ope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92238" name="Imagen 728892238" descr="Adquisiciones 2022 -  Fuente: Subdirección operativa"/>
                    <pic:cNvPicPr/>
                  </pic:nvPicPr>
                  <pic:blipFill>
                    <a:blip r:embed="rId145" cstate="screen">
                      <a:extLst>
                        <a:ext uri="{28A0092B-C50C-407E-A947-70E740481C1C}">
                          <a14:useLocalDpi xmlns:a14="http://schemas.microsoft.com/office/drawing/2010/main"/>
                        </a:ext>
                      </a:extLst>
                    </a:blip>
                    <a:stretch>
                      <a:fillRect/>
                    </a:stretch>
                  </pic:blipFill>
                  <pic:spPr>
                    <a:xfrm>
                      <a:off x="0" y="0"/>
                      <a:ext cx="4928075" cy="3295650"/>
                    </a:xfrm>
                    <a:prstGeom prst="rect">
                      <a:avLst/>
                    </a:prstGeom>
                  </pic:spPr>
                </pic:pic>
              </a:graphicData>
            </a:graphic>
          </wp:inline>
        </w:drawing>
      </w:r>
    </w:p>
    <w:p w14:paraId="1AB8FBC5" w14:textId="77777777" w:rsidR="002329A6" w:rsidRPr="002329A6" w:rsidRDefault="002329A6" w:rsidP="002329A6">
      <w:pPr>
        <w:pStyle w:val="Graficos"/>
        <w:ind w:left="720"/>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2AE57D73" w14:textId="77777777" w:rsidR="002329A6" w:rsidRDefault="002329A6" w:rsidP="00ED795A">
      <w:pPr>
        <w:keepNext/>
        <w:jc w:val="center"/>
      </w:pPr>
    </w:p>
    <w:p w14:paraId="05E3D726" w14:textId="77777777" w:rsidR="008E2246" w:rsidRPr="00D64C63" w:rsidRDefault="008E2246" w:rsidP="00D64C63">
      <w:pPr>
        <w:pStyle w:val="Estilo1"/>
        <w:rPr>
          <w:rFonts w:ascii="Arial Narrow" w:hAnsi="Arial Narrow"/>
          <w:sz w:val="22"/>
          <w:szCs w:val="22"/>
        </w:rPr>
      </w:pPr>
      <w:bookmarkStart w:id="219" w:name="_Toc135925762"/>
      <w:r w:rsidRPr="00D64C63">
        <w:rPr>
          <w:rFonts w:ascii="Arial Narrow" w:hAnsi="Arial Narrow"/>
          <w:sz w:val="22"/>
          <w:szCs w:val="22"/>
        </w:rPr>
        <w:t>GESTIÓN OPERATIVA</w:t>
      </w:r>
      <w:bookmarkEnd w:id="219"/>
    </w:p>
    <w:p w14:paraId="10C191AB" w14:textId="77777777" w:rsidR="008E2246" w:rsidRPr="008D370A" w:rsidRDefault="008E2246" w:rsidP="008E2246">
      <w:pPr>
        <w:pStyle w:val="Prrafodelista"/>
        <w:ind w:left="786"/>
        <w:rPr>
          <w:rFonts w:ascii="Arial" w:hAnsi="Arial" w:cs="Arial"/>
          <w:b/>
          <w:szCs w:val="24"/>
        </w:rPr>
      </w:pPr>
    </w:p>
    <w:p w14:paraId="6CFDFDD2" w14:textId="77777777" w:rsidR="008E2246" w:rsidRDefault="008E2246" w:rsidP="008E2246">
      <w:pPr>
        <w:tabs>
          <w:tab w:val="left" w:pos="284"/>
        </w:tabs>
        <w:rPr>
          <w:rFonts w:ascii="Arial" w:hAnsi="Arial" w:cs="Arial"/>
          <w:noProof/>
          <w:sz w:val="24"/>
          <w:szCs w:val="24"/>
        </w:rPr>
      </w:pPr>
      <w:r w:rsidRPr="002329A6">
        <w:rPr>
          <w:rFonts w:cs="Arial"/>
          <w:noProof/>
          <w:szCs w:val="24"/>
        </w:rPr>
        <w:t>A continuación se detalla la ubicación de las diecisiete (17) estaciones de bomberos de las  cinco (05) Compañías a cargo de la Subdirección Operativa</w:t>
      </w:r>
      <w:r w:rsidRPr="1779F3E8">
        <w:rPr>
          <w:rFonts w:ascii="Arial" w:hAnsi="Arial" w:cs="Arial"/>
          <w:noProof/>
          <w:sz w:val="24"/>
          <w:szCs w:val="24"/>
        </w:rPr>
        <w:t>.</w:t>
      </w:r>
    </w:p>
    <w:p w14:paraId="66FF6409" w14:textId="77777777" w:rsidR="008E2246" w:rsidRDefault="008E2246" w:rsidP="008E2246">
      <w:pPr>
        <w:tabs>
          <w:tab w:val="left" w:pos="284"/>
        </w:tabs>
        <w:rPr>
          <w:rFonts w:ascii="Arial" w:hAnsi="Arial" w:cs="Arial"/>
          <w:b/>
          <w:sz w:val="24"/>
          <w:szCs w:val="24"/>
        </w:rPr>
      </w:pPr>
      <w:r>
        <w:rPr>
          <w:rFonts w:ascii="Arial" w:hAnsi="Arial" w:cs="Arial"/>
          <w:b/>
          <w:sz w:val="24"/>
          <w:szCs w:val="24"/>
        </w:rPr>
        <w:t xml:space="preserve"> </w:t>
      </w:r>
    </w:p>
    <w:p w14:paraId="33AF5F28" w14:textId="1659C707" w:rsidR="002329A6" w:rsidRDefault="002329A6" w:rsidP="002329A6">
      <w:pPr>
        <w:pStyle w:val="Descripcin"/>
        <w:keepNext/>
        <w:jc w:val="center"/>
      </w:pPr>
      <w:bookmarkStart w:id="220" w:name="_Toc135925593"/>
      <w:r>
        <w:lastRenderedPageBreak/>
        <w:t xml:space="preserve">Ilustración </w:t>
      </w:r>
      <w:fldSimple w:instr=" SEQ Ilustración \* ARABIC ">
        <w:r w:rsidR="007B2A60">
          <w:rPr>
            <w:noProof/>
          </w:rPr>
          <w:t>64</w:t>
        </w:r>
      </w:fldSimple>
      <w:r>
        <w:t xml:space="preserve">. </w:t>
      </w:r>
      <w:r w:rsidRPr="009537E9">
        <w:t>Distribución de compañías y estaciones de Bomberos Bogotá en el Distrito Capital</w:t>
      </w:r>
      <w:bookmarkEnd w:id="220"/>
    </w:p>
    <w:p w14:paraId="6EADAC1F" w14:textId="77777777" w:rsidR="008E2246" w:rsidRDefault="008E2246" w:rsidP="008E2246">
      <w:pPr>
        <w:keepNext/>
        <w:tabs>
          <w:tab w:val="left" w:pos="284"/>
        </w:tabs>
        <w:jc w:val="center"/>
      </w:pPr>
      <w:r>
        <w:rPr>
          <w:rFonts w:ascii="Arial" w:hAnsi="Arial" w:cs="Arial"/>
          <w:b/>
          <w:noProof/>
          <w:sz w:val="20"/>
        </w:rPr>
        <w:drawing>
          <wp:inline distT="0" distB="0" distL="0" distR="0" wp14:anchorId="4FDA78C0" wp14:editId="3F9458C6">
            <wp:extent cx="6095839" cy="3676650"/>
            <wp:effectExtent l="0" t="0" r="635" b="0"/>
            <wp:docPr id="1256230211" name="Imagen 1256230211" descr="C:\Users\win-10\AppData\Local\Microsoft\Windows\INetCache\Content.Word\ESTACIONES.jpg" title="Distribución de compañías y estaciones de Bomberos Bogotá en el Distrito Capital&#10;Distribución de compañías y estaciones de Bomberos Bogotá en el Distrito Capital&#10;Distribución de compañías y estaciones de Bomberos Bogotá en el Distrito Capital&#10;Distribución de compañías y estaciones de Bomberos Bogo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10\AppData\Local\Microsoft\Windows\INetCache\Content.Word\ESTACIONES.jpg"/>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6158294" cy="3714319"/>
                    </a:xfrm>
                    <a:prstGeom prst="rect">
                      <a:avLst/>
                    </a:prstGeom>
                    <a:noFill/>
                    <a:ln>
                      <a:noFill/>
                    </a:ln>
                  </pic:spPr>
                </pic:pic>
              </a:graphicData>
            </a:graphic>
          </wp:inline>
        </w:drawing>
      </w:r>
    </w:p>
    <w:p w14:paraId="48C37326" w14:textId="77777777" w:rsidR="002329A6" w:rsidRPr="002329A6" w:rsidRDefault="002329A6" w:rsidP="002329A6">
      <w:pPr>
        <w:pStyle w:val="Graficos"/>
        <w:ind w:left="720"/>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17B10EF6" w14:textId="32BDE73A" w:rsidR="008E2246" w:rsidRDefault="008E2246" w:rsidP="008E2246">
      <w:pPr>
        <w:pStyle w:val="Descripcin"/>
        <w:jc w:val="center"/>
      </w:pPr>
    </w:p>
    <w:p w14:paraId="7E97A3D8" w14:textId="77777777" w:rsidR="008E2246" w:rsidRDefault="008E2246" w:rsidP="002329A6">
      <w:pPr>
        <w:ind w:right="-222"/>
        <w:rPr>
          <w:rFonts w:ascii="Arial" w:hAnsi="Arial" w:cs="Arial"/>
          <w:sz w:val="24"/>
          <w:szCs w:val="24"/>
        </w:rPr>
      </w:pPr>
    </w:p>
    <w:p w14:paraId="1A758351" w14:textId="27BD8288" w:rsidR="008E2246" w:rsidRPr="00D33D4D" w:rsidRDefault="00D33D4D" w:rsidP="00D33D4D">
      <w:pPr>
        <w:pStyle w:val="Estilo1"/>
        <w:rPr>
          <w:rFonts w:ascii="Arial Narrow" w:hAnsi="Arial Narrow"/>
          <w:sz w:val="22"/>
          <w:szCs w:val="22"/>
        </w:rPr>
      </w:pPr>
      <w:bookmarkStart w:id="221" w:name="_Toc135925763"/>
      <w:r w:rsidRPr="00D33D4D">
        <w:rPr>
          <w:rFonts w:ascii="Arial Narrow" w:hAnsi="Arial Narrow"/>
          <w:sz w:val="22"/>
          <w:szCs w:val="22"/>
        </w:rPr>
        <w:t>ATENCIÓN DE INCIDENTES 2022</w:t>
      </w:r>
      <w:bookmarkEnd w:id="221"/>
    </w:p>
    <w:p w14:paraId="293B78FE" w14:textId="77777777" w:rsidR="008E2246" w:rsidRPr="00FA691D" w:rsidRDefault="008E2246" w:rsidP="008E2246">
      <w:pPr>
        <w:ind w:left="-284"/>
        <w:rPr>
          <w:rFonts w:ascii="Arial" w:hAnsi="Arial" w:cs="Arial"/>
          <w:b/>
          <w:sz w:val="24"/>
          <w:szCs w:val="24"/>
        </w:rPr>
      </w:pPr>
    </w:p>
    <w:p w14:paraId="58AF9A10" w14:textId="3BAA2231" w:rsidR="008E2246" w:rsidRPr="002329A6" w:rsidRDefault="00F01A7C" w:rsidP="008E2246">
      <w:pPr>
        <w:rPr>
          <w:rFonts w:cs="Arial"/>
          <w:szCs w:val="24"/>
        </w:rPr>
      </w:pPr>
      <w:r w:rsidRPr="00F01A7C">
        <w:rPr>
          <w:rFonts w:cs="Arial"/>
          <w:szCs w:val="24"/>
        </w:rPr>
        <w:t xml:space="preserve">Durante el periodo comprendido entre el 01 de enero y el 31 de diciembre de 2022, se atendieron </w:t>
      </w:r>
      <w:r w:rsidRPr="004375F6">
        <w:rPr>
          <w:rFonts w:cs="Arial"/>
          <w:b/>
          <w:szCs w:val="24"/>
        </w:rPr>
        <w:t>treinta y seis mil seiscientos cincuenta y uno</w:t>
      </w:r>
      <w:r w:rsidRPr="00F01A7C">
        <w:rPr>
          <w:rFonts w:cs="Arial"/>
          <w:szCs w:val="24"/>
        </w:rPr>
        <w:t xml:space="preserve"> (36.651) incidentes por medio de la gestión realizada por el personal operativo de las diecisiete (17) estaciones de bomberos.  Lo anterior, conforme al consolidado aportado por el Centro de Coordinación y Comunicaciones (C.C.C.</w:t>
      </w:r>
      <w:r w:rsidR="00D9759C" w:rsidRPr="00F01A7C">
        <w:rPr>
          <w:rFonts w:cs="Arial"/>
          <w:szCs w:val="24"/>
        </w:rPr>
        <w:t>).</w:t>
      </w:r>
      <w:r w:rsidR="00D9759C">
        <w:rPr>
          <w:rFonts w:cs="Arial"/>
          <w:szCs w:val="24"/>
        </w:rPr>
        <w:t xml:space="preserve"> a continuación, se presentan los incidentes atendidos de acuerdo a la tipología por árbol de servicio, cabe mencionar que existe una diferencia de casos atendidos debido a que algunos fueron continuaciones del servicio </w:t>
      </w:r>
    </w:p>
    <w:p w14:paraId="56966575" w14:textId="630469B2" w:rsidR="002329A6" w:rsidRDefault="002329A6" w:rsidP="002329A6">
      <w:pPr>
        <w:pStyle w:val="Descripcin"/>
        <w:keepNext/>
        <w:jc w:val="center"/>
      </w:pPr>
      <w:bookmarkStart w:id="222" w:name="_Toc135925608"/>
      <w:r>
        <w:lastRenderedPageBreak/>
        <w:t xml:space="preserve">Grafica </w:t>
      </w:r>
      <w:fldSimple w:instr=" SEQ Grafica \* ARABIC ">
        <w:r w:rsidR="00DF3FF5">
          <w:rPr>
            <w:noProof/>
          </w:rPr>
          <w:t>8</w:t>
        </w:r>
      </w:fldSimple>
      <w:r>
        <w:t xml:space="preserve">. </w:t>
      </w:r>
      <w:r w:rsidRPr="007E6240">
        <w:t>Total, incidentes atendidos de acuerdo a la tipología del árbol de servicios de Bomberos Bogotá</w:t>
      </w:r>
      <w:bookmarkEnd w:id="222"/>
    </w:p>
    <w:p w14:paraId="606D7BE6" w14:textId="32E0CA8F" w:rsidR="008E2246" w:rsidRDefault="004375F6" w:rsidP="008E2246">
      <w:pPr>
        <w:keepNext/>
        <w:jc w:val="center"/>
      </w:pPr>
      <w:r>
        <w:rPr>
          <w:noProof/>
        </w:rPr>
        <w:drawing>
          <wp:inline distT="0" distB="0" distL="0" distR="0" wp14:anchorId="74C7A344" wp14:editId="17AC48E2">
            <wp:extent cx="4927600" cy="2838450"/>
            <wp:effectExtent l="0" t="0" r="6350" b="0"/>
            <wp:docPr id="961216885" name="Gráfico 1" descr="grafico de incidentes atendidos de acuerdo al arbol de servicio&#10;">
              <a:extLst xmlns:a="http://schemas.openxmlformats.org/drawingml/2006/main">
                <a:ext uri="{FF2B5EF4-FFF2-40B4-BE49-F238E27FC236}">
                  <a16:creationId xmlns:a16="http://schemas.microsoft.com/office/drawing/2014/main" id="{D7530ED7-0CDD-357B-296A-684BF81825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50EE8AAA" w14:textId="5CCBCBAD" w:rsidR="008E2246" w:rsidRDefault="002329A6" w:rsidP="002329A6">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78A0965F" w14:textId="6EB5916A" w:rsidR="008E2246" w:rsidRDefault="001B0EB7" w:rsidP="001B0EB7">
      <w:pPr>
        <w:rPr>
          <w:rFonts w:cs="Arial"/>
          <w:szCs w:val="24"/>
        </w:rPr>
      </w:pPr>
      <w:r w:rsidRPr="001B0EB7">
        <w:rPr>
          <w:rFonts w:cs="Arial"/>
          <w:szCs w:val="24"/>
        </w:rPr>
        <w:t>La estación que ha prestado mayor flujo en la atención de servicios e incidentes con 3.323 es la estación B-5 Kennedy seguida de la estación B-1 Chapinero con 3.278, tal como se evidencia en la siguiente gráfica:</w:t>
      </w:r>
    </w:p>
    <w:p w14:paraId="46987410" w14:textId="77777777" w:rsidR="00DC23F2" w:rsidRPr="001B0EB7" w:rsidRDefault="00DC23F2" w:rsidP="001B0EB7">
      <w:pPr>
        <w:rPr>
          <w:rFonts w:cs="Arial"/>
          <w:szCs w:val="24"/>
        </w:rPr>
      </w:pPr>
    </w:p>
    <w:p w14:paraId="716FF5F0" w14:textId="6573CCEF" w:rsidR="002329A6" w:rsidRDefault="002329A6" w:rsidP="002329A6">
      <w:pPr>
        <w:pStyle w:val="Descripcin"/>
        <w:keepNext/>
        <w:jc w:val="center"/>
      </w:pPr>
      <w:bookmarkStart w:id="223" w:name="_Toc135925609"/>
      <w:r>
        <w:t xml:space="preserve">Grafica </w:t>
      </w:r>
      <w:fldSimple w:instr=" SEQ Grafica \* ARABIC ">
        <w:r w:rsidR="00DF3FF5">
          <w:rPr>
            <w:noProof/>
          </w:rPr>
          <w:t>9</w:t>
        </w:r>
      </w:fldSimple>
      <w:r>
        <w:t xml:space="preserve">. </w:t>
      </w:r>
      <w:r w:rsidRPr="008E31FB">
        <w:t>Total, incidentes atendidos por las diferentes estaciones de la UAECOB.</w:t>
      </w:r>
      <w:bookmarkEnd w:id="223"/>
    </w:p>
    <w:p w14:paraId="2E7B0836" w14:textId="47BDEF42" w:rsidR="008E2246" w:rsidRDefault="001B0EB7" w:rsidP="008E2246">
      <w:pPr>
        <w:keepNext/>
        <w:jc w:val="center"/>
      </w:pPr>
      <w:r>
        <w:rPr>
          <w:noProof/>
        </w:rPr>
        <w:drawing>
          <wp:inline distT="0" distB="0" distL="0" distR="0" wp14:anchorId="5C907F5B" wp14:editId="526781D2">
            <wp:extent cx="5619750" cy="2400300"/>
            <wp:effectExtent l="0" t="0" r="0" b="0"/>
            <wp:docPr id="939102311" name="Gráfico 1" descr="Incidentes atendidos por tipo de estacion&#10;">
              <a:extLst xmlns:a="http://schemas.openxmlformats.org/drawingml/2006/main">
                <a:ext uri="{FF2B5EF4-FFF2-40B4-BE49-F238E27FC236}">
                  <a16:creationId xmlns:a16="http://schemas.microsoft.com/office/drawing/2014/main" id="{265DBE9E-DB60-6083-93C2-0379A43F8E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7FF54B65" w14:textId="77777777" w:rsidR="002329A6" w:rsidRDefault="002329A6" w:rsidP="002329A6">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493E7E9B" w14:textId="77777777" w:rsidR="002329A6" w:rsidRDefault="002329A6" w:rsidP="008E2246">
      <w:pPr>
        <w:keepNext/>
        <w:jc w:val="center"/>
      </w:pPr>
    </w:p>
    <w:p w14:paraId="7E71D82D" w14:textId="5B7C4642" w:rsidR="008E2246" w:rsidRPr="00D33D4D" w:rsidRDefault="00D33D4D" w:rsidP="00D33D4D">
      <w:pPr>
        <w:pStyle w:val="Estilo1"/>
        <w:rPr>
          <w:rFonts w:ascii="Arial Narrow" w:hAnsi="Arial Narrow"/>
          <w:sz w:val="22"/>
          <w:szCs w:val="22"/>
        </w:rPr>
      </w:pPr>
      <w:bookmarkStart w:id="224" w:name="_Toc135925764"/>
      <w:r w:rsidRPr="00D33D4D">
        <w:rPr>
          <w:rFonts w:ascii="Arial Narrow" w:hAnsi="Arial Narrow"/>
          <w:sz w:val="22"/>
          <w:szCs w:val="22"/>
        </w:rPr>
        <w:t>MAPAS DE CALOR POR TIPOLOGÍA</w:t>
      </w:r>
      <w:bookmarkEnd w:id="224"/>
    </w:p>
    <w:p w14:paraId="707F3FFD" w14:textId="77777777" w:rsidR="008E2246" w:rsidRDefault="008E2246" w:rsidP="008E2246">
      <w:pPr>
        <w:ind w:left="-284" w:right="-222"/>
        <w:rPr>
          <w:rFonts w:ascii="Arial" w:hAnsi="Arial" w:cs="Arial"/>
          <w:sz w:val="24"/>
          <w:szCs w:val="24"/>
        </w:rPr>
      </w:pPr>
    </w:p>
    <w:p w14:paraId="5CC6C0AC" w14:textId="0EE8BB61" w:rsidR="008E2246" w:rsidRPr="00DF5EF2" w:rsidRDefault="008E2246" w:rsidP="008E2246">
      <w:pPr>
        <w:ind w:right="-222"/>
        <w:rPr>
          <w:rFonts w:cs="Arial"/>
          <w:szCs w:val="22"/>
        </w:rPr>
      </w:pPr>
      <w:r w:rsidRPr="00DF5EF2">
        <w:rPr>
          <w:rFonts w:cs="Arial"/>
          <w:szCs w:val="22"/>
        </w:rPr>
        <w:t xml:space="preserve">Después de realizar análisis a cada uno de los incidentes y después de georreferenciar la posición exacta de cada uno en la ciudad de Bogotá, se generaron los mapas de calor, los cuales, por medio de una escala de colores, </w:t>
      </w:r>
      <w:r w:rsidRPr="00DF5EF2">
        <w:rPr>
          <w:rFonts w:cs="Arial"/>
          <w:szCs w:val="22"/>
        </w:rPr>
        <w:lastRenderedPageBreak/>
        <w:t xml:space="preserve">permiten evidenciar las zonas en donde se presentan el mayor índice de atención de incidentes para generar acciones de prevención, en temporadas específicas del año, como se detalla a continuación: </w:t>
      </w:r>
    </w:p>
    <w:p w14:paraId="11692520" w14:textId="35B1DCA3" w:rsidR="00D434F7" w:rsidRDefault="00D434F7" w:rsidP="008E2246">
      <w:pPr>
        <w:ind w:right="-222"/>
        <w:rPr>
          <w:rFonts w:ascii="Arial" w:hAnsi="Arial" w:cs="Arial"/>
          <w:sz w:val="24"/>
          <w:szCs w:val="24"/>
        </w:rPr>
      </w:pPr>
    </w:p>
    <w:p w14:paraId="402998E3" w14:textId="32FDD02C" w:rsidR="000C30ED" w:rsidRDefault="000C30ED" w:rsidP="000C30ED">
      <w:pPr>
        <w:pStyle w:val="Descripcin"/>
        <w:keepNext/>
        <w:jc w:val="both"/>
      </w:pPr>
      <w:bookmarkStart w:id="225" w:name="_Toc135925594"/>
      <w:r>
        <w:t xml:space="preserve">Ilustración </w:t>
      </w:r>
      <w:fldSimple w:instr=" SEQ Ilustración \* ARABIC ">
        <w:r w:rsidR="007B2A60">
          <w:rPr>
            <w:noProof/>
          </w:rPr>
          <w:t>65</w:t>
        </w:r>
      </w:fldSimple>
      <w:r>
        <w:t xml:space="preserve">. </w:t>
      </w:r>
      <w:r w:rsidRPr="00A832EF">
        <w:t>Mapas de calor tipología del árbol de servicios UAECOB - Fuente: Subdirección Operativa</w:t>
      </w:r>
      <w:bookmarkEnd w:id="225"/>
    </w:p>
    <w:p w14:paraId="036A2EC9" w14:textId="4A0C7427" w:rsidR="00D434F7" w:rsidRDefault="00D434F7" w:rsidP="008E2246">
      <w:pPr>
        <w:ind w:right="-222"/>
        <w:rPr>
          <w:rFonts w:ascii="Arial" w:hAnsi="Arial" w:cs="Arial"/>
          <w:sz w:val="24"/>
          <w:szCs w:val="24"/>
        </w:rPr>
      </w:pPr>
      <w:r>
        <w:rPr>
          <w:noProof/>
        </w:rPr>
        <mc:AlternateContent>
          <mc:Choice Requires="wpg">
            <w:drawing>
              <wp:inline distT="0" distB="0" distL="0" distR="0" wp14:anchorId="7EE3AB1D" wp14:editId="2DBBD64D">
                <wp:extent cx="5619750" cy="2788093"/>
                <wp:effectExtent l="0" t="0" r="0" b="0"/>
                <wp:docPr id="1256230217" name="Grupo 6" descr="Mapas de calor tipología del árbol de servicios UAECOB" title="Mapas de calor tipología del árbol de servicios UAECOB"/>
                <wp:cNvGraphicFramePr/>
                <a:graphic xmlns:a="http://schemas.openxmlformats.org/drawingml/2006/main">
                  <a:graphicData uri="http://schemas.microsoft.com/office/word/2010/wordprocessingGroup">
                    <wpg:wgp>
                      <wpg:cNvGrpSpPr/>
                      <wpg:grpSpPr>
                        <a:xfrm>
                          <a:off x="0" y="0"/>
                          <a:ext cx="5619750" cy="2788093"/>
                          <a:chOff x="0" y="0"/>
                          <a:chExt cx="6143625" cy="3048000"/>
                        </a:xfrm>
                      </wpg:grpSpPr>
                      <pic:pic xmlns:pic="http://schemas.openxmlformats.org/drawingml/2006/picture">
                        <pic:nvPicPr>
                          <pic:cNvPr id="1256230222" name="Imagen 1" descr="Mapas de calor tipología del árbol de servicios UAECOB" title="Mapas de calor tipología del árbol de servicios UAECOB"/>
                          <pic:cNvPicPr>
                            <a:picLocks noChangeAspect="1"/>
                          </pic:cNvPicPr>
                        </pic:nvPicPr>
                        <pic:blipFill>
                          <a:blip r:embed="rId149" cstate="screen">
                            <a:extLst>
                              <a:ext uri="{28A0092B-C50C-407E-A947-70E740481C1C}">
                                <a14:useLocalDpi xmlns:a14="http://schemas.microsoft.com/office/drawing/2010/main"/>
                              </a:ext>
                            </a:extLst>
                          </a:blip>
                          <a:stretch>
                            <a:fillRect/>
                          </a:stretch>
                        </pic:blipFill>
                        <pic:spPr>
                          <a:xfrm>
                            <a:off x="0" y="0"/>
                            <a:ext cx="6143625" cy="3048000"/>
                          </a:xfrm>
                          <a:prstGeom prst="rect">
                            <a:avLst/>
                          </a:prstGeom>
                        </pic:spPr>
                      </pic:pic>
                      <wps:wsp>
                        <wps:cNvPr id="1256230223" name="Rectángulo 2"/>
                        <wps:cNvSpPr/>
                        <wps:spPr>
                          <a:xfrm>
                            <a:off x="1401762" y="644525"/>
                            <a:ext cx="965200" cy="825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256230224" name="Rectángulo 3"/>
                        <wps:cNvSpPr/>
                        <wps:spPr>
                          <a:xfrm>
                            <a:off x="5224463" y="231775"/>
                            <a:ext cx="635000" cy="76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256230225" name="Rectángulo 4"/>
                        <wps:cNvSpPr/>
                        <wps:spPr>
                          <a:xfrm>
                            <a:off x="4697412" y="1838325"/>
                            <a:ext cx="635000" cy="76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xmlns:w16du="http://schemas.microsoft.com/office/word/2023/wordml/word16du">
            <w:pict>
              <v:group w14:anchorId="692AADCA" id="Grupo 6" o:spid="_x0000_s1026" alt="Título: Mapas de calor tipología del árbol de servicios UAECOB - Descripción: Mapas de calor tipología del árbol de servicios UAECOB" style="width:442.5pt;height:219.55pt;mso-position-horizontal-relative:char;mso-position-vertical-relative:line" coordsize="61436,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alt="Mapas de calor tipología del árbol de servicios UAECOB" style="position:absolute;width:61436;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">
                  <v:imagedata r:id="rId151" o:title="Mapas de calor tipología del árbol de servicios UAECOB"/>
                  <v:path arrowok="t"/>
                </v:shape>
                <v:rect id="Rectángulo 2" o:spid="_x0000_s1028" style="position:absolute;left:14017;top:6445;width:9652;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" fillcolor="white [3212]" strokecolor="white [3212]" strokeweight="2pt"/>
                <v:rect id="Rectángulo 3" o:spid="_x0000_s1029" style="position:absolute;left:52244;top:2317;width:635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" fillcolor="white [3212]" strokecolor="white [3212]" strokeweight="2pt"/>
                <v:rect id="Rectángulo 4" o:spid="_x0000_s1030" style="position:absolute;left:46974;top:18383;width:635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" fillcolor="white [3212]" strokecolor="white [3212]" strokeweight="2pt"/>
                <w10:anchorlock/>
              </v:group>
            </w:pict>
          </mc:Fallback>
        </mc:AlternateContent>
      </w:r>
    </w:p>
    <w:p w14:paraId="5AD0C8E5" w14:textId="5B156B81" w:rsidR="00D434F7" w:rsidRDefault="00D434F7" w:rsidP="008E2246">
      <w:pPr>
        <w:ind w:right="-222"/>
        <w:rPr>
          <w:rFonts w:ascii="Arial" w:hAnsi="Arial" w:cs="Arial"/>
          <w:sz w:val="24"/>
          <w:szCs w:val="24"/>
        </w:rPr>
      </w:pPr>
      <w:r>
        <w:rPr>
          <w:noProof/>
        </w:rPr>
        <w:drawing>
          <wp:inline distT="0" distB="0" distL="0" distR="0" wp14:anchorId="5FCA2B5F" wp14:editId="70025398">
            <wp:extent cx="5619750" cy="2435127"/>
            <wp:effectExtent l="0" t="0" r="0" b="3810"/>
            <wp:docPr id="730870709" name="Imagen 730870709" descr="Mapas de calor tipología del árbol de servicios UAE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70709" name="Imagen 730870709" descr="Mapas de calor tipología del árbol de servicios UAECOB"/>
                    <pic:cNvPicPr/>
                  </pic:nvPicPr>
                  <pic:blipFill>
                    <a:blip r:embed="rId152" cstate="screen">
                      <a:extLst>
                        <a:ext uri="{28A0092B-C50C-407E-A947-70E740481C1C}">
                          <a14:useLocalDpi xmlns:a14="http://schemas.microsoft.com/office/drawing/2010/main"/>
                        </a:ext>
                      </a:extLst>
                    </a:blip>
                    <a:stretch>
                      <a:fillRect/>
                    </a:stretch>
                  </pic:blipFill>
                  <pic:spPr>
                    <a:xfrm>
                      <a:off x="0" y="0"/>
                      <a:ext cx="5619750" cy="2435127"/>
                    </a:xfrm>
                    <a:prstGeom prst="rect">
                      <a:avLst/>
                    </a:prstGeom>
                  </pic:spPr>
                </pic:pic>
              </a:graphicData>
            </a:graphic>
          </wp:inline>
        </w:drawing>
      </w:r>
    </w:p>
    <w:p w14:paraId="17601299" w14:textId="77777777" w:rsidR="00DF5EF2" w:rsidRDefault="00DF5EF2" w:rsidP="00DF5EF2">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6BE76C58" w14:textId="77777777" w:rsidR="008E2246" w:rsidRPr="001C7856" w:rsidRDefault="008E2246" w:rsidP="00ED795A">
      <w:pPr>
        <w:pStyle w:val="Prrafodelista"/>
        <w:rPr>
          <w:rFonts w:ascii="Arial" w:hAnsi="Arial" w:cs="Arial"/>
          <w:b/>
          <w:szCs w:val="24"/>
        </w:rPr>
      </w:pPr>
    </w:p>
    <w:p w14:paraId="406BFCE3" w14:textId="0834B84C" w:rsidR="000C30ED" w:rsidRPr="00D33D4D" w:rsidRDefault="00D33D4D" w:rsidP="00D33D4D">
      <w:pPr>
        <w:pStyle w:val="Estilo1"/>
        <w:rPr>
          <w:rFonts w:ascii="Arial Narrow" w:hAnsi="Arial Narrow"/>
          <w:sz w:val="22"/>
          <w:szCs w:val="22"/>
        </w:rPr>
      </w:pPr>
      <w:bookmarkStart w:id="226" w:name="_Toc135925765"/>
      <w:r w:rsidRPr="00D33D4D">
        <w:rPr>
          <w:rFonts w:ascii="Arial Narrow" w:hAnsi="Arial Narrow"/>
          <w:sz w:val="22"/>
          <w:szCs w:val="22"/>
        </w:rPr>
        <w:t>ANÁLISIS TIEMPO DE RESPUESTA IMER 2022.</w:t>
      </w:r>
      <w:bookmarkEnd w:id="226"/>
    </w:p>
    <w:p w14:paraId="09D16776" w14:textId="77777777" w:rsidR="000C30ED" w:rsidRPr="008D370A" w:rsidRDefault="000C30ED" w:rsidP="000C30ED">
      <w:pPr>
        <w:rPr>
          <w:rFonts w:ascii="Arial" w:hAnsi="Arial" w:cs="Arial"/>
          <w:sz w:val="24"/>
          <w:szCs w:val="24"/>
        </w:rPr>
      </w:pPr>
    </w:p>
    <w:p w14:paraId="417AC8EC" w14:textId="77777777" w:rsidR="000C30ED" w:rsidRPr="00DF5EF2" w:rsidRDefault="000C30ED" w:rsidP="000C30ED">
      <w:pPr>
        <w:rPr>
          <w:rFonts w:cs="Arial"/>
          <w:szCs w:val="24"/>
        </w:rPr>
      </w:pPr>
      <w:r w:rsidRPr="00DF5EF2">
        <w:rPr>
          <w:rFonts w:cs="Arial"/>
          <w:szCs w:val="24"/>
        </w:rPr>
        <w:t>El proceso de análisis del tiempo IMER (incendios, MATPEL, explosiones y rescates) de los mapas de calor, reportado de forma trimestral por la Subdirección Operativa a comandantes, subcomandantes y jefes de estación para el seguimiento de los resultados, permitiendo generar las acciones de mejora en las localidades de la capital y las estaciones de bomberos en las cuales se observaron mayores tiempos de respuesta o atención a los servicios.</w:t>
      </w:r>
    </w:p>
    <w:p w14:paraId="1E7AE246" w14:textId="77777777" w:rsidR="000C30ED" w:rsidRPr="00DF5EF2" w:rsidRDefault="000C30ED" w:rsidP="000C30ED">
      <w:pPr>
        <w:rPr>
          <w:rFonts w:cs="Arial"/>
          <w:szCs w:val="24"/>
        </w:rPr>
      </w:pPr>
    </w:p>
    <w:p w14:paraId="6B47576B" w14:textId="77777777" w:rsidR="000C30ED" w:rsidRPr="00DF5EF2" w:rsidRDefault="000C30ED" w:rsidP="000C30ED">
      <w:pPr>
        <w:rPr>
          <w:rFonts w:cs="Arial"/>
          <w:szCs w:val="24"/>
        </w:rPr>
      </w:pPr>
      <w:r w:rsidRPr="00DF5EF2">
        <w:rPr>
          <w:rFonts w:cs="Arial"/>
          <w:szCs w:val="24"/>
        </w:rPr>
        <w:t xml:space="preserve">A continuación, se observa el análisis de cada uno de los mapas por tipología IMER y el tiempo de respuesta entendiendo este, como el tiempo que toma la tripulación de bomberos en realizar el arribo a la escena; de acuerdo a la siguiente escala de color se clasifican así: </w:t>
      </w:r>
      <w:r w:rsidRPr="00DF5EF2">
        <w:rPr>
          <w:rFonts w:cs="Arial"/>
          <w:b/>
          <w:bCs/>
          <w:i/>
          <w:iCs/>
          <w:szCs w:val="24"/>
        </w:rPr>
        <w:t>roja</w:t>
      </w:r>
      <w:r w:rsidRPr="00DF5EF2">
        <w:rPr>
          <w:rFonts w:cs="Arial"/>
          <w:szCs w:val="24"/>
        </w:rPr>
        <w:t xml:space="preserve"> </w:t>
      </w:r>
      <w:r w:rsidRPr="00DF5EF2">
        <w:rPr>
          <w:rFonts w:cs="Arial"/>
          <w:color w:val="202124"/>
          <w:szCs w:val="24"/>
          <w:shd w:val="clear" w:color="auto" w:fill="FFFFFF"/>
        </w:rPr>
        <w:t xml:space="preserve">&gt;15 minutos, </w:t>
      </w:r>
      <w:r w:rsidRPr="00DF5EF2">
        <w:rPr>
          <w:rFonts w:cs="Arial"/>
          <w:b/>
          <w:bCs/>
          <w:i/>
          <w:iCs/>
          <w:szCs w:val="24"/>
        </w:rPr>
        <w:t xml:space="preserve">naranja </w:t>
      </w:r>
      <w:r w:rsidRPr="00DF5EF2">
        <w:rPr>
          <w:rFonts w:cs="Arial"/>
          <w:color w:val="202124"/>
          <w:szCs w:val="24"/>
          <w:shd w:val="clear" w:color="auto" w:fill="FFFFFF"/>
        </w:rPr>
        <w:t xml:space="preserve">entre 10 y 15 minutos, </w:t>
      </w:r>
      <w:r w:rsidRPr="00DF5EF2">
        <w:rPr>
          <w:rFonts w:cs="Arial"/>
          <w:b/>
          <w:bCs/>
          <w:i/>
          <w:iCs/>
          <w:szCs w:val="24"/>
        </w:rPr>
        <w:t>amarilla</w:t>
      </w:r>
      <w:r w:rsidRPr="00DF5EF2">
        <w:rPr>
          <w:rFonts w:cs="Arial"/>
          <w:color w:val="202124"/>
          <w:szCs w:val="24"/>
          <w:shd w:val="clear" w:color="auto" w:fill="FFFFFF"/>
        </w:rPr>
        <w:t xml:space="preserve"> entre 7 y 10 minutos, </w:t>
      </w:r>
      <w:r w:rsidRPr="00DF5EF2">
        <w:rPr>
          <w:rFonts w:cs="Arial"/>
          <w:b/>
          <w:bCs/>
          <w:i/>
          <w:iCs/>
          <w:szCs w:val="24"/>
        </w:rPr>
        <w:t>verde claro</w:t>
      </w:r>
      <w:r w:rsidRPr="00DF5EF2">
        <w:rPr>
          <w:rFonts w:cs="Arial"/>
          <w:color w:val="202124"/>
          <w:szCs w:val="24"/>
          <w:shd w:val="clear" w:color="auto" w:fill="FFFFFF"/>
        </w:rPr>
        <w:t xml:space="preserve"> entre 5 y 7 minutos y </w:t>
      </w:r>
      <w:r w:rsidRPr="00DF5EF2">
        <w:rPr>
          <w:rFonts w:cs="Arial"/>
          <w:b/>
          <w:bCs/>
          <w:i/>
          <w:iCs/>
          <w:szCs w:val="24"/>
        </w:rPr>
        <w:t>verde oscuro</w:t>
      </w:r>
      <w:r w:rsidRPr="00DF5EF2">
        <w:rPr>
          <w:rFonts w:cs="Arial"/>
          <w:color w:val="202124"/>
          <w:szCs w:val="24"/>
          <w:shd w:val="clear" w:color="auto" w:fill="FFFFFF"/>
        </w:rPr>
        <w:t xml:space="preserve"> de 0 a 5 minutos. </w:t>
      </w:r>
    </w:p>
    <w:p w14:paraId="47C5DF53" w14:textId="07D7DCBE" w:rsidR="00DF5EF2" w:rsidRDefault="00DF5EF2" w:rsidP="00DF5EF2">
      <w:pPr>
        <w:pStyle w:val="Descripcin"/>
        <w:keepNext/>
        <w:jc w:val="center"/>
      </w:pPr>
      <w:bookmarkStart w:id="227" w:name="_Toc135925595"/>
      <w:r>
        <w:t xml:space="preserve">Ilustración </w:t>
      </w:r>
      <w:fldSimple w:instr=" SEQ Ilustración \* ARABIC ">
        <w:r w:rsidR="007B2A60">
          <w:rPr>
            <w:noProof/>
          </w:rPr>
          <w:t>66</w:t>
        </w:r>
      </w:fldSimple>
      <w:r>
        <w:t xml:space="preserve">. </w:t>
      </w:r>
      <w:r w:rsidRPr="008A39A2">
        <w:t>Mapas de calor con tiempos de respuesta por tipología IMER - Fuente: Subdirección Operativa</w:t>
      </w:r>
      <w:bookmarkEnd w:id="227"/>
    </w:p>
    <w:p w14:paraId="0E22B8D9" w14:textId="47652F92" w:rsidR="000C30ED" w:rsidRDefault="000C30ED" w:rsidP="00DF5EF2">
      <w:pPr>
        <w:keepNext/>
        <w:jc w:val="center"/>
      </w:pPr>
      <w:r>
        <w:rPr>
          <w:noProof/>
        </w:rPr>
        <mc:AlternateContent>
          <mc:Choice Requires="wpg">
            <w:drawing>
              <wp:inline distT="0" distB="0" distL="0" distR="0" wp14:anchorId="651A23DD" wp14:editId="609ADEB4">
                <wp:extent cx="5391150" cy="2886075"/>
                <wp:effectExtent l="0" t="0" r="0" b="9525"/>
                <wp:docPr id="1256230226" name="Grupo 8" descr="Mapas de calor TIEMPOS DE RESPUESTA de servicios UAECOB" title="Mapas de calor TIEMPOS DE RESPUESTA de servicios UAECOB"/>
                <wp:cNvGraphicFramePr/>
                <a:graphic xmlns:a="http://schemas.openxmlformats.org/drawingml/2006/main">
                  <a:graphicData uri="http://schemas.microsoft.com/office/word/2010/wordprocessingGroup">
                    <wpg:wgp>
                      <wpg:cNvGrpSpPr/>
                      <wpg:grpSpPr>
                        <a:xfrm>
                          <a:off x="0" y="0"/>
                          <a:ext cx="5391150" cy="2886075"/>
                          <a:chOff x="0" y="0"/>
                          <a:chExt cx="5391150" cy="2886075"/>
                        </a:xfrm>
                      </wpg:grpSpPr>
                      <pic:pic xmlns:pic="http://schemas.openxmlformats.org/drawingml/2006/picture">
                        <pic:nvPicPr>
                          <pic:cNvPr id="1256230227" name="Imagen 1" descr="Mapas de calor TIEMPOS DE RESPUESTA de servicios UAECOB" title="Mapas de calor TIEMPOS DE RESPUESTA de servicios UAECOB"/>
                          <pic:cNvPicPr>
                            <a:picLocks noChangeAspect="1"/>
                          </pic:cNvPicPr>
                        </pic:nvPicPr>
                        <pic:blipFill>
                          <a:blip r:embed="rId153" cstate="screen">
                            <a:extLst>
                              <a:ext uri="{28A0092B-C50C-407E-A947-70E740481C1C}">
                                <a14:useLocalDpi xmlns:a14="http://schemas.microsoft.com/office/drawing/2010/main"/>
                              </a:ext>
                            </a:extLst>
                          </a:blip>
                          <a:stretch>
                            <a:fillRect/>
                          </a:stretch>
                        </pic:blipFill>
                        <pic:spPr>
                          <a:xfrm>
                            <a:off x="0" y="0"/>
                            <a:ext cx="5391150" cy="2886075"/>
                          </a:xfrm>
                          <a:prstGeom prst="rect">
                            <a:avLst/>
                          </a:prstGeom>
                        </pic:spPr>
                      </pic:pic>
                      <wps:wsp>
                        <wps:cNvPr id="1256230231" name="Rectángulo 2"/>
                        <wps:cNvSpPr/>
                        <wps:spPr>
                          <a:xfrm>
                            <a:off x="1050925" y="195262"/>
                            <a:ext cx="742950" cy="63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256230232" name="Rectángulo 3"/>
                        <wps:cNvSpPr/>
                        <wps:spPr>
                          <a:xfrm>
                            <a:off x="1050925" y="1579562"/>
                            <a:ext cx="742950" cy="63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256230233" name="Rectángulo 4"/>
                        <wps:cNvSpPr/>
                        <wps:spPr>
                          <a:xfrm>
                            <a:off x="3660775" y="354012"/>
                            <a:ext cx="1155700" cy="63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256230234" name="Rectángulo 5"/>
                        <wps:cNvSpPr/>
                        <wps:spPr>
                          <a:xfrm>
                            <a:off x="587375" y="1611312"/>
                            <a:ext cx="9525" cy="9525"/>
                          </a:xfrm>
                          <a:prstGeom prst="rect">
                            <a:avLst/>
                          </a:prstGeom>
                          <a:solidFill>
                            <a:schemeClr val="lt1"/>
                          </a:solidFill>
                          <a:ln>
                            <a:solidFill>
                              <a:srgbClr val="000000"/>
                            </a:solidFill>
                          </a:ln>
                        </wps:spPr>
                        <wps:bodyPr anchor="t"/>
                      </wps:wsp>
                      <wps:wsp>
                        <wps:cNvPr id="1256230235" name="Rectángulo 6"/>
                        <wps:cNvSpPr/>
                        <wps:spPr>
                          <a:xfrm flipH="1">
                            <a:off x="722313" y="1543050"/>
                            <a:ext cx="1349375" cy="200025"/>
                          </a:xfrm>
                          <a:prstGeom prst="rect">
                            <a:avLst/>
                          </a:prstGeom>
                          <a:solidFill>
                            <a:schemeClr val="lt1"/>
                          </a:solidFill>
                          <a:ln>
                            <a:noFill/>
                          </a:ln>
                        </wps:spPr>
                        <wps:txbx>
                          <w:txbxContent>
                            <w:p w14:paraId="57A45C74" w14:textId="77777777" w:rsidR="00DC23F2" w:rsidRDefault="00DC23F2" w:rsidP="000C30ED">
                              <w:pPr>
                                <w:rPr>
                                  <w:b/>
                                  <w:bCs/>
                                  <w:sz w:val="12"/>
                                  <w:szCs w:val="12"/>
                                </w:rPr>
                              </w:pPr>
                              <w:r>
                                <w:rPr>
                                  <w:b/>
                                  <w:bCs/>
                                  <w:sz w:val="12"/>
                                  <w:szCs w:val="12"/>
                                </w:rPr>
                                <w:t>TIEMPOS DE RESPUESTA INCENDIOS</w:t>
                              </w:r>
                            </w:p>
                          </w:txbxContent>
                        </wps:txbx>
                        <wps:bodyPr anchor="t"/>
                      </wps:wsp>
                    </wpg:wgp>
                  </a:graphicData>
                </a:graphic>
              </wp:inline>
            </w:drawing>
          </mc:Choice>
          <mc:Fallback>
            <w:pict>
              <v:group w14:anchorId="651A23DD" id="Grupo 8" o:spid="_x0000_s1126" alt="Título: Mapas de calor TIEMPOS DE RESPUESTA de servicios UAECOB - Descripción: Mapas de calor TIEMPOS DE RESPUESTA de servicios UAECOB" style="width:424.5pt;height:227.25pt;mso-position-horizontal-relative:char;mso-position-vertical-relative:line" coordsize="53911,288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127" type="#_x0000_t75" alt="Mapas de calor TIEMPOS DE RESPUESTA de servicios UAECOB" style="position:absolute;width:53911;height:28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">
                  <v:imagedata r:id="rId154" o:title="Mapas de calor TIEMPOS DE RESPUESTA de servicios UAECOB"/>
                </v:shape>
                <v:rect id="Rectángulo 2" o:spid="_x0000_s1128" style="position:absolute;left:10509;top:1952;width:7429;height:6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" fillcolor="white [3212]" strokecolor="white [3212]" strokeweight="2pt"/>
                <v:rect id="Rectángulo 3" o:spid="_x0000_s1129" style="position:absolute;left:10509;top:15795;width:7429;height:6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" fillcolor="white [3212]" strokecolor="white [3212]" strokeweight="2pt"/>
                <v:rect id="Rectángulo 4" o:spid="_x0000_s1130" style="position:absolute;left:36607;top:3540;width:11557;height:6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" fillcolor="white [3212]" strokecolor="white [3212]" strokeweight="2pt"/>
                <v:rect id="Rectángulo 5" o:spid="_x0000_s1131" style="position:absolute;left:5873;top:16113;width:96;height: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" fillcolor="white [3201]"/>
                <v:rect id="Rectángulo 6" o:spid="_x0000_s1132" style="position:absolute;left:7223;top:15430;width:13493;height:2000;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" fillcolor="white [3201]" stroked="f">
                  <v:textbox>
                    <w:txbxContent>
                      <w:p w14:paraId="57A45C74" w14:textId="77777777" w:rsidR="00DC23F2" w:rsidRDefault="00DC23F2" w:rsidP="000C30ED">
                        <w:pPr>
                          <w:rPr>
                            <w:b/>
                            <w:bCs/>
                            <w:sz w:val="12"/>
                            <w:szCs w:val="12"/>
                          </w:rPr>
                        </w:pPr>
                        <w:r>
                          <w:rPr>
                            <w:b/>
                            <w:bCs/>
                            <w:sz w:val="12"/>
                            <w:szCs w:val="12"/>
                          </w:rPr>
                          <w:t>TIEMPOS DE RESPUESTA INCENDIOS</w:t>
                        </w:r>
                      </w:p>
                    </w:txbxContent>
                  </v:textbox>
                </v:rect>
                <w10:anchorlock/>
              </v:group>
            </w:pict>
          </mc:Fallback>
        </mc:AlternateContent>
      </w:r>
    </w:p>
    <w:p w14:paraId="742C2748" w14:textId="77777777" w:rsidR="00DF5EF2" w:rsidRDefault="00DF5EF2" w:rsidP="00DF5EF2">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789AA7A0" w14:textId="77777777" w:rsidR="00DF5EF2" w:rsidRPr="00DF5EF2" w:rsidRDefault="00DF5EF2" w:rsidP="00DF5EF2">
      <w:pPr>
        <w:rPr>
          <w:lang w:eastAsia="en-US"/>
        </w:rPr>
      </w:pPr>
    </w:p>
    <w:p w14:paraId="31C08128" w14:textId="7B9A4FFA" w:rsidR="00E165B7" w:rsidRPr="00D33D4D" w:rsidRDefault="00D33D4D" w:rsidP="00D33D4D">
      <w:pPr>
        <w:pStyle w:val="Estilo1"/>
        <w:rPr>
          <w:rFonts w:ascii="Arial Narrow" w:hAnsi="Arial Narrow"/>
          <w:sz w:val="22"/>
          <w:szCs w:val="22"/>
        </w:rPr>
      </w:pPr>
      <w:bookmarkStart w:id="228" w:name="_Toc135925766"/>
      <w:r w:rsidRPr="00D33D4D">
        <w:rPr>
          <w:rFonts w:ascii="Arial Narrow" w:hAnsi="Arial Narrow"/>
          <w:sz w:val="22"/>
          <w:szCs w:val="22"/>
        </w:rPr>
        <w:t>DISPONIBILIDAD</w:t>
      </w:r>
      <w:bookmarkEnd w:id="228"/>
      <w:r w:rsidRPr="00D33D4D">
        <w:rPr>
          <w:rFonts w:ascii="Arial Narrow" w:hAnsi="Arial Narrow"/>
          <w:sz w:val="22"/>
          <w:szCs w:val="22"/>
        </w:rPr>
        <w:t xml:space="preserve"> </w:t>
      </w:r>
    </w:p>
    <w:p w14:paraId="41279719" w14:textId="77777777" w:rsidR="00E165B7" w:rsidRPr="00474C09" w:rsidRDefault="00E165B7" w:rsidP="00E165B7"/>
    <w:p w14:paraId="26DC836F" w14:textId="77777777" w:rsidR="00E165B7" w:rsidRPr="009856C2" w:rsidRDefault="00E165B7" w:rsidP="0081523E">
      <w:pPr>
        <w:numPr>
          <w:ilvl w:val="0"/>
          <w:numId w:val="49"/>
        </w:numPr>
        <w:autoSpaceDE w:val="0"/>
        <w:autoSpaceDN w:val="0"/>
        <w:adjustRightInd w:val="0"/>
        <w:ind w:left="786"/>
        <w:rPr>
          <w:rFonts w:cs="Arial"/>
          <w:noProof/>
          <w:szCs w:val="22"/>
        </w:rPr>
      </w:pPr>
      <w:r w:rsidRPr="009856C2">
        <w:rPr>
          <w:rFonts w:cs="Arial"/>
          <w:noProof/>
          <w:szCs w:val="22"/>
        </w:rPr>
        <w:t>Personal operativo</w:t>
      </w:r>
    </w:p>
    <w:p w14:paraId="74AAFBA2" w14:textId="77777777" w:rsidR="00E165B7" w:rsidRPr="009856C2" w:rsidRDefault="00E165B7" w:rsidP="00E165B7">
      <w:pPr>
        <w:pStyle w:val="Prrafodelista"/>
        <w:rPr>
          <w:rFonts w:cs="Arial"/>
          <w:szCs w:val="22"/>
        </w:rPr>
      </w:pPr>
    </w:p>
    <w:p w14:paraId="5E846C89" w14:textId="77777777" w:rsidR="00E165B7" w:rsidRPr="009856C2" w:rsidRDefault="00E165B7" w:rsidP="00E165B7">
      <w:pPr>
        <w:pStyle w:val="Prrafodelista"/>
        <w:rPr>
          <w:rFonts w:cs="Arial"/>
          <w:szCs w:val="22"/>
        </w:rPr>
      </w:pPr>
      <w:r w:rsidRPr="009856C2">
        <w:rPr>
          <w:rFonts w:cs="Arial"/>
          <w:szCs w:val="22"/>
        </w:rPr>
        <w:t xml:space="preserve">La ciudad de Bogotá, D.C., a corte del </w:t>
      </w:r>
      <w:r w:rsidRPr="009856C2">
        <w:rPr>
          <w:rFonts w:cs="Arial"/>
          <w:color w:val="auto"/>
          <w:szCs w:val="22"/>
        </w:rPr>
        <w:t xml:space="preserve">31 de diciembre de 2022, presenta una disponibilidad de seiscientos cuatro (604) uniformados </w:t>
      </w:r>
      <w:r w:rsidRPr="009856C2">
        <w:rPr>
          <w:rFonts w:cs="Arial"/>
          <w:szCs w:val="22"/>
        </w:rPr>
        <w:t>para la atención de incidentes, al servicio de la ciudadanía; divididos en tres turnos y en diecisiete (17) estaciones de bomberos, conforme al consolidado por rango, reportado a la Subdirección de Gestión Humana por la Subdirección Operativa, detallado a continuación:</w:t>
      </w:r>
    </w:p>
    <w:p w14:paraId="1944B92F" w14:textId="77777777" w:rsidR="00E165B7" w:rsidRPr="008D370A" w:rsidRDefault="00E165B7" w:rsidP="00E165B7">
      <w:pPr>
        <w:pStyle w:val="Prrafodelista"/>
        <w:autoSpaceDE w:val="0"/>
        <w:autoSpaceDN w:val="0"/>
        <w:adjustRightInd w:val="0"/>
        <w:rPr>
          <w:rFonts w:ascii="Arial" w:hAnsi="Arial" w:cs="Arial"/>
          <w:szCs w:val="24"/>
        </w:rPr>
      </w:pPr>
    </w:p>
    <w:p w14:paraId="68363F18" w14:textId="528DA9FC" w:rsidR="009856C2" w:rsidRDefault="009856C2" w:rsidP="009856C2">
      <w:pPr>
        <w:pStyle w:val="Descripcin"/>
        <w:keepNext/>
        <w:jc w:val="center"/>
      </w:pPr>
      <w:bookmarkStart w:id="229" w:name="_Toc135925640"/>
      <w:r>
        <w:t xml:space="preserve">Tabla </w:t>
      </w:r>
      <w:fldSimple w:instr=" SEQ Tabla \* ARABIC ">
        <w:r w:rsidR="0088714E">
          <w:rPr>
            <w:noProof/>
          </w:rPr>
          <w:t>16</w:t>
        </w:r>
      </w:fldSimple>
      <w:r>
        <w:t>.</w:t>
      </w:r>
      <w:r w:rsidRPr="00A5013C">
        <w:t>Personal Operativo por rango</w:t>
      </w:r>
      <w:bookmarkEnd w:id="229"/>
    </w:p>
    <w:tbl>
      <w:tblPr>
        <w:tblStyle w:val="Tablabsica1"/>
        <w:tblW w:w="0" w:type="auto"/>
        <w:jc w:val="center"/>
        <w:tblLayout w:type="fixed"/>
        <w:tblLook w:val="06A0" w:firstRow="1" w:lastRow="0" w:firstColumn="1" w:lastColumn="0" w:noHBand="1" w:noVBand="1"/>
        <w:tblCaption w:val="Personal Operativo por rango "/>
        <w:tblDescription w:val="Personal Operativo por rango "/>
      </w:tblPr>
      <w:tblGrid>
        <w:gridCol w:w="2430"/>
        <w:gridCol w:w="2010"/>
      </w:tblGrid>
      <w:tr w:rsidR="00E165B7" w14:paraId="64ED7A57" w14:textId="77777777" w:rsidTr="005C2035">
        <w:trPr>
          <w:trHeight w:val="300"/>
          <w:tblHeader/>
          <w:jc w:val="center"/>
        </w:trPr>
        <w:tc>
          <w:tcPr>
            <w:tcW w:w="4440" w:type="dxa"/>
            <w:gridSpan w:val="2"/>
            <w:shd w:val="clear" w:color="auto" w:fill="31849B" w:themeFill="accent5" w:themeFillShade="BF"/>
          </w:tcPr>
          <w:p w14:paraId="7C810BC0" w14:textId="77777777" w:rsidR="00E165B7" w:rsidRPr="005C2035" w:rsidRDefault="00E165B7" w:rsidP="00D33D4D">
            <w:pPr>
              <w:jc w:val="center"/>
              <w:rPr>
                <w:color w:val="FFFFFF" w:themeColor="background1"/>
              </w:rPr>
            </w:pPr>
            <w:r w:rsidRPr="005C2035">
              <w:rPr>
                <w:rFonts w:ascii="Calibri" w:eastAsia="Calibri" w:hAnsi="Calibri" w:cs="Calibri"/>
                <w:b/>
                <w:bCs/>
                <w:color w:val="FFFFFF" w:themeColor="background1"/>
                <w:szCs w:val="22"/>
              </w:rPr>
              <w:t xml:space="preserve">PERSONAL </w:t>
            </w:r>
          </w:p>
          <w:p w14:paraId="7DACB01E" w14:textId="77777777" w:rsidR="00E165B7" w:rsidRDefault="00E165B7" w:rsidP="00D33D4D">
            <w:pPr>
              <w:jc w:val="center"/>
            </w:pPr>
            <w:r w:rsidRPr="005C2035">
              <w:rPr>
                <w:rFonts w:ascii="Calibri" w:eastAsia="Calibri" w:hAnsi="Calibri" w:cs="Calibri"/>
                <w:b/>
                <w:bCs/>
                <w:color w:val="FFFFFF" w:themeColor="background1"/>
                <w:szCs w:val="22"/>
              </w:rPr>
              <w:t>OPERATIVO</w:t>
            </w:r>
          </w:p>
        </w:tc>
      </w:tr>
      <w:tr w:rsidR="00E165B7" w14:paraId="75081F69" w14:textId="77777777" w:rsidTr="005C2035">
        <w:trPr>
          <w:trHeight w:val="300"/>
          <w:jc w:val="center"/>
        </w:trPr>
        <w:tc>
          <w:tcPr>
            <w:tcW w:w="2430" w:type="dxa"/>
          </w:tcPr>
          <w:p w14:paraId="057B36CC" w14:textId="77777777" w:rsidR="00E165B7" w:rsidRDefault="00E165B7" w:rsidP="00D33D4D">
            <w:r w:rsidRPr="5A18BB98">
              <w:rPr>
                <w:rFonts w:ascii="Calibri" w:eastAsia="Calibri" w:hAnsi="Calibri" w:cs="Calibri"/>
                <w:color w:val="000000" w:themeColor="text1"/>
                <w:szCs w:val="22"/>
              </w:rPr>
              <w:t>Bomberos</w:t>
            </w:r>
          </w:p>
        </w:tc>
        <w:tc>
          <w:tcPr>
            <w:tcW w:w="2010" w:type="dxa"/>
          </w:tcPr>
          <w:p w14:paraId="62F1E5C2" w14:textId="77777777" w:rsidR="00E165B7" w:rsidRDefault="00E165B7" w:rsidP="00D33D4D">
            <w:pPr>
              <w:jc w:val="center"/>
            </w:pPr>
            <w:r w:rsidRPr="5A18BB98">
              <w:rPr>
                <w:rFonts w:ascii="Calibri" w:eastAsia="Calibri" w:hAnsi="Calibri" w:cs="Calibri"/>
                <w:color w:val="000000" w:themeColor="text1"/>
                <w:szCs w:val="22"/>
              </w:rPr>
              <w:t>408</w:t>
            </w:r>
          </w:p>
        </w:tc>
      </w:tr>
      <w:tr w:rsidR="00E165B7" w14:paraId="485E9B9A" w14:textId="77777777" w:rsidTr="005C2035">
        <w:trPr>
          <w:trHeight w:val="300"/>
          <w:jc w:val="center"/>
        </w:trPr>
        <w:tc>
          <w:tcPr>
            <w:tcW w:w="2430" w:type="dxa"/>
          </w:tcPr>
          <w:p w14:paraId="53A9FA7A" w14:textId="77777777" w:rsidR="00E165B7" w:rsidRDefault="00E165B7" w:rsidP="00D33D4D">
            <w:r w:rsidRPr="5A18BB98">
              <w:rPr>
                <w:rFonts w:ascii="Calibri" w:eastAsia="Calibri" w:hAnsi="Calibri" w:cs="Calibri"/>
                <w:color w:val="000000" w:themeColor="text1"/>
                <w:szCs w:val="22"/>
              </w:rPr>
              <w:t>Cabos</w:t>
            </w:r>
          </w:p>
        </w:tc>
        <w:tc>
          <w:tcPr>
            <w:tcW w:w="2010" w:type="dxa"/>
          </w:tcPr>
          <w:p w14:paraId="3AFAF38F" w14:textId="77777777" w:rsidR="00E165B7" w:rsidRDefault="00E165B7" w:rsidP="00D33D4D">
            <w:pPr>
              <w:jc w:val="center"/>
            </w:pPr>
            <w:r w:rsidRPr="5A18BB98">
              <w:rPr>
                <w:rFonts w:ascii="Calibri" w:eastAsia="Calibri" w:hAnsi="Calibri" w:cs="Calibri"/>
                <w:color w:val="000000" w:themeColor="text1"/>
                <w:szCs w:val="22"/>
              </w:rPr>
              <w:t>100</w:t>
            </w:r>
          </w:p>
        </w:tc>
      </w:tr>
      <w:tr w:rsidR="00E165B7" w14:paraId="7C0B6837" w14:textId="77777777" w:rsidTr="005C2035">
        <w:trPr>
          <w:trHeight w:val="300"/>
          <w:jc w:val="center"/>
        </w:trPr>
        <w:tc>
          <w:tcPr>
            <w:tcW w:w="2430" w:type="dxa"/>
          </w:tcPr>
          <w:p w14:paraId="708436F0" w14:textId="77777777" w:rsidR="00E165B7" w:rsidRDefault="00E165B7" w:rsidP="00D33D4D">
            <w:r w:rsidRPr="5A18BB98">
              <w:rPr>
                <w:rFonts w:ascii="Calibri" w:eastAsia="Calibri" w:hAnsi="Calibri" w:cs="Calibri"/>
                <w:color w:val="000000" w:themeColor="text1"/>
                <w:szCs w:val="22"/>
              </w:rPr>
              <w:t>Sargentos</w:t>
            </w:r>
          </w:p>
        </w:tc>
        <w:tc>
          <w:tcPr>
            <w:tcW w:w="2010" w:type="dxa"/>
          </w:tcPr>
          <w:p w14:paraId="1B3C86C8" w14:textId="77777777" w:rsidR="00E165B7" w:rsidRDefault="00E165B7" w:rsidP="00D33D4D">
            <w:pPr>
              <w:jc w:val="center"/>
            </w:pPr>
            <w:r w:rsidRPr="5A18BB98">
              <w:rPr>
                <w:rFonts w:ascii="Calibri" w:eastAsia="Calibri" w:hAnsi="Calibri" w:cs="Calibri"/>
                <w:color w:val="000000" w:themeColor="text1"/>
                <w:szCs w:val="22"/>
              </w:rPr>
              <w:t>84</w:t>
            </w:r>
          </w:p>
        </w:tc>
      </w:tr>
      <w:tr w:rsidR="00E165B7" w14:paraId="6EE73420" w14:textId="77777777" w:rsidTr="005C2035">
        <w:trPr>
          <w:trHeight w:val="300"/>
          <w:jc w:val="center"/>
        </w:trPr>
        <w:tc>
          <w:tcPr>
            <w:tcW w:w="2430" w:type="dxa"/>
          </w:tcPr>
          <w:p w14:paraId="5CAA03B5" w14:textId="77777777" w:rsidR="00E165B7" w:rsidRDefault="00E165B7" w:rsidP="00D33D4D">
            <w:r w:rsidRPr="5A18BB98">
              <w:rPr>
                <w:rFonts w:ascii="Calibri" w:eastAsia="Calibri" w:hAnsi="Calibri" w:cs="Calibri"/>
                <w:color w:val="000000" w:themeColor="text1"/>
                <w:szCs w:val="22"/>
              </w:rPr>
              <w:t>Tenientes</w:t>
            </w:r>
          </w:p>
        </w:tc>
        <w:tc>
          <w:tcPr>
            <w:tcW w:w="2010" w:type="dxa"/>
          </w:tcPr>
          <w:p w14:paraId="015D2F2B" w14:textId="77777777" w:rsidR="00E165B7" w:rsidRDefault="00E165B7" w:rsidP="00D33D4D">
            <w:pPr>
              <w:jc w:val="center"/>
            </w:pPr>
            <w:r w:rsidRPr="5A18BB98">
              <w:rPr>
                <w:rFonts w:ascii="Calibri" w:eastAsia="Calibri" w:hAnsi="Calibri" w:cs="Calibri"/>
                <w:color w:val="000000" w:themeColor="text1"/>
                <w:szCs w:val="22"/>
              </w:rPr>
              <w:t>8</w:t>
            </w:r>
          </w:p>
        </w:tc>
      </w:tr>
      <w:tr w:rsidR="00E165B7" w14:paraId="6010CD4B" w14:textId="77777777" w:rsidTr="005C2035">
        <w:trPr>
          <w:trHeight w:val="300"/>
          <w:jc w:val="center"/>
        </w:trPr>
        <w:tc>
          <w:tcPr>
            <w:tcW w:w="2430" w:type="dxa"/>
          </w:tcPr>
          <w:p w14:paraId="36C78F9C" w14:textId="77777777" w:rsidR="00E165B7" w:rsidRDefault="00E165B7" w:rsidP="00D33D4D">
            <w:r w:rsidRPr="5A18BB98">
              <w:rPr>
                <w:rFonts w:ascii="Calibri" w:eastAsia="Calibri" w:hAnsi="Calibri" w:cs="Calibri"/>
                <w:color w:val="000000" w:themeColor="text1"/>
                <w:szCs w:val="22"/>
              </w:rPr>
              <w:t>Comandantes</w:t>
            </w:r>
          </w:p>
        </w:tc>
        <w:tc>
          <w:tcPr>
            <w:tcW w:w="2010" w:type="dxa"/>
          </w:tcPr>
          <w:p w14:paraId="20DD2CEA" w14:textId="77777777" w:rsidR="00E165B7" w:rsidRDefault="00E165B7" w:rsidP="00D33D4D">
            <w:pPr>
              <w:jc w:val="center"/>
            </w:pPr>
            <w:r w:rsidRPr="5A18BB98">
              <w:rPr>
                <w:rFonts w:ascii="Calibri" w:eastAsia="Calibri" w:hAnsi="Calibri" w:cs="Calibri"/>
                <w:color w:val="000000" w:themeColor="text1"/>
                <w:szCs w:val="22"/>
              </w:rPr>
              <w:t>4</w:t>
            </w:r>
          </w:p>
        </w:tc>
      </w:tr>
      <w:tr w:rsidR="00E165B7" w14:paraId="770F70B1" w14:textId="77777777" w:rsidTr="005C2035">
        <w:trPr>
          <w:trHeight w:val="300"/>
          <w:jc w:val="center"/>
        </w:trPr>
        <w:tc>
          <w:tcPr>
            <w:tcW w:w="2430" w:type="dxa"/>
          </w:tcPr>
          <w:p w14:paraId="7FA0B09A" w14:textId="77777777" w:rsidR="00E165B7" w:rsidRDefault="00E165B7" w:rsidP="00D33D4D">
            <w:pPr>
              <w:jc w:val="center"/>
            </w:pPr>
            <w:r w:rsidRPr="1779F3E8">
              <w:rPr>
                <w:rFonts w:ascii="Calibri" w:eastAsia="Calibri" w:hAnsi="Calibri" w:cs="Calibri"/>
                <w:b/>
                <w:bCs/>
                <w:color w:val="000000" w:themeColor="text1"/>
                <w:szCs w:val="22"/>
              </w:rPr>
              <w:lastRenderedPageBreak/>
              <w:t>TOTAL</w:t>
            </w:r>
          </w:p>
        </w:tc>
        <w:tc>
          <w:tcPr>
            <w:tcW w:w="2010" w:type="dxa"/>
          </w:tcPr>
          <w:p w14:paraId="52A3F589" w14:textId="77777777" w:rsidR="00E165B7" w:rsidRDefault="00E165B7" w:rsidP="00D33D4D">
            <w:pPr>
              <w:keepNext/>
              <w:jc w:val="center"/>
            </w:pPr>
            <w:r w:rsidRPr="5A18BB98">
              <w:rPr>
                <w:rFonts w:ascii="Calibri" w:eastAsia="Calibri" w:hAnsi="Calibri" w:cs="Calibri"/>
                <w:b/>
                <w:bCs/>
                <w:color w:val="000000" w:themeColor="text1"/>
                <w:szCs w:val="22"/>
              </w:rPr>
              <w:t>604</w:t>
            </w:r>
          </w:p>
        </w:tc>
      </w:tr>
    </w:tbl>
    <w:p w14:paraId="26D5FD8F" w14:textId="77777777" w:rsidR="009856C2" w:rsidRDefault="009856C2" w:rsidP="009856C2">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0A2DBF9C" w14:textId="77777777" w:rsidR="009856C2" w:rsidRDefault="009856C2" w:rsidP="00E165B7">
      <w:pPr>
        <w:autoSpaceDE w:val="0"/>
        <w:autoSpaceDN w:val="0"/>
        <w:adjustRightInd w:val="0"/>
        <w:rPr>
          <w:rFonts w:ascii="Arial" w:hAnsi="Arial" w:cs="Arial"/>
          <w:noProof/>
          <w:sz w:val="24"/>
          <w:szCs w:val="24"/>
        </w:rPr>
      </w:pPr>
    </w:p>
    <w:p w14:paraId="3128AE82" w14:textId="370D0962" w:rsidR="00E165B7" w:rsidRPr="009856C2" w:rsidRDefault="00E165B7" w:rsidP="00E165B7">
      <w:pPr>
        <w:autoSpaceDE w:val="0"/>
        <w:autoSpaceDN w:val="0"/>
        <w:adjustRightInd w:val="0"/>
        <w:rPr>
          <w:rFonts w:cs="Arial"/>
          <w:noProof/>
          <w:szCs w:val="24"/>
        </w:rPr>
      </w:pPr>
      <w:r w:rsidRPr="009856C2">
        <w:rPr>
          <w:rFonts w:cs="Arial"/>
          <w:noProof/>
          <w:szCs w:val="24"/>
        </w:rPr>
        <w:t xml:space="preserve">Asi mismo, como se observa en el siguiente gráfico: se retiraron del servicio activo, diez (10) uniformados en la vigencia, siendo el mes de marzo 2022 en el cual se presento la mayor cantidad de novedades de retiro del personal operativo de la Entidad. </w:t>
      </w:r>
    </w:p>
    <w:p w14:paraId="00BB9137" w14:textId="77777777" w:rsidR="00E165B7" w:rsidRPr="008D370A" w:rsidRDefault="00E165B7" w:rsidP="00E165B7">
      <w:pPr>
        <w:autoSpaceDE w:val="0"/>
        <w:autoSpaceDN w:val="0"/>
        <w:adjustRightInd w:val="0"/>
        <w:rPr>
          <w:rFonts w:ascii="Arial" w:hAnsi="Arial" w:cs="Arial"/>
          <w:noProof/>
          <w:sz w:val="24"/>
          <w:szCs w:val="24"/>
        </w:rPr>
      </w:pPr>
    </w:p>
    <w:p w14:paraId="56B52EBC" w14:textId="0E54BDFE" w:rsidR="009856C2" w:rsidRDefault="009856C2" w:rsidP="009856C2">
      <w:pPr>
        <w:pStyle w:val="Descripcin"/>
        <w:keepNext/>
        <w:jc w:val="center"/>
      </w:pPr>
      <w:bookmarkStart w:id="230" w:name="_Toc135925610"/>
      <w:r>
        <w:t xml:space="preserve">Grafica </w:t>
      </w:r>
      <w:fldSimple w:instr=" SEQ Grafica \* ARABIC ">
        <w:r w:rsidR="00DF3FF5">
          <w:rPr>
            <w:noProof/>
          </w:rPr>
          <w:t>10</w:t>
        </w:r>
      </w:fldSimple>
      <w:r>
        <w:t xml:space="preserve">. </w:t>
      </w:r>
      <w:r w:rsidRPr="00F2543A">
        <w:t>Total, Personal retirado y fallecido 2022 Fuente: Subdirección Operativa</w:t>
      </w:r>
      <w:bookmarkEnd w:id="230"/>
    </w:p>
    <w:p w14:paraId="36BE923E" w14:textId="77777777" w:rsidR="00E165B7" w:rsidRDefault="00E165B7" w:rsidP="00E165B7">
      <w:pPr>
        <w:keepNext/>
        <w:autoSpaceDE w:val="0"/>
        <w:autoSpaceDN w:val="0"/>
        <w:adjustRightInd w:val="0"/>
        <w:jc w:val="center"/>
      </w:pPr>
      <w:r>
        <w:rPr>
          <w:noProof/>
        </w:rPr>
        <w:drawing>
          <wp:inline distT="0" distB="0" distL="0" distR="0" wp14:anchorId="138702E5" wp14:editId="30D55E3A">
            <wp:extent cx="5829879" cy="1571625"/>
            <wp:effectExtent l="0" t="0" r="0" b="0"/>
            <wp:docPr id="1303737799" name="Imagen 1303737799" descr="Total Personal retirado y fallecido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37799" name="Imagen 1303737799" descr="Total Personal retirado y fallecido 2022 "/>
                    <pic:cNvPicPr/>
                  </pic:nvPicPr>
                  <pic:blipFill>
                    <a:blip r:embed="rId155" cstate="screen">
                      <a:extLst>
                        <a:ext uri="{28A0092B-C50C-407E-A947-70E740481C1C}">
                          <a14:useLocalDpi xmlns:a14="http://schemas.microsoft.com/office/drawing/2010/main"/>
                        </a:ext>
                      </a:extLst>
                    </a:blip>
                    <a:stretch>
                      <a:fillRect/>
                    </a:stretch>
                  </pic:blipFill>
                  <pic:spPr>
                    <a:xfrm>
                      <a:off x="0" y="0"/>
                      <a:ext cx="5839337" cy="1574175"/>
                    </a:xfrm>
                    <a:prstGeom prst="rect">
                      <a:avLst/>
                    </a:prstGeom>
                  </pic:spPr>
                </pic:pic>
              </a:graphicData>
            </a:graphic>
          </wp:inline>
        </w:drawing>
      </w:r>
    </w:p>
    <w:p w14:paraId="7F577E75" w14:textId="77777777" w:rsidR="009856C2" w:rsidRDefault="009856C2" w:rsidP="009856C2">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57F0F706" w14:textId="77777777" w:rsidR="00E165B7" w:rsidRPr="009856C2" w:rsidRDefault="00E165B7" w:rsidP="00E165B7">
      <w:pPr>
        <w:autoSpaceDE w:val="0"/>
        <w:autoSpaceDN w:val="0"/>
        <w:adjustRightInd w:val="0"/>
        <w:rPr>
          <w:rFonts w:ascii="Arial" w:hAnsi="Arial" w:cs="Arial"/>
          <w:szCs w:val="24"/>
        </w:rPr>
      </w:pPr>
      <w:r w:rsidRPr="009856C2">
        <w:rPr>
          <w:rFonts w:cs="Arial"/>
          <w:noProof/>
          <w:szCs w:val="24"/>
        </w:rPr>
        <w:t>Para el año 2022 la disponib</w:t>
      </w:r>
      <w:r w:rsidRPr="009856C2">
        <w:rPr>
          <w:rFonts w:cs="Arial"/>
          <w:noProof/>
          <w:color w:val="auto"/>
          <w:szCs w:val="24"/>
        </w:rPr>
        <w:t xml:space="preserve">ilidad del personal operativo en las estaciones y áreas que hacen parte de la Entidad, fue del 86% promedio </w:t>
      </w:r>
      <w:r w:rsidRPr="009856C2">
        <w:rPr>
          <w:rFonts w:cs="Arial"/>
          <w:noProof/>
          <w:szCs w:val="24"/>
        </w:rPr>
        <w:t xml:space="preserve">conforme a la información suministrada por el </w:t>
      </w:r>
      <w:r w:rsidRPr="009856C2">
        <w:rPr>
          <w:rFonts w:cs="Arial"/>
          <w:szCs w:val="24"/>
        </w:rPr>
        <w:t>Centro de Coordinación y Comunicaciones (C.C.C.), siendo el mes de enero, el de menor disponibilidad con un 79% de personal operativo en las estaciones y áreas como se evidencia en la gráfica</w:t>
      </w:r>
      <w:r w:rsidRPr="009856C2">
        <w:rPr>
          <w:rFonts w:ascii="Arial" w:hAnsi="Arial" w:cs="Arial"/>
          <w:szCs w:val="24"/>
        </w:rPr>
        <w:t>:</w:t>
      </w:r>
    </w:p>
    <w:p w14:paraId="5241770C" w14:textId="77777777" w:rsidR="00E165B7" w:rsidRPr="008D370A" w:rsidRDefault="00E165B7" w:rsidP="00E165B7">
      <w:pPr>
        <w:pStyle w:val="Prrafodelista"/>
        <w:autoSpaceDE w:val="0"/>
        <w:autoSpaceDN w:val="0"/>
        <w:adjustRightInd w:val="0"/>
        <w:ind w:left="786"/>
      </w:pPr>
    </w:p>
    <w:p w14:paraId="7541A358" w14:textId="0B5D66BF" w:rsidR="009856C2" w:rsidRDefault="009856C2" w:rsidP="009856C2">
      <w:pPr>
        <w:pStyle w:val="Descripcin"/>
        <w:keepNext/>
        <w:jc w:val="center"/>
      </w:pPr>
      <w:bookmarkStart w:id="231" w:name="_Toc135925611"/>
      <w:r>
        <w:t xml:space="preserve">Grafica </w:t>
      </w:r>
      <w:fldSimple w:instr=" SEQ Grafica \* ARABIC ">
        <w:r w:rsidR="00DF3FF5">
          <w:rPr>
            <w:noProof/>
          </w:rPr>
          <w:t>11</w:t>
        </w:r>
      </w:fldSimple>
      <w:r>
        <w:t>.</w:t>
      </w:r>
      <w:r w:rsidRPr="00A664EF">
        <w:t>Disponibilidad Personal Operativo Fuente: Subdirección Operativa</w:t>
      </w:r>
      <w:bookmarkEnd w:id="231"/>
    </w:p>
    <w:p w14:paraId="5037E898" w14:textId="5F06E51E" w:rsidR="00E165B7" w:rsidRDefault="00E165B7" w:rsidP="009856C2">
      <w:pPr>
        <w:pStyle w:val="Descripcin"/>
        <w:keepNext/>
        <w:jc w:val="center"/>
      </w:pPr>
      <w:r>
        <w:rPr>
          <w:noProof/>
          <w:lang w:eastAsia="es-CO"/>
        </w:rPr>
        <w:drawing>
          <wp:inline distT="0" distB="0" distL="0" distR="0" wp14:anchorId="769808EB" wp14:editId="419B1190">
            <wp:extent cx="4572000" cy="2228850"/>
            <wp:effectExtent l="0" t="0" r="0" b="0"/>
            <wp:docPr id="1482208611" name="Imagen 1482208611" descr="Disponibilidad Personal Operativ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08611" name="Imagen 1482208611" descr="Disponibilidad Personal Operativo "/>
                    <pic:cNvPicPr/>
                  </pic:nvPicPr>
                  <pic:blipFill>
                    <a:blip r:embed="rId156" cstate="screen">
                      <a:extLst>
                        <a:ext uri="{28A0092B-C50C-407E-A947-70E740481C1C}">
                          <a14:useLocalDpi xmlns:a14="http://schemas.microsoft.com/office/drawing/2010/main"/>
                        </a:ext>
                      </a:extLst>
                    </a:blip>
                    <a:stretch>
                      <a:fillRect/>
                    </a:stretch>
                  </pic:blipFill>
                  <pic:spPr>
                    <a:xfrm>
                      <a:off x="0" y="0"/>
                      <a:ext cx="4572000" cy="2228850"/>
                    </a:xfrm>
                    <a:prstGeom prst="rect">
                      <a:avLst/>
                    </a:prstGeom>
                  </pic:spPr>
                </pic:pic>
              </a:graphicData>
            </a:graphic>
          </wp:inline>
        </w:drawing>
      </w:r>
    </w:p>
    <w:p w14:paraId="61F1751B" w14:textId="77777777" w:rsidR="009856C2" w:rsidRDefault="009856C2" w:rsidP="009856C2">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2690926E" w14:textId="77777777" w:rsidR="009856C2" w:rsidRPr="009856C2" w:rsidRDefault="009856C2" w:rsidP="009856C2">
      <w:pPr>
        <w:rPr>
          <w:lang w:eastAsia="en-US"/>
        </w:rPr>
      </w:pPr>
    </w:p>
    <w:p w14:paraId="0BE2EFF4" w14:textId="77777777" w:rsidR="00E165B7" w:rsidRPr="009856C2" w:rsidRDefault="00E165B7" w:rsidP="00E165B7">
      <w:pPr>
        <w:autoSpaceDE w:val="0"/>
        <w:autoSpaceDN w:val="0"/>
        <w:adjustRightInd w:val="0"/>
        <w:rPr>
          <w:rFonts w:cs="Arial"/>
          <w:szCs w:val="24"/>
        </w:rPr>
      </w:pPr>
      <w:r w:rsidRPr="009856C2">
        <w:rPr>
          <w:rFonts w:cs="Arial"/>
          <w:szCs w:val="24"/>
        </w:rPr>
        <w:lastRenderedPageBreak/>
        <w:t>Importante indicar que en la vigencia 2022, se presentaron</w:t>
      </w:r>
      <w:r w:rsidRPr="009856C2">
        <w:rPr>
          <w:rFonts w:cs="Arial"/>
          <w:color w:val="F79646" w:themeColor="accent6"/>
          <w:szCs w:val="24"/>
        </w:rPr>
        <w:t xml:space="preserve"> </w:t>
      </w:r>
      <w:r w:rsidRPr="009856C2">
        <w:rPr>
          <w:rFonts w:cs="Arial"/>
          <w:color w:val="auto"/>
          <w:szCs w:val="24"/>
        </w:rPr>
        <w:t>31.579 novedades administrativas diarias del personal operativo, tales como: vaca</w:t>
      </w:r>
      <w:r w:rsidRPr="009856C2">
        <w:rPr>
          <w:rFonts w:cs="Arial"/>
          <w:szCs w:val="24"/>
        </w:rPr>
        <w:t xml:space="preserve">ciones, permisos, licencias, licencias no remuneradas, incapacidades, luto, licencias de paternidad, permisos de estudios, excusas médicas, aislamiento COVID, compensatorios, calamidad, sanciones disciplinarias, permisos por vacunación y permisos por votación; las cuales fueron calculadas y presentadas en días. </w:t>
      </w:r>
    </w:p>
    <w:p w14:paraId="1C1C2A3A" w14:textId="77777777" w:rsidR="00E165B7" w:rsidRDefault="00E165B7" w:rsidP="00E165B7">
      <w:pPr>
        <w:rPr>
          <w:rFonts w:ascii="Arial" w:hAnsi="Arial" w:cs="Arial"/>
          <w:sz w:val="24"/>
          <w:szCs w:val="24"/>
        </w:rPr>
      </w:pPr>
    </w:p>
    <w:p w14:paraId="3089201A" w14:textId="565FE6B3" w:rsidR="00217D80" w:rsidRDefault="00217D80" w:rsidP="00217D80">
      <w:pPr>
        <w:pStyle w:val="Descripcin"/>
        <w:keepNext/>
        <w:jc w:val="center"/>
      </w:pPr>
      <w:bookmarkStart w:id="232" w:name="_Toc135925612"/>
      <w:r>
        <w:t xml:space="preserve">Grafica </w:t>
      </w:r>
      <w:fldSimple w:instr=" SEQ Grafica \* ARABIC ">
        <w:r w:rsidR="00DF3FF5">
          <w:rPr>
            <w:noProof/>
          </w:rPr>
          <w:t>12</w:t>
        </w:r>
      </w:fldSimple>
      <w:r>
        <w:t>.</w:t>
      </w:r>
      <w:r w:rsidRPr="006C7E6A">
        <w:t>Novedades administrativas del personal operativo - Fuente: Subdirección Operativa</w:t>
      </w:r>
      <w:bookmarkEnd w:id="232"/>
    </w:p>
    <w:p w14:paraId="7F8CAA97" w14:textId="77777777" w:rsidR="00E165B7" w:rsidRDefault="00E165B7" w:rsidP="00E165B7">
      <w:pPr>
        <w:keepNext/>
        <w:jc w:val="center"/>
      </w:pPr>
      <w:r>
        <w:rPr>
          <w:noProof/>
        </w:rPr>
        <w:drawing>
          <wp:inline distT="0" distB="0" distL="0" distR="0" wp14:anchorId="74FD9441" wp14:editId="3F2D84BD">
            <wp:extent cx="5619750" cy="1847850"/>
            <wp:effectExtent l="0" t="0" r="0" b="0"/>
            <wp:docPr id="1256230236" name="Imagen 1256230236" descr="Novedades administrativas del personal opera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Novedades administrativas del personal operativ"/>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5619750" cy="1847850"/>
                    </a:xfrm>
                    <a:prstGeom prst="rect">
                      <a:avLst/>
                    </a:prstGeom>
                    <a:noFill/>
                    <a:ln>
                      <a:noFill/>
                    </a:ln>
                  </pic:spPr>
                </pic:pic>
              </a:graphicData>
            </a:graphic>
          </wp:inline>
        </w:drawing>
      </w:r>
    </w:p>
    <w:p w14:paraId="687BF35A" w14:textId="3FC3E506" w:rsidR="00217D80" w:rsidRPr="00772BA4" w:rsidRDefault="00217D80" w:rsidP="00772BA4">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29C7ACBA" w14:textId="0D754F9D" w:rsidR="008229BC" w:rsidRPr="00D33D4D" w:rsidRDefault="00D33D4D" w:rsidP="00D33D4D">
      <w:pPr>
        <w:pStyle w:val="Estilo1"/>
        <w:rPr>
          <w:rFonts w:ascii="Arial Narrow" w:hAnsi="Arial Narrow"/>
          <w:sz w:val="22"/>
          <w:szCs w:val="22"/>
        </w:rPr>
      </w:pPr>
      <w:bookmarkStart w:id="233" w:name="_Toc135925767"/>
      <w:r w:rsidRPr="00D33D4D">
        <w:rPr>
          <w:rFonts w:ascii="Arial Narrow" w:hAnsi="Arial Narrow"/>
          <w:sz w:val="22"/>
          <w:szCs w:val="22"/>
        </w:rPr>
        <w:t>ÓRDENES OPERATIVAS</w:t>
      </w:r>
      <w:bookmarkEnd w:id="233"/>
      <w:r w:rsidRPr="00D33D4D">
        <w:rPr>
          <w:rFonts w:ascii="Arial Narrow" w:hAnsi="Arial Narrow"/>
          <w:sz w:val="22"/>
          <w:szCs w:val="22"/>
        </w:rPr>
        <w:t xml:space="preserve"> </w:t>
      </w:r>
    </w:p>
    <w:p w14:paraId="6C3A328F" w14:textId="77777777" w:rsidR="008229BC" w:rsidRDefault="008229BC" w:rsidP="008229BC">
      <w:pPr>
        <w:autoSpaceDE w:val="0"/>
        <w:autoSpaceDN w:val="0"/>
        <w:adjustRightInd w:val="0"/>
        <w:rPr>
          <w:rFonts w:ascii="Arial" w:hAnsi="Arial" w:cs="Arial"/>
          <w:sz w:val="24"/>
          <w:szCs w:val="24"/>
        </w:rPr>
      </w:pPr>
    </w:p>
    <w:p w14:paraId="50DA4978" w14:textId="2DAB2040" w:rsidR="008229BC" w:rsidRPr="001B17CB" w:rsidRDefault="001B17CB" w:rsidP="008229BC">
      <w:pPr>
        <w:autoSpaceDE w:val="0"/>
        <w:autoSpaceDN w:val="0"/>
        <w:adjustRightInd w:val="0"/>
        <w:rPr>
          <w:rFonts w:cs="Arial"/>
          <w:bCs/>
          <w:szCs w:val="24"/>
        </w:rPr>
      </w:pPr>
      <w:r w:rsidRPr="001B17CB">
        <w:rPr>
          <w:rFonts w:cs="Arial"/>
          <w:bCs/>
          <w:szCs w:val="24"/>
        </w:rPr>
        <w:t>La Subdirección Operativa en lo corrido del año y a corte de 31 de diciembre 2022, se han tramitado 766 órdenes operativas en las que se destacan auditorias, acompañamientos a eventos masivos, reuniones sobre el POT y Concejo de Bogotá, movilizaciones, mesas técnicas, comités, capacitaciones, simulacros, plan éxodo y retorno, operativos de vigilancia y control, atención de incidentes de gran magnitud dentro y fuera del Distrito Capital entre otras</w:t>
      </w:r>
    </w:p>
    <w:p w14:paraId="190114C3" w14:textId="77777777" w:rsidR="001B17CB" w:rsidRDefault="001B17CB" w:rsidP="008229BC">
      <w:pPr>
        <w:autoSpaceDE w:val="0"/>
        <w:autoSpaceDN w:val="0"/>
        <w:adjustRightInd w:val="0"/>
        <w:rPr>
          <w:rFonts w:ascii="Arial" w:hAnsi="Arial" w:cs="Arial"/>
          <w:b/>
          <w:bCs/>
          <w:sz w:val="24"/>
          <w:szCs w:val="24"/>
        </w:rPr>
      </w:pPr>
    </w:p>
    <w:p w14:paraId="614166F2" w14:textId="56964528" w:rsidR="008229BC" w:rsidRPr="00E42BF1" w:rsidRDefault="00D33D4D" w:rsidP="00D33D4D">
      <w:pPr>
        <w:pStyle w:val="Estilo1"/>
      </w:pPr>
      <w:bookmarkStart w:id="234" w:name="_Toc135925768"/>
      <w:r w:rsidRPr="00D33D4D">
        <w:rPr>
          <w:rFonts w:ascii="Arial Narrow" w:hAnsi="Arial Narrow"/>
          <w:sz w:val="22"/>
          <w:szCs w:val="22"/>
        </w:rPr>
        <w:t>PLAN DE FORTALECIMIENTO SUBDIRECCIÓN OPERATIVA 2022 – P.F.S.O.</w:t>
      </w:r>
      <w:bookmarkEnd w:id="234"/>
    </w:p>
    <w:p w14:paraId="25173067" w14:textId="77777777" w:rsidR="008229BC" w:rsidRPr="008D370A" w:rsidRDefault="008229BC" w:rsidP="008229BC">
      <w:pPr>
        <w:pStyle w:val="Prrafodelista"/>
        <w:autoSpaceDE w:val="0"/>
        <w:autoSpaceDN w:val="0"/>
        <w:adjustRightInd w:val="0"/>
        <w:ind w:left="786"/>
        <w:rPr>
          <w:rFonts w:ascii="Arial" w:hAnsi="Arial" w:cs="Arial"/>
          <w:b/>
          <w:szCs w:val="24"/>
        </w:rPr>
      </w:pPr>
    </w:p>
    <w:p w14:paraId="05A894C5" w14:textId="164657DB" w:rsidR="008229BC" w:rsidRDefault="008229BC" w:rsidP="008229BC">
      <w:pPr>
        <w:rPr>
          <w:rFonts w:cs="Arial"/>
          <w:sz w:val="24"/>
          <w:szCs w:val="24"/>
        </w:rPr>
      </w:pPr>
      <w:r w:rsidRPr="00217D80">
        <w:rPr>
          <w:rFonts w:cs="Arial"/>
          <w:sz w:val="24"/>
          <w:szCs w:val="24"/>
        </w:rPr>
        <w:t xml:space="preserve">En la presente vigencia, la Subdirección Operativa ejecuto el Plan de Fortalecimiento Operativo, mediante 11 metas que buscan la mejora del personal operativo en los preparativos para la respuesta a las emergencias; el plan tuvo la participación del personal uniformado de todas las estaciones de bomberos y las metas se detallan a continuación: </w:t>
      </w:r>
    </w:p>
    <w:p w14:paraId="23A53B4F" w14:textId="77777777" w:rsidR="00FE420D" w:rsidRPr="00217D80" w:rsidRDefault="00FE420D" w:rsidP="008229BC">
      <w:pPr>
        <w:rPr>
          <w:rFonts w:cs="Arial"/>
          <w:sz w:val="24"/>
          <w:szCs w:val="24"/>
        </w:rPr>
      </w:pPr>
    </w:p>
    <w:p w14:paraId="3E1EF940" w14:textId="7A21AD82" w:rsidR="00217D80" w:rsidRDefault="00217D80" w:rsidP="00217D80">
      <w:pPr>
        <w:pStyle w:val="Descripcin"/>
        <w:keepNext/>
        <w:jc w:val="center"/>
      </w:pPr>
      <w:bookmarkStart w:id="235" w:name="_Toc135925596"/>
      <w:r>
        <w:lastRenderedPageBreak/>
        <w:t xml:space="preserve">Ilustración </w:t>
      </w:r>
      <w:fldSimple w:instr=" SEQ Ilustración \* ARABIC ">
        <w:r w:rsidR="007B2A60">
          <w:rPr>
            <w:noProof/>
          </w:rPr>
          <w:t>67</w:t>
        </w:r>
      </w:fldSimple>
      <w:r>
        <w:t xml:space="preserve">. </w:t>
      </w:r>
      <w:r w:rsidRPr="004A160D">
        <w:t>Plan de fortalecimiento operativo 2022 Fuente: Subdirección Operativa</w:t>
      </w:r>
      <w:bookmarkEnd w:id="235"/>
    </w:p>
    <w:p w14:paraId="125E4AF2" w14:textId="383EC20A" w:rsidR="008229BC" w:rsidRDefault="008229BC" w:rsidP="00217D80">
      <w:pPr>
        <w:keepNext/>
        <w:jc w:val="center"/>
      </w:pPr>
      <w:r>
        <w:rPr>
          <w:noProof/>
        </w:rPr>
        <w:drawing>
          <wp:inline distT="0" distB="0" distL="0" distR="0" wp14:anchorId="7346CF79" wp14:editId="5B1D9C81">
            <wp:extent cx="5517931" cy="2667000"/>
            <wp:effectExtent l="0" t="0" r="6985" b="0"/>
            <wp:docPr id="1784301818" name="Imagen 1784301818" descr="Plan de fortalecimiento operativo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01818" name="Imagen 1784301818" descr="Plan de fortalecimiento operativo 2022 "/>
                    <pic:cNvPicPr/>
                  </pic:nvPicPr>
                  <pic:blipFill>
                    <a:blip r:embed="rId158" cstate="screen">
                      <a:extLst>
                        <a:ext uri="{28A0092B-C50C-407E-A947-70E740481C1C}">
                          <a14:useLocalDpi xmlns:a14="http://schemas.microsoft.com/office/drawing/2010/main"/>
                        </a:ext>
                      </a:extLst>
                    </a:blip>
                    <a:stretch>
                      <a:fillRect/>
                    </a:stretch>
                  </pic:blipFill>
                  <pic:spPr>
                    <a:xfrm>
                      <a:off x="0" y="0"/>
                      <a:ext cx="5522557" cy="2669236"/>
                    </a:xfrm>
                    <a:prstGeom prst="rect">
                      <a:avLst/>
                    </a:prstGeom>
                  </pic:spPr>
                </pic:pic>
              </a:graphicData>
            </a:graphic>
          </wp:inline>
        </w:drawing>
      </w:r>
    </w:p>
    <w:p w14:paraId="111C9CAB" w14:textId="77777777" w:rsidR="00217D80" w:rsidRDefault="00217D80" w:rsidP="00217D80">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5AA6DDF6" w14:textId="77777777" w:rsidR="00217D80" w:rsidRPr="008D370A" w:rsidRDefault="00217D80" w:rsidP="00217D80">
      <w:pPr>
        <w:keepNext/>
        <w:jc w:val="center"/>
      </w:pPr>
    </w:p>
    <w:p w14:paraId="5D002F43" w14:textId="77777777" w:rsidR="001B17CB" w:rsidRPr="001B17CB" w:rsidRDefault="001B17CB" w:rsidP="001B17CB">
      <w:pPr>
        <w:pStyle w:val="Prrafodelista"/>
        <w:numPr>
          <w:ilvl w:val="2"/>
          <w:numId w:val="58"/>
        </w:numPr>
        <w:autoSpaceDE w:val="0"/>
        <w:autoSpaceDN w:val="0"/>
        <w:adjustRightInd w:val="0"/>
        <w:rPr>
          <w:rFonts w:cs="Arial"/>
          <w:szCs w:val="24"/>
        </w:rPr>
      </w:pPr>
      <w:r w:rsidRPr="001B17CB">
        <w:rPr>
          <w:rFonts w:cs="Arial"/>
          <w:szCs w:val="24"/>
        </w:rPr>
        <w:t>Atención de incidentes y emergencias, ejecución al 100% a corte del 31 de diciembre de 2022, toda vez que se presenta mes vencido</w:t>
      </w:r>
    </w:p>
    <w:p w14:paraId="6B21F8AD" w14:textId="684777E3" w:rsidR="001B17CB" w:rsidRPr="001B17CB" w:rsidRDefault="001B17CB" w:rsidP="001B17CB">
      <w:pPr>
        <w:pStyle w:val="Prrafodelista"/>
        <w:numPr>
          <w:ilvl w:val="2"/>
          <w:numId w:val="58"/>
        </w:numPr>
        <w:autoSpaceDE w:val="0"/>
        <w:autoSpaceDN w:val="0"/>
        <w:adjustRightInd w:val="0"/>
        <w:rPr>
          <w:rFonts w:cs="Arial"/>
          <w:szCs w:val="24"/>
        </w:rPr>
      </w:pPr>
      <w:r w:rsidRPr="001B17CB">
        <w:rPr>
          <w:rFonts w:cs="Arial"/>
          <w:szCs w:val="24"/>
        </w:rPr>
        <w:t>Ejercicios de alistamiento y activación, La cual tiene un cumplimiento del 100% con la realización de 1.020 ejercicios programados y ejecutados en la vigencia.</w:t>
      </w:r>
    </w:p>
    <w:p w14:paraId="114DEECD" w14:textId="21C859B4" w:rsidR="001B17CB" w:rsidRPr="001B17CB" w:rsidRDefault="001B17CB" w:rsidP="001B17CB">
      <w:pPr>
        <w:pStyle w:val="Prrafodelista"/>
        <w:numPr>
          <w:ilvl w:val="2"/>
          <w:numId w:val="58"/>
        </w:numPr>
        <w:autoSpaceDE w:val="0"/>
        <w:autoSpaceDN w:val="0"/>
        <w:adjustRightInd w:val="0"/>
        <w:rPr>
          <w:rFonts w:cs="Arial"/>
          <w:szCs w:val="24"/>
        </w:rPr>
      </w:pPr>
      <w:r w:rsidRPr="001B17CB">
        <w:rPr>
          <w:rFonts w:cs="Arial"/>
          <w:szCs w:val="24"/>
        </w:rPr>
        <w:t xml:space="preserve">Participación en los C.L.G.R.C.C., esta meta tuvo una ejecución del 100%, teniendo una asistencia a 250 convocatorias realizadas durante el año 2022 en  todas las localidades. </w:t>
      </w:r>
    </w:p>
    <w:p w14:paraId="75CEDBF4" w14:textId="3F8AD58D" w:rsidR="001B17CB" w:rsidRPr="001B17CB" w:rsidRDefault="001B17CB" w:rsidP="001B17CB">
      <w:pPr>
        <w:pStyle w:val="Prrafodelista"/>
        <w:numPr>
          <w:ilvl w:val="2"/>
          <w:numId w:val="58"/>
        </w:numPr>
        <w:autoSpaceDE w:val="0"/>
        <w:autoSpaceDN w:val="0"/>
        <w:adjustRightInd w:val="0"/>
        <w:rPr>
          <w:rFonts w:cs="Arial"/>
          <w:szCs w:val="24"/>
        </w:rPr>
      </w:pPr>
      <w:r w:rsidRPr="001B17CB">
        <w:rPr>
          <w:rFonts w:cs="Arial"/>
          <w:szCs w:val="24"/>
        </w:rPr>
        <w:t>Identificación de necesidades de capacitación y entrenamiento, se elaboró la matriz de necesidades a partir de 1.261 reportes allegados a la Subdirección Operativa por parte del personal operativo de las 17 estaciones, que se analizaron, evaluaron y priorizaron para la consolidación del documento de necesidades de capacitación para el PIC 2023, el cual fue remitido a la Subdirección de Gestión Humana.</w:t>
      </w:r>
    </w:p>
    <w:p w14:paraId="1BD9034C" w14:textId="702BF4D6" w:rsidR="001B17CB" w:rsidRPr="001B17CB" w:rsidRDefault="001B17CB" w:rsidP="001B17CB">
      <w:pPr>
        <w:pStyle w:val="Prrafodelista"/>
        <w:numPr>
          <w:ilvl w:val="2"/>
          <w:numId w:val="58"/>
        </w:numPr>
        <w:autoSpaceDE w:val="0"/>
        <w:autoSpaceDN w:val="0"/>
        <w:adjustRightInd w:val="0"/>
        <w:rPr>
          <w:rFonts w:cs="Arial"/>
          <w:szCs w:val="24"/>
        </w:rPr>
      </w:pPr>
      <w:r w:rsidRPr="001B17CB">
        <w:rPr>
          <w:rFonts w:cs="Arial"/>
          <w:szCs w:val="24"/>
        </w:rPr>
        <w:t>Actividades de acondicionamiento físico del personal operativo: Esta meta tiene un avance del 100% y busca promover la participación en los procesos de promoción, prevención y acondicionamiento físico de los uniformados de la Entidad, orientados desde el programa de seguridad y salud en el trabajo, S.S.T.</w:t>
      </w:r>
    </w:p>
    <w:p w14:paraId="4C198E87" w14:textId="00B73596" w:rsidR="00ED795A" w:rsidRPr="003B545D" w:rsidRDefault="001B17CB" w:rsidP="001B17CB">
      <w:pPr>
        <w:pStyle w:val="Prrafodelista"/>
        <w:numPr>
          <w:ilvl w:val="2"/>
          <w:numId w:val="58"/>
        </w:numPr>
        <w:autoSpaceDE w:val="0"/>
        <w:autoSpaceDN w:val="0"/>
        <w:adjustRightInd w:val="0"/>
        <w:rPr>
          <w:rFonts w:cs="Arial"/>
          <w:szCs w:val="24"/>
        </w:rPr>
      </w:pPr>
      <w:r w:rsidRPr="001B17CB">
        <w:rPr>
          <w:rFonts w:cs="Arial"/>
          <w:szCs w:val="24"/>
        </w:rPr>
        <w:t>Ejercicios de entrenamiento para validar procedimientos operativos socializados: Meta A, Socialización del 100% de los 28 procedimientos en las 17 estaciones, Meta B, presenta un avance del 92% en la ejecución, respecto a la meta de 34 ejercicios prácticos en las estaciones.</w:t>
      </w:r>
    </w:p>
    <w:p w14:paraId="4A47C5DB" w14:textId="522D7693" w:rsidR="00E60E50" w:rsidRDefault="00E60E50" w:rsidP="008D0404">
      <w:pPr>
        <w:ind w:left="360"/>
      </w:pPr>
    </w:p>
    <w:p w14:paraId="4C657B4A" w14:textId="2F0574AE" w:rsidR="008D0404" w:rsidRDefault="008D0404" w:rsidP="008D0404">
      <w:pPr>
        <w:pStyle w:val="Descripcin"/>
        <w:keepNext/>
        <w:jc w:val="center"/>
      </w:pPr>
      <w:bookmarkStart w:id="236" w:name="_Toc135925641"/>
      <w:r>
        <w:lastRenderedPageBreak/>
        <w:t xml:space="preserve">Tabla </w:t>
      </w:r>
      <w:fldSimple w:instr=" SEQ Tabla \* ARABIC ">
        <w:r w:rsidR="0088714E">
          <w:rPr>
            <w:noProof/>
          </w:rPr>
          <w:t>17</w:t>
        </w:r>
      </w:fldSimple>
      <w:r>
        <w:t xml:space="preserve">. </w:t>
      </w:r>
      <w:r w:rsidRPr="0062507D">
        <w:t>Ejercicios de entrenamiento para validar procedimientos operativos socializados -  Fuente: Subdirección Operativa</w:t>
      </w:r>
      <w:bookmarkEnd w:id="236"/>
    </w:p>
    <w:tbl>
      <w:tblPr>
        <w:tblStyle w:val="Tablaconcuadrcula6concolores"/>
        <w:tblW w:w="8850" w:type="dxa"/>
        <w:tblLayout w:type="fixed"/>
        <w:tblLook w:val="04A0" w:firstRow="1" w:lastRow="0" w:firstColumn="1" w:lastColumn="0" w:noHBand="0" w:noVBand="1"/>
        <w:tblCaption w:val="Ejercicio de entrenamiento para validar procedimientos operativos "/>
        <w:tblDescription w:val="Ejercicio de entrenamiento para validar procedimientos operativos "/>
      </w:tblPr>
      <w:tblGrid>
        <w:gridCol w:w="6495"/>
        <w:gridCol w:w="2355"/>
      </w:tblGrid>
      <w:tr w:rsidR="008D0404" w:rsidRPr="00217D80" w14:paraId="534FC0DD" w14:textId="77777777" w:rsidTr="00904805">
        <w:trPr>
          <w:cnfStyle w:val="100000000000" w:firstRow="1" w:lastRow="0" w:firstColumn="0" w:lastColumn="0" w:oddVBand="0" w:evenVBand="0" w:oddHBand="0" w:evenHBand="0" w:firstRowFirstColumn="0" w:firstRowLastColumn="0" w:lastRowFirstColumn="0" w:lastRowLastColumn="0"/>
          <w:trHeight w:val="570"/>
          <w:tblHeader/>
        </w:trPr>
        <w:tc>
          <w:tcPr>
            <w:cnfStyle w:val="001000000000" w:firstRow="0" w:lastRow="0" w:firstColumn="1" w:lastColumn="0" w:oddVBand="0" w:evenVBand="0" w:oddHBand="0" w:evenHBand="0" w:firstRowFirstColumn="0" w:firstRowLastColumn="0" w:lastRowFirstColumn="0" w:lastRowLastColumn="0"/>
            <w:tcW w:w="6495" w:type="dxa"/>
            <w:shd w:val="clear" w:color="auto" w:fill="31849B" w:themeFill="accent5" w:themeFillShade="BF"/>
          </w:tcPr>
          <w:p w14:paraId="6C5A7B25" w14:textId="77777777" w:rsidR="008D0404" w:rsidRPr="00217D80" w:rsidRDefault="008D0404" w:rsidP="008D0404">
            <w:pPr>
              <w:ind w:left="360"/>
              <w:rPr>
                <w:color w:val="FFFFFF" w:themeColor="background1"/>
                <w:szCs w:val="22"/>
              </w:rPr>
            </w:pPr>
            <w:r w:rsidRPr="00217D80">
              <w:rPr>
                <w:color w:val="FFFFFF" w:themeColor="background1"/>
                <w:szCs w:val="22"/>
              </w:rPr>
              <w:t>PROCEDIMIENTO SOCIALIZADO</w:t>
            </w:r>
          </w:p>
        </w:tc>
        <w:tc>
          <w:tcPr>
            <w:tcW w:w="2355" w:type="dxa"/>
            <w:shd w:val="clear" w:color="auto" w:fill="31849B" w:themeFill="accent5" w:themeFillShade="BF"/>
          </w:tcPr>
          <w:p w14:paraId="66332643" w14:textId="77777777" w:rsidR="008D0404" w:rsidRPr="00217D80" w:rsidRDefault="008D0404" w:rsidP="008D0404">
            <w:pPr>
              <w:ind w:left="360"/>
              <w:cnfStyle w:val="100000000000" w:firstRow="1" w:lastRow="0" w:firstColumn="0" w:lastColumn="0" w:oddVBand="0" w:evenVBand="0" w:oddHBand="0" w:evenHBand="0" w:firstRowFirstColumn="0" w:firstRowLastColumn="0" w:lastRowFirstColumn="0" w:lastRowLastColumn="0"/>
              <w:rPr>
                <w:color w:val="FFFFFF" w:themeColor="background1"/>
                <w:szCs w:val="22"/>
              </w:rPr>
            </w:pPr>
            <w:r w:rsidRPr="00217D80">
              <w:rPr>
                <w:color w:val="FFFFFF" w:themeColor="background1"/>
                <w:szCs w:val="22"/>
              </w:rPr>
              <w:t xml:space="preserve">ESTACIONES PARTICIPANTES DEL EJERCICIO PRACTICO </w:t>
            </w:r>
          </w:p>
        </w:tc>
      </w:tr>
      <w:tr w:rsidR="008D0404" w:rsidRPr="00217D80" w14:paraId="44470E3E"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35A6C709" w14:textId="77777777" w:rsidR="008D0404" w:rsidRPr="006E4439" w:rsidRDefault="008D0404" w:rsidP="008D0404">
            <w:pPr>
              <w:ind w:left="360"/>
              <w:rPr>
                <w:b w:val="0"/>
                <w:szCs w:val="22"/>
              </w:rPr>
            </w:pPr>
            <w:r w:rsidRPr="006E4439">
              <w:rPr>
                <w:b w:val="0"/>
                <w:szCs w:val="22"/>
              </w:rPr>
              <w:t>MN-PR29 Atención de Incendios Vehicular</w:t>
            </w:r>
          </w:p>
        </w:tc>
        <w:tc>
          <w:tcPr>
            <w:tcW w:w="2355" w:type="dxa"/>
          </w:tcPr>
          <w:p w14:paraId="5A2E7B8F"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B-7</w:t>
            </w:r>
          </w:p>
        </w:tc>
      </w:tr>
      <w:tr w:rsidR="008D0404" w:rsidRPr="00217D80" w14:paraId="0529ED2A"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74FA2C93" w14:textId="77777777" w:rsidR="008D0404" w:rsidRPr="006E4439" w:rsidRDefault="008D0404" w:rsidP="008D0404">
            <w:pPr>
              <w:ind w:left="360"/>
              <w:rPr>
                <w:b w:val="0"/>
                <w:szCs w:val="22"/>
              </w:rPr>
            </w:pPr>
            <w:r w:rsidRPr="006E4439">
              <w:rPr>
                <w:b w:val="0"/>
                <w:szCs w:val="22"/>
              </w:rPr>
              <w:t>MN-PR28 Atención de Incendios Eléctricos</w:t>
            </w:r>
          </w:p>
        </w:tc>
        <w:tc>
          <w:tcPr>
            <w:tcW w:w="2355" w:type="dxa"/>
          </w:tcPr>
          <w:p w14:paraId="3C8CEB41"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 xml:space="preserve">B-13, B-12, </w:t>
            </w:r>
          </w:p>
        </w:tc>
      </w:tr>
      <w:tr w:rsidR="008D0404" w:rsidRPr="00217D80" w14:paraId="312ED2B9"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347C21DA" w14:textId="77777777" w:rsidR="008D0404" w:rsidRPr="006E4439" w:rsidRDefault="008D0404" w:rsidP="008D0404">
            <w:pPr>
              <w:ind w:left="360"/>
              <w:rPr>
                <w:b w:val="0"/>
                <w:szCs w:val="22"/>
              </w:rPr>
            </w:pPr>
            <w:r w:rsidRPr="006E4439">
              <w:rPr>
                <w:b w:val="0"/>
                <w:szCs w:val="22"/>
              </w:rPr>
              <w:t>MN-PR26 Ciclo de Respuesta USAR</w:t>
            </w:r>
          </w:p>
        </w:tc>
        <w:tc>
          <w:tcPr>
            <w:tcW w:w="2355" w:type="dxa"/>
          </w:tcPr>
          <w:p w14:paraId="192B6783"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B-2</w:t>
            </w:r>
          </w:p>
        </w:tc>
      </w:tr>
      <w:tr w:rsidR="008D0404" w:rsidRPr="00217D80" w14:paraId="21614693"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6C56DDA5" w14:textId="77777777" w:rsidR="008D0404" w:rsidRPr="006E4439" w:rsidRDefault="008D0404" w:rsidP="008D0404">
            <w:pPr>
              <w:ind w:left="360"/>
              <w:rPr>
                <w:b w:val="0"/>
                <w:szCs w:val="22"/>
              </w:rPr>
            </w:pPr>
            <w:r w:rsidRPr="006E4439">
              <w:rPr>
                <w:b w:val="0"/>
                <w:szCs w:val="22"/>
              </w:rPr>
              <w:t>MN-PR25 Aseguramiento Agua en Operaciones</w:t>
            </w:r>
          </w:p>
        </w:tc>
        <w:tc>
          <w:tcPr>
            <w:tcW w:w="2355" w:type="dxa"/>
          </w:tcPr>
          <w:p w14:paraId="5B81E5FF"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B-8, B-17</w:t>
            </w:r>
          </w:p>
        </w:tc>
      </w:tr>
      <w:tr w:rsidR="008D0404" w:rsidRPr="00217D80" w14:paraId="080E20C6"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2BDD2E33" w14:textId="77777777" w:rsidR="008D0404" w:rsidRPr="006E4439" w:rsidRDefault="008D0404" w:rsidP="008D0404">
            <w:pPr>
              <w:ind w:left="360"/>
              <w:rPr>
                <w:b w:val="0"/>
                <w:szCs w:val="22"/>
              </w:rPr>
            </w:pPr>
            <w:r w:rsidRPr="006E4439">
              <w:rPr>
                <w:b w:val="0"/>
                <w:szCs w:val="22"/>
              </w:rPr>
              <w:t>MN-PR24 Atención de Incendios en Túneles</w:t>
            </w:r>
          </w:p>
        </w:tc>
        <w:tc>
          <w:tcPr>
            <w:tcW w:w="2355" w:type="dxa"/>
          </w:tcPr>
          <w:p w14:paraId="5F42283A"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B-3</w:t>
            </w:r>
          </w:p>
        </w:tc>
      </w:tr>
      <w:tr w:rsidR="008D0404" w:rsidRPr="00217D80" w14:paraId="616A97A9"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210C0E65" w14:textId="77777777" w:rsidR="008D0404" w:rsidRPr="006E4439" w:rsidRDefault="008D0404" w:rsidP="008D0404">
            <w:pPr>
              <w:ind w:left="360"/>
              <w:rPr>
                <w:b w:val="0"/>
                <w:szCs w:val="22"/>
              </w:rPr>
            </w:pPr>
            <w:r w:rsidRPr="006E4439">
              <w:rPr>
                <w:b w:val="0"/>
                <w:szCs w:val="22"/>
              </w:rPr>
              <w:t>MN-PR23 Ejercicio de Medición de Eficiencia Respiratoria</w:t>
            </w:r>
          </w:p>
        </w:tc>
        <w:tc>
          <w:tcPr>
            <w:tcW w:w="2355" w:type="dxa"/>
          </w:tcPr>
          <w:p w14:paraId="6690F096"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B-10</w:t>
            </w:r>
          </w:p>
        </w:tc>
      </w:tr>
      <w:tr w:rsidR="008D0404" w:rsidRPr="00217D80" w14:paraId="559C0D93"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5149212F" w14:textId="77777777" w:rsidR="008D0404" w:rsidRPr="006E4439" w:rsidRDefault="008D0404" w:rsidP="008D0404">
            <w:pPr>
              <w:ind w:left="360"/>
              <w:rPr>
                <w:b w:val="0"/>
                <w:szCs w:val="22"/>
              </w:rPr>
            </w:pPr>
            <w:r w:rsidRPr="006E4439">
              <w:rPr>
                <w:b w:val="0"/>
                <w:szCs w:val="22"/>
              </w:rPr>
              <w:t>MN-PR22 Rescate por Extensión y Aguas Rápidas</w:t>
            </w:r>
          </w:p>
        </w:tc>
        <w:tc>
          <w:tcPr>
            <w:tcW w:w="2355" w:type="dxa"/>
          </w:tcPr>
          <w:p w14:paraId="7D8AEC66"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B-10</w:t>
            </w:r>
          </w:p>
        </w:tc>
      </w:tr>
      <w:tr w:rsidR="008D0404" w:rsidRPr="00217D80" w14:paraId="1E5E802E"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5EC19871" w14:textId="77777777" w:rsidR="008D0404" w:rsidRPr="006E4439" w:rsidRDefault="008D0404" w:rsidP="008D0404">
            <w:pPr>
              <w:ind w:left="360"/>
              <w:rPr>
                <w:b w:val="0"/>
                <w:szCs w:val="22"/>
              </w:rPr>
            </w:pPr>
            <w:r w:rsidRPr="006E4439">
              <w:rPr>
                <w:b w:val="0"/>
                <w:szCs w:val="22"/>
              </w:rPr>
              <w:t>MN-PR21 Búsqueda y Recuperación Subacuático</w:t>
            </w:r>
          </w:p>
        </w:tc>
        <w:tc>
          <w:tcPr>
            <w:tcW w:w="2355" w:type="dxa"/>
          </w:tcPr>
          <w:p w14:paraId="4402114D"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B-5</w:t>
            </w:r>
          </w:p>
        </w:tc>
      </w:tr>
      <w:tr w:rsidR="008D0404" w:rsidRPr="00217D80" w14:paraId="0E6B02A7"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2A6829F2" w14:textId="77777777" w:rsidR="008D0404" w:rsidRPr="006E4439" w:rsidRDefault="008D0404" w:rsidP="008D0404">
            <w:pPr>
              <w:ind w:left="360"/>
              <w:rPr>
                <w:b w:val="0"/>
                <w:szCs w:val="22"/>
              </w:rPr>
            </w:pPr>
            <w:r w:rsidRPr="006E4439">
              <w:rPr>
                <w:b w:val="0"/>
                <w:szCs w:val="22"/>
              </w:rPr>
              <w:t>MN-PR20 Atención a Emergencias por Inundación</w:t>
            </w:r>
          </w:p>
        </w:tc>
        <w:tc>
          <w:tcPr>
            <w:tcW w:w="2355" w:type="dxa"/>
          </w:tcPr>
          <w:p w14:paraId="791DFC75"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B-13</w:t>
            </w:r>
          </w:p>
        </w:tc>
      </w:tr>
      <w:tr w:rsidR="008D0404" w:rsidRPr="00217D80" w14:paraId="15565E0E"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3A5174BE" w14:textId="77777777" w:rsidR="008D0404" w:rsidRPr="006E4439" w:rsidRDefault="008D0404" w:rsidP="008D0404">
            <w:pPr>
              <w:ind w:left="360"/>
              <w:rPr>
                <w:b w:val="0"/>
                <w:szCs w:val="22"/>
              </w:rPr>
            </w:pPr>
            <w:r w:rsidRPr="006E4439">
              <w:rPr>
                <w:b w:val="0"/>
                <w:szCs w:val="22"/>
              </w:rPr>
              <w:t>MN-PR19 Desmovilización y Cierre de Operaciones</w:t>
            </w:r>
          </w:p>
        </w:tc>
        <w:tc>
          <w:tcPr>
            <w:tcW w:w="2355" w:type="dxa"/>
          </w:tcPr>
          <w:p w14:paraId="61F88014"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B-14</w:t>
            </w:r>
          </w:p>
        </w:tc>
      </w:tr>
      <w:tr w:rsidR="008D0404" w:rsidRPr="00217D80" w14:paraId="4567BE83"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2D62E9F2" w14:textId="77777777" w:rsidR="008D0404" w:rsidRPr="006E4439" w:rsidRDefault="008D0404" w:rsidP="008D0404">
            <w:pPr>
              <w:ind w:left="360"/>
              <w:rPr>
                <w:b w:val="0"/>
                <w:szCs w:val="22"/>
              </w:rPr>
            </w:pPr>
            <w:r w:rsidRPr="006E4439">
              <w:rPr>
                <w:b w:val="0"/>
                <w:szCs w:val="22"/>
              </w:rPr>
              <w:t>MN-PR18 Activación Movilización y Seguimiento a Incidentes</w:t>
            </w:r>
          </w:p>
        </w:tc>
        <w:tc>
          <w:tcPr>
            <w:tcW w:w="2355" w:type="dxa"/>
          </w:tcPr>
          <w:p w14:paraId="46B5BEDB"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B-15, B-16</w:t>
            </w:r>
          </w:p>
        </w:tc>
      </w:tr>
      <w:tr w:rsidR="008D0404" w:rsidRPr="00217D80" w14:paraId="74083613"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38047118" w14:textId="77777777" w:rsidR="008D0404" w:rsidRPr="006E4439" w:rsidRDefault="008D0404" w:rsidP="008D0404">
            <w:pPr>
              <w:ind w:left="360"/>
              <w:rPr>
                <w:b w:val="0"/>
                <w:szCs w:val="22"/>
              </w:rPr>
            </w:pPr>
            <w:r w:rsidRPr="006E4439">
              <w:rPr>
                <w:b w:val="0"/>
                <w:szCs w:val="22"/>
              </w:rPr>
              <w:t>MN-PR17 Respuesta Incidentes Materiales Peligroso</w:t>
            </w:r>
          </w:p>
        </w:tc>
        <w:tc>
          <w:tcPr>
            <w:tcW w:w="2355" w:type="dxa"/>
          </w:tcPr>
          <w:p w14:paraId="1D7386D4"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B-4</w:t>
            </w:r>
          </w:p>
        </w:tc>
      </w:tr>
      <w:tr w:rsidR="008D0404" w:rsidRPr="00217D80" w14:paraId="4849560D"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7A0F668B" w14:textId="77777777" w:rsidR="008D0404" w:rsidRPr="006E4439" w:rsidRDefault="008D0404" w:rsidP="008D0404">
            <w:pPr>
              <w:ind w:left="360"/>
              <w:rPr>
                <w:b w:val="0"/>
                <w:szCs w:val="22"/>
              </w:rPr>
            </w:pPr>
            <w:r w:rsidRPr="006E4439">
              <w:rPr>
                <w:b w:val="0"/>
                <w:szCs w:val="22"/>
              </w:rPr>
              <w:t>MN-PR16 Rescate Espacios Confinados</w:t>
            </w:r>
          </w:p>
        </w:tc>
        <w:tc>
          <w:tcPr>
            <w:tcW w:w="2355" w:type="dxa"/>
          </w:tcPr>
          <w:p w14:paraId="3BDDD536"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B-4, B-16</w:t>
            </w:r>
          </w:p>
        </w:tc>
      </w:tr>
      <w:tr w:rsidR="008D0404" w:rsidRPr="00217D80" w14:paraId="18C5499F"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40771DF8" w14:textId="77777777" w:rsidR="008D0404" w:rsidRPr="006E4439" w:rsidRDefault="008D0404" w:rsidP="008D0404">
            <w:pPr>
              <w:ind w:left="360"/>
              <w:rPr>
                <w:b w:val="0"/>
                <w:szCs w:val="22"/>
              </w:rPr>
            </w:pPr>
            <w:r w:rsidRPr="006E4439">
              <w:rPr>
                <w:b w:val="0"/>
                <w:szCs w:val="22"/>
              </w:rPr>
              <w:t>MN-PR15 Atención de Incidentes con Gas Natural</w:t>
            </w:r>
          </w:p>
        </w:tc>
        <w:tc>
          <w:tcPr>
            <w:tcW w:w="2355" w:type="dxa"/>
          </w:tcPr>
          <w:p w14:paraId="34C5867D"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B-8</w:t>
            </w:r>
          </w:p>
        </w:tc>
      </w:tr>
      <w:tr w:rsidR="008D0404" w:rsidRPr="00217D80" w14:paraId="74A82D15"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63A614ED" w14:textId="77777777" w:rsidR="008D0404" w:rsidRPr="006E4439" w:rsidRDefault="008D0404" w:rsidP="008D0404">
            <w:pPr>
              <w:ind w:left="360"/>
              <w:rPr>
                <w:b w:val="0"/>
                <w:szCs w:val="22"/>
              </w:rPr>
            </w:pPr>
            <w:r w:rsidRPr="006E4439">
              <w:rPr>
                <w:b w:val="0"/>
                <w:szCs w:val="22"/>
              </w:rPr>
              <w:t>MN-PR14 Bienestar Canino</w:t>
            </w:r>
          </w:p>
        </w:tc>
        <w:tc>
          <w:tcPr>
            <w:tcW w:w="2355" w:type="dxa"/>
          </w:tcPr>
          <w:p w14:paraId="757DC2D4"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B-12</w:t>
            </w:r>
          </w:p>
        </w:tc>
      </w:tr>
      <w:tr w:rsidR="008D0404" w:rsidRPr="00217D80" w14:paraId="1A27B077"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72D67862" w14:textId="77777777" w:rsidR="008D0404" w:rsidRPr="006E4439" w:rsidRDefault="008D0404" w:rsidP="008D0404">
            <w:pPr>
              <w:ind w:left="360"/>
              <w:rPr>
                <w:b w:val="0"/>
                <w:szCs w:val="22"/>
              </w:rPr>
            </w:pPr>
            <w:r w:rsidRPr="006E4439">
              <w:rPr>
                <w:b w:val="0"/>
                <w:szCs w:val="22"/>
              </w:rPr>
              <w:t>MN-PR13 Rescate de Animales en Emergencia por las Estaciones</w:t>
            </w:r>
          </w:p>
        </w:tc>
        <w:tc>
          <w:tcPr>
            <w:tcW w:w="2355" w:type="dxa"/>
          </w:tcPr>
          <w:p w14:paraId="28D54E40"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B-4</w:t>
            </w:r>
          </w:p>
        </w:tc>
      </w:tr>
      <w:tr w:rsidR="008D0404" w:rsidRPr="00217D80" w14:paraId="346C79E4"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7FA97615" w14:textId="77777777" w:rsidR="008D0404" w:rsidRPr="006E4439" w:rsidRDefault="008D0404" w:rsidP="008D0404">
            <w:pPr>
              <w:ind w:left="360"/>
              <w:rPr>
                <w:b w:val="0"/>
                <w:szCs w:val="22"/>
              </w:rPr>
            </w:pPr>
            <w:r w:rsidRPr="006E4439">
              <w:rPr>
                <w:b w:val="0"/>
                <w:szCs w:val="22"/>
              </w:rPr>
              <w:t>MN-PR12 Control y Recolección de Abejas</w:t>
            </w:r>
          </w:p>
        </w:tc>
        <w:tc>
          <w:tcPr>
            <w:tcW w:w="2355" w:type="dxa"/>
          </w:tcPr>
          <w:p w14:paraId="2323EDF4"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B-4</w:t>
            </w:r>
          </w:p>
        </w:tc>
      </w:tr>
      <w:tr w:rsidR="008D0404" w:rsidRPr="00217D80" w14:paraId="1F3CCB0D"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408CE7E9" w14:textId="77777777" w:rsidR="008D0404" w:rsidRPr="006E4439" w:rsidRDefault="008D0404" w:rsidP="008D0404">
            <w:pPr>
              <w:ind w:left="360"/>
              <w:rPr>
                <w:b w:val="0"/>
                <w:szCs w:val="22"/>
              </w:rPr>
            </w:pPr>
            <w:r w:rsidRPr="006E4439">
              <w:rPr>
                <w:b w:val="0"/>
                <w:szCs w:val="22"/>
              </w:rPr>
              <w:t>MN-PR11 Búsqueda y Localización con Equipo K9</w:t>
            </w:r>
          </w:p>
        </w:tc>
        <w:tc>
          <w:tcPr>
            <w:tcW w:w="2355" w:type="dxa"/>
          </w:tcPr>
          <w:p w14:paraId="78A9A571"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B-6</w:t>
            </w:r>
          </w:p>
        </w:tc>
      </w:tr>
      <w:tr w:rsidR="008D0404" w:rsidRPr="00217D80" w14:paraId="3DC6BBA3"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7A4673E2" w14:textId="77777777" w:rsidR="008D0404" w:rsidRPr="006E4439" w:rsidRDefault="008D0404" w:rsidP="008D0404">
            <w:pPr>
              <w:ind w:left="360"/>
              <w:rPr>
                <w:b w:val="0"/>
                <w:szCs w:val="22"/>
              </w:rPr>
            </w:pPr>
            <w:r w:rsidRPr="006E4439">
              <w:rPr>
                <w:b w:val="0"/>
                <w:szCs w:val="22"/>
              </w:rPr>
              <w:t>MN-PR10 Bombero Caído</w:t>
            </w:r>
          </w:p>
        </w:tc>
        <w:tc>
          <w:tcPr>
            <w:tcW w:w="2355" w:type="dxa"/>
          </w:tcPr>
          <w:p w14:paraId="7BD88DD9"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B-6, B-9</w:t>
            </w:r>
          </w:p>
        </w:tc>
      </w:tr>
      <w:tr w:rsidR="008D0404" w:rsidRPr="00217D80" w14:paraId="61AD5D2D"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0C193529" w14:textId="77777777" w:rsidR="008D0404" w:rsidRPr="006E4439" w:rsidRDefault="008D0404" w:rsidP="008D0404">
            <w:pPr>
              <w:ind w:left="360"/>
              <w:rPr>
                <w:b w:val="0"/>
                <w:szCs w:val="22"/>
              </w:rPr>
            </w:pPr>
            <w:r w:rsidRPr="006E4439">
              <w:rPr>
                <w:b w:val="0"/>
                <w:szCs w:val="22"/>
              </w:rPr>
              <w:t>MN-PR09 Rescate Vertical</w:t>
            </w:r>
          </w:p>
        </w:tc>
        <w:tc>
          <w:tcPr>
            <w:tcW w:w="2355" w:type="dxa"/>
          </w:tcPr>
          <w:p w14:paraId="3E190A4F"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B-3, B-15</w:t>
            </w:r>
          </w:p>
        </w:tc>
      </w:tr>
      <w:tr w:rsidR="008D0404" w:rsidRPr="00217D80" w14:paraId="7B1E2516"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52DC7771" w14:textId="77777777" w:rsidR="008D0404" w:rsidRPr="006E4439" w:rsidRDefault="008D0404" w:rsidP="008D0404">
            <w:pPr>
              <w:ind w:left="360"/>
              <w:rPr>
                <w:b w:val="0"/>
                <w:szCs w:val="22"/>
              </w:rPr>
            </w:pPr>
            <w:r w:rsidRPr="006E4439">
              <w:rPr>
                <w:b w:val="0"/>
                <w:szCs w:val="22"/>
              </w:rPr>
              <w:t>MN-PR08 Rescate en Zanjas</w:t>
            </w:r>
          </w:p>
        </w:tc>
        <w:tc>
          <w:tcPr>
            <w:tcW w:w="2355" w:type="dxa"/>
          </w:tcPr>
          <w:p w14:paraId="6EDEF9B2"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B-5</w:t>
            </w:r>
          </w:p>
        </w:tc>
      </w:tr>
      <w:tr w:rsidR="008D0404" w:rsidRPr="00217D80" w14:paraId="04948150" w14:textId="77777777" w:rsidTr="00217D80">
        <w:trPr>
          <w:trHeight w:val="300"/>
        </w:trPr>
        <w:tc>
          <w:tcPr>
            <w:cnfStyle w:val="001000000000" w:firstRow="0" w:lastRow="0" w:firstColumn="1" w:lastColumn="0" w:oddVBand="0" w:evenVBand="0" w:oddHBand="0" w:evenHBand="0" w:firstRowFirstColumn="0" w:firstRowLastColumn="0" w:lastRowFirstColumn="0" w:lastRowLastColumn="0"/>
            <w:tcW w:w="6495" w:type="dxa"/>
          </w:tcPr>
          <w:p w14:paraId="4E81ADE9" w14:textId="77777777" w:rsidR="008D0404" w:rsidRPr="006E4439" w:rsidRDefault="008D0404" w:rsidP="008D0404">
            <w:pPr>
              <w:ind w:left="360"/>
              <w:rPr>
                <w:b w:val="0"/>
                <w:szCs w:val="22"/>
              </w:rPr>
            </w:pPr>
            <w:r w:rsidRPr="006E4439">
              <w:rPr>
                <w:b w:val="0"/>
                <w:szCs w:val="22"/>
              </w:rPr>
              <w:t>MN-PR07 Rescate en Montaña</w:t>
            </w:r>
          </w:p>
        </w:tc>
        <w:tc>
          <w:tcPr>
            <w:tcW w:w="2355" w:type="dxa"/>
          </w:tcPr>
          <w:p w14:paraId="5FF9934B"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B-2, B-9</w:t>
            </w:r>
          </w:p>
        </w:tc>
      </w:tr>
      <w:tr w:rsidR="008D0404" w:rsidRPr="00217D80" w14:paraId="71885ABF" w14:textId="77777777" w:rsidTr="00217D8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495" w:type="dxa"/>
          </w:tcPr>
          <w:p w14:paraId="50317E1A" w14:textId="77777777" w:rsidR="008D0404" w:rsidRPr="006E4439" w:rsidRDefault="008D0404" w:rsidP="008D0404">
            <w:pPr>
              <w:ind w:left="360"/>
              <w:rPr>
                <w:b w:val="0"/>
                <w:szCs w:val="22"/>
              </w:rPr>
            </w:pPr>
            <w:r w:rsidRPr="006E4439">
              <w:rPr>
                <w:b w:val="0"/>
                <w:szCs w:val="22"/>
              </w:rPr>
              <w:t>MN-PR06 Rescate en Eventos de Remoción de Masa</w:t>
            </w:r>
          </w:p>
        </w:tc>
        <w:tc>
          <w:tcPr>
            <w:tcW w:w="2355" w:type="dxa"/>
          </w:tcPr>
          <w:p w14:paraId="15BF9373"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B-11</w:t>
            </w:r>
          </w:p>
        </w:tc>
      </w:tr>
      <w:tr w:rsidR="008D0404" w:rsidRPr="00217D80" w14:paraId="7AB53EC6" w14:textId="77777777" w:rsidTr="00217D80">
        <w:trPr>
          <w:trHeight w:val="315"/>
        </w:trPr>
        <w:tc>
          <w:tcPr>
            <w:cnfStyle w:val="001000000000" w:firstRow="0" w:lastRow="0" w:firstColumn="1" w:lastColumn="0" w:oddVBand="0" w:evenVBand="0" w:oddHBand="0" w:evenHBand="0" w:firstRowFirstColumn="0" w:firstRowLastColumn="0" w:lastRowFirstColumn="0" w:lastRowLastColumn="0"/>
            <w:tcW w:w="6495" w:type="dxa"/>
          </w:tcPr>
          <w:p w14:paraId="170E4587" w14:textId="77777777" w:rsidR="008D0404" w:rsidRPr="006E4439" w:rsidRDefault="008D0404" w:rsidP="008D0404">
            <w:pPr>
              <w:ind w:left="360"/>
              <w:rPr>
                <w:b w:val="0"/>
                <w:szCs w:val="22"/>
              </w:rPr>
            </w:pPr>
            <w:r w:rsidRPr="006E4439">
              <w:rPr>
                <w:b w:val="0"/>
                <w:szCs w:val="22"/>
              </w:rPr>
              <w:t>MN-PR05 Incendios Estructurales de Gran Altura</w:t>
            </w:r>
          </w:p>
        </w:tc>
        <w:tc>
          <w:tcPr>
            <w:tcW w:w="2355" w:type="dxa"/>
          </w:tcPr>
          <w:p w14:paraId="198E1480"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B-1, B-2, B-7, B-16</w:t>
            </w:r>
          </w:p>
        </w:tc>
      </w:tr>
      <w:tr w:rsidR="008D0404" w:rsidRPr="00217D80" w14:paraId="0A1EDC79" w14:textId="77777777" w:rsidTr="00217D8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495" w:type="dxa"/>
          </w:tcPr>
          <w:p w14:paraId="16362EB0" w14:textId="77777777" w:rsidR="008D0404" w:rsidRPr="006E4439" w:rsidRDefault="008D0404" w:rsidP="008D0404">
            <w:pPr>
              <w:ind w:left="360"/>
              <w:rPr>
                <w:b w:val="0"/>
                <w:szCs w:val="22"/>
              </w:rPr>
            </w:pPr>
            <w:r w:rsidRPr="006E4439">
              <w:rPr>
                <w:b w:val="0"/>
                <w:szCs w:val="22"/>
              </w:rPr>
              <w:t>MN-PR04 Seguridad en Operaciones</w:t>
            </w:r>
          </w:p>
        </w:tc>
        <w:tc>
          <w:tcPr>
            <w:tcW w:w="2355" w:type="dxa"/>
          </w:tcPr>
          <w:p w14:paraId="37A9DA0C"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B-11</w:t>
            </w:r>
          </w:p>
        </w:tc>
      </w:tr>
      <w:tr w:rsidR="008D0404" w:rsidRPr="00217D80" w14:paraId="73B62827" w14:textId="77777777" w:rsidTr="00217D80">
        <w:trPr>
          <w:trHeight w:val="315"/>
        </w:trPr>
        <w:tc>
          <w:tcPr>
            <w:cnfStyle w:val="001000000000" w:firstRow="0" w:lastRow="0" w:firstColumn="1" w:lastColumn="0" w:oddVBand="0" w:evenVBand="0" w:oddHBand="0" w:evenHBand="0" w:firstRowFirstColumn="0" w:firstRowLastColumn="0" w:lastRowFirstColumn="0" w:lastRowLastColumn="0"/>
            <w:tcW w:w="6495" w:type="dxa"/>
          </w:tcPr>
          <w:p w14:paraId="5CFCC6D3" w14:textId="77777777" w:rsidR="008D0404" w:rsidRPr="006E4439" w:rsidRDefault="008D0404" w:rsidP="008D0404">
            <w:pPr>
              <w:ind w:left="360"/>
              <w:rPr>
                <w:b w:val="0"/>
                <w:szCs w:val="22"/>
              </w:rPr>
            </w:pPr>
            <w:r w:rsidRPr="006E4439">
              <w:rPr>
                <w:b w:val="0"/>
                <w:szCs w:val="22"/>
              </w:rPr>
              <w:t>MN-PR03 Atención de Incendio Forestal</w:t>
            </w:r>
          </w:p>
        </w:tc>
        <w:tc>
          <w:tcPr>
            <w:tcW w:w="2355" w:type="dxa"/>
          </w:tcPr>
          <w:p w14:paraId="686487AF"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B-17</w:t>
            </w:r>
          </w:p>
        </w:tc>
      </w:tr>
      <w:tr w:rsidR="008D0404" w:rsidRPr="00217D80" w14:paraId="169D5E08" w14:textId="77777777" w:rsidTr="00217D8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495" w:type="dxa"/>
          </w:tcPr>
          <w:p w14:paraId="2E2F495E" w14:textId="77777777" w:rsidR="008D0404" w:rsidRPr="006E4439" w:rsidRDefault="008D0404" w:rsidP="008D0404">
            <w:pPr>
              <w:ind w:left="360"/>
              <w:rPr>
                <w:b w:val="0"/>
                <w:szCs w:val="22"/>
              </w:rPr>
            </w:pPr>
            <w:r w:rsidRPr="006E4439">
              <w:rPr>
                <w:b w:val="0"/>
                <w:szCs w:val="22"/>
              </w:rPr>
              <w:t>MN-PR02 Prestación de Servicios Tecnológicos del Sistema de Aeronaves Remotamente Tripuladas SART</w:t>
            </w:r>
          </w:p>
        </w:tc>
        <w:tc>
          <w:tcPr>
            <w:tcW w:w="2355" w:type="dxa"/>
          </w:tcPr>
          <w:p w14:paraId="671E75E2" w14:textId="77777777" w:rsidR="008D0404" w:rsidRPr="006E4439" w:rsidRDefault="008D0404" w:rsidP="008D0404">
            <w:pPr>
              <w:ind w:left="360"/>
              <w:cnfStyle w:val="000000100000" w:firstRow="0" w:lastRow="0" w:firstColumn="0" w:lastColumn="0" w:oddVBand="0" w:evenVBand="0" w:oddHBand="1" w:evenHBand="0" w:firstRowFirstColumn="0" w:firstRowLastColumn="0" w:lastRowFirstColumn="0" w:lastRowLastColumn="0"/>
              <w:rPr>
                <w:szCs w:val="22"/>
              </w:rPr>
            </w:pPr>
            <w:r w:rsidRPr="006E4439">
              <w:rPr>
                <w:szCs w:val="22"/>
              </w:rPr>
              <w:t>B-1</w:t>
            </w:r>
          </w:p>
        </w:tc>
      </w:tr>
      <w:tr w:rsidR="008D0404" w:rsidRPr="00217D80" w14:paraId="36EDB4AD" w14:textId="77777777" w:rsidTr="00217D80">
        <w:trPr>
          <w:trHeight w:val="315"/>
        </w:trPr>
        <w:tc>
          <w:tcPr>
            <w:cnfStyle w:val="001000000000" w:firstRow="0" w:lastRow="0" w:firstColumn="1" w:lastColumn="0" w:oddVBand="0" w:evenVBand="0" w:oddHBand="0" w:evenHBand="0" w:firstRowFirstColumn="0" w:firstRowLastColumn="0" w:lastRowFirstColumn="0" w:lastRowLastColumn="0"/>
            <w:tcW w:w="6495" w:type="dxa"/>
          </w:tcPr>
          <w:p w14:paraId="2E2D2735" w14:textId="77777777" w:rsidR="008D0404" w:rsidRPr="006E4439" w:rsidRDefault="008D0404" w:rsidP="008D0404">
            <w:pPr>
              <w:ind w:left="360"/>
              <w:rPr>
                <w:b w:val="0"/>
                <w:szCs w:val="22"/>
              </w:rPr>
            </w:pPr>
            <w:r w:rsidRPr="006E4439">
              <w:rPr>
                <w:b w:val="0"/>
                <w:szCs w:val="22"/>
              </w:rPr>
              <w:t>MN-PR01 Rescate en Vehículos</w:t>
            </w:r>
          </w:p>
        </w:tc>
        <w:tc>
          <w:tcPr>
            <w:tcW w:w="2355" w:type="dxa"/>
          </w:tcPr>
          <w:p w14:paraId="1545EEFA" w14:textId="77777777" w:rsidR="008D0404" w:rsidRPr="006E4439" w:rsidRDefault="008D0404" w:rsidP="008D0404">
            <w:pPr>
              <w:ind w:left="360"/>
              <w:cnfStyle w:val="000000000000" w:firstRow="0" w:lastRow="0" w:firstColumn="0" w:lastColumn="0" w:oddVBand="0" w:evenVBand="0" w:oddHBand="0" w:evenHBand="0" w:firstRowFirstColumn="0" w:firstRowLastColumn="0" w:lastRowFirstColumn="0" w:lastRowLastColumn="0"/>
              <w:rPr>
                <w:szCs w:val="22"/>
              </w:rPr>
            </w:pPr>
            <w:r w:rsidRPr="006E4439">
              <w:rPr>
                <w:szCs w:val="22"/>
              </w:rPr>
              <w:t>B-14</w:t>
            </w:r>
          </w:p>
        </w:tc>
      </w:tr>
    </w:tbl>
    <w:p w14:paraId="093B3326" w14:textId="56AB40A0" w:rsidR="00FE420D" w:rsidRPr="00CB6636" w:rsidRDefault="00FE420D" w:rsidP="00CB6636">
      <w:pPr>
        <w:pStyle w:val="Graficos"/>
        <w:ind w:left="720"/>
        <w:rPr>
          <w:rFonts w:ascii="Arial" w:hAnsi="Arial"/>
          <w:sz w:val="24"/>
        </w:rPr>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23661E8F" w14:textId="77777777" w:rsidR="00FE420D" w:rsidRPr="00FE420D" w:rsidRDefault="00FE420D" w:rsidP="00FE420D">
      <w:pPr>
        <w:pStyle w:val="Prrafodelista"/>
        <w:ind w:left="567"/>
        <w:contextualSpacing w:val="0"/>
        <w:rPr>
          <w:rFonts w:cs="Arial"/>
          <w:szCs w:val="24"/>
        </w:rPr>
      </w:pPr>
    </w:p>
    <w:p w14:paraId="49E1FB3D" w14:textId="6B1B1681" w:rsidR="00D6740F" w:rsidRPr="003B545D" w:rsidRDefault="00D6740F" w:rsidP="003B545D">
      <w:pPr>
        <w:ind w:left="284"/>
        <w:rPr>
          <w:rFonts w:cs="Arial"/>
          <w:szCs w:val="24"/>
        </w:rPr>
      </w:pPr>
      <w:r w:rsidRPr="003B545D">
        <w:rPr>
          <w:rFonts w:cs="Arial"/>
          <w:b/>
          <w:szCs w:val="24"/>
        </w:rPr>
        <w:t xml:space="preserve">7. Ejercicios de eficiencia respiratoria: </w:t>
      </w:r>
      <w:r w:rsidRPr="003B545D">
        <w:rPr>
          <w:rFonts w:cs="Arial"/>
          <w:szCs w:val="24"/>
        </w:rPr>
        <w:t>La meta tiene un avance del 100% en la realización de 510 ejercicios de “eficiencia respiratoria”, actividades que permiten al personal mejorar sus aptitudes físicas.</w:t>
      </w:r>
    </w:p>
    <w:p w14:paraId="7D703FBA" w14:textId="77777777" w:rsidR="00D6740F" w:rsidRPr="003B545D" w:rsidRDefault="00D6740F" w:rsidP="003B545D">
      <w:pPr>
        <w:ind w:left="284"/>
        <w:rPr>
          <w:rFonts w:cs="Arial"/>
          <w:szCs w:val="24"/>
        </w:rPr>
      </w:pPr>
      <w:r w:rsidRPr="003B545D">
        <w:rPr>
          <w:rFonts w:cs="Arial"/>
          <w:b/>
          <w:szCs w:val="24"/>
        </w:rPr>
        <w:lastRenderedPageBreak/>
        <w:t xml:space="preserve">8. Evaluación de incidentes o servicios relevantes: </w:t>
      </w:r>
      <w:r w:rsidRPr="003B545D">
        <w:rPr>
          <w:rFonts w:cs="Arial"/>
          <w:szCs w:val="24"/>
        </w:rPr>
        <w:t>En el año 2022 se realizaron una evaluación a 1.020 incidentes con un avance porcentual de 100% en la meta general.</w:t>
      </w:r>
    </w:p>
    <w:p w14:paraId="5649CA57" w14:textId="77777777" w:rsidR="00D6740F" w:rsidRPr="003B545D" w:rsidRDefault="00D6740F" w:rsidP="003B545D">
      <w:pPr>
        <w:ind w:left="284"/>
        <w:rPr>
          <w:rFonts w:cs="Arial"/>
          <w:szCs w:val="24"/>
        </w:rPr>
      </w:pPr>
      <w:r w:rsidRPr="003B545D">
        <w:rPr>
          <w:rFonts w:cs="Arial"/>
          <w:b/>
          <w:szCs w:val="24"/>
        </w:rPr>
        <w:t>9. Revisión de hidrantes:</w:t>
      </w:r>
      <w:r w:rsidRPr="003B545D">
        <w:rPr>
          <w:rFonts w:cs="Arial"/>
          <w:szCs w:val="24"/>
        </w:rPr>
        <w:t xml:space="preserve"> El personal operativo de las 17 estaciones realizó la revisión de 2.821 hidrantes ubicados en las diferentes localidades de la capital, dando un alcance a la meta del 100%.</w:t>
      </w:r>
    </w:p>
    <w:p w14:paraId="67E44A8A" w14:textId="77777777" w:rsidR="00D6740F" w:rsidRPr="003B545D" w:rsidRDefault="00D6740F" w:rsidP="003B545D">
      <w:pPr>
        <w:ind w:left="284"/>
        <w:rPr>
          <w:rFonts w:cs="Arial"/>
          <w:color w:val="000000" w:themeColor="text1"/>
          <w:szCs w:val="24"/>
        </w:rPr>
      </w:pPr>
      <w:r w:rsidRPr="003B545D">
        <w:rPr>
          <w:rFonts w:cs="Arial"/>
          <w:b/>
          <w:color w:val="000000" w:themeColor="text1"/>
          <w:szCs w:val="24"/>
        </w:rPr>
        <w:t>10. Formación y capacitación comunitaria:</w:t>
      </w:r>
      <w:r w:rsidRPr="003B545D">
        <w:rPr>
          <w:rFonts w:cs="Arial"/>
          <w:color w:val="000000" w:themeColor="text1"/>
          <w:szCs w:val="24"/>
        </w:rPr>
        <w:t xml:space="preserve"> El personal operativo brindo apoyo en las distintas localidades de Bogotá, dando respuesta oportuna a las 207 solicitudes realizadas por la comunidad a la Entidad y cumpliendo la meta al 100%.</w:t>
      </w:r>
    </w:p>
    <w:p w14:paraId="71F62DBB" w14:textId="1E21BCE3" w:rsidR="00D6740F" w:rsidRDefault="00D6740F" w:rsidP="00CB6636">
      <w:pPr>
        <w:pStyle w:val="Descripcin"/>
      </w:pPr>
    </w:p>
    <w:p w14:paraId="151D6B3B" w14:textId="77777777" w:rsidR="006A74E9" w:rsidRPr="00D33D4D" w:rsidRDefault="006A74E9" w:rsidP="00D33D4D">
      <w:pPr>
        <w:pStyle w:val="Estilo1"/>
        <w:rPr>
          <w:rFonts w:ascii="Arial Narrow" w:hAnsi="Arial Narrow"/>
          <w:sz w:val="22"/>
          <w:szCs w:val="22"/>
        </w:rPr>
      </w:pPr>
      <w:bookmarkStart w:id="237" w:name="_Toc135925769"/>
      <w:r w:rsidRPr="00D33D4D">
        <w:rPr>
          <w:rFonts w:ascii="Arial Narrow" w:hAnsi="Arial Narrow"/>
          <w:sz w:val="22"/>
          <w:szCs w:val="22"/>
        </w:rPr>
        <w:t>APOYO JURIDICO</w:t>
      </w:r>
      <w:bookmarkEnd w:id="237"/>
    </w:p>
    <w:p w14:paraId="24A76557" w14:textId="77777777" w:rsidR="006A74E9" w:rsidRDefault="006A74E9" w:rsidP="006A74E9"/>
    <w:p w14:paraId="44E78935" w14:textId="360C634F" w:rsidR="006A74E9" w:rsidRDefault="006A74E9" w:rsidP="006A74E9">
      <w:pPr>
        <w:rPr>
          <w:rFonts w:cs="Arial"/>
          <w:szCs w:val="24"/>
        </w:rPr>
      </w:pPr>
      <w:r w:rsidRPr="00CB6636">
        <w:rPr>
          <w:rFonts w:cs="Arial"/>
          <w:szCs w:val="24"/>
        </w:rPr>
        <w:t xml:space="preserve">Durante la presente vigencia, se realizó el apoyo jurídico de 308 trámites, discriminados en tres categorías: derechos de petición (proyección de respuestas a requerimientos allegados por entes de control, PQRS, SDQS y solicitudes de usuarios interno y externos), tramites contractuales (proyección de estudios previos, organización de expedientes precontractuales y modificaciones contractuales de contratos de prestación de servicios) por último apoyo en liquidación de contratos; tal como se evidencia en la siguiente tabla: </w:t>
      </w:r>
    </w:p>
    <w:p w14:paraId="144A915D" w14:textId="77777777" w:rsidR="00CB6636" w:rsidRPr="00CB6636" w:rsidRDefault="00CB6636" w:rsidP="006A74E9">
      <w:pPr>
        <w:rPr>
          <w:rFonts w:cs="Arial"/>
          <w:szCs w:val="24"/>
        </w:rPr>
      </w:pPr>
    </w:p>
    <w:p w14:paraId="79C6757C" w14:textId="566DE567" w:rsidR="00E565FC" w:rsidRDefault="00E565FC" w:rsidP="00E565FC">
      <w:pPr>
        <w:pStyle w:val="Descripcin"/>
        <w:keepNext/>
        <w:jc w:val="center"/>
      </w:pPr>
      <w:bookmarkStart w:id="238" w:name="_Toc135925613"/>
      <w:r>
        <w:t xml:space="preserve">Grafica </w:t>
      </w:r>
      <w:fldSimple w:instr=" SEQ Grafica \* ARABIC ">
        <w:r w:rsidR="00DF3FF5">
          <w:rPr>
            <w:noProof/>
          </w:rPr>
          <w:t>13</w:t>
        </w:r>
      </w:fldSimple>
      <w:r>
        <w:t>.</w:t>
      </w:r>
      <w:r w:rsidRPr="00F10E08">
        <w:t>Apoyo jurídico</w:t>
      </w:r>
      <w:bookmarkEnd w:id="238"/>
    </w:p>
    <w:p w14:paraId="01877E7D" w14:textId="77777777" w:rsidR="006A74E9" w:rsidRDefault="006A74E9" w:rsidP="006A74E9">
      <w:pPr>
        <w:rPr>
          <w:rFonts w:ascii="Arial" w:hAnsi="Arial" w:cs="Arial"/>
          <w:sz w:val="24"/>
          <w:szCs w:val="24"/>
        </w:rPr>
      </w:pPr>
      <w:r w:rsidRPr="00E565FC">
        <w:rPr>
          <w:noProof/>
          <w:sz w:val="24"/>
        </w:rPr>
        <w:drawing>
          <wp:inline distT="0" distB="0" distL="0" distR="0" wp14:anchorId="7792F6EC" wp14:editId="463EDF1D">
            <wp:extent cx="5600700" cy="2133600"/>
            <wp:effectExtent l="0" t="0" r="0" b="0"/>
            <wp:docPr id="1256230239" name="Gráfico 1256230239" descr="Apoyo jurídico ">
              <a:extLst xmlns:a="http://schemas.openxmlformats.org/drawingml/2006/main">
                <a:ext uri="{FF2B5EF4-FFF2-40B4-BE49-F238E27FC236}">
                  <a16:creationId xmlns:a16="http://schemas.microsoft.com/office/drawing/2014/main" id="{25209659-CA20-F7CD-15CA-D34A5EB29D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2A8DD40C" w14:textId="48FF1FAF" w:rsidR="006A74E9" w:rsidRPr="00BD5ECF" w:rsidRDefault="00E565FC" w:rsidP="00904805">
      <w:pPr>
        <w:pStyle w:val="Graficos"/>
        <w:ind w:left="720"/>
      </w:pPr>
      <w:r w:rsidRPr="000D22E5">
        <w:rPr>
          <w:rFonts w:eastAsiaTheme="minorHAnsi" w:cstheme="minorBidi"/>
          <w:iCs/>
          <w:color w:val="1F497D" w:themeColor="text2"/>
          <w:sz w:val="18"/>
          <w:szCs w:val="18"/>
          <w:lang w:val="es-CO"/>
        </w:rPr>
        <w:t>Fuente: U.A.E Cuerpo Oficial de B</w:t>
      </w:r>
      <w:r>
        <w:rPr>
          <w:rFonts w:eastAsiaTheme="minorHAnsi" w:cstheme="minorBidi"/>
          <w:iCs/>
          <w:color w:val="1F497D" w:themeColor="text2"/>
          <w:sz w:val="18"/>
          <w:szCs w:val="18"/>
          <w:lang w:val="es-CO"/>
        </w:rPr>
        <w:t>omberos Bogotá, Subdirección Operativa</w:t>
      </w:r>
    </w:p>
    <w:p w14:paraId="662C80BC" w14:textId="6706748B" w:rsidR="006A74E9" w:rsidRPr="00726FD0" w:rsidRDefault="006A74E9" w:rsidP="00726FD0">
      <w:pPr>
        <w:pStyle w:val="Estilo1"/>
        <w:spacing w:after="240"/>
        <w:rPr>
          <w:rFonts w:ascii="Arial Narrow" w:hAnsi="Arial Narrow"/>
          <w:sz w:val="22"/>
          <w:szCs w:val="22"/>
        </w:rPr>
      </w:pPr>
      <w:bookmarkStart w:id="239" w:name="_Toc135925770"/>
      <w:r w:rsidRPr="001916C5">
        <w:rPr>
          <w:rFonts w:ascii="Arial Narrow" w:hAnsi="Arial Narrow"/>
          <w:sz w:val="22"/>
          <w:szCs w:val="22"/>
        </w:rPr>
        <w:t>MESAS DE TRABAJO INTERINSTITUCIONALES.</w:t>
      </w:r>
      <w:bookmarkEnd w:id="239"/>
      <w:r w:rsidRPr="001916C5">
        <w:rPr>
          <w:rFonts w:ascii="Arial Narrow" w:hAnsi="Arial Narrow"/>
          <w:sz w:val="22"/>
          <w:szCs w:val="22"/>
        </w:rPr>
        <w:t xml:space="preserve"> </w:t>
      </w:r>
    </w:p>
    <w:p w14:paraId="54538922" w14:textId="77777777" w:rsidR="006A74E9" w:rsidRPr="00726FD0" w:rsidRDefault="006A74E9" w:rsidP="006A74E9">
      <w:pPr>
        <w:rPr>
          <w:rFonts w:cs="Arial"/>
          <w:szCs w:val="22"/>
        </w:rPr>
      </w:pPr>
      <w:r w:rsidRPr="00726FD0">
        <w:rPr>
          <w:rFonts w:cs="Arial"/>
          <w:szCs w:val="22"/>
        </w:rPr>
        <w:t>Para el año 2022 la Subdirección Operativa apoyó y participó en distintas mesas de trabajo convocadas a nivel distrital, en las cuales se pudo socializar información relevante generando sinergias de trabajo en beneficio de la ciudad, tales como:</w:t>
      </w:r>
    </w:p>
    <w:p w14:paraId="23C0B937" w14:textId="77777777" w:rsidR="006A74E9" w:rsidRPr="00726FD0" w:rsidRDefault="006A74E9" w:rsidP="006A74E9">
      <w:pPr>
        <w:rPr>
          <w:rFonts w:cs="Arial"/>
          <w:szCs w:val="22"/>
        </w:rPr>
      </w:pPr>
    </w:p>
    <w:p w14:paraId="338E40FB" w14:textId="77777777" w:rsidR="006A74E9" w:rsidRPr="00726FD0" w:rsidRDefault="006A74E9" w:rsidP="0081523E">
      <w:pPr>
        <w:pStyle w:val="Prrafodelista"/>
        <w:numPr>
          <w:ilvl w:val="0"/>
          <w:numId w:val="50"/>
        </w:numPr>
        <w:ind w:left="284"/>
        <w:contextualSpacing w:val="0"/>
        <w:rPr>
          <w:rFonts w:cs="Arial"/>
          <w:szCs w:val="22"/>
        </w:rPr>
      </w:pPr>
      <w:r w:rsidRPr="00726FD0">
        <w:rPr>
          <w:rFonts w:cs="Arial"/>
          <w:szCs w:val="22"/>
        </w:rPr>
        <w:t xml:space="preserve">Asistencia a mesas de trabajo operativas y tecnológicas con el Centro de Comando, Control, Comunicaciones y Computo (C4) para la articulación del Sistema Distrital de Emergencias. </w:t>
      </w:r>
    </w:p>
    <w:p w14:paraId="735FBA64" w14:textId="77777777" w:rsidR="006A74E9" w:rsidRPr="00726FD0" w:rsidRDefault="006A74E9" w:rsidP="0081523E">
      <w:pPr>
        <w:pStyle w:val="Prrafodelista"/>
        <w:numPr>
          <w:ilvl w:val="0"/>
          <w:numId w:val="50"/>
        </w:numPr>
        <w:ind w:left="284"/>
        <w:contextualSpacing w:val="0"/>
        <w:rPr>
          <w:rFonts w:cs="Arial"/>
          <w:szCs w:val="22"/>
        </w:rPr>
      </w:pPr>
      <w:r w:rsidRPr="00726FD0">
        <w:rPr>
          <w:rFonts w:cs="Arial"/>
          <w:szCs w:val="22"/>
        </w:rPr>
        <w:t>Articulación con la Secretaría Distrital de Movilidad siendo invitado permanente la entidad en la “Comisión Intersectorial de Seguridad Vial” para la Infraestructura y protección a usuarios vulnerables y la formación y divulgación para la seguridad vial.</w:t>
      </w:r>
    </w:p>
    <w:p w14:paraId="3A7E8D08" w14:textId="77777777" w:rsidR="006A74E9" w:rsidRPr="00726FD0" w:rsidRDefault="006A74E9" w:rsidP="0081523E">
      <w:pPr>
        <w:pStyle w:val="Prrafodelista"/>
        <w:numPr>
          <w:ilvl w:val="0"/>
          <w:numId w:val="50"/>
        </w:numPr>
        <w:ind w:left="284"/>
        <w:contextualSpacing w:val="0"/>
        <w:rPr>
          <w:rFonts w:cs="Arial"/>
          <w:szCs w:val="22"/>
        </w:rPr>
      </w:pPr>
      <w:r w:rsidRPr="00726FD0">
        <w:rPr>
          <w:rFonts w:cs="Arial"/>
          <w:szCs w:val="22"/>
        </w:rPr>
        <w:t>Para el manejo de emergencias y desastres convocadas por el IDIGER a las entidades del Sistema Distrital de Gestión de Riesgos y Cambio Climático.</w:t>
      </w:r>
    </w:p>
    <w:p w14:paraId="23F54BBE" w14:textId="77777777" w:rsidR="006A74E9" w:rsidRPr="00726FD0" w:rsidRDefault="006A74E9" w:rsidP="0081523E">
      <w:pPr>
        <w:pStyle w:val="Prrafodelista"/>
        <w:numPr>
          <w:ilvl w:val="0"/>
          <w:numId w:val="50"/>
        </w:numPr>
        <w:ind w:left="284"/>
        <w:contextualSpacing w:val="0"/>
        <w:rPr>
          <w:rFonts w:cs="Arial"/>
          <w:szCs w:val="22"/>
        </w:rPr>
      </w:pPr>
      <w:r w:rsidRPr="00726FD0">
        <w:rPr>
          <w:rFonts w:cs="Arial"/>
          <w:szCs w:val="22"/>
        </w:rPr>
        <w:lastRenderedPageBreak/>
        <w:t>Comisión Distrital de incendios forestales con todas las entidades del Sistema Distrital de Gestión de Riesgos y Cambio Climático.</w:t>
      </w:r>
    </w:p>
    <w:p w14:paraId="60686A17" w14:textId="77D9586A" w:rsidR="006A74E9" w:rsidRDefault="006A74E9" w:rsidP="006A74E9">
      <w:pPr>
        <w:rPr>
          <w:rFonts w:ascii="Arial" w:hAnsi="Arial" w:cs="Arial"/>
          <w:sz w:val="24"/>
          <w:szCs w:val="24"/>
        </w:rPr>
      </w:pPr>
    </w:p>
    <w:p w14:paraId="20BAE08E" w14:textId="0E2A5C1E" w:rsidR="006A74E9" w:rsidRPr="00726FD0" w:rsidRDefault="006A74E9" w:rsidP="00726FD0">
      <w:pPr>
        <w:pStyle w:val="Estilo1"/>
        <w:rPr>
          <w:rFonts w:ascii="Arial Narrow" w:hAnsi="Arial Narrow"/>
          <w:sz w:val="22"/>
          <w:szCs w:val="22"/>
        </w:rPr>
      </w:pPr>
      <w:bookmarkStart w:id="240" w:name="_Toc135925771"/>
      <w:r w:rsidRPr="00726FD0">
        <w:rPr>
          <w:rFonts w:ascii="Arial Narrow" w:hAnsi="Arial Narrow"/>
          <w:sz w:val="22"/>
          <w:szCs w:val="22"/>
        </w:rPr>
        <w:t>FORTALECIMIENTO TECNOLOGICO DEL CENTRO DE COORDINACIÓN Y COMUNICACIONES-C.C.C.</w:t>
      </w:r>
      <w:bookmarkEnd w:id="240"/>
    </w:p>
    <w:p w14:paraId="3C456627" w14:textId="77777777" w:rsidR="006A74E9" w:rsidRPr="008078DD" w:rsidRDefault="006A74E9" w:rsidP="006A74E9"/>
    <w:p w14:paraId="4D6CB358" w14:textId="77777777" w:rsidR="006A74E9" w:rsidRPr="00726FD0" w:rsidRDefault="006A74E9" w:rsidP="0081523E">
      <w:pPr>
        <w:pStyle w:val="Prrafodelista"/>
        <w:numPr>
          <w:ilvl w:val="0"/>
          <w:numId w:val="51"/>
        </w:numPr>
        <w:tabs>
          <w:tab w:val="clear" w:pos="720"/>
          <w:tab w:val="num" w:pos="426"/>
        </w:tabs>
        <w:spacing w:line="259" w:lineRule="auto"/>
        <w:ind w:left="284"/>
        <w:contextualSpacing w:val="0"/>
        <w:rPr>
          <w:rFonts w:cs="Arial"/>
          <w:szCs w:val="24"/>
        </w:rPr>
      </w:pPr>
      <w:r w:rsidRPr="00726FD0">
        <w:rPr>
          <w:rFonts w:cs="Arial"/>
          <w:szCs w:val="24"/>
        </w:rPr>
        <w:t xml:space="preserve">Se diseñó e implementó el plan de contingencia en el Centro de Coordinación y Comunicaciones, se realizó acompañamiento durante la migración y fase de estabilización de la planta telefónica del NUSE-123 AVAYA al nuevo sistema VESTA de Motorola.  </w:t>
      </w:r>
    </w:p>
    <w:p w14:paraId="5E291441" w14:textId="77777777" w:rsidR="006A74E9" w:rsidRPr="00726FD0" w:rsidRDefault="006A74E9" w:rsidP="0081523E">
      <w:pPr>
        <w:pStyle w:val="Prrafodelista"/>
        <w:numPr>
          <w:ilvl w:val="0"/>
          <w:numId w:val="51"/>
        </w:numPr>
        <w:spacing w:line="259" w:lineRule="auto"/>
        <w:ind w:left="284"/>
        <w:contextualSpacing w:val="0"/>
        <w:rPr>
          <w:rFonts w:cs="Arial"/>
          <w:szCs w:val="24"/>
        </w:rPr>
      </w:pPr>
      <w:r w:rsidRPr="00726FD0">
        <w:rPr>
          <w:rFonts w:cs="Arial"/>
          <w:szCs w:val="24"/>
        </w:rPr>
        <w:t xml:space="preserve">Se realizaron pruebas de la licencia Demo de Radio </w:t>
      </w:r>
      <w:proofErr w:type="spellStart"/>
      <w:r w:rsidRPr="00726FD0">
        <w:rPr>
          <w:rFonts w:cs="Arial"/>
          <w:szCs w:val="24"/>
        </w:rPr>
        <w:t>Tracker</w:t>
      </w:r>
      <w:proofErr w:type="spellEnd"/>
      <w:r w:rsidRPr="00726FD0">
        <w:rPr>
          <w:rFonts w:cs="Arial"/>
          <w:szCs w:val="24"/>
        </w:rPr>
        <w:t>, para seguimiento al uso de los radios de la entidad, rastreo y generación de reportes de los distintos grupos de conversación definidos en el Plan de Comunicaciones de la entidad.</w:t>
      </w:r>
    </w:p>
    <w:p w14:paraId="68FAE0EB" w14:textId="77777777" w:rsidR="006A74E9" w:rsidRPr="00726FD0" w:rsidRDefault="006A74E9" w:rsidP="0081523E">
      <w:pPr>
        <w:pStyle w:val="Prrafodelista"/>
        <w:numPr>
          <w:ilvl w:val="0"/>
          <w:numId w:val="51"/>
        </w:numPr>
        <w:spacing w:line="259" w:lineRule="auto"/>
        <w:ind w:left="284"/>
        <w:contextualSpacing w:val="0"/>
        <w:rPr>
          <w:rFonts w:cs="Arial"/>
          <w:szCs w:val="24"/>
        </w:rPr>
      </w:pPr>
      <w:r w:rsidRPr="00726FD0">
        <w:rPr>
          <w:rFonts w:cs="Arial"/>
          <w:szCs w:val="24"/>
        </w:rPr>
        <w:t xml:space="preserve">Se realizó la autoevaluación a la implementación del protocolo de interoperabilidad con las agencias del C4. </w:t>
      </w:r>
    </w:p>
    <w:p w14:paraId="7B93995E" w14:textId="61E63739" w:rsidR="006A74E9" w:rsidRPr="00726FD0" w:rsidRDefault="006A74E9" w:rsidP="0081523E">
      <w:pPr>
        <w:pStyle w:val="Prrafodelista"/>
        <w:numPr>
          <w:ilvl w:val="0"/>
          <w:numId w:val="51"/>
        </w:numPr>
        <w:spacing w:line="259" w:lineRule="auto"/>
        <w:ind w:left="284"/>
        <w:contextualSpacing w:val="0"/>
        <w:rPr>
          <w:rFonts w:cs="Arial"/>
          <w:szCs w:val="24"/>
        </w:rPr>
      </w:pPr>
      <w:r w:rsidRPr="00726FD0">
        <w:rPr>
          <w:rFonts w:cs="Arial"/>
          <w:szCs w:val="24"/>
        </w:rPr>
        <w:t xml:space="preserve">Se realizó la actualización en el Premier </w:t>
      </w:r>
      <w:proofErr w:type="spellStart"/>
      <w:r w:rsidR="006E4439" w:rsidRPr="00726FD0">
        <w:rPr>
          <w:rFonts w:cs="Arial"/>
          <w:szCs w:val="24"/>
        </w:rPr>
        <w:t>One</w:t>
      </w:r>
      <w:proofErr w:type="spellEnd"/>
      <w:r w:rsidR="006E4439" w:rsidRPr="00726FD0">
        <w:rPr>
          <w:rFonts w:cs="Arial"/>
          <w:szCs w:val="24"/>
        </w:rPr>
        <w:t>, las</w:t>
      </w:r>
      <w:r w:rsidRPr="00726FD0">
        <w:rPr>
          <w:rFonts w:cs="Arial"/>
          <w:szCs w:val="24"/>
        </w:rPr>
        <w:t xml:space="preserve"> capas de jurisdicciones, Estaciones, Barrios e hidrantes. </w:t>
      </w:r>
    </w:p>
    <w:p w14:paraId="686FB0F8" w14:textId="77777777" w:rsidR="006A74E9" w:rsidRPr="00726FD0" w:rsidRDefault="006A74E9" w:rsidP="0081523E">
      <w:pPr>
        <w:pStyle w:val="Prrafodelista"/>
        <w:numPr>
          <w:ilvl w:val="0"/>
          <w:numId w:val="51"/>
        </w:numPr>
        <w:spacing w:line="259" w:lineRule="auto"/>
        <w:ind w:left="284"/>
        <w:contextualSpacing w:val="0"/>
        <w:rPr>
          <w:rFonts w:cs="Arial"/>
          <w:szCs w:val="24"/>
        </w:rPr>
      </w:pPr>
      <w:r w:rsidRPr="00726FD0">
        <w:rPr>
          <w:rFonts w:cs="Arial"/>
          <w:szCs w:val="24"/>
        </w:rPr>
        <w:t xml:space="preserve">Se gestionó la actualización del árbol de servicios de la entidad en Premier </w:t>
      </w:r>
      <w:proofErr w:type="spellStart"/>
      <w:r w:rsidRPr="00726FD0">
        <w:rPr>
          <w:rFonts w:cs="Arial"/>
          <w:szCs w:val="24"/>
        </w:rPr>
        <w:t>One</w:t>
      </w:r>
      <w:proofErr w:type="spellEnd"/>
      <w:r w:rsidRPr="00726FD0">
        <w:rPr>
          <w:rFonts w:cs="Arial"/>
          <w:szCs w:val="24"/>
        </w:rPr>
        <w:t xml:space="preserve">. </w:t>
      </w:r>
    </w:p>
    <w:p w14:paraId="2FD04E15" w14:textId="535BE51D" w:rsidR="006A74E9" w:rsidRPr="00726FD0" w:rsidRDefault="006A74E9" w:rsidP="0081523E">
      <w:pPr>
        <w:pStyle w:val="Prrafodelista"/>
        <w:numPr>
          <w:ilvl w:val="0"/>
          <w:numId w:val="51"/>
        </w:numPr>
        <w:spacing w:after="240" w:line="259" w:lineRule="auto"/>
        <w:ind w:left="284"/>
        <w:contextualSpacing w:val="0"/>
      </w:pPr>
      <w:r w:rsidRPr="00726FD0">
        <w:rPr>
          <w:rFonts w:cs="Arial"/>
          <w:szCs w:val="24"/>
        </w:rPr>
        <w:t>Se gestionó la implementación y apropiación del sistema FUOCO para el personal operativo a través de: capacitaciones, actualizaciones de información, creación de cuentas para soporte, seguimiento, diagnóstico e implementación de medidas correctivas.</w:t>
      </w:r>
    </w:p>
    <w:p w14:paraId="65503758" w14:textId="7AECB811" w:rsidR="006A74E9" w:rsidRDefault="00726FD0" w:rsidP="00726FD0">
      <w:pPr>
        <w:pStyle w:val="Estilo1"/>
      </w:pPr>
      <w:bookmarkStart w:id="241" w:name="_Toc135925772"/>
      <w:r w:rsidRPr="00726FD0">
        <w:rPr>
          <w:rFonts w:ascii="Arial Narrow" w:hAnsi="Arial Narrow"/>
          <w:sz w:val="22"/>
          <w:szCs w:val="22"/>
        </w:rPr>
        <w:t>PROYECTO DE INCLUSIÓN</w:t>
      </w:r>
      <w:bookmarkEnd w:id="241"/>
    </w:p>
    <w:p w14:paraId="51682241" w14:textId="77777777" w:rsidR="006A74E9" w:rsidRDefault="006A74E9" w:rsidP="006A74E9">
      <w:pPr>
        <w:rPr>
          <w:rFonts w:ascii="Arial" w:hAnsi="Arial" w:cs="Arial"/>
          <w:bCs/>
          <w:sz w:val="24"/>
          <w:szCs w:val="24"/>
        </w:rPr>
      </w:pPr>
    </w:p>
    <w:p w14:paraId="22F6F80C" w14:textId="77777777" w:rsidR="006A74E9" w:rsidRPr="00E565FC" w:rsidRDefault="006A74E9" w:rsidP="006A74E9">
      <w:pPr>
        <w:autoSpaceDE w:val="0"/>
        <w:autoSpaceDN w:val="0"/>
        <w:adjustRightInd w:val="0"/>
        <w:rPr>
          <w:rFonts w:cs="Arial"/>
          <w:szCs w:val="24"/>
        </w:rPr>
      </w:pPr>
      <w:r w:rsidRPr="00E565FC">
        <w:rPr>
          <w:rFonts w:cs="Arial"/>
          <w:szCs w:val="24"/>
        </w:rPr>
        <w:t>En la vigencia 2022 la Subdirección Operativa dio continuidad al proyecto de inclusión poblacional, conformando un equipo de apoyos para el Centro de Coordinación y Comunicaciones, con capacidades diferenciadas.</w:t>
      </w:r>
    </w:p>
    <w:p w14:paraId="7796B56E" w14:textId="77777777" w:rsidR="006A74E9" w:rsidRDefault="006A74E9" w:rsidP="006A74E9">
      <w:pPr>
        <w:rPr>
          <w:rFonts w:ascii="Arial" w:hAnsi="Arial" w:cs="Arial"/>
          <w:sz w:val="24"/>
          <w:szCs w:val="24"/>
        </w:rPr>
      </w:pPr>
    </w:p>
    <w:p w14:paraId="6BBB2B54" w14:textId="0451B369" w:rsidR="006A74E9" w:rsidRPr="00726FD0" w:rsidRDefault="00726FD0" w:rsidP="00726FD0">
      <w:pPr>
        <w:pStyle w:val="Estilo1"/>
        <w:rPr>
          <w:rFonts w:ascii="Arial Narrow" w:hAnsi="Arial Narrow"/>
          <w:sz w:val="22"/>
          <w:szCs w:val="22"/>
        </w:rPr>
      </w:pPr>
      <w:bookmarkStart w:id="242" w:name="_Toc135925773"/>
      <w:r w:rsidRPr="00726FD0">
        <w:rPr>
          <w:rFonts w:ascii="Arial Narrow" w:hAnsi="Arial Narrow"/>
          <w:sz w:val="22"/>
          <w:szCs w:val="22"/>
        </w:rPr>
        <w:t>VINCULACIÓN DE PERSONAL – REACTIVACIÓN ECONÓMICA POSTPANDEMIA</w:t>
      </w:r>
      <w:bookmarkEnd w:id="242"/>
    </w:p>
    <w:p w14:paraId="067A24CA" w14:textId="77777777" w:rsidR="006A74E9" w:rsidRDefault="006A74E9" w:rsidP="006A74E9">
      <w:pPr>
        <w:rPr>
          <w:rFonts w:ascii="Arial" w:hAnsi="Arial" w:cs="Arial"/>
          <w:sz w:val="24"/>
          <w:szCs w:val="24"/>
        </w:rPr>
      </w:pPr>
    </w:p>
    <w:p w14:paraId="16E202D2" w14:textId="1B163179" w:rsidR="006A74E9" w:rsidRPr="00E565FC" w:rsidRDefault="006A74E9" w:rsidP="006A74E9">
      <w:pPr>
        <w:rPr>
          <w:rFonts w:cs="Arial"/>
          <w:szCs w:val="24"/>
        </w:rPr>
      </w:pPr>
      <w:r w:rsidRPr="00E565FC">
        <w:rPr>
          <w:rFonts w:cs="Arial"/>
          <w:szCs w:val="24"/>
        </w:rPr>
        <w:t>Continuando con la reactivación económica post pandemia de la ciudad, la Subdirección Operativa, logró contribuir y contar con el apoyo de diecisiete (17) mujeres especialmente cabeza de hogar, permitiendo mejorar las actividades administrativas que demandan las diecisiete estaciones de bomberos apoyando al personal operativo en dichas actividades para que estos últimos, dediquen de forma total el tiempo, a la operatividad y la respuesta de la entidad.</w:t>
      </w:r>
    </w:p>
    <w:p w14:paraId="352AD067" w14:textId="77777777" w:rsidR="008D0404" w:rsidRPr="00E565FC" w:rsidRDefault="008D0404" w:rsidP="00D6740F">
      <w:pPr>
        <w:ind w:left="360"/>
      </w:pPr>
    </w:p>
    <w:p w14:paraId="39AADCD3" w14:textId="665E5025" w:rsidR="00FD0CD3" w:rsidRDefault="009A6000">
      <w:pPr>
        <w:jc w:val="left"/>
        <w:rPr>
          <w:rFonts w:cs="Arial"/>
          <w:szCs w:val="22"/>
        </w:rPr>
      </w:pPr>
      <w:r w:rsidRPr="000D22E5">
        <w:rPr>
          <w:rFonts w:cs="Arial"/>
          <w:szCs w:val="22"/>
        </w:rPr>
        <w:br w:type="page"/>
      </w:r>
      <w:r w:rsidR="00FD0CD3">
        <w:rPr>
          <w:rFonts w:cs="Arial"/>
          <w:noProof/>
          <w:szCs w:val="22"/>
        </w:rPr>
        <w:lastRenderedPageBreak/>
        <mc:AlternateContent>
          <mc:Choice Requires="wps">
            <w:drawing>
              <wp:anchor distT="0" distB="0" distL="114300" distR="114300" simplePos="0" relativeHeight="251847680" behindDoc="0" locked="0" layoutInCell="1" allowOverlap="1" wp14:anchorId="40615929" wp14:editId="511C1A18">
                <wp:simplePos x="0" y="0"/>
                <wp:positionH relativeFrom="column">
                  <wp:posOffset>255360</wp:posOffset>
                </wp:positionH>
                <wp:positionV relativeFrom="paragraph">
                  <wp:posOffset>-85998</wp:posOffset>
                </wp:positionV>
                <wp:extent cx="5254172" cy="2612571"/>
                <wp:effectExtent l="0" t="0" r="0" b="0"/>
                <wp:wrapNone/>
                <wp:docPr id="730870677" name="Cuadro de texto 730870677"/>
                <wp:cNvGraphicFramePr/>
                <a:graphic xmlns:a="http://schemas.openxmlformats.org/drawingml/2006/main">
                  <a:graphicData uri="http://schemas.microsoft.com/office/word/2010/wordprocessingShape">
                    <wps:wsp>
                      <wps:cNvSpPr txBox="1"/>
                      <wps:spPr>
                        <a:xfrm>
                          <a:off x="0" y="0"/>
                          <a:ext cx="5254172" cy="2612571"/>
                        </a:xfrm>
                        <a:prstGeom prst="rect">
                          <a:avLst/>
                        </a:prstGeom>
                        <a:noFill/>
                        <a:ln w="6350">
                          <a:noFill/>
                        </a:ln>
                      </wps:spPr>
                      <wps:txbx>
                        <w:txbxContent>
                          <w:p w14:paraId="2CF69486" w14:textId="40499EDB" w:rsidR="00FD0CD3" w:rsidRPr="00FD0CD3" w:rsidRDefault="00FD0CD3" w:rsidP="00FD0CD3">
                            <w:pPr>
                              <w:spacing w:line="1440" w:lineRule="exact"/>
                              <w:jc w:val="center"/>
                              <w:rPr>
                                <w:rFonts w:ascii="Impact" w:hAnsi="Impact"/>
                                <w:color w:val="FF0000"/>
                                <w:sz w:val="144"/>
                                <w:szCs w:val="72"/>
                                <w:lang w:val="es-ES"/>
                                <w14:textOutline w14:w="9525" w14:cap="rnd" w14:cmpd="sng" w14:algn="ctr">
                                  <w14:solidFill>
                                    <w14:srgbClr w14:val="FF0000"/>
                                  </w14:solidFill>
                                  <w14:prstDash w14:val="solid"/>
                                  <w14:bevel/>
                                </w14:textOutline>
                              </w:rPr>
                            </w:pPr>
                            <w:r>
                              <w:rPr>
                                <w:rFonts w:ascii="Impact" w:hAnsi="Impact"/>
                                <w:color w:val="FF0000"/>
                                <w:sz w:val="144"/>
                                <w:szCs w:val="72"/>
                                <w:lang w:val="es-ES"/>
                                <w14:textOutline w14:w="9525" w14:cap="rnd" w14:cmpd="sng" w14:algn="ctr">
                                  <w14:solidFill>
                                    <w14:srgbClr w14:val="FF0000"/>
                                  </w14:solidFill>
                                  <w14:prstDash w14:val="solid"/>
                                  <w14:bevel/>
                                </w14:textOutline>
                              </w:rPr>
                              <w:t>Talento Humano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15929" id="Cuadro de texto 730870677" o:spid="_x0000_s1133" type="#_x0000_t202" style="position:absolute;margin-left:20.1pt;margin-top:-6.75pt;width:413.7pt;height:205.7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" filled="f" stroked="f" strokeweight=".5pt">
                <v:textbox>
                  <w:txbxContent>
                    <w:p w14:paraId="2CF69486" w14:textId="40499EDB" w:rsidR="00FD0CD3" w:rsidRPr="00FD0CD3" w:rsidRDefault="00FD0CD3" w:rsidP="00FD0CD3">
                      <w:pPr>
                        <w:spacing w:line="1440" w:lineRule="exact"/>
                        <w:jc w:val="center"/>
                        <w:rPr>
                          <w:rFonts w:ascii="Impact" w:hAnsi="Impact"/>
                          <w:color w:val="FF0000"/>
                          <w:sz w:val="144"/>
                          <w:szCs w:val="72"/>
                          <w:lang w:val="es-ES"/>
                          <w14:textOutline w14:w="9525" w14:cap="rnd" w14:cmpd="sng" w14:algn="ctr">
                            <w14:solidFill>
                              <w14:srgbClr w14:val="FF0000"/>
                            </w14:solidFill>
                            <w14:prstDash w14:val="solid"/>
                            <w14:bevel/>
                          </w14:textOutline>
                        </w:rPr>
                      </w:pPr>
                      <w:r>
                        <w:rPr>
                          <w:rFonts w:ascii="Impact" w:hAnsi="Impact"/>
                          <w:color w:val="FF0000"/>
                          <w:sz w:val="144"/>
                          <w:szCs w:val="72"/>
                          <w:lang w:val="es-ES"/>
                          <w14:textOutline w14:w="9525" w14:cap="rnd" w14:cmpd="sng" w14:algn="ctr">
                            <w14:solidFill>
                              <w14:srgbClr w14:val="FF0000"/>
                            </w14:solidFill>
                            <w14:prstDash w14:val="solid"/>
                            <w14:bevel/>
                          </w14:textOutline>
                        </w:rPr>
                        <w:t>Talento Humano</w:t>
                      </w:r>
                    </w:p>
                  </w:txbxContent>
                </v:textbox>
              </v:shape>
            </w:pict>
          </mc:Fallback>
        </mc:AlternateContent>
      </w:r>
      <w:r w:rsidR="00FD0CD3" w:rsidRPr="000D22E5">
        <w:rPr>
          <w:rFonts w:cs="Arial"/>
          <w:noProof/>
          <w:szCs w:val="22"/>
        </w:rPr>
        <w:drawing>
          <wp:anchor distT="0" distB="0" distL="114300" distR="114300" simplePos="0" relativeHeight="251845632" behindDoc="1" locked="0" layoutInCell="1" allowOverlap="1" wp14:anchorId="4DFF9008" wp14:editId="36E28DE5">
            <wp:simplePos x="0" y="0"/>
            <wp:positionH relativeFrom="column">
              <wp:posOffset>-1079954</wp:posOffset>
            </wp:positionH>
            <wp:positionV relativeFrom="paragraph">
              <wp:posOffset>-1494065</wp:posOffset>
            </wp:positionV>
            <wp:extent cx="7775122" cy="10998037"/>
            <wp:effectExtent l="25400" t="25400" r="86360" b="89535"/>
            <wp:wrapNone/>
            <wp:docPr id="1248800583" name="Imagen 1248800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3" name="Imagen 1248800583"/>
                    <pic:cNvPicPr/>
                  </pic:nvPicPr>
                  <pic:blipFill>
                    <a:blip r:embed="rId160" cstate="screen">
                      <a:extLst>
                        <a:ext uri="{28A0092B-C50C-407E-A947-70E740481C1C}">
                          <a14:useLocalDpi xmlns:a14="http://schemas.microsoft.com/office/drawing/2010/main"/>
                        </a:ext>
                      </a:extLst>
                    </a:blip>
                    <a:stretch>
                      <a:fillRect/>
                    </a:stretch>
                  </pic:blipFill>
                  <pic:spPr>
                    <a:xfrm>
                      <a:off x="0" y="0"/>
                      <a:ext cx="7780422" cy="1100553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D0CD3">
        <w:rPr>
          <w:rFonts w:cs="Arial"/>
          <w:szCs w:val="22"/>
        </w:rPr>
        <w:br w:type="page"/>
      </w:r>
    </w:p>
    <w:p w14:paraId="120B3337" w14:textId="3BADD5F1" w:rsidR="009A6000" w:rsidRPr="000D22E5" w:rsidRDefault="009A6000">
      <w:pPr>
        <w:jc w:val="left"/>
        <w:rPr>
          <w:rFonts w:cs="Arial"/>
          <w:szCs w:val="22"/>
        </w:rPr>
      </w:pPr>
    </w:p>
    <w:p w14:paraId="515BA311" w14:textId="2B4B6111" w:rsidR="009A6000" w:rsidRPr="000D22E5" w:rsidRDefault="009A6000" w:rsidP="005138DD">
      <w:pPr>
        <w:rPr>
          <w:rFonts w:cs="Arial"/>
          <w:szCs w:val="22"/>
        </w:rPr>
      </w:pPr>
    </w:p>
    <w:p w14:paraId="11C2A18A" w14:textId="726BBFDB" w:rsidR="005138DD" w:rsidRPr="000D22E5" w:rsidRDefault="00615B23" w:rsidP="001E2ECF">
      <w:pPr>
        <w:pStyle w:val="Ttulo1"/>
        <w:numPr>
          <w:ilvl w:val="0"/>
          <w:numId w:val="56"/>
        </w:numPr>
        <w:jc w:val="both"/>
        <w:rPr>
          <w:rFonts w:cs="Arial"/>
          <w:szCs w:val="22"/>
        </w:rPr>
      </w:pPr>
      <w:bookmarkStart w:id="243" w:name="_._Talento_Humano"/>
      <w:bookmarkEnd w:id="243"/>
      <w:r w:rsidRPr="000D22E5">
        <w:rPr>
          <w:rFonts w:cs="Arial"/>
          <w:szCs w:val="22"/>
        </w:rPr>
        <w:t xml:space="preserve"> </w:t>
      </w:r>
      <w:bookmarkStart w:id="244" w:name="_Toc135925774"/>
      <w:r w:rsidRPr="000D22E5">
        <w:rPr>
          <w:rFonts w:cs="Arial"/>
          <w:szCs w:val="22"/>
        </w:rPr>
        <w:t>TALENTO HUMANO</w:t>
      </w:r>
      <w:bookmarkEnd w:id="244"/>
      <w:r w:rsidRPr="000D22E5">
        <w:rPr>
          <w:rFonts w:cs="Arial"/>
          <w:szCs w:val="22"/>
        </w:rPr>
        <w:t xml:space="preserve"> </w:t>
      </w:r>
    </w:p>
    <w:p w14:paraId="1BBF5178" w14:textId="77777777" w:rsidR="00E439E1" w:rsidRPr="000D22E5" w:rsidRDefault="00E439E1" w:rsidP="00E439E1">
      <w:pPr>
        <w:rPr>
          <w:szCs w:val="22"/>
        </w:rPr>
      </w:pPr>
    </w:p>
    <w:p w14:paraId="5AAC9FDF" w14:textId="77777777" w:rsidR="00E439E1" w:rsidRPr="000D22E5" w:rsidRDefault="00E439E1" w:rsidP="00E439E1">
      <w:pPr>
        <w:pStyle w:val="Textoindependiente"/>
        <w:spacing w:before="92"/>
        <w:ind w:left="114" w:right="190"/>
        <w:rPr>
          <w:szCs w:val="22"/>
        </w:rPr>
      </w:pPr>
      <w:r w:rsidRPr="000D22E5">
        <w:rPr>
          <w:szCs w:val="22"/>
        </w:rPr>
        <w:t>Dentro del Plan de Desarrollo Distrital 2020-2024, cuenta con la meta orientada</w:t>
      </w:r>
      <w:r w:rsidRPr="000D22E5">
        <w:rPr>
          <w:spacing w:val="1"/>
          <w:szCs w:val="22"/>
        </w:rPr>
        <w:t xml:space="preserve"> </w:t>
      </w:r>
      <w:r w:rsidRPr="000D22E5">
        <w:rPr>
          <w:szCs w:val="22"/>
        </w:rPr>
        <w:t>“Implementar al 100% un programa de capacitación, formación y entrenamiento al</w:t>
      </w:r>
      <w:r w:rsidRPr="000D22E5">
        <w:rPr>
          <w:spacing w:val="1"/>
          <w:szCs w:val="22"/>
        </w:rPr>
        <w:t xml:space="preserve"> </w:t>
      </w:r>
      <w:r w:rsidRPr="000D22E5">
        <w:rPr>
          <w:szCs w:val="22"/>
        </w:rPr>
        <w:t>personal</w:t>
      </w:r>
      <w:r w:rsidRPr="000D22E5">
        <w:rPr>
          <w:spacing w:val="-5"/>
          <w:szCs w:val="22"/>
        </w:rPr>
        <w:t xml:space="preserve"> </w:t>
      </w:r>
      <w:r w:rsidRPr="000D22E5">
        <w:rPr>
          <w:szCs w:val="22"/>
        </w:rPr>
        <w:t>en</w:t>
      </w:r>
      <w:r w:rsidRPr="000D22E5">
        <w:rPr>
          <w:spacing w:val="-6"/>
          <w:szCs w:val="22"/>
        </w:rPr>
        <w:t xml:space="preserve"> </w:t>
      </w:r>
      <w:r w:rsidRPr="000D22E5">
        <w:rPr>
          <w:szCs w:val="22"/>
        </w:rPr>
        <w:t>el</w:t>
      </w:r>
      <w:r w:rsidRPr="000D22E5">
        <w:rPr>
          <w:spacing w:val="-7"/>
          <w:szCs w:val="22"/>
        </w:rPr>
        <w:t xml:space="preserve"> </w:t>
      </w:r>
      <w:r w:rsidRPr="000D22E5">
        <w:rPr>
          <w:szCs w:val="22"/>
        </w:rPr>
        <w:t>marco</w:t>
      </w:r>
      <w:r w:rsidRPr="000D22E5">
        <w:rPr>
          <w:spacing w:val="-6"/>
          <w:szCs w:val="22"/>
        </w:rPr>
        <w:t xml:space="preserve"> </w:t>
      </w:r>
      <w:r w:rsidRPr="000D22E5">
        <w:rPr>
          <w:szCs w:val="22"/>
        </w:rPr>
        <w:t>de</w:t>
      </w:r>
      <w:r w:rsidRPr="000D22E5">
        <w:rPr>
          <w:spacing w:val="-4"/>
          <w:szCs w:val="22"/>
        </w:rPr>
        <w:t xml:space="preserve"> </w:t>
      </w:r>
      <w:r w:rsidRPr="000D22E5">
        <w:rPr>
          <w:szCs w:val="22"/>
        </w:rPr>
        <w:t>la</w:t>
      </w:r>
      <w:r w:rsidRPr="000D22E5">
        <w:rPr>
          <w:spacing w:val="-6"/>
          <w:szCs w:val="22"/>
        </w:rPr>
        <w:t xml:space="preserve"> </w:t>
      </w:r>
      <w:r w:rsidRPr="000D22E5">
        <w:rPr>
          <w:szCs w:val="22"/>
        </w:rPr>
        <w:t>Academia</w:t>
      </w:r>
      <w:r w:rsidRPr="000D22E5">
        <w:rPr>
          <w:spacing w:val="-4"/>
          <w:szCs w:val="22"/>
        </w:rPr>
        <w:t xml:space="preserve"> </w:t>
      </w:r>
      <w:r w:rsidRPr="000D22E5">
        <w:rPr>
          <w:szCs w:val="22"/>
        </w:rPr>
        <w:t>Bomberil</w:t>
      </w:r>
      <w:r w:rsidRPr="000D22E5">
        <w:rPr>
          <w:spacing w:val="-5"/>
          <w:szCs w:val="22"/>
        </w:rPr>
        <w:t xml:space="preserve"> </w:t>
      </w:r>
      <w:r w:rsidRPr="000D22E5">
        <w:rPr>
          <w:szCs w:val="22"/>
        </w:rPr>
        <w:t>de</w:t>
      </w:r>
      <w:r w:rsidRPr="000D22E5">
        <w:rPr>
          <w:spacing w:val="-3"/>
          <w:szCs w:val="22"/>
        </w:rPr>
        <w:t xml:space="preserve"> </w:t>
      </w:r>
      <w:r w:rsidRPr="000D22E5">
        <w:rPr>
          <w:szCs w:val="22"/>
        </w:rPr>
        <w:t>Bogotá”,</w:t>
      </w:r>
      <w:r w:rsidRPr="000D22E5">
        <w:rPr>
          <w:spacing w:val="-7"/>
          <w:szCs w:val="22"/>
        </w:rPr>
        <w:t xml:space="preserve"> </w:t>
      </w:r>
      <w:r w:rsidRPr="000D22E5">
        <w:rPr>
          <w:szCs w:val="22"/>
        </w:rPr>
        <w:t>asociada</w:t>
      </w:r>
      <w:r w:rsidRPr="000D22E5">
        <w:rPr>
          <w:spacing w:val="-6"/>
          <w:szCs w:val="22"/>
        </w:rPr>
        <w:t xml:space="preserve"> </w:t>
      </w:r>
      <w:r w:rsidRPr="000D22E5">
        <w:rPr>
          <w:szCs w:val="22"/>
        </w:rPr>
        <w:t>al</w:t>
      </w:r>
      <w:r w:rsidRPr="000D22E5">
        <w:rPr>
          <w:spacing w:val="-5"/>
          <w:szCs w:val="22"/>
        </w:rPr>
        <w:t xml:space="preserve"> </w:t>
      </w:r>
      <w:r w:rsidRPr="000D22E5">
        <w:rPr>
          <w:szCs w:val="22"/>
        </w:rPr>
        <w:t>proyecto</w:t>
      </w:r>
      <w:r w:rsidRPr="000D22E5">
        <w:rPr>
          <w:spacing w:val="-4"/>
          <w:szCs w:val="22"/>
        </w:rPr>
        <w:t xml:space="preserve"> </w:t>
      </w:r>
      <w:r w:rsidRPr="000D22E5">
        <w:rPr>
          <w:szCs w:val="22"/>
        </w:rPr>
        <w:t>de</w:t>
      </w:r>
      <w:r w:rsidRPr="000D22E5">
        <w:rPr>
          <w:spacing w:val="-65"/>
          <w:szCs w:val="22"/>
        </w:rPr>
        <w:t xml:space="preserve"> </w:t>
      </w:r>
      <w:r w:rsidRPr="000D22E5">
        <w:rPr>
          <w:szCs w:val="22"/>
        </w:rPr>
        <w:t>inversión 7658 “Fortalecimiento del Cuerpo Oficial de Bomberos”. De esta forma</w:t>
      </w:r>
      <w:r w:rsidRPr="000D22E5">
        <w:rPr>
          <w:spacing w:val="1"/>
          <w:szCs w:val="22"/>
        </w:rPr>
        <w:t xml:space="preserve"> </w:t>
      </w:r>
      <w:r w:rsidRPr="000D22E5">
        <w:rPr>
          <w:szCs w:val="22"/>
        </w:rPr>
        <w:t>encontramos</w:t>
      </w:r>
      <w:r w:rsidRPr="000D22E5">
        <w:rPr>
          <w:spacing w:val="1"/>
          <w:szCs w:val="22"/>
        </w:rPr>
        <w:t xml:space="preserve"> </w:t>
      </w:r>
      <w:r w:rsidRPr="000D22E5">
        <w:rPr>
          <w:szCs w:val="22"/>
        </w:rPr>
        <w:t>que</w:t>
      </w:r>
      <w:r w:rsidRPr="000D22E5">
        <w:rPr>
          <w:spacing w:val="1"/>
          <w:szCs w:val="22"/>
        </w:rPr>
        <w:t xml:space="preserve"> </w:t>
      </w:r>
      <w:r w:rsidRPr="000D22E5">
        <w:rPr>
          <w:szCs w:val="22"/>
        </w:rPr>
        <w:t>el</w:t>
      </w:r>
      <w:r w:rsidRPr="000D22E5">
        <w:rPr>
          <w:spacing w:val="1"/>
          <w:szCs w:val="22"/>
        </w:rPr>
        <w:t xml:space="preserve"> </w:t>
      </w:r>
      <w:r w:rsidRPr="000D22E5">
        <w:rPr>
          <w:szCs w:val="22"/>
        </w:rPr>
        <w:t>talento</w:t>
      </w:r>
      <w:r w:rsidRPr="000D22E5">
        <w:rPr>
          <w:spacing w:val="1"/>
          <w:szCs w:val="22"/>
        </w:rPr>
        <w:t xml:space="preserve"> </w:t>
      </w:r>
      <w:r w:rsidRPr="000D22E5">
        <w:rPr>
          <w:szCs w:val="22"/>
        </w:rPr>
        <w:t>humano</w:t>
      </w:r>
      <w:r w:rsidRPr="000D22E5">
        <w:rPr>
          <w:spacing w:val="1"/>
          <w:szCs w:val="22"/>
        </w:rPr>
        <w:t xml:space="preserve"> </w:t>
      </w:r>
      <w:r w:rsidRPr="000D22E5">
        <w:rPr>
          <w:szCs w:val="22"/>
        </w:rPr>
        <w:t>se</w:t>
      </w:r>
      <w:r w:rsidRPr="000D22E5">
        <w:rPr>
          <w:spacing w:val="1"/>
          <w:szCs w:val="22"/>
        </w:rPr>
        <w:t xml:space="preserve"> </w:t>
      </w:r>
      <w:r w:rsidRPr="000D22E5">
        <w:rPr>
          <w:szCs w:val="22"/>
        </w:rPr>
        <w:t>convierte</w:t>
      </w:r>
      <w:r w:rsidRPr="000D22E5">
        <w:rPr>
          <w:spacing w:val="1"/>
          <w:szCs w:val="22"/>
        </w:rPr>
        <w:t xml:space="preserve"> </w:t>
      </w:r>
      <w:r w:rsidRPr="000D22E5">
        <w:rPr>
          <w:szCs w:val="22"/>
        </w:rPr>
        <w:t>en</w:t>
      </w:r>
      <w:r w:rsidRPr="000D22E5">
        <w:rPr>
          <w:spacing w:val="1"/>
          <w:szCs w:val="22"/>
        </w:rPr>
        <w:t xml:space="preserve"> </w:t>
      </w:r>
      <w:r w:rsidRPr="000D22E5">
        <w:rPr>
          <w:szCs w:val="22"/>
        </w:rPr>
        <w:t>uno</w:t>
      </w:r>
      <w:r w:rsidRPr="000D22E5">
        <w:rPr>
          <w:spacing w:val="1"/>
          <w:szCs w:val="22"/>
        </w:rPr>
        <w:t xml:space="preserve"> </w:t>
      </w:r>
      <w:r w:rsidRPr="000D22E5">
        <w:rPr>
          <w:szCs w:val="22"/>
        </w:rPr>
        <w:t>de</w:t>
      </w:r>
      <w:r w:rsidRPr="000D22E5">
        <w:rPr>
          <w:spacing w:val="1"/>
          <w:szCs w:val="22"/>
        </w:rPr>
        <w:t xml:space="preserve"> </w:t>
      </w:r>
      <w:r w:rsidRPr="000D22E5">
        <w:rPr>
          <w:szCs w:val="22"/>
        </w:rPr>
        <w:t>los</w:t>
      </w:r>
      <w:r w:rsidRPr="000D22E5">
        <w:rPr>
          <w:spacing w:val="1"/>
          <w:szCs w:val="22"/>
        </w:rPr>
        <w:t xml:space="preserve"> </w:t>
      </w:r>
      <w:r w:rsidRPr="000D22E5">
        <w:rPr>
          <w:szCs w:val="22"/>
        </w:rPr>
        <w:t>pilares</w:t>
      </w:r>
      <w:r w:rsidRPr="000D22E5">
        <w:rPr>
          <w:spacing w:val="1"/>
          <w:szCs w:val="22"/>
        </w:rPr>
        <w:t xml:space="preserve"> </w:t>
      </w:r>
      <w:r w:rsidRPr="000D22E5">
        <w:rPr>
          <w:szCs w:val="22"/>
        </w:rPr>
        <w:t>fundamentales</w:t>
      </w:r>
      <w:r w:rsidRPr="000D22E5">
        <w:rPr>
          <w:spacing w:val="1"/>
          <w:szCs w:val="22"/>
        </w:rPr>
        <w:t xml:space="preserve"> </w:t>
      </w:r>
      <w:r w:rsidRPr="000D22E5">
        <w:rPr>
          <w:szCs w:val="22"/>
        </w:rPr>
        <w:t>del</w:t>
      </w:r>
      <w:r w:rsidRPr="000D22E5">
        <w:rPr>
          <w:spacing w:val="1"/>
          <w:szCs w:val="22"/>
        </w:rPr>
        <w:t xml:space="preserve"> </w:t>
      </w:r>
      <w:r w:rsidRPr="000D22E5">
        <w:rPr>
          <w:szCs w:val="22"/>
        </w:rPr>
        <w:t>Plan</w:t>
      </w:r>
      <w:r w:rsidRPr="000D22E5">
        <w:rPr>
          <w:spacing w:val="1"/>
          <w:szCs w:val="22"/>
        </w:rPr>
        <w:t xml:space="preserve"> </w:t>
      </w:r>
      <w:r w:rsidRPr="000D22E5">
        <w:rPr>
          <w:szCs w:val="22"/>
        </w:rPr>
        <w:t>Estratégico</w:t>
      </w:r>
      <w:r w:rsidRPr="000D22E5">
        <w:rPr>
          <w:spacing w:val="1"/>
          <w:szCs w:val="22"/>
        </w:rPr>
        <w:t xml:space="preserve"> </w:t>
      </w:r>
      <w:r w:rsidRPr="000D22E5">
        <w:rPr>
          <w:szCs w:val="22"/>
        </w:rPr>
        <w:t>Institucional</w:t>
      </w:r>
      <w:r w:rsidRPr="000D22E5">
        <w:rPr>
          <w:spacing w:val="1"/>
          <w:szCs w:val="22"/>
        </w:rPr>
        <w:t xml:space="preserve"> </w:t>
      </w:r>
      <w:r w:rsidRPr="000D22E5">
        <w:rPr>
          <w:szCs w:val="22"/>
        </w:rPr>
        <w:t>de</w:t>
      </w:r>
      <w:r w:rsidRPr="000D22E5">
        <w:rPr>
          <w:spacing w:val="1"/>
          <w:szCs w:val="22"/>
        </w:rPr>
        <w:t xml:space="preserve"> </w:t>
      </w:r>
      <w:r w:rsidRPr="000D22E5">
        <w:rPr>
          <w:szCs w:val="22"/>
        </w:rPr>
        <w:t>la</w:t>
      </w:r>
      <w:r w:rsidRPr="000D22E5">
        <w:rPr>
          <w:spacing w:val="1"/>
          <w:szCs w:val="22"/>
        </w:rPr>
        <w:t xml:space="preserve"> </w:t>
      </w:r>
      <w:r w:rsidRPr="000D22E5">
        <w:rPr>
          <w:szCs w:val="22"/>
        </w:rPr>
        <w:t>UAE</w:t>
      </w:r>
      <w:r w:rsidRPr="000D22E5">
        <w:rPr>
          <w:spacing w:val="1"/>
          <w:szCs w:val="22"/>
        </w:rPr>
        <w:t xml:space="preserve"> </w:t>
      </w:r>
      <w:r w:rsidRPr="000D22E5">
        <w:rPr>
          <w:szCs w:val="22"/>
        </w:rPr>
        <w:t>Cuerpo</w:t>
      </w:r>
      <w:r w:rsidRPr="000D22E5">
        <w:rPr>
          <w:spacing w:val="1"/>
          <w:szCs w:val="22"/>
        </w:rPr>
        <w:t xml:space="preserve"> </w:t>
      </w:r>
      <w:r w:rsidRPr="000D22E5">
        <w:rPr>
          <w:szCs w:val="22"/>
        </w:rPr>
        <w:t>Oficial de</w:t>
      </w:r>
      <w:r w:rsidRPr="000D22E5">
        <w:rPr>
          <w:spacing w:val="1"/>
          <w:szCs w:val="22"/>
        </w:rPr>
        <w:t xml:space="preserve"> </w:t>
      </w:r>
      <w:r w:rsidRPr="000D22E5">
        <w:rPr>
          <w:szCs w:val="22"/>
        </w:rPr>
        <w:t>Bomberos</w:t>
      </w:r>
      <w:r w:rsidRPr="000D22E5">
        <w:rPr>
          <w:spacing w:val="-3"/>
          <w:szCs w:val="22"/>
        </w:rPr>
        <w:t xml:space="preserve"> </w:t>
      </w:r>
      <w:r w:rsidRPr="000D22E5">
        <w:rPr>
          <w:szCs w:val="22"/>
        </w:rPr>
        <w:t>para</w:t>
      </w:r>
      <w:r w:rsidRPr="000D22E5">
        <w:rPr>
          <w:spacing w:val="-2"/>
          <w:szCs w:val="22"/>
        </w:rPr>
        <w:t xml:space="preserve"> </w:t>
      </w:r>
      <w:r w:rsidRPr="000D22E5">
        <w:rPr>
          <w:szCs w:val="22"/>
        </w:rPr>
        <w:t>este</w:t>
      </w:r>
      <w:r w:rsidRPr="000D22E5">
        <w:rPr>
          <w:spacing w:val="1"/>
          <w:szCs w:val="22"/>
        </w:rPr>
        <w:t xml:space="preserve"> </w:t>
      </w:r>
      <w:r w:rsidRPr="000D22E5">
        <w:rPr>
          <w:szCs w:val="22"/>
        </w:rPr>
        <w:t>cuatrienio,</w:t>
      </w:r>
      <w:r w:rsidRPr="000D22E5">
        <w:rPr>
          <w:spacing w:val="-1"/>
          <w:szCs w:val="22"/>
        </w:rPr>
        <w:t xml:space="preserve"> </w:t>
      </w:r>
      <w:r w:rsidRPr="000D22E5">
        <w:rPr>
          <w:szCs w:val="22"/>
        </w:rPr>
        <w:t>a</w:t>
      </w:r>
      <w:r w:rsidRPr="000D22E5">
        <w:rPr>
          <w:spacing w:val="-2"/>
          <w:szCs w:val="22"/>
        </w:rPr>
        <w:t xml:space="preserve"> </w:t>
      </w:r>
      <w:r w:rsidRPr="000D22E5">
        <w:rPr>
          <w:szCs w:val="22"/>
        </w:rPr>
        <w:t>partir de</w:t>
      </w:r>
      <w:r w:rsidRPr="000D22E5">
        <w:rPr>
          <w:spacing w:val="-1"/>
          <w:szCs w:val="22"/>
        </w:rPr>
        <w:t xml:space="preserve"> </w:t>
      </w:r>
      <w:r w:rsidRPr="000D22E5">
        <w:rPr>
          <w:szCs w:val="22"/>
        </w:rPr>
        <w:t>los siguientes</w:t>
      </w:r>
      <w:r w:rsidRPr="000D22E5">
        <w:rPr>
          <w:spacing w:val="-1"/>
          <w:szCs w:val="22"/>
        </w:rPr>
        <w:t xml:space="preserve"> </w:t>
      </w:r>
      <w:r w:rsidRPr="000D22E5">
        <w:rPr>
          <w:szCs w:val="22"/>
        </w:rPr>
        <w:t>objetivos:</w:t>
      </w:r>
    </w:p>
    <w:p w14:paraId="2B7E10C5" w14:textId="77777777" w:rsidR="00E439E1" w:rsidRPr="000D22E5" w:rsidRDefault="00E439E1" w:rsidP="00E439E1">
      <w:pPr>
        <w:pStyle w:val="Textoindependiente"/>
        <w:rPr>
          <w:szCs w:val="22"/>
        </w:rPr>
      </w:pPr>
    </w:p>
    <w:p w14:paraId="6DAE0839" w14:textId="286FB08A" w:rsidR="003C088F" w:rsidRPr="000D22E5" w:rsidRDefault="003C088F" w:rsidP="003C088F">
      <w:pPr>
        <w:pStyle w:val="Descripcin"/>
        <w:keepNext/>
        <w:jc w:val="center"/>
      </w:pPr>
      <w:bookmarkStart w:id="245" w:name="_Toc135925642"/>
      <w:r w:rsidRPr="000D22E5">
        <w:t xml:space="preserve">Tabla </w:t>
      </w:r>
      <w:fldSimple w:instr=" SEQ Tabla \* ARABIC ">
        <w:r w:rsidR="0088714E">
          <w:rPr>
            <w:noProof/>
          </w:rPr>
          <w:t>20</w:t>
        </w:r>
      </w:fldSimple>
      <w:r w:rsidRPr="000D22E5">
        <w:t>. Alineación de la Gestión Humana con los Objetivos Institucionales</w:t>
      </w:r>
      <w:bookmarkEnd w:id="245"/>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Caption w:val="Alineación de la Gestión Humana con los Objetivos Institucionales"/>
        <w:tblDescription w:val="Alineación de la Gestión Humana con los Objetivos Institucionales"/>
      </w:tblPr>
      <w:tblGrid>
        <w:gridCol w:w="2405"/>
        <w:gridCol w:w="6521"/>
      </w:tblGrid>
      <w:tr w:rsidR="00E439E1" w:rsidRPr="000D22E5" w14:paraId="5EECFAFC" w14:textId="77777777" w:rsidTr="00043942">
        <w:trPr>
          <w:trHeight w:val="318"/>
          <w:tblHeader/>
        </w:trPr>
        <w:tc>
          <w:tcPr>
            <w:tcW w:w="2405" w:type="dxa"/>
            <w:shd w:val="clear" w:color="auto" w:fill="31849B" w:themeFill="accent5" w:themeFillShade="BF"/>
          </w:tcPr>
          <w:p w14:paraId="1E56187B" w14:textId="77777777" w:rsidR="00E439E1" w:rsidRPr="000D31B6" w:rsidRDefault="00E439E1" w:rsidP="004C2E9D">
            <w:pPr>
              <w:pStyle w:val="TableParagraph"/>
              <w:spacing w:before="2"/>
              <w:ind w:left="594"/>
              <w:rPr>
                <w:rFonts w:ascii="Arial Narrow" w:hAnsi="Arial Narrow"/>
                <w:b/>
                <w:color w:val="FFFFFF" w:themeColor="background1"/>
                <w:lang w:val="es-CO"/>
              </w:rPr>
            </w:pPr>
            <w:r w:rsidRPr="000D31B6">
              <w:rPr>
                <w:rFonts w:ascii="Arial Narrow" w:hAnsi="Arial Narrow"/>
                <w:b/>
                <w:color w:val="FFFFFF" w:themeColor="background1"/>
                <w:lang w:val="es-CO"/>
              </w:rPr>
              <w:t>OBJETIVO</w:t>
            </w:r>
          </w:p>
        </w:tc>
        <w:tc>
          <w:tcPr>
            <w:tcW w:w="6521" w:type="dxa"/>
            <w:shd w:val="clear" w:color="auto" w:fill="31849B" w:themeFill="accent5" w:themeFillShade="BF"/>
          </w:tcPr>
          <w:p w14:paraId="67F5E206" w14:textId="77777777" w:rsidR="00E439E1" w:rsidRPr="000D31B6" w:rsidRDefault="00E439E1" w:rsidP="004C2E9D">
            <w:pPr>
              <w:pStyle w:val="TableParagraph"/>
              <w:spacing w:before="2"/>
              <w:ind w:left="2406" w:right="2397"/>
              <w:rPr>
                <w:rFonts w:ascii="Arial Narrow" w:hAnsi="Arial Narrow"/>
                <w:b/>
                <w:color w:val="FFFFFF" w:themeColor="background1"/>
                <w:lang w:val="es-CO"/>
              </w:rPr>
            </w:pPr>
            <w:r w:rsidRPr="000D31B6">
              <w:rPr>
                <w:rFonts w:ascii="Arial Narrow" w:hAnsi="Arial Narrow"/>
                <w:b/>
                <w:color w:val="FFFFFF" w:themeColor="background1"/>
                <w:lang w:val="es-CO"/>
              </w:rPr>
              <w:t>DESCRIPCIÓN</w:t>
            </w:r>
          </w:p>
        </w:tc>
      </w:tr>
      <w:tr w:rsidR="00E439E1" w:rsidRPr="000D22E5" w14:paraId="12E67678" w14:textId="77777777" w:rsidTr="001E2ECF">
        <w:trPr>
          <w:trHeight w:val="1205"/>
        </w:trPr>
        <w:tc>
          <w:tcPr>
            <w:tcW w:w="2405" w:type="dxa"/>
          </w:tcPr>
          <w:p w14:paraId="44658A96" w14:textId="77777777" w:rsidR="00E439E1" w:rsidRPr="000D22E5" w:rsidRDefault="00E439E1" w:rsidP="004C2E9D">
            <w:pPr>
              <w:pStyle w:val="TableParagraph"/>
              <w:spacing w:before="6"/>
              <w:rPr>
                <w:rFonts w:ascii="Arial Narrow" w:hAnsi="Arial Narrow"/>
                <w:lang w:val="es-CO"/>
              </w:rPr>
            </w:pPr>
          </w:p>
          <w:p w14:paraId="06826BB2" w14:textId="77777777" w:rsidR="00E439E1" w:rsidRPr="000D22E5" w:rsidRDefault="00E439E1" w:rsidP="004C2E9D">
            <w:pPr>
              <w:pStyle w:val="TableParagraph"/>
              <w:spacing w:line="276" w:lineRule="auto"/>
              <w:ind w:left="107" w:right="160"/>
              <w:rPr>
                <w:rFonts w:ascii="Arial Narrow" w:hAnsi="Arial Narrow"/>
                <w:lang w:val="es-CO"/>
              </w:rPr>
            </w:pPr>
            <w:r w:rsidRPr="000D22E5">
              <w:rPr>
                <w:rFonts w:ascii="Arial Narrow" w:hAnsi="Arial Narrow"/>
                <w:lang w:val="es-CO"/>
              </w:rPr>
              <w:t>Gestión del cambio en el Cuerpo Oficial</w:t>
            </w:r>
            <w:r w:rsidRPr="000D22E5">
              <w:rPr>
                <w:rFonts w:ascii="Arial Narrow" w:hAnsi="Arial Narrow"/>
                <w:spacing w:val="-64"/>
                <w:lang w:val="es-CO"/>
              </w:rPr>
              <w:t xml:space="preserve"> </w:t>
            </w:r>
            <w:r w:rsidRPr="000D22E5">
              <w:rPr>
                <w:rFonts w:ascii="Arial Narrow" w:hAnsi="Arial Narrow"/>
                <w:lang w:val="es-CO"/>
              </w:rPr>
              <w:t>de Bomberos</w:t>
            </w:r>
            <w:r w:rsidRPr="000D22E5">
              <w:rPr>
                <w:rFonts w:ascii="Arial Narrow" w:hAnsi="Arial Narrow"/>
                <w:spacing w:val="1"/>
                <w:lang w:val="es-CO"/>
              </w:rPr>
              <w:t xml:space="preserve"> </w:t>
            </w:r>
            <w:r w:rsidRPr="000D22E5">
              <w:rPr>
                <w:rFonts w:ascii="Arial Narrow" w:hAnsi="Arial Narrow"/>
                <w:lang w:val="es-CO"/>
              </w:rPr>
              <w:t>Bogotá</w:t>
            </w:r>
          </w:p>
        </w:tc>
        <w:tc>
          <w:tcPr>
            <w:tcW w:w="6521" w:type="dxa"/>
          </w:tcPr>
          <w:p w14:paraId="0AFC7A24" w14:textId="51ED928B" w:rsidR="00E439E1" w:rsidRPr="000D22E5" w:rsidRDefault="00E439E1" w:rsidP="001E2ECF">
            <w:pPr>
              <w:pStyle w:val="TableParagraph"/>
              <w:spacing w:line="276" w:lineRule="auto"/>
              <w:ind w:right="98" w:hanging="34"/>
              <w:jc w:val="both"/>
              <w:rPr>
                <w:rFonts w:ascii="Arial Narrow" w:hAnsi="Arial Narrow"/>
                <w:lang w:val="es-CO"/>
              </w:rPr>
            </w:pPr>
            <w:r w:rsidRPr="000D22E5">
              <w:rPr>
                <w:rFonts w:ascii="Arial Narrow" w:hAnsi="Arial Narrow"/>
                <w:lang w:val="es-CO"/>
              </w:rPr>
              <w:t>Identificar el impacto de situaciones internas y externas</w:t>
            </w:r>
            <w:r w:rsidRPr="000D22E5">
              <w:rPr>
                <w:rFonts w:ascii="Arial Narrow" w:hAnsi="Arial Narrow"/>
                <w:spacing w:val="1"/>
                <w:lang w:val="es-CO"/>
              </w:rPr>
              <w:t xml:space="preserve"> </w:t>
            </w:r>
            <w:r w:rsidRPr="000D22E5">
              <w:rPr>
                <w:rFonts w:ascii="Arial Narrow" w:hAnsi="Arial Narrow"/>
                <w:lang w:val="es-CO"/>
              </w:rPr>
              <w:t>que</w:t>
            </w:r>
            <w:r w:rsidRPr="000D22E5">
              <w:rPr>
                <w:rFonts w:ascii="Arial Narrow" w:hAnsi="Arial Narrow"/>
                <w:spacing w:val="1"/>
                <w:lang w:val="es-CO"/>
              </w:rPr>
              <w:t xml:space="preserve"> </w:t>
            </w:r>
            <w:r w:rsidRPr="000D22E5">
              <w:rPr>
                <w:rFonts w:ascii="Arial Narrow" w:hAnsi="Arial Narrow"/>
                <w:lang w:val="es-CO"/>
              </w:rPr>
              <w:t>pueden</w:t>
            </w:r>
            <w:r w:rsidRPr="000D22E5">
              <w:rPr>
                <w:rFonts w:ascii="Arial Narrow" w:hAnsi="Arial Narrow"/>
                <w:spacing w:val="1"/>
                <w:lang w:val="es-CO"/>
              </w:rPr>
              <w:t xml:space="preserve"> </w:t>
            </w:r>
            <w:r w:rsidRPr="000D22E5">
              <w:rPr>
                <w:rFonts w:ascii="Arial Narrow" w:hAnsi="Arial Narrow"/>
                <w:lang w:val="es-CO"/>
              </w:rPr>
              <w:t>influir</w:t>
            </w:r>
            <w:r w:rsidRPr="000D22E5">
              <w:rPr>
                <w:rFonts w:ascii="Arial Narrow" w:hAnsi="Arial Narrow"/>
                <w:spacing w:val="1"/>
                <w:lang w:val="es-CO"/>
              </w:rPr>
              <w:t xml:space="preserve"> </w:t>
            </w:r>
            <w:r w:rsidRPr="000D22E5">
              <w:rPr>
                <w:rFonts w:ascii="Arial Narrow" w:hAnsi="Arial Narrow"/>
                <w:lang w:val="es-CO"/>
              </w:rPr>
              <w:t>en</w:t>
            </w:r>
            <w:r w:rsidRPr="000D22E5">
              <w:rPr>
                <w:rFonts w:ascii="Arial Narrow" w:hAnsi="Arial Narrow"/>
                <w:spacing w:val="1"/>
                <w:lang w:val="es-CO"/>
              </w:rPr>
              <w:t xml:space="preserve"> </w:t>
            </w:r>
            <w:r w:rsidRPr="000D22E5">
              <w:rPr>
                <w:rFonts w:ascii="Arial Narrow" w:hAnsi="Arial Narrow"/>
                <w:lang w:val="es-CO"/>
              </w:rPr>
              <w:t>el</w:t>
            </w:r>
            <w:r w:rsidRPr="000D22E5">
              <w:rPr>
                <w:rFonts w:ascii="Arial Narrow" w:hAnsi="Arial Narrow"/>
                <w:spacing w:val="1"/>
                <w:lang w:val="es-CO"/>
              </w:rPr>
              <w:t xml:space="preserve"> </w:t>
            </w:r>
            <w:r w:rsidRPr="000D22E5">
              <w:rPr>
                <w:rFonts w:ascii="Arial Narrow" w:hAnsi="Arial Narrow"/>
                <w:lang w:val="es-CO"/>
              </w:rPr>
              <w:t>ciclo</w:t>
            </w:r>
            <w:r w:rsidRPr="000D22E5">
              <w:rPr>
                <w:rFonts w:ascii="Arial Narrow" w:hAnsi="Arial Narrow"/>
                <w:spacing w:val="1"/>
                <w:lang w:val="es-CO"/>
              </w:rPr>
              <w:t xml:space="preserve"> </w:t>
            </w:r>
            <w:r w:rsidRPr="000D22E5">
              <w:rPr>
                <w:rFonts w:ascii="Arial Narrow" w:hAnsi="Arial Narrow"/>
                <w:lang w:val="es-CO"/>
              </w:rPr>
              <w:t>de</w:t>
            </w:r>
            <w:r w:rsidRPr="000D22E5">
              <w:rPr>
                <w:rFonts w:ascii="Arial Narrow" w:hAnsi="Arial Narrow"/>
                <w:spacing w:val="1"/>
                <w:lang w:val="es-CO"/>
              </w:rPr>
              <w:t xml:space="preserve"> </w:t>
            </w:r>
            <w:r w:rsidRPr="000D22E5">
              <w:rPr>
                <w:rFonts w:ascii="Arial Narrow" w:hAnsi="Arial Narrow"/>
                <w:lang w:val="es-CO"/>
              </w:rPr>
              <w:t>vida</w:t>
            </w:r>
            <w:r w:rsidRPr="000D22E5">
              <w:rPr>
                <w:rFonts w:ascii="Arial Narrow" w:hAnsi="Arial Narrow"/>
                <w:spacing w:val="1"/>
                <w:lang w:val="es-CO"/>
              </w:rPr>
              <w:t xml:space="preserve"> </w:t>
            </w:r>
            <w:r w:rsidRPr="000D22E5">
              <w:rPr>
                <w:rFonts w:ascii="Arial Narrow" w:hAnsi="Arial Narrow"/>
                <w:lang w:val="es-CO"/>
              </w:rPr>
              <w:t>laboral</w:t>
            </w:r>
            <w:r w:rsidRPr="000D22E5">
              <w:rPr>
                <w:rFonts w:ascii="Arial Narrow" w:hAnsi="Arial Narrow"/>
                <w:spacing w:val="1"/>
                <w:lang w:val="es-CO"/>
              </w:rPr>
              <w:t xml:space="preserve"> </w:t>
            </w:r>
            <w:r w:rsidRPr="000D22E5">
              <w:rPr>
                <w:rFonts w:ascii="Arial Narrow" w:hAnsi="Arial Narrow"/>
                <w:lang w:val="es-CO"/>
              </w:rPr>
              <w:t>de</w:t>
            </w:r>
            <w:r w:rsidRPr="000D22E5">
              <w:rPr>
                <w:rFonts w:ascii="Arial Narrow" w:hAnsi="Arial Narrow"/>
                <w:spacing w:val="1"/>
                <w:lang w:val="es-CO"/>
              </w:rPr>
              <w:t xml:space="preserve"> </w:t>
            </w:r>
            <w:r w:rsidRPr="000D22E5">
              <w:rPr>
                <w:rFonts w:ascii="Arial Narrow" w:hAnsi="Arial Narrow"/>
                <w:lang w:val="es-CO"/>
              </w:rPr>
              <w:t>los</w:t>
            </w:r>
            <w:r w:rsidRPr="000D22E5">
              <w:rPr>
                <w:rFonts w:ascii="Arial Narrow" w:hAnsi="Arial Narrow"/>
                <w:spacing w:val="1"/>
                <w:lang w:val="es-CO"/>
              </w:rPr>
              <w:t xml:space="preserve"> </w:t>
            </w:r>
            <w:r w:rsidRPr="000D22E5">
              <w:rPr>
                <w:rFonts w:ascii="Arial Narrow" w:hAnsi="Arial Narrow"/>
                <w:lang w:val="es-CO"/>
              </w:rPr>
              <w:t>servidores de</w:t>
            </w:r>
            <w:r w:rsidRPr="000D22E5">
              <w:rPr>
                <w:rFonts w:ascii="Arial Narrow" w:hAnsi="Arial Narrow"/>
                <w:spacing w:val="1"/>
                <w:lang w:val="es-CO"/>
              </w:rPr>
              <w:t xml:space="preserve"> </w:t>
            </w:r>
            <w:r w:rsidRPr="000D22E5">
              <w:rPr>
                <w:rFonts w:ascii="Arial Narrow" w:hAnsi="Arial Narrow"/>
                <w:lang w:val="es-CO"/>
              </w:rPr>
              <w:t>la</w:t>
            </w:r>
            <w:r w:rsidRPr="000D22E5">
              <w:rPr>
                <w:rFonts w:ascii="Arial Narrow" w:hAnsi="Arial Narrow"/>
                <w:spacing w:val="1"/>
                <w:lang w:val="es-CO"/>
              </w:rPr>
              <w:t xml:space="preserve"> </w:t>
            </w:r>
            <w:r w:rsidRPr="000D22E5">
              <w:rPr>
                <w:rFonts w:ascii="Arial Narrow" w:hAnsi="Arial Narrow"/>
                <w:lang w:val="es-CO"/>
              </w:rPr>
              <w:t>UAE cuerpo</w:t>
            </w:r>
            <w:r w:rsidRPr="000D22E5">
              <w:rPr>
                <w:rFonts w:ascii="Arial Narrow" w:hAnsi="Arial Narrow"/>
                <w:spacing w:val="1"/>
                <w:lang w:val="es-CO"/>
              </w:rPr>
              <w:t xml:space="preserve"> </w:t>
            </w:r>
            <w:r w:rsidRPr="000D22E5">
              <w:rPr>
                <w:rFonts w:ascii="Arial Narrow" w:hAnsi="Arial Narrow"/>
                <w:lang w:val="es-CO"/>
              </w:rPr>
              <w:t>Oficial</w:t>
            </w:r>
            <w:r w:rsidRPr="000D22E5">
              <w:rPr>
                <w:rFonts w:ascii="Arial Narrow" w:hAnsi="Arial Narrow"/>
                <w:spacing w:val="1"/>
                <w:lang w:val="es-CO"/>
              </w:rPr>
              <w:t xml:space="preserve"> </w:t>
            </w:r>
            <w:r w:rsidRPr="000D22E5">
              <w:rPr>
                <w:rFonts w:ascii="Arial Narrow" w:hAnsi="Arial Narrow"/>
                <w:lang w:val="es-CO"/>
              </w:rPr>
              <w:t>de</w:t>
            </w:r>
            <w:r w:rsidRPr="000D22E5">
              <w:rPr>
                <w:rFonts w:ascii="Arial Narrow" w:hAnsi="Arial Narrow"/>
                <w:spacing w:val="1"/>
                <w:lang w:val="es-CO"/>
              </w:rPr>
              <w:t xml:space="preserve"> </w:t>
            </w:r>
            <w:r w:rsidRPr="000D22E5">
              <w:rPr>
                <w:rFonts w:ascii="Arial Narrow" w:hAnsi="Arial Narrow"/>
                <w:lang w:val="es-CO"/>
              </w:rPr>
              <w:t>Bomberos de</w:t>
            </w:r>
            <w:r w:rsidRPr="000D22E5">
              <w:rPr>
                <w:rFonts w:ascii="Arial Narrow" w:hAnsi="Arial Narrow"/>
                <w:spacing w:val="1"/>
                <w:lang w:val="es-CO"/>
              </w:rPr>
              <w:t xml:space="preserve"> </w:t>
            </w:r>
            <w:r w:rsidRPr="000D22E5">
              <w:rPr>
                <w:rFonts w:ascii="Arial Narrow" w:hAnsi="Arial Narrow"/>
                <w:lang w:val="es-CO"/>
              </w:rPr>
              <w:t>Bogotá,</w:t>
            </w:r>
            <w:r w:rsidRPr="000D22E5">
              <w:rPr>
                <w:rFonts w:ascii="Arial Narrow" w:hAnsi="Arial Narrow"/>
                <w:spacing w:val="1"/>
                <w:lang w:val="es-CO"/>
              </w:rPr>
              <w:t xml:space="preserve"> </w:t>
            </w:r>
            <w:r w:rsidRPr="000D22E5">
              <w:rPr>
                <w:rFonts w:ascii="Arial Narrow" w:hAnsi="Arial Narrow"/>
                <w:lang w:val="es-CO"/>
              </w:rPr>
              <w:t>generando</w:t>
            </w:r>
            <w:r w:rsidRPr="000D22E5">
              <w:rPr>
                <w:rFonts w:ascii="Arial Narrow" w:hAnsi="Arial Narrow"/>
                <w:spacing w:val="1"/>
                <w:lang w:val="es-CO"/>
              </w:rPr>
              <w:t xml:space="preserve"> </w:t>
            </w:r>
            <w:r w:rsidRPr="000D22E5">
              <w:rPr>
                <w:rFonts w:ascii="Arial Narrow" w:hAnsi="Arial Narrow"/>
                <w:lang w:val="es-CO"/>
              </w:rPr>
              <w:t>rutas</w:t>
            </w:r>
            <w:r w:rsidRPr="000D22E5">
              <w:rPr>
                <w:rFonts w:ascii="Arial Narrow" w:hAnsi="Arial Narrow"/>
                <w:spacing w:val="1"/>
                <w:lang w:val="es-CO"/>
              </w:rPr>
              <w:t xml:space="preserve"> </w:t>
            </w:r>
            <w:r w:rsidRPr="000D22E5">
              <w:rPr>
                <w:rFonts w:ascii="Arial Narrow" w:hAnsi="Arial Narrow"/>
                <w:lang w:val="es-CO"/>
              </w:rPr>
              <w:t>de</w:t>
            </w:r>
            <w:r w:rsidRPr="000D22E5">
              <w:rPr>
                <w:rFonts w:ascii="Arial Narrow" w:hAnsi="Arial Narrow"/>
                <w:spacing w:val="1"/>
                <w:lang w:val="es-CO"/>
              </w:rPr>
              <w:t xml:space="preserve"> </w:t>
            </w:r>
            <w:r w:rsidRPr="000D22E5">
              <w:rPr>
                <w:rFonts w:ascii="Arial Narrow" w:hAnsi="Arial Narrow"/>
                <w:lang w:val="es-CO"/>
              </w:rPr>
              <w:t>valor</w:t>
            </w:r>
            <w:r w:rsidRPr="000D22E5">
              <w:rPr>
                <w:rFonts w:ascii="Arial Narrow" w:hAnsi="Arial Narrow"/>
                <w:spacing w:val="1"/>
                <w:lang w:val="es-CO"/>
              </w:rPr>
              <w:t xml:space="preserve"> </w:t>
            </w:r>
            <w:r w:rsidRPr="000D22E5">
              <w:rPr>
                <w:rFonts w:ascii="Arial Narrow" w:hAnsi="Arial Narrow"/>
                <w:lang w:val="es-CO"/>
              </w:rPr>
              <w:t>encaminadas</w:t>
            </w:r>
            <w:r w:rsidRPr="000D22E5">
              <w:rPr>
                <w:rFonts w:ascii="Arial Narrow" w:hAnsi="Arial Narrow"/>
                <w:spacing w:val="1"/>
                <w:lang w:val="es-CO"/>
              </w:rPr>
              <w:t xml:space="preserve"> </w:t>
            </w:r>
            <w:r w:rsidRPr="000D22E5">
              <w:rPr>
                <w:rFonts w:ascii="Arial Narrow" w:hAnsi="Arial Narrow"/>
                <w:lang w:val="es-CO"/>
              </w:rPr>
              <w:t>a</w:t>
            </w:r>
            <w:r w:rsidRPr="000D22E5">
              <w:rPr>
                <w:rFonts w:ascii="Arial Narrow" w:hAnsi="Arial Narrow"/>
                <w:spacing w:val="1"/>
                <w:lang w:val="es-CO"/>
              </w:rPr>
              <w:t xml:space="preserve"> </w:t>
            </w:r>
            <w:r w:rsidRPr="000D22E5">
              <w:rPr>
                <w:rFonts w:ascii="Arial Narrow" w:hAnsi="Arial Narrow"/>
                <w:lang w:val="es-CO"/>
              </w:rPr>
              <w:t>fortalecer,</w:t>
            </w:r>
            <w:r w:rsidRPr="000D22E5">
              <w:rPr>
                <w:rFonts w:ascii="Arial Narrow" w:hAnsi="Arial Narrow"/>
                <w:spacing w:val="59"/>
                <w:lang w:val="es-CO"/>
              </w:rPr>
              <w:t xml:space="preserve"> </w:t>
            </w:r>
            <w:r w:rsidRPr="000D22E5">
              <w:rPr>
                <w:rFonts w:ascii="Arial Narrow" w:hAnsi="Arial Narrow"/>
                <w:lang w:val="es-CO"/>
              </w:rPr>
              <w:t>acompañar</w:t>
            </w:r>
            <w:r w:rsidRPr="000D22E5">
              <w:rPr>
                <w:rFonts w:ascii="Arial Narrow" w:hAnsi="Arial Narrow"/>
                <w:spacing w:val="60"/>
                <w:lang w:val="es-CO"/>
              </w:rPr>
              <w:t xml:space="preserve"> </w:t>
            </w:r>
            <w:r w:rsidRPr="000D22E5">
              <w:rPr>
                <w:rFonts w:ascii="Arial Narrow" w:hAnsi="Arial Narrow"/>
                <w:lang w:val="es-CO"/>
              </w:rPr>
              <w:t>y/o</w:t>
            </w:r>
            <w:r w:rsidRPr="000D22E5">
              <w:rPr>
                <w:rFonts w:ascii="Arial Narrow" w:hAnsi="Arial Narrow"/>
                <w:spacing w:val="59"/>
                <w:lang w:val="es-CO"/>
              </w:rPr>
              <w:t xml:space="preserve"> </w:t>
            </w:r>
            <w:r w:rsidRPr="000D22E5">
              <w:rPr>
                <w:rFonts w:ascii="Arial Narrow" w:hAnsi="Arial Narrow"/>
                <w:lang w:val="es-CO"/>
              </w:rPr>
              <w:t>disminuir</w:t>
            </w:r>
            <w:r w:rsidRPr="000D22E5">
              <w:rPr>
                <w:rFonts w:ascii="Arial Narrow" w:hAnsi="Arial Narrow"/>
                <w:spacing w:val="59"/>
                <w:lang w:val="es-CO"/>
              </w:rPr>
              <w:t xml:space="preserve"> </w:t>
            </w:r>
            <w:r w:rsidRPr="000D22E5">
              <w:rPr>
                <w:rFonts w:ascii="Arial Narrow" w:hAnsi="Arial Narrow"/>
                <w:lang w:val="es-CO"/>
              </w:rPr>
              <w:t>el</w:t>
            </w:r>
            <w:r w:rsidRPr="000D22E5">
              <w:rPr>
                <w:rFonts w:ascii="Arial Narrow" w:hAnsi="Arial Narrow"/>
                <w:spacing w:val="58"/>
                <w:lang w:val="es-CO"/>
              </w:rPr>
              <w:t xml:space="preserve"> </w:t>
            </w:r>
            <w:r w:rsidRPr="000D22E5">
              <w:rPr>
                <w:rFonts w:ascii="Arial Narrow" w:hAnsi="Arial Narrow"/>
                <w:lang w:val="es-CO"/>
              </w:rPr>
              <w:t>efecto</w:t>
            </w:r>
            <w:r w:rsidRPr="000D22E5">
              <w:rPr>
                <w:rFonts w:ascii="Arial Narrow" w:hAnsi="Arial Narrow"/>
                <w:spacing w:val="62"/>
                <w:lang w:val="es-CO"/>
              </w:rPr>
              <w:t xml:space="preserve"> </w:t>
            </w:r>
            <w:r w:rsidRPr="000D22E5">
              <w:rPr>
                <w:rFonts w:ascii="Arial Narrow" w:hAnsi="Arial Narrow"/>
                <w:lang w:val="es-CO"/>
              </w:rPr>
              <w:t>de</w:t>
            </w:r>
            <w:r w:rsidRPr="000D22E5">
              <w:rPr>
                <w:rFonts w:ascii="Arial Narrow" w:hAnsi="Arial Narrow"/>
                <w:spacing w:val="59"/>
                <w:lang w:val="es-CO"/>
              </w:rPr>
              <w:t xml:space="preserve"> </w:t>
            </w:r>
            <w:r w:rsidRPr="000D22E5">
              <w:rPr>
                <w:rFonts w:ascii="Arial Narrow" w:hAnsi="Arial Narrow"/>
                <w:lang w:val="es-CO"/>
              </w:rPr>
              <w:t>estos</w:t>
            </w:r>
            <w:r w:rsidR="001E2ECF">
              <w:rPr>
                <w:rFonts w:ascii="Arial Narrow" w:hAnsi="Arial Narrow"/>
                <w:lang w:val="es-CO"/>
              </w:rPr>
              <w:t xml:space="preserve"> </w:t>
            </w:r>
            <w:r w:rsidRPr="000D22E5">
              <w:rPr>
                <w:rFonts w:ascii="Arial Narrow" w:hAnsi="Arial Narrow"/>
                <w:lang w:val="es-CO"/>
              </w:rPr>
              <w:t>cambios.</w:t>
            </w:r>
          </w:p>
        </w:tc>
      </w:tr>
      <w:tr w:rsidR="00E439E1" w:rsidRPr="000D22E5" w14:paraId="49F6324C" w14:textId="77777777" w:rsidTr="004C2E9D">
        <w:trPr>
          <w:trHeight w:val="1588"/>
        </w:trPr>
        <w:tc>
          <w:tcPr>
            <w:tcW w:w="2405" w:type="dxa"/>
          </w:tcPr>
          <w:p w14:paraId="2E5BA6B2" w14:textId="77777777" w:rsidR="00E439E1" w:rsidRPr="000D22E5" w:rsidRDefault="00E439E1" w:rsidP="004C2E9D">
            <w:pPr>
              <w:pStyle w:val="TableParagraph"/>
              <w:spacing w:before="3" w:line="276" w:lineRule="auto"/>
              <w:ind w:left="107" w:right="160"/>
              <w:rPr>
                <w:rFonts w:ascii="Arial Narrow" w:hAnsi="Arial Narrow"/>
                <w:lang w:val="es-CO"/>
              </w:rPr>
            </w:pPr>
            <w:r w:rsidRPr="000D22E5">
              <w:rPr>
                <w:rFonts w:ascii="Arial Narrow" w:hAnsi="Arial Narrow"/>
                <w:lang w:val="es-CO"/>
              </w:rPr>
              <w:t>Potenciar la gestión</w:t>
            </w:r>
            <w:r w:rsidRPr="000D22E5">
              <w:rPr>
                <w:rFonts w:ascii="Arial Narrow" w:hAnsi="Arial Narrow"/>
                <w:spacing w:val="-64"/>
                <w:lang w:val="es-CO"/>
              </w:rPr>
              <w:t xml:space="preserve"> </w:t>
            </w:r>
            <w:r w:rsidRPr="000D22E5">
              <w:rPr>
                <w:rFonts w:ascii="Arial Narrow" w:hAnsi="Arial Narrow"/>
                <w:lang w:val="es-CO"/>
              </w:rPr>
              <w:t>estratégica del</w:t>
            </w:r>
            <w:r w:rsidRPr="000D22E5">
              <w:rPr>
                <w:rFonts w:ascii="Arial Narrow" w:hAnsi="Arial Narrow"/>
                <w:spacing w:val="1"/>
                <w:lang w:val="es-CO"/>
              </w:rPr>
              <w:t xml:space="preserve"> </w:t>
            </w:r>
            <w:r w:rsidRPr="000D22E5">
              <w:rPr>
                <w:rFonts w:ascii="Arial Narrow" w:hAnsi="Arial Narrow"/>
                <w:lang w:val="es-CO"/>
              </w:rPr>
              <w:t>Talento</w:t>
            </w:r>
            <w:r w:rsidRPr="000D22E5">
              <w:rPr>
                <w:rFonts w:ascii="Arial Narrow" w:hAnsi="Arial Narrow"/>
                <w:spacing w:val="-2"/>
                <w:lang w:val="es-CO"/>
              </w:rPr>
              <w:t xml:space="preserve"> </w:t>
            </w:r>
            <w:r w:rsidRPr="000D22E5">
              <w:rPr>
                <w:rFonts w:ascii="Arial Narrow" w:hAnsi="Arial Narrow"/>
                <w:lang w:val="es-CO"/>
              </w:rPr>
              <w:t>Humano</w:t>
            </w:r>
          </w:p>
        </w:tc>
        <w:tc>
          <w:tcPr>
            <w:tcW w:w="6521" w:type="dxa"/>
          </w:tcPr>
          <w:p w14:paraId="0D16D0FC" w14:textId="77777777" w:rsidR="00E439E1" w:rsidRPr="000D22E5" w:rsidRDefault="00E439E1" w:rsidP="004C2E9D">
            <w:pPr>
              <w:pStyle w:val="TableParagraph"/>
              <w:spacing w:before="3" w:line="276" w:lineRule="auto"/>
              <w:ind w:right="95" w:hanging="34"/>
              <w:jc w:val="both"/>
              <w:rPr>
                <w:rFonts w:ascii="Arial Narrow" w:hAnsi="Arial Narrow"/>
                <w:lang w:val="es-CO"/>
              </w:rPr>
            </w:pPr>
            <w:r w:rsidRPr="000D22E5">
              <w:rPr>
                <w:rFonts w:ascii="Arial Narrow" w:hAnsi="Arial Narrow"/>
                <w:lang w:val="es-CO"/>
              </w:rPr>
              <w:t>Potenciar el talento humano como activo más importante</w:t>
            </w:r>
            <w:r w:rsidRPr="000D22E5">
              <w:rPr>
                <w:rFonts w:ascii="Arial Narrow" w:hAnsi="Arial Narrow"/>
                <w:spacing w:val="1"/>
                <w:lang w:val="es-CO"/>
              </w:rPr>
              <w:t xml:space="preserve"> </w:t>
            </w:r>
            <w:r w:rsidRPr="000D22E5">
              <w:rPr>
                <w:rFonts w:ascii="Arial Narrow" w:hAnsi="Arial Narrow"/>
                <w:lang w:val="es-CO"/>
              </w:rPr>
              <w:t>de la entidad mediante el desarrollo de rutas de valor que</w:t>
            </w:r>
            <w:r w:rsidRPr="000D22E5">
              <w:rPr>
                <w:rFonts w:ascii="Arial Narrow" w:hAnsi="Arial Narrow"/>
                <w:spacing w:val="-64"/>
                <w:lang w:val="es-CO"/>
              </w:rPr>
              <w:t xml:space="preserve"> </w:t>
            </w:r>
            <w:r w:rsidRPr="000D22E5">
              <w:rPr>
                <w:rFonts w:ascii="Arial Narrow" w:hAnsi="Arial Narrow"/>
                <w:lang w:val="es-CO"/>
              </w:rPr>
              <w:t>permite</w:t>
            </w:r>
            <w:r w:rsidRPr="000D22E5">
              <w:rPr>
                <w:rFonts w:ascii="Arial Narrow" w:hAnsi="Arial Narrow"/>
                <w:spacing w:val="-13"/>
                <w:lang w:val="es-CO"/>
              </w:rPr>
              <w:t xml:space="preserve"> </w:t>
            </w:r>
            <w:r w:rsidRPr="000D22E5">
              <w:rPr>
                <w:rFonts w:ascii="Arial Narrow" w:hAnsi="Arial Narrow"/>
                <w:lang w:val="es-CO"/>
              </w:rPr>
              <w:t>fortalecer</w:t>
            </w:r>
            <w:r w:rsidRPr="000D22E5">
              <w:rPr>
                <w:rFonts w:ascii="Arial Narrow" w:hAnsi="Arial Narrow"/>
                <w:spacing w:val="-14"/>
                <w:lang w:val="es-CO"/>
              </w:rPr>
              <w:t xml:space="preserve"> </w:t>
            </w:r>
            <w:r w:rsidRPr="000D22E5">
              <w:rPr>
                <w:rFonts w:ascii="Arial Narrow" w:hAnsi="Arial Narrow"/>
                <w:lang w:val="es-CO"/>
              </w:rPr>
              <w:t>sus</w:t>
            </w:r>
            <w:r w:rsidRPr="000D22E5">
              <w:rPr>
                <w:rFonts w:ascii="Arial Narrow" w:hAnsi="Arial Narrow"/>
                <w:spacing w:val="-11"/>
                <w:lang w:val="es-CO"/>
              </w:rPr>
              <w:t xml:space="preserve"> </w:t>
            </w:r>
            <w:r w:rsidRPr="000D22E5">
              <w:rPr>
                <w:rFonts w:ascii="Arial Narrow" w:hAnsi="Arial Narrow"/>
                <w:lang w:val="es-CO"/>
              </w:rPr>
              <w:t>competencias</w:t>
            </w:r>
            <w:r w:rsidRPr="000D22E5">
              <w:rPr>
                <w:rFonts w:ascii="Arial Narrow" w:hAnsi="Arial Narrow"/>
                <w:spacing w:val="-12"/>
                <w:lang w:val="es-CO"/>
              </w:rPr>
              <w:t xml:space="preserve"> </w:t>
            </w:r>
            <w:r w:rsidRPr="000D22E5">
              <w:rPr>
                <w:rFonts w:ascii="Arial Narrow" w:hAnsi="Arial Narrow"/>
                <w:lang w:val="es-CO"/>
              </w:rPr>
              <w:t>desde</w:t>
            </w:r>
            <w:r w:rsidRPr="000D22E5">
              <w:rPr>
                <w:rFonts w:ascii="Arial Narrow" w:hAnsi="Arial Narrow"/>
                <w:spacing w:val="-12"/>
                <w:lang w:val="es-CO"/>
              </w:rPr>
              <w:t xml:space="preserve"> </w:t>
            </w:r>
            <w:r w:rsidRPr="000D22E5">
              <w:rPr>
                <w:rFonts w:ascii="Arial Narrow" w:hAnsi="Arial Narrow"/>
                <w:lang w:val="es-CO"/>
              </w:rPr>
              <w:t>el</w:t>
            </w:r>
            <w:r w:rsidRPr="000D22E5">
              <w:rPr>
                <w:rFonts w:ascii="Arial Narrow" w:hAnsi="Arial Narrow"/>
                <w:spacing w:val="-17"/>
                <w:lang w:val="es-CO"/>
              </w:rPr>
              <w:t xml:space="preserve"> </w:t>
            </w:r>
            <w:r w:rsidRPr="000D22E5">
              <w:rPr>
                <w:rFonts w:ascii="Arial Narrow" w:hAnsi="Arial Narrow"/>
                <w:lang w:val="es-CO"/>
              </w:rPr>
              <w:t>ser,</w:t>
            </w:r>
            <w:r w:rsidRPr="000D22E5">
              <w:rPr>
                <w:rFonts w:ascii="Arial Narrow" w:hAnsi="Arial Narrow"/>
                <w:spacing w:val="-13"/>
                <w:lang w:val="es-CO"/>
              </w:rPr>
              <w:t xml:space="preserve"> </w:t>
            </w:r>
            <w:r w:rsidRPr="000D22E5">
              <w:rPr>
                <w:rFonts w:ascii="Arial Narrow" w:hAnsi="Arial Narrow"/>
                <w:lang w:val="es-CO"/>
              </w:rPr>
              <w:t>el</w:t>
            </w:r>
            <w:r w:rsidRPr="000D22E5">
              <w:rPr>
                <w:rFonts w:ascii="Arial Narrow" w:hAnsi="Arial Narrow"/>
                <w:spacing w:val="-13"/>
                <w:lang w:val="es-CO"/>
              </w:rPr>
              <w:t xml:space="preserve"> </w:t>
            </w:r>
            <w:r w:rsidRPr="000D22E5">
              <w:rPr>
                <w:rFonts w:ascii="Arial Narrow" w:hAnsi="Arial Narrow"/>
                <w:lang w:val="es-CO"/>
              </w:rPr>
              <w:t>saber</w:t>
            </w:r>
            <w:r w:rsidRPr="000D22E5">
              <w:rPr>
                <w:rFonts w:ascii="Arial Narrow" w:hAnsi="Arial Narrow"/>
                <w:spacing w:val="-64"/>
                <w:lang w:val="es-CO"/>
              </w:rPr>
              <w:t xml:space="preserve"> </w:t>
            </w:r>
            <w:r w:rsidRPr="000D22E5">
              <w:rPr>
                <w:rFonts w:ascii="Arial Narrow" w:hAnsi="Arial Narrow"/>
                <w:lang w:val="es-CO"/>
              </w:rPr>
              <w:t>y</w:t>
            </w:r>
            <w:r w:rsidRPr="000D22E5">
              <w:rPr>
                <w:rFonts w:ascii="Arial Narrow" w:hAnsi="Arial Narrow"/>
                <w:spacing w:val="19"/>
                <w:lang w:val="es-CO"/>
              </w:rPr>
              <w:t xml:space="preserve"> </w:t>
            </w:r>
            <w:r w:rsidRPr="000D22E5">
              <w:rPr>
                <w:rFonts w:ascii="Arial Narrow" w:hAnsi="Arial Narrow"/>
                <w:lang w:val="es-CO"/>
              </w:rPr>
              <w:t>el</w:t>
            </w:r>
            <w:r w:rsidRPr="000D22E5">
              <w:rPr>
                <w:rFonts w:ascii="Arial Narrow" w:hAnsi="Arial Narrow"/>
                <w:spacing w:val="20"/>
                <w:lang w:val="es-CO"/>
              </w:rPr>
              <w:t xml:space="preserve"> </w:t>
            </w:r>
            <w:r w:rsidRPr="000D22E5">
              <w:rPr>
                <w:rFonts w:ascii="Arial Narrow" w:hAnsi="Arial Narrow"/>
                <w:lang w:val="es-CO"/>
              </w:rPr>
              <w:t>hacer</w:t>
            </w:r>
            <w:r w:rsidRPr="000D22E5">
              <w:rPr>
                <w:rFonts w:ascii="Arial Narrow" w:hAnsi="Arial Narrow"/>
                <w:spacing w:val="20"/>
                <w:lang w:val="es-CO"/>
              </w:rPr>
              <w:t xml:space="preserve"> </w:t>
            </w:r>
            <w:r w:rsidRPr="000D22E5">
              <w:rPr>
                <w:rFonts w:ascii="Arial Narrow" w:hAnsi="Arial Narrow"/>
                <w:lang w:val="es-CO"/>
              </w:rPr>
              <w:t>en</w:t>
            </w:r>
            <w:r w:rsidRPr="000D22E5">
              <w:rPr>
                <w:rFonts w:ascii="Arial Narrow" w:hAnsi="Arial Narrow"/>
                <w:spacing w:val="19"/>
                <w:lang w:val="es-CO"/>
              </w:rPr>
              <w:t xml:space="preserve"> </w:t>
            </w:r>
            <w:r w:rsidRPr="000D22E5">
              <w:rPr>
                <w:rFonts w:ascii="Arial Narrow" w:hAnsi="Arial Narrow"/>
                <w:lang w:val="es-CO"/>
              </w:rPr>
              <w:t>busca</w:t>
            </w:r>
            <w:r w:rsidRPr="000D22E5">
              <w:rPr>
                <w:rFonts w:ascii="Arial Narrow" w:hAnsi="Arial Narrow"/>
                <w:spacing w:val="20"/>
                <w:lang w:val="es-CO"/>
              </w:rPr>
              <w:t xml:space="preserve"> </w:t>
            </w:r>
            <w:r w:rsidRPr="000D22E5">
              <w:rPr>
                <w:rFonts w:ascii="Arial Narrow" w:hAnsi="Arial Narrow"/>
                <w:lang w:val="es-CO"/>
              </w:rPr>
              <w:t>de</w:t>
            </w:r>
            <w:r w:rsidRPr="000D22E5">
              <w:rPr>
                <w:rFonts w:ascii="Arial Narrow" w:hAnsi="Arial Narrow"/>
                <w:spacing w:val="21"/>
                <w:lang w:val="es-CO"/>
              </w:rPr>
              <w:t xml:space="preserve"> </w:t>
            </w:r>
            <w:r w:rsidRPr="000D22E5">
              <w:rPr>
                <w:rFonts w:ascii="Arial Narrow" w:hAnsi="Arial Narrow"/>
                <w:lang w:val="es-CO"/>
              </w:rPr>
              <w:t>brindar</w:t>
            </w:r>
            <w:r w:rsidRPr="000D22E5">
              <w:rPr>
                <w:rFonts w:ascii="Arial Narrow" w:hAnsi="Arial Narrow"/>
                <w:spacing w:val="20"/>
                <w:lang w:val="es-CO"/>
              </w:rPr>
              <w:t xml:space="preserve"> </w:t>
            </w:r>
            <w:r w:rsidRPr="000D22E5">
              <w:rPr>
                <w:rFonts w:ascii="Arial Narrow" w:hAnsi="Arial Narrow"/>
                <w:lang w:val="es-CO"/>
              </w:rPr>
              <w:t>un</w:t>
            </w:r>
            <w:r w:rsidRPr="000D22E5">
              <w:rPr>
                <w:rFonts w:ascii="Arial Narrow" w:hAnsi="Arial Narrow"/>
                <w:spacing w:val="21"/>
                <w:lang w:val="es-CO"/>
              </w:rPr>
              <w:t xml:space="preserve"> </w:t>
            </w:r>
            <w:r w:rsidRPr="000D22E5">
              <w:rPr>
                <w:rFonts w:ascii="Arial Narrow" w:hAnsi="Arial Narrow"/>
                <w:lang w:val="es-CO"/>
              </w:rPr>
              <w:t>servicio</w:t>
            </w:r>
            <w:r w:rsidRPr="000D22E5">
              <w:rPr>
                <w:rFonts w:ascii="Arial Narrow" w:hAnsi="Arial Narrow"/>
                <w:spacing w:val="20"/>
                <w:lang w:val="es-CO"/>
              </w:rPr>
              <w:t xml:space="preserve"> </w:t>
            </w:r>
            <w:r w:rsidRPr="000D22E5">
              <w:rPr>
                <w:rFonts w:ascii="Arial Narrow" w:hAnsi="Arial Narrow"/>
                <w:lang w:val="es-CO"/>
              </w:rPr>
              <w:t>cercano</w:t>
            </w:r>
            <w:r w:rsidRPr="000D22E5">
              <w:rPr>
                <w:rFonts w:ascii="Arial Narrow" w:hAnsi="Arial Narrow"/>
                <w:spacing w:val="21"/>
                <w:lang w:val="es-CO"/>
              </w:rPr>
              <w:t xml:space="preserve"> </w:t>
            </w:r>
            <w:r w:rsidRPr="000D22E5">
              <w:rPr>
                <w:rFonts w:ascii="Arial Narrow" w:hAnsi="Arial Narrow"/>
                <w:lang w:val="es-CO"/>
              </w:rPr>
              <w:t>y</w:t>
            </w:r>
            <w:r w:rsidRPr="000D22E5">
              <w:rPr>
                <w:rFonts w:ascii="Arial Narrow" w:hAnsi="Arial Narrow"/>
                <w:spacing w:val="20"/>
                <w:lang w:val="es-CO"/>
              </w:rPr>
              <w:t xml:space="preserve"> </w:t>
            </w:r>
            <w:r w:rsidRPr="000D22E5">
              <w:rPr>
                <w:rFonts w:ascii="Arial Narrow" w:hAnsi="Arial Narrow"/>
                <w:lang w:val="es-CO"/>
              </w:rPr>
              <w:t>de</w:t>
            </w:r>
          </w:p>
          <w:p w14:paraId="3F5C109D" w14:textId="77777777" w:rsidR="00E439E1" w:rsidRPr="000D22E5" w:rsidRDefault="00E439E1" w:rsidP="004C2E9D">
            <w:pPr>
              <w:pStyle w:val="TableParagraph"/>
              <w:spacing w:line="274" w:lineRule="exact"/>
              <w:jc w:val="both"/>
              <w:rPr>
                <w:rFonts w:ascii="Arial Narrow" w:hAnsi="Arial Narrow"/>
                <w:lang w:val="es-CO"/>
              </w:rPr>
            </w:pPr>
            <w:r w:rsidRPr="000D22E5">
              <w:rPr>
                <w:rFonts w:ascii="Arial Narrow" w:hAnsi="Arial Narrow"/>
                <w:lang w:val="es-CO"/>
              </w:rPr>
              <w:t>calidad</w:t>
            </w:r>
            <w:r w:rsidRPr="000D22E5">
              <w:rPr>
                <w:rFonts w:ascii="Arial Narrow" w:hAnsi="Arial Narrow"/>
                <w:spacing w:val="-4"/>
                <w:lang w:val="es-CO"/>
              </w:rPr>
              <w:t xml:space="preserve"> </w:t>
            </w:r>
            <w:r w:rsidRPr="000D22E5">
              <w:rPr>
                <w:rFonts w:ascii="Arial Narrow" w:hAnsi="Arial Narrow"/>
                <w:lang w:val="es-CO"/>
              </w:rPr>
              <w:t>a</w:t>
            </w:r>
            <w:r w:rsidRPr="000D22E5">
              <w:rPr>
                <w:rFonts w:ascii="Arial Narrow" w:hAnsi="Arial Narrow"/>
                <w:spacing w:val="-3"/>
                <w:lang w:val="es-CO"/>
              </w:rPr>
              <w:t xml:space="preserve"> </w:t>
            </w:r>
            <w:r w:rsidRPr="000D22E5">
              <w:rPr>
                <w:rFonts w:ascii="Arial Narrow" w:hAnsi="Arial Narrow"/>
                <w:lang w:val="es-CO"/>
              </w:rPr>
              <w:t>la</w:t>
            </w:r>
            <w:r w:rsidRPr="000D22E5">
              <w:rPr>
                <w:rFonts w:ascii="Arial Narrow" w:hAnsi="Arial Narrow"/>
                <w:spacing w:val="-2"/>
                <w:lang w:val="es-CO"/>
              </w:rPr>
              <w:t xml:space="preserve"> </w:t>
            </w:r>
            <w:r w:rsidRPr="000D22E5">
              <w:rPr>
                <w:rFonts w:ascii="Arial Narrow" w:hAnsi="Arial Narrow"/>
                <w:lang w:val="es-CO"/>
              </w:rPr>
              <w:t>ciudadanía.</w:t>
            </w:r>
          </w:p>
        </w:tc>
      </w:tr>
    </w:tbl>
    <w:p w14:paraId="72BBD564" w14:textId="2926A2C8" w:rsidR="005138DD" w:rsidRPr="000D22E5" w:rsidRDefault="008F326A" w:rsidP="003C088F">
      <w:pPr>
        <w:pStyle w:val="Graficos"/>
        <w:rPr>
          <w:i w:val="0"/>
          <w:szCs w:val="22"/>
          <w:lang w:val="es-CO"/>
        </w:rPr>
      </w:pPr>
      <w:r w:rsidRPr="000D22E5">
        <w:rPr>
          <w:rFonts w:eastAsiaTheme="minorHAnsi" w:cstheme="minorBidi"/>
          <w:iCs/>
          <w:color w:val="1F497D" w:themeColor="text2"/>
          <w:sz w:val="18"/>
          <w:szCs w:val="18"/>
          <w:lang w:val="es-CO"/>
        </w:rPr>
        <w:t xml:space="preserve">Fuente: U.A.E Cuerpo Oficial de Bomberos Bogotá, Subdirección de Gestión Humana </w:t>
      </w:r>
    </w:p>
    <w:p w14:paraId="7F6A0702" w14:textId="2F52D874" w:rsidR="00E439E1" w:rsidRPr="000D22E5" w:rsidRDefault="00615B23" w:rsidP="008E70D9">
      <w:pPr>
        <w:pStyle w:val="Ttulo2"/>
      </w:pPr>
      <w:bookmarkStart w:id="246" w:name="_Toc135925775"/>
      <w:r w:rsidRPr="000D22E5">
        <w:t>OBJETIVO 5. CONSOLIDAR LA ESTRATEGIA DEL TALENTO HUMANO</w:t>
      </w:r>
      <w:bookmarkEnd w:id="246"/>
      <w:r w:rsidRPr="000D22E5">
        <w:t xml:space="preserve"> </w:t>
      </w:r>
    </w:p>
    <w:p w14:paraId="7ADA1563" w14:textId="6DA1B5D5" w:rsidR="002E2018" w:rsidRPr="000D22E5" w:rsidRDefault="002E2018" w:rsidP="00615B23">
      <w:pPr>
        <w:spacing w:after="240"/>
        <w:rPr>
          <w:szCs w:val="22"/>
        </w:rPr>
      </w:pPr>
      <w:r w:rsidRPr="000D22E5">
        <w:rPr>
          <w:szCs w:val="22"/>
        </w:rPr>
        <w:t>La Subdirección de Gestión Humana a enfocado su accionar en Identificar el impacto de situaciones internas y externas que pueden influir en el ciclo de vida laboral de los servidores de la UAE Cuerpo Oficial de Bomberos de Bogotá, generando rutas de valor encaminadas a fortalecer, acompañar y/o disminuir el efecto de estos cambios, en tal sentido se ha generado:</w:t>
      </w:r>
    </w:p>
    <w:p w14:paraId="5473E4C0" w14:textId="097F3FD7" w:rsidR="00420CDE" w:rsidRPr="000D22E5" w:rsidRDefault="00615B23" w:rsidP="001B2B24">
      <w:pPr>
        <w:pStyle w:val="Ttulo3"/>
        <w:spacing w:after="240"/>
        <w:rPr>
          <w:rFonts w:cs="Arial"/>
          <w:sz w:val="22"/>
          <w:szCs w:val="22"/>
        </w:rPr>
      </w:pPr>
      <w:bookmarkStart w:id="247" w:name="_Toc135925776"/>
      <w:r w:rsidRPr="000D22E5">
        <w:rPr>
          <w:rFonts w:cs="Arial"/>
          <w:sz w:val="22"/>
          <w:szCs w:val="22"/>
        </w:rPr>
        <w:t>SUBDIRECCIÓN DE GESTIÓN HUMANA</w:t>
      </w:r>
      <w:bookmarkEnd w:id="247"/>
      <w:r w:rsidRPr="000D22E5">
        <w:rPr>
          <w:rFonts w:cs="Arial"/>
          <w:sz w:val="22"/>
          <w:szCs w:val="22"/>
        </w:rPr>
        <w:t xml:space="preserve"> </w:t>
      </w:r>
    </w:p>
    <w:p w14:paraId="7D1B83B2" w14:textId="77777777" w:rsidR="00420CDE" w:rsidRPr="000D22E5" w:rsidRDefault="00420CDE" w:rsidP="00420CDE">
      <w:pPr>
        <w:pStyle w:val="Textoindependiente"/>
        <w:ind w:left="114" w:right="188"/>
        <w:rPr>
          <w:szCs w:val="22"/>
        </w:rPr>
      </w:pPr>
      <w:r w:rsidRPr="000D22E5">
        <w:rPr>
          <w:szCs w:val="22"/>
        </w:rPr>
        <w:t>Dichos objetivos sobre ejecutados a partir de las funciones definidas en el Artículo</w:t>
      </w:r>
      <w:r w:rsidRPr="000D22E5">
        <w:rPr>
          <w:spacing w:val="1"/>
          <w:szCs w:val="22"/>
        </w:rPr>
        <w:t xml:space="preserve"> </w:t>
      </w:r>
      <w:r w:rsidRPr="000D22E5">
        <w:rPr>
          <w:szCs w:val="22"/>
        </w:rPr>
        <w:t>12 del Decreto Distrital 555 de 2011 a la Subdirección de Gestión Humana la cual</w:t>
      </w:r>
      <w:r w:rsidRPr="000D22E5">
        <w:rPr>
          <w:spacing w:val="1"/>
          <w:szCs w:val="22"/>
        </w:rPr>
        <w:t xml:space="preserve"> </w:t>
      </w:r>
      <w:r w:rsidRPr="000D22E5">
        <w:rPr>
          <w:szCs w:val="22"/>
        </w:rPr>
        <w:t>definió los planes institucionales para la vigencia 2022 los cuales se encuentran</w:t>
      </w:r>
      <w:r w:rsidRPr="000D22E5">
        <w:rPr>
          <w:spacing w:val="1"/>
          <w:szCs w:val="22"/>
        </w:rPr>
        <w:t xml:space="preserve"> </w:t>
      </w:r>
      <w:r w:rsidRPr="000D22E5">
        <w:rPr>
          <w:szCs w:val="22"/>
        </w:rPr>
        <w:t>relacionados</w:t>
      </w:r>
      <w:r w:rsidRPr="000D22E5">
        <w:rPr>
          <w:spacing w:val="-1"/>
          <w:szCs w:val="22"/>
        </w:rPr>
        <w:t xml:space="preserve"> </w:t>
      </w:r>
      <w:r w:rsidRPr="000D22E5">
        <w:rPr>
          <w:szCs w:val="22"/>
        </w:rPr>
        <w:t>con los</w:t>
      </w:r>
      <w:r w:rsidRPr="000D22E5">
        <w:rPr>
          <w:spacing w:val="-2"/>
          <w:szCs w:val="22"/>
        </w:rPr>
        <w:t xml:space="preserve"> </w:t>
      </w:r>
      <w:r w:rsidRPr="000D22E5">
        <w:rPr>
          <w:szCs w:val="22"/>
        </w:rPr>
        <w:t>objetivos</w:t>
      </w:r>
      <w:r w:rsidRPr="000D22E5">
        <w:rPr>
          <w:spacing w:val="-2"/>
          <w:szCs w:val="22"/>
        </w:rPr>
        <w:t xml:space="preserve"> </w:t>
      </w:r>
      <w:r w:rsidRPr="000D22E5">
        <w:rPr>
          <w:szCs w:val="22"/>
        </w:rPr>
        <w:t>de</w:t>
      </w:r>
      <w:r w:rsidRPr="000D22E5">
        <w:rPr>
          <w:spacing w:val="-1"/>
          <w:szCs w:val="22"/>
        </w:rPr>
        <w:t xml:space="preserve"> </w:t>
      </w:r>
      <w:r w:rsidRPr="000D22E5">
        <w:rPr>
          <w:szCs w:val="22"/>
        </w:rPr>
        <w:t>desarrollo sostenible ODS.</w:t>
      </w:r>
    </w:p>
    <w:p w14:paraId="23983DB9" w14:textId="77777777" w:rsidR="00420CDE" w:rsidRPr="000D22E5" w:rsidRDefault="00420CDE" w:rsidP="00420CDE">
      <w:pPr>
        <w:pStyle w:val="Textoindependiente"/>
        <w:rPr>
          <w:szCs w:val="22"/>
        </w:rPr>
      </w:pPr>
    </w:p>
    <w:p w14:paraId="2284B801" w14:textId="77777777" w:rsidR="00420CDE" w:rsidRPr="000D22E5" w:rsidRDefault="00420CDE" w:rsidP="00170482">
      <w:pPr>
        <w:pStyle w:val="Prrafodelista"/>
        <w:widowControl w:val="0"/>
        <w:numPr>
          <w:ilvl w:val="0"/>
          <w:numId w:val="22"/>
        </w:numPr>
        <w:tabs>
          <w:tab w:val="left" w:pos="835"/>
        </w:tabs>
        <w:autoSpaceDE w:val="0"/>
        <w:autoSpaceDN w:val="0"/>
        <w:ind w:hanging="361"/>
        <w:contextualSpacing w:val="0"/>
        <w:jc w:val="left"/>
        <w:rPr>
          <w:szCs w:val="22"/>
        </w:rPr>
      </w:pPr>
      <w:r w:rsidRPr="000D22E5">
        <w:rPr>
          <w:szCs w:val="22"/>
        </w:rPr>
        <w:t>Plan</w:t>
      </w:r>
      <w:r w:rsidRPr="000D22E5">
        <w:rPr>
          <w:spacing w:val="-2"/>
          <w:szCs w:val="22"/>
        </w:rPr>
        <w:t xml:space="preserve"> </w:t>
      </w:r>
      <w:r w:rsidRPr="000D22E5">
        <w:rPr>
          <w:szCs w:val="22"/>
        </w:rPr>
        <w:t>Estratégico</w:t>
      </w:r>
      <w:r w:rsidRPr="000D22E5">
        <w:rPr>
          <w:spacing w:val="-2"/>
          <w:szCs w:val="22"/>
        </w:rPr>
        <w:t xml:space="preserve"> </w:t>
      </w:r>
      <w:r w:rsidRPr="000D22E5">
        <w:rPr>
          <w:szCs w:val="22"/>
        </w:rPr>
        <w:t>de</w:t>
      </w:r>
      <w:r w:rsidRPr="000D22E5">
        <w:rPr>
          <w:spacing w:val="-2"/>
          <w:szCs w:val="22"/>
        </w:rPr>
        <w:t xml:space="preserve"> </w:t>
      </w:r>
      <w:r w:rsidRPr="000D22E5">
        <w:rPr>
          <w:szCs w:val="22"/>
        </w:rPr>
        <w:t>Talento</w:t>
      </w:r>
      <w:r w:rsidRPr="000D22E5">
        <w:rPr>
          <w:spacing w:val="-1"/>
          <w:szCs w:val="22"/>
        </w:rPr>
        <w:t xml:space="preserve"> </w:t>
      </w:r>
      <w:r w:rsidRPr="000D22E5">
        <w:rPr>
          <w:szCs w:val="22"/>
        </w:rPr>
        <w:t>Humano</w:t>
      </w:r>
    </w:p>
    <w:p w14:paraId="5893B103" w14:textId="77777777" w:rsidR="00420CDE" w:rsidRPr="000D22E5" w:rsidRDefault="00420CDE" w:rsidP="00170482">
      <w:pPr>
        <w:pStyle w:val="Prrafodelista"/>
        <w:widowControl w:val="0"/>
        <w:numPr>
          <w:ilvl w:val="0"/>
          <w:numId w:val="22"/>
        </w:numPr>
        <w:tabs>
          <w:tab w:val="left" w:pos="835"/>
        </w:tabs>
        <w:autoSpaceDE w:val="0"/>
        <w:autoSpaceDN w:val="0"/>
        <w:spacing w:before="1"/>
        <w:ind w:hanging="361"/>
        <w:contextualSpacing w:val="0"/>
        <w:jc w:val="left"/>
        <w:rPr>
          <w:szCs w:val="22"/>
        </w:rPr>
      </w:pPr>
      <w:r w:rsidRPr="000D22E5">
        <w:rPr>
          <w:szCs w:val="22"/>
        </w:rPr>
        <w:t>Plan</w:t>
      </w:r>
      <w:r w:rsidRPr="000D22E5">
        <w:rPr>
          <w:spacing w:val="-2"/>
          <w:szCs w:val="22"/>
        </w:rPr>
        <w:t xml:space="preserve"> </w:t>
      </w:r>
      <w:r w:rsidRPr="000D22E5">
        <w:rPr>
          <w:szCs w:val="22"/>
        </w:rPr>
        <w:t>Institucional</w:t>
      </w:r>
      <w:r w:rsidRPr="000D22E5">
        <w:rPr>
          <w:spacing w:val="-5"/>
          <w:szCs w:val="22"/>
        </w:rPr>
        <w:t xml:space="preserve"> </w:t>
      </w:r>
      <w:r w:rsidRPr="000D22E5">
        <w:rPr>
          <w:szCs w:val="22"/>
        </w:rPr>
        <w:t>de</w:t>
      </w:r>
      <w:r w:rsidRPr="000D22E5">
        <w:rPr>
          <w:spacing w:val="-2"/>
          <w:szCs w:val="22"/>
        </w:rPr>
        <w:t xml:space="preserve"> </w:t>
      </w:r>
      <w:r w:rsidRPr="000D22E5">
        <w:rPr>
          <w:szCs w:val="22"/>
        </w:rPr>
        <w:t>Capacitación</w:t>
      </w:r>
    </w:p>
    <w:p w14:paraId="34FAB833" w14:textId="77777777" w:rsidR="00420CDE" w:rsidRPr="000D22E5" w:rsidRDefault="00420CDE" w:rsidP="00170482">
      <w:pPr>
        <w:pStyle w:val="Prrafodelista"/>
        <w:widowControl w:val="0"/>
        <w:numPr>
          <w:ilvl w:val="0"/>
          <w:numId w:val="22"/>
        </w:numPr>
        <w:tabs>
          <w:tab w:val="left" w:pos="835"/>
        </w:tabs>
        <w:autoSpaceDE w:val="0"/>
        <w:autoSpaceDN w:val="0"/>
        <w:ind w:hanging="361"/>
        <w:contextualSpacing w:val="0"/>
        <w:jc w:val="left"/>
        <w:rPr>
          <w:szCs w:val="22"/>
        </w:rPr>
      </w:pPr>
      <w:r w:rsidRPr="000D22E5">
        <w:rPr>
          <w:szCs w:val="22"/>
        </w:rPr>
        <w:t>Plan</w:t>
      </w:r>
      <w:r w:rsidRPr="000D22E5">
        <w:rPr>
          <w:spacing w:val="-1"/>
          <w:szCs w:val="22"/>
        </w:rPr>
        <w:t xml:space="preserve"> </w:t>
      </w:r>
      <w:r w:rsidRPr="000D22E5">
        <w:rPr>
          <w:szCs w:val="22"/>
        </w:rPr>
        <w:t>de Bienestar</w:t>
      </w:r>
      <w:r w:rsidRPr="000D22E5">
        <w:rPr>
          <w:spacing w:val="-1"/>
          <w:szCs w:val="22"/>
        </w:rPr>
        <w:t xml:space="preserve"> </w:t>
      </w:r>
      <w:r w:rsidRPr="000D22E5">
        <w:rPr>
          <w:szCs w:val="22"/>
        </w:rPr>
        <w:t>e</w:t>
      </w:r>
      <w:r w:rsidRPr="000D22E5">
        <w:rPr>
          <w:spacing w:val="-3"/>
          <w:szCs w:val="22"/>
        </w:rPr>
        <w:t xml:space="preserve"> </w:t>
      </w:r>
      <w:r w:rsidRPr="000D22E5">
        <w:rPr>
          <w:szCs w:val="22"/>
        </w:rPr>
        <w:t>Incentivos</w:t>
      </w:r>
    </w:p>
    <w:p w14:paraId="11795CE3" w14:textId="77777777" w:rsidR="00420CDE" w:rsidRPr="000D22E5" w:rsidRDefault="00420CDE" w:rsidP="00170482">
      <w:pPr>
        <w:pStyle w:val="Prrafodelista"/>
        <w:widowControl w:val="0"/>
        <w:numPr>
          <w:ilvl w:val="0"/>
          <w:numId w:val="22"/>
        </w:numPr>
        <w:tabs>
          <w:tab w:val="left" w:pos="835"/>
        </w:tabs>
        <w:autoSpaceDE w:val="0"/>
        <w:autoSpaceDN w:val="0"/>
        <w:ind w:hanging="361"/>
        <w:contextualSpacing w:val="0"/>
        <w:jc w:val="left"/>
        <w:rPr>
          <w:szCs w:val="22"/>
        </w:rPr>
      </w:pPr>
      <w:r w:rsidRPr="000D22E5">
        <w:rPr>
          <w:szCs w:val="22"/>
        </w:rPr>
        <w:t>Plan</w:t>
      </w:r>
      <w:r w:rsidRPr="000D22E5">
        <w:rPr>
          <w:spacing w:val="-2"/>
          <w:szCs w:val="22"/>
        </w:rPr>
        <w:t xml:space="preserve"> </w:t>
      </w:r>
      <w:r w:rsidRPr="000D22E5">
        <w:rPr>
          <w:szCs w:val="22"/>
        </w:rPr>
        <w:t>Anual</w:t>
      </w:r>
      <w:r w:rsidRPr="000D22E5">
        <w:rPr>
          <w:spacing w:val="-5"/>
          <w:szCs w:val="22"/>
        </w:rPr>
        <w:t xml:space="preserve"> </w:t>
      </w:r>
      <w:r w:rsidRPr="000D22E5">
        <w:rPr>
          <w:szCs w:val="22"/>
        </w:rPr>
        <w:t>del</w:t>
      </w:r>
      <w:r w:rsidRPr="000D22E5">
        <w:rPr>
          <w:spacing w:val="-5"/>
          <w:szCs w:val="22"/>
        </w:rPr>
        <w:t xml:space="preserve"> </w:t>
      </w:r>
      <w:r w:rsidRPr="000D22E5">
        <w:rPr>
          <w:szCs w:val="22"/>
        </w:rPr>
        <w:t>Sistema</w:t>
      </w:r>
      <w:r w:rsidRPr="000D22E5">
        <w:rPr>
          <w:spacing w:val="-2"/>
          <w:szCs w:val="22"/>
        </w:rPr>
        <w:t xml:space="preserve"> </w:t>
      </w:r>
      <w:r w:rsidRPr="000D22E5">
        <w:rPr>
          <w:szCs w:val="22"/>
        </w:rPr>
        <w:t>General</w:t>
      </w:r>
      <w:r w:rsidRPr="000D22E5">
        <w:rPr>
          <w:spacing w:val="-2"/>
          <w:szCs w:val="22"/>
        </w:rPr>
        <w:t xml:space="preserve"> </w:t>
      </w:r>
      <w:r w:rsidRPr="000D22E5">
        <w:rPr>
          <w:szCs w:val="22"/>
        </w:rPr>
        <w:t>de</w:t>
      </w:r>
      <w:r w:rsidRPr="000D22E5">
        <w:rPr>
          <w:spacing w:val="-2"/>
          <w:szCs w:val="22"/>
        </w:rPr>
        <w:t xml:space="preserve"> </w:t>
      </w:r>
      <w:r w:rsidRPr="000D22E5">
        <w:rPr>
          <w:szCs w:val="22"/>
        </w:rPr>
        <w:t>Seguridad</w:t>
      </w:r>
      <w:r w:rsidRPr="000D22E5">
        <w:rPr>
          <w:spacing w:val="-2"/>
          <w:szCs w:val="22"/>
        </w:rPr>
        <w:t xml:space="preserve"> </w:t>
      </w:r>
      <w:r w:rsidRPr="000D22E5">
        <w:rPr>
          <w:szCs w:val="22"/>
        </w:rPr>
        <w:t>y</w:t>
      </w:r>
      <w:r w:rsidRPr="000D22E5">
        <w:rPr>
          <w:spacing w:val="-2"/>
          <w:szCs w:val="22"/>
        </w:rPr>
        <w:t xml:space="preserve"> </w:t>
      </w:r>
      <w:r w:rsidRPr="000D22E5">
        <w:rPr>
          <w:szCs w:val="22"/>
        </w:rPr>
        <w:t>Salud</w:t>
      </w:r>
      <w:r w:rsidRPr="000D22E5">
        <w:rPr>
          <w:spacing w:val="-4"/>
          <w:szCs w:val="22"/>
        </w:rPr>
        <w:t xml:space="preserve"> </w:t>
      </w:r>
      <w:r w:rsidRPr="000D22E5">
        <w:rPr>
          <w:szCs w:val="22"/>
        </w:rPr>
        <w:t>en</w:t>
      </w:r>
      <w:r w:rsidRPr="000D22E5">
        <w:rPr>
          <w:spacing w:val="-4"/>
          <w:szCs w:val="22"/>
        </w:rPr>
        <w:t xml:space="preserve"> </w:t>
      </w:r>
      <w:r w:rsidRPr="000D22E5">
        <w:rPr>
          <w:szCs w:val="22"/>
        </w:rPr>
        <w:t>el</w:t>
      </w:r>
      <w:r w:rsidRPr="000D22E5">
        <w:rPr>
          <w:spacing w:val="-2"/>
          <w:szCs w:val="22"/>
        </w:rPr>
        <w:t xml:space="preserve"> </w:t>
      </w:r>
      <w:r w:rsidRPr="000D22E5">
        <w:rPr>
          <w:szCs w:val="22"/>
        </w:rPr>
        <w:t>Trabajo</w:t>
      </w:r>
    </w:p>
    <w:p w14:paraId="77ED3A91" w14:textId="77777777" w:rsidR="00420CDE" w:rsidRPr="000D22E5" w:rsidRDefault="00420CDE" w:rsidP="00170482">
      <w:pPr>
        <w:pStyle w:val="Prrafodelista"/>
        <w:widowControl w:val="0"/>
        <w:numPr>
          <w:ilvl w:val="0"/>
          <w:numId w:val="22"/>
        </w:numPr>
        <w:tabs>
          <w:tab w:val="left" w:pos="835"/>
        </w:tabs>
        <w:autoSpaceDE w:val="0"/>
        <w:autoSpaceDN w:val="0"/>
        <w:ind w:hanging="361"/>
        <w:contextualSpacing w:val="0"/>
        <w:jc w:val="left"/>
        <w:rPr>
          <w:szCs w:val="22"/>
        </w:rPr>
      </w:pPr>
      <w:r w:rsidRPr="000D22E5">
        <w:rPr>
          <w:szCs w:val="22"/>
        </w:rPr>
        <w:t>Plan</w:t>
      </w:r>
      <w:r w:rsidRPr="000D22E5">
        <w:rPr>
          <w:spacing w:val="-1"/>
          <w:szCs w:val="22"/>
        </w:rPr>
        <w:t xml:space="preserve"> </w:t>
      </w:r>
      <w:r w:rsidRPr="000D22E5">
        <w:rPr>
          <w:szCs w:val="22"/>
        </w:rPr>
        <w:t>Anual</w:t>
      </w:r>
      <w:r w:rsidRPr="000D22E5">
        <w:rPr>
          <w:spacing w:val="-5"/>
          <w:szCs w:val="22"/>
        </w:rPr>
        <w:t xml:space="preserve"> </w:t>
      </w:r>
      <w:r w:rsidRPr="000D22E5">
        <w:rPr>
          <w:szCs w:val="22"/>
        </w:rPr>
        <w:t>de</w:t>
      </w:r>
      <w:r w:rsidRPr="000D22E5">
        <w:rPr>
          <w:spacing w:val="-3"/>
          <w:szCs w:val="22"/>
        </w:rPr>
        <w:t xml:space="preserve"> </w:t>
      </w:r>
      <w:r w:rsidRPr="000D22E5">
        <w:rPr>
          <w:szCs w:val="22"/>
        </w:rPr>
        <w:t>Vacantes</w:t>
      </w:r>
    </w:p>
    <w:p w14:paraId="62ECBF2A" w14:textId="77777777" w:rsidR="00420CDE" w:rsidRPr="000D22E5" w:rsidRDefault="00420CDE" w:rsidP="00170482">
      <w:pPr>
        <w:pStyle w:val="Prrafodelista"/>
        <w:widowControl w:val="0"/>
        <w:numPr>
          <w:ilvl w:val="0"/>
          <w:numId w:val="22"/>
        </w:numPr>
        <w:tabs>
          <w:tab w:val="left" w:pos="835"/>
        </w:tabs>
        <w:autoSpaceDE w:val="0"/>
        <w:autoSpaceDN w:val="0"/>
        <w:ind w:hanging="361"/>
        <w:contextualSpacing w:val="0"/>
        <w:jc w:val="left"/>
        <w:rPr>
          <w:szCs w:val="22"/>
        </w:rPr>
      </w:pPr>
      <w:r w:rsidRPr="000D22E5">
        <w:rPr>
          <w:szCs w:val="22"/>
        </w:rPr>
        <w:t>Plan</w:t>
      </w:r>
      <w:r w:rsidRPr="000D22E5">
        <w:rPr>
          <w:spacing w:val="-1"/>
          <w:szCs w:val="22"/>
        </w:rPr>
        <w:t xml:space="preserve"> </w:t>
      </w:r>
      <w:r w:rsidRPr="000D22E5">
        <w:rPr>
          <w:szCs w:val="22"/>
        </w:rPr>
        <w:t>Anual</w:t>
      </w:r>
      <w:r w:rsidRPr="000D22E5">
        <w:rPr>
          <w:spacing w:val="-5"/>
          <w:szCs w:val="22"/>
        </w:rPr>
        <w:t xml:space="preserve"> </w:t>
      </w:r>
      <w:r w:rsidRPr="000D22E5">
        <w:rPr>
          <w:szCs w:val="22"/>
        </w:rPr>
        <w:t>de</w:t>
      </w:r>
      <w:r w:rsidRPr="000D22E5">
        <w:rPr>
          <w:spacing w:val="-3"/>
          <w:szCs w:val="22"/>
        </w:rPr>
        <w:t xml:space="preserve"> </w:t>
      </w:r>
      <w:r w:rsidRPr="000D22E5">
        <w:rPr>
          <w:szCs w:val="22"/>
        </w:rPr>
        <w:t>Previsión</w:t>
      </w:r>
      <w:r w:rsidRPr="000D22E5">
        <w:rPr>
          <w:spacing w:val="-2"/>
          <w:szCs w:val="22"/>
        </w:rPr>
        <w:t xml:space="preserve"> </w:t>
      </w:r>
      <w:r w:rsidRPr="000D22E5">
        <w:rPr>
          <w:szCs w:val="22"/>
        </w:rPr>
        <w:t>de</w:t>
      </w:r>
      <w:r w:rsidRPr="000D22E5">
        <w:rPr>
          <w:spacing w:val="-3"/>
          <w:szCs w:val="22"/>
        </w:rPr>
        <w:t xml:space="preserve"> </w:t>
      </w:r>
      <w:r w:rsidRPr="000D22E5">
        <w:rPr>
          <w:szCs w:val="22"/>
        </w:rPr>
        <w:t>Recursos</w:t>
      </w:r>
      <w:r w:rsidRPr="000D22E5">
        <w:rPr>
          <w:spacing w:val="-2"/>
          <w:szCs w:val="22"/>
        </w:rPr>
        <w:t xml:space="preserve"> </w:t>
      </w:r>
      <w:r w:rsidRPr="000D22E5">
        <w:rPr>
          <w:szCs w:val="22"/>
        </w:rPr>
        <w:t>Humanos</w:t>
      </w:r>
    </w:p>
    <w:p w14:paraId="00D60445" w14:textId="46CA263B" w:rsidR="00420CDE" w:rsidRPr="000D22E5" w:rsidRDefault="00420CDE" w:rsidP="00170482">
      <w:pPr>
        <w:pStyle w:val="Prrafodelista"/>
        <w:widowControl w:val="0"/>
        <w:numPr>
          <w:ilvl w:val="0"/>
          <w:numId w:val="22"/>
        </w:numPr>
        <w:tabs>
          <w:tab w:val="left" w:pos="835"/>
        </w:tabs>
        <w:autoSpaceDE w:val="0"/>
        <w:autoSpaceDN w:val="0"/>
        <w:ind w:hanging="361"/>
        <w:contextualSpacing w:val="0"/>
        <w:jc w:val="left"/>
        <w:rPr>
          <w:szCs w:val="22"/>
        </w:rPr>
      </w:pPr>
      <w:r w:rsidRPr="000D22E5">
        <w:rPr>
          <w:szCs w:val="22"/>
        </w:rPr>
        <w:lastRenderedPageBreak/>
        <w:t>Plan</w:t>
      </w:r>
      <w:r w:rsidRPr="000D22E5">
        <w:rPr>
          <w:spacing w:val="-1"/>
          <w:szCs w:val="22"/>
        </w:rPr>
        <w:t xml:space="preserve"> </w:t>
      </w:r>
      <w:r w:rsidRPr="000D22E5">
        <w:rPr>
          <w:szCs w:val="22"/>
        </w:rPr>
        <w:t>de</w:t>
      </w:r>
      <w:r w:rsidRPr="000D22E5">
        <w:rPr>
          <w:spacing w:val="-2"/>
          <w:szCs w:val="22"/>
        </w:rPr>
        <w:t xml:space="preserve"> </w:t>
      </w:r>
      <w:r w:rsidRPr="000D22E5">
        <w:rPr>
          <w:szCs w:val="22"/>
        </w:rPr>
        <w:t>Integridad</w:t>
      </w:r>
    </w:p>
    <w:p w14:paraId="54298531" w14:textId="77777777" w:rsidR="00C31C63" w:rsidRPr="000D22E5" w:rsidRDefault="00C31C63" w:rsidP="001E2ECF">
      <w:pPr>
        <w:pStyle w:val="Prrafodelista"/>
        <w:widowControl w:val="0"/>
        <w:tabs>
          <w:tab w:val="left" w:pos="835"/>
        </w:tabs>
        <w:autoSpaceDE w:val="0"/>
        <w:autoSpaceDN w:val="0"/>
        <w:ind w:left="834"/>
        <w:contextualSpacing w:val="0"/>
        <w:jc w:val="left"/>
        <w:rPr>
          <w:szCs w:val="22"/>
        </w:rPr>
      </w:pPr>
    </w:p>
    <w:p w14:paraId="014FFF50" w14:textId="34EDF18A" w:rsidR="00420CDE" w:rsidRPr="000D22E5" w:rsidRDefault="00420CDE" w:rsidP="00420CDE">
      <w:pPr>
        <w:pStyle w:val="Textoindependiente"/>
        <w:spacing w:before="6"/>
        <w:rPr>
          <w:szCs w:val="22"/>
        </w:rPr>
      </w:pPr>
    </w:p>
    <w:p w14:paraId="2FCCD700" w14:textId="1375B932" w:rsidR="00C31C63" w:rsidRPr="000D22E5" w:rsidRDefault="00C31C63" w:rsidP="004A7091">
      <w:pPr>
        <w:pStyle w:val="Textoindependiente"/>
        <w:spacing w:before="6"/>
        <w:rPr>
          <w:szCs w:val="22"/>
        </w:rPr>
      </w:pPr>
      <w:r w:rsidRPr="000D22E5">
        <w:rPr>
          <w:noProof/>
          <w:szCs w:val="22"/>
        </w:rPr>
        <mc:AlternateContent>
          <mc:Choice Requires="wpg">
            <w:drawing>
              <wp:inline distT="0" distB="0" distL="0" distR="0" wp14:anchorId="50355BFF" wp14:editId="56B75F1E">
                <wp:extent cx="2023745" cy="331261"/>
                <wp:effectExtent l="0" t="0" r="0" b="0"/>
                <wp:docPr id="120" name="Grupo 120" descr="Imagen Logros"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124"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B40DF5" w14:textId="77777777" w:rsidR="00DC23F2" w:rsidRPr="00C26125" w:rsidRDefault="00DC23F2" w:rsidP="00C31C63">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50355BFF" id="Grupo 120" o:spid="_x0000_s1134" alt="Título: Imagen Logros - Descripción: Imagen Logros" style="width:159.35pt;height:26.1pt;mso-position-horizontal-relative:char;mso-position-vertical-relative:line"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">
                <v:shape id="Triángulo 74" o:spid="_x0000_s1135"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" fillcolor="red" stroked="f" strokeweight="2pt"/>
                <v:roundrect id="Rectángulo redondeado 75" o:spid="_x0000_s1136"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" fillcolor="#205867 [1608]" stroked="f" strokeweight="2pt">
                  <v:textbox>
                    <w:txbxContent>
                      <w:p w14:paraId="75B40DF5" w14:textId="77777777" w:rsidR="00DC23F2" w:rsidRPr="00C26125" w:rsidRDefault="00DC23F2" w:rsidP="00C31C63">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264E73C1" w14:textId="77777777" w:rsidR="004A7091" w:rsidRPr="000D22E5" w:rsidRDefault="004A7091" w:rsidP="004A7091">
      <w:pPr>
        <w:pStyle w:val="Textoindependiente"/>
        <w:spacing w:before="6"/>
        <w:rPr>
          <w:szCs w:val="22"/>
        </w:rPr>
      </w:pPr>
    </w:p>
    <w:p w14:paraId="75025AB1" w14:textId="64B9B4A0" w:rsidR="00420CDE" w:rsidRPr="000D22E5" w:rsidRDefault="00420CDE" w:rsidP="00C31C63">
      <w:pPr>
        <w:widowControl w:val="0"/>
        <w:tabs>
          <w:tab w:val="left" w:pos="835"/>
        </w:tabs>
        <w:autoSpaceDE w:val="0"/>
        <w:autoSpaceDN w:val="0"/>
        <w:spacing w:before="100"/>
        <w:ind w:right="189"/>
        <w:rPr>
          <w:szCs w:val="22"/>
        </w:rPr>
      </w:pPr>
      <w:r w:rsidRPr="000D22E5">
        <w:rPr>
          <w:szCs w:val="22"/>
        </w:rPr>
        <w:t xml:space="preserve">Implementación de la </w:t>
      </w:r>
      <w:r w:rsidRPr="000D22E5">
        <w:rPr>
          <w:b/>
          <w:szCs w:val="22"/>
        </w:rPr>
        <w:t xml:space="preserve">Cuponera de la Felicidad </w:t>
      </w:r>
      <w:r w:rsidRPr="000D22E5">
        <w:rPr>
          <w:szCs w:val="22"/>
        </w:rPr>
        <w:t>como estrategia donde se</w:t>
      </w:r>
      <w:r w:rsidRPr="000D22E5">
        <w:rPr>
          <w:spacing w:val="1"/>
          <w:szCs w:val="22"/>
        </w:rPr>
        <w:t xml:space="preserve"> </w:t>
      </w:r>
      <w:r w:rsidRPr="000D22E5">
        <w:rPr>
          <w:szCs w:val="22"/>
        </w:rPr>
        <w:t>reúnen</w:t>
      </w:r>
      <w:r w:rsidRPr="000D22E5">
        <w:rPr>
          <w:spacing w:val="-6"/>
          <w:szCs w:val="22"/>
        </w:rPr>
        <w:t xml:space="preserve"> </w:t>
      </w:r>
      <w:r w:rsidRPr="000D22E5">
        <w:rPr>
          <w:szCs w:val="22"/>
        </w:rPr>
        <w:t>y</w:t>
      </w:r>
      <w:r w:rsidRPr="000D22E5">
        <w:rPr>
          <w:spacing w:val="-9"/>
          <w:szCs w:val="22"/>
        </w:rPr>
        <w:t xml:space="preserve"> </w:t>
      </w:r>
      <w:r w:rsidRPr="000D22E5">
        <w:rPr>
          <w:szCs w:val="22"/>
        </w:rPr>
        <w:t>evidencia</w:t>
      </w:r>
      <w:r w:rsidRPr="000D22E5">
        <w:rPr>
          <w:spacing w:val="-6"/>
          <w:szCs w:val="22"/>
        </w:rPr>
        <w:t xml:space="preserve"> </w:t>
      </w:r>
      <w:r w:rsidRPr="000D22E5">
        <w:rPr>
          <w:szCs w:val="22"/>
        </w:rPr>
        <w:t>un</w:t>
      </w:r>
      <w:r w:rsidRPr="000D22E5">
        <w:rPr>
          <w:spacing w:val="-8"/>
          <w:szCs w:val="22"/>
        </w:rPr>
        <w:t xml:space="preserve"> </w:t>
      </w:r>
      <w:r w:rsidRPr="000D22E5">
        <w:rPr>
          <w:szCs w:val="22"/>
        </w:rPr>
        <w:t>salario</w:t>
      </w:r>
      <w:r w:rsidRPr="000D22E5">
        <w:rPr>
          <w:spacing w:val="-6"/>
          <w:szCs w:val="22"/>
        </w:rPr>
        <w:t xml:space="preserve"> </w:t>
      </w:r>
      <w:r w:rsidRPr="000D22E5">
        <w:rPr>
          <w:szCs w:val="22"/>
        </w:rPr>
        <w:t>emocional</w:t>
      </w:r>
      <w:r w:rsidRPr="000D22E5">
        <w:rPr>
          <w:spacing w:val="-7"/>
          <w:szCs w:val="22"/>
        </w:rPr>
        <w:t xml:space="preserve"> </w:t>
      </w:r>
      <w:r w:rsidRPr="000D22E5">
        <w:rPr>
          <w:szCs w:val="22"/>
        </w:rPr>
        <w:t>como</w:t>
      </w:r>
      <w:r w:rsidRPr="000D22E5">
        <w:rPr>
          <w:spacing w:val="-6"/>
          <w:szCs w:val="22"/>
        </w:rPr>
        <w:t xml:space="preserve"> </w:t>
      </w:r>
      <w:r w:rsidRPr="000D22E5">
        <w:rPr>
          <w:szCs w:val="22"/>
        </w:rPr>
        <w:t>parte</w:t>
      </w:r>
      <w:r w:rsidRPr="000D22E5">
        <w:rPr>
          <w:spacing w:val="-8"/>
          <w:szCs w:val="22"/>
        </w:rPr>
        <w:t xml:space="preserve"> </w:t>
      </w:r>
      <w:r w:rsidRPr="000D22E5">
        <w:rPr>
          <w:szCs w:val="22"/>
        </w:rPr>
        <w:t>de</w:t>
      </w:r>
      <w:r w:rsidRPr="000D22E5">
        <w:rPr>
          <w:spacing w:val="-6"/>
          <w:szCs w:val="22"/>
        </w:rPr>
        <w:t xml:space="preserve"> </w:t>
      </w:r>
      <w:r w:rsidRPr="000D22E5">
        <w:rPr>
          <w:szCs w:val="22"/>
        </w:rPr>
        <w:t>los</w:t>
      </w:r>
      <w:r w:rsidRPr="000D22E5">
        <w:rPr>
          <w:spacing w:val="-9"/>
          <w:szCs w:val="22"/>
        </w:rPr>
        <w:t xml:space="preserve"> </w:t>
      </w:r>
      <w:r w:rsidRPr="000D22E5">
        <w:rPr>
          <w:szCs w:val="22"/>
        </w:rPr>
        <w:t>beneficios</w:t>
      </w:r>
      <w:r w:rsidRPr="000D22E5">
        <w:rPr>
          <w:spacing w:val="-6"/>
          <w:szCs w:val="22"/>
        </w:rPr>
        <w:t xml:space="preserve"> </w:t>
      </w:r>
      <w:r w:rsidRPr="000D22E5">
        <w:rPr>
          <w:szCs w:val="22"/>
        </w:rPr>
        <w:t>que</w:t>
      </w:r>
      <w:r w:rsidRPr="000D22E5">
        <w:rPr>
          <w:spacing w:val="-6"/>
          <w:szCs w:val="22"/>
        </w:rPr>
        <w:t xml:space="preserve"> </w:t>
      </w:r>
      <w:r w:rsidRPr="000D22E5">
        <w:rPr>
          <w:szCs w:val="22"/>
        </w:rPr>
        <w:t>se</w:t>
      </w:r>
      <w:r w:rsidRPr="000D22E5">
        <w:rPr>
          <w:spacing w:val="-64"/>
          <w:szCs w:val="22"/>
        </w:rPr>
        <w:t xml:space="preserve"> </w:t>
      </w:r>
      <w:r w:rsidRPr="000D22E5">
        <w:rPr>
          <w:szCs w:val="22"/>
        </w:rPr>
        <w:t xml:space="preserve">otorgan a los servidores de la entidad. </w:t>
      </w:r>
      <w:r w:rsidR="006F7785" w:rsidRPr="000D22E5">
        <w:rPr>
          <w:szCs w:val="22"/>
        </w:rPr>
        <w:t>Más</w:t>
      </w:r>
      <w:r w:rsidRPr="000D22E5">
        <w:rPr>
          <w:szCs w:val="22"/>
        </w:rPr>
        <w:t xml:space="preserve"> de 550 servidores realizaron</w:t>
      </w:r>
      <w:r w:rsidRPr="000D22E5">
        <w:rPr>
          <w:spacing w:val="1"/>
          <w:szCs w:val="22"/>
        </w:rPr>
        <w:t xml:space="preserve"> </w:t>
      </w:r>
      <w:r w:rsidRPr="000D22E5">
        <w:rPr>
          <w:szCs w:val="22"/>
        </w:rPr>
        <w:t>durante</w:t>
      </w:r>
      <w:r w:rsidRPr="000D22E5">
        <w:rPr>
          <w:spacing w:val="-1"/>
          <w:szCs w:val="22"/>
        </w:rPr>
        <w:t xml:space="preserve"> </w:t>
      </w:r>
      <w:r w:rsidRPr="000D22E5">
        <w:rPr>
          <w:szCs w:val="22"/>
        </w:rPr>
        <w:t>la vigencia</w:t>
      </w:r>
      <w:r w:rsidRPr="000D22E5">
        <w:rPr>
          <w:spacing w:val="-2"/>
          <w:szCs w:val="22"/>
        </w:rPr>
        <w:t xml:space="preserve"> </w:t>
      </w:r>
      <w:r w:rsidRPr="000D22E5">
        <w:rPr>
          <w:szCs w:val="22"/>
        </w:rPr>
        <w:t>2022.</w:t>
      </w:r>
    </w:p>
    <w:p w14:paraId="765E2A74" w14:textId="77777777" w:rsidR="00420CDE" w:rsidRPr="000D22E5" w:rsidRDefault="00420CDE" w:rsidP="007734B4">
      <w:pPr>
        <w:spacing w:line="227" w:lineRule="exact"/>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1"/>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 3</w:t>
      </w:r>
      <w:r w:rsidRPr="000D22E5">
        <w:rPr>
          <w:color w:val="1F487C"/>
          <w:spacing w:val="-2"/>
          <w:szCs w:val="22"/>
        </w:rPr>
        <w:t xml:space="preserve"> </w:t>
      </w:r>
      <w:r w:rsidRPr="000D22E5">
        <w:rPr>
          <w:color w:val="1F487C"/>
          <w:szCs w:val="22"/>
        </w:rPr>
        <w:t>– Salud y</w:t>
      </w:r>
      <w:r w:rsidRPr="000D22E5">
        <w:rPr>
          <w:color w:val="1F487C"/>
          <w:spacing w:val="-2"/>
          <w:szCs w:val="22"/>
        </w:rPr>
        <w:t xml:space="preserve"> </w:t>
      </w:r>
      <w:r w:rsidRPr="000D22E5">
        <w:rPr>
          <w:color w:val="1F487C"/>
          <w:szCs w:val="22"/>
        </w:rPr>
        <w:t>Bienestar</w:t>
      </w:r>
    </w:p>
    <w:p w14:paraId="158F925D" w14:textId="77777777" w:rsidR="00420CDE" w:rsidRPr="000D22E5" w:rsidRDefault="00420CDE" w:rsidP="00420CDE">
      <w:pPr>
        <w:pStyle w:val="Textoindependiente"/>
        <w:spacing w:before="2"/>
        <w:rPr>
          <w:szCs w:val="22"/>
        </w:rPr>
      </w:pPr>
    </w:p>
    <w:p w14:paraId="3FEEB4C1" w14:textId="77777777" w:rsidR="00420CDE" w:rsidRPr="000D22E5" w:rsidRDefault="00420CDE" w:rsidP="00C31C63">
      <w:pPr>
        <w:widowControl w:val="0"/>
        <w:tabs>
          <w:tab w:val="left" w:pos="835"/>
        </w:tabs>
        <w:autoSpaceDE w:val="0"/>
        <w:autoSpaceDN w:val="0"/>
        <w:ind w:right="190"/>
        <w:rPr>
          <w:szCs w:val="22"/>
        </w:rPr>
      </w:pPr>
      <w:r w:rsidRPr="000D22E5">
        <w:rPr>
          <w:b/>
          <w:szCs w:val="22"/>
        </w:rPr>
        <w:t xml:space="preserve">Celebración día de la familia 2022 </w:t>
      </w:r>
      <w:r w:rsidRPr="000D22E5">
        <w:rPr>
          <w:szCs w:val="22"/>
        </w:rPr>
        <w:t>que generó un espacio de diversión,</w:t>
      </w:r>
      <w:r w:rsidRPr="000D22E5">
        <w:rPr>
          <w:spacing w:val="1"/>
          <w:szCs w:val="22"/>
        </w:rPr>
        <w:t xml:space="preserve"> </w:t>
      </w:r>
      <w:r w:rsidRPr="000D22E5">
        <w:rPr>
          <w:szCs w:val="22"/>
        </w:rPr>
        <w:t>recreación y unión familiar para los servidores públicos y sus familias, con</w:t>
      </w:r>
      <w:r w:rsidRPr="000D22E5">
        <w:rPr>
          <w:spacing w:val="1"/>
          <w:szCs w:val="22"/>
        </w:rPr>
        <w:t xml:space="preserve"> </w:t>
      </w:r>
      <w:r w:rsidRPr="000D22E5">
        <w:rPr>
          <w:szCs w:val="22"/>
        </w:rPr>
        <w:t>una participación de 533 servidores lo cual corresponde al 82% de la planta</w:t>
      </w:r>
      <w:r w:rsidRPr="000D22E5">
        <w:rPr>
          <w:spacing w:val="1"/>
          <w:szCs w:val="22"/>
        </w:rPr>
        <w:t xml:space="preserve"> </w:t>
      </w:r>
      <w:r w:rsidRPr="000D22E5">
        <w:rPr>
          <w:szCs w:val="22"/>
        </w:rPr>
        <w:t>vinculada a la fecha y con un total de participantes de 1.784 personas entre</w:t>
      </w:r>
      <w:r w:rsidRPr="000D22E5">
        <w:rPr>
          <w:spacing w:val="1"/>
          <w:szCs w:val="22"/>
        </w:rPr>
        <w:t xml:space="preserve"> </w:t>
      </w:r>
      <w:r w:rsidRPr="000D22E5">
        <w:rPr>
          <w:szCs w:val="22"/>
        </w:rPr>
        <w:t>servidores</w:t>
      </w:r>
      <w:r w:rsidRPr="000D22E5">
        <w:rPr>
          <w:spacing w:val="-1"/>
          <w:szCs w:val="22"/>
        </w:rPr>
        <w:t xml:space="preserve"> </w:t>
      </w:r>
      <w:r w:rsidRPr="000D22E5">
        <w:rPr>
          <w:szCs w:val="22"/>
        </w:rPr>
        <w:t>y sus</w:t>
      </w:r>
      <w:r w:rsidRPr="000D22E5">
        <w:rPr>
          <w:spacing w:val="-3"/>
          <w:szCs w:val="22"/>
        </w:rPr>
        <w:t xml:space="preserve"> </w:t>
      </w:r>
      <w:r w:rsidRPr="000D22E5">
        <w:rPr>
          <w:szCs w:val="22"/>
        </w:rPr>
        <w:t>familias.</w:t>
      </w:r>
    </w:p>
    <w:p w14:paraId="43992814" w14:textId="77777777" w:rsidR="00420CDE" w:rsidRPr="000D22E5" w:rsidRDefault="00420CDE" w:rsidP="007734B4">
      <w:pPr>
        <w:spacing w:line="228" w:lineRule="exact"/>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1"/>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 3</w:t>
      </w:r>
      <w:r w:rsidRPr="000D22E5">
        <w:rPr>
          <w:color w:val="1F487C"/>
          <w:spacing w:val="-2"/>
          <w:szCs w:val="22"/>
        </w:rPr>
        <w:t xml:space="preserve"> </w:t>
      </w:r>
      <w:r w:rsidRPr="000D22E5">
        <w:rPr>
          <w:color w:val="1F487C"/>
          <w:szCs w:val="22"/>
        </w:rPr>
        <w:t>– Salud y</w:t>
      </w:r>
      <w:r w:rsidRPr="000D22E5">
        <w:rPr>
          <w:color w:val="1F487C"/>
          <w:spacing w:val="-2"/>
          <w:szCs w:val="22"/>
        </w:rPr>
        <w:t xml:space="preserve"> </w:t>
      </w:r>
      <w:r w:rsidRPr="000D22E5">
        <w:rPr>
          <w:color w:val="1F487C"/>
          <w:szCs w:val="22"/>
        </w:rPr>
        <w:t>Bienestar</w:t>
      </w:r>
    </w:p>
    <w:p w14:paraId="5980FD73" w14:textId="371F902E" w:rsidR="000E080B" w:rsidRPr="000D22E5" w:rsidRDefault="000E080B" w:rsidP="000E080B"/>
    <w:p w14:paraId="16C51911" w14:textId="2AA1D1C9" w:rsidR="007734B4" w:rsidRPr="000D22E5" w:rsidRDefault="00420CDE" w:rsidP="007734B4">
      <w:pPr>
        <w:spacing w:after="240"/>
      </w:pPr>
      <w:r w:rsidRPr="000D22E5">
        <w:rPr>
          <w:szCs w:val="22"/>
        </w:rPr>
        <w:t>Ejecución</w:t>
      </w:r>
      <w:r w:rsidRPr="000D22E5">
        <w:rPr>
          <w:spacing w:val="1"/>
          <w:szCs w:val="22"/>
        </w:rPr>
        <w:t xml:space="preserve"> </w:t>
      </w:r>
      <w:r w:rsidRPr="000D22E5">
        <w:rPr>
          <w:szCs w:val="22"/>
        </w:rPr>
        <w:t>del</w:t>
      </w:r>
      <w:r w:rsidRPr="000D22E5">
        <w:rPr>
          <w:spacing w:val="1"/>
          <w:szCs w:val="22"/>
        </w:rPr>
        <w:t xml:space="preserve"> </w:t>
      </w:r>
      <w:r w:rsidRPr="000D22E5">
        <w:rPr>
          <w:szCs w:val="22"/>
        </w:rPr>
        <w:t>programa</w:t>
      </w:r>
      <w:r w:rsidRPr="000D22E5">
        <w:rPr>
          <w:spacing w:val="1"/>
          <w:szCs w:val="22"/>
        </w:rPr>
        <w:t xml:space="preserve"> </w:t>
      </w:r>
      <w:r w:rsidRPr="000D22E5">
        <w:rPr>
          <w:szCs w:val="22"/>
        </w:rPr>
        <w:t>de</w:t>
      </w:r>
      <w:r w:rsidRPr="000D22E5">
        <w:rPr>
          <w:spacing w:val="1"/>
          <w:szCs w:val="22"/>
        </w:rPr>
        <w:t xml:space="preserve"> </w:t>
      </w:r>
      <w:r w:rsidRPr="000D22E5">
        <w:rPr>
          <w:b/>
          <w:szCs w:val="22"/>
        </w:rPr>
        <w:t>Bici</w:t>
      </w:r>
      <w:r w:rsidRPr="000D22E5">
        <w:rPr>
          <w:b/>
          <w:spacing w:val="-64"/>
          <w:szCs w:val="22"/>
        </w:rPr>
        <w:t xml:space="preserve"> </w:t>
      </w:r>
      <w:r w:rsidRPr="000D22E5">
        <w:rPr>
          <w:b/>
          <w:spacing w:val="-1"/>
          <w:szCs w:val="22"/>
        </w:rPr>
        <w:t>bomberos</w:t>
      </w:r>
      <w:r w:rsidRPr="000D22E5">
        <w:rPr>
          <w:b/>
          <w:spacing w:val="-13"/>
          <w:szCs w:val="22"/>
        </w:rPr>
        <w:t xml:space="preserve"> </w:t>
      </w:r>
      <w:r w:rsidRPr="000D22E5">
        <w:rPr>
          <w:spacing w:val="-1"/>
          <w:szCs w:val="22"/>
        </w:rPr>
        <w:t>en</w:t>
      </w:r>
      <w:r w:rsidRPr="000D22E5">
        <w:rPr>
          <w:spacing w:val="-14"/>
          <w:szCs w:val="22"/>
        </w:rPr>
        <w:t xml:space="preserve"> </w:t>
      </w:r>
      <w:r w:rsidRPr="000D22E5">
        <w:rPr>
          <w:spacing w:val="-1"/>
          <w:szCs w:val="22"/>
        </w:rPr>
        <w:t>el</w:t>
      </w:r>
      <w:r w:rsidRPr="000D22E5">
        <w:rPr>
          <w:spacing w:val="-17"/>
          <w:szCs w:val="22"/>
        </w:rPr>
        <w:t xml:space="preserve"> </w:t>
      </w:r>
      <w:r w:rsidRPr="000D22E5">
        <w:rPr>
          <w:spacing w:val="-1"/>
          <w:szCs w:val="22"/>
        </w:rPr>
        <w:t>que</w:t>
      </w:r>
      <w:r w:rsidRPr="000D22E5">
        <w:rPr>
          <w:spacing w:val="-14"/>
          <w:szCs w:val="22"/>
        </w:rPr>
        <w:t xml:space="preserve"> </w:t>
      </w:r>
      <w:r w:rsidRPr="000D22E5">
        <w:rPr>
          <w:szCs w:val="22"/>
        </w:rPr>
        <w:t>se</w:t>
      </w:r>
      <w:r w:rsidRPr="000D22E5">
        <w:rPr>
          <w:spacing w:val="-14"/>
          <w:szCs w:val="22"/>
        </w:rPr>
        <w:t xml:space="preserve"> </w:t>
      </w:r>
      <w:r w:rsidRPr="000D22E5">
        <w:rPr>
          <w:szCs w:val="22"/>
        </w:rPr>
        <w:t>desarrolló</w:t>
      </w:r>
      <w:r w:rsidRPr="000D22E5">
        <w:rPr>
          <w:spacing w:val="-14"/>
          <w:szCs w:val="22"/>
        </w:rPr>
        <w:t xml:space="preserve"> </w:t>
      </w:r>
      <w:r w:rsidRPr="000D22E5">
        <w:rPr>
          <w:szCs w:val="22"/>
        </w:rPr>
        <w:t>un</w:t>
      </w:r>
      <w:r w:rsidRPr="000D22E5">
        <w:rPr>
          <w:spacing w:val="-64"/>
          <w:szCs w:val="22"/>
        </w:rPr>
        <w:t xml:space="preserve"> </w:t>
      </w:r>
      <w:r w:rsidRPr="000D22E5">
        <w:rPr>
          <w:szCs w:val="22"/>
        </w:rPr>
        <w:t>diagnóstico para la identificación de</w:t>
      </w:r>
      <w:r w:rsidRPr="000D22E5">
        <w:rPr>
          <w:spacing w:val="1"/>
          <w:szCs w:val="22"/>
        </w:rPr>
        <w:t xml:space="preserve"> </w:t>
      </w:r>
      <w:r w:rsidRPr="000D22E5">
        <w:rPr>
          <w:szCs w:val="22"/>
        </w:rPr>
        <w:t>los medios de transporte utilizados</w:t>
      </w:r>
      <w:r w:rsidRPr="000D22E5">
        <w:rPr>
          <w:spacing w:val="1"/>
          <w:szCs w:val="22"/>
        </w:rPr>
        <w:t xml:space="preserve"> </w:t>
      </w:r>
      <w:r w:rsidRPr="000D22E5">
        <w:rPr>
          <w:szCs w:val="22"/>
        </w:rPr>
        <w:t>por los servidores y colaboradores</w:t>
      </w:r>
      <w:r w:rsidRPr="000D22E5">
        <w:rPr>
          <w:spacing w:val="1"/>
          <w:szCs w:val="22"/>
        </w:rPr>
        <w:t xml:space="preserve"> </w:t>
      </w:r>
      <w:r w:rsidRPr="000D22E5">
        <w:rPr>
          <w:szCs w:val="22"/>
        </w:rPr>
        <w:t>de</w:t>
      </w:r>
      <w:r w:rsidRPr="000D22E5">
        <w:rPr>
          <w:spacing w:val="-7"/>
          <w:szCs w:val="22"/>
        </w:rPr>
        <w:t xml:space="preserve"> </w:t>
      </w:r>
      <w:r w:rsidRPr="000D22E5">
        <w:rPr>
          <w:szCs w:val="22"/>
        </w:rPr>
        <w:t>la</w:t>
      </w:r>
      <w:r w:rsidRPr="000D22E5">
        <w:rPr>
          <w:spacing w:val="-7"/>
          <w:szCs w:val="22"/>
        </w:rPr>
        <w:t xml:space="preserve"> </w:t>
      </w:r>
      <w:r w:rsidRPr="000D22E5">
        <w:rPr>
          <w:szCs w:val="22"/>
        </w:rPr>
        <w:t>Entidad.</w:t>
      </w:r>
      <w:r w:rsidRPr="000D22E5">
        <w:rPr>
          <w:spacing w:val="-7"/>
          <w:szCs w:val="22"/>
        </w:rPr>
        <w:t xml:space="preserve"> </w:t>
      </w:r>
      <w:r w:rsidRPr="000D22E5">
        <w:rPr>
          <w:szCs w:val="22"/>
        </w:rPr>
        <w:t>Además,</w:t>
      </w:r>
      <w:r w:rsidRPr="000D22E5">
        <w:rPr>
          <w:spacing w:val="-7"/>
          <w:szCs w:val="22"/>
        </w:rPr>
        <w:t xml:space="preserve"> </w:t>
      </w:r>
      <w:r w:rsidRPr="000D22E5">
        <w:rPr>
          <w:szCs w:val="22"/>
        </w:rPr>
        <w:t>se</w:t>
      </w:r>
      <w:r w:rsidRPr="000D22E5">
        <w:rPr>
          <w:spacing w:val="-6"/>
          <w:szCs w:val="22"/>
        </w:rPr>
        <w:t xml:space="preserve"> </w:t>
      </w:r>
      <w:r w:rsidRPr="000D22E5">
        <w:rPr>
          <w:szCs w:val="22"/>
        </w:rPr>
        <w:t>realizaron</w:t>
      </w:r>
      <w:r w:rsidRPr="000D22E5">
        <w:rPr>
          <w:spacing w:val="-65"/>
          <w:szCs w:val="22"/>
        </w:rPr>
        <w:t xml:space="preserve"> </w:t>
      </w:r>
      <w:r w:rsidRPr="000D22E5">
        <w:rPr>
          <w:szCs w:val="22"/>
        </w:rPr>
        <w:t>actividades</w:t>
      </w:r>
      <w:r w:rsidRPr="000D22E5">
        <w:rPr>
          <w:spacing w:val="1"/>
          <w:szCs w:val="22"/>
        </w:rPr>
        <w:t xml:space="preserve"> </w:t>
      </w:r>
      <w:r w:rsidRPr="000D22E5">
        <w:rPr>
          <w:szCs w:val="22"/>
        </w:rPr>
        <w:t>en</w:t>
      </w:r>
      <w:r w:rsidRPr="000D22E5">
        <w:rPr>
          <w:spacing w:val="1"/>
          <w:szCs w:val="22"/>
        </w:rPr>
        <w:t xml:space="preserve"> </w:t>
      </w:r>
      <w:r w:rsidRPr="000D22E5">
        <w:rPr>
          <w:szCs w:val="22"/>
        </w:rPr>
        <w:t>la</w:t>
      </w:r>
      <w:r w:rsidRPr="000D22E5">
        <w:rPr>
          <w:spacing w:val="1"/>
          <w:szCs w:val="22"/>
        </w:rPr>
        <w:t xml:space="preserve"> </w:t>
      </w:r>
      <w:r w:rsidRPr="000D22E5">
        <w:rPr>
          <w:szCs w:val="22"/>
        </w:rPr>
        <w:t>semana</w:t>
      </w:r>
      <w:r w:rsidRPr="000D22E5">
        <w:rPr>
          <w:spacing w:val="1"/>
          <w:szCs w:val="22"/>
        </w:rPr>
        <w:t xml:space="preserve"> </w:t>
      </w:r>
      <w:r w:rsidRPr="000D22E5">
        <w:rPr>
          <w:szCs w:val="22"/>
        </w:rPr>
        <w:t>de</w:t>
      </w:r>
      <w:r w:rsidRPr="000D22E5">
        <w:rPr>
          <w:spacing w:val="1"/>
          <w:szCs w:val="22"/>
        </w:rPr>
        <w:t xml:space="preserve"> </w:t>
      </w:r>
      <w:r w:rsidRPr="000D22E5">
        <w:rPr>
          <w:szCs w:val="22"/>
        </w:rPr>
        <w:t>la</w:t>
      </w:r>
      <w:r w:rsidRPr="000D22E5">
        <w:rPr>
          <w:spacing w:val="1"/>
          <w:szCs w:val="22"/>
        </w:rPr>
        <w:t xml:space="preserve"> </w:t>
      </w:r>
      <w:r w:rsidRPr="000D22E5">
        <w:rPr>
          <w:szCs w:val="22"/>
        </w:rPr>
        <w:t>bicicleta y se realizó la premiación</w:t>
      </w:r>
      <w:r w:rsidRPr="000D22E5">
        <w:rPr>
          <w:spacing w:val="1"/>
          <w:szCs w:val="22"/>
        </w:rPr>
        <w:t xml:space="preserve"> </w:t>
      </w:r>
      <w:r w:rsidRPr="000D22E5">
        <w:rPr>
          <w:szCs w:val="22"/>
        </w:rPr>
        <w:t>para</w:t>
      </w:r>
      <w:r w:rsidRPr="000D22E5">
        <w:rPr>
          <w:spacing w:val="22"/>
          <w:szCs w:val="22"/>
        </w:rPr>
        <w:t xml:space="preserve"> </w:t>
      </w:r>
      <w:r w:rsidRPr="000D22E5">
        <w:rPr>
          <w:szCs w:val="22"/>
        </w:rPr>
        <w:t>32</w:t>
      </w:r>
      <w:r w:rsidRPr="000D22E5">
        <w:rPr>
          <w:spacing w:val="21"/>
          <w:szCs w:val="22"/>
        </w:rPr>
        <w:t xml:space="preserve"> </w:t>
      </w:r>
      <w:r w:rsidRPr="000D22E5">
        <w:rPr>
          <w:szCs w:val="22"/>
        </w:rPr>
        <w:t>ganadores</w:t>
      </w:r>
      <w:r w:rsidRPr="000D22E5">
        <w:rPr>
          <w:spacing w:val="23"/>
          <w:szCs w:val="22"/>
        </w:rPr>
        <w:t xml:space="preserve"> </w:t>
      </w:r>
      <w:r w:rsidRPr="000D22E5">
        <w:rPr>
          <w:szCs w:val="22"/>
        </w:rPr>
        <w:t>del</w:t>
      </w:r>
      <w:r w:rsidRPr="000D22E5">
        <w:rPr>
          <w:spacing w:val="22"/>
          <w:szCs w:val="22"/>
        </w:rPr>
        <w:t xml:space="preserve"> </w:t>
      </w:r>
      <w:r w:rsidRPr="000D22E5">
        <w:rPr>
          <w:szCs w:val="22"/>
        </w:rPr>
        <w:t>concurso</w:t>
      </w:r>
      <w:r w:rsidRPr="000D22E5">
        <w:rPr>
          <w:spacing w:val="23"/>
          <w:szCs w:val="22"/>
        </w:rPr>
        <w:t xml:space="preserve"> </w:t>
      </w:r>
      <w:r w:rsidRPr="000D22E5">
        <w:rPr>
          <w:szCs w:val="22"/>
        </w:rPr>
        <w:t>de</w:t>
      </w:r>
      <w:r w:rsidR="000E080B" w:rsidRPr="000D22E5">
        <w:rPr>
          <w:szCs w:val="22"/>
        </w:rPr>
        <w:t xml:space="preserve"> </w:t>
      </w:r>
      <w:r w:rsidRPr="000D22E5">
        <w:rPr>
          <w:szCs w:val="22"/>
        </w:rPr>
        <w:t xml:space="preserve">kilómetros recorridos y mayor número de viajes de los </w:t>
      </w:r>
      <w:r w:rsidR="00C31C63" w:rsidRPr="000D22E5">
        <w:rPr>
          <w:szCs w:val="22"/>
        </w:rPr>
        <w:t>bici usuarios</w:t>
      </w:r>
      <w:r w:rsidRPr="000D22E5">
        <w:rPr>
          <w:szCs w:val="22"/>
        </w:rPr>
        <w:t xml:space="preserve"> de las</w:t>
      </w:r>
      <w:r w:rsidRPr="000D22E5">
        <w:rPr>
          <w:spacing w:val="1"/>
          <w:szCs w:val="22"/>
        </w:rPr>
        <w:t xml:space="preserve"> </w:t>
      </w:r>
      <w:r w:rsidRPr="000D22E5">
        <w:rPr>
          <w:szCs w:val="22"/>
        </w:rPr>
        <w:t>estaciones</w:t>
      </w:r>
      <w:r w:rsidRPr="000D22E5">
        <w:rPr>
          <w:spacing w:val="1"/>
          <w:szCs w:val="22"/>
        </w:rPr>
        <w:t xml:space="preserve"> </w:t>
      </w:r>
      <w:r w:rsidRPr="000D22E5">
        <w:rPr>
          <w:szCs w:val="22"/>
        </w:rPr>
        <w:t>y</w:t>
      </w:r>
      <w:r w:rsidRPr="000D22E5">
        <w:rPr>
          <w:spacing w:val="1"/>
          <w:szCs w:val="22"/>
        </w:rPr>
        <w:t xml:space="preserve"> </w:t>
      </w:r>
      <w:r w:rsidRPr="000D22E5">
        <w:rPr>
          <w:szCs w:val="22"/>
        </w:rPr>
        <w:t>el</w:t>
      </w:r>
      <w:r w:rsidRPr="000D22E5">
        <w:rPr>
          <w:spacing w:val="1"/>
          <w:szCs w:val="22"/>
        </w:rPr>
        <w:t xml:space="preserve"> </w:t>
      </w:r>
      <w:r w:rsidRPr="000D22E5">
        <w:rPr>
          <w:szCs w:val="22"/>
        </w:rPr>
        <w:t>edificio</w:t>
      </w:r>
      <w:r w:rsidRPr="000D22E5">
        <w:rPr>
          <w:spacing w:val="1"/>
          <w:szCs w:val="22"/>
        </w:rPr>
        <w:t xml:space="preserve"> </w:t>
      </w:r>
      <w:r w:rsidRPr="000D22E5">
        <w:rPr>
          <w:szCs w:val="22"/>
        </w:rPr>
        <w:t>comando,</w:t>
      </w:r>
      <w:r w:rsidRPr="000D22E5">
        <w:rPr>
          <w:spacing w:val="1"/>
          <w:szCs w:val="22"/>
        </w:rPr>
        <w:t xml:space="preserve"> </w:t>
      </w:r>
      <w:r w:rsidRPr="000D22E5">
        <w:rPr>
          <w:szCs w:val="22"/>
        </w:rPr>
        <w:t>en</w:t>
      </w:r>
      <w:r w:rsidRPr="000D22E5">
        <w:rPr>
          <w:spacing w:val="1"/>
          <w:szCs w:val="22"/>
        </w:rPr>
        <w:t xml:space="preserve"> </w:t>
      </w:r>
      <w:r w:rsidRPr="000D22E5">
        <w:rPr>
          <w:szCs w:val="22"/>
        </w:rPr>
        <w:t>la</w:t>
      </w:r>
      <w:r w:rsidRPr="000D22E5">
        <w:rPr>
          <w:spacing w:val="1"/>
          <w:szCs w:val="22"/>
        </w:rPr>
        <w:t xml:space="preserve"> </w:t>
      </w:r>
      <w:r w:rsidRPr="000D22E5">
        <w:rPr>
          <w:szCs w:val="22"/>
        </w:rPr>
        <w:t>que</w:t>
      </w:r>
      <w:r w:rsidRPr="000D22E5">
        <w:rPr>
          <w:spacing w:val="1"/>
          <w:szCs w:val="22"/>
        </w:rPr>
        <w:t xml:space="preserve"> </w:t>
      </w:r>
      <w:r w:rsidRPr="000D22E5">
        <w:rPr>
          <w:szCs w:val="22"/>
        </w:rPr>
        <w:t>se</w:t>
      </w:r>
      <w:r w:rsidRPr="000D22E5">
        <w:rPr>
          <w:spacing w:val="1"/>
          <w:szCs w:val="22"/>
        </w:rPr>
        <w:t xml:space="preserve"> </w:t>
      </w:r>
      <w:r w:rsidRPr="000D22E5">
        <w:rPr>
          <w:szCs w:val="22"/>
        </w:rPr>
        <w:t>entregaron</w:t>
      </w:r>
      <w:r w:rsidRPr="000D22E5">
        <w:rPr>
          <w:spacing w:val="1"/>
          <w:szCs w:val="22"/>
        </w:rPr>
        <w:t xml:space="preserve"> </w:t>
      </w:r>
      <w:r w:rsidRPr="000D22E5">
        <w:rPr>
          <w:szCs w:val="22"/>
        </w:rPr>
        <w:t>chaquetas</w:t>
      </w:r>
      <w:r w:rsidRPr="000D22E5">
        <w:rPr>
          <w:spacing w:val="1"/>
          <w:szCs w:val="22"/>
        </w:rPr>
        <w:t xml:space="preserve"> </w:t>
      </w:r>
      <w:r w:rsidR="006F7785" w:rsidRPr="000D22E5">
        <w:rPr>
          <w:szCs w:val="22"/>
        </w:rPr>
        <w:t>rompe vientos</w:t>
      </w:r>
      <w:r w:rsidRPr="000D22E5">
        <w:rPr>
          <w:szCs w:val="22"/>
        </w:rPr>
        <w:t xml:space="preserve"> y kits de herramientas. A la fecha se cuenta con 132 bici</w:t>
      </w:r>
      <w:r w:rsidRPr="000D22E5">
        <w:rPr>
          <w:spacing w:val="1"/>
          <w:szCs w:val="22"/>
        </w:rPr>
        <w:t xml:space="preserve"> </w:t>
      </w:r>
      <w:r w:rsidRPr="000D22E5">
        <w:rPr>
          <w:szCs w:val="22"/>
        </w:rPr>
        <w:t>usuarios.</w:t>
      </w:r>
    </w:p>
    <w:p w14:paraId="630BB2AD" w14:textId="4C208618" w:rsidR="00420CDE" w:rsidRPr="000D22E5" w:rsidRDefault="00420CDE" w:rsidP="007734B4">
      <w:pPr>
        <w:spacing w:after="240"/>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Ambiente</w:t>
      </w:r>
      <w:r w:rsidRPr="000D22E5">
        <w:rPr>
          <w:color w:val="1F487C"/>
          <w:spacing w:val="-2"/>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w:t>
      </w:r>
      <w:r w:rsidRPr="000D22E5">
        <w:rPr>
          <w:color w:val="1F487C"/>
          <w:spacing w:val="-2"/>
          <w:szCs w:val="22"/>
        </w:rPr>
        <w:t xml:space="preserve"> </w:t>
      </w:r>
      <w:r w:rsidRPr="000D22E5">
        <w:rPr>
          <w:color w:val="1F487C"/>
          <w:szCs w:val="22"/>
        </w:rPr>
        <w:t>13:</w:t>
      </w:r>
      <w:r w:rsidRPr="000D22E5">
        <w:rPr>
          <w:color w:val="1F487C"/>
          <w:spacing w:val="-3"/>
          <w:szCs w:val="22"/>
        </w:rPr>
        <w:t xml:space="preserve"> </w:t>
      </w:r>
      <w:r w:rsidRPr="000D22E5">
        <w:rPr>
          <w:color w:val="1F487C"/>
          <w:szCs w:val="22"/>
        </w:rPr>
        <w:t>acciones</w:t>
      </w:r>
      <w:r w:rsidRPr="000D22E5">
        <w:rPr>
          <w:color w:val="1F487C"/>
          <w:spacing w:val="-1"/>
          <w:szCs w:val="22"/>
        </w:rPr>
        <w:t xml:space="preserve"> </w:t>
      </w:r>
      <w:r w:rsidRPr="000D22E5">
        <w:rPr>
          <w:color w:val="1F487C"/>
          <w:szCs w:val="22"/>
        </w:rPr>
        <w:t>por</w:t>
      </w:r>
      <w:r w:rsidRPr="000D22E5">
        <w:rPr>
          <w:color w:val="1F487C"/>
          <w:spacing w:val="1"/>
          <w:szCs w:val="22"/>
        </w:rPr>
        <w:t xml:space="preserve"> </w:t>
      </w:r>
      <w:r w:rsidRPr="000D22E5">
        <w:rPr>
          <w:color w:val="1F487C"/>
          <w:szCs w:val="22"/>
        </w:rPr>
        <w:t>el</w:t>
      </w:r>
      <w:r w:rsidRPr="000D22E5">
        <w:rPr>
          <w:color w:val="1F487C"/>
          <w:spacing w:val="-3"/>
          <w:szCs w:val="22"/>
        </w:rPr>
        <w:t xml:space="preserve"> </w:t>
      </w:r>
      <w:r w:rsidRPr="000D22E5">
        <w:rPr>
          <w:color w:val="1F487C"/>
          <w:szCs w:val="22"/>
        </w:rPr>
        <w:t>clima</w:t>
      </w:r>
    </w:p>
    <w:p w14:paraId="75D459F5" w14:textId="396F688D" w:rsidR="003C088F" w:rsidRPr="000D22E5" w:rsidRDefault="003C088F" w:rsidP="003C088F">
      <w:pPr>
        <w:pStyle w:val="Descripcin"/>
        <w:keepNext/>
        <w:jc w:val="center"/>
      </w:pPr>
      <w:bookmarkStart w:id="248" w:name="_Toc135925597"/>
      <w:r w:rsidRPr="000D22E5">
        <w:t xml:space="preserve">Ilustración </w:t>
      </w:r>
      <w:fldSimple w:instr=" SEQ Ilustración \* ARABIC ">
        <w:r w:rsidR="007B2A60">
          <w:rPr>
            <w:noProof/>
          </w:rPr>
          <w:t>69</w:t>
        </w:r>
      </w:fldSimple>
      <w:r w:rsidRPr="000D22E5">
        <w:t>. Fotografía Bici bomberos</w:t>
      </w:r>
      <w:bookmarkEnd w:id="248"/>
    </w:p>
    <w:p w14:paraId="6E8C13EC" w14:textId="77777777" w:rsidR="003C088F" w:rsidRPr="000D22E5" w:rsidRDefault="003C088F" w:rsidP="003C088F">
      <w:pPr>
        <w:jc w:val="center"/>
      </w:pPr>
      <w:r w:rsidRPr="000D22E5">
        <w:rPr>
          <w:noProof/>
        </w:rPr>
        <w:drawing>
          <wp:inline distT="0" distB="0" distL="0" distR="0" wp14:anchorId="09B29E0C" wp14:editId="0B7E5DFD">
            <wp:extent cx="2567940" cy="1533525"/>
            <wp:effectExtent l="0" t="0" r="3810" b="9525"/>
            <wp:docPr id="431475705" name="image21.jpeg" descr="Fotografía Bici bomberos" title="Fotografía Bici bomb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jpeg"/>
                    <pic:cNvPicPr/>
                  </pic:nvPicPr>
                  <pic:blipFill>
                    <a:blip r:embed="rId161" cstate="screen">
                      <a:extLst>
                        <a:ext uri="{28A0092B-C50C-407E-A947-70E740481C1C}">
                          <a14:useLocalDpi xmlns:a14="http://schemas.microsoft.com/office/drawing/2010/main"/>
                        </a:ext>
                      </a:extLst>
                    </a:blip>
                    <a:stretch>
                      <a:fillRect/>
                    </a:stretch>
                  </pic:blipFill>
                  <pic:spPr>
                    <a:xfrm>
                      <a:off x="0" y="0"/>
                      <a:ext cx="2567940" cy="1533525"/>
                    </a:xfrm>
                    <a:prstGeom prst="rect">
                      <a:avLst/>
                    </a:prstGeom>
                  </pic:spPr>
                </pic:pic>
              </a:graphicData>
            </a:graphic>
          </wp:inline>
        </w:drawing>
      </w:r>
    </w:p>
    <w:p w14:paraId="0EE531C2" w14:textId="77777777" w:rsidR="003C088F" w:rsidRPr="000D22E5" w:rsidRDefault="003C088F" w:rsidP="003C088F">
      <w:pPr>
        <w:pStyle w:val="Graficos"/>
        <w:rPr>
          <w:i w:val="0"/>
          <w:szCs w:val="22"/>
          <w:lang w:val="es-CO"/>
        </w:rPr>
      </w:pPr>
      <w:r w:rsidRPr="000D22E5">
        <w:rPr>
          <w:rFonts w:eastAsiaTheme="minorHAnsi" w:cstheme="minorBidi"/>
          <w:iCs/>
          <w:color w:val="1F497D" w:themeColor="text2"/>
          <w:sz w:val="18"/>
          <w:szCs w:val="18"/>
          <w:lang w:val="es-CO"/>
        </w:rPr>
        <w:t xml:space="preserve">Fuente: U.A.E Cuerpo Oficial de Bomberos Bogotá, Subdirección de Gestión Humana </w:t>
      </w:r>
    </w:p>
    <w:p w14:paraId="6182E692" w14:textId="77777777" w:rsidR="003C088F" w:rsidRPr="000D22E5" w:rsidRDefault="003C088F" w:rsidP="00420CDE">
      <w:pPr>
        <w:spacing w:line="224" w:lineRule="exact"/>
        <w:ind w:left="1530"/>
        <w:rPr>
          <w:szCs w:val="22"/>
        </w:rPr>
      </w:pPr>
    </w:p>
    <w:p w14:paraId="6E9BB436" w14:textId="65F6ABCE" w:rsidR="00420CDE" w:rsidRPr="000D22E5" w:rsidRDefault="00420CDE" w:rsidP="003C088F">
      <w:pPr>
        <w:widowControl w:val="0"/>
        <w:tabs>
          <w:tab w:val="left" w:pos="835"/>
        </w:tabs>
        <w:autoSpaceDE w:val="0"/>
        <w:autoSpaceDN w:val="0"/>
        <w:spacing w:before="1"/>
        <w:ind w:right="194"/>
        <w:rPr>
          <w:szCs w:val="22"/>
        </w:rPr>
      </w:pPr>
      <w:r w:rsidRPr="000D22E5">
        <w:rPr>
          <w:szCs w:val="22"/>
        </w:rPr>
        <w:t xml:space="preserve">Ejecución de la </w:t>
      </w:r>
      <w:r w:rsidRPr="000D22E5">
        <w:rPr>
          <w:b/>
          <w:szCs w:val="22"/>
        </w:rPr>
        <w:t xml:space="preserve">política </w:t>
      </w:r>
      <w:proofErr w:type="spellStart"/>
      <w:r w:rsidRPr="000D22E5">
        <w:rPr>
          <w:b/>
          <w:szCs w:val="22"/>
        </w:rPr>
        <w:t>Pet-friendly</w:t>
      </w:r>
      <w:proofErr w:type="spellEnd"/>
      <w:r w:rsidRPr="000D22E5">
        <w:rPr>
          <w:b/>
          <w:szCs w:val="22"/>
        </w:rPr>
        <w:t xml:space="preserve"> </w:t>
      </w:r>
      <w:r w:rsidRPr="000D22E5">
        <w:rPr>
          <w:szCs w:val="22"/>
        </w:rPr>
        <w:t>con la carnetización de las mascotas</w:t>
      </w:r>
      <w:r w:rsidRPr="000D22E5">
        <w:rPr>
          <w:spacing w:val="1"/>
          <w:szCs w:val="22"/>
        </w:rPr>
        <w:t xml:space="preserve"> </w:t>
      </w:r>
      <w:r w:rsidRPr="000D22E5">
        <w:rPr>
          <w:szCs w:val="22"/>
        </w:rPr>
        <w:t xml:space="preserve">adoptadas en las estaciones y el desarrollo de 10 días </w:t>
      </w:r>
      <w:proofErr w:type="spellStart"/>
      <w:r w:rsidRPr="000D22E5">
        <w:rPr>
          <w:szCs w:val="22"/>
        </w:rPr>
        <w:t>Pet</w:t>
      </w:r>
      <w:proofErr w:type="spellEnd"/>
      <w:r w:rsidRPr="000D22E5">
        <w:rPr>
          <w:szCs w:val="22"/>
        </w:rPr>
        <w:t>. A la fecha se</w:t>
      </w:r>
      <w:r w:rsidRPr="000D22E5">
        <w:rPr>
          <w:spacing w:val="1"/>
          <w:szCs w:val="22"/>
        </w:rPr>
        <w:t xml:space="preserve"> </w:t>
      </w:r>
      <w:r w:rsidRPr="000D22E5">
        <w:rPr>
          <w:szCs w:val="22"/>
        </w:rPr>
        <w:t>cuenta</w:t>
      </w:r>
      <w:r w:rsidRPr="000D22E5">
        <w:rPr>
          <w:spacing w:val="-1"/>
          <w:szCs w:val="22"/>
        </w:rPr>
        <w:t xml:space="preserve"> </w:t>
      </w:r>
      <w:r w:rsidRPr="000D22E5">
        <w:rPr>
          <w:szCs w:val="22"/>
        </w:rPr>
        <w:t>con 39</w:t>
      </w:r>
      <w:r w:rsidRPr="000D22E5">
        <w:rPr>
          <w:spacing w:val="-2"/>
          <w:szCs w:val="22"/>
        </w:rPr>
        <w:t xml:space="preserve"> </w:t>
      </w:r>
      <w:r w:rsidRPr="000D22E5">
        <w:rPr>
          <w:szCs w:val="22"/>
        </w:rPr>
        <w:t>mascotas inscritas.</w:t>
      </w:r>
    </w:p>
    <w:p w14:paraId="138D97D8" w14:textId="77777777" w:rsidR="003C088F" w:rsidRPr="000D22E5" w:rsidRDefault="003C088F" w:rsidP="003C088F">
      <w:pPr>
        <w:widowControl w:val="0"/>
        <w:tabs>
          <w:tab w:val="left" w:pos="835"/>
        </w:tabs>
        <w:autoSpaceDE w:val="0"/>
        <w:autoSpaceDN w:val="0"/>
        <w:ind w:right="190"/>
        <w:rPr>
          <w:i/>
          <w:szCs w:val="22"/>
        </w:rPr>
      </w:pPr>
    </w:p>
    <w:p w14:paraId="2BF69284" w14:textId="2EE7F422" w:rsidR="00420CDE" w:rsidRPr="000D22E5" w:rsidRDefault="00420CDE" w:rsidP="003C088F">
      <w:pPr>
        <w:widowControl w:val="0"/>
        <w:tabs>
          <w:tab w:val="left" w:pos="835"/>
        </w:tabs>
        <w:autoSpaceDE w:val="0"/>
        <w:autoSpaceDN w:val="0"/>
        <w:ind w:right="190"/>
        <w:rPr>
          <w:szCs w:val="22"/>
        </w:rPr>
      </w:pPr>
      <w:r w:rsidRPr="000D22E5">
        <w:rPr>
          <w:szCs w:val="22"/>
        </w:rPr>
        <w:t>Ejecución</w:t>
      </w:r>
      <w:r w:rsidRPr="000D22E5">
        <w:rPr>
          <w:spacing w:val="1"/>
          <w:szCs w:val="22"/>
        </w:rPr>
        <w:t xml:space="preserve"> </w:t>
      </w:r>
      <w:r w:rsidRPr="000D22E5">
        <w:rPr>
          <w:b/>
          <w:szCs w:val="22"/>
        </w:rPr>
        <w:t>de</w:t>
      </w:r>
      <w:r w:rsidRPr="000D22E5">
        <w:rPr>
          <w:b/>
          <w:spacing w:val="1"/>
          <w:szCs w:val="22"/>
        </w:rPr>
        <w:t xml:space="preserve"> </w:t>
      </w:r>
      <w:r w:rsidRPr="000D22E5">
        <w:rPr>
          <w:b/>
          <w:szCs w:val="22"/>
        </w:rPr>
        <w:t>110</w:t>
      </w:r>
      <w:r w:rsidRPr="000D22E5">
        <w:rPr>
          <w:b/>
          <w:spacing w:val="1"/>
          <w:szCs w:val="22"/>
        </w:rPr>
        <w:t xml:space="preserve"> </w:t>
      </w:r>
      <w:r w:rsidRPr="000D22E5">
        <w:rPr>
          <w:b/>
          <w:szCs w:val="22"/>
        </w:rPr>
        <w:t>cursos,</w:t>
      </w:r>
      <w:r w:rsidRPr="000D22E5">
        <w:rPr>
          <w:b/>
          <w:spacing w:val="1"/>
          <w:szCs w:val="22"/>
        </w:rPr>
        <w:t xml:space="preserve"> </w:t>
      </w:r>
      <w:r w:rsidRPr="000D22E5">
        <w:rPr>
          <w:b/>
          <w:szCs w:val="22"/>
        </w:rPr>
        <w:t>formaciones</w:t>
      </w:r>
      <w:r w:rsidRPr="000D22E5">
        <w:rPr>
          <w:b/>
          <w:spacing w:val="1"/>
          <w:szCs w:val="22"/>
        </w:rPr>
        <w:t xml:space="preserve"> </w:t>
      </w:r>
      <w:r w:rsidRPr="000D22E5">
        <w:rPr>
          <w:b/>
          <w:szCs w:val="22"/>
        </w:rPr>
        <w:t>y</w:t>
      </w:r>
      <w:r w:rsidRPr="000D22E5">
        <w:rPr>
          <w:b/>
          <w:spacing w:val="1"/>
          <w:szCs w:val="22"/>
        </w:rPr>
        <w:t xml:space="preserve"> </w:t>
      </w:r>
      <w:r w:rsidRPr="000D22E5">
        <w:rPr>
          <w:b/>
          <w:szCs w:val="22"/>
        </w:rPr>
        <w:t>capacitaciones</w:t>
      </w:r>
      <w:r w:rsidRPr="000D22E5">
        <w:rPr>
          <w:b/>
          <w:spacing w:val="1"/>
          <w:szCs w:val="22"/>
        </w:rPr>
        <w:t xml:space="preserve"> </w:t>
      </w:r>
      <w:r w:rsidRPr="000D22E5">
        <w:rPr>
          <w:szCs w:val="22"/>
        </w:rPr>
        <w:t>que</w:t>
      </w:r>
      <w:r w:rsidRPr="000D22E5">
        <w:rPr>
          <w:spacing w:val="1"/>
          <w:szCs w:val="22"/>
        </w:rPr>
        <w:t xml:space="preserve"> </w:t>
      </w:r>
      <w:r w:rsidRPr="000D22E5">
        <w:rPr>
          <w:szCs w:val="22"/>
        </w:rPr>
        <w:t>han</w:t>
      </w:r>
      <w:r w:rsidRPr="000D22E5">
        <w:rPr>
          <w:spacing w:val="1"/>
          <w:szCs w:val="22"/>
        </w:rPr>
        <w:t xml:space="preserve"> </w:t>
      </w:r>
      <w:r w:rsidRPr="000D22E5">
        <w:rPr>
          <w:szCs w:val="22"/>
        </w:rPr>
        <w:t>impactado</w:t>
      </w:r>
      <w:r w:rsidRPr="000D22E5">
        <w:rPr>
          <w:spacing w:val="-1"/>
          <w:szCs w:val="22"/>
        </w:rPr>
        <w:t xml:space="preserve"> </w:t>
      </w:r>
      <w:r w:rsidRPr="000D22E5">
        <w:rPr>
          <w:szCs w:val="22"/>
        </w:rPr>
        <w:t>a</w:t>
      </w:r>
      <w:r w:rsidRPr="000D22E5">
        <w:rPr>
          <w:spacing w:val="-2"/>
          <w:szCs w:val="22"/>
        </w:rPr>
        <w:t xml:space="preserve"> </w:t>
      </w:r>
      <w:r w:rsidRPr="000D22E5">
        <w:rPr>
          <w:szCs w:val="22"/>
        </w:rPr>
        <w:t>más</w:t>
      </w:r>
      <w:r w:rsidRPr="000D22E5">
        <w:rPr>
          <w:spacing w:val="-3"/>
          <w:szCs w:val="22"/>
        </w:rPr>
        <w:t xml:space="preserve"> </w:t>
      </w:r>
      <w:r w:rsidRPr="000D22E5">
        <w:rPr>
          <w:szCs w:val="22"/>
        </w:rPr>
        <w:t>de</w:t>
      </w:r>
      <w:r w:rsidRPr="000D22E5">
        <w:rPr>
          <w:spacing w:val="-3"/>
          <w:szCs w:val="22"/>
        </w:rPr>
        <w:t xml:space="preserve"> </w:t>
      </w:r>
      <w:r w:rsidRPr="000D22E5">
        <w:rPr>
          <w:szCs w:val="22"/>
        </w:rPr>
        <w:t>496</w:t>
      </w:r>
      <w:r w:rsidRPr="000D22E5">
        <w:rPr>
          <w:spacing w:val="1"/>
          <w:szCs w:val="22"/>
        </w:rPr>
        <w:t xml:space="preserve"> </w:t>
      </w:r>
      <w:r w:rsidRPr="000D22E5">
        <w:rPr>
          <w:szCs w:val="22"/>
        </w:rPr>
        <w:t>servidores durante</w:t>
      </w:r>
      <w:r w:rsidRPr="000D22E5">
        <w:rPr>
          <w:spacing w:val="1"/>
          <w:szCs w:val="22"/>
        </w:rPr>
        <w:t xml:space="preserve"> </w:t>
      </w:r>
      <w:r w:rsidRPr="000D22E5">
        <w:rPr>
          <w:szCs w:val="22"/>
        </w:rPr>
        <w:t>la vigencia</w:t>
      </w:r>
      <w:r w:rsidRPr="000D22E5">
        <w:rPr>
          <w:spacing w:val="-1"/>
          <w:szCs w:val="22"/>
        </w:rPr>
        <w:t xml:space="preserve"> </w:t>
      </w:r>
      <w:r w:rsidRPr="000D22E5">
        <w:rPr>
          <w:szCs w:val="22"/>
        </w:rPr>
        <w:t>2022.</w:t>
      </w:r>
    </w:p>
    <w:p w14:paraId="2D5FA6EC" w14:textId="77777777" w:rsidR="00420CDE" w:rsidRPr="000D22E5" w:rsidRDefault="00420CDE" w:rsidP="007734B4">
      <w:pPr>
        <w:spacing w:line="227" w:lineRule="exact"/>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1"/>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w:t>
      </w:r>
      <w:r w:rsidRPr="000D22E5">
        <w:rPr>
          <w:color w:val="1F487C"/>
          <w:spacing w:val="-1"/>
          <w:szCs w:val="22"/>
        </w:rPr>
        <w:t xml:space="preserve"> </w:t>
      </w:r>
      <w:r w:rsidRPr="000D22E5">
        <w:rPr>
          <w:color w:val="1F487C"/>
          <w:szCs w:val="22"/>
        </w:rPr>
        <w:t>4</w:t>
      </w:r>
      <w:r w:rsidRPr="000D22E5">
        <w:rPr>
          <w:color w:val="1F487C"/>
          <w:spacing w:val="-2"/>
          <w:szCs w:val="22"/>
        </w:rPr>
        <w:t xml:space="preserve"> </w:t>
      </w:r>
      <w:r w:rsidRPr="000D22E5">
        <w:rPr>
          <w:color w:val="1F487C"/>
          <w:szCs w:val="22"/>
        </w:rPr>
        <w:t>– Educación</w:t>
      </w:r>
      <w:r w:rsidRPr="000D22E5">
        <w:rPr>
          <w:color w:val="1F487C"/>
          <w:spacing w:val="-1"/>
          <w:szCs w:val="22"/>
        </w:rPr>
        <w:t xml:space="preserve"> </w:t>
      </w:r>
      <w:r w:rsidRPr="000D22E5">
        <w:rPr>
          <w:color w:val="1F487C"/>
          <w:szCs w:val="22"/>
        </w:rPr>
        <w:t>de</w:t>
      </w:r>
      <w:r w:rsidRPr="000D22E5">
        <w:rPr>
          <w:color w:val="1F487C"/>
          <w:spacing w:val="-2"/>
          <w:szCs w:val="22"/>
        </w:rPr>
        <w:t xml:space="preserve"> </w:t>
      </w:r>
      <w:r w:rsidRPr="000D22E5">
        <w:rPr>
          <w:color w:val="1F487C"/>
          <w:szCs w:val="22"/>
        </w:rPr>
        <w:t>calidad</w:t>
      </w:r>
    </w:p>
    <w:p w14:paraId="34395705" w14:textId="77777777" w:rsidR="003C088F" w:rsidRPr="000D22E5" w:rsidRDefault="003C088F" w:rsidP="003C088F">
      <w:pPr>
        <w:pStyle w:val="Textoindependiente"/>
        <w:ind w:right="189"/>
        <w:rPr>
          <w:szCs w:val="22"/>
        </w:rPr>
      </w:pPr>
    </w:p>
    <w:p w14:paraId="19F1F508" w14:textId="7C4FA4A6" w:rsidR="00420CDE" w:rsidRPr="000D22E5" w:rsidRDefault="00420CDE" w:rsidP="003C088F">
      <w:pPr>
        <w:pStyle w:val="Textoindependiente"/>
        <w:ind w:right="189"/>
        <w:rPr>
          <w:i w:val="0"/>
          <w:szCs w:val="22"/>
        </w:rPr>
      </w:pPr>
      <w:r w:rsidRPr="000D22E5">
        <w:rPr>
          <w:i w:val="0"/>
          <w:szCs w:val="22"/>
        </w:rPr>
        <w:t xml:space="preserve">Virtualización de </w:t>
      </w:r>
      <w:r w:rsidRPr="000D22E5">
        <w:rPr>
          <w:b/>
          <w:i w:val="0"/>
          <w:szCs w:val="22"/>
        </w:rPr>
        <w:t xml:space="preserve">5 cursos </w:t>
      </w:r>
      <w:r w:rsidRPr="000D22E5">
        <w:rPr>
          <w:i w:val="0"/>
          <w:szCs w:val="22"/>
        </w:rPr>
        <w:t>como el proceso de inducción y reinducción y</w:t>
      </w:r>
      <w:r w:rsidRPr="000D22E5">
        <w:rPr>
          <w:i w:val="0"/>
          <w:spacing w:val="1"/>
          <w:szCs w:val="22"/>
        </w:rPr>
        <w:t xml:space="preserve"> </w:t>
      </w:r>
      <w:r w:rsidRPr="000D22E5">
        <w:rPr>
          <w:i w:val="0"/>
          <w:szCs w:val="22"/>
        </w:rPr>
        <w:t>reentrenamientos</w:t>
      </w:r>
      <w:r w:rsidRPr="000D22E5">
        <w:rPr>
          <w:i w:val="0"/>
          <w:spacing w:val="-3"/>
          <w:szCs w:val="22"/>
        </w:rPr>
        <w:t xml:space="preserve"> </w:t>
      </w:r>
      <w:r w:rsidRPr="000D22E5">
        <w:rPr>
          <w:i w:val="0"/>
          <w:szCs w:val="22"/>
        </w:rPr>
        <w:t>bajo</w:t>
      </w:r>
      <w:r w:rsidRPr="000D22E5">
        <w:rPr>
          <w:i w:val="0"/>
          <w:spacing w:val="-6"/>
          <w:szCs w:val="22"/>
        </w:rPr>
        <w:t xml:space="preserve"> </w:t>
      </w:r>
      <w:r w:rsidRPr="000D22E5">
        <w:rPr>
          <w:i w:val="0"/>
          <w:szCs w:val="22"/>
        </w:rPr>
        <w:t>la</w:t>
      </w:r>
      <w:r w:rsidRPr="000D22E5">
        <w:rPr>
          <w:i w:val="0"/>
          <w:spacing w:val="-4"/>
          <w:szCs w:val="22"/>
        </w:rPr>
        <w:t xml:space="preserve"> </w:t>
      </w:r>
      <w:r w:rsidRPr="000D22E5">
        <w:rPr>
          <w:i w:val="0"/>
          <w:szCs w:val="22"/>
        </w:rPr>
        <w:t>plataforma</w:t>
      </w:r>
      <w:r w:rsidRPr="000D22E5">
        <w:rPr>
          <w:i w:val="0"/>
          <w:spacing w:val="-5"/>
          <w:szCs w:val="22"/>
        </w:rPr>
        <w:t xml:space="preserve"> </w:t>
      </w:r>
      <w:r w:rsidRPr="000D22E5">
        <w:rPr>
          <w:i w:val="0"/>
          <w:szCs w:val="22"/>
        </w:rPr>
        <w:t>Moodle</w:t>
      </w:r>
      <w:r w:rsidRPr="000D22E5">
        <w:rPr>
          <w:i w:val="0"/>
          <w:spacing w:val="-2"/>
          <w:szCs w:val="22"/>
        </w:rPr>
        <w:t xml:space="preserve"> </w:t>
      </w:r>
      <w:r w:rsidRPr="000D22E5">
        <w:rPr>
          <w:i w:val="0"/>
          <w:szCs w:val="22"/>
        </w:rPr>
        <w:t>compuesta</w:t>
      </w:r>
      <w:r w:rsidRPr="000D22E5">
        <w:rPr>
          <w:i w:val="0"/>
          <w:spacing w:val="-5"/>
          <w:szCs w:val="22"/>
        </w:rPr>
        <w:t xml:space="preserve"> </w:t>
      </w:r>
      <w:r w:rsidRPr="000D22E5">
        <w:rPr>
          <w:i w:val="0"/>
          <w:szCs w:val="22"/>
        </w:rPr>
        <w:t>por</w:t>
      </w:r>
      <w:r w:rsidRPr="000D22E5">
        <w:rPr>
          <w:i w:val="0"/>
          <w:spacing w:val="-5"/>
          <w:szCs w:val="22"/>
        </w:rPr>
        <w:t xml:space="preserve"> </w:t>
      </w:r>
      <w:r w:rsidRPr="000D22E5">
        <w:rPr>
          <w:i w:val="0"/>
          <w:szCs w:val="22"/>
        </w:rPr>
        <w:t>13</w:t>
      </w:r>
      <w:r w:rsidRPr="000D22E5">
        <w:rPr>
          <w:i w:val="0"/>
          <w:spacing w:val="-6"/>
          <w:szCs w:val="22"/>
        </w:rPr>
        <w:t xml:space="preserve"> </w:t>
      </w:r>
      <w:r w:rsidRPr="000D22E5">
        <w:rPr>
          <w:i w:val="0"/>
          <w:szCs w:val="22"/>
        </w:rPr>
        <w:t>módulos</w:t>
      </w:r>
      <w:r w:rsidRPr="000D22E5">
        <w:rPr>
          <w:i w:val="0"/>
          <w:spacing w:val="-4"/>
          <w:szCs w:val="22"/>
        </w:rPr>
        <w:t xml:space="preserve"> </w:t>
      </w:r>
      <w:r w:rsidRPr="000D22E5">
        <w:rPr>
          <w:i w:val="0"/>
          <w:szCs w:val="22"/>
        </w:rPr>
        <w:t>y</w:t>
      </w:r>
      <w:r w:rsidRPr="000D22E5">
        <w:rPr>
          <w:i w:val="0"/>
          <w:spacing w:val="-5"/>
          <w:szCs w:val="22"/>
        </w:rPr>
        <w:t xml:space="preserve"> </w:t>
      </w:r>
      <w:r w:rsidRPr="000D22E5">
        <w:rPr>
          <w:i w:val="0"/>
          <w:szCs w:val="22"/>
        </w:rPr>
        <w:t>se</w:t>
      </w:r>
      <w:r w:rsidRPr="000D22E5">
        <w:rPr>
          <w:i w:val="0"/>
          <w:spacing w:val="-64"/>
          <w:szCs w:val="22"/>
        </w:rPr>
        <w:t xml:space="preserve"> </w:t>
      </w:r>
      <w:r w:rsidRPr="000D22E5">
        <w:rPr>
          <w:i w:val="0"/>
          <w:szCs w:val="22"/>
        </w:rPr>
        <w:t xml:space="preserve">articula con el curso de MIPG de la función pública y el Curso ingreso </w:t>
      </w:r>
      <w:r w:rsidRPr="000D22E5">
        <w:rPr>
          <w:i w:val="0"/>
          <w:szCs w:val="22"/>
        </w:rPr>
        <w:lastRenderedPageBreak/>
        <w:t>al</w:t>
      </w:r>
      <w:r w:rsidRPr="000D22E5">
        <w:rPr>
          <w:i w:val="0"/>
          <w:spacing w:val="1"/>
          <w:szCs w:val="22"/>
        </w:rPr>
        <w:t xml:space="preserve"> </w:t>
      </w:r>
      <w:r w:rsidRPr="000D22E5">
        <w:rPr>
          <w:i w:val="0"/>
          <w:szCs w:val="22"/>
        </w:rPr>
        <w:t>servicio público del servicio civil.</w:t>
      </w:r>
      <w:r w:rsidRPr="000D22E5">
        <w:rPr>
          <w:i w:val="0"/>
          <w:spacing w:val="1"/>
          <w:szCs w:val="22"/>
        </w:rPr>
        <w:t xml:space="preserve"> </w:t>
      </w:r>
      <w:r w:rsidRPr="000D22E5">
        <w:rPr>
          <w:i w:val="0"/>
          <w:szCs w:val="22"/>
        </w:rPr>
        <w:t>Contamos con la participación de 293</w:t>
      </w:r>
      <w:r w:rsidRPr="000D22E5">
        <w:rPr>
          <w:i w:val="0"/>
          <w:spacing w:val="1"/>
          <w:szCs w:val="22"/>
        </w:rPr>
        <w:t xml:space="preserve"> </w:t>
      </w:r>
      <w:r w:rsidRPr="000D22E5">
        <w:rPr>
          <w:i w:val="0"/>
          <w:szCs w:val="22"/>
        </w:rPr>
        <w:t>servidores y contratistas</w:t>
      </w:r>
      <w:r w:rsidRPr="000D22E5">
        <w:rPr>
          <w:i w:val="0"/>
          <w:spacing w:val="1"/>
          <w:szCs w:val="22"/>
        </w:rPr>
        <w:t xml:space="preserve"> </w:t>
      </w:r>
      <w:r w:rsidRPr="000D22E5">
        <w:rPr>
          <w:i w:val="0"/>
          <w:szCs w:val="22"/>
        </w:rPr>
        <w:t>durante</w:t>
      </w:r>
      <w:r w:rsidRPr="000D22E5">
        <w:rPr>
          <w:i w:val="0"/>
          <w:spacing w:val="-2"/>
          <w:szCs w:val="22"/>
        </w:rPr>
        <w:t xml:space="preserve"> </w:t>
      </w:r>
      <w:r w:rsidRPr="000D22E5">
        <w:rPr>
          <w:i w:val="0"/>
          <w:szCs w:val="22"/>
        </w:rPr>
        <w:t>la</w:t>
      </w:r>
      <w:r w:rsidRPr="000D22E5">
        <w:rPr>
          <w:i w:val="0"/>
          <w:spacing w:val="-1"/>
          <w:szCs w:val="22"/>
        </w:rPr>
        <w:t xml:space="preserve"> </w:t>
      </w:r>
      <w:r w:rsidRPr="000D22E5">
        <w:rPr>
          <w:i w:val="0"/>
          <w:szCs w:val="22"/>
        </w:rPr>
        <w:t>vigencia</w:t>
      </w:r>
      <w:r w:rsidRPr="000D22E5">
        <w:rPr>
          <w:i w:val="0"/>
          <w:spacing w:val="-2"/>
          <w:szCs w:val="22"/>
        </w:rPr>
        <w:t xml:space="preserve"> </w:t>
      </w:r>
      <w:r w:rsidR="003C088F" w:rsidRPr="000D22E5">
        <w:rPr>
          <w:i w:val="0"/>
          <w:szCs w:val="22"/>
        </w:rPr>
        <w:t>2022.</w:t>
      </w:r>
    </w:p>
    <w:p w14:paraId="7252020E" w14:textId="2247CF7D" w:rsidR="00420CDE" w:rsidRPr="000D22E5" w:rsidRDefault="00420CDE" w:rsidP="003C088F">
      <w:pPr>
        <w:widowControl w:val="0"/>
        <w:tabs>
          <w:tab w:val="left" w:pos="835"/>
        </w:tabs>
        <w:autoSpaceDE w:val="0"/>
        <w:autoSpaceDN w:val="0"/>
        <w:spacing w:before="100"/>
        <w:ind w:right="200"/>
        <w:rPr>
          <w:szCs w:val="22"/>
        </w:rPr>
      </w:pPr>
      <w:r w:rsidRPr="000D22E5">
        <w:rPr>
          <w:szCs w:val="22"/>
        </w:rPr>
        <w:t>Virtualización y ejecución del curso de ataques con agentes químicos con l</w:t>
      </w:r>
      <w:r w:rsidR="001E2ECF">
        <w:rPr>
          <w:szCs w:val="22"/>
        </w:rPr>
        <w:t xml:space="preserve">a </w:t>
      </w:r>
      <w:r w:rsidRPr="000D22E5">
        <w:rPr>
          <w:szCs w:val="22"/>
        </w:rPr>
        <w:t>participación</w:t>
      </w:r>
      <w:r w:rsidRPr="000D22E5">
        <w:rPr>
          <w:spacing w:val="-1"/>
          <w:szCs w:val="22"/>
        </w:rPr>
        <w:t xml:space="preserve"> </w:t>
      </w:r>
      <w:r w:rsidRPr="000D22E5">
        <w:rPr>
          <w:szCs w:val="22"/>
        </w:rPr>
        <w:t>de 80</w:t>
      </w:r>
      <w:r w:rsidRPr="000D22E5">
        <w:rPr>
          <w:spacing w:val="-2"/>
          <w:szCs w:val="22"/>
        </w:rPr>
        <w:t xml:space="preserve"> </w:t>
      </w:r>
      <w:r w:rsidRPr="000D22E5">
        <w:rPr>
          <w:szCs w:val="22"/>
        </w:rPr>
        <w:t>servidores y contratistas.</w:t>
      </w:r>
    </w:p>
    <w:p w14:paraId="4F25BE3C" w14:textId="77777777" w:rsidR="00420CDE" w:rsidRPr="000D22E5" w:rsidRDefault="00420CDE" w:rsidP="007734B4">
      <w:pPr>
        <w:spacing w:line="227" w:lineRule="exact"/>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1"/>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w:t>
      </w:r>
      <w:r w:rsidRPr="000D22E5">
        <w:rPr>
          <w:color w:val="1F487C"/>
          <w:spacing w:val="-1"/>
          <w:szCs w:val="22"/>
        </w:rPr>
        <w:t xml:space="preserve"> </w:t>
      </w:r>
      <w:r w:rsidRPr="000D22E5">
        <w:rPr>
          <w:color w:val="1F487C"/>
          <w:szCs w:val="22"/>
        </w:rPr>
        <w:t>4</w:t>
      </w:r>
      <w:r w:rsidRPr="000D22E5">
        <w:rPr>
          <w:color w:val="1F487C"/>
          <w:spacing w:val="-1"/>
          <w:szCs w:val="22"/>
        </w:rPr>
        <w:t xml:space="preserve"> </w:t>
      </w:r>
      <w:r w:rsidRPr="000D22E5">
        <w:rPr>
          <w:color w:val="1F487C"/>
          <w:szCs w:val="22"/>
        </w:rPr>
        <w:t>– Educación</w:t>
      </w:r>
      <w:r w:rsidRPr="000D22E5">
        <w:rPr>
          <w:color w:val="1F487C"/>
          <w:spacing w:val="-1"/>
          <w:szCs w:val="22"/>
        </w:rPr>
        <w:t xml:space="preserve"> </w:t>
      </w:r>
      <w:r w:rsidRPr="000D22E5">
        <w:rPr>
          <w:color w:val="1F487C"/>
          <w:szCs w:val="22"/>
        </w:rPr>
        <w:t>de</w:t>
      </w:r>
      <w:r w:rsidRPr="000D22E5">
        <w:rPr>
          <w:color w:val="1F487C"/>
          <w:spacing w:val="-2"/>
          <w:szCs w:val="22"/>
        </w:rPr>
        <w:t xml:space="preserve"> </w:t>
      </w:r>
      <w:r w:rsidRPr="000D22E5">
        <w:rPr>
          <w:color w:val="1F487C"/>
          <w:szCs w:val="22"/>
        </w:rPr>
        <w:t>calidad</w:t>
      </w:r>
    </w:p>
    <w:p w14:paraId="75FFD40B" w14:textId="77777777" w:rsidR="00420CDE" w:rsidRPr="000D22E5" w:rsidRDefault="00420CDE" w:rsidP="00420CDE">
      <w:pPr>
        <w:pStyle w:val="Textoindependiente"/>
        <w:spacing w:before="2"/>
        <w:rPr>
          <w:i w:val="0"/>
          <w:szCs w:val="22"/>
        </w:rPr>
      </w:pPr>
    </w:p>
    <w:p w14:paraId="72769870" w14:textId="08E582B9" w:rsidR="00420CDE" w:rsidRPr="000D22E5" w:rsidRDefault="00420CDE" w:rsidP="003C088F">
      <w:pPr>
        <w:widowControl w:val="0"/>
        <w:tabs>
          <w:tab w:val="left" w:pos="835"/>
        </w:tabs>
        <w:autoSpaceDE w:val="0"/>
        <w:autoSpaceDN w:val="0"/>
        <w:ind w:right="190"/>
        <w:rPr>
          <w:szCs w:val="22"/>
        </w:rPr>
      </w:pPr>
      <w:r w:rsidRPr="000D22E5">
        <w:rPr>
          <w:szCs w:val="22"/>
        </w:rPr>
        <w:t>Participación</w:t>
      </w:r>
      <w:r w:rsidRPr="000D22E5">
        <w:rPr>
          <w:spacing w:val="1"/>
          <w:szCs w:val="22"/>
        </w:rPr>
        <w:t xml:space="preserve"> </w:t>
      </w:r>
      <w:r w:rsidRPr="000D22E5">
        <w:rPr>
          <w:szCs w:val="22"/>
        </w:rPr>
        <w:t>del</w:t>
      </w:r>
      <w:r w:rsidRPr="000D22E5">
        <w:rPr>
          <w:spacing w:val="1"/>
          <w:szCs w:val="22"/>
        </w:rPr>
        <w:t xml:space="preserve"> </w:t>
      </w:r>
      <w:r w:rsidRPr="000D22E5">
        <w:rPr>
          <w:szCs w:val="22"/>
        </w:rPr>
        <w:t>78%</w:t>
      </w:r>
      <w:r w:rsidRPr="000D22E5">
        <w:rPr>
          <w:spacing w:val="1"/>
          <w:szCs w:val="22"/>
        </w:rPr>
        <w:t xml:space="preserve"> </w:t>
      </w:r>
      <w:r w:rsidRPr="000D22E5">
        <w:rPr>
          <w:szCs w:val="22"/>
        </w:rPr>
        <w:t>de</w:t>
      </w:r>
      <w:r w:rsidRPr="000D22E5">
        <w:rPr>
          <w:spacing w:val="1"/>
          <w:szCs w:val="22"/>
        </w:rPr>
        <w:t xml:space="preserve"> </w:t>
      </w:r>
      <w:r w:rsidRPr="000D22E5">
        <w:rPr>
          <w:szCs w:val="22"/>
        </w:rPr>
        <w:t>los</w:t>
      </w:r>
      <w:r w:rsidRPr="000D22E5">
        <w:rPr>
          <w:spacing w:val="1"/>
          <w:szCs w:val="22"/>
        </w:rPr>
        <w:t xml:space="preserve"> </w:t>
      </w:r>
      <w:r w:rsidRPr="000D22E5">
        <w:rPr>
          <w:szCs w:val="22"/>
        </w:rPr>
        <w:t>servidores</w:t>
      </w:r>
      <w:r w:rsidRPr="000D22E5">
        <w:rPr>
          <w:spacing w:val="1"/>
          <w:szCs w:val="22"/>
        </w:rPr>
        <w:t xml:space="preserve"> </w:t>
      </w:r>
      <w:r w:rsidRPr="000D22E5">
        <w:rPr>
          <w:szCs w:val="22"/>
        </w:rPr>
        <w:t>en</w:t>
      </w:r>
      <w:r w:rsidRPr="000D22E5">
        <w:rPr>
          <w:spacing w:val="1"/>
          <w:szCs w:val="22"/>
        </w:rPr>
        <w:t xml:space="preserve"> </w:t>
      </w:r>
      <w:r w:rsidRPr="000D22E5">
        <w:rPr>
          <w:szCs w:val="22"/>
        </w:rPr>
        <w:t>el</w:t>
      </w:r>
      <w:r w:rsidRPr="000D22E5">
        <w:rPr>
          <w:spacing w:val="1"/>
          <w:szCs w:val="22"/>
        </w:rPr>
        <w:t xml:space="preserve"> </w:t>
      </w:r>
      <w:r w:rsidRPr="000D22E5">
        <w:rPr>
          <w:b/>
          <w:szCs w:val="22"/>
        </w:rPr>
        <w:t>programa</w:t>
      </w:r>
      <w:r w:rsidRPr="000D22E5">
        <w:rPr>
          <w:b/>
          <w:spacing w:val="1"/>
          <w:szCs w:val="22"/>
        </w:rPr>
        <w:t xml:space="preserve"> </w:t>
      </w:r>
      <w:r w:rsidRPr="000D22E5">
        <w:rPr>
          <w:b/>
          <w:szCs w:val="22"/>
        </w:rPr>
        <w:t>d</w:t>
      </w:r>
      <w:r w:rsidR="001E2ECF">
        <w:rPr>
          <w:b/>
          <w:szCs w:val="22"/>
        </w:rPr>
        <w:t xml:space="preserve">e </w:t>
      </w:r>
      <w:r w:rsidRPr="000D22E5">
        <w:rPr>
          <w:b/>
          <w:szCs w:val="22"/>
        </w:rPr>
        <w:t>acondicionamiento</w:t>
      </w:r>
      <w:r w:rsidRPr="000D22E5">
        <w:rPr>
          <w:b/>
          <w:spacing w:val="-1"/>
          <w:szCs w:val="22"/>
        </w:rPr>
        <w:t xml:space="preserve"> </w:t>
      </w:r>
      <w:r w:rsidRPr="000D22E5">
        <w:rPr>
          <w:b/>
          <w:szCs w:val="22"/>
        </w:rPr>
        <w:t>físico</w:t>
      </w:r>
      <w:r w:rsidRPr="000D22E5">
        <w:rPr>
          <w:b/>
          <w:spacing w:val="1"/>
          <w:szCs w:val="22"/>
        </w:rPr>
        <w:t xml:space="preserve"> </w:t>
      </w:r>
      <w:r w:rsidRPr="000D22E5">
        <w:rPr>
          <w:szCs w:val="22"/>
        </w:rPr>
        <w:t>con cubrimiento</w:t>
      </w:r>
      <w:r w:rsidRPr="000D22E5">
        <w:rPr>
          <w:spacing w:val="-2"/>
          <w:szCs w:val="22"/>
        </w:rPr>
        <w:t xml:space="preserve"> </w:t>
      </w:r>
      <w:r w:rsidRPr="000D22E5">
        <w:rPr>
          <w:szCs w:val="22"/>
        </w:rPr>
        <w:t>de</w:t>
      </w:r>
      <w:r w:rsidRPr="000D22E5">
        <w:rPr>
          <w:spacing w:val="-1"/>
          <w:szCs w:val="22"/>
        </w:rPr>
        <w:t xml:space="preserve"> </w:t>
      </w:r>
      <w:r w:rsidRPr="000D22E5">
        <w:rPr>
          <w:szCs w:val="22"/>
        </w:rPr>
        <w:t>las 17</w:t>
      </w:r>
      <w:r w:rsidRPr="000D22E5">
        <w:rPr>
          <w:spacing w:val="-1"/>
          <w:szCs w:val="22"/>
        </w:rPr>
        <w:t xml:space="preserve"> </w:t>
      </w:r>
      <w:r w:rsidRPr="000D22E5">
        <w:rPr>
          <w:szCs w:val="22"/>
        </w:rPr>
        <w:t>estaciones.</w:t>
      </w:r>
    </w:p>
    <w:p w14:paraId="4AC2F700" w14:textId="77777777" w:rsidR="00420CDE" w:rsidRPr="000D22E5" w:rsidRDefault="00420CDE" w:rsidP="007734B4">
      <w:pPr>
        <w:spacing w:line="227" w:lineRule="exact"/>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1"/>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 3</w:t>
      </w:r>
      <w:r w:rsidRPr="000D22E5">
        <w:rPr>
          <w:color w:val="1F487C"/>
          <w:spacing w:val="-2"/>
          <w:szCs w:val="22"/>
        </w:rPr>
        <w:t xml:space="preserve"> </w:t>
      </w:r>
      <w:r w:rsidRPr="000D22E5">
        <w:rPr>
          <w:color w:val="1F487C"/>
          <w:szCs w:val="22"/>
        </w:rPr>
        <w:t>– Salud y</w:t>
      </w:r>
      <w:r w:rsidRPr="000D22E5">
        <w:rPr>
          <w:color w:val="1F487C"/>
          <w:spacing w:val="-2"/>
          <w:szCs w:val="22"/>
        </w:rPr>
        <w:t xml:space="preserve"> </w:t>
      </w:r>
      <w:r w:rsidRPr="000D22E5">
        <w:rPr>
          <w:color w:val="1F487C"/>
          <w:szCs w:val="22"/>
        </w:rPr>
        <w:t>Bienestar</w:t>
      </w:r>
    </w:p>
    <w:p w14:paraId="023E9A74" w14:textId="77777777" w:rsidR="003C088F" w:rsidRPr="000D22E5" w:rsidRDefault="003C088F" w:rsidP="003C088F">
      <w:pPr>
        <w:widowControl w:val="0"/>
        <w:tabs>
          <w:tab w:val="left" w:pos="835"/>
        </w:tabs>
        <w:autoSpaceDE w:val="0"/>
        <w:autoSpaceDN w:val="0"/>
        <w:spacing w:line="293" w:lineRule="exact"/>
        <w:rPr>
          <w:szCs w:val="22"/>
        </w:rPr>
      </w:pPr>
    </w:p>
    <w:p w14:paraId="4B876F2E" w14:textId="2C38290D" w:rsidR="00420CDE" w:rsidRPr="000D22E5" w:rsidRDefault="00420CDE" w:rsidP="003C088F">
      <w:pPr>
        <w:widowControl w:val="0"/>
        <w:tabs>
          <w:tab w:val="left" w:pos="835"/>
        </w:tabs>
        <w:autoSpaceDE w:val="0"/>
        <w:autoSpaceDN w:val="0"/>
        <w:spacing w:line="293" w:lineRule="exact"/>
        <w:rPr>
          <w:b/>
          <w:szCs w:val="22"/>
        </w:rPr>
      </w:pPr>
      <w:r w:rsidRPr="000D22E5">
        <w:rPr>
          <w:szCs w:val="22"/>
        </w:rPr>
        <w:t>Inauguración</w:t>
      </w:r>
      <w:r w:rsidRPr="000D22E5">
        <w:rPr>
          <w:spacing w:val="8"/>
          <w:szCs w:val="22"/>
        </w:rPr>
        <w:t xml:space="preserve"> </w:t>
      </w:r>
      <w:r w:rsidRPr="000D22E5">
        <w:rPr>
          <w:szCs w:val="22"/>
        </w:rPr>
        <w:t>y</w:t>
      </w:r>
      <w:r w:rsidRPr="000D22E5">
        <w:rPr>
          <w:spacing w:val="5"/>
          <w:szCs w:val="22"/>
        </w:rPr>
        <w:t xml:space="preserve"> </w:t>
      </w:r>
      <w:r w:rsidRPr="000D22E5">
        <w:rPr>
          <w:szCs w:val="22"/>
        </w:rPr>
        <w:t>apertura</w:t>
      </w:r>
      <w:r w:rsidRPr="000D22E5">
        <w:rPr>
          <w:spacing w:val="9"/>
          <w:szCs w:val="22"/>
        </w:rPr>
        <w:t xml:space="preserve"> </w:t>
      </w:r>
      <w:r w:rsidRPr="000D22E5">
        <w:rPr>
          <w:szCs w:val="22"/>
        </w:rPr>
        <w:t>de</w:t>
      </w:r>
      <w:r w:rsidRPr="000D22E5">
        <w:rPr>
          <w:spacing w:val="8"/>
          <w:szCs w:val="22"/>
        </w:rPr>
        <w:t xml:space="preserve"> </w:t>
      </w:r>
      <w:r w:rsidRPr="000D22E5">
        <w:rPr>
          <w:szCs w:val="22"/>
        </w:rPr>
        <w:t>la</w:t>
      </w:r>
      <w:r w:rsidRPr="000D22E5">
        <w:rPr>
          <w:spacing w:val="5"/>
          <w:szCs w:val="22"/>
        </w:rPr>
        <w:t xml:space="preserve"> </w:t>
      </w:r>
      <w:r w:rsidRPr="000D22E5">
        <w:rPr>
          <w:szCs w:val="22"/>
        </w:rPr>
        <w:t>segunda</w:t>
      </w:r>
      <w:r w:rsidRPr="000D22E5">
        <w:rPr>
          <w:spacing w:val="13"/>
          <w:szCs w:val="22"/>
        </w:rPr>
        <w:t xml:space="preserve"> </w:t>
      </w:r>
      <w:r w:rsidRPr="000D22E5">
        <w:rPr>
          <w:b/>
          <w:szCs w:val="22"/>
        </w:rPr>
        <w:t>Sala</w:t>
      </w:r>
      <w:r w:rsidRPr="000D22E5">
        <w:rPr>
          <w:b/>
          <w:spacing w:val="6"/>
          <w:szCs w:val="22"/>
        </w:rPr>
        <w:t xml:space="preserve"> </w:t>
      </w:r>
      <w:r w:rsidRPr="000D22E5">
        <w:rPr>
          <w:b/>
          <w:szCs w:val="22"/>
        </w:rPr>
        <w:t>Amiga</w:t>
      </w:r>
      <w:r w:rsidRPr="000D22E5">
        <w:rPr>
          <w:b/>
          <w:spacing w:val="8"/>
          <w:szCs w:val="22"/>
        </w:rPr>
        <w:t xml:space="preserve"> </w:t>
      </w:r>
      <w:r w:rsidRPr="000D22E5">
        <w:rPr>
          <w:b/>
          <w:szCs w:val="22"/>
        </w:rPr>
        <w:t>de</w:t>
      </w:r>
      <w:r w:rsidRPr="000D22E5">
        <w:rPr>
          <w:b/>
          <w:spacing w:val="7"/>
          <w:szCs w:val="22"/>
        </w:rPr>
        <w:t xml:space="preserve"> </w:t>
      </w:r>
      <w:r w:rsidRPr="000D22E5">
        <w:rPr>
          <w:b/>
          <w:szCs w:val="22"/>
        </w:rPr>
        <w:t>la</w:t>
      </w:r>
      <w:r w:rsidRPr="000D22E5">
        <w:rPr>
          <w:b/>
          <w:spacing w:val="6"/>
          <w:szCs w:val="22"/>
        </w:rPr>
        <w:t xml:space="preserve"> </w:t>
      </w:r>
      <w:r w:rsidRPr="000D22E5">
        <w:rPr>
          <w:b/>
          <w:szCs w:val="22"/>
        </w:rPr>
        <w:t>Familia</w:t>
      </w:r>
      <w:r w:rsidRPr="000D22E5">
        <w:rPr>
          <w:b/>
          <w:spacing w:val="4"/>
          <w:szCs w:val="22"/>
        </w:rPr>
        <w:t xml:space="preserve"> </w:t>
      </w:r>
      <w:r w:rsidRPr="000D22E5">
        <w:rPr>
          <w:b/>
          <w:szCs w:val="22"/>
        </w:rPr>
        <w:t>Lactante</w:t>
      </w:r>
      <w:r w:rsidR="003C088F" w:rsidRPr="000D22E5">
        <w:rPr>
          <w:b/>
          <w:szCs w:val="22"/>
        </w:rPr>
        <w:t xml:space="preserve"> </w:t>
      </w:r>
      <w:r w:rsidRPr="000D22E5">
        <w:rPr>
          <w:szCs w:val="22"/>
        </w:rPr>
        <w:t>en</w:t>
      </w:r>
      <w:r w:rsidRPr="000D22E5">
        <w:rPr>
          <w:spacing w:val="-1"/>
          <w:szCs w:val="22"/>
        </w:rPr>
        <w:t xml:space="preserve"> </w:t>
      </w:r>
      <w:r w:rsidRPr="000D22E5">
        <w:rPr>
          <w:szCs w:val="22"/>
        </w:rPr>
        <w:t>la</w:t>
      </w:r>
      <w:r w:rsidRPr="000D22E5">
        <w:rPr>
          <w:spacing w:val="-2"/>
          <w:szCs w:val="22"/>
        </w:rPr>
        <w:t xml:space="preserve"> </w:t>
      </w:r>
      <w:r w:rsidRPr="000D22E5">
        <w:rPr>
          <w:szCs w:val="22"/>
        </w:rPr>
        <w:t>estación</w:t>
      </w:r>
      <w:r w:rsidRPr="000D22E5">
        <w:rPr>
          <w:spacing w:val="-1"/>
          <w:szCs w:val="22"/>
        </w:rPr>
        <w:t xml:space="preserve"> </w:t>
      </w:r>
      <w:r w:rsidRPr="000D22E5">
        <w:rPr>
          <w:szCs w:val="22"/>
        </w:rPr>
        <w:t>de B14</w:t>
      </w:r>
      <w:r w:rsidRPr="000D22E5">
        <w:rPr>
          <w:spacing w:val="-3"/>
          <w:szCs w:val="22"/>
        </w:rPr>
        <w:t xml:space="preserve"> </w:t>
      </w:r>
      <w:r w:rsidRPr="000D22E5">
        <w:rPr>
          <w:szCs w:val="22"/>
        </w:rPr>
        <w:t>Bicentenario.</w:t>
      </w:r>
    </w:p>
    <w:p w14:paraId="25C10856" w14:textId="77777777" w:rsidR="00420CDE" w:rsidRPr="000D22E5" w:rsidRDefault="00420CDE" w:rsidP="007734B4">
      <w:pPr>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3"/>
          <w:szCs w:val="22"/>
        </w:rPr>
        <w:t xml:space="preserve"> </w:t>
      </w:r>
      <w:r w:rsidRPr="000D22E5">
        <w:rPr>
          <w:color w:val="1F487C"/>
          <w:szCs w:val="22"/>
        </w:rPr>
        <w:t>Sociedad -</w:t>
      </w:r>
      <w:r w:rsidRPr="000D22E5">
        <w:rPr>
          <w:color w:val="1F487C"/>
          <w:spacing w:val="-2"/>
          <w:szCs w:val="22"/>
        </w:rPr>
        <w:t xml:space="preserve"> </w:t>
      </w:r>
      <w:r w:rsidRPr="000D22E5">
        <w:rPr>
          <w:color w:val="1F487C"/>
          <w:szCs w:val="22"/>
        </w:rPr>
        <w:t>Objetivo 3</w:t>
      </w:r>
      <w:r w:rsidRPr="000D22E5">
        <w:rPr>
          <w:color w:val="1F487C"/>
          <w:spacing w:val="-2"/>
          <w:szCs w:val="22"/>
        </w:rPr>
        <w:t xml:space="preserve"> </w:t>
      </w:r>
      <w:r w:rsidRPr="000D22E5">
        <w:rPr>
          <w:color w:val="1F487C"/>
          <w:szCs w:val="22"/>
        </w:rPr>
        <w:t>– Salud</w:t>
      </w:r>
      <w:r w:rsidRPr="000D22E5">
        <w:rPr>
          <w:color w:val="1F487C"/>
          <w:spacing w:val="-1"/>
          <w:szCs w:val="22"/>
        </w:rPr>
        <w:t xml:space="preserve"> </w:t>
      </w:r>
      <w:r w:rsidRPr="000D22E5">
        <w:rPr>
          <w:color w:val="1F487C"/>
          <w:szCs w:val="22"/>
        </w:rPr>
        <w:t>y</w:t>
      </w:r>
      <w:r w:rsidRPr="000D22E5">
        <w:rPr>
          <w:color w:val="1F487C"/>
          <w:spacing w:val="-1"/>
          <w:szCs w:val="22"/>
        </w:rPr>
        <w:t xml:space="preserve"> </w:t>
      </w:r>
      <w:r w:rsidRPr="000D22E5">
        <w:rPr>
          <w:color w:val="1F487C"/>
          <w:szCs w:val="22"/>
        </w:rPr>
        <w:t>Bienestar</w:t>
      </w:r>
    </w:p>
    <w:p w14:paraId="79698FCC" w14:textId="77777777" w:rsidR="00420CDE" w:rsidRPr="000D22E5" w:rsidRDefault="00420CDE" w:rsidP="00420CDE">
      <w:pPr>
        <w:pStyle w:val="Textoindependiente"/>
        <w:spacing w:before="2"/>
        <w:rPr>
          <w:i w:val="0"/>
          <w:szCs w:val="22"/>
        </w:rPr>
      </w:pPr>
    </w:p>
    <w:p w14:paraId="61BE8D07" w14:textId="77777777" w:rsidR="00420CDE" w:rsidRPr="000D22E5" w:rsidRDefault="00420CDE" w:rsidP="003C088F">
      <w:pPr>
        <w:widowControl w:val="0"/>
        <w:tabs>
          <w:tab w:val="left" w:pos="835"/>
        </w:tabs>
        <w:autoSpaceDE w:val="0"/>
        <w:autoSpaceDN w:val="0"/>
        <w:ind w:right="188"/>
        <w:rPr>
          <w:szCs w:val="22"/>
        </w:rPr>
      </w:pPr>
      <w:r w:rsidRPr="000D22E5">
        <w:rPr>
          <w:szCs w:val="22"/>
        </w:rPr>
        <w:t xml:space="preserve">Ejecución de la </w:t>
      </w:r>
      <w:r w:rsidRPr="000D22E5">
        <w:rPr>
          <w:b/>
          <w:szCs w:val="22"/>
        </w:rPr>
        <w:t xml:space="preserve">semana de la salud </w:t>
      </w:r>
      <w:r w:rsidRPr="000D22E5">
        <w:rPr>
          <w:szCs w:val="22"/>
        </w:rPr>
        <w:t>con actividades como taller de actores</w:t>
      </w:r>
      <w:r w:rsidRPr="000D22E5">
        <w:rPr>
          <w:spacing w:val="1"/>
          <w:szCs w:val="22"/>
        </w:rPr>
        <w:t xml:space="preserve"> </w:t>
      </w:r>
      <w:r w:rsidRPr="000D22E5">
        <w:rPr>
          <w:szCs w:val="22"/>
        </w:rPr>
        <w:t>viales, charlas, clases dirigidas, práctica de reanimación cardiopulmonar,</w:t>
      </w:r>
      <w:r w:rsidRPr="000D22E5">
        <w:rPr>
          <w:spacing w:val="1"/>
          <w:szCs w:val="22"/>
        </w:rPr>
        <w:t xml:space="preserve"> </w:t>
      </w:r>
      <w:r w:rsidRPr="000D22E5">
        <w:rPr>
          <w:szCs w:val="22"/>
        </w:rPr>
        <w:t>atención psicosocial y el concurso de cocina saludable con impacto de más</w:t>
      </w:r>
      <w:r w:rsidRPr="000D22E5">
        <w:rPr>
          <w:spacing w:val="1"/>
          <w:szCs w:val="22"/>
        </w:rPr>
        <w:t xml:space="preserve"> </w:t>
      </w:r>
      <w:r w:rsidRPr="000D22E5">
        <w:rPr>
          <w:szCs w:val="22"/>
        </w:rPr>
        <w:t>de 470</w:t>
      </w:r>
      <w:r w:rsidRPr="000D22E5">
        <w:rPr>
          <w:spacing w:val="1"/>
          <w:szCs w:val="22"/>
        </w:rPr>
        <w:t xml:space="preserve"> </w:t>
      </w:r>
      <w:r w:rsidRPr="000D22E5">
        <w:rPr>
          <w:szCs w:val="22"/>
        </w:rPr>
        <w:t>servidores y colaboradores.</w:t>
      </w:r>
    </w:p>
    <w:p w14:paraId="66353290" w14:textId="77777777" w:rsidR="00420CDE" w:rsidRPr="000D22E5" w:rsidRDefault="00420CDE" w:rsidP="007734B4">
      <w:pPr>
        <w:spacing w:line="225" w:lineRule="exact"/>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3"/>
          <w:szCs w:val="22"/>
        </w:rPr>
        <w:t xml:space="preserve"> </w:t>
      </w:r>
      <w:r w:rsidRPr="000D22E5">
        <w:rPr>
          <w:color w:val="1F487C"/>
          <w:szCs w:val="22"/>
        </w:rPr>
        <w:t>Sociedad -</w:t>
      </w:r>
      <w:r w:rsidRPr="000D22E5">
        <w:rPr>
          <w:color w:val="1F487C"/>
          <w:spacing w:val="-2"/>
          <w:szCs w:val="22"/>
        </w:rPr>
        <w:t xml:space="preserve"> </w:t>
      </w:r>
      <w:r w:rsidRPr="000D22E5">
        <w:rPr>
          <w:color w:val="1F487C"/>
          <w:szCs w:val="22"/>
        </w:rPr>
        <w:t>Objetivo 3</w:t>
      </w:r>
      <w:r w:rsidRPr="000D22E5">
        <w:rPr>
          <w:color w:val="1F487C"/>
          <w:spacing w:val="-2"/>
          <w:szCs w:val="22"/>
        </w:rPr>
        <w:t xml:space="preserve"> </w:t>
      </w:r>
      <w:r w:rsidRPr="000D22E5">
        <w:rPr>
          <w:color w:val="1F487C"/>
          <w:szCs w:val="22"/>
        </w:rPr>
        <w:t>– Salud</w:t>
      </w:r>
      <w:r w:rsidRPr="000D22E5">
        <w:rPr>
          <w:color w:val="1F487C"/>
          <w:spacing w:val="-1"/>
          <w:szCs w:val="22"/>
        </w:rPr>
        <w:t xml:space="preserve"> </w:t>
      </w:r>
      <w:r w:rsidRPr="000D22E5">
        <w:rPr>
          <w:color w:val="1F487C"/>
          <w:szCs w:val="22"/>
        </w:rPr>
        <w:t>y</w:t>
      </w:r>
      <w:r w:rsidRPr="000D22E5">
        <w:rPr>
          <w:color w:val="1F487C"/>
          <w:spacing w:val="-1"/>
          <w:szCs w:val="22"/>
        </w:rPr>
        <w:t xml:space="preserve"> </w:t>
      </w:r>
      <w:r w:rsidRPr="000D22E5">
        <w:rPr>
          <w:color w:val="1F487C"/>
          <w:szCs w:val="22"/>
        </w:rPr>
        <w:t>Bienestar</w:t>
      </w:r>
    </w:p>
    <w:p w14:paraId="21E1A32B" w14:textId="77777777" w:rsidR="00420CDE" w:rsidRPr="000D22E5" w:rsidRDefault="00420CDE" w:rsidP="00420CDE">
      <w:pPr>
        <w:pStyle w:val="Textoindependiente"/>
        <w:rPr>
          <w:i w:val="0"/>
          <w:szCs w:val="22"/>
        </w:rPr>
      </w:pPr>
    </w:p>
    <w:p w14:paraId="17D19C6D" w14:textId="77535650" w:rsidR="00420CDE" w:rsidRPr="000D22E5" w:rsidRDefault="00420CDE" w:rsidP="003C088F">
      <w:pPr>
        <w:pStyle w:val="Textoindependiente"/>
        <w:ind w:right="191"/>
        <w:rPr>
          <w:i w:val="0"/>
          <w:szCs w:val="22"/>
        </w:rPr>
      </w:pPr>
      <w:r w:rsidRPr="000D22E5">
        <w:rPr>
          <w:i w:val="0"/>
          <w:szCs w:val="22"/>
        </w:rPr>
        <w:t>De igual forma desde la Subdirección de Gestión Humana se realiza la siguiente</w:t>
      </w:r>
      <w:r w:rsidRPr="000D22E5">
        <w:rPr>
          <w:i w:val="0"/>
          <w:spacing w:val="1"/>
          <w:szCs w:val="22"/>
        </w:rPr>
        <w:t xml:space="preserve"> </w:t>
      </w:r>
      <w:r w:rsidRPr="000D22E5">
        <w:rPr>
          <w:i w:val="0"/>
          <w:szCs w:val="22"/>
        </w:rPr>
        <w:t>gestión para el mejoramiento permanente de la Política de Gestión Estratégica del</w:t>
      </w:r>
      <w:r w:rsidRPr="000D22E5">
        <w:rPr>
          <w:i w:val="0"/>
          <w:spacing w:val="1"/>
          <w:szCs w:val="22"/>
        </w:rPr>
        <w:t xml:space="preserve"> </w:t>
      </w:r>
      <w:r w:rsidRPr="000D22E5">
        <w:rPr>
          <w:i w:val="0"/>
          <w:szCs w:val="22"/>
        </w:rPr>
        <w:t>Talento</w:t>
      </w:r>
      <w:r w:rsidRPr="000D22E5">
        <w:rPr>
          <w:i w:val="0"/>
          <w:spacing w:val="-2"/>
          <w:szCs w:val="22"/>
        </w:rPr>
        <w:t xml:space="preserve"> </w:t>
      </w:r>
      <w:r w:rsidRPr="000D22E5">
        <w:rPr>
          <w:i w:val="0"/>
          <w:szCs w:val="22"/>
        </w:rPr>
        <w:t>Humano de</w:t>
      </w:r>
      <w:r w:rsidRPr="000D22E5">
        <w:rPr>
          <w:i w:val="0"/>
          <w:spacing w:val="-1"/>
          <w:szCs w:val="22"/>
        </w:rPr>
        <w:t xml:space="preserve"> </w:t>
      </w:r>
      <w:r w:rsidRPr="000D22E5">
        <w:rPr>
          <w:i w:val="0"/>
          <w:szCs w:val="22"/>
        </w:rPr>
        <w:t>Bomberos Bogotá</w:t>
      </w:r>
      <w:r w:rsidRPr="000D22E5">
        <w:rPr>
          <w:i w:val="0"/>
          <w:spacing w:val="-1"/>
          <w:szCs w:val="22"/>
        </w:rPr>
        <w:t xml:space="preserve"> </w:t>
      </w:r>
      <w:r w:rsidRPr="000D22E5">
        <w:rPr>
          <w:i w:val="0"/>
          <w:szCs w:val="22"/>
        </w:rPr>
        <w:t>de</w:t>
      </w:r>
      <w:r w:rsidRPr="000D22E5">
        <w:rPr>
          <w:i w:val="0"/>
          <w:spacing w:val="-1"/>
          <w:szCs w:val="22"/>
        </w:rPr>
        <w:t xml:space="preserve"> </w:t>
      </w:r>
      <w:r w:rsidRPr="000D22E5">
        <w:rPr>
          <w:i w:val="0"/>
          <w:szCs w:val="22"/>
        </w:rPr>
        <w:t>la</w:t>
      </w:r>
      <w:r w:rsidRPr="000D22E5">
        <w:rPr>
          <w:i w:val="0"/>
          <w:spacing w:val="-2"/>
          <w:szCs w:val="22"/>
        </w:rPr>
        <w:t xml:space="preserve"> </w:t>
      </w:r>
      <w:r w:rsidRPr="000D22E5">
        <w:rPr>
          <w:i w:val="0"/>
          <w:szCs w:val="22"/>
        </w:rPr>
        <w:t>siguiente</w:t>
      </w:r>
      <w:r w:rsidRPr="000D22E5">
        <w:rPr>
          <w:i w:val="0"/>
          <w:spacing w:val="-2"/>
          <w:szCs w:val="22"/>
        </w:rPr>
        <w:t xml:space="preserve"> </w:t>
      </w:r>
      <w:r w:rsidRPr="000D22E5">
        <w:rPr>
          <w:i w:val="0"/>
          <w:szCs w:val="22"/>
        </w:rPr>
        <w:t>manera:</w:t>
      </w:r>
    </w:p>
    <w:p w14:paraId="2971BC86" w14:textId="7EF3C5ED" w:rsidR="008C5C26" w:rsidRDefault="008C5C26" w:rsidP="003C088F">
      <w:pPr>
        <w:pStyle w:val="Textoindependiente"/>
        <w:ind w:right="191"/>
        <w:rPr>
          <w:i w:val="0"/>
          <w:szCs w:val="22"/>
        </w:rPr>
      </w:pPr>
      <w:r w:rsidRPr="000D22E5">
        <w:rPr>
          <w:noProof/>
          <w:szCs w:val="22"/>
        </w:rPr>
        <mc:AlternateContent>
          <mc:Choice Requires="wpg">
            <w:drawing>
              <wp:inline distT="0" distB="0" distL="0" distR="0" wp14:anchorId="68BFDFF3" wp14:editId="13B4176F">
                <wp:extent cx="2023745" cy="331261"/>
                <wp:effectExtent l="0" t="0" r="0" b="0"/>
                <wp:docPr id="126" name="Grupo 126"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197"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8"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5A2518" w14:textId="77777777" w:rsidR="00DC23F2" w:rsidRPr="00C26125" w:rsidRDefault="00DC23F2" w:rsidP="008C5C26">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68BFDFF3" id="Grupo 126" o:spid="_x0000_s1137" alt="Título: imagen logros" style="width:159.35pt;height:26.1pt;mso-position-horizontal-relative:char;mso-position-vertical-relative:line"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">
                <v:shape id="Triángulo 74" o:spid="_x0000_s1138"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" fillcolor="red" stroked="f" strokeweight="2pt"/>
                <v:roundrect id="Rectángulo redondeado 75" o:spid="_x0000_s1139"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" fillcolor="#205867 [1608]" stroked="f" strokeweight="2pt">
                  <v:textbox>
                    <w:txbxContent>
                      <w:p w14:paraId="0B5A2518" w14:textId="77777777" w:rsidR="00DC23F2" w:rsidRPr="00C26125" w:rsidRDefault="00DC23F2" w:rsidP="008C5C26">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68FD15AC" w14:textId="77777777" w:rsidR="000F258E" w:rsidRPr="000D22E5" w:rsidRDefault="000F258E" w:rsidP="003C088F">
      <w:pPr>
        <w:pStyle w:val="Textoindependiente"/>
        <w:ind w:right="191"/>
        <w:rPr>
          <w:i w:val="0"/>
          <w:szCs w:val="22"/>
        </w:rPr>
      </w:pPr>
    </w:p>
    <w:p w14:paraId="1C74E2C8" w14:textId="589DD306" w:rsidR="00420CDE" w:rsidRPr="000D22E5" w:rsidRDefault="00420CDE" w:rsidP="001E2ECF">
      <w:pPr>
        <w:pStyle w:val="Prrafodelista"/>
        <w:widowControl w:val="0"/>
        <w:numPr>
          <w:ilvl w:val="0"/>
          <w:numId w:val="42"/>
        </w:numPr>
        <w:tabs>
          <w:tab w:val="left" w:pos="835"/>
        </w:tabs>
        <w:autoSpaceDE w:val="0"/>
        <w:autoSpaceDN w:val="0"/>
        <w:spacing w:before="2"/>
        <w:contextualSpacing w:val="0"/>
        <w:rPr>
          <w:szCs w:val="22"/>
        </w:rPr>
      </w:pPr>
      <w:r w:rsidRPr="000D22E5">
        <w:rPr>
          <w:szCs w:val="22"/>
        </w:rPr>
        <w:t xml:space="preserve">Se otorgaron 32 </w:t>
      </w:r>
      <w:r w:rsidRPr="001E2ECF">
        <w:rPr>
          <w:szCs w:val="22"/>
        </w:rPr>
        <w:t xml:space="preserve">incentivos </w:t>
      </w:r>
      <w:r w:rsidRPr="000D22E5">
        <w:rPr>
          <w:szCs w:val="22"/>
        </w:rPr>
        <w:t>para educación a servidores, por un valor de</w:t>
      </w:r>
      <w:r w:rsidRPr="001E2ECF">
        <w:rPr>
          <w:szCs w:val="22"/>
        </w:rPr>
        <w:t xml:space="preserve"> </w:t>
      </w:r>
      <w:r w:rsidRPr="000D22E5">
        <w:rPr>
          <w:szCs w:val="22"/>
        </w:rPr>
        <w:t>total</w:t>
      </w:r>
      <w:r w:rsidRPr="001E2ECF">
        <w:rPr>
          <w:szCs w:val="22"/>
        </w:rPr>
        <w:t xml:space="preserve"> </w:t>
      </w:r>
      <w:r w:rsidRPr="000D22E5">
        <w:rPr>
          <w:szCs w:val="22"/>
        </w:rPr>
        <w:t>asignado</w:t>
      </w:r>
      <w:r w:rsidRPr="001E2ECF">
        <w:rPr>
          <w:szCs w:val="22"/>
        </w:rPr>
        <w:t xml:space="preserve"> </w:t>
      </w:r>
      <w:r w:rsidRPr="000D22E5">
        <w:rPr>
          <w:szCs w:val="22"/>
        </w:rPr>
        <w:t>de</w:t>
      </w:r>
      <w:r w:rsidRPr="001E2ECF">
        <w:rPr>
          <w:szCs w:val="22"/>
        </w:rPr>
        <w:t xml:space="preserve"> </w:t>
      </w:r>
      <w:r w:rsidRPr="000D22E5">
        <w:rPr>
          <w:szCs w:val="22"/>
        </w:rPr>
        <w:t>$47.589.210</w:t>
      </w:r>
    </w:p>
    <w:p w14:paraId="13A7EAC3" w14:textId="7813BCDF" w:rsidR="00420CDE" w:rsidRPr="000D22E5" w:rsidRDefault="00420CDE" w:rsidP="00170482">
      <w:pPr>
        <w:pStyle w:val="Prrafodelista"/>
        <w:widowControl w:val="0"/>
        <w:numPr>
          <w:ilvl w:val="0"/>
          <w:numId w:val="42"/>
        </w:numPr>
        <w:tabs>
          <w:tab w:val="left" w:pos="835"/>
        </w:tabs>
        <w:autoSpaceDE w:val="0"/>
        <w:autoSpaceDN w:val="0"/>
        <w:spacing w:before="2"/>
        <w:contextualSpacing w:val="0"/>
        <w:rPr>
          <w:szCs w:val="22"/>
        </w:rPr>
      </w:pPr>
      <w:r w:rsidRPr="000D22E5">
        <w:rPr>
          <w:szCs w:val="22"/>
        </w:rPr>
        <w:t>Se</w:t>
      </w:r>
      <w:r w:rsidRPr="000D22E5">
        <w:rPr>
          <w:spacing w:val="2"/>
          <w:szCs w:val="22"/>
        </w:rPr>
        <w:t xml:space="preserve"> </w:t>
      </w:r>
      <w:r w:rsidRPr="000D22E5">
        <w:rPr>
          <w:szCs w:val="22"/>
        </w:rPr>
        <w:t>reconocieron</w:t>
      </w:r>
      <w:r w:rsidRPr="000D22E5">
        <w:rPr>
          <w:spacing w:val="1"/>
          <w:szCs w:val="22"/>
        </w:rPr>
        <w:t xml:space="preserve"> </w:t>
      </w:r>
      <w:r w:rsidRPr="000D22E5">
        <w:rPr>
          <w:szCs w:val="22"/>
        </w:rPr>
        <w:t>20</w:t>
      </w:r>
      <w:r w:rsidRPr="000D22E5">
        <w:rPr>
          <w:spacing w:val="3"/>
          <w:szCs w:val="22"/>
        </w:rPr>
        <w:t xml:space="preserve"> </w:t>
      </w:r>
      <w:r w:rsidRPr="000D22E5">
        <w:rPr>
          <w:szCs w:val="22"/>
        </w:rPr>
        <w:t>servidores</w:t>
      </w:r>
      <w:r w:rsidRPr="000D22E5">
        <w:rPr>
          <w:spacing w:val="3"/>
          <w:szCs w:val="22"/>
        </w:rPr>
        <w:t xml:space="preserve"> </w:t>
      </w:r>
      <w:r w:rsidRPr="000D22E5">
        <w:rPr>
          <w:szCs w:val="22"/>
        </w:rPr>
        <w:t>como</w:t>
      </w:r>
      <w:r w:rsidRPr="000D22E5">
        <w:rPr>
          <w:spacing w:val="8"/>
          <w:szCs w:val="22"/>
        </w:rPr>
        <w:t xml:space="preserve"> </w:t>
      </w:r>
      <w:r w:rsidRPr="000D22E5">
        <w:rPr>
          <w:b/>
          <w:szCs w:val="22"/>
        </w:rPr>
        <w:t>“mejores</w:t>
      </w:r>
      <w:r w:rsidRPr="000D22E5">
        <w:rPr>
          <w:b/>
          <w:spacing w:val="4"/>
          <w:szCs w:val="22"/>
        </w:rPr>
        <w:t xml:space="preserve"> </w:t>
      </w:r>
      <w:r w:rsidRPr="000D22E5">
        <w:rPr>
          <w:b/>
          <w:szCs w:val="22"/>
        </w:rPr>
        <w:t>servidores”</w:t>
      </w:r>
      <w:r w:rsidRPr="000D22E5">
        <w:rPr>
          <w:b/>
          <w:spacing w:val="1"/>
          <w:szCs w:val="22"/>
        </w:rPr>
        <w:t xml:space="preserve"> </w:t>
      </w:r>
      <w:r w:rsidRPr="000D22E5">
        <w:rPr>
          <w:szCs w:val="22"/>
        </w:rPr>
        <w:t>por</w:t>
      </w:r>
      <w:r w:rsidRPr="000D22E5">
        <w:rPr>
          <w:spacing w:val="-1"/>
          <w:szCs w:val="22"/>
        </w:rPr>
        <w:t xml:space="preserve"> </w:t>
      </w:r>
      <w:r w:rsidRPr="000D22E5">
        <w:rPr>
          <w:szCs w:val="22"/>
        </w:rPr>
        <w:t>un</w:t>
      </w:r>
      <w:r w:rsidRPr="000D22E5">
        <w:rPr>
          <w:spacing w:val="1"/>
          <w:szCs w:val="22"/>
        </w:rPr>
        <w:t xml:space="preserve"> </w:t>
      </w:r>
      <w:r w:rsidRPr="000D22E5">
        <w:rPr>
          <w:szCs w:val="22"/>
        </w:rPr>
        <w:t>valor</w:t>
      </w:r>
      <w:r w:rsidRPr="000D22E5">
        <w:rPr>
          <w:spacing w:val="2"/>
          <w:szCs w:val="22"/>
        </w:rPr>
        <w:t xml:space="preserve"> </w:t>
      </w:r>
      <w:r w:rsidRPr="000D22E5">
        <w:rPr>
          <w:szCs w:val="22"/>
        </w:rPr>
        <w:t>de</w:t>
      </w:r>
      <w:r w:rsidR="00C31C63" w:rsidRPr="000D22E5">
        <w:rPr>
          <w:szCs w:val="22"/>
        </w:rPr>
        <w:t xml:space="preserve"> </w:t>
      </w:r>
      <w:r w:rsidRPr="000D22E5">
        <w:rPr>
          <w:szCs w:val="22"/>
        </w:rPr>
        <w:t>$95.600.000</w:t>
      </w:r>
      <w:r w:rsidRPr="000D22E5">
        <w:rPr>
          <w:spacing w:val="1"/>
          <w:szCs w:val="22"/>
        </w:rPr>
        <w:t xml:space="preserve"> </w:t>
      </w:r>
      <w:r w:rsidRPr="000D22E5">
        <w:rPr>
          <w:szCs w:val="22"/>
        </w:rPr>
        <w:t>y con un almuerzo de reconocimiento con sus respectivas</w:t>
      </w:r>
      <w:r w:rsidRPr="000D22E5">
        <w:rPr>
          <w:spacing w:val="1"/>
          <w:szCs w:val="22"/>
        </w:rPr>
        <w:t xml:space="preserve"> </w:t>
      </w:r>
      <w:r w:rsidRPr="000D22E5">
        <w:rPr>
          <w:szCs w:val="22"/>
        </w:rPr>
        <w:t>familias</w:t>
      </w:r>
    </w:p>
    <w:p w14:paraId="2BE5FD4E" w14:textId="77777777" w:rsidR="00420CDE" w:rsidRPr="000D22E5" w:rsidRDefault="00420CDE" w:rsidP="00170482">
      <w:pPr>
        <w:pStyle w:val="Prrafodelista"/>
        <w:widowControl w:val="0"/>
        <w:numPr>
          <w:ilvl w:val="0"/>
          <w:numId w:val="42"/>
        </w:numPr>
        <w:tabs>
          <w:tab w:val="left" w:pos="835"/>
        </w:tabs>
        <w:autoSpaceDE w:val="0"/>
        <w:autoSpaceDN w:val="0"/>
        <w:ind w:right="192"/>
        <w:contextualSpacing w:val="0"/>
        <w:rPr>
          <w:szCs w:val="22"/>
        </w:rPr>
      </w:pPr>
      <w:r w:rsidRPr="000D22E5">
        <w:rPr>
          <w:szCs w:val="22"/>
        </w:rPr>
        <w:t>Se capacito y se brindó apoyo de vitrinas de venta a los 55 emprendedores</w:t>
      </w:r>
      <w:r w:rsidRPr="000D22E5">
        <w:rPr>
          <w:spacing w:val="1"/>
          <w:szCs w:val="22"/>
        </w:rPr>
        <w:t xml:space="preserve"> </w:t>
      </w:r>
      <w:r w:rsidRPr="000D22E5">
        <w:rPr>
          <w:szCs w:val="22"/>
        </w:rPr>
        <w:t>en</w:t>
      </w:r>
      <w:r w:rsidRPr="000D22E5">
        <w:rPr>
          <w:spacing w:val="-1"/>
          <w:szCs w:val="22"/>
        </w:rPr>
        <w:t xml:space="preserve"> </w:t>
      </w:r>
      <w:r w:rsidRPr="000D22E5">
        <w:rPr>
          <w:szCs w:val="22"/>
        </w:rPr>
        <w:t>el</w:t>
      </w:r>
      <w:r w:rsidRPr="000D22E5">
        <w:rPr>
          <w:spacing w:val="-2"/>
          <w:szCs w:val="22"/>
        </w:rPr>
        <w:t xml:space="preserve"> </w:t>
      </w:r>
      <w:r w:rsidRPr="000D22E5">
        <w:rPr>
          <w:szCs w:val="22"/>
        </w:rPr>
        <w:t>marco</w:t>
      </w:r>
      <w:r w:rsidRPr="000D22E5">
        <w:rPr>
          <w:spacing w:val="-3"/>
          <w:szCs w:val="22"/>
        </w:rPr>
        <w:t xml:space="preserve"> </w:t>
      </w:r>
      <w:r w:rsidRPr="000D22E5">
        <w:rPr>
          <w:szCs w:val="22"/>
        </w:rPr>
        <w:t>del</w:t>
      </w:r>
      <w:r w:rsidRPr="000D22E5">
        <w:rPr>
          <w:spacing w:val="1"/>
          <w:szCs w:val="22"/>
        </w:rPr>
        <w:t xml:space="preserve"> </w:t>
      </w:r>
      <w:r w:rsidRPr="000D22E5">
        <w:rPr>
          <w:szCs w:val="22"/>
        </w:rPr>
        <w:t>“</w:t>
      </w:r>
      <w:r w:rsidRPr="000D22E5">
        <w:rPr>
          <w:b/>
          <w:szCs w:val="22"/>
        </w:rPr>
        <w:t>proyecto</w:t>
      </w:r>
      <w:r w:rsidRPr="000D22E5">
        <w:rPr>
          <w:b/>
          <w:spacing w:val="-1"/>
          <w:szCs w:val="22"/>
        </w:rPr>
        <w:t xml:space="preserve"> </w:t>
      </w:r>
      <w:r w:rsidRPr="000D22E5">
        <w:rPr>
          <w:b/>
          <w:szCs w:val="22"/>
        </w:rPr>
        <w:t>de</w:t>
      </w:r>
      <w:r w:rsidRPr="000D22E5">
        <w:rPr>
          <w:b/>
          <w:spacing w:val="1"/>
          <w:szCs w:val="22"/>
        </w:rPr>
        <w:t xml:space="preserve"> </w:t>
      </w:r>
      <w:r w:rsidRPr="000D22E5">
        <w:rPr>
          <w:b/>
          <w:szCs w:val="22"/>
        </w:rPr>
        <w:t>emprendimiento</w:t>
      </w:r>
      <w:r w:rsidRPr="000D22E5">
        <w:rPr>
          <w:szCs w:val="22"/>
        </w:rPr>
        <w:t>”.</w:t>
      </w:r>
    </w:p>
    <w:p w14:paraId="3133513C" w14:textId="77777777" w:rsidR="00420CDE" w:rsidRPr="000D22E5" w:rsidRDefault="00420CDE" w:rsidP="00170482">
      <w:pPr>
        <w:pStyle w:val="Prrafodelista"/>
        <w:widowControl w:val="0"/>
        <w:numPr>
          <w:ilvl w:val="0"/>
          <w:numId w:val="42"/>
        </w:numPr>
        <w:tabs>
          <w:tab w:val="left" w:pos="835"/>
        </w:tabs>
        <w:autoSpaceDE w:val="0"/>
        <w:autoSpaceDN w:val="0"/>
        <w:ind w:right="200"/>
        <w:contextualSpacing w:val="0"/>
        <w:rPr>
          <w:szCs w:val="22"/>
        </w:rPr>
      </w:pPr>
      <w:r w:rsidRPr="000D22E5">
        <w:rPr>
          <w:szCs w:val="22"/>
        </w:rPr>
        <w:t>Se ejecutaron actividades de integración en las que se han beneficiado 480</w:t>
      </w:r>
      <w:r w:rsidRPr="000D22E5">
        <w:rPr>
          <w:spacing w:val="1"/>
          <w:szCs w:val="22"/>
        </w:rPr>
        <w:t xml:space="preserve"> </w:t>
      </w:r>
      <w:r w:rsidRPr="000D22E5">
        <w:rPr>
          <w:szCs w:val="22"/>
        </w:rPr>
        <w:t>servidores</w:t>
      </w:r>
      <w:r w:rsidRPr="000D22E5">
        <w:rPr>
          <w:spacing w:val="-1"/>
          <w:szCs w:val="22"/>
        </w:rPr>
        <w:t xml:space="preserve"> </w:t>
      </w:r>
      <w:r w:rsidRPr="000D22E5">
        <w:rPr>
          <w:szCs w:val="22"/>
        </w:rPr>
        <w:t>y contratistas.</w:t>
      </w:r>
    </w:p>
    <w:p w14:paraId="18C0319B" w14:textId="4C49D44D" w:rsidR="00420CDE" w:rsidRPr="000D22E5" w:rsidRDefault="00420CDE" w:rsidP="00170482">
      <w:pPr>
        <w:pStyle w:val="Prrafodelista"/>
        <w:widowControl w:val="0"/>
        <w:numPr>
          <w:ilvl w:val="0"/>
          <w:numId w:val="42"/>
        </w:numPr>
        <w:tabs>
          <w:tab w:val="left" w:pos="835"/>
        </w:tabs>
        <w:autoSpaceDE w:val="0"/>
        <w:autoSpaceDN w:val="0"/>
        <w:spacing w:line="237" w:lineRule="auto"/>
        <w:ind w:right="190"/>
        <w:contextualSpacing w:val="0"/>
        <w:rPr>
          <w:szCs w:val="22"/>
        </w:rPr>
      </w:pPr>
      <w:r w:rsidRPr="000D22E5">
        <w:rPr>
          <w:szCs w:val="22"/>
        </w:rPr>
        <w:t>Se</w:t>
      </w:r>
      <w:r w:rsidRPr="000D22E5">
        <w:rPr>
          <w:spacing w:val="1"/>
          <w:szCs w:val="22"/>
        </w:rPr>
        <w:t xml:space="preserve"> </w:t>
      </w:r>
      <w:r w:rsidR="006F7785" w:rsidRPr="000D22E5">
        <w:rPr>
          <w:szCs w:val="22"/>
        </w:rPr>
        <w:t>ejecutó</w:t>
      </w:r>
      <w:r w:rsidRPr="000D22E5">
        <w:rPr>
          <w:spacing w:val="1"/>
          <w:szCs w:val="22"/>
        </w:rPr>
        <w:t xml:space="preserve"> </w:t>
      </w:r>
      <w:r w:rsidRPr="000D22E5">
        <w:rPr>
          <w:szCs w:val="22"/>
        </w:rPr>
        <w:t>el</w:t>
      </w:r>
      <w:r w:rsidRPr="000D22E5">
        <w:rPr>
          <w:spacing w:val="1"/>
          <w:szCs w:val="22"/>
        </w:rPr>
        <w:t xml:space="preserve"> </w:t>
      </w:r>
      <w:r w:rsidRPr="000D22E5">
        <w:rPr>
          <w:szCs w:val="22"/>
        </w:rPr>
        <w:t>programa</w:t>
      </w:r>
      <w:r w:rsidRPr="000D22E5">
        <w:rPr>
          <w:spacing w:val="1"/>
          <w:szCs w:val="22"/>
        </w:rPr>
        <w:t xml:space="preserve"> </w:t>
      </w:r>
      <w:r w:rsidRPr="000D22E5">
        <w:rPr>
          <w:szCs w:val="22"/>
        </w:rPr>
        <w:t>de</w:t>
      </w:r>
      <w:r w:rsidRPr="000D22E5">
        <w:rPr>
          <w:spacing w:val="1"/>
          <w:szCs w:val="22"/>
        </w:rPr>
        <w:t xml:space="preserve"> </w:t>
      </w:r>
      <w:r w:rsidRPr="000D22E5">
        <w:rPr>
          <w:b/>
          <w:szCs w:val="22"/>
        </w:rPr>
        <w:t>“Horarios</w:t>
      </w:r>
      <w:r w:rsidRPr="000D22E5">
        <w:rPr>
          <w:b/>
          <w:spacing w:val="1"/>
          <w:szCs w:val="22"/>
        </w:rPr>
        <w:t xml:space="preserve"> </w:t>
      </w:r>
      <w:r w:rsidRPr="000D22E5">
        <w:rPr>
          <w:b/>
          <w:szCs w:val="22"/>
        </w:rPr>
        <w:t>Flexibles</w:t>
      </w:r>
      <w:r w:rsidRPr="000D22E5">
        <w:rPr>
          <w:szCs w:val="22"/>
        </w:rPr>
        <w:t>”,</w:t>
      </w:r>
      <w:r w:rsidRPr="000D22E5">
        <w:rPr>
          <w:spacing w:val="1"/>
          <w:szCs w:val="22"/>
        </w:rPr>
        <w:t xml:space="preserve"> </w:t>
      </w:r>
      <w:r w:rsidRPr="000D22E5">
        <w:rPr>
          <w:szCs w:val="22"/>
        </w:rPr>
        <w:t>para</w:t>
      </w:r>
      <w:r w:rsidRPr="000D22E5">
        <w:rPr>
          <w:spacing w:val="1"/>
          <w:szCs w:val="22"/>
        </w:rPr>
        <w:t xml:space="preserve"> </w:t>
      </w:r>
      <w:r w:rsidRPr="000D22E5">
        <w:rPr>
          <w:szCs w:val="22"/>
        </w:rPr>
        <w:t>el</w:t>
      </w:r>
      <w:r w:rsidRPr="000D22E5">
        <w:rPr>
          <w:spacing w:val="1"/>
          <w:szCs w:val="22"/>
        </w:rPr>
        <w:t xml:space="preserve"> </w:t>
      </w:r>
      <w:r w:rsidRPr="000D22E5">
        <w:rPr>
          <w:szCs w:val="22"/>
        </w:rPr>
        <w:t>personal</w:t>
      </w:r>
      <w:r w:rsidRPr="000D22E5">
        <w:rPr>
          <w:spacing w:val="1"/>
          <w:szCs w:val="22"/>
        </w:rPr>
        <w:t xml:space="preserve"> </w:t>
      </w:r>
      <w:r w:rsidRPr="000D22E5">
        <w:rPr>
          <w:szCs w:val="22"/>
        </w:rPr>
        <w:t>administrativo</w:t>
      </w:r>
      <w:r w:rsidRPr="000D22E5">
        <w:rPr>
          <w:spacing w:val="-4"/>
          <w:szCs w:val="22"/>
        </w:rPr>
        <w:t xml:space="preserve"> </w:t>
      </w:r>
      <w:r w:rsidRPr="000D22E5">
        <w:rPr>
          <w:szCs w:val="22"/>
        </w:rPr>
        <w:t>con</w:t>
      </w:r>
      <w:r w:rsidRPr="000D22E5">
        <w:rPr>
          <w:spacing w:val="-5"/>
          <w:szCs w:val="22"/>
        </w:rPr>
        <w:t xml:space="preserve"> </w:t>
      </w:r>
      <w:r w:rsidRPr="000D22E5">
        <w:rPr>
          <w:szCs w:val="22"/>
        </w:rPr>
        <w:t>el</w:t>
      </w:r>
      <w:r w:rsidRPr="000D22E5">
        <w:rPr>
          <w:spacing w:val="-2"/>
          <w:szCs w:val="22"/>
        </w:rPr>
        <w:t xml:space="preserve"> </w:t>
      </w:r>
      <w:r w:rsidRPr="000D22E5">
        <w:rPr>
          <w:szCs w:val="22"/>
        </w:rPr>
        <w:t>fin</w:t>
      </w:r>
      <w:r w:rsidRPr="000D22E5">
        <w:rPr>
          <w:spacing w:val="-3"/>
          <w:szCs w:val="22"/>
        </w:rPr>
        <w:t xml:space="preserve"> </w:t>
      </w:r>
      <w:r w:rsidRPr="000D22E5">
        <w:rPr>
          <w:szCs w:val="22"/>
        </w:rPr>
        <w:t>de</w:t>
      </w:r>
      <w:r w:rsidRPr="000D22E5">
        <w:rPr>
          <w:spacing w:val="-5"/>
          <w:szCs w:val="22"/>
        </w:rPr>
        <w:t xml:space="preserve"> </w:t>
      </w:r>
      <w:r w:rsidRPr="000D22E5">
        <w:rPr>
          <w:szCs w:val="22"/>
        </w:rPr>
        <w:t>fortalecer</w:t>
      </w:r>
      <w:r w:rsidRPr="000D22E5">
        <w:rPr>
          <w:spacing w:val="-5"/>
          <w:szCs w:val="22"/>
        </w:rPr>
        <w:t xml:space="preserve"> </w:t>
      </w:r>
      <w:r w:rsidRPr="000D22E5">
        <w:rPr>
          <w:szCs w:val="22"/>
        </w:rPr>
        <w:t>los</w:t>
      </w:r>
      <w:r w:rsidRPr="000D22E5">
        <w:rPr>
          <w:spacing w:val="-5"/>
          <w:szCs w:val="22"/>
        </w:rPr>
        <w:t xml:space="preserve"> </w:t>
      </w:r>
      <w:r w:rsidRPr="000D22E5">
        <w:rPr>
          <w:szCs w:val="22"/>
        </w:rPr>
        <w:t>espacios</w:t>
      </w:r>
      <w:r w:rsidRPr="000D22E5">
        <w:rPr>
          <w:spacing w:val="-3"/>
          <w:szCs w:val="22"/>
        </w:rPr>
        <w:t xml:space="preserve"> </w:t>
      </w:r>
      <w:r w:rsidRPr="000D22E5">
        <w:rPr>
          <w:szCs w:val="22"/>
        </w:rPr>
        <w:t>de</w:t>
      </w:r>
      <w:r w:rsidRPr="000D22E5">
        <w:rPr>
          <w:spacing w:val="-4"/>
          <w:szCs w:val="22"/>
        </w:rPr>
        <w:t xml:space="preserve"> </w:t>
      </w:r>
      <w:r w:rsidRPr="000D22E5">
        <w:rPr>
          <w:szCs w:val="22"/>
        </w:rPr>
        <w:t>familia,</w:t>
      </w:r>
      <w:r w:rsidRPr="000D22E5">
        <w:rPr>
          <w:spacing w:val="-3"/>
          <w:szCs w:val="22"/>
        </w:rPr>
        <w:t xml:space="preserve"> </w:t>
      </w:r>
      <w:r w:rsidRPr="000D22E5">
        <w:rPr>
          <w:szCs w:val="22"/>
        </w:rPr>
        <w:t>social</w:t>
      </w:r>
      <w:r w:rsidRPr="000D22E5">
        <w:rPr>
          <w:spacing w:val="-7"/>
          <w:szCs w:val="22"/>
        </w:rPr>
        <w:t xml:space="preserve"> </w:t>
      </w:r>
      <w:r w:rsidRPr="000D22E5">
        <w:rPr>
          <w:szCs w:val="22"/>
        </w:rPr>
        <w:t>y</w:t>
      </w:r>
      <w:r w:rsidRPr="000D22E5">
        <w:rPr>
          <w:spacing w:val="-3"/>
          <w:szCs w:val="22"/>
        </w:rPr>
        <w:t xml:space="preserve"> </w:t>
      </w:r>
      <w:r w:rsidRPr="000D22E5">
        <w:rPr>
          <w:szCs w:val="22"/>
        </w:rPr>
        <w:t>ocio</w:t>
      </w:r>
      <w:r w:rsidRPr="000D22E5">
        <w:rPr>
          <w:spacing w:val="-5"/>
          <w:szCs w:val="22"/>
        </w:rPr>
        <w:t xml:space="preserve"> </w:t>
      </w:r>
      <w:r w:rsidRPr="000D22E5">
        <w:rPr>
          <w:szCs w:val="22"/>
        </w:rPr>
        <w:t>de</w:t>
      </w:r>
      <w:r w:rsidRPr="000D22E5">
        <w:rPr>
          <w:spacing w:val="-65"/>
          <w:szCs w:val="22"/>
        </w:rPr>
        <w:t xml:space="preserve"> </w:t>
      </w:r>
      <w:r w:rsidRPr="000D22E5">
        <w:rPr>
          <w:szCs w:val="22"/>
        </w:rPr>
        <w:t>acuerdo</w:t>
      </w:r>
      <w:r w:rsidRPr="000D22E5">
        <w:rPr>
          <w:spacing w:val="-11"/>
          <w:szCs w:val="22"/>
        </w:rPr>
        <w:t xml:space="preserve"> </w:t>
      </w:r>
      <w:r w:rsidRPr="000D22E5">
        <w:rPr>
          <w:szCs w:val="22"/>
        </w:rPr>
        <w:t>con</w:t>
      </w:r>
      <w:r w:rsidRPr="000D22E5">
        <w:rPr>
          <w:spacing w:val="-10"/>
          <w:szCs w:val="22"/>
        </w:rPr>
        <w:t xml:space="preserve"> </w:t>
      </w:r>
      <w:r w:rsidRPr="000D22E5">
        <w:rPr>
          <w:szCs w:val="22"/>
        </w:rPr>
        <w:t>las</w:t>
      </w:r>
      <w:r w:rsidRPr="000D22E5">
        <w:rPr>
          <w:spacing w:val="-12"/>
          <w:szCs w:val="22"/>
        </w:rPr>
        <w:t xml:space="preserve"> </w:t>
      </w:r>
      <w:r w:rsidRPr="000D22E5">
        <w:rPr>
          <w:szCs w:val="22"/>
        </w:rPr>
        <w:t>necesidades</w:t>
      </w:r>
      <w:r w:rsidRPr="000D22E5">
        <w:rPr>
          <w:spacing w:val="-11"/>
          <w:szCs w:val="22"/>
        </w:rPr>
        <w:t xml:space="preserve"> </w:t>
      </w:r>
      <w:r w:rsidRPr="000D22E5">
        <w:rPr>
          <w:szCs w:val="22"/>
        </w:rPr>
        <w:t>de</w:t>
      </w:r>
      <w:r w:rsidRPr="000D22E5">
        <w:rPr>
          <w:spacing w:val="-11"/>
          <w:szCs w:val="22"/>
        </w:rPr>
        <w:t xml:space="preserve"> </w:t>
      </w:r>
      <w:r w:rsidRPr="000D22E5">
        <w:rPr>
          <w:szCs w:val="22"/>
        </w:rPr>
        <w:t>los</w:t>
      </w:r>
      <w:r w:rsidRPr="000D22E5">
        <w:rPr>
          <w:spacing w:val="-10"/>
          <w:szCs w:val="22"/>
        </w:rPr>
        <w:t xml:space="preserve"> </w:t>
      </w:r>
      <w:r w:rsidRPr="000D22E5">
        <w:rPr>
          <w:szCs w:val="22"/>
        </w:rPr>
        <w:t>servidores,</w:t>
      </w:r>
      <w:r w:rsidRPr="000D22E5">
        <w:rPr>
          <w:spacing w:val="-11"/>
          <w:szCs w:val="22"/>
        </w:rPr>
        <w:t xml:space="preserve"> </w:t>
      </w:r>
      <w:r w:rsidRPr="000D22E5">
        <w:rPr>
          <w:szCs w:val="22"/>
        </w:rPr>
        <w:t>en</w:t>
      </w:r>
      <w:r w:rsidRPr="000D22E5">
        <w:rPr>
          <w:spacing w:val="-10"/>
          <w:szCs w:val="22"/>
        </w:rPr>
        <w:t xml:space="preserve"> </w:t>
      </w:r>
      <w:r w:rsidRPr="000D22E5">
        <w:rPr>
          <w:szCs w:val="22"/>
        </w:rPr>
        <w:t>la</w:t>
      </w:r>
      <w:r w:rsidRPr="000D22E5">
        <w:rPr>
          <w:spacing w:val="-11"/>
          <w:szCs w:val="22"/>
        </w:rPr>
        <w:t xml:space="preserve"> </w:t>
      </w:r>
      <w:r w:rsidRPr="000D22E5">
        <w:rPr>
          <w:szCs w:val="22"/>
        </w:rPr>
        <w:t>cual</w:t>
      </w:r>
      <w:r w:rsidRPr="000D22E5">
        <w:rPr>
          <w:spacing w:val="-11"/>
          <w:szCs w:val="22"/>
        </w:rPr>
        <w:t xml:space="preserve"> </w:t>
      </w:r>
      <w:r w:rsidR="001E2ECF">
        <w:rPr>
          <w:szCs w:val="22"/>
        </w:rPr>
        <w:t xml:space="preserve">se tiene </w:t>
      </w:r>
      <w:r w:rsidRPr="000D22E5">
        <w:rPr>
          <w:szCs w:val="22"/>
        </w:rPr>
        <w:t>1</w:t>
      </w:r>
      <w:r w:rsidRPr="000D22E5">
        <w:rPr>
          <w:spacing w:val="-12"/>
          <w:szCs w:val="22"/>
        </w:rPr>
        <w:t xml:space="preserve"> </w:t>
      </w:r>
      <w:r w:rsidRPr="000D22E5">
        <w:rPr>
          <w:szCs w:val="22"/>
        </w:rPr>
        <w:t>inscrito.</w:t>
      </w:r>
    </w:p>
    <w:p w14:paraId="203BD3BD" w14:textId="77777777" w:rsidR="00420CDE" w:rsidRPr="000D22E5" w:rsidRDefault="00420CDE" w:rsidP="00170482">
      <w:pPr>
        <w:pStyle w:val="Prrafodelista"/>
        <w:widowControl w:val="0"/>
        <w:numPr>
          <w:ilvl w:val="0"/>
          <w:numId w:val="42"/>
        </w:numPr>
        <w:tabs>
          <w:tab w:val="left" w:pos="835"/>
        </w:tabs>
        <w:autoSpaceDE w:val="0"/>
        <w:autoSpaceDN w:val="0"/>
        <w:spacing w:before="3"/>
        <w:ind w:right="191"/>
        <w:contextualSpacing w:val="0"/>
        <w:rPr>
          <w:szCs w:val="22"/>
        </w:rPr>
      </w:pPr>
      <w:r w:rsidRPr="000D22E5">
        <w:rPr>
          <w:szCs w:val="22"/>
        </w:rPr>
        <w:t>Se intervinieron 891 historias laborales de servidores activos y retirados, lo</w:t>
      </w:r>
      <w:r w:rsidRPr="000D22E5">
        <w:rPr>
          <w:spacing w:val="1"/>
          <w:szCs w:val="22"/>
        </w:rPr>
        <w:t xml:space="preserve"> </w:t>
      </w:r>
      <w:r w:rsidRPr="000D22E5">
        <w:rPr>
          <w:szCs w:val="22"/>
        </w:rPr>
        <w:t>que</w:t>
      </w:r>
      <w:r w:rsidRPr="000D22E5">
        <w:rPr>
          <w:spacing w:val="-3"/>
          <w:szCs w:val="22"/>
        </w:rPr>
        <w:t xml:space="preserve"> </w:t>
      </w:r>
      <w:r w:rsidRPr="000D22E5">
        <w:rPr>
          <w:szCs w:val="22"/>
        </w:rPr>
        <w:t>a su</w:t>
      </w:r>
      <w:r w:rsidRPr="000D22E5">
        <w:rPr>
          <w:spacing w:val="-1"/>
          <w:szCs w:val="22"/>
        </w:rPr>
        <w:t xml:space="preserve"> </w:t>
      </w:r>
      <w:r w:rsidRPr="000D22E5">
        <w:rPr>
          <w:szCs w:val="22"/>
        </w:rPr>
        <w:t>vez</w:t>
      </w:r>
      <w:r w:rsidRPr="000D22E5">
        <w:rPr>
          <w:spacing w:val="1"/>
          <w:szCs w:val="22"/>
        </w:rPr>
        <w:t xml:space="preserve"> </w:t>
      </w:r>
      <w:r w:rsidRPr="000D22E5">
        <w:rPr>
          <w:szCs w:val="22"/>
        </w:rPr>
        <w:t>se</w:t>
      </w:r>
      <w:r w:rsidRPr="000D22E5">
        <w:rPr>
          <w:spacing w:val="-1"/>
          <w:szCs w:val="22"/>
        </w:rPr>
        <w:t xml:space="preserve"> </w:t>
      </w:r>
      <w:r w:rsidRPr="000D22E5">
        <w:rPr>
          <w:szCs w:val="22"/>
        </w:rPr>
        <w:t>encuentra en un 100%</w:t>
      </w:r>
      <w:r w:rsidRPr="000D22E5">
        <w:rPr>
          <w:spacing w:val="-2"/>
          <w:szCs w:val="22"/>
        </w:rPr>
        <w:t xml:space="preserve"> </w:t>
      </w:r>
      <w:r w:rsidRPr="000D22E5">
        <w:rPr>
          <w:szCs w:val="22"/>
        </w:rPr>
        <w:t>digitalizado</w:t>
      </w:r>
    </w:p>
    <w:p w14:paraId="3236B7A1" w14:textId="77777777" w:rsidR="00420CDE" w:rsidRPr="000D22E5" w:rsidRDefault="00420CDE" w:rsidP="00170482">
      <w:pPr>
        <w:pStyle w:val="Prrafodelista"/>
        <w:widowControl w:val="0"/>
        <w:numPr>
          <w:ilvl w:val="0"/>
          <w:numId w:val="42"/>
        </w:numPr>
        <w:tabs>
          <w:tab w:val="left" w:pos="835"/>
        </w:tabs>
        <w:autoSpaceDE w:val="0"/>
        <w:autoSpaceDN w:val="0"/>
        <w:ind w:right="193"/>
        <w:contextualSpacing w:val="0"/>
        <w:rPr>
          <w:szCs w:val="22"/>
        </w:rPr>
      </w:pPr>
      <w:r w:rsidRPr="000D22E5">
        <w:rPr>
          <w:szCs w:val="22"/>
        </w:rPr>
        <w:t>Se</w:t>
      </w:r>
      <w:r w:rsidRPr="000D22E5">
        <w:rPr>
          <w:spacing w:val="-7"/>
          <w:szCs w:val="22"/>
        </w:rPr>
        <w:t xml:space="preserve"> </w:t>
      </w:r>
      <w:r w:rsidRPr="000D22E5">
        <w:rPr>
          <w:szCs w:val="22"/>
        </w:rPr>
        <w:t>ejecutó</w:t>
      </w:r>
      <w:r w:rsidRPr="000D22E5">
        <w:rPr>
          <w:spacing w:val="-7"/>
          <w:szCs w:val="22"/>
        </w:rPr>
        <w:t xml:space="preserve"> </w:t>
      </w:r>
      <w:r w:rsidRPr="000D22E5">
        <w:rPr>
          <w:szCs w:val="22"/>
        </w:rPr>
        <w:t>el</w:t>
      </w:r>
      <w:r w:rsidRPr="000D22E5">
        <w:rPr>
          <w:spacing w:val="-6"/>
          <w:szCs w:val="22"/>
        </w:rPr>
        <w:t xml:space="preserve"> </w:t>
      </w:r>
      <w:r w:rsidRPr="000D22E5">
        <w:rPr>
          <w:b/>
          <w:szCs w:val="22"/>
        </w:rPr>
        <w:t>“programa</w:t>
      </w:r>
      <w:r w:rsidRPr="000D22E5">
        <w:rPr>
          <w:b/>
          <w:spacing w:val="-5"/>
          <w:szCs w:val="22"/>
        </w:rPr>
        <w:t xml:space="preserve"> </w:t>
      </w:r>
      <w:r w:rsidRPr="000D22E5">
        <w:rPr>
          <w:b/>
          <w:szCs w:val="22"/>
        </w:rPr>
        <w:t>de</w:t>
      </w:r>
      <w:r w:rsidRPr="000D22E5">
        <w:rPr>
          <w:b/>
          <w:spacing w:val="-7"/>
          <w:szCs w:val="22"/>
        </w:rPr>
        <w:t xml:space="preserve"> </w:t>
      </w:r>
      <w:r w:rsidRPr="000D22E5">
        <w:rPr>
          <w:b/>
          <w:szCs w:val="22"/>
        </w:rPr>
        <w:t>teletrabajo</w:t>
      </w:r>
      <w:r w:rsidRPr="000D22E5">
        <w:rPr>
          <w:szCs w:val="22"/>
        </w:rPr>
        <w:t>”</w:t>
      </w:r>
      <w:r w:rsidRPr="000D22E5">
        <w:rPr>
          <w:spacing w:val="-6"/>
          <w:szCs w:val="22"/>
        </w:rPr>
        <w:t xml:space="preserve"> </w:t>
      </w:r>
      <w:r w:rsidRPr="000D22E5">
        <w:rPr>
          <w:szCs w:val="22"/>
        </w:rPr>
        <w:t>con</w:t>
      </w:r>
      <w:r w:rsidRPr="000D22E5">
        <w:rPr>
          <w:spacing w:val="-5"/>
          <w:szCs w:val="22"/>
        </w:rPr>
        <w:t xml:space="preserve"> </w:t>
      </w:r>
      <w:r w:rsidRPr="000D22E5">
        <w:rPr>
          <w:szCs w:val="22"/>
        </w:rPr>
        <w:t>la</w:t>
      </w:r>
      <w:r w:rsidRPr="000D22E5">
        <w:rPr>
          <w:spacing w:val="-8"/>
          <w:szCs w:val="22"/>
        </w:rPr>
        <w:t xml:space="preserve"> </w:t>
      </w:r>
      <w:r w:rsidRPr="000D22E5">
        <w:rPr>
          <w:szCs w:val="22"/>
        </w:rPr>
        <w:t>vinculación</w:t>
      </w:r>
      <w:r w:rsidRPr="000D22E5">
        <w:rPr>
          <w:spacing w:val="-7"/>
          <w:szCs w:val="22"/>
        </w:rPr>
        <w:t xml:space="preserve"> </w:t>
      </w:r>
      <w:r w:rsidRPr="000D22E5">
        <w:rPr>
          <w:szCs w:val="22"/>
        </w:rPr>
        <w:t>de</w:t>
      </w:r>
      <w:r w:rsidRPr="000D22E5">
        <w:rPr>
          <w:spacing w:val="-7"/>
          <w:szCs w:val="22"/>
        </w:rPr>
        <w:t xml:space="preserve"> </w:t>
      </w:r>
      <w:r w:rsidRPr="000D22E5">
        <w:rPr>
          <w:szCs w:val="22"/>
        </w:rPr>
        <w:t>12</w:t>
      </w:r>
      <w:r w:rsidRPr="000D22E5">
        <w:rPr>
          <w:spacing w:val="-9"/>
          <w:szCs w:val="22"/>
        </w:rPr>
        <w:t xml:space="preserve"> </w:t>
      </w:r>
      <w:r w:rsidRPr="000D22E5">
        <w:rPr>
          <w:szCs w:val="22"/>
        </w:rPr>
        <w:t>servidores</w:t>
      </w:r>
      <w:r w:rsidRPr="000D22E5">
        <w:rPr>
          <w:spacing w:val="-65"/>
          <w:szCs w:val="22"/>
        </w:rPr>
        <w:t xml:space="preserve"> </w:t>
      </w:r>
      <w:r w:rsidRPr="000D22E5">
        <w:rPr>
          <w:szCs w:val="22"/>
        </w:rPr>
        <w:t>en</w:t>
      </w:r>
      <w:r w:rsidRPr="000D22E5">
        <w:rPr>
          <w:spacing w:val="-1"/>
          <w:szCs w:val="22"/>
        </w:rPr>
        <w:t xml:space="preserve"> </w:t>
      </w:r>
      <w:r w:rsidRPr="000D22E5">
        <w:rPr>
          <w:szCs w:val="22"/>
        </w:rPr>
        <w:t>la</w:t>
      </w:r>
      <w:r w:rsidRPr="000D22E5">
        <w:rPr>
          <w:spacing w:val="-2"/>
          <w:szCs w:val="22"/>
        </w:rPr>
        <w:t xml:space="preserve"> </w:t>
      </w:r>
      <w:r w:rsidRPr="000D22E5">
        <w:rPr>
          <w:szCs w:val="22"/>
        </w:rPr>
        <w:t>modalidad de</w:t>
      </w:r>
      <w:r w:rsidRPr="000D22E5">
        <w:rPr>
          <w:spacing w:val="-1"/>
          <w:szCs w:val="22"/>
        </w:rPr>
        <w:t xml:space="preserve"> </w:t>
      </w:r>
      <w:r w:rsidRPr="000D22E5">
        <w:rPr>
          <w:szCs w:val="22"/>
        </w:rPr>
        <w:t>trabajo suplementario</w:t>
      </w:r>
    </w:p>
    <w:p w14:paraId="782F5747" w14:textId="14994C5F" w:rsidR="00420CDE" w:rsidRPr="000D22E5" w:rsidRDefault="00420CDE" w:rsidP="00170482">
      <w:pPr>
        <w:pStyle w:val="Prrafodelista"/>
        <w:widowControl w:val="0"/>
        <w:numPr>
          <w:ilvl w:val="0"/>
          <w:numId w:val="42"/>
        </w:numPr>
        <w:tabs>
          <w:tab w:val="left" w:pos="835"/>
        </w:tabs>
        <w:autoSpaceDE w:val="0"/>
        <w:autoSpaceDN w:val="0"/>
        <w:spacing w:line="256" w:lineRule="auto"/>
        <w:ind w:right="190"/>
        <w:contextualSpacing w:val="0"/>
        <w:rPr>
          <w:szCs w:val="22"/>
        </w:rPr>
      </w:pPr>
      <w:r w:rsidRPr="000D22E5">
        <w:rPr>
          <w:szCs w:val="22"/>
        </w:rPr>
        <w:t xml:space="preserve">Se realizó, dentro del </w:t>
      </w:r>
      <w:r w:rsidRPr="000D22E5">
        <w:rPr>
          <w:b/>
          <w:szCs w:val="22"/>
        </w:rPr>
        <w:t xml:space="preserve">“programa de prevención osteomuscular”, </w:t>
      </w:r>
      <w:r w:rsidRPr="000D22E5">
        <w:rPr>
          <w:szCs w:val="22"/>
        </w:rPr>
        <w:t>250</w:t>
      </w:r>
      <w:r w:rsidRPr="000D22E5">
        <w:rPr>
          <w:spacing w:val="1"/>
          <w:szCs w:val="22"/>
        </w:rPr>
        <w:t xml:space="preserve"> </w:t>
      </w:r>
      <w:r w:rsidRPr="000D22E5">
        <w:rPr>
          <w:szCs w:val="22"/>
        </w:rPr>
        <w:t>exámenes médicos ocupacionales periódicos a servidores en la vigencia</w:t>
      </w:r>
      <w:r w:rsidRPr="000D22E5">
        <w:rPr>
          <w:spacing w:val="1"/>
          <w:szCs w:val="22"/>
        </w:rPr>
        <w:t xml:space="preserve"> </w:t>
      </w:r>
      <w:r w:rsidRPr="000D22E5">
        <w:rPr>
          <w:szCs w:val="22"/>
        </w:rPr>
        <w:t>2022</w:t>
      </w:r>
      <w:r w:rsidRPr="000D22E5">
        <w:rPr>
          <w:spacing w:val="-2"/>
          <w:szCs w:val="22"/>
        </w:rPr>
        <w:t xml:space="preserve"> </w:t>
      </w:r>
      <w:r w:rsidRPr="000D22E5">
        <w:rPr>
          <w:szCs w:val="22"/>
        </w:rPr>
        <w:t>y</w:t>
      </w:r>
      <w:r w:rsidRPr="000D22E5">
        <w:rPr>
          <w:spacing w:val="-4"/>
          <w:szCs w:val="22"/>
        </w:rPr>
        <w:t xml:space="preserve"> </w:t>
      </w:r>
      <w:r w:rsidRPr="000D22E5">
        <w:rPr>
          <w:szCs w:val="22"/>
        </w:rPr>
        <w:t>se</w:t>
      </w:r>
      <w:r w:rsidRPr="000D22E5">
        <w:rPr>
          <w:spacing w:val="-2"/>
          <w:szCs w:val="22"/>
        </w:rPr>
        <w:t xml:space="preserve"> </w:t>
      </w:r>
      <w:r w:rsidRPr="000D22E5">
        <w:rPr>
          <w:szCs w:val="22"/>
        </w:rPr>
        <w:t>tienen</w:t>
      </w:r>
      <w:r w:rsidRPr="000D22E5">
        <w:rPr>
          <w:spacing w:val="-4"/>
          <w:szCs w:val="22"/>
        </w:rPr>
        <w:t xml:space="preserve"> </w:t>
      </w:r>
      <w:r w:rsidRPr="000D22E5">
        <w:rPr>
          <w:szCs w:val="22"/>
        </w:rPr>
        <w:t>programados</w:t>
      </w:r>
      <w:r w:rsidRPr="000D22E5">
        <w:rPr>
          <w:spacing w:val="-5"/>
          <w:szCs w:val="22"/>
        </w:rPr>
        <w:t xml:space="preserve"> </w:t>
      </w:r>
      <w:r w:rsidRPr="000D22E5">
        <w:rPr>
          <w:szCs w:val="22"/>
        </w:rPr>
        <w:t>123</w:t>
      </w:r>
      <w:r w:rsidRPr="000D22E5">
        <w:rPr>
          <w:spacing w:val="-3"/>
          <w:szCs w:val="22"/>
        </w:rPr>
        <w:t xml:space="preserve"> </w:t>
      </w:r>
      <w:r w:rsidRPr="000D22E5">
        <w:rPr>
          <w:szCs w:val="22"/>
        </w:rPr>
        <w:t>adicionales</w:t>
      </w:r>
      <w:r w:rsidR="0020721F">
        <w:rPr>
          <w:szCs w:val="22"/>
        </w:rPr>
        <w:t xml:space="preserve"> a realizarse en la vigencia 2023</w:t>
      </w:r>
      <w:r w:rsidRPr="000D22E5">
        <w:rPr>
          <w:szCs w:val="22"/>
        </w:rPr>
        <w:t>,</w:t>
      </w:r>
      <w:r w:rsidRPr="000D22E5">
        <w:rPr>
          <w:spacing w:val="-4"/>
          <w:szCs w:val="22"/>
        </w:rPr>
        <w:t xml:space="preserve"> </w:t>
      </w:r>
      <w:r w:rsidRPr="000D22E5">
        <w:rPr>
          <w:szCs w:val="22"/>
        </w:rPr>
        <w:t>al</w:t>
      </w:r>
      <w:r w:rsidRPr="000D22E5">
        <w:rPr>
          <w:spacing w:val="-1"/>
          <w:szCs w:val="22"/>
        </w:rPr>
        <w:t xml:space="preserve"> </w:t>
      </w:r>
      <w:r w:rsidRPr="000D22E5">
        <w:rPr>
          <w:szCs w:val="22"/>
        </w:rPr>
        <w:t>igual</w:t>
      </w:r>
      <w:r w:rsidRPr="000D22E5">
        <w:rPr>
          <w:spacing w:val="-2"/>
          <w:szCs w:val="22"/>
        </w:rPr>
        <w:t xml:space="preserve"> </w:t>
      </w:r>
      <w:r w:rsidRPr="000D22E5">
        <w:rPr>
          <w:szCs w:val="22"/>
        </w:rPr>
        <w:t>que</w:t>
      </w:r>
      <w:r w:rsidRPr="000D22E5">
        <w:rPr>
          <w:spacing w:val="-4"/>
          <w:szCs w:val="22"/>
        </w:rPr>
        <w:t xml:space="preserve"> </w:t>
      </w:r>
      <w:r w:rsidRPr="000D22E5">
        <w:rPr>
          <w:szCs w:val="22"/>
        </w:rPr>
        <w:t>134</w:t>
      </w:r>
      <w:r w:rsidRPr="000D22E5">
        <w:rPr>
          <w:spacing w:val="-1"/>
          <w:szCs w:val="22"/>
        </w:rPr>
        <w:t xml:space="preserve"> </w:t>
      </w:r>
      <w:proofErr w:type="spellStart"/>
      <w:r w:rsidRPr="000D22E5">
        <w:rPr>
          <w:szCs w:val="22"/>
        </w:rPr>
        <w:t>visiometria</w:t>
      </w:r>
      <w:r w:rsidR="001E2ECF">
        <w:rPr>
          <w:szCs w:val="22"/>
        </w:rPr>
        <w:t>s</w:t>
      </w:r>
      <w:proofErr w:type="spellEnd"/>
      <w:r w:rsidR="001E2ECF">
        <w:rPr>
          <w:szCs w:val="22"/>
        </w:rPr>
        <w:t xml:space="preserve"> </w:t>
      </w:r>
      <w:r w:rsidRPr="000D22E5">
        <w:rPr>
          <w:szCs w:val="22"/>
        </w:rPr>
        <w:t>realizadas</w:t>
      </w:r>
    </w:p>
    <w:p w14:paraId="29AAC67E" w14:textId="7CDF2222" w:rsidR="00420CDE" w:rsidRPr="000D22E5" w:rsidRDefault="00420CDE" w:rsidP="00170482">
      <w:pPr>
        <w:pStyle w:val="Prrafodelista"/>
        <w:widowControl w:val="0"/>
        <w:numPr>
          <w:ilvl w:val="0"/>
          <w:numId w:val="42"/>
        </w:numPr>
        <w:tabs>
          <w:tab w:val="left" w:pos="902"/>
        </w:tabs>
        <w:autoSpaceDE w:val="0"/>
        <w:autoSpaceDN w:val="0"/>
        <w:spacing w:before="100"/>
        <w:ind w:right="188"/>
        <w:contextualSpacing w:val="0"/>
        <w:rPr>
          <w:szCs w:val="22"/>
        </w:rPr>
      </w:pPr>
      <w:r w:rsidRPr="000D22E5">
        <w:rPr>
          <w:szCs w:val="22"/>
        </w:rPr>
        <w:t>Se realizó dentro del “</w:t>
      </w:r>
      <w:r w:rsidRPr="000D22E5">
        <w:rPr>
          <w:b/>
          <w:szCs w:val="22"/>
        </w:rPr>
        <w:t xml:space="preserve">programa de psicología de la emergencia” </w:t>
      </w:r>
      <w:r w:rsidRPr="000D22E5">
        <w:rPr>
          <w:szCs w:val="22"/>
        </w:rPr>
        <w:t>la</w:t>
      </w:r>
      <w:r w:rsidRPr="000D22E5">
        <w:rPr>
          <w:spacing w:val="1"/>
          <w:szCs w:val="22"/>
        </w:rPr>
        <w:t xml:space="preserve"> </w:t>
      </w:r>
      <w:r w:rsidRPr="000D22E5">
        <w:rPr>
          <w:szCs w:val="22"/>
        </w:rPr>
        <w:t>intervención a 152 personas, brindando apoyo emocional en situaciones de</w:t>
      </w:r>
      <w:r w:rsidRPr="000D22E5">
        <w:rPr>
          <w:spacing w:val="1"/>
          <w:szCs w:val="22"/>
        </w:rPr>
        <w:t xml:space="preserve"> </w:t>
      </w:r>
      <w:r w:rsidRPr="000D22E5">
        <w:rPr>
          <w:szCs w:val="22"/>
        </w:rPr>
        <w:t>crisis. Además, se atendieron 81 servidores por eventos de alto impacto en</w:t>
      </w:r>
      <w:r w:rsidRPr="000D22E5">
        <w:rPr>
          <w:spacing w:val="1"/>
          <w:szCs w:val="22"/>
        </w:rPr>
        <w:t xml:space="preserve"> </w:t>
      </w:r>
      <w:r w:rsidRPr="000D22E5">
        <w:rPr>
          <w:szCs w:val="22"/>
        </w:rPr>
        <w:t>2022</w:t>
      </w:r>
    </w:p>
    <w:p w14:paraId="178D96E2" w14:textId="77777777" w:rsidR="00420CDE" w:rsidRPr="000D22E5" w:rsidRDefault="00420CDE" w:rsidP="00170482">
      <w:pPr>
        <w:pStyle w:val="Prrafodelista"/>
        <w:widowControl w:val="0"/>
        <w:numPr>
          <w:ilvl w:val="0"/>
          <w:numId w:val="42"/>
        </w:numPr>
        <w:tabs>
          <w:tab w:val="left" w:pos="835"/>
        </w:tabs>
        <w:autoSpaceDE w:val="0"/>
        <w:autoSpaceDN w:val="0"/>
        <w:ind w:right="189"/>
        <w:contextualSpacing w:val="0"/>
        <w:rPr>
          <w:szCs w:val="22"/>
        </w:rPr>
      </w:pPr>
      <w:r w:rsidRPr="000D22E5">
        <w:rPr>
          <w:szCs w:val="22"/>
        </w:rPr>
        <w:t>Se</w:t>
      </w:r>
      <w:r w:rsidRPr="000D22E5">
        <w:rPr>
          <w:spacing w:val="1"/>
          <w:szCs w:val="22"/>
        </w:rPr>
        <w:t xml:space="preserve"> </w:t>
      </w:r>
      <w:r w:rsidRPr="000D22E5">
        <w:rPr>
          <w:szCs w:val="22"/>
        </w:rPr>
        <w:t>realiza,</w:t>
      </w:r>
      <w:r w:rsidRPr="000D22E5">
        <w:rPr>
          <w:spacing w:val="1"/>
          <w:szCs w:val="22"/>
        </w:rPr>
        <w:t xml:space="preserve"> </w:t>
      </w:r>
      <w:r w:rsidRPr="000D22E5">
        <w:rPr>
          <w:szCs w:val="22"/>
        </w:rPr>
        <w:t>dentro</w:t>
      </w:r>
      <w:r w:rsidRPr="000D22E5">
        <w:rPr>
          <w:spacing w:val="1"/>
          <w:szCs w:val="22"/>
        </w:rPr>
        <w:t xml:space="preserve"> </w:t>
      </w:r>
      <w:r w:rsidRPr="000D22E5">
        <w:rPr>
          <w:szCs w:val="22"/>
        </w:rPr>
        <w:t>del</w:t>
      </w:r>
      <w:r w:rsidRPr="000D22E5">
        <w:rPr>
          <w:spacing w:val="1"/>
          <w:szCs w:val="22"/>
        </w:rPr>
        <w:t xml:space="preserve"> </w:t>
      </w:r>
      <w:r w:rsidRPr="000D22E5">
        <w:rPr>
          <w:b/>
          <w:szCs w:val="22"/>
        </w:rPr>
        <w:t>“programa</w:t>
      </w:r>
      <w:r w:rsidRPr="000D22E5">
        <w:rPr>
          <w:b/>
          <w:spacing w:val="1"/>
          <w:szCs w:val="22"/>
        </w:rPr>
        <w:t xml:space="preserve"> </w:t>
      </w:r>
      <w:r w:rsidRPr="000D22E5">
        <w:rPr>
          <w:b/>
          <w:szCs w:val="22"/>
        </w:rPr>
        <w:t>de</w:t>
      </w:r>
      <w:r w:rsidRPr="000D22E5">
        <w:rPr>
          <w:b/>
          <w:spacing w:val="1"/>
          <w:szCs w:val="22"/>
        </w:rPr>
        <w:t xml:space="preserve"> </w:t>
      </w:r>
      <w:r w:rsidRPr="000D22E5">
        <w:rPr>
          <w:b/>
          <w:szCs w:val="22"/>
        </w:rPr>
        <w:t>inspecciones</w:t>
      </w:r>
      <w:r w:rsidRPr="000D22E5">
        <w:rPr>
          <w:b/>
          <w:spacing w:val="1"/>
          <w:szCs w:val="22"/>
        </w:rPr>
        <w:t xml:space="preserve"> </w:t>
      </w:r>
      <w:r w:rsidRPr="000D22E5">
        <w:rPr>
          <w:b/>
          <w:szCs w:val="22"/>
        </w:rPr>
        <w:t>planeadas”,</w:t>
      </w:r>
      <w:r w:rsidRPr="000D22E5">
        <w:rPr>
          <w:b/>
          <w:spacing w:val="1"/>
          <w:szCs w:val="22"/>
        </w:rPr>
        <w:t xml:space="preserve"> </w:t>
      </w:r>
      <w:r w:rsidRPr="000D22E5">
        <w:rPr>
          <w:szCs w:val="22"/>
        </w:rPr>
        <w:t>la</w:t>
      </w:r>
      <w:r w:rsidRPr="000D22E5">
        <w:rPr>
          <w:spacing w:val="1"/>
          <w:szCs w:val="22"/>
        </w:rPr>
        <w:t xml:space="preserve"> </w:t>
      </w:r>
      <w:r w:rsidRPr="000D22E5">
        <w:rPr>
          <w:szCs w:val="22"/>
        </w:rPr>
        <w:t>inspección</w:t>
      </w:r>
      <w:r w:rsidRPr="000D22E5">
        <w:rPr>
          <w:spacing w:val="1"/>
          <w:szCs w:val="22"/>
        </w:rPr>
        <w:t xml:space="preserve"> </w:t>
      </w:r>
      <w:r w:rsidRPr="000D22E5">
        <w:rPr>
          <w:szCs w:val="22"/>
        </w:rPr>
        <w:t>de</w:t>
      </w:r>
      <w:r w:rsidRPr="000D22E5">
        <w:rPr>
          <w:spacing w:val="1"/>
          <w:szCs w:val="22"/>
        </w:rPr>
        <w:t xml:space="preserve"> </w:t>
      </w:r>
      <w:r w:rsidRPr="000D22E5">
        <w:rPr>
          <w:szCs w:val="22"/>
        </w:rPr>
        <w:t>605</w:t>
      </w:r>
      <w:r w:rsidRPr="000D22E5">
        <w:rPr>
          <w:spacing w:val="1"/>
          <w:szCs w:val="22"/>
        </w:rPr>
        <w:t xml:space="preserve"> </w:t>
      </w:r>
      <w:r w:rsidRPr="000D22E5">
        <w:rPr>
          <w:szCs w:val="22"/>
        </w:rPr>
        <w:t>elementos</w:t>
      </w:r>
      <w:r w:rsidRPr="000D22E5">
        <w:rPr>
          <w:spacing w:val="1"/>
          <w:szCs w:val="22"/>
        </w:rPr>
        <w:t xml:space="preserve"> </w:t>
      </w:r>
      <w:r w:rsidRPr="000D22E5">
        <w:rPr>
          <w:szCs w:val="22"/>
        </w:rPr>
        <w:t>de</w:t>
      </w:r>
      <w:r w:rsidRPr="000D22E5">
        <w:rPr>
          <w:spacing w:val="1"/>
          <w:szCs w:val="22"/>
        </w:rPr>
        <w:t xml:space="preserve"> </w:t>
      </w:r>
      <w:r w:rsidRPr="000D22E5">
        <w:rPr>
          <w:szCs w:val="22"/>
        </w:rPr>
        <w:t>protección</w:t>
      </w:r>
      <w:r w:rsidRPr="000D22E5">
        <w:rPr>
          <w:spacing w:val="1"/>
          <w:szCs w:val="22"/>
        </w:rPr>
        <w:t xml:space="preserve"> </w:t>
      </w:r>
      <w:r w:rsidRPr="000D22E5">
        <w:rPr>
          <w:szCs w:val="22"/>
        </w:rPr>
        <w:t>personal,</w:t>
      </w:r>
      <w:r w:rsidRPr="000D22E5">
        <w:rPr>
          <w:spacing w:val="1"/>
          <w:szCs w:val="22"/>
        </w:rPr>
        <w:t xml:space="preserve"> </w:t>
      </w:r>
      <w:r w:rsidRPr="000D22E5">
        <w:rPr>
          <w:szCs w:val="22"/>
        </w:rPr>
        <w:t>54</w:t>
      </w:r>
      <w:r w:rsidRPr="000D22E5">
        <w:rPr>
          <w:spacing w:val="1"/>
          <w:szCs w:val="22"/>
        </w:rPr>
        <w:t xml:space="preserve"> </w:t>
      </w:r>
      <w:r w:rsidRPr="000D22E5">
        <w:rPr>
          <w:szCs w:val="22"/>
        </w:rPr>
        <w:t>inspecciones</w:t>
      </w:r>
      <w:r w:rsidRPr="000D22E5">
        <w:rPr>
          <w:spacing w:val="1"/>
          <w:szCs w:val="22"/>
        </w:rPr>
        <w:t xml:space="preserve"> </w:t>
      </w:r>
      <w:r w:rsidRPr="000D22E5">
        <w:rPr>
          <w:szCs w:val="22"/>
        </w:rPr>
        <w:t>locativas</w:t>
      </w:r>
      <w:r w:rsidRPr="000D22E5">
        <w:rPr>
          <w:spacing w:val="-2"/>
          <w:szCs w:val="22"/>
        </w:rPr>
        <w:t xml:space="preserve"> </w:t>
      </w:r>
      <w:r w:rsidRPr="000D22E5">
        <w:rPr>
          <w:szCs w:val="22"/>
        </w:rPr>
        <w:t>en</w:t>
      </w:r>
      <w:r w:rsidRPr="000D22E5">
        <w:rPr>
          <w:spacing w:val="-1"/>
          <w:szCs w:val="22"/>
        </w:rPr>
        <w:t xml:space="preserve"> </w:t>
      </w:r>
      <w:r w:rsidRPr="000D22E5">
        <w:rPr>
          <w:szCs w:val="22"/>
        </w:rPr>
        <w:t>las</w:t>
      </w:r>
      <w:r w:rsidRPr="000D22E5">
        <w:rPr>
          <w:spacing w:val="-2"/>
          <w:szCs w:val="22"/>
        </w:rPr>
        <w:t xml:space="preserve"> </w:t>
      </w:r>
      <w:r w:rsidRPr="000D22E5">
        <w:rPr>
          <w:szCs w:val="22"/>
        </w:rPr>
        <w:t>17</w:t>
      </w:r>
      <w:r w:rsidRPr="000D22E5">
        <w:rPr>
          <w:spacing w:val="-2"/>
          <w:szCs w:val="22"/>
        </w:rPr>
        <w:t xml:space="preserve"> </w:t>
      </w:r>
      <w:r w:rsidRPr="000D22E5">
        <w:rPr>
          <w:szCs w:val="22"/>
        </w:rPr>
        <w:t>estaciones</w:t>
      </w:r>
    </w:p>
    <w:p w14:paraId="2DE21E0A" w14:textId="77777777" w:rsidR="00420CDE" w:rsidRPr="000D22E5" w:rsidRDefault="00420CDE" w:rsidP="00170482">
      <w:pPr>
        <w:pStyle w:val="Prrafodelista"/>
        <w:widowControl w:val="0"/>
        <w:numPr>
          <w:ilvl w:val="0"/>
          <w:numId w:val="42"/>
        </w:numPr>
        <w:tabs>
          <w:tab w:val="left" w:pos="835"/>
        </w:tabs>
        <w:autoSpaceDE w:val="0"/>
        <w:autoSpaceDN w:val="0"/>
        <w:ind w:right="200"/>
        <w:contextualSpacing w:val="0"/>
        <w:rPr>
          <w:szCs w:val="22"/>
        </w:rPr>
      </w:pPr>
      <w:r w:rsidRPr="000D22E5">
        <w:rPr>
          <w:szCs w:val="22"/>
        </w:rPr>
        <w:t>Instalación de 17 colchonetas para tubos de descenso y 17 desfibriladores</w:t>
      </w:r>
      <w:r w:rsidRPr="000D22E5">
        <w:rPr>
          <w:spacing w:val="1"/>
          <w:szCs w:val="22"/>
        </w:rPr>
        <w:t xml:space="preserve"> </w:t>
      </w:r>
      <w:r w:rsidRPr="000D22E5">
        <w:rPr>
          <w:szCs w:val="22"/>
        </w:rPr>
        <w:t>externos</w:t>
      </w:r>
      <w:r w:rsidRPr="000D22E5">
        <w:rPr>
          <w:spacing w:val="-4"/>
          <w:szCs w:val="22"/>
        </w:rPr>
        <w:t xml:space="preserve"> </w:t>
      </w:r>
      <w:r w:rsidRPr="000D22E5">
        <w:rPr>
          <w:szCs w:val="22"/>
        </w:rPr>
        <w:t>automáticos</w:t>
      </w:r>
      <w:r w:rsidRPr="000D22E5">
        <w:rPr>
          <w:spacing w:val="-5"/>
          <w:szCs w:val="22"/>
        </w:rPr>
        <w:t xml:space="preserve"> </w:t>
      </w:r>
      <w:r w:rsidRPr="000D22E5">
        <w:rPr>
          <w:szCs w:val="22"/>
        </w:rPr>
        <w:t xml:space="preserve">en </w:t>
      </w:r>
      <w:r w:rsidRPr="000D22E5">
        <w:rPr>
          <w:szCs w:val="22"/>
        </w:rPr>
        <w:lastRenderedPageBreak/>
        <w:t>las</w:t>
      </w:r>
      <w:r w:rsidRPr="000D22E5">
        <w:rPr>
          <w:spacing w:val="-2"/>
          <w:szCs w:val="22"/>
        </w:rPr>
        <w:t xml:space="preserve"> </w:t>
      </w:r>
      <w:r w:rsidRPr="000D22E5">
        <w:rPr>
          <w:szCs w:val="22"/>
        </w:rPr>
        <w:t>estaciones</w:t>
      </w:r>
    </w:p>
    <w:p w14:paraId="56A7397A" w14:textId="77777777" w:rsidR="00420CDE" w:rsidRPr="000D22E5" w:rsidRDefault="00420CDE" w:rsidP="00170482">
      <w:pPr>
        <w:pStyle w:val="Prrafodelista"/>
        <w:widowControl w:val="0"/>
        <w:numPr>
          <w:ilvl w:val="0"/>
          <w:numId w:val="42"/>
        </w:numPr>
        <w:tabs>
          <w:tab w:val="left" w:pos="835"/>
        </w:tabs>
        <w:autoSpaceDE w:val="0"/>
        <w:autoSpaceDN w:val="0"/>
        <w:ind w:right="196"/>
        <w:contextualSpacing w:val="0"/>
        <w:rPr>
          <w:szCs w:val="22"/>
        </w:rPr>
      </w:pPr>
      <w:r w:rsidRPr="000D22E5">
        <w:rPr>
          <w:szCs w:val="22"/>
        </w:rPr>
        <w:t>Se</w:t>
      </w:r>
      <w:r w:rsidRPr="000D22E5">
        <w:rPr>
          <w:spacing w:val="-8"/>
          <w:szCs w:val="22"/>
        </w:rPr>
        <w:t xml:space="preserve"> </w:t>
      </w:r>
      <w:r w:rsidRPr="000D22E5">
        <w:rPr>
          <w:szCs w:val="22"/>
        </w:rPr>
        <w:t>realizó</w:t>
      </w:r>
      <w:r w:rsidRPr="000D22E5">
        <w:rPr>
          <w:spacing w:val="-11"/>
          <w:szCs w:val="22"/>
        </w:rPr>
        <w:t xml:space="preserve"> </w:t>
      </w:r>
      <w:r w:rsidRPr="000D22E5">
        <w:rPr>
          <w:szCs w:val="22"/>
        </w:rPr>
        <w:t>depuración</w:t>
      </w:r>
      <w:r w:rsidRPr="000D22E5">
        <w:rPr>
          <w:spacing w:val="-11"/>
          <w:szCs w:val="22"/>
        </w:rPr>
        <w:t xml:space="preserve"> </w:t>
      </w:r>
      <w:r w:rsidRPr="000D22E5">
        <w:rPr>
          <w:szCs w:val="22"/>
        </w:rPr>
        <w:t>del</w:t>
      </w:r>
      <w:r w:rsidRPr="000D22E5">
        <w:rPr>
          <w:spacing w:val="-10"/>
          <w:szCs w:val="22"/>
        </w:rPr>
        <w:t xml:space="preserve"> </w:t>
      </w:r>
      <w:r w:rsidRPr="000D22E5">
        <w:rPr>
          <w:szCs w:val="22"/>
        </w:rPr>
        <w:t>100%</w:t>
      </w:r>
      <w:r w:rsidRPr="000D22E5">
        <w:rPr>
          <w:spacing w:val="-9"/>
          <w:szCs w:val="22"/>
        </w:rPr>
        <w:t xml:space="preserve"> </w:t>
      </w:r>
      <w:r w:rsidRPr="000D22E5">
        <w:rPr>
          <w:szCs w:val="22"/>
        </w:rPr>
        <w:t>de</w:t>
      </w:r>
      <w:r w:rsidRPr="000D22E5">
        <w:rPr>
          <w:spacing w:val="-8"/>
          <w:szCs w:val="22"/>
        </w:rPr>
        <w:t xml:space="preserve"> </w:t>
      </w:r>
      <w:r w:rsidRPr="000D22E5">
        <w:rPr>
          <w:szCs w:val="22"/>
        </w:rPr>
        <w:t>pasivos</w:t>
      </w:r>
      <w:r w:rsidRPr="000D22E5">
        <w:rPr>
          <w:spacing w:val="-9"/>
          <w:szCs w:val="22"/>
        </w:rPr>
        <w:t xml:space="preserve"> </w:t>
      </w:r>
      <w:r w:rsidRPr="000D22E5">
        <w:rPr>
          <w:szCs w:val="22"/>
        </w:rPr>
        <w:t>asignados</w:t>
      </w:r>
      <w:r w:rsidRPr="000D22E5">
        <w:rPr>
          <w:spacing w:val="-9"/>
          <w:szCs w:val="22"/>
        </w:rPr>
        <w:t xml:space="preserve"> </w:t>
      </w:r>
      <w:r w:rsidRPr="000D22E5">
        <w:rPr>
          <w:szCs w:val="22"/>
        </w:rPr>
        <w:t>a</w:t>
      </w:r>
      <w:r w:rsidRPr="000D22E5">
        <w:rPr>
          <w:spacing w:val="-8"/>
          <w:szCs w:val="22"/>
        </w:rPr>
        <w:t xml:space="preserve"> </w:t>
      </w:r>
      <w:r w:rsidRPr="000D22E5">
        <w:rPr>
          <w:szCs w:val="22"/>
        </w:rPr>
        <w:t>la</w:t>
      </w:r>
      <w:r w:rsidRPr="000D22E5">
        <w:rPr>
          <w:spacing w:val="-10"/>
          <w:szCs w:val="22"/>
        </w:rPr>
        <w:t xml:space="preserve"> </w:t>
      </w:r>
      <w:r w:rsidRPr="000D22E5">
        <w:rPr>
          <w:szCs w:val="22"/>
        </w:rPr>
        <w:t>Subdirección,</w:t>
      </w:r>
      <w:r w:rsidRPr="000D22E5">
        <w:rPr>
          <w:spacing w:val="-9"/>
          <w:szCs w:val="22"/>
        </w:rPr>
        <w:t xml:space="preserve"> </w:t>
      </w:r>
      <w:r w:rsidRPr="000D22E5">
        <w:rPr>
          <w:szCs w:val="22"/>
        </w:rPr>
        <w:t>que</w:t>
      </w:r>
      <w:r w:rsidRPr="000D22E5">
        <w:rPr>
          <w:spacing w:val="-65"/>
          <w:szCs w:val="22"/>
        </w:rPr>
        <w:t xml:space="preserve"> </w:t>
      </w:r>
      <w:r w:rsidRPr="000D22E5">
        <w:rPr>
          <w:szCs w:val="22"/>
        </w:rPr>
        <w:t>se</w:t>
      </w:r>
      <w:r w:rsidRPr="000D22E5">
        <w:rPr>
          <w:spacing w:val="-1"/>
          <w:szCs w:val="22"/>
        </w:rPr>
        <w:t xml:space="preserve"> </w:t>
      </w:r>
      <w:r w:rsidRPr="000D22E5">
        <w:rPr>
          <w:szCs w:val="22"/>
        </w:rPr>
        <w:t>encontraban</w:t>
      </w:r>
      <w:r w:rsidRPr="000D22E5">
        <w:rPr>
          <w:spacing w:val="-1"/>
          <w:szCs w:val="22"/>
        </w:rPr>
        <w:t xml:space="preserve"> </w:t>
      </w:r>
      <w:r w:rsidRPr="000D22E5">
        <w:rPr>
          <w:szCs w:val="22"/>
        </w:rPr>
        <w:t>desde</w:t>
      </w:r>
      <w:r w:rsidRPr="000D22E5">
        <w:rPr>
          <w:spacing w:val="-2"/>
          <w:szCs w:val="22"/>
        </w:rPr>
        <w:t xml:space="preserve"> </w:t>
      </w:r>
      <w:r w:rsidRPr="000D22E5">
        <w:rPr>
          <w:szCs w:val="22"/>
        </w:rPr>
        <w:t>2015,</w:t>
      </w:r>
      <w:r w:rsidRPr="000D22E5">
        <w:rPr>
          <w:spacing w:val="-1"/>
          <w:szCs w:val="22"/>
        </w:rPr>
        <w:t xml:space="preserve"> </w:t>
      </w:r>
      <w:r w:rsidRPr="000D22E5">
        <w:rPr>
          <w:szCs w:val="22"/>
        </w:rPr>
        <w:t>por un</w:t>
      </w:r>
      <w:r w:rsidRPr="000D22E5">
        <w:rPr>
          <w:spacing w:val="-3"/>
          <w:szCs w:val="22"/>
        </w:rPr>
        <w:t xml:space="preserve"> </w:t>
      </w:r>
      <w:r w:rsidRPr="000D22E5">
        <w:rPr>
          <w:szCs w:val="22"/>
        </w:rPr>
        <w:t>valor de</w:t>
      </w:r>
      <w:r w:rsidRPr="000D22E5">
        <w:rPr>
          <w:spacing w:val="-3"/>
          <w:szCs w:val="22"/>
        </w:rPr>
        <w:t xml:space="preserve"> </w:t>
      </w:r>
      <w:r w:rsidRPr="000D22E5">
        <w:rPr>
          <w:szCs w:val="22"/>
        </w:rPr>
        <w:t>$ 1.015.937.274</w:t>
      </w:r>
    </w:p>
    <w:p w14:paraId="6854E0F9" w14:textId="77777777" w:rsidR="00420CDE" w:rsidRPr="000D22E5" w:rsidRDefault="00420CDE" w:rsidP="00170482">
      <w:pPr>
        <w:pStyle w:val="Prrafodelista"/>
        <w:widowControl w:val="0"/>
        <w:numPr>
          <w:ilvl w:val="0"/>
          <w:numId w:val="42"/>
        </w:numPr>
        <w:tabs>
          <w:tab w:val="left" w:pos="835"/>
        </w:tabs>
        <w:autoSpaceDE w:val="0"/>
        <w:autoSpaceDN w:val="0"/>
        <w:ind w:right="187"/>
        <w:contextualSpacing w:val="0"/>
        <w:rPr>
          <w:szCs w:val="22"/>
        </w:rPr>
      </w:pPr>
      <w:r w:rsidRPr="000D22E5">
        <w:rPr>
          <w:szCs w:val="22"/>
        </w:rPr>
        <w:t>Ejecución del “programa Gestión Humana a la Estación” la cual es una</w:t>
      </w:r>
      <w:r w:rsidRPr="000D22E5">
        <w:rPr>
          <w:spacing w:val="1"/>
          <w:szCs w:val="22"/>
        </w:rPr>
        <w:t xml:space="preserve"> </w:t>
      </w:r>
      <w:r w:rsidRPr="000D22E5">
        <w:rPr>
          <w:szCs w:val="22"/>
        </w:rPr>
        <w:t>estrategia de cercanía y acompañamiento en las estaciones por medio de</w:t>
      </w:r>
      <w:r w:rsidRPr="000D22E5">
        <w:rPr>
          <w:spacing w:val="1"/>
          <w:szCs w:val="22"/>
        </w:rPr>
        <w:t xml:space="preserve"> </w:t>
      </w:r>
      <w:r w:rsidRPr="000D22E5">
        <w:rPr>
          <w:szCs w:val="22"/>
        </w:rPr>
        <w:t>comunicación asertiva y permanente con las mismas desde los diferentes</w:t>
      </w:r>
      <w:r w:rsidRPr="000D22E5">
        <w:rPr>
          <w:spacing w:val="1"/>
          <w:szCs w:val="22"/>
        </w:rPr>
        <w:t xml:space="preserve"> </w:t>
      </w:r>
      <w:r w:rsidRPr="000D22E5">
        <w:rPr>
          <w:szCs w:val="22"/>
        </w:rPr>
        <w:t>subprocesos de la dependencia, en la que se resuelven dudas y se brinda</w:t>
      </w:r>
      <w:r w:rsidRPr="000D22E5">
        <w:rPr>
          <w:spacing w:val="1"/>
          <w:szCs w:val="22"/>
        </w:rPr>
        <w:t xml:space="preserve"> </w:t>
      </w:r>
      <w:r w:rsidRPr="000D22E5">
        <w:rPr>
          <w:szCs w:val="22"/>
        </w:rPr>
        <w:t>información de los planes, actividades y procesos de la Subdirección, se</w:t>
      </w:r>
      <w:r w:rsidRPr="000D22E5">
        <w:rPr>
          <w:spacing w:val="1"/>
          <w:szCs w:val="22"/>
        </w:rPr>
        <w:t xml:space="preserve"> </w:t>
      </w:r>
      <w:r w:rsidRPr="000D22E5">
        <w:rPr>
          <w:szCs w:val="22"/>
        </w:rPr>
        <w:t>realizaron</w:t>
      </w:r>
      <w:r w:rsidRPr="000D22E5">
        <w:rPr>
          <w:spacing w:val="1"/>
          <w:szCs w:val="22"/>
        </w:rPr>
        <w:t xml:space="preserve"> </w:t>
      </w:r>
      <w:r w:rsidRPr="000D22E5">
        <w:rPr>
          <w:szCs w:val="22"/>
        </w:rPr>
        <w:t>32</w:t>
      </w:r>
      <w:r w:rsidRPr="000D22E5">
        <w:rPr>
          <w:spacing w:val="1"/>
          <w:szCs w:val="22"/>
        </w:rPr>
        <w:t xml:space="preserve"> </w:t>
      </w:r>
      <w:r w:rsidRPr="000D22E5">
        <w:rPr>
          <w:szCs w:val="22"/>
        </w:rPr>
        <w:t>visitas y</w:t>
      </w:r>
      <w:r w:rsidRPr="000D22E5">
        <w:rPr>
          <w:spacing w:val="-4"/>
          <w:szCs w:val="22"/>
        </w:rPr>
        <w:t xml:space="preserve"> </w:t>
      </w:r>
      <w:r w:rsidRPr="000D22E5">
        <w:rPr>
          <w:szCs w:val="22"/>
        </w:rPr>
        <w:t>participaron 288 servidores</w:t>
      </w:r>
    </w:p>
    <w:p w14:paraId="1B47A0A1" w14:textId="2BFB6B32" w:rsidR="00420CDE" w:rsidRPr="000D22E5" w:rsidRDefault="00420CDE" w:rsidP="00170482">
      <w:pPr>
        <w:pStyle w:val="Prrafodelista"/>
        <w:widowControl w:val="0"/>
        <w:numPr>
          <w:ilvl w:val="0"/>
          <w:numId w:val="42"/>
        </w:numPr>
        <w:tabs>
          <w:tab w:val="left" w:pos="835"/>
        </w:tabs>
        <w:autoSpaceDE w:val="0"/>
        <w:autoSpaceDN w:val="0"/>
        <w:ind w:right="192"/>
        <w:contextualSpacing w:val="0"/>
        <w:rPr>
          <w:szCs w:val="22"/>
        </w:rPr>
      </w:pPr>
      <w:r w:rsidRPr="000D22E5">
        <w:rPr>
          <w:szCs w:val="22"/>
        </w:rPr>
        <w:t xml:space="preserve">Se realizaron 4 </w:t>
      </w:r>
      <w:r w:rsidRPr="000D22E5">
        <w:rPr>
          <w:b/>
          <w:szCs w:val="22"/>
        </w:rPr>
        <w:t xml:space="preserve">procesos de encargo. </w:t>
      </w:r>
      <w:r w:rsidRPr="000D22E5">
        <w:rPr>
          <w:szCs w:val="22"/>
        </w:rPr>
        <w:t>Logrando la provisión de 3 empleos</w:t>
      </w:r>
      <w:r w:rsidRPr="000D22E5">
        <w:rPr>
          <w:spacing w:val="1"/>
          <w:szCs w:val="22"/>
        </w:rPr>
        <w:t xml:space="preserve"> </w:t>
      </w:r>
      <w:r w:rsidRPr="000D22E5">
        <w:rPr>
          <w:szCs w:val="22"/>
        </w:rPr>
        <w:t>de profesional universitario y especializado y una vacante del empleo de</w:t>
      </w:r>
      <w:r w:rsidRPr="000D22E5">
        <w:rPr>
          <w:spacing w:val="1"/>
          <w:szCs w:val="22"/>
        </w:rPr>
        <w:t xml:space="preserve"> </w:t>
      </w:r>
      <w:r w:rsidRPr="000D22E5">
        <w:rPr>
          <w:szCs w:val="22"/>
        </w:rPr>
        <w:t>Bombero.</w:t>
      </w:r>
    </w:p>
    <w:p w14:paraId="25E9F0BE" w14:textId="77777777" w:rsidR="00420CDE" w:rsidRPr="000D22E5" w:rsidRDefault="00420CDE" w:rsidP="00170482">
      <w:pPr>
        <w:pStyle w:val="Prrafodelista"/>
        <w:widowControl w:val="0"/>
        <w:numPr>
          <w:ilvl w:val="0"/>
          <w:numId w:val="42"/>
        </w:numPr>
        <w:tabs>
          <w:tab w:val="left" w:pos="835"/>
        </w:tabs>
        <w:autoSpaceDE w:val="0"/>
        <w:autoSpaceDN w:val="0"/>
        <w:ind w:right="192"/>
        <w:contextualSpacing w:val="0"/>
        <w:rPr>
          <w:szCs w:val="22"/>
        </w:rPr>
      </w:pPr>
      <w:r w:rsidRPr="000D22E5">
        <w:rPr>
          <w:szCs w:val="22"/>
        </w:rPr>
        <w:t xml:space="preserve">Desarrollo de la </w:t>
      </w:r>
      <w:r w:rsidRPr="000D22E5">
        <w:rPr>
          <w:b/>
          <w:szCs w:val="22"/>
        </w:rPr>
        <w:t>campaña “Gracias</w:t>
      </w:r>
      <w:r w:rsidRPr="000D22E5">
        <w:rPr>
          <w:szCs w:val="22"/>
        </w:rPr>
        <w:t>” en el marco del reconocimiento a los</w:t>
      </w:r>
      <w:r w:rsidRPr="000D22E5">
        <w:rPr>
          <w:spacing w:val="1"/>
          <w:szCs w:val="22"/>
        </w:rPr>
        <w:t xml:space="preserve"> </w:t>
      </w:r>
      <w:r w:rsidRPr="000D22E5">
        <w:rPr>
          <w:szCs w:val="22"/>
        </w:rPr>
        <w:t>servidores y colaboradores y a las buenas prácticas con la ejecución de 6</w:t>
      </w:r>
      <w:r w:rsidRPr="000D22E5">
        <w:rPr>
          <w:spacing w:val="1"/>
          <w:szCs w:val="22"/>
        </w:rPr>
        <w:t xml:space="preserve"> </w:t>
      </w:r>
      <w:r w:rsidRPr="000D22E5">
        <w:rPr>
          <w:szCs w:val="22"/>
        </w:rPr>
        <w:t>actividades.</w:t>
      </w:r>
    </w:p>
    <w:p w14:paraId="1AC581F7" w14:textId="77777777" w:rsidR="00420CDE" w:rsidRPr="000D22E5" w:rsidRDefault="00420CDE" w:rsidP="00170482">
      <w:pPr>
        <w:pStyle w:val="Prrafodelista"/>
        <w:widowControl w:val="0"/>
        <w:numPr>
          <w:ilvl w:val="0"/>
          <w:numId w:val="42"/>
        </w:numPr>
        <w:tabs>
          <w:tab w:val="left" w:pos="835"/>
        </w:tabs>
        <w:autoSpaceDE w:val="0"/>
        <w:autoSpaceDN w:val="0"/>
        <w:ind w:right="189"/>
        <w:contextualSpacing w:val="0"/>
        <w:rPr>
          <w:szCs w:val="22"/>
        </w:rPr>
      </w:pPr>
      <w:r w:rsidRPr="000D22E5">
        <w:rPr>
          <w:szCs w:val="22"/>
        </w:rPr>
        <w:t>Ejecución</w:t>
      </w:r>
      <w:r w:rsidRPr="000D22E5">
        <w:rPr>
          <w:spacing w:val="-6"/>
          <w:szCs w:val="22"/>
        </w:rPr>
        <w:t xml:space="preserve"> </w:t>
      </w:r>
      <w:r w:rsidRPr="000D22E5">
        <w:rPr>
          <w:szCs w:val="22"/>
        </w:rPr>
        <w:t>de</w:t>
      </w:r>
      <w:r w:rsidRPr="000D22E5">
        <w:rPr>
          <w:spacing w:val="-3"/>
          <w:szCs w:val="22"/>
        </w:rPr>
        <w:t xml:space="preserve"> </w:t>
      </w:r>
      <w:r w:rsidRPr="000D22E5">
        <w:rPr>
          <w:szCs w:val="22"/>
        </w:rPr>
        <w:t>2</w:t>
      </w:r>
      <w:r w:rsidRPr="000D22E5">
        <w:rPr>
          <w:spacing w:val="-3"/>
          <w:szCs w:val="22"/>
        </w:rPr>
        <w:t xml:space="preserve"> </w:t>
      </w:r>
      <w:r w:rsidRPr="000D22E5">
        <w:rPr>
          <w:szCs w:val="22"/>
        </w:rPr>
        <w:t>ferias</w:t>
      </w:r>
      <w:r w:rsidRPr="000D22E5">
        <w:rPr>
          <w:spacing w:val="-4"/>
          <w:szCs w:val="22"/>
        </w:rPr>
        <w:t xml:space="preserve"> </w:t>
      </w:r>
      <w:r w:rsidRPr="000D22E5">
        <w:rPr>
          <w:szCs w:val="22"/>
        </w:rPr>
        <w:t>de</w:t>
      </w:r>
      <w:r w:rsidRPr="000D22E5">
        <w:rPr>
          <w:spacing w:val="-3"/>
          <w:szCs w:val="22"/>
        </w:rPr>
        <w:t xml:space="preserve"> </w:t>
      </w:r>
      <w:r w:rsidRPr="000D22E5">
        <w:rPr>
          <w:szCs w:val="22"/>
        </w:rPr>
        <w:t>servicios</w:t>
      </w:r>
      <w:r w:rsidRPr="000D22E5">
        <w:rPr>
          <w:spacing w:val="-3"/>
          <w:szCs w:val="22"/>
        </w:rPr>
        <w:t xml:space="preserve"> </w:t>
      </w:r>
      <w:r w:rsidRPr="000D22E5">
        <w:rPr>
          <w:szCs w:val="22"/>
        </w:rPr>
        <w:t>en</w:t>
      </w:r>
      <w:r w:rsidRPr="000D22E5">
        <w:rPr>
          <w:spacing w:val="-4"/>
          <w:szCs w:val="22"/>
        </w:rPr>
        <w:t xml:space="preserve"> </w:t>
      </w:r>
      <w:r w:rsidRPr="000D22E5">
        <w:rPr>
          <w:szCs w:val="22"/>
        </w:rPr>
        <w:t>las</w:t>
      </w:r>
      <w:r w:rsidRPr="000D22E5">
        <w:rPr>
          <w:spacing w:val="-3"/>
          <w:szCs w:val="22"/>
        </w:rPr>
        <w:t xml:space="preserve"> </w:t>
      </w:r>
      <w:r w:rsidRPr="000D22E5">
        <w:rPr>
          <w:szCs w:val="22"/>
        </w:rPr>
        <w:t>que</w:t>
      </w:r>
      <w:r w:rsidRPr="000D22E5">
        <w:rPr>
          <w:spacing w:val="-5"/>
          <w:szCs w:val="22"/>
        </w:rPr>
        <w:t xml:space="preserve"> </w:t>
      </w:r>
      <w:r w:rsidRPr="000D22E5">
        <w:rPr>
          <w:szCs w:val="22"/>
        </w:rPr>
        <w:t>se</w:t>
      </w:r>
      <w:r w:rsidRPr="000D22E5">
        <w:rPr>
          <w:spacing w:val="-3"/>
          <w:szCs w:val="22"/>
        </w:rPr>
        <w:t xml:space="preserve"> </w:t>
      </w:r>
      <w:r w:rsidRPr="000D22E5">
        <w:rPr>
          <w:szCs w:val="22"/>
        </w:rPr>
        <w:t>expuso</w:t>
      </w:r>
      <w:r w:rsidRPr="000D22E5">
        <w:rPr>
          <w:spacing w:val="-4"/>
          <w:szCs w:val="22"/>
        </w:rPr>
        <w:t xml:space="preserve"> </w:t>
      </w:r>
      <w:r w:rsidRPr="000D22E5">
        <w:rPr>
          <w:szCs w:val="22"/>
        </w:rPr>
        <w:t>la</w:t>
      </w:r>
      <w:r w:rsidRPr="000D22E5">
        <w:rPr>
          <w:spacing w:val="-3"/>
          <w:szCs w:val="22"/>
        </w:rPr>
        <w:t xml:space="preserve"> </w:t>
      </w:r>
      <w:r w:rsidRPr="000D22E5">
        <w:rPr>
          <w:szCs w:val="22"/>
        </w:rPr>
        <w:t>oferta</w:t>
      </w:r>
      <w:r w:rsidRPr="000D22E5">
        <w:rPr>
          <w:spacing w:val="-3"/>
          <w:szCs w:val="22"/>
        </w:rPr>
        <w:t xml:space="preserve"> </w:t>
      </w:r>
      <w:r w:rsidRPr="000D22E5">
        <w:rPr>
          <w:szCs w:val="22"/>
        </w:rPr>
        <w:t>institucional</w:t>
      </w:r>
      <w:r w:rsidRPr="000D22E5">
        <w:rPr>
          <w:spacing w:val="-65"/>
          <w:szCs w:val="22"/>
        </w:rPr>
        <w:t xml:space="preserve"> </w:t>
      </w:r>
      <w:r w:rsidRPr="000D22E5">
        <w:rPr>
          <w:szCs w:val="22"/>
        </w:rPr>
        <w:t>de compañías con programas de vivienda, medicina prepagada y entidades</w:t>
      </w:r>
      <w:r w:rsidRPr="000D22E5">
        <w:rPr>
          <w:spacing w:val="1"/>
          <w:szCs w:val="22"/>
        </w:rPr>
        <w:t xml:space="preserve"> </w:t>
      </w:r>
      <w:r w:rsidRPr="000D22E5">
        <w:rPr>
          <w:szCs w:val="22"/>
        </w:rPr>
        <w:t>bancarias</w:t>
      </w:r>
    </w:p>
    <w:p w14:paraId="2617AB83" w14:textId="77777777" w:rsidR="00420CDE" w:rsidRPr="000D22E5" w:rsidRDefault="00420CDE" w:rsidP="00170482">
      <w:pPr>
        <w:pStyle w:val="Prrafodelista"/>
        <w:widowControl w:val="0"/>
        <w:numPr>
          <w:ilvl w:val="0"/>
          <w:numId w:val="42"/>
        </w:numPr>
        <w:tabs>
          <w:tab w:val="left" w:pos="835"/>
        </w:tabs>
        <w:autoSpaceDE w:val="0"/>
        <w:autoSpaceDN w:val="0"/>
        <w:ind w:right="189"/>
        <w:contextualSpacing w:val="0"/>
        <w:rPr>
          <w:szCs w:val="22"/>
        </w:rPr>
      </w:pPr>
      <w:r w:rsidRPr="000D22E5">
        <w:rPr>
          <w:szCs w:val="22"/>
        </w:rPr>
        <w:t>Desarrollo de un instrumento dirigido a la ciudadanía que permitió identificar</w:t>
      </w:r>
      <w:r w:rsidRPr="000D22E5">
        <w:rPr>
          <w:spacing w:val="-64"/>
          <w:szCs w:val="22"/>
        </w:rPr>
        <w:t xml:space="preserve"> </w:t>
      </w:r>
      <w:r w:rsidRPr="000D22E5">
        <w:rPr>
          <w:szCs w:val="22"/>
        </w:rPr>
        <w:t>la percepción que tiene de los valores que caracteriza a la entidad y contó</w:t>
      </w:r>
      <w:r w:rsidRPr="000D22E5">
        <w:rPr>
          <w:spacing w:val="1"/>
          <w:szCs w:val="22"/>
        </w:rPr>
        <w:t xml:space="preserve"> </w:t>
      </w:r>
      <w:r w:rsidRPr="000D22E5">
        <w:rPr>
          <w:szCs w:val="22"/>
        </w:rPr>
        <w:t>con</w:t>
      </w:r>
      <w:r w:rsidRPr="000D22E5">
        <w:rPr>
          <w:spacing w:val="-1"/>
          <w:szCs w:val="22"/>
        </w:rPr>
        <w:t xml:space="preserve"> </w:t>
      </w:r>
      <w:r w:rsidRPr="000D22E5">
        <w:rPr>
          <w:szCs w:val="22"/>
        </w:rPr>
        <w:t>la</w:t>
      </w:r>
      <w:r w:rsidRPr="000D22E5">
        <w:rPr>
          <w:spacing w:val="-2"/>
          <w:szCs w:val="22"/>
        </w:rPr>
        <w:t xml:space="preserve"> </w:t>
      </w:r>
      <w:r w:rsidRPr="000D22E5">
        <w:rPr>
          <w:szCs w:val="22"/>
        </w:rPr>
        <w:t>participación de</w:t>
      </w:r>
      <w:r w:rsidRPr="000D22E5">
        <w:rPr>
          <w:spacing w:val="-2"/>
          <w:szCs w:val="22"/>
        </w:rPr>
        <w:t xml:space="preserve"> </w:t>
      </w:r>
      <w:r w:rsidRPr="000D22E5">
        <w:rPr>
          <w:szCs w:val="22"/>
        </w:rPr>
        <w:t>85 ciudadanos</w:t>
      </w:r>
    </w:p>
    <w:p w14:paraId="751B7EB4" w14:textId="77777777" w:rsidR="00420CDE" w:rsidRPr="000D22E5" w:rsidRDefault="00420CDE" w:rsidP="00170482">
      <w:pPr>
        <w:pStyle w:val="Prrafodelista"/>
        <w:widowControl w:val="0"/>
        <w:numPr>
          <w:ilvl w:val="0"/>
          <w:numId w:val="42"/>
        </w:numPr>
        <w:tabs>
          <w:tab w:val="left" w:pos="835"/>
        </w:tabs>
        <w:autoSpaceDE w:val="0"/>
        <w:autoSpaceDN w:val="0"/>
        <w:ind w:right="188"/>
        <w:contextualSpacing w:val="0"/>
        <w:rPr>
          <w:szCs w:val="22"/>
        </w:rPr>
      </w:pPr>
      <w:r w:rsidRPr="000D22E5">
        <w:rPr>
          <w:szCs w:val="22"/>
        </w:rPr>
        <w:t>Desarrollo</w:t>
      </w:r>
      <w:r w:rsidRPr="000D22E5">
        <w:rPr>
          <w:spacing w:val="-8"/>
          <w:szCs w:val="22"/>
        </w:rPr>
        <w:t xml:space="preserve"> </w:t>
      </w:r>
      <w:r w:rsidRPr="000D22E5">
        <w:rPr>
          <w:szCs w:val="22"/>
        </w:rPr>
        <w:t>del</w:t>
      </w:r>
      <w:r w:rsidRPr="000D22E5">
        <w:rPr>
          <w:spacing w:val="-11"/>
          <w:szCs w:val="22"/>
        </w:rPr>
        <w:t xml:space="preserve"> </w:t>
      </w:r>
      <w:r w:rsidRPr="000D22E5">
        <w:rPr>
          <w:b/>
          <w:szCs w:val="22"/>
        </w:rPr>
        <w:t>proceso</w:t>
      </w:r>
      <w:r w:rsidRPr="000D22E5">
        <w:rPr>
          <w:b/>
          <w:spacing w:val="-9"/>
          <w:szCs w:val="22"/>
        </w:rPr>
        <w:t xml:space="preserve"> </w:t>
      </w:r>
      <w:r w:rsidRPr="000D22E5">
        <w:rPr>
          <w:b/>
          <w:szCs w:val="22"/>
        </w:rPr>
        <w:t>de</w:t>
      </w:r>
      <w:r w:rsidRPr="000D22E5">
        <w:rPr>
          <w:b/>
          <w:spacing w:val="-11"/>
          <w:szCs w:val="22"/>
        </w:rPr>
        <w:t xml:space="preserve"> </w:t>
      </w:r>
      <w:r w:rsidRPr="000D22E5">
        <w:rPr>
          <w:b/>
          <w:szCs w:val="22"/>
        </w:rPr>
        <w:t>conformación</w:t>
      </w:r>
      <w:r w:rsidRPr="000D22E5">
        <w:rPr>
          <w:b/>
          <w:spacing w:val="-9"/>
          <w:szCs w:val="22"/>
        </w:rPr>
        <w:t xml:space="preserve"> </w:t>
      </w:r>
      <w:r w:rsidRPr="000D22E5">
        <w:rPr>
          <w:b/>
          <w:szCs w:val="22"/>
        </w:rPr>
        <w:t>del</w:t>
      </w:r>
      <w:r w:rsidRPr="000D22E5">
        <w:rPr>
          <w:b/>
          <w:spacing w:val="-9"/>
          <w:szCs w:val="22"/>
        </w:rPr>
        <w:t xml:space="preserve"> </w:t>
      </w:r>
      <w:r w:rsidRPr="000D22E5">
        <w:rPr>
          <w:b/>
          <w:szCs w:val="22"/>
        </w:rPr>
        <w:t>listado</w:t>
      </w:r>
      <w:r w:rsidRPr="000D22E5">
        <w:rPr>
          <w:b/>
          <w:spacing w:val="-9"/>
          <w:szCs w:val="22"/>
        </w:rPr>
        <w:t xml:space="preserve"> </w:t>
      </w:r>
      <w:r w:rsidRPr="000D22E5">
        <w:rPr>
          <w:b/>
          <w:szCs w:val="22"/>
        </w:rPr>
        <w:t>de</w:t>
      </w:r>
      <w:r w:rsidRPr="000D22E5">
        <w:rPr>
          <w:b/>
          <w:spacing w:val="-7"/>
          <w:szCs w:val="22"/>
        </w:rPr>
        <w:t xml:space="preserve"> </w:t>
      </w:r>
      <w:r w:rsidRPr="000D22E5">
        <w:rPr>
          <w:b/>
          <w:szCs w:val="22"/>
        </w:rPr>
        <w:t>hojas</w:t>
      </w:r>
      <w:r w:rsidRPr="000D22E5">
        <w:rPr>
          <w:b/>
          <w:spacing w:val="-8"/>
          <w:szCs w:val="22"/>
        </w:rPr>
        <w:t xml:space="preserve"> </w:t>
      </w:r>
      <w:r w:rsidRPr="000D22E5">
        <w:rPr>
          <w:b/>
          <w:szCs w:val="22"/>
        </w:rPr>
        <w:t>de</w:t>
      </w:r>
      <w:r w:rsidRPr="000D22E5">
        <w:rPr>
          <w:b/>
          <w:spacing w:val="-11"/>
          <w:szCs w:val="22"/>
        </w:rPr>
        <w:t xml:space="preserve"> </w:t>
      </w:r>
      <w:r w:rsidRPr="000D22E5">
        <w:rPr>
          <w:b/>
          <w:szCs w:val="22"/>
        </w:rPr>
        <w:t>vida</w:t>
      </w:r>
      <w:r w:rsidRPr="000D22E5">
        <w:rPr>
          <w:b/>
          <w:spacing w:val="-6"/>
          <w:szCs w:val="22"/>
        </w:rPr>
        <w:t xml:space="preserve"> </w:t>
      </w:r>
      <w:r w:rsidRPr="000D22E5">
        <w:rPr>
          <w:szCs w:val="22"/>
        </w:rPr>
        <w:t>para</w:t>
      </w:r>
      <w:r w:rsidRPr="000D22E5">
        <w:rPr>
          <w:spacing w:val="-64"/>
          <w:szCs w:val="22"/>
        </w:rPr>
        <w:t xml:space="preserve"> </w:t>
      </w:r>
      <w:r w:rsidRPr="000D22E5">
        <w:rPr>
          <w:szCs w:val="22"/>
        </w:rPr>
        <w:t>el</w:t>
      </w:r>
      <w:r w:rsidRPr="000D22E5">
        <w:rPr>
          <w:spacing w:val="-1"/>
          <w:szCs w:val="22"/>
        </w:rPr>
        <w:t xml:space="preserve"> </w:t>
      </w:r>
      <w:r w:rsidRPr="000D22E5">
        <w:rPr>
          <w:szCs w:val="22"/>
        </w:rPr>
        <w:t>cargo</w:t>
      </w:r>
      <w:r w:rsidRPr="000D22E5">
        <w:rPr>
          <w:spacing w:val="-2"/>
          <w:szCs w:val="22"/>
        </w:rPr>
        <w:t xml:space="preserve"> </w:t>
      </w:r>
      <w:r w:rsidRPr="000D22E5">
        <w:rPr>
          <w:szCs w:val="22"/>
        </w:rPr>
        <w:t>de</w:t>
      </w:r>
      <w:r w:rsidRPr="000D22E5">
        <w:rPr>
          <w:spacing w:val="-3"/>
          <w:szCs w:val="22"/>
        </w:rPr>
        <w:t xml:space="preserve"> </w:t>
      </w:r>
      <w:r w:rsidRPr="000D22E5">
        <w:rPr>
          <w:szCs w:val="22"/>
        </w:rPr>
        <w:t>Bombero,</w:t>
      </w:r>
      <w:r w:rsidRPr="000D22E5">
        <w:rPr>
          <w:spacing w:val="-2"/>
          <w:szCs w:val="22"/>
        </w:rPr>
        <w:t xml:space="preserve"> </w:t>
      </w:r>
      <w:r w:rsidRPr="000D22E5">
        <w:rPr>
          <w:szCs w:val="22"/>
        </w:rPr>
        <w:t>en el</w:t>
      </w:r>
      <w:r w:rsidRPr="000D22E5">
        <w:rPr>
          <w:spacing w:val="-4"/>
          <w:szCs w:val="22"/>
        </w:rPr>
        <w:t xml:space="preserve"> </w:t>
      </w:r>
      <w:r w:rsidRPr="000D22E5">
        <w:rPr>
          <w:szCs w:val="22"/>
        </w:rPr>
        <w:t>que</w:t>
      </w:r>
      <w:r w:rsidRPr="000D22E5">
        <w:rPr>
          <w:spacing w:val="-2"/>
          <w:szCs w:val="22"/>
        </w:rPr>
        <w:t xml:space="preserve"> </w:t>
      </w:r>
      <w:r w:rsidRPr="000D22E5">
        <w:rPr>
          <w:szCs w:val="22"/>
        </w:rPr>
        <w:t>se</w:t>
      </w:r>
      <w:r w:rsidRPr="000D22E5">
        <w:rPr>
          <w:spacing w:val="-1"/>
          <w:szCs w:val="22"/>
        </w:rPr>
        <w:t xml:space="preserve"> </w:t>
      </w:r>
      <w:r w:rsidRPr="000D22E5">
        <w:rPr>
          <w:szCs w:val="22"/>
        </w:rPr>
        <w:t>presentaron</w:t>
      </w:r>
      <w:r w:rsidRPr="000D22E5">
        <w:rPr>
          <w:spacing w:val="3"/>
          <w:szCs w:val="22"/>
        </w:rPr>
        <w:t xml:space="preserve"> </w:t>
      </w:r>
      <w:r w:rsidRPr="000D22E5">
        <w:rPr>
          <w:szCs w:val="22"/>
        </w:rPr>
        <w:t>445</w:t>
      </w:r>
      <w:r w:rsidRPr="000D22E5">
        <w:rPr>
          <w:spacing w:val="-1"/>
          <w:szCs w:val="22"/>
        </w:rPr>
        <w:t xml:space="preserve"> </w:t>
      </w:r>
      <w:r w:rsidRPr="000D22E5">
        <w:rPr>
          <w:szCs w:val="22"/>
        </w:rPr>
        <w:t>personas.</w:t>
      </w:r>
    </w:p>
    <w:p w14:paraId="3AD8AF7C" w14:textId="77777777" w:rsidR="00420CDE" w:rsidRPr="000D22E5" w:rsidRDefault="00420CDE" w:rsidP="00170482">
      <w:pPr>
        <w:pStyle w:val="Prrafodelista"/>
        <w:widowControl w:val="0"/>
        <w:numPr>
          <w:ilvl w:val="0"/>
          <w:numId w:val="42"/>
        </w:numPr>
        <w:tabs>
          <w:tab w:val="left" w:pos="835"/>
        </w:tabs>
        <w:autoSpaceDE w:val="0"/>
        <w:autoSpaceDN w:val="0"/>
        <w:ind w:right="188"/>
        <w:contextualSpacing w:val="0"/>
        <w:rPr>
          <w:szCs w:val="22"/>
        </w:rPr>
      </w:pPr>
      <w:r w:rsidRPr="000D22E5">
        <w:rPr>
          <w:szCs w:val="22"/>
        </w:rPr>
        <w:t>Se ha generado automatización de los siguientes trámites de administración</w:t>
      </w:r>
      <w:r w:rsidRPr="000D22E5">
        <w:rPr>
          <w:spacing w:val="-64"/>
          <w:szCs w:val="22"/>
        </w:rPr>
        <w:t xml:space="preserve"> </w:t>
      </w:r>
      <w:r w:rsidRPr="000D22E5">
        <w:rPr>
          <w:szCs w:val="22"/>
        </w:rPr>
        <w:t>de personal en el Sistema de Información de Administración de Personal –</w:t>
      </w:r>
      <w:r w:rsidRPr="000D22E5">
        <w:rPr>
          <w:spacing w:val="1"/>
          <w:szCs w:val="22"/>
        </w:rPr>
        <w:t xml:space="preserve"> </w:t>
      </w:r>
      <w:r w:rsidRPr="000D22E5">
        <w:rPr>
          <w:szCs w:val="22"/>
        </w:rPr>
        <w:t>SIAP:</w:t>
      </w:r>
    </w:p>
    <w:p w14:paraId="25D0F7B3" w14:textId="77777777" w:rsidR="00420CDE" w:rsidRPr="000D22E5" w:rsidRDefault="00420CDE" w:rsidP="00170482">
      <w:pPr>
        <w:pStyle w:val="Prrafodelista"/>
        <w:widowControl w:val="0"/>
        <w:numPr>
          <w:ilvl w:val="1"/>
          <w:numId w:val="42"/>
        </w:numPr>
        <w:tabs>
          <w:tab w:val="left" w:pos="1555"/>
        </w:tabs>
        <w:autoSpaceDE w:val="0"/>
        <w:autoSpaceDN w:val="0"/>
        <w:spacing w:line="285" w:lineRule="exact"/>
        <w:contextualSpacing w:val="0"/>
        <w:jc w:val="left"/>
        <w:rPr>
          <w:szCs w:val="22"/>
        </w:rPr>
      </w:pPr>
      <w:r w:rsidRPr="000D22E5">
        <w:rPr>
          <w:szCs w:val="22"/>
        </w:rPr>
        <w:t>Resoluciones</w:t>
      </w:r>
      <w:r w:rsidRPr="000D22E5">
        <w:rPr>
          <w:spacing w:val="-3"/>
          <w:szCs w:val="22"/>
        </w:rPr>
        <w:t xml:space="preserve"> </w:t>
      </w:r>
      <w:r w:rsidRPr="000D22E5">
        <w:rPr>
          <w:szCs w:val="22"/>
        </w:rPr>
        <w:t>de</w:t>
      </w:r>
      <w:r w:rsidRPr="000D22E5">
        <w:rPr>
          <w:spacing w:val="-2"/>
          <w:szCs w:val="22"/>
        </w:rPr>
        <w:t xml:space="preserve"> </w:t>
      </w:r>
      <w:r w:rsidRPr="000D22E5">
        <w:rPr>
          <w:szCs w:val="22"/>
        </w:rPr>
        <w:t>incapacidades</w:t>
      </w:r>
    </w:p>
    <w:p w14:paraId="5CBB44B9" w14:textId="77777777" w:rsidR="00420CDE" w:rsidRPr="000D22E5" w:rsidRDefault="00420CDE" w:rsidP="00170482">
      <w:pPr>
        <w:pStyle w:val="Prrafodelista"/>
        <w:widowControl w:val="0"/>
        <w:numPr>
          <w:ilvl w:val="1"/>
          <w:numId w:val="42"/>
        </w:numPr>
        <w:tabs>
          <w:tab w:val="left" w:pos="1555"/>
        </w:tabs>
        <w:autoSpaceDE w:val="0"/>
        <w:autoSpaceDN w:val="0"/>
        <w:spacing w:line="287" w:lineRule="exact"/>
        <w:contextualSpacing w:val="0"/>
        <w:jc w:val="left"/>
        <w:rPr>
          <w:szCs w:val="22"/>
        </w:rPr>
      </w:pPr>
      <w:r w:rsidRPr="000D22E5">
        <w:rPr>
          <w:szCs w:val="22"/>
        </w:rPr>
        <w:t>Aprobación</w:t>
      </w:r>
      <w:r w:rsidRPr="000D22E5">
        <w:rPr>
          <w:spacing w:val="-4"/>
          <w:szCs w:val="22"/>
        </w:rPr>
        <w:t xml:space="preserve"> </w:t>
      </w:r>
      <w:r w:rsidRPr="000D22E5">
        <w:rPr>
          <w:szCs w:val="22"/>
        </w:rPr>
        <w:t>de</w:t>
      </w:r>
      <w:r w:rsidRPr="000D22E5">
        <w:rPr>
          <w:spacing w:val="-3"/>
          <w:szCs w:val="22"/>
        </w:rPr>
        <w:t xml:space="preserve"> </w:t>
      </w:r>
      <w:r w:rsidRPr="000D22E5">
        <w:rPr>
          <w:szCs w:val="22"/>
        </w:rPr>
        <w:t>cesantías</w:t>
      </w:r>
    </w:p>
    <w:p w14:paraId="4E4A0175" w14:textId="38AFF901" w:rsidR="00420CDE" w:rsidRPr="001E2ECF" w:rsidRDefault="00420CDE" w:rsidP="001E2ECF">
      <w:pPr>
        <w:pStyle w:val="Prrafodelista"/>
        <w:widowControl w:val="0"/>
        <w:numPr>
          <w:ilvl w:val="0"/>
          <w:numId w:val="42"/>
        </w:numPr>
        <w:tabs>
          <w:tab w:val="left" w:pos="835"/>
        </w:tabs>
        <w:autoSpaceDE w:val="0"/>
        <w:autoSpaceDN w:val="0"/>
        <w:spacing w:before="238"/>
        <w:ind w:right="197"/>
        <w:contextualSpacing w:val="0"/>
        <w:rPr>
          <w:szCs w:val="22"/>
        </w:rPr>
      </w:pPr>
      <w:r w:rsidRPr="000D22E5">
        <w:rPr>
          <w:spacing w:val="-1"/>
          <w:szCs w:val="22"/>
        </w:rPr>
        <w:t>Se</w:t>
      </w:r>
      <w:r w:rsidRPr="000D22E5">
        <w:rPr>
          <w:spacing w:val="-14"/>
          <w:szCs w:val="22"/>
        </w:rPr>
        <w:t xml:space="preserve"> </w:t>
      </w:r>
      <w:r w:rsidRPr="000D22E5">
        <w:rPr>
          <w:spacing w:val="-1"/>
          <w:szCs w:val="22"/>
        </w:rPr>
        <w:t>tramitó</w:t>
      </w:r>
      <w:r w:rsidRPr="000D22E5">
        <w:rPr>
          <w:spacing w:val="-16"/>
          <w:szCs w:val="22"/>
        </w:rPr>
        <w:t xml:space="preserve"> </w:t>
      </w:r>
      <w:r w:rsidRPr="000D22E5">
        <w:rPr>
          <w:spacing w:val="-1"/>
          <w:szCs w:val="22"/>
        </w:rPr>
        <w:t>135</w:t>
      </w:r>
      <w:r w:rsidRPr="000D22E5">
        <w:rPr>
          <w:spacing w:val="-11"/>
          <w:szCs w:val="22"/>
        </w:rPr>
        <w:t xml:space="preserve"> </w:t>
      </w:r>
      <w:r w:rsidRPr="000D22E5">
        <w:rPr>
          <w:spacing w:val="-1"/>
          <w:szCs w:val="22"/>
        </w:rPr>
        <w:t>incapacidades</w:t>
      </w:r>
      <w:r w:rsidRPr="000D22E5">
        <w:rPr>
          <w:spacing w:val="-17"/>
          <w:szCs w:val="22"/>
        </w:rPr>
        <w:t xml:space="preserve"> </w:t>
      </w:r>
      <w:r w:rsidRPr="000D22E5">
        <w:rPr>
          <w:szCs w:val="22"/>
        </w:rPr>
        <w:t>por</w:t>
      </w:r>
      <w:r w:rsidRPr="000D22E5">
        <w:rPr>
          <w:spacing w:val="-14"/>
          <w:szCs w:val="22"/>
        </w:rPr>
        <w:t xml:space="preserve"> </w:t>
      </w:r>
      <w:r w:rsidRPr="000D22E5">
        <w:rPr>
          <w:szCs w:val="22"/>
        </w:rPr>
        <w:t>Accidentes</w:t>
      </w:r>
      <w:r w:rsidRPr="000D22E5">
        <w:rPr>
          <w:spacing w:val="-17"/>
          <w:szCs w:val="22"/>
        </w:rPr>
        <w:t xml:space="preserve"> </w:t>
      </w:r>
      <w:r w:rsidRPr="000D22E5">
        <w:rPr>
          <w:szCs w:val="22"/>
        </w:rPr>
        <w:t>de</w:t>
      </w:r>
      <w:r w:rsidRPr="000D22E5">
        <w:rPr>
          <w:spacing w:val="-14"/>
          <w:szCs w:val="22"/>
        </w:rPr>
        <w:t xml:space="preserve"> </w:t>
      </w:r>
      <w:r w:rsidRPr="000D22E5">
        <w:rPr>
          <w:szCs w:val="22"/>
        </w:rPr>
        <w:t>Trabajo</w:t>
      </w:r>
      <w:r w:rsidRPr="000D22E5">
        <w:rPr>
          <w:spacing w:val="-14"/>
          <w:szCs w:val="22"/>
        </w:rPr>
        <w:t xml:space="preserve"> </w:t>
      </w:r>
      <w:r w:rsidRPr="000D22E5">
        <w:rPr>
          <w:szCs w:val="22"/>
        </w:rPr>
        <w:t>y</w:t>
      </w:r>
      <w:r w:rsidRPr="000D22E5">
        <w:rPr>
          <w:spacing w:val="-14"/>
          <w:szCs w:val="22"/>
        </w:rPr>
        <w:t xml:space="preserve"> </w:t>
      </w:r>
      <w:r w:rsidRPr="000D22E5">
        <w:rPr>
          <w:szCs w:val="22"/>
        </w:rPr>
        <w:t>212</w:t>
      </w:r>
      <w:r w:rsidRPr="000D22E5">
        <w:rPr>
          <w:spacing w:val="-13"/>
          <w:szCs w:val="22"/>
        </w:rPr>
        <w:t xml:space="preserve"> </w:t>
      </w:r>
      <w:r w:rsidRPr="000D22E5">
        <w:rPr>
          <w:szCs w:val="22"/>
        </w:rPr>
        <w:t>por</w:t>
      </w:r>
      <w:r w:rsidRPr="000D22E5">
        <w:rPr>
          <w:spacing w:val="-15"/>
          <w:szCs w:val="22"/>
        </w:rPr>
        <w:t xml:space="preserve"> </w:t>
      </w:r>
      <w:proofErr w:type="spellStart"/>
      <w:r w:rsidRPr="000D22E5">
        <w:rPr>
          <w:szCs w:val="22"/>
        </w:rPr>
        <w:t>Soat</w:t>
      </w:r>
      <w:proofErr w:type="spellEnd"/>
      <w:r w:rsidRPr="000D22E5">
        <w:rPr>
          <w:szCs w:val="22"/>
        </w:rPr>
        <w:t>.</w:t>
      </w:r>
      <w:r w:rsidRPr="000D22E5">
        <w:rPr>
          <w:spacing w:val="-16"/>
          <w:szCs w:val="22"/>
        </w:rPr>
        <w:t xml:space="preserve"> </w:t>
      </w:r>
      <w:r w:rsidRPr="000D22E5">
        <w:rPr>
          <w:szCs w:val="22"/>
        </w:rPr>
        <w:t>Para</w:t>
      </w:r>
      <w:r w:rsidRPr="000D22E5">
        <w:rPr>
          <w:spacing w:val="-64"/>
          <w:szCs w:val="22"/>
        </w:rPr>
        <w:t xml:space="preserve"> </w:t>
      </w:r>
      <w:r w:rsidRPr="000D22E5">
        <w:rPr>
          <w:szCs w:val="22"/>
        </w:rPr>
        <w:t>un</w:t>
      </w:r>
      <w:r w:rsidRPr="000D22E5">
        <w:rPr>
          <w:spacing w:val="-1"/>
          <w:szCs w:val="22"/>
        </w:rPr>
        <w:t xml:space="preserve"> </w:t>
      </w:r>
      <w:r w:rsidRPr="000D22E5">
        <w:rPr>
          <w:szCs w:val="22"/>
        </w:rPr>
        <w:t>total</w:t>
      </w:r>
      <w:r w:rsidRPr="000D22E5">
        <w:rPr>
          <w:spacing w:val="-4"/>
          <w:szCs w:val="22"/>
        </w:rPr>
        <w:t xml:space="preserve"> </w:t>
      </w:r>
      <w:r w:rsidRPr="000D22E5">
        <w:rPr>
          <w:szCs w:val="22"/>
        </w:rPr>
        <w:t>de</w:t>
      </w:r>
      <w:r w:rsidRPr="000D22E5">
        <w:rPr>
          <w:spacing w:val="-3"/>
          <w:szCs w:val="22"/>
        </w:rPr>
        <w:t xml:space="preserve"> </w:t>
      </w:r>
      <w:r w:rsidRPr="000D22E5">
        <w:rPr>
          <w:szCs w:val="22"/>
        </w:rPr>
        <w:t>347 incapacidades,</w:t>
      </w:r>
      <w:r w:rsidRPr="000D22E5">
        <w:rPr>
          <w:spacing w:val="-1"/>
          <w:szCs w:val="22"/>
        </w:rPr>
        <w:t xml:space="preserve"> </w:t>
      </w:r>
      <w:r w:rsidRPr="000D22E5">
        <w:rPr>
          <w:szCs w:val="22"/>
        </w:rPr>
        <w:t>con</w:t>
      </w:r>
      <w:r w:rsidRPr="000D22E5">
        <w:rPr>
          <w:spacing w:val="-3"/>
          <w:szCs w:val="22"/>
        </w:rPr>
        <w:t xml:space="preserve"> </w:t>
      </w:r>
      <w:r w:rsidRPr="000D22E5">
        <w:rPr>
          <w:szCs w:val="22"/>
        </w:rPr>
        <w:t>un</w:t>
      </w:r>
      <w:r w:rsidRPr="000D22E5">
        <w:rPr>
          <w:spacing w:val="-2"/>
          <w:szCs w:val="22"/>
        </w:rPr>
        <w:t xml:space="preserve"> </w:t>
      </w:r>
      <w:r w:rsidRPr="000D22E5">
        <w:rPr>
          <w:szCs w:val="22"/>
        </w:rPr>
        <w:t>recaudo</w:t>
      </w:r>
      <w:r w:rsidRPr="000D22E5">
        <w:rPr>
          <w:spacing w:val="-1"/>
          <w:szCs w:val="22"/>
        </w:rPr>
        <w:t xml:space="preserve"> </w:t>
      </w:r>
      <w:r w:rsidRPr="000D22E5">
        <w:rPr>
          <w:szCs w:val="22"/>
        </w:rPr>
        <w:t>de</w:t>
      </w:r>
      <w:r w:rsidRPr="000D22E5">
        <w:rPr>
          <w:spacing w:val="-1"/>
          <w:szCs w:val="22"/>
        </w:rPr>
        <w:t xml:space="preserve"> </w:t>
      </w:r>
      <w:r w:rsidRPr="000D22E5">
        <w:rPr>
          <w:szCs w:val="22"/>
        </w:rPr>
        <w:t>$169.325.922</w:t>
      </w:r>
    </w:p>
    <w:p w14:paraId="0826C3D8" w14:textId="6550ECF4" w:rsidR="00420CDE" w:rsidRPr="000D22E5" w:rsidRDefault="00420CDE" w:rsidP="00170482">
      <w:pPr>
        <w:pStyle w:val="Prrafodelista"/>
        <w:widowControl w:val="0"/>
        <w:numPr>
          <w:ilvl w:val="0"/>
          <w:numId w:val="42"/>
        </w:numPr>
        <w:tabs>
          <w:tab w:val="left" w:pos="835"/>
        </w:tabs>
        <w:autoSpaceDE w:val="0"/>
        <w:autoSpaceDN w:val="0"/>
        <w:ind w:right="199"/>
        <w:contextualSpacing w:val="0"/>
        <w:rPr>
          <w:szCs w:val="22"/>
        </w:rPr>
      </w:pPr>
      <w:r w:rsidRPr="000D22E5">
        <w:rPr>
          <w:szCs w:val="22"/>
        </w:rPr>
        <w:t>Se realizó 85 liquidaciones, 13 por conciliación y 72 por procesos judiciales</w:t>
      </w:r>
      <w:r w:rsidRPr="000D22E5">
        <w:rPr>
          <w:spacing w:val="1"/>
          <w:szCs w:val="22"/>
        </w:rPr>
        <w:t xml:space="preserve"> </w:t>
      </w:r>
      <w:r w:rsidRPr="000D22E5">
        <w:rPr>
          <w:szCs w:val="22"/>
        </w:rPr>
        <w:t>ejecutivos</w:t>
      </w:r>
      <w:r w:rsidR="001E2ECF">
        <w:rPr>
          <w:spacing w:val="-4"/>
          <w:szCs w:val="22"/>
        </w:rPr>
        <w:t>, d</w:t>
      </w:r>
      <w:r w:rsidRPr="000D22E5">
        <w:rPr>
          <w:szCs w:val="22"/>
        </w:rPr>
        <w:t>ando un valor</w:t>
      </w:r>
      <w:r w:rsidRPr="000D22E5">
        <w:rPr>
          <w:spacing w:val="-1"/>
          <w:szCs w:val="22"/>
        </w:rPr>
        <w:t xml:space="preserve"> </w:t>
      </w:r>
      <w:r w:rsidRPr="000D22E5">
        <w:rPr>
          <w:szCs w:val="22"/>
        </w:rPr>
        <w:t>total de</w:t>
      </w:r>
      <w:r w:rsidRPr="000D22E5">
        <w:rPr>
          <w:spacing w:val="-2"/>
          <w:szCs w:val="22"/>
        </w:rPr>
        <w:t xml:space="preserve"> </w:t>
      </w:r>
      <w:r w:rsidRPr="000D22E5">
        <w:rPr>
          <w:szCs w:val="22"/>
        </w:rPr>
        <w:t>$5.504.762.310</w:t>
      </w:r>
      <w:r w:rsidR="001E2ECF">
        <w:rPr>
          <w:szCs w:val="22"/>
        </w:rPr>
        <w:t>.</w:t>
      </w:r>
    </w:p>
    <w:p w14:paraId="102B99BC" w14:textId="77777777" w:rsidR="00CC5D03" w:rsidRPr="00CC5D03" w:rsidRDefault="00CC5D03" w:rsidP="001E2ECF">
      <w:pPr>
        <w:pStyle w:val="Prrafodelista"/>
        <w:widowControl w:val="0"/>
        <w:numPr>
          <w:ilvl w:val="0"/>
          <w:numId w:val="42"/>
        </w:numPr>
        <w:tabs>
          <w:tab w:val="left" w:pos="835"/>
        </w:tabs>
        <w:autoSpaceDE w:val="0"/>
        <w:autoSpaceDN w:val="0"/>
        <w:ind w:right="189"/>
        <w:contextualSpacing w:val="0"/>
        <w:rPr>
          <w:szCs w:val="22"/>
        </w:rPr>
      </w:pPr>
      <w:r>
        <w:t>Se otorgaron 49 comisiones. Teniendo en cuenta que según lo dispuesto en el decreto 555 de 2011, la Unidad Administrativa Especial Cuerpo Oficial de Bomberos de Bogotá, UAECOBB, tiene por objeto dirigir, coordinar y atender de forma oportuna las distintas emergencias relacionadas con incendios, explosiones e incidentes con materiales peligrosos y que la misión de la UAECOBB es “Proteger la vida, el ambiente y el patrimonio de la población de Bogotá, D.C., mediante la atención y gestión del riesgo en incendios, rescates, incidentes con materiales peligrosos y otras emergencias, de manera segura, eficiente, con sentido de responsabilidad social, Fundamentadas en la excelencia institucional del talento humano” , la Unidad Administrativa Especial Cuerpo Oficial de Bomberos evalúa las solicitudes de asistencia a eventos relacionados con la misionalidad de la entidad en actividades que son clave para ampliar el conocimiento, fortalecer las competencias y mejorar la capacidad de respuesta ante emergencias y calamidades al tratarse de un tema relevante para la misión de la entidad.</w:t>
      </w:r>
    </w:p>
    <w:p w14:paraId="30712A4D" w14:textId="2CFA0F59" w:rsidR="00420CDE" w:rsidRPr="001E2ECF" w:rsidRDefault="00420CDE" w:rsidP="001E2ECF">
      <w:pPr>
        <w:pStyle w:val="Prrafodelista"/>
        <w:widowControl w:val="0"/>
        <w:numPr>
          <w:ilvl w:val="0"/>
          <w:numId w:val="42"/>
        </w:numPr>
        <w:tabs>
          <w:tab w:val="left" w:pos="835"/>
        </w:tabs>
        <w:autoSpaceDE w:val="0"/>
        <w:autoSpaceDN w:val="0"/>
        <w:ind w:right="189"/>
        <w:contextualSpacing w:val="0"/>
        <w:rPr>
          <w:szCs w:val="22"/>
        </w:rPr>
      </w:pPr>
      <w:r w:rsidRPr="000D22E5">
        <w:rPr>
          <w:szCs w:val="22"/>
        </w:rPr>
        <w:t>Se</w:t>
      </w:r>
      <w:r w:rsidRPr="000D22E5">
        <w:rPr>
          <w:spacing w:val="-10"/>
          <w:szCs w:val="22"/>
        </w:rPr>
        <w:t xml:space="preserve"> </w:t>
      </w:r>
      <w:r w:rsidRPr="000D22E5">
        <w:rPr>
          <w:szCs w:val="22"/>
        </w:rPr>
        <w:t>adelantó</w:t>
      </w:r>
      <w:r w:rsidRPr="000D22E5">
        <w:rPr>
          <w:spacing w:val="-10"/>
          <w:szCs w:val="22"/>
        </w:rPr>
        <w:t xml:space="preserve"> </w:t>
      </w:r>
      <w:r w:rsidRPr="000D22E5">
        <w:rPr>
          <w:szCs w:val="22"/>
        </w:rPr>
        <w:t>la</w:t>
      </w:r>
      <w:r w:rsidRPr="000D22E5">
        <w:rPr>
          <w:spacing w:val="-11"/>
          <w:szCs w:val="22"/>
        </w:rPr>
        <w:t xml:space="preserve"> </w:t>
      </w:r>
      <w:r w:rsidRPr="000D22E5">
        <w:rPr>
          <w:szCs w:val="22"/>
        </w:rPr>
        <w:t>revisión</w:t>
      </w:r>
      <w:r w:rsidRPr="000D22E5">
        <w:rPr>
          <w:spacing w:val="-10"/>
          <w:szCs w:val="22"/>
        </w:rPr>
        <w:t xml:space="preserve"> </w:t>
      </w:r>
      <w:r w:rsidRPr="000D22E5">
        <w:rPr>
          <w:szCs w:val="22"/>
        </w:rPr>
        <w:t>del</w:t>
      </w:r>
      <w:r w:rsidRPr="000D22E5">
        <w:rPr>
          <w:spacing w:val="-12"/>
          <w:szCs w:val="22"/>
        </w:rPr>
        <w:t xml:space="preserve"> </w:t>
      </w:r>
      <w:r w:rsidRPr="000D22E5">
        <w:rPr>
          <w:szCs w:val="22"/>
        </w:rPr>
        <w:t>estado</w:t>
      </w:r>
      <w:r w:rsidRPr="000D22E5">
        <w:rPr>
          <w:spacing w:val="-11"/>
          <w:szCs w:val="22"/>
        </w:rPr>
        <w:t xml:space="preserve"> </w:t>
      </w:r>
      <w:r w:rsidRPr="000D22E5">
        <w:rPr>
          <w:szCs w:val="22"/>
        </w:rPr>
        <w:t>de</w:t>
      </w:r>
      <w:r w:rsidRPr="000D22E5">
        <w:rPr>
          <w:spacing w:val="-8"/>
          <w:szCs w:val="22"/>
        </w:rPr>
        <w:t xml:space="preserve"> </w:t>
      </w:r>
      <w:r w:rsidRPr="000D22E5">
        <w:rPr>
          <w:szCs w:val="22"/>
        </w:rPr>
        <w:t>la</w:t>
      </w:r>
      <w:r w:rsidRPr="000D22E5">
        <w:rPr>
          <w:spacing w:val="-10"/>
          <w:szCs w:val="22"/>
        </w:rPr>
        <w:t xml:space="preserve"> </w:t>
      </w:r>
      <w:r w:rsidRPr="000D22E5">
        <w:rPr>
          <w:szCs w:val="22"/>
        </w:rPr>
        <w:t>licencia</w:t>
      </w:r>
      <w:r w:rsidRPr="000D22E5">
        <w:rPr>
          <w:spacing w:val="-8"/>
          <w:szCs w:val="22"/>
        </w:rPr>
        <w:t xml:space="preserve"> </w:t>
      </w:r>
      <w:r w:rsidRPr="000D22E5">
        <w:rPr>
          <w:szCs w:val="22"/>
        </w:rPr>
        <w:t>de</w:t>
      </w:r>
      <w:r w:rsidRPr="000D22E5">
        <w:rPr>
          <w:spacing w:val="-8"/>
          <w:szCs w:val="22"/>
        </w:rPr>
        <w:t xml:space="preserve"> </w:t>
      </w:r>
      <w:r w:rsidRPr="000D22E5">
        <w:rPr>
          <w:szCs w:val="22"/>
        </w:rPr>
        <w:t>conducción</w:t>
      </w:r>
      <w:r w:rsidRPr="000D22E5">
        <w:rPr>
          <w:spacing w:val="-10"/>
          <w:szCs w:val="22"/>
        </w:rPr>
        <w:t xml:space="preserve"> </w:t>
      </w:r>
      <w:r w:rsidRPr="000D22E5">
        <w:rPr>
          <w:szCs w:val="22"/>
        </w:rPr>
        <w:t>de</w:t>
      </w:r>
      <w:r w:rsidRPr="000D22E5">
        <w:rPr>
          <w:spacing w:val="-11"/>
          <w:szCs w:val="22"/>
        </w:rPr>
        <w:t xml:space="preserve"> </w:t>
      </w:r>
      <w:r w:rsidRPr="000D22E5">
        <w:rPr>
          <w:szCs w:val="22"/>
        </w:rPr>
        <w:t>la</w:t>
      </w:r>
      <w:r w:rsidRPr="000D22E5">
        <w:rPr>
          <w:spacing w:val="-10"/>
          <w:szCs w:val="22"/>
        </w:rPr>
        <w:t xml:space="preserve"> </w:t>
      </w:r>
      <w:r w:rsidRPr="000D22E5">
        <w:rPr>
          <w:szCs w:val="22"/>
        </w:rPr>
        <w:t>totalida</w:t>
      </w:r>
      <w:r w:rsidR="001E2ECF">
        <w:rPr>
          <w:szCs w:val="22"/>
        </w:rPr>
        <w:t xml:space="preserve">d </w:t>
      </w:r>
      <w:r w:rsidRPr="000D22E5">
        <w:rPr>
          <w:szCs w:val="22"/>
        </w:rPr>
        <w:t>de</w:t>
      </w:r>
      <w:r w:rsidRPr="000D22E5">
        <w:rPr>
          <w:spacing w:val="1"/>
          <w:szCs w:val="22"/>
        </w:rPr>
        <w:t xml:space="preserve"> </w:t>
      </w:r>
      <w:r w:rsidRPr="000D22E5">
        <w:rPr>
          <w:szCs w:val="22"/>
        </w:rPr>
        <w:t>los</w:t>
      </w:r>
      <w:r w:rsidRPr="000D22E5">
        <w:rPr>
          <w:spacing w:val="1"/>
          <w:szCs w:val="22"/>
        </w:rPr>
        <w:t xml:space="preserve"> </w:t>
      </w:r>
      <w:r w:rsidRPr="000D22E5">
        <w:rPr>
          <w:szCs w:val="22"/>
        </w:rPr>
        <w:t>servidores</w:t>
      </w:r>
      <w:r w:rsidRPr="000D22E5">
        <w:rPr>
          <w:spacing w:val="1"/>
          <w:szCs w:val="22"/>
        </w:rPr>
        <w:t xml:space="preserve"> </w:t>
      </w:r>
      <w:r w:rsidRPr="000D22E5">
        <w:rPr>
          <w:szCs w:val="22"/>
        </w:rPr>
        <w:t>operativos</w:t>
      </w:r>
      <w:r w:rsidRPr="000D22E5">
        <w:rPr>
          <w:spacing w:val="1"/>
          <w:szCs w:val="22"/>
        </w:rPr>
        <w:t xml:space="preserve"> </w:t>
      </w:r>
      <w:r w:rsidRPr="000D22E5">
        <w:rPr>
          <w:szCs w:val="22"/>
        </w:rPr>
        <w:t>de</w:t>
      </w:r>
      <w:r w:rsidRPr="000D22E5">
        <w:rPr>
          <w:spacing w:val="1"/>
          <w:szCs w:val="22"/>
        </w:rPr>
        <w:t xml:space="preserve"> </w:t>
      </w:r>
      <w:r w:rsidRPr="000D22E5">
        <w:rPr>
          <w:szCs w:val="22"/>
        </w:rPr>
        <w:t>la</w:t>
      </w:r>
      <w:r w:rsidRPr="000D22E5">
        <w:rPr>
          <w:spacing w:val="1"/>
          <w:szCs w:val="22"/>
        </w:rPr>
        <w:t xml:space="preserve"> </w:t>
      </w:r>
      <w:r w:rsidRPr="000D22E5">
        <w:rPr>
          <w:szCs w:val="22"/>
        </w:rPr>
        <w:t>Entidad,</w:t>
      </w:r>
      <w:r w:rsidRPr="000D22E5">
        <w:rPr>
          <w:spacing w:val="1"/>
          <w:szCs w:val="22"/>
        </w:rPr>
        <w:t xml:space="preserve"> </w:t>
      </w:r>
      <w:r w:rsidRPr="000D22E5">
        <w:rPr>
          <w:szCs w:val="22"/>
        </w:rPr>
        <w:t>cumplimiento</w:t>
      </w:r>
      <w:r w:rsidRPr="000D22E5">
        <w:rPr>
          <w:spacing w:val="1"/>
          <w:szCs w:val="22"/>
        </w:rPr>
        <w:t xml:space="preserve"> </w:t>
      </w:r>
      <w:r w:rsidRPr="000D22E5">
        <w:rPr>
          <w:b/>
          <w:szCs w:val="22"/>
        </w:rPr>
        <w:t>100%</w:t>
      </w:r>
      <w:r w:rsidRPr="000D22E5">
        <w:rPr>
          <w:szCs w:val="22"/>
        </w:rPr>
        <w:t>.</w:t>
      </w:r>
      <w:r w:rsidRPr="000D22E5">
        <w:rPr>
          <w:spacing w:val="1"/>
          <w:szCs w:val="22"/>
        </w:rPr>
        <w:t xml:space="preserve"> </w:t>
      </w:r>
      <w:r w:rsidRPr="000D22E5">
        <w:rPr>
          <w:szCs w:val="22"/>
        </w:rPr>
        <w:t>Es</w:t>
      </w:r>
      <w:r w:rsidRPr="000D22E5">
        <w:rPr>
          <w:spacing w:val="1"/>
          <w:szCs w:val="22"/>
        </w:rPr>
        <w:t xml:space="preserve"> </w:t>
      </w:r>
      <w:r w:rsidRPr="000D22E5">
        <w:rPr>
          <w:szCs w:val="22"/>
        </w:rPr>
        <w:t>de</w:t>
      </w:r>
      <w:r w:rsidRPr="000D22E5">
        <w:rPr>
          <w:spacing w:val="-64"/>
          <w:szCs w:val="22"/>
        </w:rPr>
        <w:t xml:space="preserve"> </w:t>
      </w:r>
      <w:r w:rsidRPr="000D22E5">
        <w:rPr>
          <w:szCs w:val="22"/>
        </w:rPr>
        <w:t>destacar que en los casos que se advirtió alguna irregularidad se requirió a</w:t>
      </w:r>
      <w:r w:rsidRPr="000D22E5">
        <w:rPr>
          <w:spacing w:val="1"/>
          <w:szCs w:val="22"/>
        </w:rPr>
        <w:t xml:space="preserve"> </w:t>
      </w:r>
      <w:r w:rsidRPr="000D22E5">
        <w:rPr>
          <w:szCs w:val="22"/>
        </w:rPr>
        <w:t>los servidores y de advertir que no se subsanaban se dio traslado de los</w:t>
      </w:r>
      <w:r w:rsidRPr="000D22E5">
        <w:rPr>
          <w:spacing w:val="1"/>
          <w:szCs w:val="22"/>
        </w:rPr>
        <w:t xml:space="preserve"> </w:t>
      </w:r>
      <w:r w:rsidRPr="000D22E5">
        <w:rPr>
          <w:szCs w:val="22"/>
        </w:rPr>
        <w:t>casos</w:t>
      </w:r>
      <w:r w:rsidRPr="000D22E5">
        <w:rPr>
          <w:spacing w:val="-1"/>
          <w:szCs w:val="22"/>
        </w:rPr>
        <w:t xml:space="preserve"> </w:t>
      </w:r>
      <w:r w:rsidRPr="000D22E5">
        <w:rPr>
          <w:szCs w:val="22"/>
        </w:rPr>
        <w:t>ante</w:t>
      </w:r>
      <w:r w:rsidRPr="000D22E5">
        <w:rPr>
          <w:spacing w:val="-1"/>
          <w:szCs w:val="22"/>
        </w:rPr>
        <w:t xml:space="preserve"> </w:t>
      </w:r>
      <w:r w:rsidRPr="000D22E5">
        <w:rPr>
          <w:szCs w:val="22"/>
        </w:rPr>
        <w:t>la Oficina de Control</w:t>
      </w:r>
      <w:r w:rsidRPr="000D22E5">
        <w:rPr>
          <w:spacing w:val="-3"/>
          <w:szCs w:val="22"/>
        </w:rPr>
        <w:t xml:space="preserve"> </w:t>
      </w:r>
      <w:r w:rsidRPr="000D22E5">
        <w:rPr>
          <w:szCs w:val="22"/>
        </w:rPr>
        <w:t>Interno Disciplinario.</w:t>
      </w:r>
    </w:p>
    <w:p w14:paraId="0070921C" w14:textId="54C164D2" w:rsidR="00420CDE" w:rsidRPr="000D22E5" w:rsidRDefault="00420CDE" w:rsidP="00170482">
      <w:pPr>
        <w:pStyle w:val="Prrafodelista"/>
        <w:widowControl w:val="0"/>
        <w:numPr>
          <w:ilvl w:val="0"/>
          <w:numId w:val="42"/>
        </w:numPr>
        <w:tabs>
          <w:tab w:val="left" w:pos="835"/>
        </w:tabs>
        <w:autoSpaceDE w:val="0"/>
        <w:autoSpaceDN w:val="0"/>
        <w:ind w:right="194"/>
        <w:contextualSpacing w:val="0"/>
        <w:rPr>
          <w:szCs w:val="22"/>
        </w:rPr>
      </w:pPr>
      <w:r w:rsidRPr="000D22E5">
        <w:rPr>
          <w:szCs w:val="22"/>
        </w:rPr>
        <w:t>Se</w:t>
      </w:r>
      <w:r w:rsidRPr="000D22E5">
        <w:rPr>
          <w:spacing w:val="-11"/>
          <w:szCs w:val="22"/>
        </w:rPr>
        <w:t xml:space="preserve"> </w:t>
      </w:r>
      <w:r w:rsidRPr="000D22E5">
        <w:rPr>
          <w:szCs w:val="22"/>
        </w:rPr>
        <w:t>adelantó</w:t>
      </w:r>
      <w:r w:rsidRPr="000D22E5">
        <w:rPr>
          <w:spacing w:val="-11"/>
          <w:szCs w:val="22"/>
        </w:rPr>
        <w:t xml:space="preserve"> </w:t>
      </w:r>
      <w:r w:rsidRPr="000D22E5">
        <w:rPr>
          <w:szCs w:val="22"/>
        </w:rPr>
        <w:t>los</w:t>
      </w:r>
      <w:r w:rsidRPr="000D22E5">
        <w:rPr>
          <w:spacing w:val="-12"/>
          <w:szCs w:val="22"/>
        </w:rPr>
        <w:t xml:space="preserve"> </w:t>
      </w:r>
      <w:r w:rsidRPr="000D22E5">
        <w:rPr>
          <w:szCs w:val="22"/>
        </w:rPr>
        <w:t>trámites</w:t>
      </w:r>
      <w:r w:rsidRPr="000D22E5">
        <w:rPr>
          <w:spacing w:val="-12"/>
          <w:szCs w:val="22"/>
        </w:rPr>
        <w:t xml:space="preserve"> </w:t>
      </w:r>
      <w:r w:rsidRPr="000D22E5">
        <w:rPr>
          <w:szCs w:val="22"/>
        </w:rPr>
        <w:t>necesarios</w:t>
      </w:r>
      <w:r w:rsidRPr="000D22E5">
        <w:rPr>
          <w:spacing w:val="-13"/>
          <w:szCs w:val="22"/>
        </w:rPr>
        <w:t xml:space="preserve"> </w:t>
      </w:r>
      <w:r w:rsidRPr="000D22E5">
        <w:rPr>
          <w:szCs w:val="22"/>
        </w:rPr>
        <w:t>para</w:t>
      </w:r>
      <w:r w:rsidRPr="000D22E5">
        <w:rPr>
          <w:spacing w:val="-11"/>
          <w:szCs w:val="22"/>
        </w:rPr>
        <w:t xml:space="preserve"> </w:t>
      </w:r>
      <w:r w:rsidRPr="000D22E5">
        <w:rPr>
          <w:szCs w:val="22"/>
        </w:rPr>
        <w:t>la</w:t>
      </w:r>
      <w:r w:rsidRPr="000D22E5">
        <w:rPr>
          <w:spacing w:val="-8"/>
          <w:szCs w:val="22"/>
        </w:rPr>
        <w:t xml:space="preserve"> </w:t>
      </w:r>
      <w:r w:rsidRPr="000D22E5">
        <w:rPr>
          <w:szCs w:val="22"/>
        </w:rPr>
        <w:t>restructuración</w:t>
      </w:r>
      <w:r w:rsidRPr="000D22E5">
        <w:rPr>
          <w:spacing w:val="-13"/>
          <w:szCs w:val="22"/>
        </w:rPr>
        <w:t xml:space="preserve"> </w:t>
      </w:r>
      <w:r w:rsidRPr="000D22E5">
        <w:rPr>
          <w:szCs w:val="22"/>
        </w:rPr>
        <w:t>de</w:t>
      </w:r>
      <w:r w:rsidRPr="000D22E5">
        <w:rPr>
          <w:spacing w:val="-12"/>
          <w:szCs w:val="22"/>
        </w:rPr>
        <w:t xml:space="preserve"> </w:t>
      </w:r>
      <w:r w:rsidRPr="000D22E5">
        <w:rPr>
          <w:szCs w:val="22"/>
        </w:rPr>
        <w:t>la</w:t>
      </w:r>
      <w:r w:rsidRPr="000D22E5">
        <w:rPr>
          <w:spacing w:val="-11"/>
          <w:szCs w:val="22"/>
        </w:rPr>
        <w:t xml:space="preserve"> </w:t>
      </w:r>
      <w:r w:rsidRPr="000D22E5">
        <w:rPr>
          <w:szCs w:val="22"/>
        </w:rPr>
        <w:t>Entidad,</w:t>
      </w:r>
      <w:r w:rsidRPr="000D22E5">
        <w:rPr>
          <w:spacing w:val="-14"/>
          <w:szCs w:val="22"/>
        </w:rPr>
        <w:t xml:space="preserve"> </w:t>
      </w:r>
      <w:r w:rsidR="001E2ECF" w:rsidRPr="000D22E5">
        <w:rPr>
          <w:szCs w:val="22"/>
        </w:rPr>
        <w:t>ell</w:t>
      </w:r>
      <w:r w:rsidR="001E2ECF">
        <w:rPr>
          <w:szCs w:val="22"/>
        </w:rPr>
        <w:t xml:space="preserve">o </w:t>
      </w:r>
      <w:r w:rsidR="00BB515B">
        <w:rPr>
          <w:szCs w:val="22"/>
        </w:rPr>
        <w:t>con</w:t>
      </w:r>
      <w:r w:rsidRPr="000D22E5">
        <w:rPr>
          <w:szCs w:val="22"/>
        </w:rPr>
        <w:t xml:space="preserve"> la finalidad de dar cumplimiento a la totalidad de niveles y empleos</w:t>
      </w:r>
      <w:r w:rsidRPr="000D22E5">
        <w:rPr>
          <w:spacing w:val="1"/>
          <w:szCs w:val="22"/>
        </w:rPr>
        <w:t xml:space="preserve"> </w:t>
      </w:r>
      <w:r w:rsidRPr="000D22E5">
        <w:rPr>
          <w:szCs w:val="22"/>
        </w:rPr>
        <w:t>requeridos en Decreto 256 de 2013, así como también para materializar las</w:t>
      </w:r>
      <w:r w:rsidRPr="000D22E5">
        <w:rPr>
          <w:spacing w:val="1"/>
          <w:szCs w:val="22"/>
        </w:rPr>
        <w:t xml:space="preserve"> </w:t>
      </w:r>
      <w:r w:rsidRPr="000D22E5">
        <w:rPr>
          <w:szCs w:val="22"/>
        </w:rPr>
        <w:t>conclusiones dadas con ocasión de proceso contractual adelantado en la</w:t>
      </w:r>
      <w:r w:rsidRPr="000D22E5">
        <w:rPr>
          <w:spacing w:val="1"/>
          <w:szCs w:val="22"/>
        </w:rPr>
        <w:t xml:space="preserve"> </w:t>
      </w:r>
      <w:r w:rsidRPr="000D22E5">
        <w:rPr>
          <w:szCs w:val="22"/>
        </w:rPr>
        <w:t>vigencia 2020 donde se estudió lo referente a las cargas laborales en la</w:t>
      </w:r>
      <w:r w:rsidRPr="000D22E5">
        <w:rPr>
          <w:spacing w:val="1"/>
          <w:szCs w:val="22"/>
        </w:rPr>
        <w:t xml:space="preserve"> </w:t>
      </w:r>
      <w:r w:rsidRPr="000D22E5">
        <w:rPr>
          <w:szCs w:val="22"/>
        </w:rPr>
        <w:t xml:space="preserve">Entidad. Así las cosas, </w:t>
      </w:r>
      <w:r w:rsidRPr="000D22E5">
        <w:rPr>
          <w:szCs w:val="22"/>
        </w:rPr>
        <w:lastRenderedPageBreak/>
        <w:t>para la vigencia 2022 se avanzó en un 60% en el</w:t>
      </w:r>
      <w:r w:rsidRPr="000D22E5">
        <w:rPr>
          <w:spacing w:val="1"/>
          <w:szCs w:val="22"/>
        </w:rPr>
        <w:t xml:space="preserve"> </w:t>
      </w:r>
      <w:r w:rsidRPr="000D22E5">
        <w:rPr>
          <w:szCs w:val="22"/>
        </w:rPr>
        <w:t>proceso de restructuración en referencia. Teniendo en cuenta que el estudio</w:t>
      </w:r>
      <w:r w:rsidRPr="000D22E5">
        <w:rPr>
          <w:spacing w:val="-64"/>
          <w:szCs w:val="22"/>
        </w:rPr>
        <w:t xml:space="preserve"> </w:t>
      </w:r>
      <w:r w:rsidRPr="000D22E5">
        <w:rPr>
          <w:szCs w:val="22"/>
        </w:rPr>
        <w:t>de cargas laborales arroja una necesidad de más de 1200 empleos y que la</w:t>
      </w:r>
      <w:r w:rsidRPr="000D22E5">
        <w:rPr>
          <w:spacing w:val="-64"/>
          <w:szCs w:val="22"/>
        </w:rPr>
        <w:t xml:space="preserve"> </w:t>
      </w:r>
      <w:r w:rsidRPr="000D22E5">
        <w:rPr>
          <w:szCs w:val="22"/>
        </w:rPr>
        <w:t>propuesta</w:t>
      </w:r>
      <w:r w:rsidRPr="000D22E5">
        <w:rPr>
          <w:spacing w:val="-5"/>
          <w:szCs w:val="22"/>
        </w:rPr>
        <w:t xml:space="preserve"> </w:t>
      </w:r>
      <w:r w:rsidRPr="000D22E5">
        <w:rPr>
          <w:szCs w:val="22"/>
        </w:rPr>
        <w:t>de</w:t>
      </w:r>
      <w:r w:rsidRPr="000D22E5">
        <w:rPr>
          <w:spacing w:val="-5"/>
          <w:szCs w:val="22"/>
        </w:rPr>
        <w:t xml:space="preserve"> </w:t>
      </w:r>
      <w:r w:rsidRPr="000D22E5">
        <w:rPr>
          <w:szCs w:val="22"/>
        </w:rPr>
        <w:t>rediseño</w:t>
      </w:r>
      <w:r w:rsidRPr="000D22E5">
        <w:rPr>
          <w:spacing w:val="-8"/>
          <w:szCs w:val="22"/>
        </w:rPr>
        <w:t xml:space="preserve"> </w:t>
      </w:r>
      <w:r w:rsidRPr="000D22E5">
        <w:rPr>
          <w:szCs w:val="22"/>
        </w:rPr>
        <w:t>presentada</w:t>
      </w:r>
      <w:r w:rsidRPr="000D22E5">
        <w:rPr>
          <w:spacing w:val="-3"/>
          <w:szCs w:val="22"/>
        </w:rPr>
        <w:t xml:space="preserve"> </w:t>
      </w:r>
      <w:r w:rsidRPr="000D22E5">
        <w:rPr>
          <w:szCs w:val="22"/>
        </w:rPr>
        <w:t>debe</w:t>
      </w:r>
      <w:r w:rsidRPr="000D22E5">
        <w:rPr>
          <w:spacing w:val="-3"/>
          <w:szCs w:val="22"/>
        </w:rPr>
        <w:t xml:space="preserve"> </w:t>
      </w:r>
      <w:r w:rsidRPr="000D22E5">
        <w:rPr>
          <w:szCs w:val="22"/>
        </w:rPr>
        <w:t>ser</w:t>
      </w:r>
      <w:r w:rsidRPr="000D22E5">
        <w:rPr>
          <w:spacing w:val="-7"/>
          <w:szCs w:val="22"/>
        </w:rPr>
        <w:t xml:space="preserve"> </w:t>
      </w:r>
      <w:r w:rsidRPr="000D22E5">
        <w:rPr>
          <w:szCs w:val="22"/>
        </w:rPr>
        <w:t>a</w:t>
      </w:r>
      <w:r w:rsidRPr="000D22E5">
        <w:rPr>
          <w:spacing w:val="-5"/>
          <w:szCs w:val="22"/>
        </w:rPr>
        <w:t xml:space="preserve"> </w:t>
      </w:r>
      <w:r w:rsidRPr="000D22E5">
        <w:rPr>
          <w:szCs w:val="22"/>
        </w:rPr>
        <w:t>costo</w:t>
      </w:r>
      <w:r w:rsidRPr="000D22E5">
        <w:rPr>
          <w:spacing w:val="-5"/>
          <w:szCs w:val="22"/>
        </w:rPr>
        <w:t xml:space="preserve"> </w:t>
      </w:r>
      <w:r w:rsidRPr="000D22E5">
        <w:rPr>
          <w:szCs w:val="22"/>
        </w:rPr>
        <w:t>0,</w:t>
      </w:r>
      <w:r w:rsidRPr="000D22E5">
        <w:rPr>
          <w:spacing w:val="-5"/>
          <w:szCs w:val="22"/>
        </w:rPr>
        <w:t xml:space="preserve"> </w:t>
      </w:r>
      <w:r w:rsidRPr="000D22E5">
        <w:rPr>
          <w:szCs w:val="22"/>
        </w:rPr>
        <w:t>se</w:t>
      </w:r>
      <w:r w:rsidRPr="000D22E5">
        <w:rPr>
          <w:spacing w:val="-5"/>
          <w:szCs w:val="22"/>
        </w:rPr>
        <w:t xml:space="preserve"> </w:t>
      </w:r>
      <w:r w:rsidRPr="000D22E5">
        <w:rPr>
          <w:szCs w:val="22"/>
        </w:rPr>
        <w:t>priorizó</w:t>
      </w:r>
      <w:r w:rsidRPr="000D22E5">
        <w:rPr>
          <w:spacing w:val="-4"/>
          <w:szCs w:val="22"/>
        </w:rPr>
        <w:t xml:space="preserve"> </w:t>
      </w:r>
      <w:r w:rsidRPr="000D22E5">
        <w:rPr>
          <w:szCs w:val="22"/>
        </w:rPr>
        <w:t>la</w:t>
      </w:r>
      <w:r w:rsidRPr="000D22E5">
        <w:rPr>
          <w:spacing w:val="-8"/>
          <w:szCs w:val="22"/>
        </w:rPr>
        <w:t xml:space="preserve"> </w:t>
      </w:r>
      <w:r w:rsidR="001E2ECF" w:rsidRPr="000D22E5">
        <w:rPr>
          <w:szCs w:val="22"/>
        </w:rPr>
        <w:t>creación</w:t>
      </w:r>
      <w:r w:rsidR="001E2ECF">
        <w:rPr>
          <w:szCs w:val="22"/>
        </w:rPr>
        <w:t xml:space="preserve"> </w:t>
      </w:r>
      <w:r w:rsidR="001E2ECF" w:rsidRPr="000D22E5">
        <w:rPr>
          <w:spacing w:val="-64"/>
          <w:szCs w:val="22"/>
        </w:rPr>
        <w:t>de</w:t>
      </w:r>
      <w:r w:rsidRPr="000D22E5">
        <w:rPr>
          <w:szCs w:val="22"/>
        </w:rPr>
        <w:t xml:space="preserve"> los empleos que permita dar cumplimiento a las disposiciones legales</w:t>
      </w:r>
      <w:r w:rsidRPr="000D22E5">
        <w:rPr>
          <w:spacing w:val="1"/>
          <w:szCs w:val="22"/>
        </w:rPr>
        <w:t xml:space="preserve"> </w:t>
      </w:r>
      <w:r w:rsidRPr="000D22E5">
        <w:rPr>
          <w:szCs w:val="22"/>
        </w:rPr>
        <w:t>vigentes como</w:t>
      </w:r>
      <w:r w:rsidRPr="000D22E5">
        <w:rPr>
          <w:spacing w:val="-2"/>
          <w:szCs w:val="22"/>
        </w:rPr>
        <w:t xml:space="preserve"> </w:t>
      </w:r>
      <w:r w:rsidRPr="000D22E5">
        <w:rPr>
          <w:szCs w:val="22"/>
        </w:rPr>
        <w:t>es el caso de</w:t>
      </w:r>
      <w:r w:rsidRPr="000D22E5">
        <w:rPr>
          <w:spacing w:val="-2"/>
          <w:szCs w:val="22"/>
        </w:rPr>
        <w:t xml:space="preserve"> </w:t>
      </w:r>
      <w:r w:rsidRPr="000D22E5">
        <w:rPr>
          <w:szCs w:val="22"/>
        </w:rPr>
        <w:t>líder</w:t>
      </w:r>
      <w:r w:rsidRPr="000D22E5">
        <w:rPr>
          <w:spacing w:val="-3"/>
          <w:szCs w:val="22"/>
        </w:rPr>
        <w:t xml:space="preserve"> </w:t>
      </w:r>
      <w:r w:rsidRPr="000D22E5">
        <w:rPr>
          <w:szCs w:val="22"/>
        </w:rPr>
        <w:t>de las</w:t>
      </w:r>
      <w:r w:rsidRPr="000D22E5">
        <w:rPr>
          <w:spacing w:val="-3"/>
          <w:szCs w:val="22"/>
        </w:rPr>
        <w:t xml:space="preserve"> </w:t>
      </w:r>
      <w:r w:rsidR="006F7785" w:rsidRPr="000D22E5">
        <w:rPr>
          <w:szCs w:val="22"/>
        </w:rPr>
        <w:t>Tics</w:t>
      </w:r>
      <w:r w:rsidRPr="000D22E5">
        <w:rPr>
          <w:szCs w:val="22"/>
        </w:rPr>
        <w:t xml:space="preserve"> y</w:t>
      </w:r>
      <w:r w:rsidRPr="000D22E5">
        <w:rPr>
          <w:spacing w:val="1"/>
          <w:szCs w:val="22"/>
        </w:rPr>
        <w:t xml:space="preserve"> </w:t>
      </w:r>
      <w:r w:rsidRPr="000D22E5">
        <w:rPr>
          <w:szCs w:val="22"/>
        </w:rPr>
        <w:t>profesional</w:t>
      </w:r>
      <w:r w:rsidRPr="000D22E5">
        <w:rPr>
          <w:spacing w:val="-3"/>
          <w:szCs w:val="22"/>
        </w:rPr>
        <w:t xml:space="preserve"> </w:t>
      </w:r>
      <w:r w:rsidRPr="000D22E5">
        <w:rPr>
          <w:szCs w:val="22"/>
        </w:rPr>
        <w:t>de</w:t>
      </w:r>
      <w:r w:rsidRPr="000D22E5">
        <w:rPr>
          <w:spacing w:val="-2"/>
          <w:szCs w:val="22"/>
        </w:rPr>
        <w:t xml:space="preserve"> </w:t>
      </w:r>
      <w:r w:rsidRPr="000D22E5">
        <w:rPr>
          <w:szCs w:val="22"/>
        </w:rPr>
        <w:t>Academia.</w:t>
      </w:r>
    </w:p>
    <w:p w14:paraId="6B69D703" w14:textId="77777777" w:rsidR="00BB515B" w:rsidRDefault="00BB515B" w:rsidP="007734B4">
      <w:pPr>
        <w:pStyle w:val="Textoindependiente"/>
        <w:ind w:right="189"/>
        <w:rPr>
          <w:i w:val="0"/>
          <w:szCs w:val="22"/>
        </w:rPr>
      </w:pPr>
    </w:p>
    <w:p w14:paraId="548A83F1" w14:textId="34DF0905" w:rsidR="00420CDE" w:rsidRPr="000D22E5" w:rsidRDefault="00420CDE" w:rsidP="007734B4">
      <w:pPr>
        <w:pStyle w:val="Textoindependiente"/>
        <w:ind w:right="189"/>
        <w:rPr>
          <w:i w:val="0"/>
          <w:szCs w:val="22"/>
        </w:rPr>
      </w:pPr>
      <w:r w:rsidRPr="000D22E5">
        <w:rPr>
          <w:i w:val="0"/>
          <w:szCs w:val="22"/>
        </w:rPr>
        <w:t>Sumado a lo anterior y en cumplimiento de la Ley 2094 de 2021 se procedió</w:t>
      </w:r>
      <w:r w:rsidRPr="000D22E5">
        <w:rPr>
          <w:i w:val="0"/>
          <w:spacing w:val="-64"/>
          <w:szCs w:val="22"/>
        </w:rPr>
        <w:t xml:space="preserve"> </w:t>
      </w:r>
      <w:r w:rsidRPr="000D22E5">
        <w:rPr>
          <w:i w:val="0"/>
          <w:szCs w:val="22"/>
        </w:rPr>
        <w:t>con</w:t>
      </w:r>
      <w:r w:rsidRPr="000D22E5">
        <w:rPr>
          <w:i w:val="0"/>
          <w:spacing w:val="1"/>
          <w:szCs w:val="22"/>
        </w:rPr>
        <w:t xml:space="preserve"> </w:t>
      </w:r>
      <w:r w:rsidRPr="000D22E5">
        <w:rPr>
          <w:i w:val="0"/>
          <w:szCs w:val="22"/>
        </w:rPr>
        <w:t>el</w:t>
      </w:r>
      <w:r w:rsidRPr="000D22E5">
        <w:rPr>
          <w:i w:val="0"/>
          <w:spacing w:val="1"/>
          <w:szCs w:val="22"/>
        </w:rPr>
        <w:t xml:space="preserve"> </w:t>
      </w:r>
      <w:r w:rsidRPr="000D22E5">
        <w:rPr>
          <w:i w:val="0"/>
          <w:szCs w:val="22"/>
        </w:rPr>
        <w:t>Rediseño</w:t>
      </w:r>
      <w:r w:rsidRPr="000D22E5">
        <w:rPr>
          <w:i w:val="0"/>
          <w:spacing w:val="1"/>
          <w:szCs w:val="22"/>
        </w:rPr>
        <w:t xml:space="preserve"> </w:t>
      </w:r>
      <w:r w:rsidRPr="000D22E5">
        <w:rPr>
          <w:i w:val="0"/>
          <w:szCs w:val="22"/>
        </w:rPr>
        <w:t>Institucional</w:t>
      </w:r>
      <w:r w:rsidRPr="000D22E5">
        <w:rPr>
          <w:i w:val="0"/>
          <w:spacing w:val="1"/>
          <w:szCs w:val="22"/>
        </w:rPr>
        <w:t xml:space="preserve"> </w:t>
      </w:r>
      <w:r w:rsidRPr="000D22E5">
        <w:rPr>
          <w:i w:val="0"/>
          <w:szCs w:val="22"/>
        </w:rPr>
        <w:t>para</w:t>
      </w:r>
      <w:r w:rsidRPr="000D22E5">
        <w:rPr>
          <w:i w:val="0"/>
          <w:spacing w:val="1"/>
          <w:szCs w:val="22"/>
        </w:rPr>
        <w:t xml:space="preserve"> </w:t>
      </w:r>
      <w:r w:rsidRPr="000D22E5">
        <w:rPr>
          <w:i w:val="0"/>
          <w:szCs w:val="22"/>
        </w:rPr>
        <w:t>garantizar</w:t>
      </w:r>
      <w:r w:rsidRPr="000D22E5">
        <w:rPr>
          <w:i w:val="0"/>
          <w:spacing w:val="1"/>
          <w:szCs w:val="22"/>
        </w:rPr>
        <w:t xml:space="preserve"> </w:t>
      </w:r>
      <w:r w:rsidRPr="000D22E5">
        <w:rPr>
          <w:i w:val="0"/>
          <w:szCs w:val="22"/>
        </w:rPr>
        <w:t>que</w:t>
      </w:r>
      <w:r w:rsidRPr="000D22E5">
        <w:rPr>
          <w:i w:val="0"/>
          <w:spacing w:val="1"/>
          <w:szCs w:val="22"/>
        </w:rPr>
        <w:t xml:space="preserve"> </w:t>
      </w:r>
      <w:r w:rsidRPr="000D22E5">
        <w:rPr>
          <w:i w:val="0"/>
          <w:szCs w:val="22"/>
        </w:rPr>
        <w:t>el</w:t>
      </w:r>
      <w:r w:rsidRPr="000D22E5">
        <w:rPr>
          <w:i w:val="0"/>
          <w:spacing w:val="1"/>
          <w:szCs w:val="22"/>
        </w:rPr>
        <w:t xml:space="preserve"> </w:t>
      </w:r>
      <w:r w:rsidRPr="000D22E5">
        <w:rPr>
          <w:i w:val="0"/>
          <w:szCs w:val="22"/>
        </w:rPr>
        <w:t>desarrollo</w:t>
      </w:r>
      <w:r w:rsidRPr="000D22E5">
        <w:rPr>
          <w:i w:val="0"/>
          <w:spacing w:val="1"/>
          <w:szCs w:val="22"/>
        </w:rPr>
        <w:t xml:space="preserve"> </w:t>
      </w:r>
      <w:r w:rsidRPr="000D22E5">
        <w:rPr>
          <w:i w:val="0"/>
          <w:szCs w:val="22"/>
        </w:rPr>
        <w:t>de</w:t>
      </w:r>
      <w:r w:rsidRPr="000D22E5">
        <w:rPr>
          <w:i w:val="0"/>
          <w:spacing w:val="1"/>
          <w:szCs w:val="22"/>
        </w:rPr>
        <w:t xml:space="preserve"> </w:t>
      </w:r>
      <w:r w:rsidRPr="000D22E5">
        <w:rPr>
          <w:i w:val="0"/>
          <w:szCs w:val="22"/>
        </w:rPr>
        <w:t>los</w:t>
      </w:r>
      <w:r w:rsidRPr="000D22E5">
        <w:rPr>
          <w:i w:val="0"/>
          <w:spacing w:val="1"/>
          <w:szCs w:val="22"/>
        </w:rPr>
        <w:t xml:space="preserve"> </w:t>
      </w:r>
      <w:r w:rsidRPr="000D22E5">
        <w:rPr>
          <w:i w:val="0"/>
          <w:szCs w:val="22"/>
        </w:rPr>
        <w:t>procesos disciplinarios se ajuste al Código General Disciplinario (Ley 1952</w:t>
      </w:r>
      <w:r w:rsidRPr="000D22E5">
        <w:rPr>
          <w:i w:val="0"/>
          <w:spacing w:val="1"/>
          <w:szCs w:val="22"/>
        </w:rPr>
        <w:t xml:space="preserve"> </w:t>
      </w:r>
      <w:r w:rsidRPr="000D22E5">
        <w:rPr>
          <w:i w:val="0"/>
          <w:szCs w:val="22"/>
        </w:rPr>
        <w:t>de 2019) y las modificaciones efectuadas en Ley 2094 de 2021 lo cual llevó</w:t>
      </w:r>
      <w:r w:rsidRPr="000D22E5">
        <w:rPr>
          <w:i w:val="0"/>
          <w:spacing w:val="1"/>
          <w:szCs w:val="22"/>
        </w:rPr>
        <w:t xml:space="preserve"> </w:t>
      </w:r>
      <w:r w:rsidRPr="000D22E5">
        <w:rPr>
          <w:i w:val="0"/>
          <w:szCs w:val="22"/>
        </w:rPr>
        <w:t>a la expedición de los Decreto Distritales 359 y 260 de 2022, mediante los</w:t>
      </w:r>
      <w:r w:rsidRPr="000D22E5">
        <w:rPr>
          <w:i w:val="0"/>
          <w:spacing w:val="1"/>
          <w:szCs w:val="22"/>
        </w:rPr>
        <w:t xml:space="preserve"> </w:t>
      </w:r>
      <w:r w:rsidRPr="000D22E5">
        <w:rPr>
          <w:i w:val="0"/>
          <w:szCs w:val="22"/>
        </w:rPr>
        <w:t>cuales</w:t>
      </w:r>
      <w:r w:rsidRPr="000D22E5">
        <w:rPr>
          <w:i w:val="0"/>
          <w:spacing w:val="1"/>
          <w:szCs w:val="22"/>
        </w:rPr>
        <w:t xml:space="preserve"> </w:t>
      </w:r>
      <w:r w:rsidRPr="000D22E5">
        <w:rPr>
          <w:i w:val="0"/>
          <w:szCs w:val="22"/>
        </w:rPr>
        <w:t>se</w:t>
      </w:r>
      <w:r w:rsidRPr="000D22E5">
        <w:rPr>
          <w:i w:val="0"/>
          <w:spacing w:val="1"/>
          <w:szCs w:val="22"/>
        </w:rPr>
        <w:t xml:space="preserve"> </w:t>
      </w:r>
      <w:r w:rsidRPr="000D22E5">
        <w:rPr>
          <w:i w:val="0"/>
          <w:szCs w:val="22"/>
        </w:rPr>
        <w:t>creó</w:t>
      </w:r>
      <w:r w:rsidRPr="000D22E5">
        <w:rPr>
          <w:i w:val="0"/>
          <w:spacing w:val="1"/>
          <w:szCs w:val="22"/>
        </w:rPr>
        <w:t xml:space="preserve"> </w:t>
      </w:r>
      <w:r w:rsidRPr="000D22E5">
        <w:rPr>
          <w:i w:val="0"/>
          <w:szCs w:val="22"/>
        </w:rPr>
        <w:t>la</w:t>
      </w:r>
      <w:r w:rsidRPr="000D22E5">
        <w:rPr>
          <w:i w:val="0"/>
          <w:spacing w:val="1"/>
          <w:szCs w:val="22"/>
        </w:rPr>
        <w:t xml:space="preserve"> </w:t>
      </w:r>
      <w:r w:rsidRPr="000D22E5">
        <w:rPr>
          <w:i w:val="0"/>
          <w:szCs w:val="22"/>
        </w:rPr>
        <w:t>Oficina</w:t>
      </w:r>
      <w:r w:rsidRPr="000D22E5">
        <w:rPr>
          <w:i w:val="0"/>
          <w:spacing w:val="1"/>
          <w:szCs w:val="22"/>
        </w:rPr>
        <w:t xml:space="preserve"> </w:t>
      </w:r>
      <w:r w:rsidRPr="000D22E5">
        <w:rPr>
          <w:i w:val="0"/>
          <w:szCs w:val="22"/>
        </w:rPr>
        <w:t>de</w:t>
      </w:r>
      <w:r w:rsidRPr="000D22E5">
        <w:rPr>
          <w:i w:val="0"/>
          <w:spacing w:val="1"/>
          <w:szCs w:val="22"/>
        </w:rPr>
        <w:t xml:space="preserve"> </w:t>
      </w:r>
      <w:r w:rsidRPr="000D22E5">
        <w:rPr>
          <w:i w:val="0"/>
          <w:szCs w:val="22"/>
        </w:rPr>
        <w:t>Control</w:t>
      </w:r>
      <w:r w:rsidRPr="000D22E5">
        <w:rPr>
          <w:i w:val="0"/>
          <w:spacing w:val="1"/>
          <w:szCs w:val="22"/>
        </w:rPr>
        <w:t xml:space="preserve"> </w:t>
      </w:r>
      <w:r w:rsidRPr="000D22E5">
        <w:rPr>
          <w:i w:val="0"/>
          <w:szCs w:val="22"/>
        </w:rPr>
        <w:t>Disciplinario</w:t>
      </w:r>
      <w:r w:rsidRPr="000D22E5">
        <w:rPr>
          <w:i w:val="0"/>
          <w:spacing w:val="1"/>
          <w:szCs w:val="22"/>
        </w:rPr>
        <w:t xml:space="preserve"> </w:t>
      </w:r>
      <w:r w:rsidRPr="000D22E5">
        <w:rPr>
          <w:i w:val="0"/>
          <w:szCs w:val="22"/>
        </w:rPr>
        <w:t>Interno.</w:t>
      </w:r>
      <w:r w:rsidRPr="000D22E5">
        <w:rPr>
          <w:i w:val="0"/>
          <w:spacing w:val="1"/>
          <w:szCs w:val="22"/>
        </w:rPr>
        <w:t xml:space="preserve"> </w:t>
      </w:r>
      <w:r w:rsidRPr="000D22E5">
        <w:rPr>
          <w:i w:val="0"/>
          <w:szCs w:val="22"/>
        </w:rPr>
        <w:t>Con</w:t>
      </w:r>
      <w:r w:rsidRPr="000D22E5">
        <w:rPr>
          <w:i w:val="0"/>
          <w:spacing w:val="1"/>
          <w:szCs w:val="22"/>
        </w:rPr>
        <w:t xml:space="preserve"> </w:t>
      </w:r>
      <w:r w:rsidRPr="000D22E5">
        <w:rPr>
          <w:i w:val="0"/>
          <w:szCs w:val="22"/>
        </w:rPr>
        <w:t>un</w:t>
      </w:r>
      <w:r w:rsidRPr="000D22E5">
        <w:rPr>
          <w:i w:val="0"/>
          <w:spacing w:val="1"/>
          <w:szCs w:val="22"/>
        </w:rPr>
        <w:t xml:space="preserve"> </w:t>
      </w:r>
      <w:r w:rsidRPr="000D22E5">
        <w:rPr>
          <w:i w:val="0"/>
          <w:szCs w:val="22"/>
        </w:rPr>
        <w:t>cumplimiento</w:t>
      </w:r>
      <w:r w:rsidRPr="000D22E5">
        <w:rPr>
          <w:i w:val="0"/>
          <w:spacing w:val="-1"/>
          <w:szCs w:val="22"/>
        </w:rPr>
        <w:t xml:space="preserve"> </w:t>
      </w:r>
      <w:r w:rsidRPr="000D22E5">
        <w:rPr>
          <w:i w:val="0"/>
          <w:szCs w:val="22"/>
        </w:rPr>
        <w:t>del 100%.</w:t>
      </w:r>
    </w:p>
    <w:p w14:paraId="78F35C4A" w14:textId="0984421F" w:rsidR="00D62808" w:rsidRPr="000D22E5" w:rsidRDefault="00420CDE" w:rsidP="00170482">
      <w:pPr>
        <w:pStyle w:val="Prrafodelista"/>
        <w:widowControl w:val="0"/>
        <w:numPr>
          <w:ilvl w:val="0"/>
          <w:numId w:val="42"/>
        </w:numPr>
        <w:tabs>
          <w:tab w:val="left" w:pos="835"/>
        </w:tabs>
        <w:autoSpaceDE w:val="0"/>
        <w:autoSpaceDN w:val="0"/>
        <w:spacing w:before="100"/>
        <w:ind w:right="190"/>
        <w:contextualSpacing w:val="0"/>
        <w:rPr>
          <w:szCs w:val="22"/>
        </w:rPr>
      </w:pPr>
      <w:r w:rsidRPr="000D22E5">
        <w:rPr>
          <w:szCs w:val="22"/>
        </w:rPr>
        <w:t xml:space="preserve">Se </w:t>
      </w:r>
      <w:r w:rsidR="007734B4" w:rsidRPr="000D22E5">
        <w:rPr>
          <w:szCs w:val="22"/>
        </w:rPr>
        <w:t>completó</w:t>
      </w:r>
      <w:r w:rsidRPr="000D22E5">
        <w:rPr>
          <w:szCs w:val="22"/>
        </w:rPr>
        <w:t xml:space="preserve"> el proceso de actualización documental de la Subdirección de</w:t>
      </w:r>
      <w:r w:rsidRPr="000D22E5">
        <w:rPr>
          <w:spacing w:val="1"/>
          <w:szCs w:val="22"/>
        </w:rPr>
        <w:t xml:space="preserve"> </w:t>
      </w:r>
      <w:r w:rsidRPr="000D22E5">
        <w:rPr>
          <w:szCs w:val="22"/>
        </w:rPr>
        <w:t xml:space="preserve">Gestión Humana con un total de </w:t>
      </w:r>
      <w:r w:rsidRPr="000D22E5">
        <w:rPr>
          <w:b/>
          <w:szCs w:val="22"/>
        </w:rPr>
        <w:t xml:space="preserve">185 documentos </w:t>
      </w:r>
      <w:r w:rsidRPr="000D22E5">
        <w:rPr>
          <w:szCs w:val="22"/>
        </w:rPr>
        <w:t>cargados en la página</w:t>
      </w:r>
      <w:r w:rsidRPr="000D22E5">
        <w:rPr>
          <w:spacing w:val="1"/>
          <w:szCs w:val="22"/>
        </w:rPr>
        <w:t xml:space="preserve"> </w:t>
      </w:r>
      <w:r w:rsidRPr="000D22E5">
        <w:rPr>
          <w:szCs w:val="22"/>
        </w:rPr>
        <w:t xml:space="preserve">web de la entidad. Con una </w:t>
      </w:r>
      <w:r w:rsidRPr="000D22E5">
        <w:rPr>
          <w:b/>
          <w:szCs w:val="22"/>
        </w:rPr>
        <w:t xml:space="preserve">simplificación del 10.13% </w:t>
      </w:r>
      <w:r w:rsidRPr="000D22E5">
        <w:rPr>
          <w:szCs w:val="22"/>
        </w:rPr>
        <w:t>en cumplimiento de</w:t>
      </w:r>
      <w:r w:rsidRPr="000D22E5">
        <w:rPr>
          <w:spacing w:val="1"/>
          <w:szCs w:val="22"/>
        </w:rPr>
        <w:t xml:space="preserve"> </w:t>
      </w:r>
      <w:r w:rsidRPr="000D22E5">
        <w:rPr>
          <w:szCs w:val="22"/>
        </w:rPr>
        <w:t>la</w:t>
      </w:r>
      <w:r w:rsidRPr="000D22E5">
        <w:rPr>
          <w:spacing w:val="1"/>
          <w:szCs w:val="22"/>
        </w:rPr>
        <w:t xml:space="preserve"> </w:t>
      </w:r>
      <w:r w:rsidRPr="000D22E5">
        <w:rPr>
          <w:szCs w:val="22"/>
        </w:rPr>
        <w:t>implementación</w:t>
      </w:r>
      <w:r w:rsidRPr="000D22E5">
        <w:rPr>
          <w:spacing w:val="1"/>
          <w:szCs w:val="22"/>
        </w:rPr>
        <w:t xml:space="preserve"> </w:t>
      </w:r>
      <w:r w:rsidRPr="000D22E5">
        <w:rPr>
          <w:szCs w:val="22"/>
        </w:rPr>
        <w:t>de</w:t>
      </w:r>
      <w:r w:rsidRPr="000D22E5">
        <w:rPr>
          <w:spacing w:val="1"/>
          <w:szCs w:val="22"/>
        </w:rPr>
        <w:t xml:space="preserve"> </w:t>
      </w:r>
      <w:r w:rsidRPr="000D22E5">
        <w:rPr>
          <w:szCs w:val="22"/>
        </w:rPr>
        <w:t>la</w:t>
      </w:r>
      <w:r w:rsidRPr="000D22E5">
        <w:rPr>
          <w:spacing w:val="1"/>
          <w:szCs w:val="22"/>
        </w:rPr>
        <w:t xml:space="preserve"> </w:t>
      </w:r>
      <w:r w:rsidRPr="000D22E5">
        <w:rPr>
          <w:szCs w:val="22"/>
        </w:rPr>
        <w:t>política</w:t>
      </w:r>
      <w:r w:rsidRPr="000D22E5">
        <w:rPr>
          <w:spacing w:val="1"/>
          <w:szCs w:val="22"/>
        </w:rPr>
        <w:t xml:space="preserve"> </w:t>
      </w:r>
      <w:r w:rsidRPr="000D22E5">
        <w:rPr>
          <w:szCs w:val="22"/>
        </w:rPr>
        <w:t>de</w:t>
      </w:r>
      <w:r w:rsidRPr="000D22E5">
        <w:rPr>
          <w:spacing w:val="1"/>
          <w:szCs w:val="22"/>
        </w:rPr>
        <w:t xml:space="preserve"> </w:t>
      </w:r>
      <w:r w:rsidRPr="000D22E5">
        <w:rPr>
          <w:szCs w:val="22"/>
        </w:rPr>
        <w:t>fortalecimiento</w:t>
      </w:r>
      <w:r w:rsidRPr="000D22E5">
        <w:rPr>
          <w:spacing w:val="1"/>
          <w:szCs w:val="22"/>
        </w:rPr>
        <w:t xml:space="preserve"> </w:t>
      </w:r>
      <w:r w:rsidRPr="000D22E5">
        <w:rPr>
          <w:szCs w:val="22"/>
        </w:rPr>
        <w:t>organizacional</w:t>
      </w:r>
      <w:r w:rsidRPr="000D22E5">
        <w:rPr>
          <w:spacing w:val="1"/>
          <w:szCs w:val="22"/>
        </w:rPr>
        <w:t xml:space="preserve"> </w:t>
      </w:r>
      <w:r w:rsidRPr="000D22E5">
        <w:rPr>
          <w:szCs w:val="22"/>
        </w:rPr>
        <w:t>y</w:t>
      </w:r>
      <w:r w:rsidRPr="000D22E5">
        <w:rPr>
          <w:spacing w:val="1"/>
          <w:szCs w:val="22"/>
        </w:rPr>
        <w:t xml:space="preserve"> </w:t>
      </w:r>
      <w:r w:rsidRPr="000D22E5">
        <w:rPr>
          <w:szCs w:val="22"/>
        </w:rPr>
        <w:t>simplificación de procesos del Modelo Integrado de Planeación y Gestión</w:t>
      </w:r>
      <w:r w:rsidRPr="000D22E5">
        <w:rPr>
          <w:spacing w:val="1"/>
          <w:szCs w:val="22"/>
        </w:rPr>
        <w:t xml:space="preserve"> </w:t>
      </w:r>
      <w:r w:rsidRPr="000D22E5">
        <w:rPr>
          <w:szCs w:val="22"/>
        </w:rPr>
        <w:t>MIPG.</w:t>
      </w:r>
    </w:p>
    <w:p w14:paraId="358287AA" w14:textId="077F21C1" w:rsidR="00D62808" w:rsidRPr="000D22E5" w:rsidRDefault="00615B23" w:rsidP="008E70D9">
      <w:pPr>
        <w:pStyle w:val="Ttulo2"/>
      </w:pPr>
      <w:bookmarkStart w:id="249" w:name="_Toc135925777"/>
      <w:r w:rsidRPr="000D22E5">
        <w:t>OBJETIVO 6 IMPLEMENTAR LA ESTRATEGIA DE GESTIÓN DEL CAMBIO EN EL CUERPO OFICIAL DE BOMBEROS</w:t>
      </w:r>
      <w:bookmarkEnd w:id="249"/>
      <w:r w:rsidRPr="000D22E5">
        <w:t xml:space="preserve">  </w:t>
      </w:r>
    </w:p>
    <w:p w14:paraId="1EF79D85" w14:textId="6D23A554" w:rsidR="00235E3F" w:rsidRPr="000D22E5" w:rsidRDefault="00235E3F" w:rsidP="001B2B24">
      <w:pPr>
        <w:spacing w:before="240" w:after="240"/>
        <w:rPr>
          <w:rFonts w:cs="Arial"/>
          <w:szCs w:val="22"/>
        </w:rPr>
      </w:pPr>
      <w:r w:rsidRPr="000D22E5">
        <w:rPr>
          <w:rFonts w:cs="Arial"/>
          <w:szCs w:val="22"/>
        </w:rPr>
        <w:t>Al igual que con el objetivo número 1 del pilar de Talento Humano, es la Subdirección de Gestión Humana la encargada de potenciar el talento humano como activo más importante de la UAE Cuerpo Oficial de Bomberos de Bogotá, mediante el desarrollo de rutas de valor que permite fortalecer sus competencias desde el ser, el saber y el hacer, en busca de brindar un servicio cercano y de calidad a la ciudadanía.</w:t>
      </w:r>
    </w:p>
    <w:p w14:paraId="0EDB7521" w14:textId="4156D372" w:rsidR="001B2B24" w:rsidRPr="000D22E5" w:rsidRDefault="00615B23" w:rsidP="004A7091">
      <w:pPr>
        <w:pStyle w:val="Ttulo3"/>
        <w:spacing w:after="240"/>
        <w:rPr>
          <w:rFonts w:cs="Arial"/>
          <w:sz w:val="22"/>
          <w:szCs w:val="22"/>
        </w:rPr>
      </w:pPr>
      <w:bookmarkStart w:id="250" w:name="_Toc135925778"/>
      <w:r w:rsidRPr="000D22E5">
        <w:rPr>
          <w:rFonts w:cs="Arial"/>
          <w:sz w:val="22"/>
          <w:szCs w:val="22"/>
        </w:rPr>
        <w:t>SUBDIRECCIÓN DE GESTIÓN HUMANA</w:t>
      </w:r>
      <w:bookmarkEnd w:id="250"/>
      <w:r w:rsidRPr="000D22E5">
        <w:rPr>
          <w:rFonts w:cs="Arial"/>
          <w:sz w:val="22"/>
          <w:szCs w:val="22"/>
        </w:rPr>
        <w:t xml:space="preserve"> </w:t>
      </w:r>
    </w:p>
    <w:p w14:paraId="1E3BB563" w14:textId="77777777" w:rsidR="008C5C26" w:rsidRPr="000D22E5" w:rsidRDefault="00C55C3B" w:rsidP="008C5C26">
      <w:pPr>
        <w:pStyle w:val="Textoindependiente"/>
        <w:spacing w:before="92"/>
        <w:ind w:left="114"/>
        <w:rPr>
          <w:spacing w:val="-63"/>
          <w:szCs w:val="22"/>
        </w:rPr>
      </w:pPr>
      <w:r w:rsidRPr="000D22E5">
        <w:rPr>
          <w:szCs w:val="22"/>
        </w:rPr>
        <w:t>Para</w:t>
      </w:r>
      <w:r w:rsidRPr="000D22E5">
        <w:rPr>
          <w:spacing w:val="8"/>
          <w:szCs w:val="22"/>
        </w:rPr>
        <w:t xml:space="preserve"> </w:t>
      </w:r>
      <w:r w:rsidRPr="000D22E5">
        <w:rPr>
          <w:szCs w:val="22"/>
        </w:rPr>
        <w:t>la</w:t>
      </w:r>
      <w:r w:rsidRPr="000D22E5">
        <w:rPr>
          <w:spacing w:val="8"/>
          <w:szCs w:val="22"/>
        </w:rPr>
        <w:t xml:space="preserve"> </w:t>
      </w:r>
      <w:r w:rsidRPr="000D22E5">
        <w:rPr>
          <w:szCs w:val="22"/>
        </w:rPr>
        <w:t>vigencia</w:t>
      </w:r>
      <w:r w:rsidRPr="000D22E5">
        <w:rPr>
          <w:spacing w:val="7"/>
          <w:szCs w:val="22"/>
        </w:rPr>
        <w:t xml:space="preserve"> </w:t>
      </w:r>
      <w:r w:rsidRPr="000D22E5">
        <w:rPr>
          <w:szCs w:val="22"/>
        </w:rPr>
        <w:t>del</w:t>
      </w:r>
      <w:r w:rsidRPr="000D22E5">
        <w:rPr>
          <w:spacing w:val="6"/>
          <w:szCs w:val="22"/>
        </w:rPr>
        <w:t xml:space="preserve"> </w:t>
      </w:r>
      <w:r w:rsidRPr="000D22E5">
        <w:rPr>
          <w:szCs w:val="22"/>
        </w:rPr>
        <w:t>2022</w:t>
      </w:r>
      <w:r w:rsidRPr="000D22E5">
        <w:rPr>
          <w:spacing w:val="8"/>
          <w:szCs w:val="22"/>
        </w:rPr>
        <w:t xml:space="preserve"> </w:t>
      </w:r>
      <w:r w:rsidRPr="000D22E5">
        <w:rPr>
          <w:szCs w:val="22"/>
        </w:rPr>
        <w:t>a</w:t>
      </w:r>
      <w:r w:rsidRPr="000D22E5">
        <w:rPr>
          <w:spacing w:val="6"/>
          <w:szCs w:val="22"/>
        </w:rPr>
        <w:t xml:space="preserve"> </w:t>
      </w:r>
      <w:r w:rsidRPr="000D22E5">
        <w:rPr>
          <w:szCs w:val="22"/>
        </w:rPr>
        <w:t>partir</w:t>
      </w:r>
      <w:r w:rsidRPr="000D22E5">
        <w:rPr>
          <w:spacing w:val="7"/>
          <w:szCs w:val="22"/>
        </w:rPr>
        <w:t xml:space="preserve"> </w:t>
      </w:r>
      <w:r w:rsidRPr="000D22E5">
        <w:rPr>
          <w:szCs w:val="22"/>
        </w:rPr>
        <w:t>de</w:t>
      </w:r>
      <w:r w:rsidRPr="000D22E5">
        <w:rPr>
          <w:spacing w:val="7"/>
          <w:szCs w:val="22"/>
        </w:rPr>
        <w:t xml:space="preserve"> </w:t>
      </w:r>
      <w:r w:rsidRPr="000D22E5">
        <w:rPr>
          <w:szCs w:val="22"/>
        </w:rPr>
        <w:t>dicha</w:t>
      </w:r>
      <w:r w:rsidRPr="000D22E5">
        <w:rPr>
          <w:spacing w:val="6"/>
          <w:szCs w:val="22"/>
        </w:rPr>
        <w:t xml:space="preserve"> </w:t>
      </w:r>
      <w:r w:rsidRPr="000D22E5">
        <w:rPr>
          <w:szCs w:val="22"/>
        </w:rPr>
        <w:t>planeación</w:t>
      </w:r>
      <w:r w:rsidRPr="000D22E5">
        <w:rPr>
          <w:spacing w:val="8"/>
          <w:szCs w:val="22"/>
        </w:rPr>
        <w:t xml:space="preserve"> </w:t>
      </w:r>
      <w:r w:rsidRPr="000D22E5">
        <w:rPr>
          <w:szCs w:val="22"/>
        </w:rPr>
        <w:t>se</w:t>
      </w:r>
      <w:r w:rsidRPr="000D22E5">
        <w:rPr>
          <w:spacing w:val="7"/>
          <w:szCs w:val="22"/>
        </w:rPr>
        <w:t xml:space="preserve"> </w:t>
      </w:r>
      <w:r w:rsidRPr="000D22E5">
        <w:rPr>
          <w:szCs w:val="22"/>
        </w:rPr>
        <w:t>obtuvieron</w:t>
      </w:r>
      <w:r w:rsidRPr="000D22E5">
        <w:rPr>
          <w:spacing w:val="8"/>
          <w:szCs w:val="22"/>
        </w:rPr>
        <w:t xml:space="preserve"> </w:t>
      </w:r>
      <w:r w:rsidRPr="000D22E5">
        <w:rPr>
          <w:szCs w:val="22"/>
        </w:rPr>
        <w:t>los</w:t>
      </w:r>
      <w:r w:rsidRPr="000D22E5">
        <w:rPr>
          <w:spacing w:val="5"/>
          <w:szCs w:val="22"/>
        </w:rPr>
        <w:t xml:space="preserve"> </w:t>
      </w:r>
      <w:r w:rsidR="008C5C26" w:rsidRPr="000D22E5">
        <w:rPr>
          <w:szCs w:val="22"/>
        </w:rPr>
        <w:t>siguientes</w:t>
      </w:r>
      <w:r w:rsidR="008C5C26" w:rsidRPr="000D22E5">
        <w:rPr>
          <w:spacing w:val="-63"/>
          <w:szCs w:val="22"/>
        </w:rPr>
        <w:t xml:space="preserve"> </w:t>
      </w:r>
    </w:p>
    <w:p w14:paraId="72AC6E93" w14:textId="5EB6CE14" w:rsidR="00DF56E9" w:rsidRPr="000D22E5" w:rsidRDefault="00DF56E9" w:rsidP="00DF56E9">
      <w:pPr>
        <w:pStyle w:val="Textoindependiente"/>
        <w:spacing w:before="92"/>
        <w:rPr>
          <w:spacing w:val="-63"/>
          <w:szCs w:val="22"/>
        </w:rPr>
      </w:pPr>
      <w:r w:rsidRPr="000D22E5">
        <w:rPr>
          <w:noProof/>
          <w:szCs w:val="22"/>
        </w:rPr>
        <mc:AlternateContent>
          <mc:Choice Requires="wpg">
            <w:drawing>
              <wp:inline distT="0" distB="0" distL="0" distR="0" wp14:anchorId="715510E5" wp14:editId="3950B86C">
                <wp:extent cx="2023745" cy="331261"/>
                <wp:effectExtent l="0" t="0" r="0" b="0"/>
                <wp:docPr id="199" name="Grupo 199"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203"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1B0492" w14:textId="77777777" w:rsidR="00DC23F2" w:rsidRPr="00C26125" w:rsidRDefault="00DC23F2" w:rsidP="00DF56E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715510E5" id="Grupo 199" o:spid="_x0000_s1140" alt="Título: imagen logros" style="width:159.35pt;height:26.1pt;mso-position-horizontal-relative:char;mso-position-vertical-relative:line"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">
                <v:shape id="Triángulo 74" o:spid="_x0000_s1141"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" fillcolor="red" stroked="f" strokeweight="2pt"/>
                <v:roundrect id="Rectángulo redondeado 75" o:spid="_x0000_s1142"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" fillcolor="#205867 [1608]" stroked="f" strokeweight="2pt">
                  <v:textbox>
                    <w:txbxContent>
                      <w:p w14:paraId="5C1B0492" w14:textId="77777777" w:rsidR="00DC23F2" w:rsidRPr="00C26125" w:rsidRDefault="00DC23F2" w:rsidP="00DF56E9">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0025BAAB" w14:textId="73AA5FA4" w:rsidR="008C5C26" w:rsidRPr="000D22E5" w:rsidRDefault="008C5C26" w:rsidP="008C5C26">
      <w:pPr>
        <w:pStyle w:val="Textoindependiente"/>
        <w:spacing w:before="92"/>
        <w:ind w:left="114"/>
        <w:rPr>
          <w:szCs w:val="22"/>
        </w:rPr>
      </w:pPr>
      <w:r w:rsidRPr="000D22E5">
        <w:rPr>
          <w:szCs w:val="22"/>
        </w:rPr>
        <w:t>Graduación</w:t>
      </w:r>
      <w:r w:rsidR="00C55C3B" w:rsidRPr="000D22E5">
        <w:rPr>
          <w:szCs w:val="22"/>
        </w:rPr>
        <w:t xml:space="preserve"> de la primera</w:t>
      </w:r>
      <w:r w:rsidR="00C55C3B" w:rsidRPr="000D22E5">
        <w:rPr>
          <w:spacing w:val="-64"/>
          <w:szCs w:val="22"/>
        </w:rPr>
        <w:t xml:space="preserve"> </w:t>
      </w:r>
      <w:r w:rsidR="00C55C3B" w:rsidRPr="000D22E5">
        <w:rPr>
          <w:szCs w:val="22"/>
        </w:rPr>
        <w:t>cohorte</w:t>
      </w:r>
      <w:r w:rsidR="00C55C3B" w:rsidRPr="000D22E5">
        <w:rPr>
          <w:spacing w:val="1"/>
          <w:szCs w:val="22"/>
        </w:rPr>
        <w:t xml:space="preserve"> </w:t>
      </w:r>
      <w:r w:rsidR="00C55C3B" w:rsidRPr="000D22E5">
        <w:rPr>
          <w:szCs w:val="22"/>
        </w:rPr>
        <w:t>de</w:t>
      </w:r>
      <w:r w:rsidR="00C55C3B" w:rsidRPr="000D22E5">
        <w:rPr>
          <w:spacing w:val="1"/>
          <w:szCs w:val="22"/>
        </w:rPr>
        <w:t xml:space="preserve"> </w:t>
      </w:r>
      <w:r w:rsidR="00C55C3B" w:rsidRPr="000D22E5">
        <w:rPr>
          <w:szCs w:val="22"/>
        </w:rPr>
        <w:t>la</w:t>
      </w:r>
      <w:r w:rsidR="00C55C3B" w:rsidRPr="000D22E5">
        <w:rPr>
          <w:spacing w:val="1"/>
          <w:szCs w:val="22"/>
        </w:rPr>
        <w:t xml:space="preserve"> </w:t>
      </w:r>
      <w:r w:rsidR="00C55C3B" w:rsidRPr="000D22E5">
        <w:rPr>
          <w:b/>
          <w:szCs w:val="22"/>
        </w:rPr>
        <w:t>técnica</w:t>
      </w:r>
      <w:r w:rsidR="00C55C3B" w:rsidRPr="000D22E5">
        <w:rPr>
          <w:b/>
          <w:spacing w:val="1"/>
          <w:szCs w:val="22"/>
        </w:rPr>
        <w:t xml:space="preserve"> </w:t>
      </w:r>
      <w:r w:rsidR="00C55C3B" w:rsidRPr="000D22E5">
        <w:rPr>
          <w:b/>
          <w:szCs w:val="22"/>
        </w:rPr>
        <w:t xml:space="preserve">laboral bombero </w:t>
      </w:r>
      <w:r w:rsidR="00C55C3B" w:rsidRPr="000D22E5">
        <w:rPr>
          <w:szCs w:val="22"/>
        </w:rPr>
        <w:t>con 18</w:t>
      </w:r>
      <w:r w:rsidR="00C55C3B" w:rsidRPr="000D22E5">
        <w:rPr>
          <w:spacing w:val="1"/>
          <w:szCs w:val="22"/>
        </w:rPr>
        <w:t xml:space="preserve"> </w:t>
      </w:r>
      <w:r w:rsidR="00C55C3B" w:rsidRPr="000D22E5">
        <w:rPr>
          <w:szCs w:val="22"/>
        </w:rPr>
        <w:t>graduandos</w:t>
      </w:r>
      <w:r w:rsidR="00C55C3B" w:rsidRPr="000D22E5">
        <w:rPr>
          <w:spacing w:val="13"/>
          <w:szCs w:val="22"/>
        </w:rPr>
        <w:t xml:space="preserve"> </w:t>
      </w:r>
      <w:r w:rsidR="00C55C3B" w:rsidRPr="000D22E5">
        <w:rPr>
          <w:szCs w:val="22"/>
        </w:rPr>
        <w:t>y</w:t>
      </w:r>
      <w:r w:rsidR="00C55C3B" w:rsidRPr="000D22E5">
        <w:rPr>
          <w:spacing w:val="11"/>
          <w:szCs w:val="22"/>
        </w:rPr>
        <w:t xml:space="preserve"> </w:t>
      </w:r>
      <w:r w:rsidR="00C55C3B" w:rsidRPr="000D22E5">
        <w:rPr>
          <w:szCs w:val="22"/>
        </w:rPr>
        <w:t>31</w:t>
      </w:r>
      <w:r w:rsidRPr="000D22E5">
        <w:rPr>
          <w:szCs w:val="22"/>
        </w:rPr>
        <w:t xml:space="preserve"> </w:t>
      </w:r>
      <w:r w:rsidR="00C55C3B" w:rsidRPr="000D22E5">
        <w:rPr>
          <w:szCs w:val="22"/>
        </w:rPr>
        <w:t>asignaturas</w:t>
      </w:r>
      <w:r w:rsidR="00C55C3B" w:rsidRPr="000D22E5">
        <w:rPr>
          <w:spacing w:val="-3"/>
          <w:szCs w:val="22"/>
        </w:rPr>
        <w:t xml:space="preserve"> </w:t>
      </w:r>
      <w:r w:rsidRPr="000D22E5">
        <w:rPr>
          <w:szCs w:val="22"/>
        </w:rPr>
        <w:t>impartidas</w:t>
      </w:r>
    </w:p>
    <w:p w14:paraId="0030A055" w14:textId="08942C6B" w:rsidR="00DF56E9" w:rsidRPr="000D22E5" w:rsidRDefault="00C55C3B" w:rsidP="00DF56E9">
      <w:pPr>
        <w:pStyle w:val="Textoindependiente"/>
        <w:spacing w:before="92"/>
        <w:ind w:left="114" w:firstLine="594"/>
        <w:rPr>
          <w:color w:val="1F487C"/>
          <w:szCs w:val="22"/>
        </w:rPr>
      </w:pPr>
      <w:r w:rsidRPr="000D22E5">
        <w:rPr>
          <w:color w:val="1F487C"/>
          <w:spacing w:val="-1"/>
          <w:szCs w:val="22"/>
        </w:rPr>
        <w:t>ODS</w:t>
      </w:r>
      <w:r w:rsidRPr="000D22E5">
        <w:rPr>
          <w:color w:val="1F487C"/>
          <w:spacing w:val="-13"/>
          <w:szCs w:val="22"/>
        </w:rPr>
        <w:t xml:space="preserve"> </w:t>
      </w:r>
      <w:r w:rsidRPr="000D22E5">
        <w:rPr>
          <w:color w:val="1F487C"/>
          <w:spacing w:val="-1"/>
          <w:szCs w:val="22"/>
        </w:rPr>
        <w:t>Esfera</w:t>
      </w:r>
      <w:r w:rsidRPr="000D22E5">
        <w:rPr>
          <w:color w:val="1F487C"/>
          <w:spacing w:val="-9"/>
          <w:szCs w:val="22"/>
        </w:rPr>
        <w:t xml:space="preserve"> </w:t>
      </w:r>
      <w:r w:rsidRPr="000D22E5">
        <w:rPr>
          <w:color w:val="1F487C"/>
          <w:szCs w:val="22"/>
        </w:rPr>
        <w:t>Sociedad</w:t>
      </w:r>
      <w:r w:rsidRPr="000D22E5">
        <w:rPr>
          <w:color w:val="1F487C"/>
          <w:spacing w:val="-10"/>
          <w:szCs w:val="22"/>
        </w:rPr>
        <w:t xml:space="preserve"> </w:t>
      </w:r>
      <w:r w:rsidRPr="000D22E5">
        <w:rPr>
          <w:color w:val="1F487C"/>
          <w:szCs w:val="22"/>
        </w:rPr>
        <w:t>-</w:t>
      </w:r>
      <w:r w:rsidRPr="000D22E5">
        <w:rPr>
          <w:color w:val="1F487C"/>
          <w:spacing w:val="-53"/>
          <w:szCs w:val="22"/>
        </w:rPr>
        <w:t xml:space="preserve"> </w:t>
      </w:r>
      <w:r w:rsidRPr="000D22E5">
        <w:rPr>
          <w:color w:val="1F487C"/>
          <w:szCs w:val="22"/>
        </w:rPr>
        <w:t>Objetivo 4 – Educación de</w:t>
      </w:r>
      <w:r w:rsidRPr="000D22E5">
        <w:rPr>
          <w:color w:val="1F487C"/>
          <w:spacing w:val="1"/>
          <w:szCs w:val="22"/>
        </w:rPr>
        <w:t xml:space="preserve"> </w:t>
      </w:r>
      <w:r w:rsidRPr="000D22E5">
        <w:rPr>
          <w:color w:val="1F487C"/>
          <w:szCs w:val="22"/>
        </w:rPr>
        <w:t>calidad</w:t>
      </w:r>
    </w:p>
    <w:p w14:paraId="3778A730" w14:textId="77777777" w:rsidR="00DF56E9" w:rsidRPr="000D22E5" w:rsidRDefault="00DF56E9" w:rsidP="00DF56E9">
      <w:pPr>
        <w:pStyle w:val="Textoindependiente"/>
        <w:spacing w:before="92"/>
        <w:ind w:left="114" w:firstLine="594"/>
        <w:rPr>
          <w:color w:val="1F487C"/>
          <w:szCs w:val="22"/>
        </w:rPr>
      </w:pPr>
    </w:p>
    <w:p w14:paraId="536F0E0C" w14:textId="5B88AAE4" w:rsidR="00DF56E9" w:rsidRPr="000D22E5" w:rsidRDefault="00DF56E9" w:rsidP="00DF56E9">
      <w:pPr>
        <w:pStyle w:val="Descripcin"/>
        <w:keepNext/>
        <w:jc w:val="center"/>
      </w:pPr>
      <w:bookmarkStart w:id="251" w:name="_Toc135925598"/>
      <w:r w:rsidRPr="000D22E5">
        <w:t xml:space="preserve">Ilustración </w:t>
      </w:r>
      <w:fldSimple w:instr=" SEQ Ilustración \* ARABIC ">
        <w:r w:rsidR="007B2A60">
          <w:rPr>
            <w:noProof/>
          </w:rPr>
          <w:t>70</w:t>
        </w:r>
      </w:fldSimple>
      <w:r w:rsidRPr="000D22E5">
        <w:t>, Graduación técnica laboral 2022</w:t>
      </w:r>
      <w:bookmarkEnd w:id="251"/>
    </w:p>
    <w:p w14:paraId="234C0701" w14:textId="45127591" w:rsidR="00DF56E9" w:rsidRPr="000D22E5" w:rsidRDefault="00DF56E9" w:rsidP="00DF56E9">
      <w:pPr>
        <w:pStyle w:val="Textoindependiente"/>
        <w:spacing w:before="92"/>
        <w:ind w:left="114"/>
        <w:jc w:val="center"/>
        <w:rPr>
          <w:color w:val="1F487C"/>
          <w:szCs w:val="22"/>
        </w:rPr>
      </w:pPr>
      <w:r w:rsidRPr="000D22E5">
        <w:rPr>
          <w:noProof/>
          <w:szCs w:val="22"/>
        </w:rPr>
        <w:drawing>
          <wp:inline distT="0" distB="0" distL="0" distR="0" wp14:anchorId="4F84AD5C" wp14:editId="60895348">
            <wp:extent cx="3070225" cy="1713229"/>
            <wp:effectExtent l="0" t="0" r="0" b="1905"/>
            <wp:docPr id="431475703" name="image5.jpeg" descr="Graduación técnica laboral 2022" title="Graduación técnica labora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62" cstate="screen">
                      <a:extLst>
                        <a:ext uri="{28A0092B-C50C-407E-A947-70E740481C1C}">
                          <a14:useLocalDpi xmlns:a14="http://schemas.microsoft.com/office/drawing/2010/main"/>
                        </a:ext>
                      </a:extLst>
                    </a:blip>
                    <a:stretch>
                      <a:fillRect/>
                    </a:stretch>
                  </pic:blipFill>
                  <pic:spPr>
                    <a:xfrm>
                      <a:off x="0" y="0"/>
                      <a:ext cx="3070225" cy="1713229"/>
                    </a:xfrm>
                    <a:prstGeom prst="rect">
                      <a:avLst/>
                    </a:prstGeom>
                  </pic:spPr>
                </pic:pic>
              </a:graphicData>
            </a:graphic>
          </wp:inline>
        </w:drawing>
      </w:r>
    </w:p>
    <w:p w14:paraId="70351451" w14:textId="5D5082ED" w:rsidR="00DF56E9" w:rsidRPr="000D22E5" w:rsidRDefault="00DF56E9" w:rsidP="004A7091">
      <w:pPr>
        <w:pStyle w:val="Graficos"/>
        <w:rPr>
          <w:i w:val="0"/>
          <w:szCs w:val="22"/>
          <w:lang w:val="es-CO"/>
        </w:rPr>
      </w:pPr>
      <w:r w:rsidRPr="000D22E5">
        <w:rPr>
          <w:rFonts w:eastAsiaTheme="minorHAnsi" w:cstheme="minorBidi"/>
          <w:iCs/>
          <w:color w:val="1F497D" w:themeColor="text2"/>
          <w:sz w:val="18"/>
          <w:szCs w:val="18"/>
          <w:lang w:val="es-CO"/>
        </w:rPr>
        <w:lastRenderedPageBreak/>
        <w:t xml:space="preserve">Fuente: U.A.E Cuerpo Oficial de Bomberos Bogotá, Subdirección de Gestión Humana </w:t>
      </w:r>
    </w:p>
    <w:p w14:paraId="6CB006D0" w14:textId="3529EED1" w:rsidR="00DF56E9" w:rsidRPr="000D22E5" w:rsidRDefault="008C5C26" w:rsidP="004A7091">
      <w:pPr>
        <w:pStyle w:val="Textoindependiente"/>
        <w:spacing w:before="92"/>
        <w:rPr>
          <w:i w:val="0"/>
          <w:szCs w:val="22"/>
        </w:rPr>
      </w:pPr>
      <w:r w:rsidRPr="000D22E5">
        <w:rPr>
          <w:i w:val="0"/>
          <w:szCs w:val="22"/>
        </w:rPr>
        <w:t xml:space="preserve">Implementación </w:t>
      </w:r>
      <w:r w:rsidR="00C55C3B" w:rsidRPr="000D22E5">
        <w:rPr>
          <w:i w:val="0"/>
          <w:szCs w:val="22"/>
        </w:rPr>
        <w:t>y</w:t>
      </w:r>
      <w:r w:rsidRPr="000D22E5">
        <w:rPr>
          <w:i w:val="0"/>
          <w:szCs w:val="22"/>
        </w:rPr>
        <w:t xml:space="preserve"> ejecución </w:t>
      </w:r>
      <w:r w:rsidR="00C55C3B" w:rsidRPr="000D22E5">
        <w:rPr>
          <w:i w:val="0"/>
          <w:szCs w:val="22"/>
        </w:rPr>
        <w:t>del</w:t>
      </w:r>
      <w:r w:rsidRPr="000D22E5">
        <w:rPr>
          <w:i w:val="0"/>
          <w:spacing w:val="1"/>
          <w:szCs w:val="22"/>
        </w:rPr>
        <w:t xml:space="preserve"> </w:t>
      </w:r>
      <w:r w:rsidR="00C55C3B" w:rsidRPr="000D22E5">
        <w:rPr>
          <w:i w:val="0"/>
          <w:szCs w:val="22"/>
        </w:rPr>
        <w:t>proyecto</w:t>
      </w:r>
      <w:r w:rsidR="00C55C3B" w:rsidRPr="000D22E5">
        <w:rPr>
          <w:i w:val="0"/>
          <w:spacing w:val="1"/>
          <w:szCs w:val="22"/>
        </w:rPr>
        <w:t xml:space="preserve"> </w:t>
      </w:r>
      <w:r w:rsidR="00C55C3B" w:rsidRPr="000D22E5">
        <w:rPr>
          <w:i w:val="0"/>
          <w:szCs w:val="22"/>
        </w:rPr>
        <w:t>“</w:t>
      </w:r>
      <w:r w:rsidR="00C55C3B" w:rsidRPr="000D22E5">
        <w:rPr>
          <w:b/>
          <w:i w:val="0"/>
          <w:szCs w:val="22"/>
        </w:rPr>
        <w:t>Academia</w:t>
      </w:r>
      <w:r w:rsidR="00C55C3B" w:rsidRPr="000D22E5">
        <w:rPr>
          <w:b/>
          <w:i w:val="0"/>
          <w:spacing w:val="1"/>
          <w:szCs w:val="22"/>
        </w:rPr>
        <w:t xml:space="preserve"> </w:t>
      </w:r>
      <w:r w:rsidR="00C55C3B" w:rsidRPr="000D22E5">
        <w:rPr>
          <w:b/>
          <w:i w:val="0"/>
          <w:szCs w:val="22"/>
        </w:rPr>
        <w:t>a</w:t>
      </w:r>
      <w:r w:rsidR="00C55C3B" w:rsidRPr="000D22E5">
        <w:rPr>
          <w:b/>
          <w:i w:val="0"/>
          <w:spacing w:val="1"/>
          <w:szCs w:val="22"/>
        </w:rPr>
        <w:t xml:space="preserve"> </w:t>
      </w:r>
      <w:r w:rsidR="00C55C3B" w:rsidRPr="000D22E5">
        <w:rPr>
          <w:b/>
          <w:i w:val="0"/>
          <w:szCs w:val="22"/>
        </w:rPr>
        <w:t>la</w:t>
      </w:r>
      <w:r w:rsidR="00C55C3B" w:rsidRPr="000D22E5">
        <w:rPr>
          <w:b/>
          <w:i w:val="0"/>
          <w:spacing w:val="1"/>
          <w:szCs w:val="22"/>
        </w:rPr>
        <w:t xml:space="preserve"> </w:t>
      </w:r>
      <w:r w:rsidR="00C55C3B" w:rsidRPr="000D22E5">
        <w:rPr>
          <w:b/>
          <w:i w:val="0"/>
          <w:szCs w:val="22"/>
        </w:rPr>
        <w:t>Estación</w:t>
      </w:r>
      <w:r w:rsidR="00C55C3B" w:rsidRPr="000D22E5">
        <w:rPr>
          <w:i w:val="0"/>
          <w:szCs w:val="22"/>
        </w:rPr>
        <w:t>”</w:t>
      </w:r>
      <w:r w:rsidR="00C55C3B" w:rsidRPr="000D22E5">
        <w:rPr>
          <w:i w:val="0"/>
          <w:spacing w:val="1"/>
          <w:szCs w:val="22"/>
        </w:rPr>
        <w:t xml:space="preserve"> </w:t>
      </w:r>
      <w:r w:rsidR="00C55C3B" w:rsidRPr="000D22E5">
        <w:rPr>
          <w:i w:val="0"/>
          <w:szCs w:val="22"/>
        </w:rPr>
        <w:t>a</w:t>
      </w:r>
      <w:r w:rsidR="00C55C3B" w:rsidRPr="000D22E5">
        <w:rPr>
          <w:i w:val="0"/>
          <w:spacing w:val="-64"/>
          <w:szCs w:val="22"/>
        </w:rPr>
        <w:t xml:space="preserve"> </w:t>
      </w:r>
      <w:r w:rsidR="00C55C3B" w:rsidRPr="000D22E5">
        <w:rPr>
          <w:i w:val="0"/>
          <w:szCs w:val="22"/>
        </w:rPr>
        <w:t>partir</w:t>
      </w:r>
      <w:r w:rsidR="00C55C3B" w:rsidRPr="000D22E5">
        <w:rPr>
          <w:i w:val="0"/>
          <w:spacing w:val="4"/>
          <w:szCs w:val="22"/>
        </w:rPr>
        <w:t xml:space="preserve"> </w:t>
      </w:r>
      <w:r w:rsidR="00C55C3B" w:rsidRPr="000D22E5">
        <w:rPr>
          <w:i w:val="0"/>
          <w:szCs w:val="22"/>
        </w:rPr>
        <w:t>del</w:t>
      </w:r>
      <w:r w:rsidR="00C55C3B" w:rsidRPr="000D22E5">
        <w:rPr>
          <w:i w:val="0"/>
          <w:spacing w:val="6"/>
          <w:szCs w:val="22"/>
        </w:rPr>
        <w:t xml:space="preserve"> </w:t>
      </w:r>
      <w:r w:rsidR="00C55C3B" w:rsidRPr="000D22E5">
        <w:rPr>
          <w:i w:val="0"/>
          <w:szCs w:val="22"/>
        </w:rPr>
        <w:t>fortalecimiento</w:t>
      </w:r>
      <w:r w:rsidR="00C55C3B" w:rsidRPr="000D22E5">
        <w:rPr>
          <w:i w:val="0"/>
          <w:spacing w:val="7"/>
          <w:szCs w:val="22"/>
        </w:rPr>
        <w:t xml:space="preserve"> </w:t>
      </w:r>
      <w:r w:rsidR="00C55C3B" w:rsidRPr="000D22E5">
        <w:rPr>
          <w:i w:val="0"/>
          <w:szCs w:val="22"/>
        </w:rPr>
        <w:t>técnico</w:t>
      </w:r>
      <w:r w:rsidR="00C55C3B" w:rsidRPr="000D22E5">
        <w:rPr>
          <w:i w:val="0"/>
          <w:spacing w:val="7"/>
          <w:szCs w:val="22"/>
        </w:rPr>
        <w:t xml:space="preserve"> </w:t>
      </w:r>
      <w:r w:rsidR="00C55C3B" w:rsidRPr="000D22E5">
        <w:rPr>
          <w:i w:val="0"/>
          <w:szCs w:val="22"/>
        </w:rPr>
        <w:t>de</w:t>
      </w:r>
      <w:r w:rsidR="00C55C3B" w:rsidRPr="000D22E5">
        <w:rPr>
          <w:i w:val="0"/>
          <w:spacing w:val="9"/>
          <w:szCs w:val="22"/>
        </w:rPr>
        <w:t xml:space="preserve"> </w:t>
      </w:r>
      <w:r w:rsidR="00C55C3B" w:rsidRPr="000D22E5">
        <w:rPr>
          <w:i w:val="0"/>
          <w:szCs w:val="22"/>
        </w:rPr>
        <w:t>las</w:t>
      </w:r>
      <w:r w:rsidR="00C55C3B" w:rsidRPr="000D22E5">
        <w:rPr>
          <w:i w:val="0"/>
          <w:spacing w:val="1"/>
          <w:szCs w:val="22"/>
        </w:rPr>
        <w:t xml:space="preserve"> </w:t>
      </w:r>
      <w:r w:rsidR="00C55C3B" w:rsidRPr="000D22E5">
        <w:rPr>
          <w:i w:val="0"/>
          <w:szCs w:val="22"/>
        </w:rPr>
        <w:t>labores</w:t>
      </w:r>
      <w:r w:rsidR="00C55C3B" w:rsidRPr="000D22E5">
        <w:rPr>
          <w:i w:val="0"/>
          <w:spacing w:val="1"/>
          <w:szCs w:val="22"/>
        </w:rPr>
        <w:t xml:space="preserve"> </w:t>
      </w:r>
      <w:r w:rsidR="00C55C3B" w:rsidRPr="000D22E5">
        <w:rPr>
          <w:i w:val="0"/>
          <w:szCs w:val="22"/>
        </w:rPr>
        <w:t>misionales</w:t>
      </w:r>
      <w:r w:rsidR="00C55C3B" w:rsidRPr="000D22E5">
        <w:rPr>
          <w:i w:val="0"/>
          <w:spacing w:val="1"/>
          <w:szCs w:val="22"/>
        </w:rPr>
        <w:t xml:space="preserve"> </w:t>
      </w:r>
      <w:r w:rsidR="00C55C3B" w:rsidRPr="000D22E5">
        <w:rPr>
          <w:i w:val="0"/>
          <w:szCs w:val="22"/>
        </w:rPr>
        <w:t>de</w:t>
      </w:r>
      <w:r w:rsidR="00C55C3B" w:rsidRPr="000D22E5">
        <w:rPr>
          <w:i w:val="0"/>
          <w:spacing w:val="1"/>
          <w:szCs w:val="22"/>
        </w:rPr>
        <w:t xml:space="preserve"> </w:t>
      </w:r>
      <w:r w:rsidR="00C55C3B" w:rsidRPr="000D22E5">
        <w:rPr>
          <w:i w:val="0"/>
          <w:szCs w:val="22"/>
        </w:rPr>
        <w:t>las</w:t>
      </w:r>
      <w:r w:rsidR="00C55C3B" w:rsidRPr="000D22E5">
        <w:rPr>
          <w:i w:val="0"/>
          <w:spacing w:val="1"/>
          <w:szCs w:val="22"/>
        </w:rPr>
        <w:t xml:space="preserve"> </w:t>
      </w:r>
      <w:r w:rsidR="00C55C3B" w:rsidRPr="000D22E5">
        <w:rPr>
          <w:i w:val="0"/>
          <w:szCs w:val="22"/>
        </w:rPr>
        <w:t>unidades</w:t>
      </w:r>
      <w:r w:rsidR="00C55C3B" w:rsidRPr="000D22E5">
        <w:rPr>
          <w:i w:val="0"/>
          <w:spacing w:val="1"/>
          <w:szCs w:val="22"/>
        </w:rPr>
        <w:t xml:space="preserve"> </w:t>
      </w:r>
      <w:r w:rsidR="00C55C3B" w:rsidRPr="000D22E5">
        <w:rPr>
          <w:i w:val="0"/>
          <w:szCs w:val="22"/>
        </w:rPr>
        <w:t>operativas</w:t>
      </w:r>
      <w:r w:rsidR="00C55C3B" w:rsidRPr="000D22E5">
        <w:rPr>
          <w:i w:val="0"/>
          <w:spacing w:val="5"/>
          <w:szCs w:val="22"/>
        </w:rPr>
        <w:t xml:space="preserve"> </w:t>
      </w:r>
      <w:r w:rsidR="00C55C3B" w:rsidRPr="000D22E5">
        <w:rPr>
          <w:i w:val="0"/>
          <w:szCs w:val="22"/>
        </w:rPr>
        <w:t>en</w:t>
      </w:r>
      <w:r w:rsidR="00C55C3B" w:rsidRPr="000D22E5">
        <w:rPr>
          <w:i w:val="0"/>
          <w:spacing w:val="7"/>
          <w:szCs w:val="22"/>
        </w:rPr>
        <w:t xml:space="preserve"> </w:t>
      </w:r>
      <w:r w:rsidR="00C55C3B" w:rsidRPr="000D22E5">
        <w:rPr>
          <w:i w:val="0"/>
          <w:szCs w:val="22"/>
        </w:rPr>
        <w:t>la</w:t>
      </w:r>
      <w:r w:rsidR="00C55C3B" w:rsidRPr="000D22E5">
        <w:rPr>
          <w:i w:val="0"/>
          <w:spacing w:val="6"/>
          <w:szCs w:val="22"/>
        </w:rPr>
        <w:t xml:space="preserve"> </w:t>
      </w:r>
      <w:r w:rsidR="00C55C3B" w:rsidRPr="000D22E5">
        <w:rPr>
          <w:i w:val="0"/>
          <w:szCs w:val="22"/>
        </w:rPr>
        <w:t>entidad,</w:t>
      </w:r>
      <w:r w:rsidR="00C55C3B" w:rsidRPr="000D22E5">
        <w:rPr>
          <w:i w:val="0"/>
          <w:spacing w:val="10"/>
          <w:szCs w:val="22"/>
        </w:rPr>
        <w:t xml:space="preserve"> </w:t>
      </w:r>
      <w:r w:rsidR="00C55C3B" w:rsidRPr="000D22E5">
        <w:rPr>
          <w:i w:val="0"/>
          <w:szCs w:val="22"/>
        </w:rPr>
        <w:t>por</w:t>
      </w:r>
      <w:r w:rsidR="00C55C3B" w:rsidRPr="000D22E5">
        <w:rPr>
          <w:i w:val="0"/>
          <w:spacing w:val="5"/>
          <w:szCs w:val="22"/>
        </w:rPr>
        <w:t xml:space="preserve"> </w:t>
      </w:r>
      <w:r w:rsidR="00C55C3B" w:rsidRPr="000D22E5">
        <w:rPr>
          <w:i w:val="0"/>
          <w:szCs w:val="22"/>
        </w:rPr>
        <w:t>medio</w:t>
      </w:r>
      <w:r w:rsidR="00C55C3B" w:rsidRPr="000D22E5">
        <w:rPr>
          <w:i w:val="0"/>
          <w:spacing w:val="5"/>
          <w:szCs w:val="22"/>
        </w:rPr>
        <w:t xml:space="preserve"> </w:t>
      </w:r>
      <w:r w:rsidR="00C55C3B" w:rsidRPr="000D22E5">
        <w:rPr>
          <w:i w:val="0"/>
          <w:szCs w:val="22"/>
        </w:rPr>
        <w:t>de</w:t>
      </w:r>
      <w:r w:rsidR="00C55C3B" w:rsidRPr="000D22E5">
        <w:rPr>
          <w:i w:val="0"/>
          <w:spacing w:val="1"/>
          <w:szCs w:val="22"/>
        </w:rPr>
        <w:t xml:space="preserve"> </w:t>
      </w:r>
      <w:r w:rsidR="00C55C3B" w:rsidRPr="000D22E5">
        <w:rPr>
          <w:i w:val="0"/>
          <w:szCs w:val="22"/>
        </w:rPr>
        <w:t>escenarios prácticos, reales y recursos</w:t>
      </w:r>
      <w:r w:rsidR="00C55C3B" w:rsidRPr="000D22E5">
        <w:rPr>
          <w:i w:val="0"/>
          <w:spacing w:val="1"/>
          <w:szCs w:val="22"/>
        </w:rPr>
        <w:t xml:space="preserve"> </w:t>
      </w:r>
      <w:r w:rsidR="00C55C3B" w:rsidRPr="000D22E5">
        <w:rPr>
          <w:i w:val="0"/>
          <w:szCs w:val="22"/>
        </w:rPr>
        <w:t>propios</w:t>
      </w:r>
      <w:r w:rsidR="00C55C3B" w:rsidRPr="000D22E5">
        <w:rPr>
          <w:i w:val="0"/>
          <w:spacing w:val="1"/>
          <w:szCs w:val="22"/>
        </w:rPr>
        <w:t xml:space="preserve"> </w:t>
      </w:r>
      <w:r w:rsidR="00C55C3B" w:rsidRPr="000D22E5">
        <w:rPr>
          <w:i w:val="0"/>
          <w:szCs w:val="22"/>
        </w:rPr>
        <w:t>de</w:t>
      </w:r>
      <w:r w:rsidR="00C55C3B" w:rsidRPr="000D22E5">
        <w:rPr>
          <w:i w:val="0"/>
          <w:spacing w:val="67"/>
          <w:szCs w:val="22"/>
        </w:rPr>
        <w:t xml:space="preserve"> </w:t>
      </w:r>
      <w:r w:rsidR="00C55C3B" w:rsidRPr="000D22E5">
        <w:rPr>
          <w:i w:val="0"/>
          <w:szCs w:val="22"/>
        </w:rPr>
        <w:t>los</w:t>
      </w:r>
      <w:r w:rsidR="00C55C3B" w:rsidRPr="000D22E5">
        <w:rPr>
          <w:i w:val="0"/>
          <w:spacing w:val="67"/>
          <w:szCs w:val="22"/>
        </w:rPr>
        <w:t xml:space="preserve"> </w:t>
      </w:r>
      <w:r w:rsidR="00C55C3B" w:rsidRPr="000D22E5">
        <w:rPr>
          <w:i w:val="0"/>
          <w:szCs w:val="22"/>
        </w:rPr>
        <w:t>diferentes</w:t>
      </w:r>
      <w:r w:rsidR="00C55C3B" w:rsidRPr="000D22E5">
        <w:rPr>
          <w:i w:val="0"/>
          <w:spacing w:val="67"/>
          <w:szCs w:val="22"/>
        </w:rPr>
        <w:t xml:space="preserve"> </w:t>
      </w:r>
      <w:r w:rsidR="00C55C3B" w:rsidRPr="000D22E5">
        <w:rPr>
          <w:i w:val="0"/>
          <w:szCs w:val="22"/>
        </w:rPr>
        <w:t>incidentes</w:t>
      </w:r>
      <w:r w:rsidR="00C55C3B" w:rsidRPr="000D22E5">
        <w:rPr>
          <w:i w:val="0"/>
          <w:spacing w:val="-64"/>
          <w:szCs w:val="22"/>
        </w:rPr>
        <w:t xml:space="preserve"> </w:t>
      </w:r>
      <w:r w:rsidR="00C55C3B" w:rsidRPr="000D22E5">
        <w:rPr>
          <w:i w:val="0"/>
          <w:szCs w:val="22"/>
        </w:rPr>
        <w:t>que</w:t>
      </w:r>
      <w:r w:rsidR="00C55C3B" w:rsidRPr="000D22E5">
        <w:rPr>
          <w:i w:val="0"/>
          <w:spacing w:val="11"/>
          <w:szCs w:val="22"/>
        </w:rPr>
        <w:t xml:space="preserve"> </w:t>
      </w:r>
      <w:r w:rsidR="00C55C3B" w:rsidRPr="000D22E5">
        <w:rPr>
          <w:i w:val="0"/>
          <w:szCs w:val="22"/>
        </w:rPr>
        <w:t>atienden</w:t>
      </w:r>
      <w:r w:rsidR="00C55C3B" w:rsidRPr="000D22E5">
        <w:rPr>
          <w:i w:val="0"/>
          <w:spacing w:val="9"/>
          <w:szCs w:val="22"/>
        </w:rPr>
        <w:t xml:space="preserve"> </w:t>
      </w:r>
      <w:r w:rsidR="00C55C3B" w:rsidRPr="000D22E5">
        <w:rPr>
          <w:i w:val="0"/>
          <w:szCs w:val="22"/>
        </w:rPr>
        <w:t>el</w:t>
      </w:r>
      <w:r w:rsidR="00C55C3B" w:rsidRPr="000D22E5">
        <w:rPr>
          <w:i w:val="0"/>
          <w:spacing w:val="9"/>
          <w:szCs w:val="22"/>
        </w:rPr>
        <w:t xml:space="preserve"> </w:t>
      </w:r>
      <w:r w:rsidR="00C55C3B" w:rsidRPr="000D22E5">
        <w:rPr>
          <w:i w:val="0"/>
          <w:szCs w:val="22"/>
        </w:rPr>
        <w:t>personal</w:t>
      </w:r>
      <w:r w:rsidR="00C55C3B" w:rsidRPr="000D22E5">
        <w:rPr>
          <w:i w:val="0"/>
          <w:spacing w:val="10"/>
          <w:szCs w:val="22"/>
        </w:rPr>
        <w:t xml:space="preserve"> </w:t>
      </w:r>
      <w:r w:rsidR="00C55C3B" w:rsidRPr="000D22E5">
        <w:rPr>
          <w:i w:val="0"/>
          <w:szCs w:val="22"/>
        </w:rPr>
        <w:t>operativo,</w:t>
      </w:r>
      <w:r w:rsidR="00C55C3B" w:rsidRPr="000D22E5">
        <w:rPr>
          <w:i w:val="0"/>
          <w:spacing w:val="11"/>
          <w:szCs w:val="22"/>
        </w:rPr>
        <w:t xml:space="preserve"> </w:t>
      </w:r>
      <w:r w:rsidR="00C55C3B" w:rsidRPr="000D22E5">
        <w:rPr>
          <w:i w:val="0"/>
          <w:szCs w:val="22"/>
        </w:rPr>
        <w:t>se</w:t>
      </w:r>
      <w:r w:rsidR="00C55C3B" w:rsidRPr="000D22E5">
        <w:rPr>
          <w:i w:val="0"/>
          <w:spacing w:val="1"/>
          <w:szCs w:val="22"/>
        </w:rPr>
        <w:t xml:space="preserve"> </w:t>
      </w:r>
      <w:r w:rsidR="00C55C3B" w:rsidRPr="000D22E5">
        <w:rPr>
          <w:i w:val="0"/>
          <w:szCs w:val="22"/>
        </w:rPr>
        <w:t>ejecutaron</w:t>
      </w:r>
      <w:r w:rsidR="00DF56E9" w:rsidRPr="000D22E5">
        <w:rPr>
          <w:i w:val="0"/>
          <w:szCs w:val="22"/>
        </w:rPr>
        <w:t xml:space="preserve"> </w:t>
      </w:r>
      <w:r w:rsidR="004A7091" w:rsidRPr="000D22E5">
        <w:rPr>
          <w:i w:val="0"/>
          <w:szCs w:val="22"/>
        </w:rPr>
        <w:t xml:space="preserve">4 </w:t>
      </w:r>
      <w:r w:rsidR="00C55C3B" w:rsidRPr="000D22E5">
        <w:rPr>
          <w:i w:val="0"/>
          <w:szCs w:val="22"/>
        </w:rPr>
        <w:t>cursos</w:t>
      </w:r>
      <w:r w:rsidR="00DF56E9" w:rsidRPr="000D22E5">
        <w:rPr>
          <w:i w:val="0"/>
          <w:szCs w:val="22"/>
        </w:rPr>
        <w:t xml:space="preserve"> </w:t>
      </w:r>
      <w:r w:rsidR="00C55C3B" w:rsidRPr="000D22E5">
        <w:rPr>
          <w:i w:val="0"/>
          <w:szCs w:val="22"/>
        </w:rPr>
        <w:t>de</w:t>
      </w:r>
      <w:r w:rsidR="00C55C3B" w:rsidRPr="000D22E5">
        <w:rPr>
          <w:i w:val="0"/>
          <w:spacing w:val="1"/>
          <w:szCs w:val="22"/>
        </w:rPr>
        <w:t xml:space="preserve"> </w:t>
      </w:r>
      <w:r w:rsidR="00C55C3B" w:rsidRPr="000D22E5">
        <w:rPr>
          <w:i w:val="0"/>
          <w:szCs w:val="22"/>
        </w:rPr>
        <w:t>reentrenamiento</w:t>
      </w:r>
      <w:r w:rsidR="00C55C3B" w:rsidRPr="000D22E5">
        <w:rPr>
          <w:i w:val="0"/>
          <w:spacing w:val="15"/>
          <w:szCs w:val="22"/>
        </w:rPr>
        <w:t xml:space="preserve"> </w:t>
      </w:r>
      <w:r w:rsidR="00C55C3B" w:rsidRPr="000D22E5">
        <w:rPr>
          <w:i w:val="0"/>
          <w:szCs w:val="22"/>
        </w:rPr>
        <w:t>en</w:t>
      </w:r>
      <w:r w:rsidR="00C55C3B" w:rsidRPr="000D22E5">
        <w:rPr>
          <w:i w:val="0"/>
          <w:spacing w:val="13"/>
          <w:szCs w:val="22"/>
        </w:rPr>
        <w:t xml:space="preserve"> </w:t>
      </w:r>
      <w:r w:rsidR="00C55C3B" w:rsidRPr="000D22E5">
        <w:rPr>
          <w:i w:val="0"/>
          <w:szCs w:val="22"/>
        </w:rPr>
        <w:t>17</w:t>
      </w:r>
      <w:r w:rsidR="00C55C3B" w:rsidRPr="000D22E5">
        <w:rPr>
          <w:i w:val="0"/>
          <w:spacing w:val="13"/>
          <w:szCs w:val="22"/>
        </w:rPr>
        <w:t xml:space="preserve"> </w:t>
      </w:r>
      <w:r w:rsidR="00C55C3B" w:rsidRPr="000D22E5">
        <w:rPr>
          <w:i w:val="0"/>
          <w:szCs w:val="22"/>
        </w:rPr>
        <w:t>estaciones</w:t>
      </w:r>
      <w:r w:rsidR="00C55C3B" w:rsidRPr="000D22E5">
        <w:rPr>
          <w:i w:val="0"/>
          <w:spacing w:val="10"/>
          <w:szCs w:val="22"/>
        </w:rPr>
        <w:t xml:space="preserve"> </w:t>
      </w:r>
      <w:r w:rsidR="00C55C3B" w:rsidRPr="000D22E5">
        <w:rPr>
          <w:i w:val="0"/>
          <w:szCs w:val="22"/>
        </w:rPr>
        <w:t>y</w:t>
      </w:r>
      <w:r w:rsidR="00C55C3B" w:rsidRPr="000D22E5">
        <w:rPr>
          <w:i w:val="0"/>
          <w:spacing w:val="1"/>
          <w:szCs w:val="22"/>
        </w:rPr>
        <w:t xml:space="preserve"> </w:t>
      </w:r>
      <w:r w:rsidR="00C55C3B" w:rsidRPr="000D22E5">
        <w:rPr>
          <w:i w:val="0"/>
          <w:szCs w:val="22"/>
        </w:rPr>
        <w:t>contó</w:t>
      </w:r>
      <w:r w:rsidR="00C55C3B" w:rsidRPr="000D22E5">
        <w:rPr>
          <w:i w:val="0"/>
          <w:spacing w:val="-4"/>
          <w:szCs w:val="22"/>
        </w:rPr>
        <w:t xml:space="preserve"> </w:t>
      </w:r>
      <w:r w:rsidR="00C55C3B" w:rsidRPr="000D22E5">
        <w:rPr>
          <w:i w:val="0"/>
          <w:szCs w:val="22"/>
        </w:rPr>
        <w:t>con</w:t>
      </w:r>
      <w:r w:rsidR="00C55C3B" w:rsidRPr="000D22E5">
        <w:rPr>
          <w:i w:val="0"/>
          <w:spacing w:val="-4"/>
          <w:szCs w:val="22"/>
        </w:rPr>
        <w:t xml:space="preserve"> </w:t>
      </w:r>
      <w:r w:rsidR="00C55C3B" w:rsidRPr="000D22E5">
        <w:rPr>
          <w:i w:val="0"/>
          <w:szCs w:val="22"/>
        </w:rPr>
        <w:t>la</w:t>
      </w:r>
      <w:r w:rsidR="00C55C3B" w:rsidRPr="000D22E5">
        <w:rPr>
          <w:i w:val="0"/>
          <w:spacing w:val="-2"/>
          <w:szCs w:val="22"/>
        </w:rPr>
        <w:t xml:space="preserve"> </w:t>
      </w:r>
      <w:r w:rsidR="00C55C3B" w:rsidRPr="000D22E5">
        <w:rPr>
          <w:i w:val="0"/>
          <w:szCs w:val="22"/>
        </w:rPr>
        <w:t>participación</w:t>
      </w:r>
      <w:r w:rsidR="00C55C3B" w:rsidRPr="000D22E5">
        <w:rPr>
          <w:i w:val="0"/>
          <w:spacing w:val="1"/>
          <w:szCs w:val="22"/>
        </w:rPr>
        <w:t xml:space="preserve"> </w:t>
      </w:r>
      <w:r w:rsidR="00C55C3B" w:rsidRPr="000D22E5">
        <w:rPr>
          <w:i w:val="0"/>
          <w:szCs w:val="22"/>
        </w:rPr>
        <w:t>195</w:t>
      </w:r>
      <w:r w:rsidR="00C55C3B" w:rsidRPr="000D22E5">
        <w:rPr>
          <w:i w:val="0"/>
          <w:spacing w:val="-1"/>
          <w:szCs w:val="22"/>
        </w:rPr>
        <w:t xml:space="preserve"> </w:t>
      </w:r>
      <w:r w:rsidR="00C55C3B" w:rsidRPr="000D22E5">
        <w:rPr>
          <w:i w:val="0"/>
          <w:szCs w:val="22"/>
        </w:rPr>
        <w:t>servidores</w:t>
      </w:r>
    </w:p>
    <w:p w14:paraId="24BB8F2F" w14:textId="77777777" w:rsidR="004A7091" w:rsidRPr="000D22E5" w:rsidRDefault="004A7091" w:rsidP="004A7091">
      <w:pPr>
        <w:pStyle w:val="Textoindependiente"/>
        <w:spacing w:before="92"/>
        <w:rPr>
          <w:i w:val="0"/>
          <w:szCs w:val="22"/>
        </w:rPr>
      </w:pPr>
    </w:p>
    <w:p w14:paraId="3D3267F6" w14:textId="25629710" w:rsidR="00DF56E9" w:rsidRPr="000D22E5" w:rsidRDefault="00DF56E9" w:rsidP="00DF56E9">
      <w:pPr>
        <w:pStyle w:val="Descripcin"/>
        <w:keepNext/>
        <w:jc w:val="center"/>
      </w:pPr>
      <w:bookmarkStart w:id="252" w:name="_Toc135925599"/>
      <w:r w:rsidRPr="000D22E5">
        <w:t xml:space="preserve">Ilustración </w:t>
      </w:r>
      <w:fldSimple w:instr=" SEQ Ilustración \* ARABIC ">
        <w:r w:rsidR="007B2A60">
          <w:rPr>
            <w:noProof/>
          </w:rPr>
          <w:t>71</w:t>
        </w:r>
      </w:fldSimple>
      <w:r w:rsidRPr="000D22E5">
        <w:t>. Academia a la estación</w:t>
      </w:r>
      <w:bookmarkEnd w:id="252"/>
    </w:p>
    <w:p w14:paraId="102A9D45" w14:textId="36B584AF" w:rsidR="00C55C3B" w:rsidRPr="000D22E5" w:rsidRDefault="00DF56E9" w:rsidP="00DF56E9">
      <w:pPr>
        <w:pStyle w:val="Textoindependiente"/>
        <w:spacing w:before="92"/>
        <w:ind w:left="114"/>
        <w:jc w:val="center"/>
        <w:rPr>
          <w:szCs w:val="22"/>
        </w:rPr>
      </w:pPr>
      <w:r w:rsidRPr="000D22E5">
        <w:rPr>
          <w:noProof/>
        </w:rPr>
        <w:drawing>
          <wp:inline distT="0" distB="0" distL="0" distR="0" wp14:anchorId="5179B364" wp14:editId="2807E68C">
            <wp:extent cx="2172970" cy="1692910"/>
            <wp:effectExtent l="0" t="0" r="0" b="2540"/>
            <wp:docPr id="431475704" name="image6.jpeg" descr="Academia a la estación" title="Academia a la est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163" cstate="screen">
                      <a:extLst>
                        <a:ext uri="{28A0092B-C50C-407E-A947-70E740481C1C}">
                          <a14:useLocalDpi xmlns:a14="http://schemas.microsoft.com/office/drawing/2010/main"/>
                        </a:ext>
                      </a:extLst>
                    </a:blip>
                    <a:stretch>
                      <a:fillRect/>
                    </a:stretch>
                  </pic:blipFill>
                  <pic:spPr>
                    <a:xfrm>
                      <a:off x="0" y="0"/>
                      <a:ext cx="2172970" cy="1692910"/>
                    </a:xfrm>
                    <a:prstGeom prst="rect">
                      <a:avLst/>
                    </a:prstGeom>
                  </pic:spPr>
                </pic:pic>
              </a:graphicData>
            </a:graphic>
          </wp:inline>
        </w:drawing>
      </w:r>
    </w:p>
    <w:p w14:paraId="3A8433B8" w14:textId="15603E1F" w:rsidR="00DF56E9" w:rsidRPr="000D22E5" w:rsidRDefault="00DF56E9" w:rsidP="00DF56E9">
      <w:pPr>
        <w:pStyle w:val="Graficos"/>
        <w:ind w:left="834"/>
        <w:rPr>
          <w:i w:val="0"/>
          <w:szCs w:val="22"/>
          <w:lang w:val="es-CO"/>
        </w:rPr>
      </w:pPr>
      <w:r w:rsidRPr="000D22E5">
        <w:rPr>
          <w:rFonts w:eastAsiaTheme="minorHAnsi" w:cstheme="minorBidi"/>
          <w:iCs/>
          <w:color w:val="1F497D" w:themeColor="text2"/>
          <w:sz w:val="18"/>
          <w:szCs w:val="18"/>
          <w:lang w:val="es-CO"/>
        </w:rPr>
        <w:t>Fuente: U.A.E Cuerpo Oficial de Bomberos Bogotá, Subdirección de Gestión Humana</w:t>
      </w:r>
    </w:p>
    <w:p w14:paraId="4DE02380" w14:textId="363B9928" w:rsidR="00C55C3B" w:rsidRPr="000D22E5" w:rsidRDefault="00C55C3B" w:rsidP="007734B4">
      <w:pPr>
        <w:spacing w:line="223" w:lineRule="exact"/>
        <w:ind w:left="1530" w:firstLine="594"/>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1"/>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w:t>
      </w:r>
      <w:r w:rsidRPr="000D22E5">
        <w:rPr>
          <w:color w:val="1F487C"/>
          <w:spacing w:val="-1"/>
          <w:szCs w:val="22"/>
        </w:rPr>
        <w:t xml:space="preserve"> </w:t>
      </w:r>
      <w:r w:rsidRPr="000D22E5">
        <w:rPr>
          <w:color w:val="1F487C"/>
          <w:szCs w:val="22"/>
        </w:rPr>
        <w:t>4</w:t>
      </w:r>
      <w:r w:rsidRPr="000D22E5">
        <w:rPr>
          <w:color w:val="1F487C"/>
          <w:spacing w:val="-2"/>
          <w:szCs w:val="22"/>
        </w:rPr>
        <w:t xml:space="preserve"> </w:t>
      </w:r>
      <w:r w:rsidRPr="000D22E5">
        <w:rPr>
          <w:color w:val="1F487C"/>
          <w:szCs w:val="22"/>
        </w:rPr>
        <w:t>– Educación</w:t>
      </w:r>
      <w:r w:rsidRPr="000D22E5">
        <w:rPr>
          <w:color w:val="1F487C"/>
          <w:spacing w:val="-1"/>
          <w:szCs w:val="22"/>
        </w:rPr>
        <w:t xml:space="preserve"> </w:t>
      </w:r>
      <w:r w:rsidRPr="000D22E5">
        <w:rPr>
          <w:color w:val="1F487C"/>
          <w:szCs w:val="22"/>
        </w:rPr>
        <w:t>de</w:t>
      </w:r>
      <w:r w:rsidRPr="000D22E5">
        <w:rPr>
          <w:color w:val="1F487C"/>
          <w:spacing w:val="-2"/>
          <w:szCs w:val="22"/>
        </w:rPr>
        <w:t xml:space="preserve"> </w:t>
      </w:r>
      <w:r w:rsidRPr="000D22E5">
        <w:rPr>
          <w:color w:val="1F487C"/>
          <w:szCs w:val="22"/>
        </w:rPr>
        <w:t>calidad</w:t>
      </w:r>
    </w:p>
    <w:p w14:paraId="2ABED1A0" w14:textId="77777777" w:rsidR="00C55C3B" w:rsidRPr="000D22E5" w:rsidRDefault="00C55C3B" w:rsidP="00C55C3B">
      <w:pPr>
        <w:pStyle w:val="Textoindependiente"/>
        <w:spacing w:before="2"/>
        <w:rPr>
          <w:i w:val="0"/>
          <w:szCs w:val="22"/>
        </w:rPr>
      </w:pPr>
    </w:p>
    <w:p w14:paraId="1ED461DA" w14:textId="37FF32C1" w:rsidR="00C55C3B" w:rsidRPr="000D22E5" w:rsidRDefault="00C55C3B" w:rsidP="00DF56E9">
      <w:pPr>
        <w:widowControl w:val="0"/>
        <w:tabs>
          <w:tab w:val="left" w:pos="834"/>
          <w:tab w:val="left" w:pos="835"/>
        </w:tabs>
        <w:autoSpaceDE w:val="0"/>
        <w:autoSpaceDN w:val="0"/>
        <w:spacing w:line="271" w:lineRule="auto"/>
        <w:ind w:right="192"/>
        <w:jc w:val="left"/>
        <w:rPr>
          <w:szCs w:val="22"/>
        </w:rPr>
      </w:pPr>
      <w:r w:rsidRPr="000D22E5">
        <w:rPr>
          <w:szCs w:val="22"/>
        </w:rPr>
        <w:t>Ejecución</w:t>
      </w:r>
      <w:r w:rsidRPr="000D22E5">
        <w:rPr>
          <w:spacing w:val="19"/>
          <w:szCs w:val="22"/>
        </w:rPr>
        <w:t xml:space="preserve"> </w:t>
      </w:r>
      <w:r w:rsidRPr="000D22E5">
        <w:rPr>
          <w:szCs w:val="22"/>
        </w:rPr>
        <w:t>del</w:t>
      </w:r>
      <w:r w:rsidRPr="000D22E5">
        <w:rPr>
          <w:spacing w:val="21"/>
          <w:szCs w:val="22"/>
        </w:rPr>
        <w:t xml:space="preserve"> </w:t>
      </w:r>
      <w:r w:rsidRPr="000D22E5">
        <w:rPr>
          <w:szCs w:val="22"/>
        </w:rPr>
        <w:t>proyecto</w:t>
      </w:r>
      <w:r w:rsidRPr="000D22E5">
        <w:rPr>
          <w:spacing w:val="21"/>
          <w:szCs w:val="22"/>
        </w:rPr>
        <w:t xml:space="preserve"> </w:t>
      </w:r>
      <w:r w:rsidRPr="000D22E5">
        <w:rPr>
          <w:szCs w:val="22"/>
        </w:rPr>
        <w:t>“Academia</w:t>
      </w:r>
      <w:r w:rsidRPr="000D22E5">
        <w:rPr>
          <w:spacing w:val="20"/>
          <w:szCs w:val="22"/>
        </w:rPr>
        <w:t xml:space="preserve"> </w:t>
      </w:r>
      <w:r w:rsidRPr="000D22E5">
        <w:rPr>
          <w:szCs w:val="22"/>
        </w:rPr>
        <w:t>somos</w:t>
      </w:r>
      <w:r w:rsidRPr="000D22E5">
        <w:rPr>
          <w:spacing w:val="18"/>
          <w:szCs w:val="22"/>
        </w:rPr>
        <w:t xml:space="preserve"> </w:t>
      </w:r>
      <w:r w:rsidRPr="000D22E5">
        <w:rPr>
          <w:szCs w:val="22"/>
        </w:rPr>
        <w:t>todos”</w:t>
      </w:r>
      <w:r w:rsidRPr="000D22E5">
        <w:rPr>
          <w:spacing w:val="21"/>
          <w:szCs w:val="22"/>
        </w:rPr>
        <w:t xml:space="preserve"> </w:t>
      </w:r>
      <w:r w:rsidRPr="000D22E5">
        <w:rPr>
          <w:szCs w:val="22"/>
        </w:rPr>
        <w:t>por</w:t>
      </w:r>
      <w:r w:rsidRPr="000D22E5">
        <w:rPr>
          <w:spacing w:val="20"/>
          <w:szCs w:val="22"/>
        </w:rPr>
        <w:t xml:space="preserve"> </w:t>
      </w:r>
      <w:r w:rsidRPr="000D22E5">
        <w:rPr>
          <w:szCs w:val="22"/>
        </w:rPr>
        <w:t>medio</w:t>
      </w:r>
      <w:r w:rsidRPr="000D22E5">
        <w:rPr>
          <w:spacing w:val="19"/>
          <w:szCs w:val="22"/>
        </w:rPr>
        <w:t xml:space="preserve"> </w:t>
      </w:r>
      <w:r w:rsidRPr="000D22E5">
        <w:rPr>
          <w:szCs w:val="22"/>
        </w:rPr>
        <w:t>de</w:t>
      </w:r>
      <w:r w:rsidRPr="000D22E5">
        <w:rPr>
          <w:spacing w:val="21"/>
          <w:szCs w:val="22"/>
        </w:rPr>
        <w:t xml:space="preserve"> </w:t>
      </w:r>
      <w:r w:rsidRPr="000D22E5">
        <w:rPr>
          <w:szCs w:val="22"/>
        </w:rPr>
        <w:t>la</w:t>
      </w:r>
      <w:r w:rsidRPr="000D22E5">
        <w:rPr>
          <w:spacing w:val="22"/>
          <w:szCs w:val="22"/>
        </w:rPr>
        <w:t xml:space="preserve"> </w:t>
      </w:r>
      <w:r w:rsidRPr="000D22E5">
        <w:rPr>
          <w:szCs w:val="22"/>
        </w:rPr>
        <w:t>cual</w:t>
      </w:r>
      <w:r w:rsidRPr="000D22E5">
        <w:rPr>
          <w:spacing w:val="20"/>
          <w:szCs w:val="22"/>
        </w:rPr>
        <w:t xml:space="preserve"> </w:t>
      </w:r>
      <w:r w:rsidRPr="000D22E5">
        <w:rPr>
          <w:szCs w:val="22"/>
        </w:rPr>
        <w:t>se</w:t>
      </w:r>
      <w:r w:rsidRPr="000D22E5">
        <w:rPr>
          <w:spacing w:val="-64"/>
          <w:szCs w:val="22"/>
        </w:rPr>
        <w:t xml:space="preserve"> </w:t>
      </w:r>
      <w:r w:rsidRPr="000D22E5">
        <w:rPr>
          <w:szCs w:val="22"/>
        </w:rPr>
        <w:t>construyeron</w:t>
      </w:r>
      <w:r w:rsidRPr="000D22E5">
        <w:rPr>
          <w:spacing w:val="-8"/>
          <w:szCs w:val="22"/>
        </w:rPr>
        <w:t xml:space="preserve"> </w:t>
      </w:r>
      <w:r w:rsidRPr="000D22E5">
        <w:rPr>
          <w:szCs w:val="22"/>
        </w:rPr>
        <w:t>11</w:t>
      </w:r>
      <w:r w:rsidRPr="000D22E5">
        <w:rPr>
          <w:spacing w:val="-8"/>
          <w:szCs w:val="22"/>
        </w:rPr>
        <w:t xml:space="preserve"> </w:t>
      </w:r>
      <w:r w:rsidRPr="000D22E5">
        <w:rPr>
          <w:szCs w:val="22"/>
        </w:rPr>
        <w:t>módulos</w:t>
      </w:r>
      <w:r w:rsidRPr="000D22E5">
        <w:rPr>
          <w:spacing w:val="-5"/>
          <w:szCs w:val="22"/>
        </w:rPr>
        <w:t xml:space="preserve"> </w:t>
      </w:r>
      <w:r w:rsidRPr="000D22E5">
        <w:rPr>
          <w:szCs w:val="22"/>
        </w:rPr>
        <w:t>para</w:t>
      </w:r>
      <w:r w:rsidRPr="000D22E5">
        <w:rPr>
          <w:spacing w:val="-8"/>
          <w:szCs w:val="22"/>
        </w:rPr>
        <w:t xml:space="preserve"> </w:t>
      </w:r>
      <w:r w:rsidRPr="000D22E5">
        <w:rPr>
          <w:szCs w:val="22"/>
        </w:rPr>
        <w:t>cursos,</w:t>
      </w:r>
      <w:r w:rsidRPr="000D22E5">
        <w:rPr>
          <w:spacing w:val="-6"/>
          <w:szCs w:val="22"/>
        </w:rPr>
        <w:t xml:space="preserve"> </w:t>
      </w:r>
      <w:r w:rsidRPr="000D22E5">
        <w:rPr>
          <w:szCs w:val="22"/>
        </w:rPr>
        <w:t>los</w:t>
      </w:r>
      <w:r w:rsidRPr="000D22E5">
        <w:rPr>
          <w:spacing w:val="-7"/>
          <w:szCs w:val="22"/>
        </w:rPr>
        <w:t xml:space="preserve"> </w:t>
      </w:r>
      <w:r w:rsidRPr="000D22E5">
        <w:rPr>
          <w:szCs w:val="22"/>
        </w:rPr>
        <w:t>cuales</w:t>
      </w:r>
      <w:r w:rsidRPr="000D22E5">
        <w:rPr>
          <w:spacing w:val="-7"/>
          <w:szCs w:val="22"/>
        </w:rPr>
        <w:t xml:space="preserve"> </w:t>
      </w:r>
      <w:r w:rsidRPr="000D22E5">
        <w:rPr>
          <w:szCs w:val="22"/>
        </w:rPr>
        <w:t>fueron</w:t>
      </w:r>
      <w:r w:rsidRPr="000D22E5">
        <w:rPr>
          <w:spacing w:val="-8"/>
          <w:szCs w:val="22"/>
        </w:rPr>
        <w:t xml:space="preserve"> </w:t>
      </w:r>
      <w:r w:rsidRPr="000D22E5">
        <w:rPr>
          <w:szCs w:val="22"/>
        </w:rPr>
        <w:t>impartidos</w:t>
      </w:r>
      <w:r w:rsidRPr="000D22E5">
        <w:rPr>
          <w:spacing w:val="-9"/>
          <w:szCs w:val="22"/>
        </w:rPr>
        <w:t xml:space="preserve"> </w:t>
      </w:r>
      <w:r w:rsidRPr="000D22E5">
        <w:rPr>
          <w:szCs w:val="22"/>
        </w:rPr>
        <w:t>a</w:t>
      </w:r>
      <w:r w:rsidRPr="000D22E5">
        <w:rPr>
          <w:spacing w:val="-9"/>
          <w:szCs w:val="22"/>
        </w:rPr>
        <w:t xml:space="preserve"> </w:t>
      </w:r>
      <w:r w:rsidRPr="000D22E5">
        <w:rPr>
          <w:szCs w:val="22"/>
        </w:rPr>
        <w:t>más</w:t>
      </w:r>
      <w:r w:rsidRPr="000D22E5">
        <w:rPr>
          <w:spacing w:val="-7"/>
          <w:szCs w:val="22"/>
        </w:rPr>
        <w:t xml:space="preserve"> </w:t>
      </w:r>
      <w:r w:rsidRPr="000D22E5">
        <w:rPr>
          <w:szCs w:val="22"/>
        </w:rPr>
        <w:t>de</w:t>
      </w:r>
      <w:r w:rsidR="00DF56E9" w:rsidRPr="000D22E5">
        <w:rPr>
          <w:szCs w:val="22"/>
        </w:rPr>
        <w:t xml:space="preserve"> </w:t>
      </w:r>
      <w:r w:rsidRPr="000D22E5">
        <w:rPr>
          <w:szCs w:val="22"/>
        </w:rPr>
        <w:t>116</w:t>
      </w:r>
      <w:r w:rsidRPr="000D22E5">
        <w:rPr>
          <w:spacing w:val="102"/>
          <w:szCs w:val="22"/>
        </w:rPr>
        <w:t xml:space="preserve"> </w:t>
      </w:r>
      <w:r w:rsidRPr="000D22E5">
        <w:rPr>
          <w:szCs w:val="22"/>
        </w:rPr>
        <w:t>uniformados</w:t>
      </w:r>
      <w:r w:rsidRPr="000D22E5">
        <w:rPr>
          <w:spacing w:val="104"/>
          <w:szCs w:val="22"/>
        </w:rPr>
        <w:t xml:space="preserve"> </w:t>
      </w:r>
      <w:r w:rsidRPr="000D22E5">
        <w:rPr>
          <w:szCs w:val="22"/>
        </w:rPr>
        <w:t>y</w:t>
      </w:r>
      <w:r w:rsidRPr="000D22E5">
        <w:rPr>
          <w:spacing w:val="105"/>
          <w:szCs w:val="22"/>
        </w:rPr>
        <w:t xml:space="preserve"> </w:t>
      </w:r>
      <w:r w:rsidRPr="000D22E5">
        <w:rPr>
          <w:szCs w:val="22"/>
        </w:rPr>
        <w:t>fueron</w:t>
      </w:r>
      <w:r w:rsidRPr="000D22E5">
        <w:rPr>
          <w:spacing w:val="105"/>
          <w:szCs w:val="22"/>
        </w:rPr>
        <w:t xml:space="preserve"> </w:t>
      </w:r>
      <w:r w:rsidRPr="000D22E5">
        <w:rPr>
          <w:szCs w:val="22"/>
        </w:rPr>
        <w:t>construidos</w:t>
      </w:r>
      <w:r w:rsidRPr="000D22E5">
        <w:rPr>
          <w:spacing w:val="105"/>
          <w:szCs w:val="22"/>
        </w:rPr>
        <w:t xml:space="preserve"> </w:t>
      </w:r>
      <w:r w:rsidRPr="000D22E5">
        <w:rPr>
          <w:szCs w:val="22"/>
        </w:rPr>
        <w:t>con</w:t>
      </w:r>
      <w:r w:rsidRPr="000D22E5">
        <w:rPr>
          <w:spacing w:val="105"/>
          <w:szCs w:val="22"/>
        </w:rPr>
        <w:t xml:space="preserve"> </w:t>
      </w:r>
      <w:r w:rsidRPr="000D22E5">
        <w:rPr>
          <w:szCs w:val="22"/>
        </w:rPr>
        <w:t>el</w:t>
      </w:r>
      <w:r w:rsidRPr="000D22E5">
        <w:rPr>
          <w:spacing w:val="104"/>
          <w:szCs w:val="22"/>
        </w:rPr>
        <w:t xml:space="preserve"> </w:t>
      </w:r>
      <w:r w:rsidRPr="000D22E5">
        <w:rPr>
          <w:szCs w:val="22"/>
        </w:rPr>
        <w:t>apoyo</w:t>
      </w:r>
      <w:r w:rsidRPr="000D22E5">
        <w:rPr>
          <w:spacing w:val="105"/>
          <w:szCs w:val="22"/>
        </w:rPr>
        <w:t xml:space="preserve"> </w:t>
      </w:r>
      <w:r w:rsidRPr="000D22E5">
        <w:rPr>
          <w:szCs w:val="22"/>
        </w:rPr>
        <w:t>de</w:t>
      </w:r>
      <w:r w:rsidRPr="000D22E5">
        <w:rPr>
          <w:spacing w:val="102"/>
          <w:szCs w:val="22"/>
        </w:rPr>
        <w:t xml:space="preserve"> </w:t>
      </w:r>
      <w:r w:rsidRPr="000D22E5">
        <w:rPr>
          <w:szCs w:val="22"/>
        </w:rPr>
        <w:t>más</w:t>
      </w:r>
      <w:r w:rsidRPr="000D22E5">
        <w:rPr>
          <w:spacing w:val="103"/>
          <w:szCs w:val="22"/>
        </w:rPr>
        <w:t xml:space="preserve"> </w:t>
      </w:r>
      <w:r w:rsidRPr="000D22E5">
        <w:rPr>
          <w:szCs w:val="22"/>
        </w:rPr>
        <w:t>de</w:t>
      </w:r>
      <w:r w:rsidRPr="000D22E5">
        <w:rPr>
          <w:szCs w:val="22"/>
        </w:rPr>
        <w:tab/>
        <w:t>20</w:t>
      </w:r>
      <w:r w:rsidR="00DF56E9" w:rsidRPr="000D22E5">
        <w:rPr>
          <w:szCs w:val="22"/>
        </w:rPr>
        <w:t xml:space="preserve"> </w:t>
      </w:r>
      <w:r w:rsidRPr="000D22E5">
        <w:rPr>
          <w:szCs w:val="22"/>
        </w:rPr>
        <w:t>instructores.</w:t>
      </w:r>
    </w:p>
    <w:p w14:paraId="563123EA" w14:textId="3BDD8269" w:rsidR="004D6F98" w:rsidRPr="000D22E5" w:rsidRDefault="00C55C3B" w:rsidP="004D6F98">
      <w:pPr>
        <w:spacing w:before="40"/>
        <w:rPr>
          <w:color w:val="1F487C"/>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1"/>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w:t>
      </w:r>
      <w:r w:rsidRPr="000D22E5">
        <w:rPr>
          <w:color w:val="1F487C"/>
          <w:spacing w:val="-1"/>
          <w:szCs w:val="22"/>
        </w:rPr>
        <w:t xml:space="preserve"> </w:t>
      </w:r>
      <w:r w:rsidRPr="000D22E5">
        <w:rPr>
          <w:color w:val="1F487C"/>
          <w:szCs w:val="22"/>
        </w:rPr>
        <w:t>4</w:t>
      </w:r>
      <w:r w:rsidRPr="000D22E5">
        <w:rPr>
          <w:color w:val="1F487C"/>
          <w:spacing w:val="-2"/>
          <w:szCs w:val="22"/>
        </w:rPr>
        <w:t xml:space="preserve"> </w:t>
      </w:r>
      <w:r w:rsidRPr="000D22E5">
        <w:rPr>
          <w:color w:val="1F487C"/>
          <w:szCs w:val="22"/>
        </w:rPr>
        <w:t>– Educación</w:t>
      </w:r>
      <w:r w:rsidRPr="000D22E5">
        <w:rPr>
          <w:color w:val="1F487C"/>
          <w:spacing w:val="-1"/>
          <w:szCs w:val="22"/>
        </w:rPr>
        <w:t xml:space="preserve"> </w:t>
      </w:r>
      <w:r w:rsidRPr="000D22E5">
        <w:rPr>
          <w:color w:val="1F487C"/>
          <w:szCs w:val="22"/>
        </w:rPr>
        <w:t>de</w:t>
      </w:r>
      <w:r w:rsidRPr="000D22E5">
        <w:rPr>
          <w:color w:val="1F487C"/>
          <w:spacing w:val="-2"/>
          <w:szCs w:val="22"/>
        </w:rPr>
        <w:t xml:space="preserve"> </w:t>
      </w:r>
      <w:r w:rsidRPr="000D22E5">
        <w:rPr>
          <w:color w:val="1F487C"/>
          <w:szCs w:val="22"/>
        </w:rPr>
        <w:t>calidad</w:t>
      </w:r>
    </w:p>
    <w:p w14:paraId="3BE0B8D5" w14:textId="77777777" w:rsidR="00A50C99" w:rsidRPr="000D22E5" w:rsidRDefault="00A50C99" w:rsidP="004D6F98">
      <w:pPr>
        <w:spacing w:before="40"/>
        <w:rPr>
          <w:color w:val="1F487C"/>
          <w:szCs w:val="22"/>
        </w:rPr>
      </w:pPr>
    </w:p>
    <w:p w14:paraId="18572B9D" w14:textId="77777777" w:rsidR="00C55C3B" w:rsidRPr="000D22E5" w:rsidRDefault="00C55C3B" w:rsidP="00DF56E9">
      <w:pPr>
        <w:pStyle w:val="Textoindependiente"/>
        <w:spacing w:before="35"/>
        <w:rPr>
          <w:i w:val="0"/>
          <w:szCs w:val="22"/>
        </w:rPr>
      </w:pPr>
      <w:r w:rsidRPr="000D22E5">
        <w:rPr>
          <w:i w:val="0"/>
          <w:szCs w:val="22"/>
        </w:rPr>
        <w:t>Se</w:t>
      </w:r>
      <w:r w:rsidRPr="000D22E5">
        <w:rPr>
          <w:i w:val="0"/>
          <w:spacing w:val="-2"/>
          <w:szCs w:val="22"/>
        </w:rPr>
        <w:t xml:space="preserve"> </w:t>
      </w:r>
      <w:r w:rsidRPr="000D22E5">
        <w:rPr>
          <w:i w:val="0"/>
          <w:szCs w:val="22"/>
        </w:rPr>
        <w:t>destacan</w:t>
      </w:r>
      <w:r w:rsidRPr="000D22E5">
        <w:rPr>
          <w:i w:val="0"/>
          <w:spacing w:val="-1"/>
          <w:szCs w:val="22"/>
        </w:rPr>
        <w:t xml:space="preserve"> </w:t>
      </w:r>
      <w:r w:rsidRPr="000D22E5">
        <w:rPr>
          <w:i w:val="0"/>
          <w:szCs w:val="22"/>
        </w:rPr>
        <w:t>los</w:t>
      </w:r>
      <w:r w:rsidRPr="000D22E5">
        <w:rPr>
          <w:i w:val="0"/>
          <w:spacing w:val="-5"/>
          <w:szCs w:val="22"/>
        </w:rPr>
        <w:t xml:space="preserve"> </w:t>
      </w:r>
      <w:r w:rsidRPr="000D22E5">
        <w:rPr>
          <w:i w:val="0"/>
          <w:szCs w:val="22"/>
        </w:rPr>
        <w:t>siguientes</w:t>
      </w:r>
      <w:r w:rsidRPr="000D22E5">
        <w:rPr>
          <w:i w:val="0"/>
          <w:spacing w:val="-1"/>
          <w:szCs w:val="22"/>
        </w:rPr>
        <w:t xml:space="preserve"> </w:t>
      </w:r>
      <w:r w:rsidRPr="000D22E5">
        <w:rPr>
          <w:i w:val="0"/>
          <w:szCs w:val="22"/>
        </w:rPr>
        <w:t>temas:</w:t>
      </w:r>
    </w:p>
    <w:p w14:paraId="6330DDA1" w14:textId="77777777" w:rsidR="00C55C3B" w:rsidRPr="000D22E5" w:rsidRDefault="00C55C3B" w:rsidP="00C55C3B">
      <w:pPr>
        <w:pStyle w:val="Textoindependiente"/>
        <w:spacing w:before="1"/>
        <w:rPr>
          <w:i w:val="0"/>
          <w:szCs w:val="22"/>
        </w:rPr>
      </w:pPr>
    </w:p>
    <w:p w14:paraId="64B36126" w14:textId="77777777" w:rsidR="00C55C3B" w:rsidRPr="000D22E5" w:rsidRDefault="00C55C3B" w:rsidP="00170482">
      <w:pPr>
        <w:pStyle w:val="Prrafodelista"/>
        <w:widowControl w:val="0"/>
        <w:numPr>
          <w:ilvl w:val="1"/>
          <w:numId w:val="21"/>
        </w:numPr>
        <w:tabs>
          <w:tab w:val="left" w:pos="1554"/>
          <w:tab w:val="left" w:pos="1555"/>
        </w:tabs>
        <w:autoSpaceDE w:val="0"/>
        <w:autoSpaceDN w:val="0"/>
        <w:ind w:hanging="361"/>
        <w:contextualSpacing w:val="0"/>
        <w:jc w:val="left"/>
        <w:rPr>
          <w:szCs w:val="22"/>
        </w:rPr>
      </w:pPr>
      <w:r w:rsidRPr="000D22E5">
        <w:rPr>
          <w:szCs w:val="22"/>
        </w:rPr>
        <w:t>Curso</w:t>
      </w:r>
      <w:r w:rsidRPr="000D22E5">
        <w:rPr>
          <w:spacing w:val="-2"/>
          <w:szCs w:val="22"/>
        </w:rPr>
        <w:t xml:space="preserve"> </w:t>
      </w:r>
      <w:r w:rsidRPr="000D22E5">
        <w:rPr>
          <w:szCs w:val="22"/>
        </w:rPr>
        <w:t>de</w:t>
      </w:r>
      <w:r w:rsidRPr="000D22E5">
        <w:rPr>
          <w:spacing w:val="-1"/>
          <w:szCs w:val="22"/>
        </w:rPr>
        <w:t xml:space="preserve"> </w:t>
      </w:r>
      <w:r w:rsidRPr="000D22E5">
        <w:rPr>
          <w:szCs w:val="22"/>
        </w:rPr>
        <w:t>rescate</w:t>
      </w:r>
      <w:r w:rsidRPr="000D22E5">
        <w:rPr>
          <w:spacing w:val="-2"/>
          <w:szCs w:val="22"/>
        </w:rPr>
        <w:t xml:space="preserve"> </w:t>
      </w:r>
      <w:r w:rsidRPr="000D22E5">
        <w:rPr>
          <w:szCs w:val="22"/>
        </w:rPr>
        <w:t>acuático</w:t>
      </w:r>
      <w:r w:rsidRPr="000D22E5">
        <w:rPr>
          <w:spacing w:val="-2"/>
          <w:szCs w:val="22"/>
        </w:rPr>
        <w:t xml:space="preserve"> </w:t>
      </w:r>
      <w:r w:rsidRPr="000D22E5">
        <w:rPr>
          <w:szCs w:val="22"/>
        </w:rPr>
        <w:t>(Construido</w:t>
      </w:r>
      <w:r w:rsidRPr="000D22E5">
        <w:rPr>
          <w:spacing w:val="-1"/>
          <w:szCs w:val="22"/>
        </w:rPr>
        <w:t xml:space="preserve"> </w:t>
      </w:r>
      <w:r w:rsidRPr="000D22E5">
        <w:rPr>
          <w:szCs w:val="22"/>
        </w:rPr>
        <w:t>por</w:t>
      </w:r>
      <w:r w:rsidRPr="000D22E5">
        <w:rPr>
          <w:spacing w:val="-1"/>
          <w:szCs w:val="22"/>
        </w:rPr>
        <w:t xml:space="preserve"> </w:t>
      </w:r>
      <w:r w:rsidRPr="000D22E5">
        <w:rPr>
          <w:szCs w:val="22"/>
        </w:rPr>
        <w:t>el</w:t>
      </w:r>
      <w:r w:rsidRPr="000D22E5">
        <w:rPr>
          <w:spacing w:val="-5"/>
          <w:szCs w:val="22"/>
        </w:rPr>
        <w:t xml:space="preserve"> </w:t>
      </w:r>
      <w:r w:rsidRPr="000D22E5">
        <w:rPr>
          <w:szCs w:val="22"/>
        </w:rPr>
        <w:t>equipo</w:t>
      </w:r>
      <w:r w:rsidRPr="000D22E5">
        <w:rPr>
          <w:spacing w:val="5"/>
          <w:szCs w:val="22"/>
        </w:rPr>
        <w:t xml:space="preserve"> </w:t>
      </w:r>
      <w:r w:rsidRPr="000D22E5">
        <w:rPr>
          <w:szCs w:val="22"/>
        </w:rPr>
        <w:t>UARBO)</w:t>
      </w:r>
    </w:p>
    <w:p w14:paraId="50A2CBB7" w14:textId="77777777" w:rsidR="00C55C3B" w:rsidRPr="000D22E5" w:rsidRDefault="00C55C3B" w:rsidP="00170482">
      <w:pPr>
        <w:pStyle w:val="Prrafodelista"/>
        <w:widowControl w:val="0"/>
        <w:numPr>
          <w:ilvl w:val="1"/>
          <w:numId w:val="21"/>
        </w:numPr>
        <w:tabs>
          <w:tab w:val="left" w:pos="1554"/>
          <w:tab w:val="left" w:pos="1555"/>
        </w:tabs>
        <w:autoSpaceDE w:val="0"/>
        <w:autoSpaceDN w:val="0"/>
        <w:spacing w:before="41" w:line="276" w:lineRule="auto"/>
        <w:ind w:right="198"/>
        <w:contextualSpacing w:val="0"/>
        <w:jc w:val="left"/>
        <w:rPr>
          <w:szCs w:val="22"/>
        </w:rPr>
      </w:pPr>
      <w:r w:rsidRPr="000D22E5">
        <w:rPr>
          <w:szCs w:val="22"/>
        </w:rPr>
        <w:t>Curso</w:t>
      </w:r>
      <w:r w:rsidRPr="000D22E5">
        <w:rPr>
          <w:spacing w:val="5"/>
          <w:szCs w:val="22"/>
        </w:rPr>
        <w:t xml:space="preserve"> </w:t>
      </w:r>
      <w:r w:rsidRPr="000D22E5">
        <w:rPr>
          <w:szCs w:val="22"/>
        </w:rPr>
        <w:t>Operador</w:t>
      </w:r>
      <w:r w:rsidRPr="000D22E5">
        <w:rPr>
          <w:spacing w:val="3"/>
          <w:szCs w:val="22"/>
        </w:rPr>
        <w:t xml:space="preserve"> </w:t>
      </w:r>
      <w:r w:rsidRPr="000D22E5">
        <w:rPr>
          <w:szCs w:val="22"/>
        </w:rPr>
        <w:t>de</w:t>
      </w:r>
      <w:r w:rsidRPr="000D22E5">
        <w:rPr>
          <w:spacing w:val="2"/>
          <w:szCs w:val="22"/>
        </w:rPr>
        <w:t xml:space="preserve"> </w:t>
      </w:r>
      <w:r w:rsidRPr="000D22E5">
        <w:rPr>
          <w:szCs w:val="22"/>
        </w:rPr>
        <w:t>Vehículos</w:t>
      </w:r>
      <w:r w:rsidRPr="000D22E5">
        <w:rPr>
          <w:spacing w:val="5"/>
          <w:szCs w:val="22"/>
        </w:rPr>
        <w:t xml:space="preserve"> </w:t>
      </w:r>
      <w:r w:rsidRPr="000D22E5">
        <w:rPr>
          <w:szCs w:val="22"/>
        </w:rPr>
        <w:t>de</w:t>
      </w:r>
      <w:r w:rsidRPr="000D22E5">
        <w:rPr>
          <w:spacing w:val="5"/>
          <w:szCs w:val="22"/>
        </w:rPr>
        <w:t xml:space="preserve"> </w:t>
      </w:r>
      <w:r w:rsidRPr="000D22E5">
        <w:rPr>
          <w:szCs w:val="22"/>
        </w:rPr>
        <w:t>Emergencia</w:t>
      </w:r>
      <w:r w:rsidRPr="000D22E5">
        <w:rPr>
          <w:spacing w:val="5"/>
          <w:szCs w:val="22"/>
        </w:rPr>
        <w:t xml:space="preserve"> </w:t>
      </w:r>
      <w:r w:rsidRPr="000D22E5">
        <w:rPr>
          <w:szCs w:val="22"/>
        </w:rPr>
        <w:t>(Construido</w:t>
      </w:r>
      <w:r w:rsidRPr="000D22E5">
        <w:rPr>
          <w:spacing w:val="5"/>
          <w:szCs w:val="22"/>
        </w:rPr>
        <w:t xml:space="preserve"> </w:t>
      </w:r>
      <w:r w:rsidRPr="000D22E5">
        <w:rPr>
          <w:szCs w:val="22"/>
        </w:rPr>
        <w:t>por</w:t>
      </w:r>
      <w:r w:rsidRPr="000D22E5">
        <w:rPr>
          <w:spacing w:val="1"/>
          <w:szCs w:val="22"/>
        </w:rPr>
        <w:t xml:space="preserve"> </w:t>
      </w:r>
      <w:r w:rsidRPr="000D22E5">
        <w:rPr>
          <w:szCs w:val="22"/>
        </w:rPr>
        <w:t>el</w:t>
      </w:r>
      <w:r w:rsidRPr="000D22E5">
        <w:rPr>
          <w:spacing w:val="-64"/>
          <w:szCs w:val="22"/>
        </w:rPr>
        <w:t xml:space="preserve"> </w:t>
      </w:r>
      <w:r w:rsidRPr="000D22E5">
        <w:rPr>
          <w:szCs w:val="22"/>
        </w:rPr>
        <w:t>equipo</w:t>
      </w:r>
      <w:r w:rsidRPr="000D22E5">
        <w:rPr>
          <w:spacing w:val="-1"/>
          <w:szCs w:val="22"/>
        </w:rPr>
        <w:t xml:space="preserve"> </w:t>
      </w:r>
      <w:r w:rsidRPr="000D22E5">
        <w:rPr>
          <w:szCs w:val="22"/>
        </w:rPr>
        <w:t>GOVE)</w:t>
      </w:r>
    </w:p>
    <w:p w14:paraId="106E0E50" w14:textId="77777777" w:rsidR="00C55C3B" w:rsidRPr="000D22E5" w:rsidRDefault="00C55C3B" w:rsidP="00170482">
      <w:pPr>
        <w:pStyle w:val="Prrafodelista"/>
        <w:widowControl w:val="0"/>
        <w:numPr>
          <w:ilvl w:val="1"/>
          <w:numId w:val="21"/>
        </w:numPr>
        <w:tabs>
          <w:tab w:val="left" w:pos="1554"/>
          <w:tab w:val="left" w:pos="1555"/>
        </w:tabs>
        <w:autoSpaceDE w:val="0"/>
        <w:autoSpaceDN w:val="0"/>
        <w:spacing w:line="278" w:lineRule="auto"/>
        <w:ind w:right="199"/>
        <w:contextualSpacing w:val="0"/>
        <w:jc w:val="left"/>
        <w:rPr>
          <w:szCs w:val="22"/>
        </w:rPr>
      </w:pPr>
      <w:r w:rsidRPr="000D22E5">
        <w:rPr>
          <w:szCs w:val="22"/>
        </w:rPr>
        <w:t>Curso</w:t>
      </w:r>
      <w:r w:rsidRPr="000D22E5">
        <w:rPr>
          <w:spacing w:val="27"/>
          <w:szCs w:val="22"/>
        </w:rPr>
        <w:t xml:space="preserve"> </w:t>
      </w:r>
      <w:r w:rsidRPr="000D22E5">
        <w:rPr>
          <w:szCs w:val="22"/>
        </w:rPr>
        <w:t>de</w:t>
      </w:r>
      <w:r w:rsidRPr="000D22E5">
        <w:rPr>
          <w:spacing w:val="27"/>
          <w:szCs w:val="22"/>
        </w:rPr>
        <w:t xml:space="preserve"> </w:t>
      </w:r>
      <w:r w:rsidRPr="000D22E5">
        <w:rPr>
          <w:szCs w:val="22"/>
        </w:rPr>
        <w:t>rescate</w:t>
      </w:r>
      <w:r w:rsidRPr="000D22E5">
        <w:rPr>
          <w:spacing w:val="26"/>
          <w:szCs w:val="22"/>
        </w:rPr>
        <w:t xml:space="preserve"> </w:t>
      </w:r>
      <w:r w:rsidRPr="000D22E5">
        <w:rPr>
          <w:szCs w:val="22"/>
        </w:rPr>
        <w:t>en</w:t>
      </w:r>
      <w:r w:rsidRPr="000D22E5">
        <w:rPr>
          <w:spacing w:val="25"/>
          <w:szCs w:val="22"/>
        </w:rPr>
        <w:t xml:space="preserve"> </w:t>
      </w:r>
      <w:r w:rsidRPr="000D22E5">
        <w:rPr>
          <w:szCs w:val="22"/>
        </w:rPr>
        <w:t>incidentes</w:t>
      </w:r>
      <w:r w:rsidRPr="000D22E5">
        <w:rPr>
          <w:spacing w:val="27"/>
          <w:szCs w:val="22"/>
        </w:rPr>
        <w:t xml:space="preserve"> </w:t>
      </w:r>
      <w:r w:rsidRPr="000D22E5">
        <w:rPr>
          <w:szCs w:val="22"/>
        </w:rPr>
        <w:t>eléctricos</w:t>
      </w:r>
      <w:r w:rsidRPr="000D22E5">
        <w:rPr>
          <w:spacing w:val="27"/>
          <w:szCs w:val="22"/>
        </w:rPr>
        <w:t xml:space="preserve"> </w:t>
      </w:r>
      <w:r w:rsidRPr="000D22E5">
        <w:rPr>
          <w:szCs w:val="22"/>
        </w:rPr>
        <w:t>(Construido</w:t>
      </w:r>
      <w:r w:rsidRPr="000D22E5">
        <w:rPr>
          <w:spacing w:val="26"/>
          <w:szCs w:val="22"/>
        </w:rPr>
        <w:t xml:space="preserve"> </w:t>
      </w:r>
      <w:r w:rsidRPr="000D22E5">
        <w:rPr>
          <w:szCs w:val="22"/>
        </w:rPr>
        <w:t>por</w:t>
      </w:r>
      <w:r w:rsidRPr="000D22E5">
        <w:rPr>
          <w:spacing w:val="24"/>
          <w:szCs w:val="22"/>
        </w:rPr>
        <w:t xml:space="preserve"> </w:t>
      </w:r>
      <w:r w:rsidRPr="000D22E5">
        <w:rPr>
          <w:szCs w:val="22"/>
        </w:rPr>
        <w:t>el</w:t>
      </w:r>
      <w:r w:rsidRPr="000D22E5">
        <w:rPr>
          <w:spacing w:val="26"/>
          <w:szCs w:val="22"/>
        </w:rPr>
        <w:t xml:space="preserve"> </w:t>
      </w:r>
      <w:r w:rsidRPr="000D22E5">
        <w:rPr>
          <w:szCs w:val="22"/>
        </w:rPr>
        <w:t>equipo</w:t>
      </w:r>
      <w:r w:rsidRPr="000D22E5">
        <w:rPr>
          <w:spacing w:val="-64"/>
          <w:szCs w:val="22"/>
        </w:rPr>
        <w:t xml:space="preserve"> </w:t>
      </w:r>
      <w:r w:rsidRPr="000D22E5">
        <w:rPr>
          <w:szCs w:val="22"/>
        </w:rPr>
        <w:t>Escuela)</w:t>
      </w:r>
    </w:p>
    <w:p w14:paraId="6927DCF1" w14:textId="77777777" w:rsidR="00C55C3B" w:rsidRPr="000D22E5" w:rsidRDefault="00C55C3B" w:rsidP="00170482">
      <w:pPr>
        <w:pStyle w:val="Prrafodelista"/>
        <w:widowControl w:val="0"/>
        <w:numPr>
          <w:ilvl w:val="1"/>
          <w:numId w:val="21"/>
        </w:numPr>
        <w:tabs>
          <w:tab w:val="left" w:pos="1554"/>
          <w:tab w:val="left" w:pos="1555"/>
        </w:tabs>
        <w:autoSpaceDE w:val="0"/>
        <w:autoSpaceDN w:val="0"/>
        <w:spacing w:line="276" w:lineRule="auto"/>
        <w:ind w:right="195"/>
        <w:contextualSpacing w:val="0"/>
        <w:jc w:val="left"/>
        <w:rPr>
          <w:szCs w:val="22"/>
        </w:rPr>
      </w:pPr>
      <w:r w:rsidRPr="000D22E5">
        <w:rPr>
          <w:szCs w:val="22"/>
        </w:rPr>
        <w:t>Curso</w:t>
      </w:r>
      <w:r w:rsidRPr="000D22E5">
        <w:rPr>
          <w:spacing w:val="-10"/>
          <w:szCs w:val="22"/>
        </w:rPr>
        <w:t xml:space="preserve"> </w:t>
      </w:r>
      <w:r w:rsidRPr="000D22E5">
        <w:rPr>
          <w:szCs w:val="22"/>
        </w:rPr>
        <w:t>Psicología</w:t>
      </w:r>
      <w:r w:rsidRPr="000D22E5">
        <w:rPr>
          <w:spacing w:val="-10"/>
          <w:szCs w:val="22"/>
        </w:rPr>
        <w:t xml:space="preserve"> </w:t>
      </w:r>
      <w:r w:rsidRPr="000D22E5">
        <w:rPr>
          <w:szCs w:val="22"/>
        </w:rPr>
        <w:t>de</w:t>
      </w:r>
      <w:r w:rsidRPr="000D22E5">
        <w:rPr>
          <w:spacing w:val="-9"/>
          <w:szCs w:val="22"/>
        </w:rPr>
        <w:t xml:space="preserve"> </w:t>
      </w:r>
      <w:r w:rsidRPr="000D22E5">
        <w:rPr>
          <w:szCs w:val="22"/>
        </w:rPr>
        <w:t>la</w:t>
      </w:r>
      <w:r w:rsidRPr="000D22E5">
        <w:rPr>
          <w:spacing w:val="-11"/>
          <w:szCs w:val="22"/>
        </w:rPr>
        <w:t xml:space="preserve"> </w:t>
      </w:r>
      <w:r w:rsidRPr="000D22E5">
        <w:rPr>
          <w:szCs w:val="22"/>
        </w:rPr>
        <w:t>Emergencia</w:t>
      </w:r>
      <w:r w:rsidRPr="000D22E5">
        <w:rPr>
          <w:spacing w:val="-11"/>
          <w:szCs w:val="22"/>
        </w:rPr>
        <w:t xml:space="preserve"> </w:t>
      </w:r>
      <w:r w:rsidRPr="000D22E5">
        <w:rPr>
          <w:szCs w:val="22"/>
        </w:rPr>
        <w:t>Rescate</w:t>
      </w:r>
      <w:r w:rsidRPr="000D22E5">
        <w:rPr>
          <w:spacing w:val="-11"/>
          <w:szCs w:val="22"/>
        </w:rPr>
        <w:t xml:space="preserve"> </w:t>
      </w:r>
      <w:r w:rsidRPr="000D22E5">
        <w:rPr>
          <w:szCs w:val="22"/>
        </w:rPr>
        <w:t>suicida</w:t>
      </w:r>
      <w:r w:rsidRPr="000D22E5">
        <w:rPr>
          <w:spacing w:val="-8"/>
          <w:szCs w:val="22"/>
        </w:rPr>
        <w:t xml:space="preserve"> </w:t>
      </w:r>
      <w:r w:rsidRPr="000D22E5">
        <w:rPr>
          <w:szCs w:val="22"/>
        </w:rPr>
        <w:t>(Construido</w:t>
      </w:r>
      <w:r w:rsidRPr="000D22E5">
        <w:rPr>
          <w:spacing w:val="-11"/>
          <w:szCs w:val="22"/>
        </w:rPr>
        <w:t xml:space="preserve"> </w:t>
      </w:r>
      <w:r w:rsidRPr="000D22E5">
        <w:rPr>
          <w:szCs w:val="22"/>
        </w:rPr>
        <w:t>por</w:t>
      </w:r>
      <w:r w:rsidRPr="000D22E5">
        <w:rPr>
          <w:spacing w:val="-12"/>
          <w:szCs w:val="22"/>
        </w:rPr>
        <w:t xml:space="preserve"> </w:t>
      </w:r>
      <w:r w:rsidRPr="000D22E5">
        <w:rPr>
          <w:szCs w:val="22"/>
        </w:rPr>
        <w:t>el</w:t>
      </w:r>
      <w:r w:rsidRPr="000D22E5">
        <w:rPr>
          <w:spacing w:val="-64"/>
          <w:szCs w:val="22"/>
        </w:rPr>
        <w:t xml:space="preserve"> </w:t>
      </w:r>
      <w:r w:rsidRPr="000D22E5">
        <w:rPr>
          <w:szCs w:val="22"/>
        </w:rPr>
        <w:t>equipo</w:t>
      </w:r>
      <w:r w:rsidRPr="000D22E5">
        <w:rPr>
          <w:spacing w:val="-1"/>
          <w:szCs w:val="22"/>
        </w:rPr>
        <w:t xml:space="preserve"> </w:t>
      </w:r>
      <w:r w:rsidRPr="000D22E5">
        <w:rPr>
          <w:szCs w:val="22"/>
        </w:rPr>
        <w:t>Escuela)</w:t>
      </w:r>
    </w:p>
    <w:p w14:paraId="78383FEF" w14:textId="7FA5293A" w:rsidR="00C55C3B" w:rsidRPr="000D22E5" w:rsidRDefault="00C55C3B" w:rsidP="00170482">
      <w:pPr>
        <w:pStyle w:val="Prrafodelista"/>
        <w:widowControl w:val="0"/>
        <w:numPr>
          <w:ilvl w:val="1"/>
          <w:numId w:val="21"/>
        </w:numPr>
        <w:tabs>
          <w:tab w:val="left" w:pos="1554"/>
          <w:tab w:val="left" w:pos="1555"/>
        </w:tabs>
        <w:autoSpaceDE w:val="0"/>
        <w:autoSpaceDN w:val="0"/>
        <w:spacing w:before="4" w:line="275" w:lineRule="exact"/>
        <w:ind w:hanging="361"/>
        <w:contextualSpacing w:val="0"/>
        <w:jc w:val="left"/>
        <w:rPr>
          <w:szCs w:val="22"/>
        </w:rPr>
      </w:pPr>
      <w:r w:rsidRPr="000D22E5">
        <w:rPr>
          <w:szCs w:val="22"/>
        </w:rPr>
        <w:t>Desempeños</w:t>
      </w:r>
      <w:r w:rsidRPr="000D22E5">
        <w:rPr>
          <w:spacing w:val="-2"/>
          <w:szCs w:val="22"/>
        </w:rPr>
        <w:t xml:space="preserve"> </w:t>
      </w:r>
      <w:r w:rsidRPr="000D22E5">
        <w:rPr>
          <w:szCs w:val="22"/>
        </w:rPr>
        <w:t>rescate</w:t>
      </w:r>
      <w:r w:rsidRPr="000D22E5">
        <w:rPr>
          <w:spacing w:val="-3"/>
          <w:szCs w:val="22"/>
        </w:rPr>
        <w:t xml:space="preserve"> </w:t>
      </w:r>
      <w:r w:rsidRPr="000D22E5">
        <w:rPr>
          <w:szCs w:val="22"/>
        </w:rPr>
        <w:t>Urbano</w:t>
      </w:r>
      <w:r w:rsidRPr="000D22E5">
        <w:rPr>
          <w:spacing w:val="-2"/>
          <w:szCs w:val="22"/>
        </w:rPr>
        <w:t xml:space="preserve"> </w:t>
      </w:r>
      <w:r w:rsidRPr="000D22E5">
        <w:rPr>
          <w:szCs w:val="22"/>
        </w:rPr>
        <w:t>(Construido</w:t>
      </w:r>
      <w:r w:rsidRPr="000D22E5">
        <w:rPr>
          <w:spacing w:val="-3"/>
          <w:szCs w:val="22"/>
        </w:rPr>
        <w:t xml:space="preserve"> </w:t>
      </w:r>
      <w:r w:rsidRPr="000D22E5">
        <w:rPr>
          <w:szCs w:val="22"/>
        </w:rPr>
        <w:t>por</w:t>
      </w:r>
      <w:r w:rsidRPr="000D22E5">
        <w:rPr>
          <w:spacing w:val="-2"/>
          <w:szCs w:val="22"/>
        </w:rPr>
        <w:t xml:space="preserve"> </w:t>
      </w:r>
      <w:r w:rsidRPr="000D22E5">
        <w:rPr>
          <w:szCs w:val="22"/>
        </w:rPr>
        <w:t>el</w:t>
      </w:r>
      <w:r w:rsidRPr="000D22E5">
        <w:rPr>
          <w:spacing w:val="-2"/>
          <w:szCs w:val="22"/>
        </w:rPr>
        <w:t xml:space="preserve"> </w:t>
      </w:r>
      <w:r w:rsidRPr="000D22E5">
        <w:rPr>
          <w:szCs w:val="22"/>
        </w:rPr>
        <w:t>equipo</w:t>
      </w:r>
      <w:r w:rsidRPr="000D22E5">
        <w:rPr>
          <w:spacing w:val="-2"/>
          <w:szCs w:val="22"/>
        </w:rPr>
        <w:t xml:space="preserve"> </w:t>
      </w:r>
      <w:r w:rsidRPr="000D22E5">
        <w:rPr>
          <w:szCs w:val="22"/>
        </w:rPr>
        <w:t>USAR)</w:t>
      </w:r>
    </w:p>
    <w:p w14:paraId="20F9B9A6" w14:textId="77777777" w:rsidR="00C55C3B" w:rsidRPr="000D22E5" w:rsidRDefault="00C55C3B" w:rsidP="00170482">
      <w:pPr>
        <w:pStyle w:val="Prrafodelista"/>
        <w:widowControl w:val="0"/>
        <w:numPr>
          <w:ilvl w:val="1"/>
          <w:numId w:val="21"/>
        </w:numPr>
        <w:tabs>
          <w:tab w:val="left" w:pos="1554"/>
          <w:tab w:val="left" w:pos="1555"/>
        </w:tabs>
        <w:autoSpaceDE w:val="0"/>
        <w:autoSpaceDN w:val="0"/>
        <w:spacing w:before="92" w:line="276" w:lineRule="auto"/>
        <w:ind w:right="200"/>
        <w:contextualSpacing w:val="0"/>
        <w:jc w:val="left"/>
        <w:rPr>
          <w:szCs w:val="22"/>
        </w:rPr>
      </w:pPr>
      <w:r w:rsidRPr="000D22E5">
        <w:rPr>
          <w:szCs w:val="22"/>
        </w:rPr>
        <w:t>Asignaturas</w:t>
      </w:r>
      <w:r w:rsidRPr="000D22E5">
        <w:rPr>
          <w:spacing w:val="23"/>
          <w:szCs w:val="22"/>
        </w:rPr>
        <w:t xml:space="preserve"> </w:t>
      </w:r>
      <w:r w:rsidRPr="000D22E5">
        <w:rPr>
          <w:szCs w:val="22"/>
        </w:rPr>
        <w:t>Técnico</w:t>
      </w:r>
      <w:r w:rsidRPr="000D22E5">
        <w:rPr>
          <w:spacing w:val="20"/>
          <w:szCs w:val="22"/>
        </w:rPr>
        <w:t xml:space="preserve"> </w:t>
      </w:r>
      <w:r w:rsidRPr="000D22E5">
        <w:rPr>
          <w:szCs w:val="22"/>
        </w:rPr>
        <w:t>Laboral</w:t>
      </w:r>
      <w:r w:rsidRPr="000D22E5">
        <w:rPr>
          <w:spacing w:val="22"/>
          <w:szCs w:val="22"/>
        </w:rPr>
        <w:t xml:space="preserve"> </w:t>
      </w:r>
      <w:r w:rsidRPr="000D22E5">
        <w:rPr>
          <w:szCs w:val="22"/>
        </w:rPr>
        <w:t>Bombero</w:t>
      </w:r>
      <w:r w:rsidRPr="000D22E5">
        <w:rPr>
          <w:spacing w:val="23"/>
          <w:szCs w:val="22"/>
        </w:rPr>
        <w:t xml:space="preserve"> </w:t>
      </w:r>
      <w:r w:rsidRPr="000D22E5">
        <w:rPr>
          <w:szCs w:val="22"/>
        </w:rPr>
        <w:t>(Docentes</w:t>
      </w:r>
      <w:r w:rsidRPr="000D22E5">
        <w:rPr>
          <w:spacing w:val="22"/>
          <w:szCs w:val="22"/>
        </w:rPr>
        <w:t xml:space="preserve"> </w:t>
      </w:r>
      <w:r w:rsidRPr="000D22E5">
        <w:rPr>
          <w:szCs w:val="22"/>
        </w:rPr>
        <w:t>Uniformados</w:t>
      </w:r>
      <w:r w:rsidRPr="000D22E5">
        <w:rPr>
          <w:spacing w:val="20"/>
          <w:szCs w:val="22"/>
        </w:rPr>
        <w:t xml:space="preserve"> </w:t>
      </w:r>
      <w:r w:rsidRPr="000D22E5">
        <w:rPr>
          <w:szCs w:val="22"/>
        </w:rPr>
        <w:t>y</w:t>
      </w:r>
      <w:r w:rsidRPr="000D22E5">
        <w:rPr>
          <w:spacing w:val="-64"/>
          <w:szCs w:val="22"/>
        </w:rPr>
        <w:t xml:space="preserve"> </w:t>
      </w:r>
      <w:r w:rsidRPr="000D22E5">
        <w:rPr>
          <w:szCs w:val="22"/>
        </w:rPr>
        <w:t>Profesional</w:t>
      </w:r>
      <w:r w:rsidRPr="000D22E5">
        <w:rPr>
          <w:spacing w:val="-1"/>
          <w:szCs w:val="22"/>
        </w:rPr>
        <w:t xml:space="preserve"> </w:t>
      </w:r>
      <w:r w:rsidRPr="000D22E5">
        <w:rPr>
          <w:szCs w:val="22"/>
        </w:rPr>
        <w:t>de Poyo)</w:t>
      </w:r>
    </w:p>
    <w:p w14:paraId="2753D8AB" w14:textId="77777777" w:rsidR="00C55C3B" w:rsidRPr="000D22E5" w:rsidRDefault="00C55C3B" w:rsidP="00DF56E9">
      <w:pPr>
        <w:widowControl w:val="0"/>
        <w:tabs>
          <w:tab w:val="left" w:pos="835"/>
        </w:tabs>
        <w:autoSpaceDE w:val="0"/>
        <w:autoSpaceDN w:val="0"/>
        <w:spacing w:before="199" w:line="276" w:lineRule="auto"/>
        <w:ind w:right="189"/>
        <w:rPr>
          <w:szCs w:val="22"/>
        </w:rPr>
      </w:pPr>
      <w:r w:rsidRPr="000D22E5">
        <w:rPr>
          <w:szCs w:val="22"/>
        </w:rPr>
        <w:t>Implementación</w:t>
      </w:r>
      <w:r w:rsidRPr="000D22E5">
        <w:rPr>
          <w:spacing w:val="-7"/>
          <w:szCs w:val="22"/>
        </w:rPr>
        <w:t xml:space="preserve"> </w:t>
      </w:r>
      <w:r w:rsidRPr="000D22E5">
        <w:rPr>
          <w:szCs w:val="22"/>
        </w:rPr>
        <w:t>y</w:t>
      </w:r>
      <w:r w:rsidRPr="000D22E5">
        <w:rPr>
          <w:spacing w:val="-8"/>
          <w:szCs w:val="22"/>
        </w:rPr>
        <w:t xml:space="preserve"> </w:t>
      </w:r>
      <w:r w:rsidRPr="000D22E5">
        <w:rPr>
          <w:szCs w:val="22"/>
        </w:rPr>
        <w:t>puesta</w:t>
      </w:r>
      <w:r w:rsidRPr="000D22E5">
        <w:rPr>
          <w:spacing w:val="-7"/>
          <w:szCs w:val="22"/>
        </w:rPr>
        <w:t xml:space="preserve"> </w:t>
      </w:r>
      <w:r w:rsidRPr="000D22E5">
        <w:rPr>
          <w:szCs w:val="22"/>
        </w:rPr>
        <w:t>en</w:t>
      </w:r>
      <w:r w:rsidRPr="000D22E5">
        <w:rPr>
          <w:spacing w:val="-10"/>
          <w:szCs w:val="22"/>
        </w:rPr>
        <w:t xml:space="preserve"> </w:t>
      </w:r>
      <w:r w:rsidRPr="000D22E5">
        <w:rPr>
          <w:szCs w:val="22"/>
        </w:rPr>
        <w:t>marcha</w:t>
      </w:r>
      <w:r w:rsidRPr="000D22E5">
        <w:rPr>
          <w:spacing w:val="-10"/>
          <w:szCs w:val="22"/>
        </w:rPr>
        <w:t xml:space="preserve"> </w:t>
      </w:r>
      <w:r w:rsidRPr="000D22E5">
        <w:rPr>
          <w:szCs w:val="22"/>
        </w:rPr>
        <w:t>del</w:t>
      </w:r>
      <w:r w:rsidRPr="000D22E5">
        <w:rPr>
          <w:spacing w:val="-9"/>
          <w:szCs w:val="22"/>
        </w:rPr>
        <w:t xml:space="preserve"> </w:t>
      </w:r>
      <w:r w:rsidRPr="000D22E5">
        <w:rPr>
          <w:szCs w:val="22"/>
        </w:rPr>
        <w:t>proyecto</w:t>
      </w:r>
      <w:r w:rsidRPr="000D22E5">
        <w:rPr>
          <w:spacing w:val="-6"/>
          <w:szCs w:val="22"/>
        </w:rPr>
        <w:t xml:space="preserve"> </w:t>
      </w:r>
      <w:r w:rsidRPr="000D22E5">
        <w:rPr>
          <w:szCs w:val="22"/>
        </w:rPr>
        <w:t>“Entra</w:t>
      </w:r>
      <w:r w:rsidRPr="000D22E5">
        <w:rPr>
          <w:spacing w:val="-7"/>
          <w:szCs w:val="22"/>
        </w:rPr>
        <w:t xml:space="preserve"> </w:t>
      </w:r>
      <w:r w:rsidRPr="000D22E5">
        <w:rPr>
          <w:szCs w:val="22"/>
        </w:rPr>
        <w:t>en</w:t>
      </w:r>
      <w:r w:rsidRPr="000D22E5">
        <w:rPr>
          <w:spacing w:val="-7"/>
          <w:szCs w:val="22"/>
        </w:rPr>
        <w:t xml:space="preserve"> </w:t>
      </w:r>
      <w:r w:rsidRPr="000D22E5">
        <w:rPr>
          <w:szCs w:val="22"/>
        </w:rPr>
        <w:t>Calor”</w:t>
      </w:r>
      <w:r w:rsidRPr="000D22E5">
        <w:rPr>
          <w:spacing w:val="-9"/>
          <w:szCs w:val="22"/>
        </w:rPr>
        <w:t xml:space="preserve"> </w:t>
      </w:r>
      <w:r w:rsidRPr="000D22E5">
        <w:rPr>
          <w:szCs w:val="22"/>
        </w:rPr>
        <w:t>en</w:t>
      </w:r>
      <w:r w:rsidRPr="000D22E5">
        <w:rPr>
          <w:spacing w:val="-7"/>
          <w:szCs w:val="22"/>
        </w:rPr>
        <w:t xml:space="preserve"> </w:t>
      </w:r>
      <w:r w:rsidRPr="000D22E5">
        <w:rPr>
          <w:szCs w:val="22"/>
        </w:rPr>
        <w:t>el</w:t>
      </w:r>
      <w:r w:rsidRPr="000D22E5">
        <w:rPr>
          <w:spacing w:val="-9"/>
          <w:szCs w:val="22"/>
        </w:rPr>
        <w:t xml:space="preserve"> </w:t>
      </w:r>
      <w:r w:rsidRPr="000D22E5">
        <w:rPr>
          <w:szCs w:val="22"/>
        </w:rPr>
        <w:t>que</w:t>
      </w:r>
      <w:r w:rsidRPr="000D22E5">
        <w:rPr>
          <w:spacing w:val="-64"/>
          <w:szCs w:val="22"/>
        </w:rPr>
        <w:t xml:space="preserve"> </w:t>
      </w:r>
      <w:r w:rsidRPr="000D22E5">
        <w:rPr>
          <w:szCs w:val="22"/>
        </w:rPr>
        <w:t>el</w:t>
      </w:r>
      <w:r w:rsidRPr="000D22E5">
        <w:rPr>
          <w:spacing w:val="-7"/>
          <w:szCs w:val="22"/>
        </w:rPr>
        <w:t xml:space="preserve"> </w:t>
      </w:r>
      <w:r w:rsidRPr="000D22E5">
        <w:rPr>
          <w:szCs w:val="22"/>
        </w:rPr>
        <w:t>personal</w:t>
      </w:r>
      <w:r w:rsidRPr="000D22E5">
        <w:rPr>
          <w:spacing w:val="-9"/>
          <w:szCs w:val="22"/>
        </w:rPr>
        <w:t xml:space="preserve"> </w:t>
      </w:r>
      <w:r w:rsidRPr="000D22E5">
        <w:rPr>
          <w:szCs w:val="22"/>
        </w:rPr>
        <w:t>administrativo</w:t>
      </w:r>
      <w:r w:rsidRPr="000D22E5">
        <w:rPr>
          <w:spacing w:val="-4"/>
          <w:szCs w:val="22"/>
        </w:rPr>
        <w:t xml:space="preserve"> </w:t>
      </w:r>
      <w:r w:rsidRPr="000D22E5">
        <w:rPr>
          <w:szCs w:val="22"/>
        </w:rPr>
        <w:t>de</w:t>
      </w:r>
      <w:r w:rsidRPr="000D22E5">
        <w:rPr>
          <w:spacing w:val="-7"/>
          <w:szCs w:val="22"/>
        </w:rPr>
        <w:t xml:space="preserve"> </w:t>
      </w:r>
      <w:r w:rsidRPr="000D22E5">
        <w:rPr>
          <w:szCs w:val="22"/>
        </w:rPr>
        <w:t>la</w:t>
      </w:r>
      <w:r w:rsidRPr="000D22E5">
        <w:rPr>
          <w:spacing w:val="-9"/>
          <w:szCs w:val="22"/>
        </w:rPr>
        <w:t xml:space="preserve"> </w:t>
      </w:r>
      <w:r w:rsidRPr="000D22E5">
        <w:rPr>
          <w:szCs w:val="22"/>
        </w:rPr>
        <w:t>UAE</w:t>
      </w:r>
      <w:r w:rsidRPr="000D22E5">
        <w:rPr>
          <w:spacing w:val="-7"/>
          <w:szCs w:val="22"/>
        </w:rPr>
        <w:t xml:space="preserve"> </w:t>
      </w:r>
      <w:r w:rsidRPr="000D22E5">
        <w:rPr>
          <w:szCs w:val="22"/>
        </w:rPr>
        <w:t>Cuerpo</w:t>
      </w:r>
      <w:r w:rsidRPr="000D22E5">
        <w:rPr>
          <w:spacing w:val="-7"/>
          <w:szCs w:val="22"/>
        </w:rPr>
        <w:t xml:space="preserve"> </w:t>
      </w:r>
      <w:r w:rsidRPr="000D22E5">
        <w:rPr>
          <w:szCs w:val="22"/>
        </w:rPr>
        <w:t>Oficial</w:t>
      </w:r>
      <w:r w:rsidRPr="000D22E5">
        <w:rPr>
          <w:spacing w:val="-7"/>
          <w:szCs w:val="22"/>
        </w:rPr>
        <w:t xml:space="preserve"> </w:t>
      </w:r>
      <w:r w:rsidRPr="000D22E5">
        <w:rPr>
          <w:szCs w:val="22"/>
        </w:rPr>
        <w:t>de</w:t>
      </w:r>
      <w:r w:rsidRPr="000D22E5">
        <w:rPr>
          <w:spacing w:val="-7"/>
          <w:szCs w:val="22"/>
        </w:rPr>
        <w:t xml:space="preserve"> </w:t>
      </w:r>
      <w:r w:rsidRPr="000D22E5">
        <w:rPr>
          <w:szCs w:val="22"/>
        </w:rPr>
        <w:t>Bomberos</w:t>
      </w:r>
      <w:r w:rsidRPr="000D22E5">
        <w:rPr>
          <w:spacing w:val="-9"/>
          <w:szCs w:val="22"/>
        </w:rPr>
        <w:t xml:space="preserve"> </w:t>
      </w:r>
      <w:r w:rsidRPr="000D22E5">
        <w:rPr>
          <w:szCs w:val="22"/>
        </w:rPr>
        <w:t>y</w:t>
      </w:r>
      <w:r w:rsidRPr="000D22E5">
        <w:rPr>
          <w:spacing w:val="-8"/>
          <w:szCs w:val="22"/>
        </w:rPr>
        <w:t xml:space="preserve"> </w:t>
      </w:r>
      <w:r w:rsidRPr="000D22E5">
        <w:rPr>
          <w:szCs w:val="22"/>
        </w:rPr>
        <w:t>personas</w:t>
      </w:r>
      <w:r w:rsidRPr="000D22E5">
        <w:rPr>
          <w:spacing w:val="-64"/>
          <w:szCs w:val="22"/>
        </w:rPr>
        <w:t xml:space="preserve"> </w:t>
      </w:r>
      <w:r w:rsidRPr="000D22E5">
        <w:rPr>
          <w:szCs w:val="22"/>
        </w:rPr>
        <w:t>otras</w:t>
      </w:r>
      <w:r w:rsidRPr="000D22E5">
        <w:rPr>
          <w:spacing w:val="-4"/>
          <w:szCs w:val="22"/>
        </w:rPr>
        <w:t xml:space="preserve"> </w:t>
      </w:r>
      <w:r w:rsidRPr="000D22E5">
        <w:rPr>
          <w:szCs w:val="22"/>
        </w:rPr>
        <w:t>entidades</w:t>
      </w:r>
      <w:r w:rsidRPr="000D22E5">
        <w:rPr>
          <w:spacing w:val="-6"/>
          <w:szCs w:val="22"/>
        </w:rPr>
        <w:t xml:space="preserve"> </w:t>
      </w:r>
      <w:r w:rsidRPr="000D22E5">
        <w:rPr>
          <w:szCs w:val="22"/>
        </w:rPr>
        <w:t>pasan</w:t>
      </w:r>
      <w:r w:rsidRPr="000D22E5">
        <w:rPr>
          <w:spacing w:val="-7"/>
          <w:szCs w:val="22"/>
        </w:rPr>
        <w:t xml:space="preserve"> </w:t>
      </w:r>
      <w:r w:rsidRPr="000D22E5">
        <w:rPr>
          <w:szCs w:val="22"/>
        </w:rPr>
        <w:t>un</w:t>
      </w:r>
      <w:r w:rsidRPr="000D22E5">
        <w:rPr>
          <w:spacing w:val="-6"/>
          <w:szCs w:val="22"/>
        </w:rPr>
        <w:t xml:space="preserve"> </w:t>
      </w:r>
      <w:r w:rsidRPr="000D22E5">
        <w:rPr>
          <w:szCs w:val="22"/>
        </w:rPr>
        <w:t>día</w:t>
      </w:r>
      <w:r w:rsidRPr="000D22E5">
        <w:rPr>
          <w:spacing w:val="-3"/>
          <w:szCs w:val="22"/>
        </w:rPr>
        <w:t xml:space="preserve"> </w:t>
      </w:r>
      <w:r w:rsidRPr="000D22E5">
        <w:rPr>
          <w:szCs w:val="22"/>
        </w:rPr>
        <w:t>como</w:t>
      </w:r>
      <w:r w:rsidRPr="000D22E5">
        <w:rPr>
          <w:spacing w:val="-5"/>
          <w:szCs w:val="22"/>
        </w:rPr>
        <w:t xml:space="preserve"> </w:t>
      </w:r>
      <w:r w:rsidRPr="000D22E5">
        <w:rPr>
          <w:szCs w:val="22"/>
        </w:rPr>
        <w:t>bombero,</w:t>
      </w:r>
      <w:r w:rsidRPr="000D22E5">
        <w:rPr>
          <w:spacing w:val="-6"/>
          <w:szCs w:val="22"/>
        </w:rPr>
        <w:t xml:space="preserve"> </w:t>
      </w:r>
      <w:r w:rsidRPr="000D22E5">
        <w:rPr>
          <w:szCs w:val="22"/>
        </w:rPr>
        <w:t>para</w:t>
      </w:r>
      <w:r w:rsidRPr="000D22E5">
        <w:rPr>
          <w:spacing w:val="-7"/>
          <w:szCs w:val="22"/>
        </w:rPr>
        <w:t xml:space="preserve"> </w:t>
      </w:r>
      <w:r w:rsidRPr="000D22E5">
        <w:rPr>
          <w:szCs w:val="22"/>
        </w:rPr>
        <w:t>lo</w:t>
      </w:r>
      <w:r w:rsidRPr="000D22E5">
        <w:rPr>
          <w:spacing w:val="-3"/>
          <w:szCs w:val="22"/>
        </w:rPr>
        <w:t xml:space="preserve"> </w:t>
      </w:r>
      <w:r w:rsidRPr="000D22E5">
        <w:rPr>
          <w:szCs w:val="22"/>
        </w:rPr>
        <w:t>que</w:t>
      </w:r>
      <w:r w:rsidRPr="000D22E5">
        <w:rPr>
          <w:spacing w:val="-6"/>
          <w:szCs w:val="22"/>
        </w:rPr>
        <w:t xml:space="preserve"> </w:t>
      </w:r>
      <w:r w:rsidRPr="000D22E5">
        <w:rPr>
          <w:szCs w:val="22"/>
        </w:rPr>
        <w:t>se</w:t>
      </w:r>
      <w:r w:rsidRPr="000D22E5">
        <w:rPr>
          <w:spacing w:val="-6"/>
          <w:szCs w:val="22"/>
        </w:rPr>
        <w:t xml:space="preserve"> </w:t>
      </w:r>
      <w:r w:rsidRPr="000D22E5">
        <w:rPr>
          <w:szCs w:val="22"/>
        </w:rPr>
        <w:t>han</w:t>
      </w:r>
      <w:r w:rsidRPr="000D22E5">
        <w:rPr>
          <w:spacing w:val="-5"/>
          <w:szCs w:val="22"/>
        </w:rPr>
        <w:t xml:space="preserve"> </w:t>
      </w:r>
      <w:r w:rsidRPr="000D22E5">
        <w:rPr>
          <w:szCs w:val="22"/>
        </w:rPr>
        <w:t>generado</w:t>
      </w:r>
      <w:r w:rsidRPr="000D22E5">
        <w:rPr>
          <w:spacing w:val="2"/>
          <w:szCs w:val="22"/>
        </w:rPr>
        <w:t xml:space="preserve"> </w:t>
      </w:r>
      <w:r w:rsidRPr="000D22E5">
        <w:rPr>
          <w:szCs w:val="22"/>
        </w:rPr>
        <w:t>8</w:t>
      </w:r>
      <w:r w:rsidRPr="000D22E5">
        <w:rPr>
          <w:spacing w:val="-64"/>
          <w:szCs w:val="22"/>
        </w:rPr>
        <w:t xml:space="preserve"> </w:t>
      </w:r>
      <w:r w:rsidRPr="000D22E5">
        <w:rPr>
          <w:szCs w:val="22"/>
        </w:rPr>
        <w:t>actividades que han impactado a 178 servidores y colaboradores con el</w:t>
      </w:r>
      <w:r w:rsidRPr="000D22E5">
        <w:rPr>
          <w:spacing w:val="1"/>
          <w:szCs w:val="22"/>
        </w:rPr>
        <w:t xml:space="preserve"> </w:t>
      </w:r>
      <w:r w:rsidRPr="000D22E5">
        <w:rPr>
          <w:szCs w:val="22"/>
        </w:rPr>
        <w:t>apoyo</w:t>
      </w:r>
      <w:r w:rsidRPr="000D22E5">
        <w:rPr>
          <w:spacing w:val="-1"/>
          <w:szCs w:val="22"/>
        </w:rPr>
        <w:t xml:space="preserve"> </w:t>
      </w:r>
      <w:r w:rsidRPr="000D22E5">
        <w:rPr>
          <w:szCs w:val="22"/>
        </w:rPr>
        <w:t>de</w:t>
      </w:r>
      <w:r w:rsidRPr="000D22E5">
        <w:rPr>
          <w:spacing w:val="-2"/>
          <w:szCs w:val="22"/>
        </w:rPr>
        <w:t xml:space="preserve"> </w:t>
      </w:r>
      <w:r w:rsidRPr="000D22E5">
        <w:rPr>
          <w:szCs w:val="22"/>
        </w:rPr>
        <w:t>22</w:t>
      </w:r>
      <w:r w:rsidRPr="000D22E5">
        <w:rPr>
          <w:spacing w:val="-2"/>
          <w:szCs w:val="22"/>
        </w:rPr>
        <w:t xml:space="preserve"> </w:t>
      </w:r>
      <w:r w:rsidRPr="000D22E5">
        <w:rPr>
          <w:szCs w:val="22"/>
        </w:rPr>
        <w:t>instructores.</w:t>
      </w:r>
    </w:p>
    <w:p w14:paraId="56ABD6E9" w14:textId="77777777" w:rsidR="00C55C3B" w:rsidRPr="000D22E5" w:rsidRDefault="00C55C3B" w:rsidP="004D6F98">
      <w:pPr>
        <w:spacing w:line="224" w:lineRule="exact"/>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2"/>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w:t>
      </w:r>
      <w:r w:rsidRPr="000D22E5">
        <w:rPr>
          <w:color w:val="1F487C"/>
          <w:spacing w:val="-1"/>
          <w:szCs w:val="22"/>
        </w:rPr>
        <w:t xml:space="preserve"> </w:t>
      </w:r>
      <w:r w:rsidRPr="000D22E5">
        <w:rPr>
          <w:color w:val="1F487C"/>
          <w:szCs w:val="22"/>
        </w:rPr>
        <w:t>4</w:t>
      </w:r>
      <w:r w:rsidRPr="000D22E5">
        <w:rPr>
          <w:color w:val="1F487C"/>
          <w:spacing w:val="-1"/>
          <w:szCs w:val="22"/>
        </w:rPr>
        <w:t xml:space="preserve"> </w:t>
      </w:r>
      <w:r w:rsidRPr="000D22E5">
        <w:rPr>
          <w:color w:val="1F487C"/>
          <w:szCs w:val="22"/>
        </w:rPr>
        <w:t>– Educación</w:t>
      </w:r>
      <w:r w:rsidRPr="000D22E5">
        <w:rPr>
          <w:color w:val="1F487C"/>
          <w:spacing w:val="-1"/>
          <w:szCs w:val="22"/>
        </w:rPr>
        <w:t xml:space="preserve"> </w:t>
      </w:r>
      <w:r w:rsidRPr="000D22E5">
        <w:rPr>
          <w:color w:val="1F487C"/>
          <w:szCs w:val="22"/>
        </w:rPr>
        <w:t>de</w:t>
      </w:r>
      <w:r w:rsidRPr="000D22E5">
        <w:rPr>
          <w:color w:val="1F487C"/>
          <w:spacing w:val="-2"/>
          <w:szCs w:val="22"/>
        </w:rPr>
        <w:t xml:space="preserve"> </w:t>
      </w:r>
      <w:r w:rsidRPr="000D22E5">
        <w:rPr>
          <w:color w:val="1F487C"/>
          <w:szCs w:val="22"/>
        </w:rPr>
        <w:t>calidad</w:t>
      </w:r>
    </w:p>
    <w:p w14:paraId="7F0C393C" w14:textId="77777777" w:rsidR="004A7091" w:rsidRPr="000D22E5" w:rsidRDefault="004A7091" w:rsidP="00DF56E9">
      <w:pPr>
        <w:widowControl w:val="0"/>
        <w:tabs>
          <w:tab w:val="left" w:pos="834"/>
          <w:tab w:val="left" w:pos="835"/>
        </w:tabs>
        <w:autoSpaceDE w:val="0"/>
        <w:autoSpaceDN w:val="0"/>
        <w:spacing w:line="291" w:lineRule="exact"/>
        <w:jc w:val="left"/>
        <w:rPr>
          <w:szCs w:val="22"/>
        </w:rPr>
      </w:pPr>
    </w:p>
    <w:p w14:paraId="27B6D27F" w14:textId="7606D452" w:rsidR="00C55C3B" w:rsidRPr="000D22E5" w:rsidRDefault="00C55C3B" w:rsidP="00DF56E9">
      <w:pPr>
        <w:widowControl w:val="0"/>
        <w:tabs>
          <w:tab w:val="left" w:pos="834"/>
          <w:tab w:val="left" w:pos="835"/>
        </w:tabs>
        <w:autoSpaceDE w:val="0"/>
        <w:autoSpaceDN w:val="0"/>
        <w:spacing w:line="291" w:lineRule="exact"/>
        <w:jc w:val="left"/>
        <w:rPr>
          <w:szCs w:val="22"/>
        </w:rPr>
      </w:pPr>
      <w:r w:rsidRPr="000D22E5">
        <w:rPr>
          <w:szCs w:val="22"/>
        </w:rPr>
        <w:t>Vinculación</w:t>
      </w:r>
      <w:r w:rsidRPr="000D22E5">
        <w:rPr>
          <w:spacing w:val="-2"/>
          <w:szCs w:val="22"/>
        </w:rPr>
        <w:t xml:space="preserve"> </w:t>
      </w:r>
      <w:r w:rsidRPr="000D22E5">
        <w:rPr>
          <w:szCs w:val="22"/>
        </w:rPr>
        <w:t>de</w:t>
      </w:r>
      <w:r w:rsidRPr="000D22E5">
        <w:rPr>
          <w:spacing w:val="1"/>
          <w:szCs w:val="22"/>
        </w:rPr>
        <w:t xml:space="preserve"> </w:t>
      </w:r>
      <w:r w:rsidRPr="000D22E5">
        <w:rPr>
          <w:szCs w:val="22"/>
        </w:rPr>
        <w:t>8</w:t>
      </w:r>
      <w:r w:rsidRPr="000D22E5">
        <w:rPr>
          <w:spacing w:val="-2"/>
          <w:szCs w:val="22"/>
        </w:rPr>
        <w:t xml:space="preserve"> </w:t>
      </w:r>
      <w:r w:rsidRPr="000D22E5">
        <w:rPr>
          <w:szCs w:val="22"/>
        </w:rPr>
        <w:t>practicantes</w:t>
      </w:r>
      <w:r w:rsidRPr="000D22E5">
        <w:rPr>
          <w:spacing w:val="-1"/>
          <w:szCs w:val="22"/>
        </w:rPr>
        <w:t xml:space="preserve"> </w:t>
      </w:r>
      <w:r w:rsidRPr="000D22E5">
        <w:rPr>
          <w:szCs w:val="22"/>
        </w:rPr>
        <w:t>en</w:t>
      </w:r>
      <w:r w:rsidRPr="000D22E5">
        <w:rPr>
          <w:spacing w:val="-3"/>
          <w:szCs w:val="22"/>
        </w:rPr>
        <w:t xml:space="preserve"> </w:t>
      </w:r>
      <w:r w:rsidRPr="000D22E5">
        <w:rPr>
          <w:szCs w:val="22"/>
        </w:rPr>
        <w:t>la</w:t>
      </w:r>
      <w:r w:rsidRPr="000D22E5">
        <w:rPr>
          <w:spacing w:val="-1"/>
          <w:szCs w:val="22"/>
        </w:rPr>
        <w:t xml:space="preserve"> </w:t>
      </w:r>
      <w:r w:rsidRPr="000D22E5">
        <w:rPr>
          <w:szCs w:val="22"/>
        </w:rPr>
        <w:t>vigencia</w:t>
      </w:r>
      <w:r w:rsidRPr="000D22E5">
        <w:rPr>
          <w:spacing w:val="-4"/>
          <w:szCs w:val="22"/>
        </w:rPr>
        <w:t xml:space="preserve"> </w:t>
      </w:r>
      <w:r w:rsidRPr="000D22E5">
        <w:rPr>
          <w:szCs w:val="22"/>
        </w:rPr>
        <w:t>2022.</w:t>
      </w:r>
    </w:p>
    <w:p w14:paraId="2BB60C35" w14:textId="77777777" w:rsidR="00C55C3B" w:rsidRPr="000D22E5" w:rsidRDefault="00C55C3B" w:rsidP="004D6F98">
      <w:pPr>
        <w:spacing w:line="227" w:lineRule="exact"/>
        <w:rPr>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1"/>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w:t>
      </w:r>
      <w:r w:rsidRPr="000D22E5">
        <w:rPr>
          <w:color w:val="1F487C"/>
          <w:spacing w:val="-1"/>
          <w:szCs w:val="22"/>
        </w:rPr>
        <w:t xml:space="preserve"> </w:t>
      </w:r>
      <w:r w:rsidRPr="000D22E5">
        <w:rPr>
          <w:color w:val="1F487C"/>
          <w:szCs w:val="22"/>
        </w:rPr>
        <w:t>4</w:t>
      </w:r>
      <w:r w:rsidRPr="000D22E5">
        <w:rPr>
          <w:color w:val="1F487C"/>
          <w:spacing w:val="-2"/>
          <w:szCs w:val="22"/>
        </w:rPr>
        <w:t xml:space="preserve"> </w:t>
      </w:r>
      <w:r w:rsidRPr="000D22E5">
        <w:rPr>
          <w:color w:val="1F487C"/>
          <w:szCs w:val="22"/>
        </w:rPr>
        <w:t>– Educación</w:t>
      </w:r>
      <w:r w:rsidRPr="000D22E5">
        <w:rPr>
          <w:color w:val="1F487C"/>
          <w:spacing w:val="-1"/>
          <w:szCs w:val="22"/>
        </w:rPr>
        <w:t xml:space="preserve"> </w:t>
      </w:r>
      <w:r w:rsidRPr="000D22E5">
        <w:rPr>
          <w:color w:val="1F487C"/>
          <w:szCs w:val="22"/>
        </w:rPr>
        <w:t>de</w:t>
      </w:r>
      <w:r w:rsidRPr="000D22E5">
        <w:rPr>
          <w:color w:val="1F487C"/>
          <w:spacing w:val="-2"/>
          <w:szCs w:val="22"/>
        </w:rPr>
        <w:t xml:space="preserve"> </w:t>
      </w:r>
      <w:r w:rsidRPr="000D22E5">
        <w:rPr>
          <w:color w:val="1F487C"/>
          <w:szCs w:val="22"/>
        </w:rPr>
        <w:t>calidad</w:t>
      </w:r>
    </w:p>
    <w:p w14:paraId="01FF1E55" w14:textId="77777777" w:rsidR="00C55C3B" w:rsidRPr="000D22E5" w:rsidRDefault="00C55C3B" w:rsidP="00C55C3B">
      <w:pPr>
        <w:pStyle w:val="Textoindependiente"/>
        <w:spacing w:before="2"/>
        <w:rPr>
          <w:i w:val="0"/>
          <w:szCs w:val="22"/>
        </w:rPr>
      </w:pPr>
    </w:p>
    <w:p w14:paraId="333B4486" w14:textId="77777777" w:rsidR="00C55C3B" w:rsidRPr="000D22E5" w:rsidRDefault="00C55C3B" w:rsidP="00DF56E9">
      <w:pPr>
        <w:pStyle w:val="Textoindependiente"/>
        <w:ind w:right="194"/>
        <w:rPr>
          <w:i w:val="0"/>
          <w:szCs w:val="22"/>
        </w:rPr>
      </w:pPr>
      <w:r w:rsidRPr="000D22E5">
        <w:rPr>
          <w:i w:val="0"/>
          <w:szCs w:val="22"/>
        </w:rPr>
        <w:lastRenderedPageBreak/>
        <w:t>Se</w:t>
      </w:r>
      <w:r w:rsidRPr="000D22E5">
        <w:rPr>
          <w:i w:val="0"/>
          <w:spacing w:val="-2"/>
          <w:szCs w:val="22"/>
        </w:rPr>
        <w:t xml:space="preserve"> </w:t>
      </w:r>
      <w:r w:rsidRPr="000D22E5">
        <w:rPr>
          <w:i w:val="0"/>
          <w:szCs w:val="22"/>
        </w:rPr>
        <w:t>consolidó</w:t>
      </w:r>
      <w:r w:rsidRPr="000D22E5">
        <w:rPr>
          <w:i w:val="0"/>
          <w:spacing w:val="-3"/>
          <w:szCs w:val="22"/>
        </w:rPr>
        <w:t xml:space="preserve"> </w:t>
      </w:r>
      <w:r w:rsidRPr="000D22E5">
        <w:rPr>
          <w:i w:val="0"/>
          <w:szCs w:val="22"/>
        </w:rPr>
        <w:t>el</w:t>
      </w:r>
      <w:r w:rsidRPr="000D22E5">
        <w:rPr>
          <w:i w:val="0"/>
          <w:spacing w:val="-2"/>
          <w:szCs w:val="22"/>
        </w:rPr>
        <w:t xml:space="preserve"> </w:t>
      </w:r>
      <w:r w:rsidRPr="000D22E5">
        <w:rPr>
          <w:i w:val="0"/>
          <w:szCs w:val="22"/>
        </w:rPr>
        <w:t>convenio</w:t>
      </w:r>
      <w:r w:rsidRPr="000D22E5">
        <w:rPr>
          <w:i w:val="0"/>
          <w:spacing w:val="-2"/>
          <w:szCs w:val="22"/>
        </w:rPr>
        <w:t xml:space="preserve"> </w:t>
      </w:r>
      <w:r w:rsidRPr="000D22E5">
        <w:rPr>
          <w:i w:val="0"/>
          <w:szCs w:val="22"/>
        </w:rPr>
        <w:t>con</w:t>
      </w:r>
      <w:r w:rsidRPr="000D22E5">
        <w:rPr>
          <w:i w:val="0"/>
          <w:spacing w:val="-2"/>
          <w:szCs w:val="22"/>
        </w:rPr>
        <w:t xml:space="preserve"> </w:t>
      </w:r>
      <w:r w:rsidRPr="000D22E5">
        <w:rPr>
          <w:i w:val="0"/>
          <w:szCs w:val="22"/>
        </w:rPr>
        <w:t>la</w:t>
      </w:r>
      <w:r w:rsidRPr="000D22E5">
        <w:rPr>
          <w:i w:val="0"/>
          <w:spacing w:val="-4"/>
          <w:szCs w:val="22"/>
        </w:rPr>
        <w:t xml:space="preserve"> </w:t>
      </w:r>
      <w:r w:rsidRPr="000D22E5">
        <w:rPr>
          <w:i w:val="0"/>
          <w:szCs w:val="22"/>
        </w:rPr>
        <w:t>Universidad</w:t>
      </w:r>
      <w:r w:rsidRPr="000D22E5">
        <w:rPr>
          <w:i w:val="0"/>
          <w:spacing w:val="-4"/>
          <w:szCs w:val="22"/>
        </w:rPr>
        <w:t xml:space="preserve"> </w:t>
      </w:r>
      <w:r w:rsidRPr="000D22E5">
        <w:rPr>
          <w:i w:val="0"/>
          <w:szCs w:val="22"/>
        </w:rPr>
        <w:t>Francisco</w:t>
      </w:r>
      <w:r w:rsidRPr="000D22E5">
        <w:rPr>
          <w:i w:val="0"/>
          <w:spacing w:val="-2"/>
          <w:szCs w:val="22"/>
        </w:rPr>
        <w:t xml:space="preserve"> </w:t>
      </w:r>
      <w:r w:rsidRPr="000D22E5">
        <w:rPr>
          <w:i w:val="0"/>
          <w:szCs w:val="22"/>
        </w:rPr>
        <w:t>José</w:t>
      </w:r>
      <w:r w:rsidRPr="000D22E5">
        <w:rPr>
          <w:i w:val="0"/>
          <w:spacing w:val="-4"/>
          <w:szCs w:val="22"/>
        </w:rPr>
        <w:t xml:space="preserve"> </w:t>
      </w:r>
      <w:r w:rsidRPr="000D22E5">
        <w:rPr>
          <w:i w:val="0"/>
          <w:szCs w:val="22"/>
        </w:rPr>
        <w:t>de</w:t>
      </w:r>
      <w:r w:rsidRPr="000D22E5">
        <w:rPr>
          <w:i w:val="0"/>
          <w:spacing w:val="-3"/>
          <w:szCs w:val="22"/>
        </w:rPr>
        <w:t xml:space="preserve"> </w:t>
      </w:r>
      <w:r w:rsidRPr="000D22E5">
        <w:rPr>
          <w:i w:val="0"/>
          <w:szCs w:val="22"/>
        </w:rPr>
        <w:t>Caldas,</w:t>
      </w:r>
      <w:r w:rsidRPr="000D22E5">
        <w:rPr>
          <w:i w:val="0"/>
          <w:spacing w:val="-4"/>
          <w:szCs w:val="22"/>
        </w:rPr>
        <w:t xml:space="preserve"> </w:t>
      </w:r>
      <w:r w:rsidRPr="000D22E5">
        <w:rPr>
          <w:i w:val="0"/>
          <w:szCs w:val="22"/>
        </w:rPr>
        <w:t>para</w:t>
      </w:r>
      <w:r w:rsidRPr="000D22E5">
        <w:rPr>
          <w:i w:val="0"/>
          <w:spacing w:val="-65"/>
          <w:szCs w:val="22"/>
        </w:rPr>
        <w:t xml:space="preserve"> </w:t>
      </w:r>
      <w:r w:rsidRPr="000D22E5">
        <w:rPr>
          <w:i w:val="0"/>
          <w:szCs w:val="22"/>
        </w:rPr>
        <w:t>la vinculación de practicantes de comunicación social y periodismo en la</w:t>
      </w:r>
      <w:r w:rsidRPr="000D22E5">
        <w:rPr>
          <w:i w:val="0"/>
          <w:spacing w:val="1"/>
          <w:szCs w:val="22"/>
        </w:rPr>
        <w:t xml:space="preserve"> </w:t>
      </w:r>
      <w:r w:rsidRPr="000D22E5">
        <w:rPr>
          <w:i w:val="0"/>
          <w:szCs w:val="22"/>
        </w:rPr>
        <w:t>entidad.</w:t>
      </w:r>
    </w:p>
    <w:p w14:paraId="03C09184" w14:textId="77777777" w:rsidR="00C55C3B" w:rsidRPr="000D22E5" w:rsidRDefault="00C55C3B" w:rsidP="00C55C3B">
      <w:pPr>
        <w:pStyle w:val="Textoindependiente"/>
        <w:rPr>
          <w:i w:val="0"/>
          <w:szCs w:val="22"/>
        </w:rPr>
      </w:pPr>
    </w:p>
    <w:p w14:paraId="0D9B2E5A" w14:textId="77777777" w:rsidR="00C55C3B" w:rsidRPr="000D22E5" w:rsidRDefault="00C55C3B" w:rsidP="00DF56E9">
      <w:pPr>
        <w:pStyle w:val="Textoindependiente"/>
        <w:ind w:right="195"/>
        <w:rPr>
          <w:i w:val="0"/>
          <w:szCs w:val="22"/>
        </w:rPr>
      </w:pPr>
      <w:r w:rsidRPr="000D22E5">
        <w:rPr>
          <w:i w:val="0"/>
          <w:szCs w:val="22"/>
        </w:rPr>
        <w:t>La</w:t>
      </w:r>
      <w:r w:rsidRPr="000D22E5">
        <w:rPr>
          <w:i w:val="0"/>
          <w:spacing w:val="-9"/>
          <w:szCs w:val="22"/>
        </w:rPr>
        <w:t xml:space="preserve"> </w:t>
      </w:r>
      <w:r w:rsidRPr="000D22E5">
        <w:rPr>
          <w:i w:val="0"/>
          <w:szCs w:val="22"/>
        </w:rPr>
        <w:t>UAE</w:t>
      </w:r>
      <w:r w:rsidRPr="000D22E5">
        <w:rPr>
          <w:i w:val="0"/>
          <w:spacing w:val="-8"/>
          <w:szCs w:val="22"/>
        </w:rPr>
        <w:t xml:space="preserve"> </w:t>
      </w:r>
      <w:r w:rsidRPr="000D22E5">
        <w:rPr>
          <w:i w:val="0"/>
          <w:szCs w:val="22"/>
        </w:rPr>
        <w:t>Cuerpo</w:t>
      </w:r>
      <w:r w:rsidRPr="000D22E5">
        <w:rPr>
          <w:i w:val="0"/>
          <w:spacing w:val="-8"/>
          <w:szCs w:val="22"/>
        </w:rPr>
        <w:t xml:space="preserve"> </w:t>
      </w:r>
      <w:r w:rsidRPr="000D22E5">
        <w:rPr>
          <w:i w:val="0"/>
          <w:szCs w:val="22"/>
        </w:rPr>
        <w:t>Oficial</w:t>
      </w:r>
      <w:r w:rsidRPr="000D22E5">
        <w:rPr>
          <w:i w:val="0"/>
          <w:spacing w:val="-12"/>
          <w:szCs w:val="22"/>
        </w:rPr>
        <w:t xml:space="preserve"> </w:t>
      </w:r>
      <w:r w:rsidRPr="000D22E5">
        <w:rPr>
          <w:i w:val="0"/>
          <w:szCs w:val="22"/>
        </w:rPr>
        <w:t>de</w:t>
      </w:r>
      <w:r w:rsidRPr="000D22E5">
        <w:rPr>
          <w:i w:val="0"/>
          <w:spacing w:val="-8"/>
          <w:szCs w:val="22"/>
        </w:rPr>
        <w:t xml:space="preserve"> </w:t>
      </w:r>
      <w:r w:rsidRPr="000D22E5">
        <w:rPr>
          <w:i w:val="0"/>
          <w:szCs w:val="22"/>
        </w:rPr>
        <w:t>Bomberos</w:t>
      </w:r>
      <w:r w:rsidRPr="000D22E5">
        <w:rPr>
          <w:i w:val="0"/>
          <w:spacing w:val="-9"/>
          <w:szCs w:val="22"/>
        </w:rPr>
        <w:t xml:space="preserve"> </w:t>
      </w:r>
      <w:r w:rsidRPr="000D22E5">
        <w:rPr>
          <w:i w:val="0"/>
          <w:szCs w:val="22"/>
        </w:rPr>
        <w:t>profirió</w:t>
      </w:r>
      <w:r w:rsidRPr="000D22E5">
        <w:rPr>
          <w:i w:val="0"/>
          <w:spacing w:val="-9"/>
          <w:szCs w:val="22"/>
        </w:rPr>
        <w:t xml:space="preserve"> </w:t>
      </w:r>
      <w:r w:rsidRPr="000D22E5">
        <w:rPr>
          <w:i w:val="0"/>
          <w:szCs w:val="22"/>
        </w:rPr>
        <w:t>la</w:t>
      </w:r>
      <w:r w:rsidRPr="000D22E5">
        <w:rPr>
          <w:i w:val="0"/>
          <w:spacing w:val="-9"/>
          <w:szCs w:val="22"/>
        </w:rPr>
        <w:t xml:space="preserve"> </w:t>
      </w:r>
      <w:r w:rsidRPr="000D22E5">
        <w:rPr>
          <w:i w:val="0"/>
          <w:szCs w:val="22"/>
        </w:rPr>
        <w:t>Resolución</w:t>
      </w:r>
      <w:r w:rsidRPr="000D22E5">
        <w:rPr>
          <w:i w:val="0"/>
          <w:spacing w:val="-11"/>
          <w:szCs w:val="22"/>
        </w:rPr>
        <w:t xml:space="preserve"> </w:t>
      </w:r>
      <w:r w:rsidRPr="000D22E5">
        <w:rPr>
          <w:i w:val="0"/>
          <w:szCs w:val="22"/>
        </w:rPr>
        <w:t>363</w:t>
      </w:r>
      <w:r w:rsidRPr="000D22E5">
        <w:rPr>
          <w:i w:val="0"/>
          <w:spacing w:val="-11"/>
          <w:szCs w:val="22"/>
        </w:rPr>
        <w:t xml:space="preserve"> </w:t>
      </w:r>
      <w:r w:rsidRPr="000D22E5">
        <w:rPr>
          <w:i w:val="0"/>
          <w:szCs w:val="22"/>
        </w:rPr>
        <w:t>de</w:t>
      </w:r>
      <w:r w:rsidRPr="000D22E5">
        <w:rPr>
          <w:i w:val="0"/>
          <w:spacing w:val="-8"/>
          <w:szCs w:val="22"/>
        </w:rPr>
        <w:t xml:space="preserve"> </w:t>
      </w:r>
      <w:r w:rsidRPr="000D22E5">
        <w:rPr>
          <w:i w:val="0"/>
          <w:szCs w:val="22"/>
        </w:rPr>
        <w:t>2022,</w:t>
      </w:r>
      <w:r w:rsidRPr="000D22E5">
        <w:rPr>
          <w:i w:val="0"/>
          <w:spacing w:val="-9"/>
          <w:szCs w:val="22"/>
        </w:rPr>
        <w:t xml:space="preserve"> </w:t>
      </w:r>
      <w:r w:rsidRPr="000D22E5">
        <w:rPr>
          <w:i w:val="0"/>
          <w:szCs w:val="22"/>
        </w:rPr>
        <w:t>“Por</w:t>
      </w:r>
      <w:r w:rsidRPr="000D22E5">
        <w:rPr>
          <w:i w:val="0"/>
          <w:spacing w:val="-64"/>
          <w:szCs w:val="22"/>
        </w:rPr>
        <w:t xml:space="preserve"> </w:t>
      </w:r>
      <w:r w:rsidRPr="000D22E5">
        <w:rPr>
          <w:i w:val="0"/>
          <w:szCs w:val="22"/>
        </w:rPr>
        <w:t>medio de la cual se modifica la Resolución 152 de 2021 donde se adoptó el</w:t>
      </w:r>
      <w:r w:rsidRPr="000D22E5">
        <w:rPr>
          <w:i w:val="0"/>
          <w:spacing w:val="1"/>
          <w:szCs w:val="22"/>
        </w:rPr>
        <w:t xml:space="preserve"> </w:t>
      </w:r>
      <w:r w:rsidRPr="000D22E5">
        <w:rPr>
          <w:i w:val="0"/>
          <w:szCs w:val="22"/>
        </w:rPr>
        <w:t>programa</w:t>
      </w:r>
      <w:r w:rsidRPr="000D22E5">
        <w:rPr>
          <w:i w:val="0"/>
          <w:spacing w:val="1"/>
          <w:szCs w:val="22"/>
        </w:rPr>
        <w:t xml:space="preserve"> </w:t>
      </w:r>
      <w:r w:rsidRPr="000D22E5">
        <w:rPr>
          <w:i w:val="0"/>
          <w:szCs w:val="22"/>
        </w:rPr>
        <w:t>de</w:t>
      </w:r>
      <w:r w:rsidRPr="000D22E5">
        <w:rPr>
          <w:i w:val="0"/>
          <w:spacing w:val="1"/>
          <w:szCs w:val="22"/>
        </w:rPr>
        <w:t xml:space="preserve"> </w:t>
      </w:r>
      <w:r w:rsidRPr="000D22E5">
        <w:rPr>
          <w:i w:val="0"/>
          <w:szCs w:val="22"/>
        </w:rPr>
        <w:t>Practicantes</w:t>
      </w:r>
      <w:r w:rsidRPr="000D22E5">
        <w:rPr>
          <w:i w:val="0"/>
          <w:spacing w:val="1"/>
          <w:szCs w:val="22"/>
        </w:rPr>
        <w:t xml:space="preserve"> </w:t>
      </w:r>
      <w:r w:rsidRPr="000D22E5">
        <w:rPr>
          <w:i w:val="0"/>
          <w:szCs w:val="22"/>
        </w:rPr>
        <w:t>en</w:t>
      </w:r>
      <w:r w:rsidRPr="000D22E5">
        <w:rPr>
          <w:i w:val="0"/>
          <w:spacing w:val="1"/>
          <w:szCs w:val="22"/>
        </w:rPr>
        <w:t xml:space="preserve"> </w:t>
      </w:r>
      <w:r w:rsidRPr="000D22E5">
        <w:rPr>
          <w:i w:val="0"/>
          <w:szCs w:val="22"/>
        </w:rPr>
        <w:t>la</w:t>
      </w:r>
      <w:r w:rsidRPr="000D22E5">
        <w:rPr>
          <w:i w:val="0"/>
          <w:spacing w:val="1"/>
          <w:szCs w:val="22"/>
        </w:rPr>
        <w:t xml:space="preserve"> </w:t>
      </w:r>
      <w:r w:rsidRPr="000D22E5">
        <w:rPr>
          <w:i w:val="0"/>
          <w:szCs w:val="22"/>
        </w:rPr>
        <w:t>Unidad</w:t>
      </w:r>
      <w:r w:rsidRPr="000D22E5">
        <w:rPr>
          <w:i w:val="0"/>
          <w:spacing w:val="1"/>
          <w:szCs w:val="22"/>
        </w:rPr>
        <w:t xml:space="preserve"> </w:t>
      </w:r>
      <w:r w:rsidRPr="000D22E5">
        <w:rPr>
          <w:i w:val="0"/>
          <w:szCs w:val="22"/>
        </w:rPr>
        <w:t>Administrativa</w:t>
      </w:r>
      <w:r w:rsidRPr="000D22E5">
        <w:rPr>
          <w:i w:val="0"/>
          <w:spacing w:val="1"/>
          <w:szCs w:val="22"/>
        </w:rPr>
        <w:t xml:space="preserve"> </w:t>
      </w:r>
      <w:r w:rsidRPr="000D22E5">
        <w:rPr>
          <w:i w:val="0"/>
          <w:szCs w:val="22"/>
        </w:rPr>
        <w:t>Especial</w:t>
      </w:r>
      <w:r w:rsidRPr="000D22E5">
        <w:rPr>
          <w:i w:val="0"/>
          <w:spacing w:val="1"/>
          <w:szCs w:val="22"/>
        </w:rPr>
        <w:t xml:space="preserve"> </w:t>
      </w:r>
      <w:r w:rsidRPr="000D22E5">
        <w:rPr>
          <w:i w:val="0"/>
          <w:szCs w:val="22"/>
        </w:rPr>
        <w:t>Cuerpo</w:t>
      </w:r>
      <w:r w:rsidRPr="000D22E5">
        <w:rPr>
          <w:i w:val="0"/>
          <w:spacing w:val="-64"/>
          <w:szCs w:val="22"/>
        </w:rPr>
        <w:t xml:space="preserve"> </w:t>
      </w:r>
      <w:r w:rsidRPr="000D22E5">
        <w:rPr>
          <w:i w:val="0"/>
          <w:szCs w:val="22"/>
        </w:rPr>
        <w:t>Oficial Bomberos de Bogotá y se adoptan otras disposiciones ", donde se</w:t>
      </w:r>
      <w:r w:rsidRPr="000D22E5">
        <w:rPr>
          <w:i w:val="0"/>
          <w:spacing w:val="1"/>
          <w:szCs w:val="22"/>
        </w:rPr>
        <w:t xml:space="preserve"> </w:t>
      </w:r>
      <w:r w:rsidRPr="000D22E5">
        <w:rPr>
          <w:i w:val="0"/>
          <w:szCs w:val="22"/>
        </w:rPr>
        <w:t>establecen los parámetros para la vinculación de los estudiantes para la</w:t>
      </w:r>
      <w:r w:rsidRPr="000D22E5">
        <w:rPr>
          <w:i w:val="0"/>
          <w:spacing w:val="1"/>
          <w:szCs w:val="22"/>
        </w:rPr>
        <w:t xml:space="preserve"> </w:t>
      </w:r>
      <w:r w:rsidRPr="000D22E5">
        <w:rPr>
          <w:i w:val="0"/>
          <w:szCs w:val="22"/>
        </w:rPr>
        <w:t>realización de sus prácticas laborales en la Entidad. Adicionalmente, se</w:t>
      </w:r>
      <w:r w:rsidRPr="000D22E5">
        <w:rPr>
          <w:i w:val="0"/>
          <w:spacing w:val="1"/>
          <w:szCs w:val="22"/>
        </w:rPr>
        <w:t xml:space="preserve"> </w:t>
      </w:r>
      <w:r w:rsidRPr="000D22E5">
        <w:rPr>
          <w:i w:val="0"/>
          <w:szCs w:val="22"/>
        </w:rPr>
        <w:t>actualiza</w:t>
      </w:r>
      <w:r w:rsidRPr="000D22E5">
        <w:rPr>
          <w:i w:val="0"/>
          <w:spacing w:val="-14"/>
          <w:szCs w:val="22"/>
        </w:rPr>
        <w:t xml:space="preserve"> </w:t>
      </w:r>
      <w:r w:rsidRPr="000D22E5">
        <w:rPr>
          <w:i w:val="0"/>
          <w:szCs w:val="22"/>
        </w:rPr>
        <w:t>el</w:t>
      </w:r>
      <w:r w:rsidRPr="000D22E5">
        <w:rPr>
          <w:i w:val="0"/>
          <w:spacing w:val="-15"/>
          <w:szCs w:val="22"/>
        </w:rPr>
        <w:t xml:space="preserve"> </w:t>
      </w:r>
      <w:r w:rsidRPr="000D22E5">
        <w:rPr>
          <w:i w:val="0"/>
          <w:szCs w:val="22"/>
        </w:rPr>
        <w:t>procedimiento</w:t>
      </w:r>
      <w:r w:rsidRPr="000D22E5">
        <w:rPr>
          <w:i w:val="0"/>
          <w:spacing w:val="-14"/>
          <w:szCs w:val="22"/>
        </w:rPr>
        <w:t xml:space="preserve"> </w:t>
      </w:r>
      <w:r w:rsidRPr="000D22E5">
        <w:rPr>
          <w:i w:val="0"/>
          <w:szCs w:val="22"/>
        </w:rPr>
        <w:t>GT-PR15</w:t>
      </w:r>
      <w:r w:rsidRPr="000D22E5">
        <w:rPr>
          <w:i w:val="0"/>
          <w:spacing w:val="-13"/>
          <w:szCs w:val="22"/>
        </w:rPr>
        <w:t xml:space="preserve"> </w:t>
      </w:r>
      <w:r w:rsidRPr="000D22E5">
        <w:rPr>
          <w:i w:val="0"/>
          <w:szCs w:val="22"/>
        </w:rPr>
        <w:t>prácticas</w:t>
      </w:r>
      <w:r w:rsidRPr="000D22E5">
        <w:rPr>
          <w:i w:val="0"/>
          <w:spacing w:val="-15"/>
          <w:szCs w:val="22"/>
        </w:rPr>
        <w:t xml:space="preserve"> </w:t>
      </w:r>
      <w:r w:rsidRPr="000D22E5">
        <w:rPr>
          <w:i w:val="0"/>
          <w:szCs w:val="22"/>
        </w:rPr>
        <w:t>laborales,</w:t>
      </w:r>
      <w:r w:rsidRPr="000D22E5">
        <w:rPr>
          <w:i w:val="0"/>
          <w:spacing w:val="-14"/>
          <w:szCs w:val="22"/>
        </w:rPr>
        <w:t xml:space="preserve"> </w:t>
      </w:r>
      <w:r w:rsidRPr="000D22E5">
        <w:rPr>
          <w:i w:val="0"/>
          <w:szCs w:val="22"/>
        </w:rPr>
        <w:t>dando</w:t>
      </w:r>
      <w:r w:rsidRPr="000D22E5">
        <w:rPr>
          <w:i w:val="0"/>
          <w:spacing w:val="-12"/>
          <w:szCs w:val="22"/>
        </w:rPr>
        <w:t xml:space="preserve"> </w:t>
      </w:r>
      <w:r w:rsidRPr="000D22E5">
        <w:rPr>
          <w:i w:val="0"/>
          <w:szCs w:val="22"/>
        </w:rPr>
        <w:t>cumplimiento</w:t>
      </w:r>
      <w:r w:rsidRPr="000D22E5">
        <w:rPr>
          <w:i w:val="0"/>
          <w:spacing w:val="-64"/>
          <w:szCs w:val="22"/>
        </w:rPr>
        <w:t xml:space="preserve"> </w:t>
      </w:r>
      <w:r w:rsidRPr="000D22E5">
        <w:rPr>
          <w:i w:val="0"/>
          <w:szCs w:val="22"/>
        </w:rPr>
        <w:t>al</w:t>
      </w:r>
      <w:r w:rsidRPr="000D22E5">
        <w:rPr>
          <w:i w:val="0"/>
          <w:spacing w:val="-2"/>
          <w:szCs w:val="22"/>
        </w:rPr>
        <w:t xml:space="preserve"> </w:t>
      </w:r>
      <w:r w:rsidRPr="000D22E5">
        <w:rPr>
          <w:i w:val="0"/>
          <w:szCs w:val="22"/>
        </w:rPr>
        <w:t>artículo</w:t>
      </w:r>
      <w:r w:rsidRPr="000D22E5">
        <w:rPr>
          <w:i w:val="0"/>
          <w:spacing w:val="-2"/>
          <w:szCs w:val="22"/>
        </w:rPr>
        <w:t xml:space="preserve"> </w:t>
      </w:r>
      <w:r w:rsidRPr="000D22E5">
        <w:rPr>
          <w:i w:val="0"/>
          <w:szCs w:val="22"/>
        </w:rPr>
        <w:t>6</w:t>
      </w:r>
      <w:r w:rsidRPr="000D22E5">
        <w:rPr>
          <w:i w:val="0"/>
          <w:spacing w:val="-2"/>
          <w:szCs w:val="22"/>
        </w:rPr>
        <w:t xml:space="preserve"> </w:t>
      </w:r>
      <w:r w:rsidRPr="000D22E5">
        <w:rPr>
          <w:i w:val="0"/>
          <w:szCs w:val="22"/>
        </w:rPr>
        <w:t>del</w:t>
      </w:r>
      <w:r w:rsidRPr="000D22E5">
        <w:rPr>
          <w:i w:val="0"/>
          <w:spacing w:val="-2"/>
          <w:szCs w:val="22"/>
        </w:rPr>
        <w:t xml:space="preserve"> </w:t>
      </w:r>
      <w:r w:rsidRPr="000D22E5">
        <w:rPr>
          <w:i w:val="0"/>
          <w:szCs w:val="22"/>
        </w:rPr>
        <w:t>Decreto</w:t>
      </w:r>
      <w:r w:rsidRPr="000D22E5">
        <w:rPr>
          <w:i w:val="0"/>
          <w:spacing w:val="-1"/>
          <w:szCs w:val="22"/>
        </w:rPr>
        <w:t xml:space="preserve"> </w:t>
      </w:r>
      <w:r w:rsidRPr="000D22E5">
        <w:rPr>
          <w:i w:val="0"/>
          <w:szCs w:val="22"/>
        </w:rPr>
        <w:t>055</w:t>
      </w:r>
      <w:r w:rsidRPr="000D22E5">
        <w:rPr>
          <w:i w:val="0"/>
          <w:spacing w:val="-1"/>
          <w:szCs w:val="22"/>
        </w:rPr>
        <w:t xml:space="preserve"> </w:t>
      </w:r>
      <w:r w:rsidRPr="000D22E5">
        <w:rPr>
          <w:i w:val="0"/>
          <w:szCs w:val="22"/>
        </w:rPr>
        <w:t>de</w:t>
      </w:r>
      <w:r w:rsidRPr="000D22E5">
        <w:rPr>
          <w:i w:val="0"/>
          <w:spacing w:val="-1"/>
          <w:szCs w:val="22"/>
        </w:rPr>
        <w:t xml:space="preserve"> </w:t>
      </w:r>
      <w:r w:rsidRPr="000D22E5">
        <w:rPr>
          <w:i w:val="0"/>
          <w:szCs w:val="22"/>
        </w:rPr>
        <w:t>2015</w:t>
      </w:r>
      <w:r w:rsidRPr="000D22E5">
        <w:rPr>
          <w:i w:val="0"/>
          <w:spacing w:val="-3"/>
          <w:szCs w:val="22"/>
        </w:rPr>
        <w:t xml:space="preserve"> </w:t>
      </w:r>
      <w:r w:rsidRPr="000D22E5">
        <w:rPr>
          <w:i w:val="0"/>
          <w:szCs w:val="22"/>
        </w:rPr>
        <w:t>y</w:t>
      </w:r>
      <w:r w:rsidRPr="000D22E5">
        <w:rPr>
          <w:i w:val="0"/>
          <w:spacing w:val="-1"/>
          <w:szCs w:val="22"/>
        </w:rPr>
        <w:t xml:space="preserve"> </w:t>
      </w:r>
      <w:r w:rsidRPr="000D22E5">
        <w:rPr>
          <w:i w:val="0"/>
          <w:szCs w:val="22"/>
        </w:rPr>
        <w:t>el</w:t>
      </w:r>
      <w:r w:rsidRPr="000D22E5">
        <w:rPr>
          <w:i w:val="0"/>
          <w:spacing w:val="-4"/>
          <w:szCs w:val="22"/>
        </w:rPr>
        <w:t xml:space="preserve"> </w:t>
      </w:r>
      <w:r w:rsidRPr="000D22E5">
        <w:rPr>
          <w:i w:val="0"/>
          <w:szCs w:val="22"/>
        </w:rPr>
        <w:t>Acuerdo distrital</w:t>
      </w:r>
      <w:r w:rsidRPr="000D22E5">
        <w:rPr>
          <w:i w:val="0"/>
          <w:spacing w:val="-1"/>
          <w:szCs w:val="22"/>
        </w:rPr>
        <w:t xml:space="preserve"> </w:t>
      </w:r>
      <w:r w:rsidRPr="000D22E5">
        <w:rPr>
          <w:i w:val="0"/>
          <w:szCs w:val="22"/>
        </w:rPr>
        <w:t>No.</w:t>
      </w:r>
      <w:r w:rsidRPr="000D22E5">
        <w:rPr>
          <w:i w:val="0"/>
          <w:spacing w:val="-1"/>
          <w:szCs w:val="22"/>
        </w:rPr>
        <w:t xml:space="preserve"> </w:t>
      </w:r>
      <w:r w:rsidRPr="000D22E5">
        <w:rPr>
          <w:i w:val="0"/>
          <w:szCs w:val="22"/>
        </w:rPr>
        <w:t>805</w:t>
      </w:r>
      <w:r w:rsidRPr="000D22E5">
        <w:rPr>
          <w:i w:val="0"/>
          <w:spacing w:val="-3"/>
          <w:szCs w:val="22"/>
        </w:rPr>
        <w:t xml:space="preserve"> </w:t>
      </w:r>
      <w:r w:rsidRPr="000D22E5">
        <w:rPr>
          <w:i w:val="0"/>
          <w:szCs w:val="22"/>
        </w:rPr>
        <w:t>de</w:t>
      </w:r>
      <w:r w:rsidRPr="000D22E5">
        <w:rPr>
          <w:i w:val="0"/>
          <w:spacing w:val="-1"/>
          <w:szCs w:val="22"/>
        </w:rPr>
        <w:t xml:space="preserve"> </w:t>
      </w:r>
      <w:r w:rsidRPr="000D22E5">
        <w:rPr>
          <w:i w:val="0"/>
          <w:szCs w:val="22"/>
        </w:rPr>
        <w:t>2021.</w:t>
      </w:r>
    </w:p>
    <w:p w14:paraId="154DEB6B" w14:textId="77777777" w:rsidR="00C55C3B" w:rsidRPr="000D22E5" w:rsidRDefault="00C55C3B" w:rsidP="00C55C3B">
      <w:pPr>
        <w:pStyle w:val="Textoindependiente"/>
        <w:spacing w:before="1"/>
        <w:rPr>
          <w:szCs w:val="22"/>
        </w:rPr>
      </w:pPr>
    </w:p>
    <w:p w14:paraId="694D2E9A" w14:textId="77777777" w:rsidR="00C55C3B" w:rsidRPr="000D22E5" w:rsidRDefault="00C55C3B" w:rsidP="004D6F98">
      <w:pPr>
        <w:widowControl w:val="0"/>
        <w:tabs>
          <w:tab w:val="left" w:pos="835"/>
        </w:tabs>
        <w:autoSpaceDE w:val="0"/>
        <w:autoSpaceDN w:val="0"/>
        <w:ind w:right="189"/>
        <w:rPr>
          <w:szCs w:val="22"/>
        </w:rPr>
      </w:pPr>
      <w:r w:rsidRPr="000D22E5">
        <w:rPr>
          <w:szCs w:val="22"/>
        </w:rPr>
        <w:t xml:space="preserve">Dentro de los formaciones y capacitaciones se impactó un total de </w:t>
      </w:r>
      <w:r w:rsidRPr="000D22E5">
        <w:rPr>
          <w:b/>
          <w:szCs w:val="22"/>
        </w:rPr>
        <w:t>710</w:t>
      </w:r>
      <w:r w:rsidRPr="000D22E5">
        <w:rPr>
          <w:b/>
          <w:spacing w:val="1"/>
          <w:szCs w:val="22"/>
        </w:rPr>
        <w:t xml:space="preserve"> </w:t>
      </w:r>
      <w:r w:rsidRPr="000D22E5">
        <w:rPr>
          <w:b/>
          <w:szCs w:val="22"/>
        </w:rPr>
        <w:t>servidores</w:t>
      </w:r>
      <w:r w:rsidRPr="000D22E5">
        <w:rPr>
          <w:b/>
          <w:spacing w:val="1"/>
          <w:szCs w:val="22"/>
        </w:rPr>
        <w:t xml:space="preserve"> </w:t>
      </w:r>
      <w:r w:rsidRPr="000D22E5">
        <w:rPr>
          <w:b/>
          <w:szCs w:val="22"/>
        </w:rPr>
        <w:t>y</w:t>
      </w:r>
      <w:r w:rsidRPr="000D22E5">
        <w:rPr>
          <w:b/>
          <w:spacing w:val="1"/>
          <w:szCs w:val="22"/>
        </w:rPr>
        <w:t xml:space="preserve"> </w:t>
      </w:r>
      <w:r w:rsidRPr="000D22E5">
        <w:rPr>
          <w:b/>
          <w:szCs w:val="22"/>
        </w:rPr>
        <w:t>colaboradores</w:t>
      </w:r>
      <w:r w:rsidRPr="000D22E5">
        <w:rPr>
          <w:szCs w:val="22"/>
        </w:rPr>
        <w:t>,</w:t>
      </w:r>
      <w:r w:rsidRPr="000D22E5">
        <w:rPr>
          <w:spacing w:val="1"/>
          <w:szCs w:val="22"/>
        </w:rPr>
        <w:t xml:space="preserve"> </w:t>
      </w:r>
      <w:r w:rsidRPr="000D22E5">
        <w:rPr>
          <w:szCs w:val="22"/>
        </w:rPr>
        <w:t>los</w:t>
      </w:r>
      <w:r w:rsidRPr="000D22E5">
        <w:rPr>
          <w:spacing w:val="1"/>
          <w:szCs w:val="22"/>
        </w:rPr>
        <w:t xml:space="preserve"> </w:t>
      </w:r>
      <w:r w:rsidRPr="000D22E5">
        <w:rPr>
          <w:szCs w:val="22"/>
        </w:rPr>
        <w:t>cuales</w:t>
      </w:r>
      <w:r w:rsidRPr="000D22E5">
        <w:rPr>
          <w:spacing w:val="1"/>
          <w:szCs w:val="22"/>
        </w:rPr>
        <w:t xml:space="preserve"> </w:t>
      </w:r>
      <w:r w:rsidRPr="000D22E5">
        <w:rPr>
          <w:szCs w:val="22"/>
        </w:rPr>
        <w:t>recibieron</w:t>
      </w:r>
      <w:r w:rsidRPr="000D22E5">
        <w:rPr>
          <w:spacing w:val="1"/>
          <w:szCs w:val="22"/>
        </w:rPr>
        <w:t xml:space="preserve"> </w:t>
      </w:r>
      <w:r w:rsidRPr="000D22E5">
        <w:rPr>
          <w:szCs w:val="22"/>
        </w:rPr>
        <w:t>formaciones</w:t>
      </w:r>
      <w:r w:rsidRPr="000D22E5">
        <w:rPr>
          <w:spacing w:val="1"/>
          <w:szCs w:val="22"/>
        </w:rPr>
        <w:t xml:space="preserve"> </w:t>
      </w:r>
      <w:r w:rsidRPr="000D22E5">
        <w:rPr>
          <w:szCs w:val="22"/>
        </w:rPr>
        <w:t>desarrolladas de manera presencial y virtual realizadas por autogestión y en</w:t>
      </w:r>
      <w:r w:rsidRPr="000D22E5">
        <w:rPr>
          <w:spacing w:val="-64"/>
          <w:szCs w:val="22"/>
        </w:rPr>
        <w:t xml:space="preserve"> </w:t>
      </w:r>
      <w:r w:rsidRPr="000D22E5">
        <w:rPr>
          <w:szCs w:val="22"/>
        </w:rPr>
        <w:t xml:space="preserve">alianza con entidades como el Servicio Nacional de Aprendizaje - </w:t>
      </w:r>
      <w:r w:rsidRPr="000D22E5">
        <w:rPr>
          <w:b/>
          <w:szCs w:val="22"/>
        </w:rPr>
        <w:t>SENA</w:t>
      </w:r>
      <w:r w:rsidRPr="000D22E5">
        <w:rPr>
          <w:szCs w:val="22"/>
        </w:rPr>
        <w:t>, el</w:t>
      </w:r>
      <w:r w:rsidRPr="000D22E5">
        <w:rPr>
          <w:spacing w:val="1"/>
          <w:szCs w:val="22"/>
        </w:rPr>
        <w:t xml:space="preserve"> </w:t>
      </w:r>
      <w:r w:rsidRPr="000D22E5">
        <w:rPr>
          <w:szCs w:val="22"/>
        </w:rPr>
        <w:t>Departamento</w:t>
      </w:r>
      <w:r w:rsidRPr="000D22E5">
        <w:rPr>
          <w:spacing w:val="1"/>
          <w:szCs w:val="22"/>
        </w:rPr>
        <w:t xml:space="preserve"> </w:t>
      </w:r>
      <w:r w:rsidRPr="000D22E5">
        <w:rPr>
          <w:szCs w:val="22"/>
        </w:rPr>
        <w:t>Administrativo</w:t>
      </w:r>
      <w:r w:rsidRPr="000D22E5">
        <w:rPr>
          <w:spacing w:val="1"/>
          <w:szCs w:val="22"/>
        </w:rPr>
        <w:t xml:space="preserve"> </w:t>
      </w:r>
      <w:r w:rsidRPr="000D22E5">
        <w:rPr>
          <w:szCs w:val="22"/>
        </w:rPr>
        <w:t>del</w:t>
      </w:r>
      <w:r w:rsidRPr="000D22E5">
        <w:rPr>
          <w:spacing w:val="1"/>
          <w:szCs w:val="22"/>
        </w:rPr>
        <w:t xml:space="preserve"> </w:t>
      </w:r>
      <w:r w:rsidRPr="000D22E5">
        <w:rPr>
          <w:szCs w:val="22"/>
        </w:rPr>
        <w:t>Servicio</w:t>
      </w:r>
      <w:r w:rsidRPr="000D22E5">
        <w:rPr>
          <w:spacing w:val="1"/>
          <w:szCs w:val="22"/>
        </w:rPr>
        <w:t xml:space="preserve"> </w:t>
      </w:r>
      <w:r w:rsidRPr="000D22E5">
        <w:rPr>
          <w:szCs w:val="22"/>
        </w:rPr>
        <w:t>Civil</w:t>
      </w:r>
      <w:r w:rsidRPr="000D22E5">
        <w:rPr>
          <w:spacing w:val="1"/>
          <w:szCs w:val="22"/>
        </w:rPr>
        <w:t xml:space="preserve"> </w:t>
      </w:r>
      <w:r w:rsidRPr="000D22E5">
        <w:rPr>
          <w:szCs w:val="22"/>
        </w:rPr>
        <w:t>Distrital</w:t>
      </w:r>
      <w:r w:rsidRPr="000D22E5">
        <w:rPr>
          <w:spacing w:val="1"/>
          <w:szCs w:val="22"/>
        </w:rPr>
        <w:t xml:space="preserve"> </w:t>
      </w:r>
      <w:r w:rsidRPr="000D22E5">
        <w:rPr>
          <w:szCs w:val="22"/>
        </w:rPr>
        <w:t>-</w:t>
      </w:r>
      <w:r w:rsidRPr="000D22E5">
        <w:rPr>
          <w:spacing w:val="1"/>
          <w:szCs w:val="22"/>
        </w:rPr>
        <w:t xml:space="preserve"> </w:t>
      </w:r>
      <w:r w:rsidRPr="000D22E5">
        <w:rPr>
          <w:b/>
          <w:szCs w:val="22"/>
        </w:rPr>
        <w:t>DASCD</w:t>
      </w:r>
      <w:r w:rsidRPr="000D22E5">
        <w:rPr>
          <w:szCs w:val="22"/>
        </w:rPr>
        <w:t>,</w:t>
      </w:r>
      <w:r w:rsidRPr="000D22E5">
        <w:rPr>
          <w:spacing w:val="1"/>
          <w:szCs w:val="22"/>
        </w:rPr>
        <w:t xml:space="preserve"> </w:t>
      </w:r>
      <w:r w:rsidRPr="000D22E5">
        <w:rPr>
          <w:szCs w:val="22"/>
        </w:rPr>
        <w:t>Departamento</w:t>
      </w:r>
      <w:r w:rsidRPr="000D22E5">
        <w:rPr>
          <w:spacing w:val="1"/>
          <w:szCs w:val="22"/>
        </w:rPr>
        <w:t xml:space="preserve"> </w:t>
      </w:r>
      <w:r w:rsidRPr="000D22E5">
        <w:rPr>
          <w:szCs w:val="22"/>
        </w:rPr>
        <w:t>Administrativo</w:t>
      </w:r>
      <w:r w:rsidRPr="000D22E5">
        <w:rPr>
          <w:spacing w:val="1"/>
          <w:szCs w:val="22"/>
        </w:rPr>
        <w:t xml:space="preserve"> </w:t>
      </w:r>
      <w:r w:rsidRPr="000D22E5">
        <w:rPr>
          <w:szCs w:val="22"/>
        </w:rPr>
        <w:t>de</w:t>
      </w:r>
      <w:r w:rsidRPr="000D22E5">
        <w:rPr>
          <w:spacing w:val="1"/>
          <w:szCs w:val="22"/>
        </w:rPr>
        <w:t xml:space="preserve"> </w:t>
      </w:r>
      <w:r w:rsidRPr="000D22E5">
        <w:rPr>
          <w:szCs w:val="22"/>
        </w:rPr>
        <w:t>la</w:t>
      </w:r>
      <w:r w:rsidRPr="000D22E5">
        <w:rPr>
          <w:spacing w:val="1"/>
          <w:szCs w:val="22"/>
        </w:rPr>
        <w:t xml:space="preserve"> </w:t>
      </w:r>
      <w:r w:rsidRPr="000D22E5">
        <w:rPr>
          <w:szCs w:val="22"/>
        </w:rPr>
        <w:t>Función</w:t>
      </w:r>
      <w:r w:rsidRPr="000D22E5">
        <w:rPr>
          <w:spacing w:val="1"/>
          <w:szCs w:val="22"/>
        </w:rPr>
        <w:t xml:space="preserve"> </w:t>
      </w:r>
      <w:r w:rsidRPr="000D22E5">
        <w:rPr>
          <w:szCs w:val="22"/>
        </w:rPr>
        <w:t>Pública</w:t>
      </w:r>
      <w:r w:rsidRPr="000D22E5">
        <w:rPr>
          <w:spacing w:val="1"/>
          <w:szCs w:val="22"/>
        </w:rPr>
        <w:t xml:space="preserve"> </w:t>
      </w:r>
      <w:r w:rsidRPr="000D22E5">
        <w:rPr>
          <w:szCs w:val="22"/>
        </w:rPr>
        <w:t>-</w:t>
      </w:r>
      <w:r w:rsidRPr="000D22E5">
        <w:rPr>
          <w:spacing w:val="1"/>
          <w:szCs w:val="22"/>
        </w:rPr>
        <w:t xml:space="preserve"> </w:t>
      </w:r>
      <w:r w:rsidRPr="000D22E5">
        <w:rPr>
          <w:b/>
          <w:szCs w:val="22"/>
        </w:rPr>
        <w:t>DAFP</w:t>
      </w:r>
      <w:r w:rsidRPr="000D22E5">
        <w:rPr>
          <w:szCs w:val="22"/>
        </w:rPr>
        <w:t>,</w:t>
      </w:r>
      <w:r w:rsidRPr="000D22E5">
        <w:rPr>
          <w:spacing w:val="1"/>
          <w:szCs w:val="22"/>
        </w:rPr>
        <w:t xml:space="preserve"> </w:t>
      </w:r>
      <w:r w:rsidRPr="000D22E5">
        <w:rPr>
          <w:szCs w:val="22"/>
        </w:rPr>
        <w:t>Dirección</w:t>
      </w:r>
      <w:r w:rsidRPr="000D22E5">
        <w:rPr>
          <w:spacing w:val="1"/>
          <w:szCs w:val="22"/>
        </w:rPr>
        <w:t xml:space="preserve"> </w:t>
      </w:r>
      <w:r w:rsidRPr="000D22E5">
        <w:rPr>
          <w:szCs w:val="22"/>
        </w:rPr>
        <w:t>Nacional</w:t>
      </w:r>
      <w:r w:rsidRPr="000D22E5">
        <w:rPr>
          <w:spacing w:val="-1"/>
          <w:szCs w:val="22"/>
        </w:rPr>
        <w:t xml:space="preserve"> </w:t>
      </w:r>
      <w:r w:rsidRPr="000D22E5">
        <w:rPr>
          <w:szCs w:val="22"/>
        </w:rPr>
        <w:t>de Bomberos</w:t>
      </w:r>
      <w:r w:rsidRPr="000D22E5">
        <w:rPr>
          <w:spacing w:val="-3"/>
          <w:szCs w:val="22"/>
        </w:rPr>
        <w:t xml:space="preserve"> </w:t>
      </w:r>
      <w:r w:rsidRPr="000D22E5">
        <w:rPr>
          <w:szCs w:val="22"/>
        </w:rPr>
        <w:t>de Bogotá</w:t>
      </w:r>
      <w:r w:rsidRPr="000D22E5">
        <w:rPr>
          <w:spacing w:val="-1"/>
          <w:szCs w:val="22"/>
        </w:rPr>
        <w:t xml:space="preserve"> </w:t>
      </w:r>
      <w:r w:rsidRPr="000D22E5">
        <w:rPr>
          <w:szCs w:val="22"/>
        </w:rPr>
        <w:t>entre</w:t>
      </w:r>
      <w:r w:rsidRPr="000D22E5">
        <w:rPr>
          <w:spacing w:val="-3"/>
          <w:szCs w:val="22"/>
        </w:rPr>
        <w:t xml:space="preserve"> </w:t>
      </w:r>
      <w:r w:rsidRPr="000D22E5">
        <w:rPr>
          <w:szCs w:val="22"/>
        </w:rPr>
        <w:t>otras.</w:t>
      </w:r>
    </w:p>
    <w:p w14:paraId="5101B5C4" w14:textId="4F54AF01" w:rsidR="00C55C3B" w:rsidRPr="000D22E5" w:rsidRDefault="00C55C3B" w:rsidP="00C55C3B">
      <w:pPr>
        <w:rPr>
          <w:szCs w:val="22"/>
        </w:rPr>
      </w:pPr>
    </w:p>
    <w:p w14:paraId="5A2290F8" w14:textId="27CA5C50" w:rsidR="007734B4" w:rsidRPr="000D22E5" w:rsidRDefault="007734B4" w:rsidP="00040BED">
      <w:pPr>
        <w:pStyle w:val="Descripcin"/>
        <w:keepNext/>
        <w:jc w:val="center"/>
      </w:pPr>
      <w:bookmarkStart w:id="253" w:name="_Toc135925614"/>
      <w:r w:rsidRPr="000D22E5">
        <w:t xml:space="preserve">Grafica </w:t>
      </w:r>
      <w:fldSimple w:instr=" SEQ Grafica \* ARABIC ">
        <w:r w:rsidR="00DF3FF5">
          <w:rPr>
            <w:noProof/>
          </w:rPr>
          <w:t>14</w:t>
        </w:r>
      </w:fldSimple>
      <w:r w:rsidRPr="000D22E5">
        <w:t>, Capacitaciones y participaciones por número de participantes</w:t>
      </w:r>
      <w:bookmarkEnd w:id="253"/>
    </w:p>
    <w:p w14:paraId="7ECA8C3B" w14:textId="28C30EBA" w:rsidR="004D6F98" w:rsidRPr="000D22E5" w:rsidRDefault="004D6F98" w:rsidP="00040BED">
      <w:pPr>
        <w:jc w:val="center"/>
        <w:rPr>
          <w:szCs w:val="22"/>
        </w:rPr>
      </w:pPr>
      <w:r w:rsidRPr="000D22E5">
        <w:rPr>
          <w:noProof/>
          <w:szCs w:val="22"/>
        </w:rPr>
        <w:drawing>
          <wp:inline distT="0" distB="0" distL="0" distR="0" wp14:anchorId="32115CF5" wp14:editId="70FE5FC9">
            <wp:extent cx="3619500" cy="1639974"/>
            <wp:effectExtent l="0" t="0" r="0" b="0"/>
            <wp:docPr id="205" name="Imagen 205" descr="Capacitaciones y participaciones por número de participantes" title="Capacitaciones y participaciones por número de particip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655890" cy="1656462"/>
                    </a:xfrm>
                    <a:prstGeom prst="rect">
                      <a:avLst/>
                    </a:prstGeom>
                  </pic:spPr>
                </pic:pic>
              </a:graphicData>
            </a:graphic>
          </wp:inline>
        </w:drawing>
      </w:r>
    </w:p>
    <w:p w14:paraId="01A55069" w14:textId="168496B1" w:rsidR="00DA780A" w:rsidRPr="00040BED" w:rsidRDefault="004A7091" w:rsidP="00040BED">
      <w:pPr>
        <w:pStyle w:val="Graficos"/>
        <w:ind w:left="834"/>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Humana</w:t>
      </w:r>
    </w:p>
    <w:p w14:paraId="749D57FE" w14:textId="5BF074EE" w:rsidR="00C55C3B" w:rsidRPr="000D22E5" w:rsidRDefault="00C55C3B" w:rsidP="007734B4">
      <w:pPr>
        <w:widowControl w:val="0"/>
        <w:tabs>
          <w:tab w:val="left" w:pos="835"/>
        </w:tabs>
        <w:autoSpaceDE w:val="0"/>
        <w:autoSpaceDN w:val="0"/>
        <w:spacing w:before="100"/>
        <w:ind w:right="188"/>
        <w:rPr>
          <w:szCs w:val="22"/>
        </w:rPr>
      </w:pPr>
      <w:r w:rsidRPr="000D22E5">
        <w:rPr>
          <w:szCs w:val="22"/>
        </w:rPr>
        <w:t>En 10 de agosto se suscribió el contrato de comodato entre la Empresa de</w:t>
      </w:r>
      <w:r w:rsidRPr="000D22E5">
        <w:rPr>
          <w:spacing w:val="1"/>
          <w:szCs w:val="22"/>
        </w:rPr>
        <w:t xml:space="preserve"> </w:t>
      </w:r>
      <w:r w:rsidRPr="000D22E5">
        <w:rPr>
          <w:szCs w:val="22"/>
        </w:rPr>
        <w:t>Acueducto y Alcantarillado de Bogotá EAAB-ESP y la UECOB del predio</w:t>
      </w:r>
      <w:r w:rsidRPr="000D22E5">
        <w:rPr>
          <w:spacing w:val="1"/>
          <w:szCs w:val="22"/>
        </w:rPr>
        <w:t xml:space="preserve"> </w:t>
      </w:r>
      <w:r w:rsidRPr="000D22E5">
        <w:rPr>
          <w:szCs w:val="22"/>
        </w:rPr>
        <w:t>donde</w:t>
      </w:r>
      <w:r w:rsidRPr="000D22E5">
        <w:rPr>
          <w:spacing w:val="-8"/>
          <w:szCs w:val="22"/>
        </w:rPr>
        <w:t xml:space="preserve"> </w:t>
      </w:r>
      <w:r w:rsidRPr="000D22E5">
        <w:rPr>
          <w:szCs w:val="22"/>
        </w:rPr>
        <w:t>se</w:t>
      </w:r>
      <w:r w:rsidRPr="000D22E5">
        <w:rPr>
          <w:spacing w:val="-10"/>
          <w:szCs w:val="22"/>
        </w:rPr>
        <w:t xml:space="preserve"> </w:t>
      </w:r>
      <w:r w:rsidRPr="000D22E5">
        <w:rPr>
          <w:szCs w:val="22"/>
        </w:rPr>
        <w:t>desarrollará</w:t>
      </w:r>
      <w:r w:rsidRPr="000D22E5">
        <w:rPr>
          <w:spacing w:val="-12"/>
          <w:szCs w:val="22"/>
        </w:rPr>
        <w:t xml:space="preserve"> </w:t>
      </w:r>
      <w:r w:rsidRPr="000D22E5">
        <w:rPr>
          <w:szCs w:val="22"/>
        </w:rPr>
        <w:t>nuestro</w:t>
      </w:r>
      <w:r w:rsidRPr="000D22E5">
        <w:rPr>
          <w:spacing w:val="-9"/>
          <w:szCs w:val="22"/>
        </w:rPr>
        <w:t xml:space="preserve"> </w:t>
      </w:r>
      <w:r w:rsidRPr="000D22E5">
        <w:rPr>
          <w:szCs w:val="22"/>
        </w:rPr>
        <w:t>el</w:t>
      </w:r>
      <w:r w:rsidRPr="000D22E5">
        <w:rPr>
          <w:spacing w:val="-12"/>
          <w:szCs w:val="22"/>
        </w:rPr>
        <w:t xml:space="preserve"> </w:t>
      </w:r>
      <w:r w:rsidRPr="000D22E5">
        <w:rPr>
          <w:b/>
          <w:szCs w:val="22"/>
        </w:rPr>
        <w:t>Centro</w:t>
      </w:r>
      <w:r w:rsidRPr="000D22E5">
        <w:rPr>
          <w:b/>
          <w:spacing w:val="-10"/>
          <w:szCs w:val="22"/>
        </w:rPr>
        <w:t xml:space="preserve"> </w:t>
      </w:r>
      <w:r w:rsidRPr="000D22E5">
        <w:rPr>
          <w:b/>
          <w:szCs w:val="22"/>
        </w:rPr>
        <w:t>de</w:t>
      </w:r>
      <w:r w:rsidRPr="000D22E5">
        <w:rPr>
          <w:b/>
          <w:spacing w:val="-11"/>
          <w:szCs w:val="22"/>
        </w:rPr>
        <w:t xml:space="preserve"> </w:t>
      </w:r>
      <w:r w:rsidRPr="000D22E5">
        <w:rPr>
          <w:b/>
          <w:szCs w:val="22"/>
        </w:rPr>
        <w:t>Entrenamiento</w:t>
      </w:r>
      <w:r w:rsidRPr="000D22E5">
        <w:rPr>
          <w:b/>
          <w:spacing w:val="-7"/>
          <w:szCs w:val="22"/>
        </w:rPr>
        <w:t xml:space="preserve"> </w:t>
      </w:r>
      <w:r w:rsidRPr="000D22E5">
        <w:rPr>
          <w:szCs w:val="22"/>
        </w:rPr>
        <w:t>de</w:t>
      </w:r>
      <w:r w:rsidRPr="000D22E5">
        <w:rPr>
          <w:spacing w:val="-8"/>
          <w:szCs w:val="22"/>
        </w:rPr>
        <w:t xml:space="preserve"> </w:t>
      </w:r>
      <w:r w:rsidRPr="000D22E5">
        <w:rPr>
          <w:szCs w:val="22"/>
        </w:rPr>
        <w:t>la</w:t>
      </w:r>
      <w:r w:rsidRPr="000D22E5">
        <w:rPr>
          <w:spacing w:val="-8"/>
          <w:szCs w:val="22"/>
        </w:rPr>
        <w:t xml:space="preserve"> </w:t>
      </w:r>
      <w:r w:rsidRPr="000D22E5">
        <w:rPr>
          <w:szCs w:val="22"/>
        </w:rPr>
        <w:t>Escuela</w:t>
      </w:r>
      <w:r w:rsidRPr="000D22E5">
        <w:rPr>
          <w:spacing w:val="-11"/>
          <w:szCs w:val="22"/>
        </w:rPr>
        <w:t xml:space="preserve"> </w:t>
      </w:r>
      <w:r w:rsidRPr="000D22E5">
        <w:rPr>
          <w:szCs w:val="22"/>
        </w:rPr>
        <w:t>de</w:t>
      </w:r>
      <w:r w:rsidRPr="000D22E5">
        <w:rPr>
          <w:spacing w:val="-64"/>
          <w:szCs w:val="22"/>
        </w:rPr>
        <w:t xml:space="preserve"> </w:t>
      </w:r>
      <w:r w:rsidRPr="000D22E5">
        <w:rPr>
          <w:szCs w:val="22"/>
        </w:rPr>
        <w:t>Formación.</w:t>
      </w:r>
      <w:r w:rsidRPr="000D22E5">
        <w:rPr>
          <w:spacing w:val="-1"/>
          <w:szCs w:val="22"/>
        </w:rPr>
        <w:t xml:space="preserve"> </w:t>
      </w:r>
      <w:r w:rsidRPr="000D22E5">
        <w:rPr>
          <w:szCs w:val="22"/>
        </w:rPr>
        <w:t>Actualmente se</w:t>
      </w:r>
      <w:r w:rsidRPr="000D22E5">
        <w:rPr>
          <w:spacing w:val="-1"/>
          <w:szCs w:val="22"/>
        </w:rPr>
        <w:t xml:space="preserve"> </w:t>
      </w:r>
      <w:r w:rsidRPr="000D22E5">
        <w:rPr>
          <w:szCs w:val="22"/>
        </w:rPr>
        <w:t>avanza</w:t>
      </w:r>
      <w:r w:rsidRPr="000D22E5">
        <w:rPr>
          <w:spacing w:val="-3"/>
          <w:szCs w:val="22"/>
        </w:rPr>
        <w:t xml:space="preserve"> </w:t>
      </w:r>
      <w:r w:rsidRPr="000D22E5">
        <w:rPr>
          <w:szCs w:val="22"/>
        </w:rPr>
        <w:t>en la</w:t>
      </w:r>
      <w:r w:rsidRPr="000D22E5">
        <w:rPr>
          <w:spacing w:val="-3"/>
          <w:szCs w:val="22"/>
        </w:rPr>
        <w:t xml:space="preserve"> </w:t>
      </w:r>
      <w:r w:rsidRPr="000D22E5">
        <w:rPr>
          <w:szCs w:val="22"/>
        </w:rPr>
        <w:t>adecuación</w:t>
      </w:r>
      <w:r w:rsidRPr="000D22E5">
        <w:rPr>
          <w:spacing w:val="4"/>
          <w:szCs w:val="22"/>
        </w:rPr>
        <w:t xml:space="preserve"> </w:t>
      </w:r>
      <w:r w:rsidRPr="000D22E5">
        <w:rPr>
          <w:szCs w:val="22"/>
        </w:rPr>
        <w:t>de</w:t>
      </w:r>
      <w:r w:rsidRPr="000D22E5">
        <w:rPr>
          <w:spacing w:val="-3"/>
          <w:szCs w:val="22"/>
        </w:rPr>
        <w:t xml:space="preserve"> </w:t>
      </w:r>
      <w:r w:rsidRPr="000D22E5">
        <w:rPr>
          <w:szCs w:val="22"/>
        </w:rPr>
        <w:t>este.</w:t>
      </w:r>
    </w:p>
    <w:p w14:paraId="138968C9" w14:textId="63F97EBC" w:rsidR="00DA780A" w:rsidRPr="00DA780A" w:rsidRDefault="00C55C3B" w:rsidP="004A7091">
      <w:pPr>
        <w:spacing w:line="226" w:lineRule="exact"/>
        <w:rPr>
          <w:color w:val="1F487C"/>
          <w:szCs w:val="22"/>
        </w:rPr>
      </w:pPr>
      <w:r w:rsidRPr="000D22E5">
        <w:rPr>
          <w:color w:val="1F487C"/>
          <w:szCs w:val="22"/>
        </w:rPr>
        <w:t>ODS</w:t>
      </w:r>
      <w:r w:rsidRPr="000D22E5">
        <w:rPr>
          <w:color w:val="1F487C"/>
          <w:spacing w:val="-3"/>
          <w:szCs w:val="22"/>
        </w:rPr>
        <w:t xml:space="preserve"> </w:t>
      </w:r>
      <w:r w:rsidRPr="000D22E5">
        <w:rPr>
          <w:color w:val="1F487C"/>
          <w:szCs w:val="22"/>
        </w:rPr>
        <w:t>Esfera</w:t>
      </w:r>
      <w:r w:rsidRPr="000D22E5">
        <w:rPr>
          <w:color w:val="1F487C"/>
          <w:spacing w:val="-2"/>
          <w:szCs w:val="22"/>
        </w:rPr>
        <w:t xml:space="preserve"> </w:t>
      </w:r>
      <w:r w:rsidRPr="000D22E5">
        <w:rPr>
          <w:color w:val="1F487C"/>
          <w:szCs w:val="22"/>
        </w:rPr>
        <w:t>Sociedad</w:t>
      </w:r>
      <w:r w:rsidRPr="000D22E5">
        <w:rPr>
          <w:color w:val="1F487C"/>
          <w:spacing w:val="-1"/>
          <w:szCs w:val="22"/>
        </w:rPr>
        <w:t xml:space="preserve"> </w:t>
      </w:r>
      <w:r w:rsidRPr="000D22E5">
        <w:rPr>
          <w:color w:val="1F487C"/>
          <w:szCs w:val="22"/>
        </w:rPr>
        <w:t>-</w:t>
      </w:r>
      <w:r w:rsidRPr="000D22E5">
        <w:rPr>
          <w:color w:val="1F487C"/>
          <w:spacing w:val="-1"/>
          <w:szCs w:val="22"/>
        </w:rPr>
        <w:t xml:space="preserve"> </w:t>
      </w:r>
      <w:r w:rsidRPr="000D22E5">
        <w:rPr>
          <w:color w:val="1F487C"/>
          <w:szCs w:val="22"/>
        </w:rPr>
        <w:t>Objetivo</w:t>
      </w:r>
      <w:r w:rsidRPr="000D22E5">
        <w:rPr>
          <w:color w:val="1F487C"/>
          <w:spacing w:val="-1"/>
          <w:szCs w:val="22"/>
        </w:rPr>
        <w:t xml:space="preserve"> </w:t>
      </w:r>
      <w:r w:rsidRPr="000D22E5">
        <w:rPr>
          <w:color w:val="1F487C"/>
          <w:szCs w:val="22"/>
        </w:rPr>
        <w:t>4</w:t>
      </w:r>
      <w:r w:rsidRPr="000D22E5">
        <w:rPr>
          <w:color w:val="1F487C"/>
          <w:spacing w:val="-2"/>
          <w:szCs w:val="22"/>
        </w:rPr>
        <w:t xml:space="preserve"> </w:t>
      </w:r>
      <w:r w:rsidRPr="000D22E5">
        <w:rPr>
          <w:color w:val="1F487C"/>
          <w:szCs w:val="22"/>
        </w:rPr>
        <w:t>– Educación</w:t>
      </w:r>
      <w:r w:rsidRPr="000D22E5">
        <w:rPr>
          <w:color w:val="1F487C"/>
          <w:spacing w:val="-1"/>
          <w:szCs w:val="22"/>
        </w:rPr>
        <w:t xml:space="preserve"> </w:t>
      </w:r>
      <w:r w:rsidRPr="000D22E5">
        <w:rPr>
          <w:color w:val="1F487C"/>
          <w:szCs w:val="22"/>
        </w:rPr>
        <w:t>de</w:t>
      </w:r>
      <w:r w:rsidRPr="000D22E5">
        <w:rPr>
          <w:color w:val="1F487C"/>
          <w:spacing w:val="-2"/>
          <w:szCs w:val="22"/>
        </w:rPr>
        <w:t xml:space="preserve"> </w:t>
      </w:r>
      <w:r w:rsidRPr="000D22E5">
        <w:rPr>
          <w:color w:val="1F487C"/>
          <w:szCs w:val="22"/>
        </w:rPr>
        <w:t>calidad</w:t>
      </w:r>
    </w:p>
    <w:p w14:paraId="1B23653A" w14:textId="77777777" w:rsidR="00DA780A" w:rsidRPr="000D22E5" w:rsidRDefault="00DA780A" w:rsidP="004A7091">
      <w:pPr>
        <w:spacing w:line="226" w:lineRule="exact"/>
        <w:rPr>
          <w:szCs w:val="22"/>
        </w:rPr>
      </w:pPr>
    </w:p>
    <w:p w14:paraId="10E221CF" w14:textId="0C920FE4" w:rsidR="009A6000" w:rsidRDefault="00C55C3B" w:rsidP="00270902">
      <w:pPr>
        <w:widowControl w:val="0"/>
        <w:tabs>
          <w:tab w:val="left" w:pos="834"/>
          <w:tab w:val="left" w:pos="835"/>
        </w:tabs>
        <w:autoSpaceDE w:val="0"/>
        <w:autoSpaceDN w:val="0"/>
        <w:ind w:right="188"/>
        <w:jc w:val="left"/>
        <w:rPr>
          <w:rFonts w:cs="Arial"/>
          <w:color w:val="auto"/>
          <w:szCs w:val="22"/>
        </w:rPr>
      </w:pPr>
      <w:r w:rsidRPr="000D22E5">
        <w:rPr>
          <w:szCs w:val="22"/>
        </w:rPr>
        <w:t>Adquisición</w:t>
      </w:r>
      <w:r w:rsidRPr="000D22E5">
        <w:rPr>
          <w:spacing w:val="7"/>
          <w:szCs w:val="22"/>
        </w:rPr>
        <w:t xml:space="preserve"> </w:t>
      </w:r>
      <w:r w:rsidRPr="000D22E5">
        <w:rPr>
          <w:szCs w:val="22"/>
        </w:rPr>
        <w:t>de</w:t>
      </w:r>
      <w:r w:rsidRPr="000D22E5">
        <w:rPr>
          <w:spacing w:val="8"/>
          <w:szCs w:val="22"/>
        </w:rPr>
        <w:t xml:space="preserve"> </w:t>
      </w:r>
      <w:r w:rsidRPr="000D22E5">
        <w:rPr>
          <w:b/>
          <w:szCs w:val="22"/>
        </w:rPr>
        <w:t>simuladores,</w:t>
      </w:r>
      <w:r w:rsidRPr="000D22E5">
        <w:rPr>
          <w:b/>
          <w:spacing w:val="5"/>
          <w:szCs w:val="22"/>
        </w:rPr>
        <w:t xml:space="preserve"> </w:t>
      </w:r>
      <w:r w:rsidRPr="000D22E5">
        <w:rPr>
          <w:b/>
          <w:szCs w:val="22"/>
        </w:rPr>
        <w:t>equipos,</w:t>
      </w:r>
      <w:r w:rsidRPr="000D22E5">
        <w:rPr>
          <w:b/>
          <w:spacing w:val="6"/>
          <w:szCs w:val="22"/>
        </w:rPr>
        <w:t xml:space="preserve"> </w:t>
      </w:r>
      <w:r w:rsidRPr="000D22E5">
        <w:rPr>
          <w:b/>
          <w:szCs w:val="22"/>
        </w:rPr>
        <w:t>herramientas</w:t>
      </w:r>
      <w:r w:rsidRPr="000D22E5">
        <w:rPr>
          <w:b/>
          <w:spacing w:val="7"/>
          <w:szCs w:val="22"/>
        </w:rPr>
        <w:t xml:space="preserve"> </w:t>
      </w:r>
      <w:r w:rsidRPr="000D22E5">
        <w:rPr>
          <w:b/>
          <w:szCs w:val="22"/>
        </w:rPr>
        <w:t>y</w:t>
      </w:r>
      <w:r w:rsidRPr="000D22E5">
        <w:rPr>
          <w:b/>
          <w:spacing w:val="6"/>
          <w:szCs w:val="22"/>
        </w:rPr>
        <w:t xml:space="preserve"> </w:t>
      </w:r>
      <w:r w:rsidRPr="000D22E5">
        <w:rPr>
          <w:b/>
          <w:szCs w:val="22"/>
        </w:rPr>
        <w:t>accesorios</w:t>
      </w:r>
      <w:r w:rsidRPr="000D22E5">
        <w:rPr>
          <w:b/>
          <w:spacing w:val="10"/>
          <w:szCs w:val="22"/>
        </w:rPr>
        <w:t xml:space="preserve"> </w:t>
      </w:r>
      <w:r w:rsidRPr="000D22E5">
        <w:rPr>
          <w:szCs w:val="22"/>
        </w:rPr>
        <w:t>para</w:t>
      </w:r>
      <w:r w:rsidRPr="000D22E5">
        <w:rPr>
          <w:spacing w:val="7"/>
          <w:szCs w:val="22"/>
        </w:rPr>
        <w:t xml:space="preserve"> </w:t>
      </w:r>
      <w:r w:rsidRPr="000D22E5">
        <w:rPr>
          <w:szCs w:val="22"/>
        </w:rPr>
        <w:t>el</w:t>
      </w:r>
      <w:r w:rsidRPr="000D22E5">
        <w:rPr>
          <w:spacing w:val="-63"/>
          <w:szCs w:val="22"/>
        </w:rPr>
        <w:t xml:space="preserve"> </w:t>
      </w:r>
      <w:r w:rsidR="00EA7B14">
        <w:rPr>
          <w:spacing w:val="-63"/>
          <w:szCs w:val="22"/>
        </w:rPr>
        <w:t xml:space="preserve"> </w:t>
      </w:r>
      <w:r w:rsidR="00341514">
        <w:rPr>
          <w:spacing w:val="-63"/>
          <w:szCs w:val="22"/>
        </w:rPr>
        <w:t xml:space="preserve">  </w:t>
      </w:r>
      <w:r w:rsidRPr="000D22E5">
        <w:rPr>
          <w:szCs w:val="22"/>
        </w:rPr>
        <w:t>fortalecimiento</w:t>
      </w:r>
      <w:r w:rsidRPr="000D22E5">
        <w:rPr>
          <w:spacing w:val="3"/>
          <w:szCs w:val="22"/>
        </w:rPr>
        <w:t xml:space="preserve"> </w:t>
      </w:r>
      <w:r w:rsidRPr="000D22E5">
        <w:rPr>
          <w:szCs w:val="22"/>
        </w:rPr>
        <w:t>de</w:t>
      </w:r>
      <w:r w:rsidRPr="000D22E5">
        <w:rPr>
          <w:spacing w:val="4"/>
          <w:szCs w:val="22"/>
        </w:rPr>
        <w:t xml:space="preserve"> </w:t>
      </w:r>
      <w:r w:rsidRPr="000D22E5">
        <w:rPr>
          <w:szCs w:val="22"/>
        </w:rPr>
        <w:t>la</w:t>
      </w:r>
      <w:r w:rsidRPr="000D22E5">
        <w:rPr>
          <w:spacing w:val="3"/>
          <w:szCs w:val="22"/>
        </w:rPr>
        <w:t xml:space="preserve"> </w:t>
      </w:r>
      <w:r w:rsidRPr="000D22E5">
        <w:rPr>
          <w:szCs w:val="22"/>
        </w:rPr>
        <w:t>autonomía</w:t>
      </w:r>
      <w:r w:rsidRPr="000D22E5">
        <w:rPr>
          <w:spacing w:val="5"/>
          <w:szCs w:val="22"/>
        </w:rPr>
        <w:t xml:space="preserve"> </w:t>
      </w:r>
      <w:r w:rsidRPr="000D22E5">
        <w:rPr>
          <w:szCs w:val="22"/>
        </w:rPr>
        <w:t>de</w:t>
      </w:r>
      <w:r w:rsidRPr="000D22E5">
        <w:rPr>
          <w:spacing w:val="4"/>
          <w:szCs w:val="22"/>
        </w:rPr>
        <w:t xml:space="preserve"> </w:t>
      </w:r>
      <w:r w:rsidRPr="000D22E5">
        <w:rPr>
          <w:szCs w:val="22"/>
        </w:rPr>
        <w:t>la</w:t>
      </w:r>
      <w:r w:rsidRPr="000D22E5">
        <w:rPr>
          <w:spacing w:val="3"/>
          <w:szCs w:val="22"/>
        </w:rPr>
        <w:t xml:space="preserve"> </w:t>
      </w:r>
      <w:r w:rsidRPr="000D22E5">
        <w:rPr>
          <w:szCs w:val="22"/>
        </w:rPr>
        <w:t>Escuela</w:t>
      </w:r>
      <w:r w:rsidRPr="000D22E5">
        <w:rPr>
          <w:spacing w:val="12"/>
          <w:szCs w:val="22"/>
        </w:rPr>
        <w:t xml:space="preserve"> </w:t>
      </w:r>
      <w:r w:rsidRPr="000D22E5">
        <w:rPr>
          <w:szCs w:val="22"/>
        </w:rPr>
        <w:t>de</w:t>
      </w:r>
      <w:r w:rsidRPr="000D22E5">
        <w:rPr>
          <w:spacing w:val="5"/>
          <w:szCs w:val="22"/>
        </w:rPr>
        <w:t xml:space="preserve"> </w:t>
      </w:r>
      <w:r w:rsidRPr="000D22E5">
        <w:rPr>
          <w:szCs w:val="22"/>
        </w:rPr>
        <w:t>Formación</w:t>
      </w:r>
      <w:r w:rsidRPr="000D22E5">
        <w:rPr>
          <w:spacing w:val="4"/>
          <w:szCs w:val="22"/>
        </w:rPr>
        <w:t xml:space="preserve"> </w:t>
      </w:r>
      <w:r w:rsidRPr="000D22E5">
        <w:rPr>
          <w:szCs w:val="22"/>
        </w:rPr>
        <w:t>por</w:t>
      </w:r>
      <w:r w:rsidRPr="000D22E5">
        <w:rPr>
          <w:spacing w:val="4"/>
          <w:szCs w:val="22"/>
        </w:rPr>
        <w:t xml:space="preserve"> </w:t>
      </w:r>
      <w:r w:rsidRPr="000D22E5">
        <w:rPr>
          <w:szCs w:val="22"/>
        </w:rPr>
        <w:t>un</w:t>
      </w:r>
      <w:r w:rsidRPr="000D22E5">
        <w:rPr>
          <w:spacing w:val="4"/>
          <w:szCs w:val="22"/>
        </w:rPr>
        <w:t xml:space="preserve"> </w:t>
      </w:r>
      <w:r w:rsidRPr="000D22E5">
        <w:rPr>
          <w:szCs w:val="22"/>
        </w:rPr>
        <w:t>valor</w:t>
      </w:r>
      <w:r w:rsidRPr="000D22E5">
        <w:rPr>
          <w:spacing w:val="3"/>
          <w:szCs w:val="22"/>
        </w:rPr>
        <w:t xml:space="preserve"> </w:t>
      </w:r>
      <w:r w:rsidRPr="000D22E5">
        <w:rPr>
          <w:szCs w:val="22"/>
        </w:rPr>
        <w:t>de</w:t>
      </w:r>
      <w:r w:rsidR="004A7091" w:rsidRPr="000D22E5">
        <w:rPr>
          <w:szCs w:val="22"/>
        </w:rPr>
        <w:t xml:space="preserve"> </w:t>
      </w:r>
      <w:r w:rsidRPr="000D22E5">
        <w:rPr>
          <w:szCs w:val="22"/>
        </w:rPr>
        <w:t>$1.299.890.000.</w:t>
      </w:r>
      <w:r w:rsidR="00270902" w:rsidRPr="000D22E5">
        <w:rPr>
          <w:rFonts w:cs="Arial"/>
          <w:color w:val="auto"/>
          <w:szCs w:val="22"/>
        </w:rPr>
        <w:t xml:space="preserve"> </w:t>
      </w:r>
    </w:p>
    <w:p w14:paraId="086F35A8" w14:textId="6F6EAE07" w:rsidR="007B2A60" w:rsidRDefault="007B2A60" w:rsidP="007B2A60">
      <w:pPr>
        <w:pStyle w:val="Descripcin"/>
        <w:keepNext/>
        <w:jc w:val="center"/>
      </w:pPr>
      <w:bookmarkStart w:id="254" w:name="_Toc135925600"/>
      <w:r>
        <w:lastRenderedPageBreak/>
        <w:t xml:space="preserve">Ilustración </w:t>
      </w:r>
      <w:fldSimple w:instr=" SEQ Ilustración \* ARABIC ">
        <w:r>
          <w:rPr>
            <w:noProof/>
          </w:rPr>
          <w:t>72</w:t>
        </w:r>
      </w:fldSimple>
      <w:r>
        <w:t>. Fotografías de Simuladores</w:t>
      </w:r>
      <w:bookmarkEnd w:id="254"/>
    </w:p>
    <w:p w14:paraId="5A785892" w14:textId="086999A4" w:rsidR="007B2A60" w:rsidRDefault="007B2A60" w:rsidP="007B2A60">
      <w:pPr>
        <w:widowControl w:val="0"/>
        <w:tabs>
          <w:tab w:val="left" w:pos="834"/>
          <w:tab w:val="left" w:pos="835"/>
        </w:tabs>
        <w:autoSpaceDE w:val="0"/>
        <w:autoSpaceDN w:val="0"/>
        <w:ind w:right="188"/>
        <w:jc w:val="center"/>
        <w:rPr>
          <w:noProof/>
        </w:rPr>
      </w:pPr>
      <w:r w:rsidRPr="007B2A60">
        <w:rPr>
          <w:rFonts w:cs="Arial"/>
          <w:noProof/>
          <w:color w:val="auto"/>
          <w:szCs w:val="22"/>
        </w:rPr>
        <w:drawing>
          <wp:inline distT="0" distB="0" distL="0" distR="0" wp14:anchorId="486AACBC" wp14:editId="1CFEEA3C">
            <wp:extent cx="1469506" cy="1971675"/>
            <wp:effectExtent l="0" t="0" r="0" b="0"/>
            <wp:docPr id="730870663" name="Imagen 730870663" descr="Fotografía de simulado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70663" name="Imagen 730870663" descr="Fotografía de simuladores "/>
                    <pic:cNvPicPr/>
                  </pic:nvPicPr>
                  <pic:blipFill>
                    <a:blip r:embed="rId165" cstate="screen">
                      <a:extLst>
                        <a:ext uri="{28A0092B-C50C-407E-A947-70E740481C1C}">
                          <a14:useLocalDpi xmlns:a14="http://schemas.microsoft.com/office/drawing/2010/main"/>
                        </a:ext>
                      </a:extLst>
                    </a:blip>
                    <a:stretch>
                      <a:fillRect/>
                    </a:stretch>
                  </pic:blipFill>
                  <pic:spPr>
                    <a:xfrm>
                      <a:off x="0" y="0"/>
                      <a:ext cx="1480061" cy="1985837"/>
                    </a:xfrm>
                    <a:prstGeom prst="rect">
                      <a:avLst/>
                    </a:prstGeom>
                  </pic:spPr>
                </pic:pic>
              </a:graphicData>
            </a:graphic>
          </wp:inline>
        </w:drawing>
      </w:r>
      <w:r w:rsidRPr="007B2A60">
        <w:rPr>
          <w:rFonts w:cs="Arial"/>
          <w:noProof/>
          <w:color w:val="auto"/>
          <w:szCs w:val="22"/>
        </w:rPr>
        <w:drawing>
          <wp:inline distT="0" distB="0" distL="0" distR="0" wp14:anchorId="57E42F34" wp14:editId="7116D497">
            <wp:extent cx="2609850" cy="1951931"/>
            <wp:effectExtent l="0" t="0" r="0" b="0"/>
            <wp:docPr id="730870664" name="Imagen 730870664" descr="Fotografia de simul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70664" name="Imagen 730870664" descr="Fotografia de simuladores"/>
                    <pic:cNvPicPr/>
                  </pic:nvPicPr>
                  <pic:blipFill>
                    <a:blip r:embed="rId166" cstate="screen">
                      <a:extLst>
                        <a:ext uri="{28A0092B-C50C-407E-A947-70E740481C1C}">
                          <a14:useLocalDpi xmlns:a14="http://schemas.microsoft.com/office/drawing/2010/main"/>
                        </a:ext>
                      </a:extLst>
                    </a:blip>
                    <a:stretch>
                      <a:fillRect/>
                    </a:stretch>
                  </pic:blipFill>
                  <pic:spPr>
                    <a:xfrm>
                      <a:off x="0" y="0"/>
                      <a:ext cx="2618505" cy="1958404"/>
                    </a:xfrm>
                    <a:prstGeom prst="rect">
                      <a:avLst/>
                    </a:prstGeom>
                  </pic:spPr>
                </pic:pic>
              </a:graphicData>
            </a:graphic>
          </wp:inline>
        </w:drawing>
      </w:r>
    </w:p>
    <w:p w14:paraId="0DA4B42D" w14:textId="77777777" w:rsidR="007B2A60" w:rsidRDefault="007B2A60" w:rsidP="007B2A60">
      <w:pPr>
        <w:pStyle w:val="Graficos"/>
        <w:ind w:left="834"/>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Humana</w:t>
      </w:r>
    </w:p>
    <w:p w14:paraId="34D81BB5" w14:textId="77777777" w:rsidR="007B2A60" w:rsidRDefault="007B2A60" w:rsidP="007B2A60">
      <w:pPr>
        <w:widowControl w:val="0"/>
        <w:tabs>
          <w:tab w:val="left" w:pos="834"/>
          <w:tab w:val="left" w:pos="835"/>
        </w:tabs>
        <w:autoSpaceDE w:val="0"/>
        <w:autoSpaceDN w:val="0"/>
        <w:ind w:right="188"/>
        <w:jc w:val="center"/>
        <w:rPr>
          <w:rFonts w:cs="Arial"/>
          <w:color w:val="auto"/>
          <w:szCs w:val="22"/>
        </w:rPr>
      </w:pPr>
    </w:p>
    <w:p w14:paraId="7E32DC67" w14:textId="49EA1F4C" w:rsidR="00040BED" w:rsidRDefault="00040BED" w:rsidP="007B2A60">
      <w:pPr>
        <w:pStyle w:val="Descripcin"/>
        <w:keepNext/>
        <w:jc w:val="center"/>
      </w:pPr>
      <w:bookmarkStart w:id="255" w:name="_Toc135925601"/>
      <w:r>
        <w:t xml:space="preserve">Ilustración </w:t>
      </w:r>
      <w:fldSimple w:instr=" SEQ Ilustración \* ARABIC ">
        <w:r w:rsidR="007B2A60">
          <w:rPr>
            <w:noProof/>
          </w:rPr>
          <w:t>73</w:t>
        </w:r>
      </w:fldSimple>
      <w:r>
        <w:t>. Fotografías de la Escuela de Formación Bomberil</w:t>
      </w:r>
      <w:bookmarkEnd w:id="255"/>
    </w:p>
    <w:p w14:paraId="44546746" w14:textId="2C903D70" w:rsidR="00DA780A" w:rsidRDefault="00DA780A" w:rsidP="007B2A60">
      <w:pPr>
        <w:widowControl w:val="0"/>
        <w:tabs>
          <w:tab w:val="left" w:pos="834"/>
          <w:tab w:val="left" w:pos="835"/>
        </w:tabs>
        <w:autoSpaceDE w:val="0"/>
        <w:autoSpaceDN w:val="0"/>
        <w:ind w:right="188"/>
        <w:jc w:val="center"/>
        <w:rPr>
          <w:rFonts w:cs="Arial"/>
          <w:color w:val="auto"/>
          <w:szCs w:val="22"/>
        </w:rPr>
      </w:pPr>
      <w:r w:rsidRPr="00DA780A">
        <w:rPr>
          <w:noProof/>
          <w:szCs w:val="22"/>
        </w:rPr>
        <w:drawing>
          <wp:inline distT="0" distB="0" distL="0" distR="0" wp14:anchorId="2C80B638" wp14:editId="0D1E59B0">
            <wp:extent cx="4436644" cy="1990725"/>
            <wp:effectExtent l="0" t="0" r="2540" b="0"/>
            <wp:docPr id="730870659" name="Imagen 730870659" descr="Fotografía centro la alem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70659" name="Imagen 730870659" descr="Fotografía centro la alemana "/>
                    <pic:cNvPicPr/>
                  </pic:nvPicPr>
                  <pic:blipFill>
                    <a:blip r:embed="rId167" cstate="screen">
                      <a:extLst>
                        <a:ext uri="{28A0092B-C50C-407E-A947-70E740481C1C}">
                          <a14:useLocalDpi xmlns:a14="http://schemas.microsoft.com/office/drawing/2010/main"/>
                        </a:ext>
                      </a:extLst>
                    </a:blip>
                    <a:stretch>
                      <a:fillRect/>
                    </a:stretch>
                  </pic:blipFill>
                  <pic:spPr>
                    <a:xfrm>
                      <a:off x="0" y="0"/>
                      <a:ext cx="4469464" cy="2005451"/>
                    </a:xfrm>
                    <a:prstGeom prst="rect">
                      <a:avLst/>
                    </a:prstGeom>
                  </pic:spPr>
                </pic:pic>
              </a:graphicData>
            </a:graphic>
          </wp:inline>
        </w:drawing>
      </w:r>
    </w:p>
    <w:p w14:paraId="3491C7B5" w14:textId="49AB06BB" w:rsidR="00040BED" w:rsidRDefault="00040BED" w:rsidP="007B2A60">
      <w:pPr>
        <w:widowControl w:val="0"/>
        <w:tabs>
          <w:tab w:val="left" w:pos="834"/>
          <w:tab w:val="left" w:pos="835"/>
        </w:tabs>
        <w:autoSpaceDE w:val="0"/>
        <w:autoSpaceDN w:val="0"/>
        <w:ind w:right="188"/>
        <w:jc w:val="center"/>
        <w:rPr>
          <w:rFonts w:cs="Arial"/>
          <w:color w:val="auto"/>
          <w:szCs w:val="22"/>
        </w:rPr>
      </w:pPr>
      <w:r w:rsidRPr="00040BED">
        <w:rPr>
          <w:rFonts w:cs="Arial"/>
          <w:noProof/>
          <w:color w:val="auto"/>
          <w:szCs w:val="22"/>
        </w:rPr>
        <w:drawing>
          <wp:inline distT="0" distB="0" distL="0" distR="0" wp14:anchorId="7362A91B" wp14:editId="1C74F564">
            <wp:extent cx="4457700" cy="2005713"/>
            <wp:effectExtent l="0" t="0" r="0" b="0"/>
            <wp:docPr id="730870661" name="Imagen 730870661" descr="Fotografia, academia Bomber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70661" name="Imagen 730870661" descr="Fotografia, academia Bomberil "/>
                    <pic:cNvPicPr/>
                  </pic:nvPicPr>
                  <pic:blipFill>
                    <a:blip r:embed="rId168" cstate="screen">
                      <a:extLst>
                        <a:ext uri="{28A0092B-C50C-407E-A947-70E740481C1C}">
                          <a14:useLocalDpi xmlns:a14="http://schemas.microsoft.com/office/drawing/2010/main"/>
                        </a:ext>
                      </a:extLst>
                    </a:blip>
                    <a:stretch>
                      <a:fillRect/>
                    </a:stretch>
                  </pic:blipFill>
                  <pic:spPr>
                    <a:xfrm>
                      <a:off x="0" y="0"/>
                      <a:ext cx="4469946" cy="2011223"/>
                    </a:xfrm>
                    <a:prstGeom prst="rect">
                      <a:avLst/>
                    </a:prstGeom>
                  </pic:spPr>
                </pic:pic>
              </a:graphicData>
            </a:graphic>
          </wp:inline>
        </w:drawing>
      </w:r>
    </w:p>
    <w:p w14:paraId="412E1B6A" w14:textId="77777777" w:rsidR="007B2A60" w:rsidRDefault="007B2A60" w:rsidP="007B2A60">
      <w:pPr>
        <w:widowControl w:val="0"/>
        <w:tabs>
          <w:tab w:val="left" w:pos="834"/>
          <w:tab w:val="left" w:pos="835"/>
        </w:tabs>
        <w:autoSpaceDE w:val="0"/>
        <w:autoSpaceDN w:val="0"/>
        <w:ind w:right="188"/>
        <w:jc w:val="center"/>
        <w:rPr>
          <w:rFonts w:cs="Arial"/>
          <w:color w:val="auto"/>
          <w:szCs w:val="22"/>
        </w:rPr>
      </w:pPr>
    </w:p>
    <w:p w14:paraId="796C98CA" w14:textId="77777777" w:rsidR="00040BED" w:rsidRDefault="00040BED" w:rsidP="007B2A60">
      <w:pPr>
        <w:pStyle w:val="Graficos"/>
        <w:ind w:left="834"/>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Humana</w:t>
      </w:r>
    </w:p>
    <w:p w14:paraId="0D96654A" w14:textId="77777777" w:rsidR="00040BED" w:rsidRPr="000D22E5" w:rsidRDefault="00040BED" w:rsidP="00270902">
      <w:pPr>
        <w:widowControl w:val="0"/>
        <w:tabs>
          <w:tab w:val="left" w:pos="834"/>
          <w:tab w:val="left" w:pos="835"/>
        </w:tabs>
        <w:autoSpaceDE w:val="0"/>
        <w:autoSpaceDN w:val="0"/>
        <w:ind w:right="188"/>
        <w:jc w:val="left"/>
        <w:rPr>
          <w:rFonts w:cs="Arial"/>
          <w:color w:val="auto"/>
          <w:szCs w:val="22"/>
        </w:rPr>
      </w:pPr>
    </w:p>
    <w:p w14:paraId="6B3FC976" w14:textId="445589C1" w:rsidR="00FD0CD3" w:rsidRDefault="00FD0CD3">
      <w:pPr>
        <w:jc w:val="left"/>
        <w:rPr>
          <w:rFonts w:cs="Arial"/>
          <w:color w:val="auto"/>
          <w:szCs w:val="22"/>
        </w:rPr>
      </w:pPr>
      <w:r>
        <w:rPr>
          <w:rFonts w:cs="Arial"/>
          <w:noProof/>
          <w:szCs w:val="22"/>
        </w:rPr>
        <w:lastRenderedPageBreak/>
        <mc:AlternateContent>
          <mc:Choice Requires="wps">
            <w:drawing>
              <wp:anchor distT="0" distB="0" distL="114300" distR="114300" simplePos="0" relativeHeight="251850752" behindDoc="0" locked="0" layoutInCell="1" allowOverlap="1" wp14:anchorId="20928329" wp14:editId="76C90CA8">
                <wp:simplePos x="0" y="0"/>
                <wp:positionH relativeFrom="column">
                  <wp:posOffset>-350701</wp:posOffset>
                </wp:positionH>
                <wp:positionV relativeFrom="paragraph">
                  <wp:posOffset>33565</wp:posOffset>
                </wp:positionV>
                <wp:extent cx="6313714" cy="2612571"/>
                <wp:effectExtent l="0" t="0" r="0" b="0"/>
                <wp:wrapNone/>
                <wp:docPr id="730870678" name="Cuadro de texto 730870678"/>
                <wp:cNvGraphicFramePr/>
                <a:graphic xmlns:a="http://schemas.openxmlformats.org/drawingml/2006/main">
                  <a:graphicData uri="http://schemas.microsoft.com/office/word/2010/wordprocessingShape">
                    <wps:wsp>
                      <wps:cNvSpPr txBox="1"/>
                      <wps:spPr>
                        <a:xfrm>
                          <a:off x="0" y="0"/>
                          <a:ext cx="6313714" cy="2612571"/>
                        </a:xfrm>
                        <a:prstGeom prst="rect">
                          <a:avLst/>
                        </a:prstGeom>
                        <a:noFill/>
                        <a:ln w="6350">
                          <a:noFill/>
                        </a:ln>
                      </wps:spPr>
                      <wps:txbx>
                        <w:txbxContent>
                          <w:p w14:paraId="15C620E8" w14:textId="52A69AE2" w:rsidR="00FD0CD3" w:rsidRPr="00FD0CD3" w:rsidRDefault="00FD0CD3" w:rsidP="00FD0CD3">
                            <w:pPr>
                              <w:spacing w:line="1440" w:lineRule="exact"/>
                              <w:jc w:val="center"/>
                              <w:rPr>
                                <w:rFonts w:ascii="Impact" w:hAnsi="Impact"/>
                                <w:color w:val="FF0000"/>
                                <w:sz w:val="96"/>
                                <w:szCs w:val="56"/>
                                <w:lang w:val="es-ES"/>
                                <w14:textOutline w14:w="9525" w14:cap="rnd" w14:cmpd="sng" w14:algn="ctr">
                                  <w14:solidFill>
                                    <w14:srgbClr w14:val="FF0000"/>
                                  </w14:solidFill>
                                  <w14:prstDash w14:val="solid"/>
                                  <w14:bevel/>
                                </w14:textOutline>
                              </w:rPr>
                            </w:pPr>
                            <w:r w:rsidRPr="00FD0CD3">
                              <w:rPr>
                                <w:rFonts w:ascii="Impact" w:hAnsi="Impact"/>
                                <w:color w:val="FF0000"/>
                                <w:sz w:val="144"/>
                                <w:szCs w:val="72"/>
                                <w:lang w:val="es-ES"/>
                                <w14:textOutline w14:w="9525" w14:cap="rnd" w14:cmpd="sng" w14:algn="ctr">
                                  <w14:solidFill>
                                    <w14:srgbClr w14:val="FF0000"/>
                                  </w14:solidFill>
                                  <w14:prstDash w14:val="solid"/>
                                  <w14:bevel/>
                                </w14:textOutline>
                              </w:rPr>
                              <w:t>Fortalecimiento Institucional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28329" id="Cuadro de texto 730870678" o:spid="_x0000_s1143" type="#_x0000_t202" style="position:absolute;margin-left:-27.6pt;margin-top:2.65pt;width:497.15pt;height:205.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" filled="f" stroked="f" strokeweight=".5pt">
                <v:textbox>
                  <w:txbxContent>
                    <w:p w14:paraId="15C620E8" w14:textId="52A69AE2" w:rsidR="00FD0CD3" w:rsidRPr="00FD0CD3" w:rsidRDefault="00FD0CD3" w:rsidP="00FD0CD3">
                      <w:pPr>
                        <w:spacing w:line="1440" w:lineRule="exact"/>
                        <w:jc w:val="center"/>
                        <w:rPr>
                          <w:rFonts w:ascii="Impact" w:hAnsi="Impact"/>
                          <w:color w:val="FF0000"/>
                          <w:sz w:val="96"/>
                          <w:szCs w:val="56"/>
                          <w:lang w:val="es-ES"/>
                          <w14:textOutline w14:w="9525" w14:cap="rnd" w14:cmpd="sng" w14:algn="ctr">
                            <w14:solidFill>
                              <w14:srgbClr w14:val="FF0000"/>
                            </w14:solidFill>
                            <w14:prstDash w14:val="solid"/>
                            <w14:bevel/>
                          </w14:textOutline>
                        </w:rPr>
                      </w:pPr>
                      <w:r w:rsidRPr="00FD0CD3">
                        <w:rPr>
                          <w:rFonts w:ascii="Impact" w:hAnsi="Impact"/>
                          <w:color w:val="FF0000"/>
                          <w:sz w:val="144"/>
                          <w:szCs w:val="72"/>
                          <w:lang w:val="es-ES"/>
                          <w14:textOutline w14:w="9525" w14:cap="rnd" w14:cmpd="sng" w14:algn="ctr">
                            <w14:solidFill>
                              <w14:srgbClr w14:val="FF0000"/>
                            </w14:solidFill>
                            <w14:prstDash w14:val="solid"/>
                            <w14:bevel/>
                          </w14:textOutline>
                        </w:rPr>
                        <w:t>Fortalecimiento Institucional</w:t>
                      </w:r>
                    </w:p>
                  </w:txbxContent>
                </v:textbox>
              </v:shape>
            </w:pict>
          </mc:Fallback>
        </mc:AlternateContent>
      </w:r>
      <w:r w:rsidRPr="000D22E5">
        <w:rPr>
          <w:rFonts w:cs="Arial"/>
          <w:noProof/>
          <w:color w:val="auto"/>
          <w:szCs w:val="22"/>
        </w:rPr>
        <w:drawing>
          <wp:anchor distT="0" distB="0" distL="114300" distR="114300" simplePos="0" relativeHeight="251848704" behindDoc="1" locked="0" layoutInCell="1" allowOverlap="1" wp14:anchorId="3BA7F5EB" wp14:editId="40263B85">
            <wp:simplePos x="0" y="0"/>
            <wp:positionH relativeFrom="column">
              <wp:posOffset>-1079955</wp:posOffset>
            </wp:positionH>
            <wp:positionV relativeFrom="paragraph">
              <wp:posOffset>-1508579</wp:posOffset>
            </wp:positionV>
            <wp:extent cx="7776029" cy="10999320"/>
            <wp:effectExtent l="25400" t="25400" r="85725" b="88265"/>
            <wp:wrapNone/>
            <wp:docPr id="1248800584" name="Imagen 124880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4" name="Imagen 1248800584"/>
                    <pic:cNvPicPr/>
                  </pic:nvPicPr>
                  <pic:blipFill>
                    <a:blip r:embed="rId169" cstate="screen">
                      <a:extLst>
                        <a:ext uri="{28A0092B-C50C-407E-A947-70E740481C1C}">
                          <a14:useLocalDpi xmlns:a14="http://schemas.microsoft.com/office/drawing/2010/main"/>
                        </a:ext>
                      </a:extLst>
                    </a:blip>
                    <a:stretch>
                      <a:fillRect/>
                    </a:stretch>
                  </pic:blipFill>
                  <pic:spPr>
                    <a:xfrm>
                      <a:off x="0" y="0"/>
                      <a:ext cx="7781827" cy="11007522"/>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cs="Arial"/>
          <w:color w:val="auto"/>
          <w:szCs w:val="22"/>
        </w:rPr>
        <w:br w:type="page"/>
      </w:r>
    </w:p>
    <w:p w14:paraId="49784892" w14:textId="5A50567B" w:rsidR="009A6000" w:rsidRPr="000D22E5" w:rsidRDefault="009A6000" w:rsidP="00543CF8">
      <w:pPr>
        <w:ind w:firstLine="708"/>
        <w:jc w:val="center"/>
        <w:rPr>
          <w:rFonts w:cs="Arial"/>
          <w:color w:val="auto"/>
          <w:szCs w:val="22"/>
        </w:rPr>
      </w:pPr>
    </w:p>
    <w:p w14:paraId="55EC01C9" w14:textId="5A0D581B" w:rsidR="009A6000" w:rsidRPr="000D22E5" w:rsidRDefault="009A6000" w:rsidP="005138DD">
      <w:pPr>
        <w:ind w:firstLine="708"/>
        <w:rPr>
          <w:rFonts w:cs="Arial"/>
          <w:color w:val="auto"/>
          <w:szCs w:val="22"/>
        </w:rPr>
      </w:pPr>
    </w:p>
    <w:p w14:paraId="4CF9E6B7" w14:textId="2A14CB54" w:rsidR="009A6000" w:rsidRPr="000D22E5" w:rsidRDefault="009A6000" w:rsidP="005138DD">
      <w:pPr>
        <w:ind w:firstLine="708"/>
        <w:rPr>
          <w:rFonts w:cs="Arial"/>
          <w:color w:val="auto"/>
          <w:szCs w:val="22"/>
        </w:rPr>
      </w:pPr>
    </w:p>
    <w:p w14:paraId="50DA9E0F" w14:textId="42E96E72" w:rsidR="005138DD" w:rsidRPr="000D22E5" w:rsidRDefault="00615B23" w:rsidP="005138DD">
      <w:pPr>
        <w:pStyle w:val="Ttulo1"/>
        <w:spacing w:after="240"/>
        <w:jc w:val="both"/>
        <w:rPr>
          <w:rFonts w:cs="Arial"/>
          <w:szCs w:val="22"/>
        </w:rPr>
      </w:pPr>
      <w:bookmarkStart w:id="256" w:name="_Toc135925779"/>
      <w:r w:rsidRPr="000D22E5">
        <w:rPr>
          <w:rFonts w:cs="Arial"/>
          <w:szCs w:val="22"/>
        </w:rPr>
        <w:t>FORTALECIMIENTO INSTITUCIONAL</w:t>
      </w:r>
      <w:bookmarkEnd w:id="256"/>
      <w:r w:rsidRPr="000D22E5">
        <w:rPr>
          <w:rFonts w:cs="Arial"/>
          <w:szCs w:val="22"/>
        </w:rPr>
        <w:t xml:space="preserve"> </w:t>
      </w:r>
    </w:p>
    <w:p w14:paraId="54E2F919" w14:textId="0B056350" w:rsidR="00BE6128" w:rsidRPr="000D22E5" w:rsidRDefault="00BE6128" w:rsidP="00BE6128">
      <w:pPr>
        <w:rPr>
          <w:rFonts w:cs="Arial"/>
          <w:szCs w:val="22"/>
        </w:rPr>
      </w:pPr>
      <w:r w:rsidRPr="000D22E5">
        <w:rPr>
          <w:rFonts w:cs="Arial"/>
          <w:szCs w:val="22"/>
        </w:rPr>
        <w:t>El pilar de Fortalecimiento Institucional, se encamina a la generación de confianza de la ciudadanía, sobre el accionar y la gestión que realiza la Unidad Administrativa Especial Cuerpo Oficial de Bomberos, como una medida de acercamiento, transparencia y empoderamiento de la ciudadanía sobre sus instituciones, este pilar recoge gran parte de lo desarrollado por la dependencias de apoyo administrativo, al igual que con los pilares anteriores, se presentan a continuación los objetivos y aportes por dependencia.</w:t>
      </w:r>
    </w:p>
    <w:p w14:paraId="73830569" w14:textId="333E0936" w:rsidR="005138DD" w:rsidRPr="000D22E5" w:rsidRDefault="00615B23" w:rsidP="008E70D9">
      <w:pPr>
        <w:pStyle w:val="Ttulo2"/>
      </w:pPr>
      <w:bookmarkStart w:id="257" w:name="_Toc135925780"/>
      <w:r w:rsidRPr="000D22E5">
        <w:t>OBJETIVO 7. AUMENTAR LA EFECTIVIDAD DE LOS SERVICIOS OFRECIDOS</w:t>
      </w:r>
      <w:bookmarkEnd w:id="257"/>
    </w:p>
    <w:p w14:paraId="1B8594B1" w14:textId="77777777" w:rsidR="00BE6128" w:rsidRPr="000D22E5" w:rsidRDefault="00BE6128" w:rsidP="00BE6128">
      <w:pPr>
        <w:spacing w:before="240"/>
        <w:rPr>
          <w:rFonts w:cs="Arial"/>
          <w:szCs w:val="22"/>
        </w:rPr>
      </w:pPr>
      <w:r w:rsidRPr="000D22E5">
        <w:rPr>
          <w:rFonts w:cs="Arial"/>
          <w:szCs w:val="22"/>
        </w:rPr>
        <w:t>Este séptimo objetivo institucional, se plantea a partir de; aumentar los estándares de eficiencia, para que sus esfuerzos administrativos tengan un mayor impacto en la calidad de los servicios prestados. Esto tanto interna como externamente y de manera articulada entre las diferentes dependencias.</w:t>
      </w:r>
    </w:p>
    <w:p w14:paraId="68D42643" w14:textId="74F28E35" w:rsidR="00FA555F" w:rsidRPr="000D22E5" w:rsidRDefault="00FA555F" w:rsidP="00FA555F">
      <w:pPr>
        <w:rPr>
          <w:szCs w:val="22"/>
        </w:rPr>
      </w:pPr>
    </w:p>
    <w:p w14:paraId="05EA4FDF" w14:textId="2D253864" w:rsidR="005138DD" w:rsidRPr="000D22E5" w:rsidRDefault="00615B23" w:rsidP="005138DD">
      <w:pPr>
        <w:pStyle w:val="Ttulo3"/>
        <w:rPr>
          <w:rFonts w:cs="Arial"/>
          <w:sz w:val="22"/>
          <w:szCs w:val="22"/>
        </w:rPr>
      </w:pPr>
      <w:bookmarkStart w:id="258" w:name="_Toc135925781"/>
      <w:r w:rsidRPr="000D22E5">
        <w:rPr>
          <w:rFonts w:cs="Arial"/>
          <w:sz w:val="22"/>
          <w:szCs w:val="22"/>
        </w:rPr>
        <w:t>OFICINA ASESORA DE PLANEACIÓN</w:t>
      </w:r>
      <w:bookmarkEnd w:id="258"/>
      <w:r w:rsidRPr="000D22E5">
        <w:rPr>
          <w:rFonts w:cs="Arial"/>
          <w:sz w:val="22"/>
          <w:szCs w:val="22"/>
        </w:rPr>
        <w:t xml:space="preserve"> </w:t>
      </w:r>
    </w:p>
    <w:p w14:paraId="2C5161D6" w14:textId="77777777" w:rsidR="000B4538" w:rsidRPr="000D22E5" w:rsidRDefault="000B4538" w:rsidP="000B4538">
      <w:pPr>
        <w:rPr>
          <w:szCs w:val="22"/>
        </w:rPr>
      </w:pPr>
    </w:p>
    <w:p w14:paraId="2F2C78A6" w14:textId="6B4B9CFF" w:rsidR="000B4538" w:rsidRPr="000D22E5" w:rsidRDefault="00615B23" w:rsidP="00420572">
      <w:pPr>
        <w:pStyle w:val="Estilo1"/>
        <w:spacing w:after="240"/>
        <w:rPr>
          <w:rFonts w:ascii="Arial Narrow" w:hAnsi="Arial Narrow"/>
          <w:sz w:val="22"/>
          <w:szCs w:val="22"/>
        </w:rPr>
      </w:pPr>
      <w:bookmarkStart w:id="259" w:name="_Toc135925782"/>
      <w:r w:rsidRPr="000D22E5">
        <w:rPr>
          <w:rFonts w:ascii="Arial Narrow" w:hAnsi="Arial Narrow"/>
          <w:sz w:val="22"/>
          <w:szCs w:val="22"/>
        </w:rPr>
        <w:t>FERIA DEL CONOCIMIENTO Y LA INNOVACIÓN 2022</w:t>
      </w:r>
      <w:bookmarkEnd w:id="259"/>
    </w:p>
    <w:p w14:paraId="581D4627" w14:textId="77777777" w:rsidR="000B4538" w:rsidRPr="000D22E5" w:rsidRDefault="000B4538" w:rsidP="00420572">
      <w:pPr>
        <w:spacing w:after="240" w:line="254" w:lineRule="auto"/>
        <w:ind w:left="360"/>
        <w:rPr>
          <w:rFonts w:cs="Arial"/>
          <w:color w:val="000000" w:themeColor="text1"/>
          <w:szCs w:val="22"/>
        </w:rPr>
      </w:pPr>
      <w:r w:rsidRPr="000D22E5">
        <w:rPr>
          <w:rFonts w:cs="Arial"/>
          <w:color w:val="000000" w:themeColor="text1"/>
          <w:szCs w:val="22"/>
        </w:rPr>
        <w:t>En harás de continuar con el proceso de apropiación institucional del Modelo Integrado de Planeación y Gestión, MIPG, se desarrolló la feria del conocimiento y la innovación en la cual se construyeron buenas prácticas institucionales y proyectos de innovación para la entidad algunos de los resultados fueron:</w:t>
      </w:r>
    </w:p>
    <w:p w14:paraId="76193BCD" w14:textId="77777777" w:rsidR="000B4538" w:rsidRPr="000D22E5" w:rsidRDefault="000B4538" w:rsidP="000B4538">
      <w:pPr>
        <w:spacing w:line="254" w:lineRule="auto"/>
        <w:ind w:left="360"/>
        <w:rPr>
          <w:rFonts w:cs="Arial"/>
          <w:color w:val="000000" w:themeColor="text1"/>
          <w:szCs w:val="22"/>
        </w:rPr>
      </w:pPr>
    </w:p>
    <w:p w14:paraId="41182E6B" w14:textId="77777777" w:rsidR="000B4538" w:rsidRPr="000D22E5" w:rsidRDefault="000B4538" w:rsidP="000B4538">
      <w:pPr>
        <w:spacing w:line="254" w:lineRule="auto"/>
        <w:ind w:left="360"/>
        <w:rPr>
          <w:rFonts w:cs="Arial"/>
          <w:b/>
          <w:bCs/>
          <w:color w:val="000000" w:themeColor="text1"/>
          <w:szCs w:val="22"/>
        </w:rPr>
      </w:pPr>
      <w:r w:rsidRPr="000D22E5">
        <w:rPr>
          <w:rFonts w:cs="Arial"/>
          <w:b/>
          <w:bCs/>
          <w:color w:val="000000" w:themeColor="text1"/>
          <w:szCs w:val="22"/>
        </w:rPr>
        <w:t>Socializaciones</w:t>
      </w:r>
    </w:p>
    <w:p w14:paraId="57B99DF4" w14:textId="77777777" w:rsidR="000B4538" w:rsidRPr="000D22E5" w:rsidRDefault="000B4538" w:rsidP="000B4538">
      <w:pPr>
        <w:spacing w:line="254" w:lineRule="auto"/>
        <w:ind w:left="360"/>
        <w:rPr>
          <w:rFonts w:cs="Arial"/>
          <w:color w:val="000000" w:themeColor="text1"/>
          <w:szCs w:val="22"/>
        </w:rPr>
      </w:pPr>
    </w:p>
    <w:p w14:paraId="06ED86BD" w14:textId="77777777" w:rsidR="000B4538" w:rsidRPr="000D22E5" w:rsidRDefault="000B4538" w:rsidP="00170482">
      <w:pPr>
        <w:numPr>
          <w:ilvl w:val="0"/>
          <w:numId w:val="28"/>
        </w:numPr>
        <w:spacing w:after="160" w:line="254" w:lineRule="auto"/>
        <w:rPr>
          <w:rFonts w:cs="Arial"/>
          <w:color w:val="000000" w:themeColor="text1"/>
          <w:szCs w:val="22"/>
        </w:rPr>
      </w:pPr>
      <w:r w:rsidRPr="000D22E5">
        <w:rPr>
          <w:rFonts w:cs="Arial"/>
          <w:color w:val="000000" w:themeColor="text1"/>
          <w:szCs w:val="22"/>
        </w:rPr>
        <w:t>Reuniones de socialización a:  17 estaciones – 10 áreas administrativas -10 Grupos Especializados. Con Cumplimiento del 100%</w:t>
      </w:r>
    </w:p>
    <w:p w14:paraId="6156C61E" w14:textId="77777777" w:rsidR="000B4538" w:rsidRPr="000D22E5" w:rsidRDefault="000B4538" w:rsidP="00170482">
      <w:pPr>
        <w:numPr>
          <w:ilvl w:val="0"/>
          <w:numId w:val="28"/>
        </w:numPr>
        <w:spacing w:after="160" w:line="254" w:lineRule="auto"/>
        <w:rPr>
          <w:rFonts w:cs="Arial"/>
          <w:color w:val="000000" w:themeColor="text1"/>
          <w:szCs w:val="22"/>
        </w:rPr>
      </w:pPr>
      <w:r w:rsidRPr="000D22E5">
        <w:rPr>
          <w:rFonts w:cs="Arial"/>
          <w:b/>
          <w:bCs/>
          <w:color w:val="000000" w:themeColor="text1"/>
          <w:szCs w:val="22"/>
        </w:rPr>
        <w:t>Cincuenta y un (51)</w:t>
      </w:r>
      <w:r w:rsidRPr="000D22E5">
        <w:rPr>
          <w:rFonts w:cs="Arial"/>
          <w:color w:val="000000" w:themeColor="text1"/>
          <w:szCs w:val="22"/>
        </w:rPr>
        <w:t xml:space="preserve"> visitas de acompañamiento a las estaciones en sus 3 turnos.</w:t>
      </w:r>
    </w:p>
    <w:p w14:paraId="58FB5559" w14:textId="77777777" w:rsidR="000B4538" w:rsidRPr="000D22E5" w:rsidRDefault="000B4538" w:rsidP="00170482">
      <w:pPr>
        <w:numPr>
          <w:ilvl w:val="0"/>
          <w:numId w:val="28"/>
        </w:numPr>
        <w:spacing w:after="160" w:line="254" w:lineRule="auto"/>
        <w:rPr>
          <w:rFonts w:cs="Arial"/>
          <w:color w:val="000000" w:themeColor="text1"/>
          <w:szCs w:val="22"/>
        </w:rPr>
      </w:pPr>
      <w:r w:rsidRPr="000D22E5">
        <w:rPr>
          <w:rFonts w:cs="Arial"/>
          <w:b/>
          <w:bCs/>
          <w:color w:val="000000" w:themeColor="text1"/>
          <w:szCs w:val="22"/>
        </w:rPr>
        <w:t>Diez sesiones y talleres</w:t>
      </w:r>
      <w:r w:rsidRPr="000D22E5">
        <w:rPr>
          <w:rFonts w:cs="Arial"/>
          <w:color w:val="000000" w:themeColor="text1"/>
          <w:szCs w:val="22"/>
        </w:rPr>
        <w:t xml:space="preserve"> de formulación de proyectos </w:t>
      </w:r>
    </w:p>
    <w:p w14:paraId="3D06191D" w14:textId="77777777" w:rsidR="000B4538" w:rsidRPr="000D22E5" w:rsidRDefault="000B4538" w:rsidP="00170482">
      <w:pPr>
        <w:numPr>
          <w:ilvl w:val="0"/>
          <w:numId w:val="28"/>
        </w:numPr>
        <w:spacing w:after="160" w:line="254" w:lineRule="auto"/>
        <w:rPr>
          <w:rFonts w:cs="Arial"/>
          <w:color w:val="000000" w:themeColor="text1"/>
          <w:szCs w:val="22"/>
        </w:rPr>
      </w:pPr>
      <w:r w:rsidRPr="000D22E5">
        <w:rPr>
          <w:rFonts w:cs="Arial"/>
          <w:b/>
          <w:bCs/>
          <w:color w:val="000000" w:themeColor="text1"/>
          <w:szCs w:val="22"/>
        </w:rPr>
        <w:t>Diez reuniones</w:t>
      </w:r>
      <w:r w:rsidRPr="000D22E5">
        <w:rPr>
          <w:rFonts w:cs="Arial"/>
          <w:color w:val="000000" w:themeColor="text1"/>
          <w:szCs w:val="22"/>
        </w:rPr>
        <w:t xml:space="preserve"> de socialización a las áreas administrativas</w:t>
      </w:r>
    </w:p>
    <w:p w14:paraId="2DFE48F3" w14:textId="77777777" w:rsidR="000B4538" w:rsidRPr="000D22E5" w:rsidRDefault="000B4538" w:rsidP="00A50C99">
      <w:pPr>
        <w:spacing w:line="254" w:lineRule="auto"/>
        <w:rPr>
          <w:rFonts w:cs="Arial"/>
          <w:b/>
          <w:bCs/>
          <w:color w:val="000000" w:themeColor="text1"/>
          <w:szCs w:val="22"/>
        </w:rPr>
      </w:pPr>
    </w:p>
    <w:p w14:paraId="0F415CD6" w14:textId="77777777" w:rsidR="000B4538" w:rsidRPr="000D22E5" w:rsidRDefault="000B4538" w:rsidP="000B4538">
      <w:pPr>
        <w:spacing w:line="254" w:lineRule="auto"/>
        <w:ind w:left="360"/>
        <w:rPr>
          <w:rFonts w:cs="Arial"/>
          <w:b/>
          <w:bCs/>
          <w:color w:val="000000" w:themeColor="text1"/>
          <w:szCs w:val="22"/>
        </w:rPr>
      </w:pPr>
      <w:r w:rsidRPr="000D22E5">
        <w:rPr>
          <w:rFonts w:cs="Arial"/>
          <w:b/>
          <w:bCs/>
          <w:color w:val="000000" w:themeColor="text1"/>
          <w:szCs w:val="22"/>
        </w:rPr>
        <w:t>Participación</w:t>
      </w:r>
    </w:p>
    <w:p w14:paraId="599326F4" w14:textId="77777777" w:rsidR="000B4538" w:rsidRPr="000D22E5" w:rsidRDefault="000B4538" w:rsidP="000B4538">
      <w:pPr>
        <w:spacing w:line="254" w:lineRule="auto"/>
        <w:ind w:left="360"/>
        <w:rPr>
          <w:rFonts w:cs="Arial"/>
          <w:color w:val="000000" w:themeColor="text1"/>
          <w:szCs w:val="22"/>
        </w:rPr>
      </w:pPr>
    </w:p>
    <w:p w14:paraId="7D4A34BB" w14:textId="77777777" w:rsidR="000B4538" w:rsidRPr="000D22E5" w:rsidRDefault="000B4538" w:rsidP="00170482">
      <w:pPr>
        <w:pStyle w:val="Prrafodelista"/>
        <w:numPr>
          <w:ilvl w:val="0"/>
          <w:numId w:val="29"/>
        </w:numPr>
        <w:spacing w:after="160" w:line="254" w:lineRule="auto"/>
        <w:rPr>
          <w:rFonts w:cs="Arial"/>
          <w:color w:val="000000" w:themeColor="text1"/>
          <w:szCs w:val="22"/>
        </w:rPr>
      </w:pPr>
      <w:r w:rsidRPr="000D22E5">
        <w:rPr>
          <w:rFonts w:cs="Arial"/>
          <w:color w:val="000000" w:themeColor="text1"/>
          <w:szCs w:val="22"/>
        </w:rPr>
        <w:t xml:space="preserve">15 estaciones participantes en la documentación de buenas prácticas, con un resultado del </w:t>
      </w:r>
      <w:r w:rsidRPr="000D22E5">
        <w:rPr>
          <w:rFonts w:cs="Arial"/>
          <w:b/>
          <w:bCs/>
          <w:color w:val="000000" w:themeColor="text1"/>
          <w:szCs w:val="22"/>
        </w:rPr>
        <w:t>88.2%</w:t>
      </w:r>
    </w:p>
    <w:p w14:paraId="22D5DED3" w14:textId="77777777" w:rsidR="000B4538" w:rsidRPr="000D22E5" w:rsidRDefault="000B4538" w:rsidP="00170482">
      <w:pPr>
        <w:pStyle w:val="Prrafodelista"/>
        <w:numPr>
          <w:ilvl w:val="0"/>
          <w:numId w:val="29"/>
        </w:numPr>
        <w:spacing w:after="160" w:line="254" w:lineRule="auto"/>
        <w:rPr>
          <w:rFonts w:cs="Arial"/>
          <w:color w:val="000000" w:themeColor="text1"/>
          <w:szCs w:val="22"/>
        </w:rPr>
      </w:pPr>
      <w:r w:rsidRPr="000D22E5">
        <w:rPr>
          <w:rFonts w:cs="Arial"/>
          <w:color w:val="000000" w:themeColor="text1"/>
          <w:szCs w:val="22"/>
        </w:rPr>
        <w:t xml:space="preserve">9 caracterizaciones iniciales de proyectos de inversión pública, con un resultado del </w:t>
      </w:r>
      <w:r w:rsidRPr="000D22E5">
        <w:rPr>
          <w:rFonts w:cs="Arial"/>
          <w:b/>
          <w:bCs/>
          <w:color w:val="000000" w:themeColor="text1"/>
          <w:szCs w:val="22"/>
        </w:rPr>
        <w:t>100%</w:t>
      </w:r>
    </w:p>
    <w:p w14:paraId="01D205EB" w14:textId="77777777" w:rsidR="000B4538" w:rsidRPr="000D22E5" w:rsidRDefault="000B4538" w:rsidP="00170482">
      <w:pPr>
        <w:pStyle w:val="Prrafodelista"/>
        <w:numPr>
          <w:ilvl w:val="0"/>
          <w:numId w:val="29"/>
        </w:numPr>
        <w:spacing w:after="160" w:line="254" w:lineRule="auto"/>
        <w:rPr>
          <w:rFonts w:cs="Arial"/>
          <w:color w:val="000000" w:themeColor="text1"/>
          <w:szCs w:val="22"/>
        </w:rPr>
      </w:pPr>
      <w:r w:rsidRPr="000D22E5">
        <w:rPr>
          <w:rFonts w:cs="Arial"/>
          <w:color w:val="000000" w:themeColor="text1"/>
          <w:szCs w:val="22"/>
        </w:rPr>
        <w:t xml:space="preserve">11 buenas prácticas administrativas, con un resultado de participación de las áreas </w:t>
      </w:r>
      <w:r w:rsidRPr="000D22E5">
        <w:rPr>
          <w:rFonts w:cs="Arial"/>
          <w:b/>
          <w:bCs/>
          <w:color w:val="000000" w:themeColor="text1"/>
          <w:szCs w:val="22"/>
        </w:rPr>
        <w:t>87.5%</w:t>
      </w:r>
    </w:p>
    <w:p w14:paraId="7139C3DD" w14:textId="77777777" w:rsidR="000B4538" w:rsidRPr="000D22E5" w:rsidRDefault="000B4538" w:rsidP="000B4538">
      <w:pPr>
        <w:spacing w:line="254" w:lineRule="auto"/>
        <w:ind w:left="360"/>
        <w:rPr>
          <w:rFonts w:cs="Arial"/>
          <w:bCs/>
          <w:color w:val="002060"/>
          <w:szCs w:val="22"/>
        </w:rPr>
      </w:pPr>
      <w:r w:rsidRPr="000D22E5">
        <w:rPr>
          <w:rFonts w:cs="Arial"/>
          <w:color w:val="000000" w:themeColor="text1"/>
          <w:szCs w:val="22"/>
        </w:rPr>
        <w:t>La actividad conto con la colaboración de otras entidades como: La Alcaldía Mayor de Bogotá, Personería Distrital de Bogotá, Laboratorio de Innovación Pública de Bogotá y la Universidad del Bosque</w:t>
      </w:r>
    </w:p>
    <w:p w14:paraId="501BD7AB" w14:textId="4FDF0E91" w:rsidR="000B4538" w:rsidRPr="000D22E5" w:rsidRDefault="000B4538" w:rsidP="000B4538">
      <w:pPr>
        <w:pStyle w:val="Descripcin"/>
        <w:keepNext/>
        <w:jc w:val="center"/>
        <w:rPr>
          <w:rFonts w:ascii="Arial Narrow" w:hAnsi="Arial Narrow" w:cs="Arial"/>
          <w:color w:val="002060"/>
          <w:szCs w:val="22"/>
        </w:rPr>
      </w:pPr>
      <w:bookmarkStart w:id="260" w:name="_Toc124932634"/>
      <w:bookmarkStart w:id="261" w:name="_Toc135925602"/>
      <w:r w:rsidRPr="000D22E5">
        <w:rPr>
          <w:rFonts w:ascii="Arial Narrow" w:hAnsi="Arial Narrow" w:cs="Arial"/>
          <w:color w:val="002060"/>
          <w:szCs w:val="22"/>
        </w:rPr>
        <w:lastRenderedPageBreak/>
        <w:t xml:space="preserve">Ilustración </w:t>
      </w:r>
      <w:r w:rsidRPr="000D22E5">
        <w:rPr>
          <w:rFonts w:ascii="Arial Narrow" w:hAnsi="Arial Narrow" w:cs="Arial"/>
          <w:color w:val="002060"/>
          <w:szCs w:val="22"/>
        </w:rPr>
        <w:fldChar w:fldCharType="begin"/>
      </w:r>
      <w:r w:rsidRPr="000D22E5">
        <w:rPr>
          <w:rFonts w:ascii="Arial Narrow" w:hAnsi="Arial Narrow" w:cs="Arial"/>
          <w:color w:val="002060"/>
          <w:szCs w:val="22"/>
        </w:rPr>
        <w:instrText xml:space="preserve"> SEQ Ilustración \* ARABIC </w:instrText>
      </w:r>
      <w:r w:rsidRPr="000D22E5">
        <w:rPr>
          <w:rFonts w:ascii="Arial Narrow" w:hAnsi="Arial Narrow" w:cs="Arial"/>
          <w:color w:val="002060"/>
          <w:szCs w:val="22"/>
        </w:rPr>
        <w:fldChar w:fldCharType="separate"/>
      </w:r>
      <w:r w:rsidR="007B2A60">
        <w:rPr>
          <w:rFonts w:ascii="Arial Narrow" w:hAnsi="Arial Narrow" w:cs="Arial"/>
          <w:noProof/>
          <w:color w:val="002060"/>
          <w:szCs w:val="22"/>
        </w:rPr>
        <w:t>74</w:t>
      </w:r>
      <w:r w:rsidRPr="000D22E5">
        <w:rPr>
          <w:rFonts w:ascii="Arial Narrow" w:hAnsi="Arial Narrow" w:cs="Arial"/>
          <w:color w:val="002060"/>
          <w:szCs w:val="22"/>
        </w:rPr>
        <w:fldChar w:fldCharType="end"/>
      </w:r>
      <w:r w:rsidRPr="000D22E5">
        <w:rPr>
          <w:rFonts w:ascii="Arial Narrow" w:hAnsi="Arial Narrow" w:cs="Arial"/>
          <w:color w:val="002060"/>
          <w:szCs w:val="22"/>
        </w:rPr>
        <w:t>.Menciones externas, feria del conocimiento y la innovación</w:t>
      </w:r>
      <w:bookmarkEnd w:id="260"/>
      <w:bookmarkEnd w:id="261"/>
    </w:p>
    <w:p w14:paraId="572D988E" w14:textId="77777777" w:rsidR="000B4538" w:rsidRPr="000D22E5" w:rsidRDefault="000B4538" w:rsidP="000B4538">
      <w:pPr>
        <w:spacing w:line="254" w:lineRule="auto"/>
        <w:ind w:left="360"/>
        <w:rPr>
          <w:rFonts w:cs="Arial"/>
          <w:color w:val="000000" w:themeColor="text1"/>
          <w:sz w:val="18"/>
          <w:szCs w:val="22"/>
        </w:rPr>
      </w:pPr>
      <w:r w:rsidRPr="000D22E5">
        <w:rPr>
          <w:rFonts w:cs="Arial"/>
          <w:noProof/>
          <w:color w:val="000000" w:themeColor="text1"/>
          <w:sz w:val="18"/>
          <w:szCs w:val="22"/>
        </w:rPr>
        <w:drawing>
          <wp:inline distT="0" distB="0" distL="0" distR="0" wp14:anchorId="56312271" wp14:editId="1829115C">
            <wp:extent cx="5610225" cy="2828925"/>
            <wp:effectExtent l="0" t="0" r="9525" b="9525"/>
            <wp:docPr id="1723912624" name="Imagen 1723912624" title="Imagenes de twitter y medios de comunicacion que mencionaron la feria del conocimiento y la innovacion de Bomb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5610225" cy="2828925"/>
                    </a:xfrm>
                    <a:prstGeom prst="rect">
                      <a:avLst/>
                    </a:prstGeom>
                    <a:noFill/>
                    <a:ln>
                      <a:noFill/>
                    </a:ln>
                  </pic:spPr>
                </pic:pic>
              </a:graphicData>
            </a:graphic>
          </wp:inline>
        </w:drawing>
      </w:r>
    </w:p>
    <w:p w14:paraId="0B426CD6" w14:textId="77777777" w:rsidR="000B4538" w:rsidRPr="000D22E5" w:rsidRDefault="000B4538" w:rsidP="000B4538">
      <w:pPr>
        <w:autoSpaceDE w:val="0"/>
        <w:autoSpaceDN w:val="0"/>
        <w:adjustRightInd w:val="0"/>
        <w:spacing w:after="160" w:line="259" w:lineRule="auto"/>
        <w:jc w:val="center"/>
        <w:rPr>
          <w:rFonts w:eastAsia="Arial" w:cs="Arial"/>
          <w:i/>
          <w:iCs/>
          <w:color w:val="002060"/>
          <w:sz w:val="18"/>
          <w:szCs w:val="22"/>
          <w:lang w:eastAsia="en-US"/>
        </w:rPr>
      </w:pPr>
      <w:r w:rsidRPr="000D22E5">
        <w:rPr>
          <w:rFonts w:eastAsia="Arial" w:cs="Arial"/>
          <w:i/>
          <w:iCs/>
          <w:color w:val="002060"/>
          <w:sz w:val="18"/>
          <w:szCs w:val="22"/>
          <w:lang w:eastAsia="en-US"/>
        </w:rPr>
        <w:t>Fuente: Oficina Asesora de Planeación, UAE Cuerpo Oficial de Bomberos de Bogotá</w:t>
      </w:r>
    </w:p>
    <w:p w14:paraId="0E55FAC7" w14:textId="77777777" w:rsidR="000B4538" w:rsidRPr="000D22E5" w:rsidRDefault="000B4538" w:rsidP="000B4538">
      <w:pPr>
        <w:jc w:val="center"/>
        <w:rPr>
          <w:rFonts w:cs="Arial"/>
          <w:szCs w:val="22"/>
        </w:rPr>
      </w:pPr>
    </w:p>
    <w:p w14:paraId="490415C8" w14:textId="59670B99" w:rsidR="00615B23" w:rsidRPr="000D22E5" w:rsidRDefault="00615B23" w:rsidP="00615B23">
      <w:pPr>
        <w:pStyle w:val="Estilo1"/>
        <w:spacing w:after="240"/>
        <w:rPr>
          <w:rFonts w:ascii="Arial Narrow" w:hAnsi="Arial Narrow"/>
          <w:sz w:val="22"/>
          <w:szCs w:val="22"/>
        </w:rPr>
      </w:pPr>
      <w:bookmarkStart w:id="262" w:name="_Toc135925783"/>
      <w:r w:rsidRPr="000D22E5">
        <w:rPr>
          <w:rFonts w:ascii="Arial Narrow" w:hAnsi="Arial Narrow"/>
          <w:sz w:val="22"/>
          <w:szCs w:val="22"/>
        </w:rPr>
        <w:t>CREACIÓN DE SITIOS SHAREPOINT DE USO Y APROPIACIÓN DEL MIPG- REPOSITORIO DOCUMENTAL DEL SEGUIMIENTO.</w:t>
      </w:r>
      <w:bookmarkEnd w:id="262"/>
    </w:p>
    <w:p w14:paraId="54541041" w14:textId="10A409D5" w:rsidR="000B4538" w:rsidRPr="000D22E5" w:rsidRDefault="000B4538" w:rsidP="000B4538">
      <w:pPr>
        <w:spacing w:after="240"/>
        <w:rPr>
          <w:rFonts w:cs="Arial"/>
          <w:color w:val="auto"/>
          <w:szCs w:val="22"/>
        </w:rPr>
      </w:pPr>
      <w:r w:rsidRPr="000D22E5">
        <w:rPr>
          <w:rFonts w:cs="Arial"/>
          <w:szCs w:val="22"/>
        </w:rPr>
        <w:t>Dando continuidad a la estrategia de Planeación y seguimiento del MIPG a través de la matriz FOGEDI, como plan operativo, se desarrolló un sitio SharePoint en el cual se recopilaron, y organizaron las evidencias de la implementación de cada Política que posteriormente se utilizaron para responder el FURAG 2021, que también ha permitido fortalecer la política de gestión del conocimiento y la innovación, para el desarrollo de la vigencia 2022 se utilizó el mismo sitio para dar continuidad a la metodología que soporte la implementación del plan de sostenibilidad del Modelo Integrado de Planeación y Gestión.</w:t>
      </w:r>
    </w:p>
    <w:p w14:paraId="38007BAF" w14:textId="4D8A38DF" w:rsidR="000B4538" w:rsidRPr="000D22E5" w:rsidRDefault="00615B23" w:rsidP="00615B23">
      <w:pPr>
        <w:pStyle w:val="Estilo1"/>
        <w:spacing w:after="240"/>
        <w:rPr>
          <w:rFonts w:ascii="Arial Narrow" w:hAnsi="Arial Narrow"/>
          <w:sz w:val="22"/>
          <w:szCs w:val="22"/>
        </w:rPr>
      </w:pPr>
      <w:bookmarkStart w:id="263" w:name="_Toc135925784"/>
      <w:r w:rsidRPr="000D22E5">
        <w:rPr>
          <w:rFonts w:ascii="Arial Narrow" w:hAnsi="Arial Narrow"/>
          <w:sz w:val="22"/>
          <w:szCs w:val="22"/>
        </w:rPr>
        <w:t>TABLERO DE CONTROL O BALANCE SCORECARD</w:t>
      </w:r>
      <w:bookmarkEnd w:id="263"/>
    </w:p>
    <w:p w14:paraId="5C56196E" w14:textId="0868A729" w:rsidR="000B4538" w:rsidRPr="000D22E5" w:rsidRDefault="000B4538" w:rsidP="00420572">
      <w:pPr>
        <w:rPr>
          <w:rFonts w:cs="Arial"/>
          <w:bCs/>
          <w:color w:val="002060"/>
          <w:szCs w:val="22"/>
        </w:rPr>
      </w:pPr>
      <w:r w:rsidRPr="000D22E5">
        <w:rPr>
          <w:rFonts w:cs="Arial"/>
          <w:szCs w:val="22"/>
        </w:rPr>
        <w:t>Buscando generar procesos de sistematización y uso de la información en la gestión institucional para la toma de decisiones, la Oficina Asesora de Planeación, diseño un visor de la información asociada a los avances en la implementación de los planes institucionales, tanto los del decreto 612 del 2018 como de los demás planes internos de gestión que posee la entidad, de igual manera el tablero refleja los avances en la ejecución del Plan Estratégico Institucional, los avances en la implementación de cada una de las políticas del Modelo Integrado de Planeación y gestión MIPG, el estado de los indicadores institucionales y los avances en la ejecución presupuestal de la entidad, así como el estado de la ejecución de los recursos provenientes de los proyectos de inversión.</w:t>
      </w:r>
      <w:r w:rsidRPr="000D22E5">
        <w:rPr>
          <w:rFonts w:cs="Arial"/>
          <w:bCs/>
          <w:color w:val="002060"/>
          <w:szCs w:val="22"/>
        </w:rPr>
        <w:t xml:space="preserve"> </w:t>
      </w:r>
    </w:p>
    <w:p w14:paraId="6E1A779C" w14:textId="1B6B3F89" w:rsidR="000B4538" w:rsidRPr="000D22E5" w:rsidRDefault="000B4538" w:rsidP="006E7612">
      <w:pPr>
        <w:pStyle w:val="Descripcin"/>
        <w:keepNext/>
        <w:jc w:val="center"/>
        <w:rPr>
          <w:rFonts w:ascii="Arial Narrow" w:hAnsi="Arial Narrow" w:cs="Arial"/>
          <w:color w:val="002060"/>
          <w:szCs w:val="22"/>
        </w:rPr>
      </w:pPr>
      <w:bookmarkStart w:id="264" w:name="_Toc124932635"/>
      <w:bookmarkStart w:id="265" w:name="_Toc135925603"/>
      <w:r w:rsidRPr="000D22E5">
        <w:rPr>
          <w:rFonts w:ascii="Arial Narrow" w:hAnsi="Arial Narrow" w:cs="Arial"/>
          <w:color w:val="002060"/>
          <w:szCs w:val="22"/>
        </w:rPr>
        <w:lastRenderedPageBreak/>
        <w:t xml:space="preserve">Ilustración </w:t>
      </w:r>
      <w:r w:rsidRPr="000D22E5">
        <w:rPr>
          <w:rFonts w:ascii="Arial Narrow" w:hAnsi="Arial Narrow" w:cs="Arial"/>
          <w:color w:val="002060"/>
          <w:szCs w:val="22"/>
        </w:rPr>
        <w:fldChar w:fldCharType="begin"/>
      </w:r>
      <w:r w:rsidRPr="000D22E5">
        <w:rPr>
          <w:rFonts w:ascii="Arial Narrow" w:hAnsi="Arial Narrow" w:cs="Arial"/>
          <w:color w:val="002060"/>
          <w:szCs w:val="22"/>
        </w:rPr>
        <w:instrText xml:space="preserve"> SEQ Ilustración \* ARABIC </w:instrText>
      </w:r>
      <w:r w:rsidRPr="000D22E5">
        <w:rPr>
          <w:rFonts w:ascii="Arial Narrow" w:hAnsi="Arial Narrow" w:cs="Arial"/>
          <w:color w:val="002060"/>
          <w:szCs w:val="22"/>
        </w:rPr>
        <w:fldChar w:fldCharType="separate"/>
      </w:r>
      <w:r w:rsidR="007B2A60">
        <w:rPr>
          <w:rFonts w:ascii="Arial Narrow" w:hAnsi="Arial Narrow" w:cs="Arial"/>
          <w:noProof/>
          <w:color w:val="002060"/>
          <w:szCs w:val="22"/>
        </w:rPr>
        <w:t>75</w:t>
      </w:r>
      <w:r w:rsidRPr="000D22E5">
        <w:rPr>
          <w:rFonts w:ascii="Arial Narrow" w:hAnsi="Arial Narrow" w:cs="Arial"/>
          <w:color w:val="002060"/>
          <w:szCs w:val="22"/>
        </w:rPr>
        <w:fldChar w:fldCharType="end"/>
      </w:r>
      <w:r w:rsidRPr="000D22E5">
        <w:rPr>
          <w:rFonts w:ascii="Arial Narrow" w:hAnsi="Arial Narrow" w:cs="Arial"/>
          <w:color w:val="002060"/>
          <w:szCs w:val="22"/>
        </w:rPr>
        <w:t xml:space="preserve">.  Gráficos del visor </w:t>
      </w:r>
      <w:proofErr w:type="spellStart"/>
      <w:r w:rsidRPr="000D22E5">
        <w:rPr>
          <w:rFonts w:ascii="Arial Narrow" w:hAnsi="Arial Narrow" w:cs="Arial"/>
          <w:color w:val="002060"/>
          <w:szCs w:val="22"/>
        </w:rPr>
        <w:t>Power</w:t>
      </w:r>
      <w:proofErr w:type="spellEnd"/>
      <w:r w:rsidRPr="000D22E5">
        <w:rPr>
          <w:rFonts w:ascii="Arial Narrow" w:hAnsi="Arial Narrow" w:cs="Arial"/>
          <w:color w:val="002060"/>
          <w:szCs w:val="22"/>
        </w:rPr>
        <w:t xml:space="preserve"> Bi, Tablero de Control</w:t>
      </w:r>
      <w:bookmarkEnd w:id="264"/>
      <w:bookmarkEnd w:id="265"/>
    </w:p>
    <w:p w14:paraId="086B9609" w14:textId="77777777" w:rsidR="000B4538" w:rsidRPr="000D22E5" w:rsidRDefault="000B4538" w:rsidP="006E7612">
      <w:pPr>
        <w:pStyle w:val="Prrafodelista"/>
        <w:jc w:val="center"/>
        <w:rPr>
          <w:rFonts w:cs="Arial"/>
          <w:b/>
          <w:bCs/>
          <w:sz w:val="18"/>
          <w:szCs w:val="22"/>
        </w:rPr>
      </w:pPr>
      <w:r w:rsidRPr="000D22E5">
        <w:rPr>
          <w:rFonts w:cs="Arial"/>
          <w:b/>
          <w:noProof/>
          <w:sz w:val="18"/>
          <w:szCs w:val="22"/>
        </w:rPr>
        <w:drawing>
          <wp:inline distT="0" distB="0" distL="0" distR="0" wp14:anchorId="3155B6E4" wp14:editId="7A8BC4DE">
            <wp:extent cx="5610225" cy="3152775"/>
            <wp:effectExtent l="0" t="0" r="9525" b="9525"/>
            <wp:docPr id="1723912623" name="Imagen 1723912623" descr="Imagenes del tablero de control, o balance scordcard (Power BI)" title="Imagenes del tablero de control, o balance scordcard (Power 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5610225" cy="3152775"/>
                    </a:xfrm>
                    <a:prstGeom prst="rect">
                      <a:avLst/>
                    </a:prstGeom>
                    <a:noFill/>
                    <a:ln>
                      <a:noFill/>
                    </a:ln>
                  </pic:spPr>
                </pic:pic>
              </a:graphicData>
            </a:graphic>
          </wp:inline>
        </w:drawing>
      </w:r>
    </w:p>
    <w:p w14:paraId="22677C36" w14:textId="77777777" w:rsidR="000B4538" w:rsidRPr="000D22E5" w:rsidRDefault="000B4538" w:rsidP="006E7612">
      <w:pPr>
        <w:autoSpaceDE w:val="0"/>
        <w:autoSpaceDN w:val="0"/>
        <w:adjustRightInd w:val="0"/>
        <w:spacing w:after="160" w:line="259" w:lineRule="auto"/>
        <w:jc w:val="center"/>
        <w:rPr>
          <w:rFonts w:eastAsia="Arial" w:cs="Arial"/>
          <w:i/>
          <w:iCs/>
          <w:color w:val="002060"/>
          <w:sz w:val="18"/>
          <w:szCs w:val="22"/>
          <w:lang w:eastAsia="en-US"/>
        </w:rPr>
      </w:pPr>
      <w:r w:rsidRPr="000D22E5">
        <w:rPr>
          <w:rFonts w:eastAsia="Arial" w:cs="Arial"/>
          <w:i/>
          <w:iCs/>
          <w:color w:val="002060"/>
          <w:sz w:val="18"/>
          <w:szCs w:val="22"/>
          <w:lang w:eastAsia="en-US"/>
        </w:rPr>
        <w:t>Fuente: Oficina Asesora de Planeación, UAE Cuerpo Oficial de Bomberos de Bogotá</w:t>
      </w:r>
    </w:p>
    <w:p w14:paraId="7714EC25" w14:textId="77777777" w:rsidR="000B4538" w:rsidRPr="000D22E5" w:rsidRDefault="000B4538" w:rsidP="000B4538">
      <w:pPr>
        <w:rPr>
          <w:rFonts w:eastAsiaTheme="minorHAnsi" w:cs="Arial"/>
          <w:color w:val="auto"/>
          <w:szCs w:val="22"/>
        </w:rPr>
      </w:pPr>
    </w:p>
    <w:p w14:paraId="78B4410C" w14:textId="77777777" w:rsidR="000B4538" w:rsidRPr="000D22E5" w:rsidRDefault="000B4538" w:rsidP="000B4538">
      <w:pPr>
        <w:rPr>
          <w:rStyle w:val="Hipervnculo"/>
          <w:rFonts w:cs="Arial"/>
          <w:szCs w:val="22"/>
        </w:rPr>
      </w:pPr>
      <w:r w:rsidRPr="000D22E5">
        <w:rPr>
          <w:rFonts w:cs="Arial"/>
          <w:szCs w:val="22"/>
        </w:rPr>
        <w:t xml:space="preserve">El tablero de control se ha consolidado como un instrumento tecnológico que genera un seguimiento real y ha sido insumo para la elaboración de los informes de seguimiento a la gestión institucional, este visor, se encuentra disponible en el siguiente enlace: </w:t>
      </w:r>
      <w:hyperlink r:id="rId172" w:history="1">
        <w:r w:rsidRPr="000D22E5">
          <w:rPr>
            <w:rStyle w:val="Hipervnculo"/>
            <w:rFonts w:cs="Arial"/>
            <w:szCs w:val="22"/>
          </w:rPr>
          <w:t xml:space="preserve">Link Tablero de Control, </w:t>
        </w:r>
        <w:proofErr w:type="spellStart"/>
        <w:r w:rsidRPr="000D22E5">
          <w:rPr>
            <w:rStyle w:val="Hipervnculo"/>
            <w:rFonts w:cs="Arial"/>
            <w:szCs w:val="22"/>
          </w:rPr>
          <w:t>Power</w:t>
        </w:r>
        <w:proofErr w:type="spellEnd"/>
        <w:r w:rsidRPr="000D22E5">
          <w:rPr>
            <w:rStyle w:val="Hipervnculo"/>
            <w:rFonts w:cs="Arial"/>
            <w:szCs w:val="22"/>
          </w:rPr>
          <w:t xml:space="preserve"> BI</w:t>
        </w:r>
      </w:hyperlink>
      <w:r w:rsidRPr="000D22E5">
        <w:rPr>
          <w:rStyle w:val="Hipervnculo"/>
          <w:rFonts w:cs="Arial"/>
          <w:szCs w:val="22"/>
        </w:rPr>
        <w:t>.</w:t>
      </w:r>
    </w:p>
    <w:p w14:paraId="36306212" w14:textId="77777777" w:rsidR="000B4538" w:rsidRPr="000D22E5" w:rsidRDefault="000B4538" w:rsidP="000B4538">
      <w:pPr>
        <w:rPr>
          <w:rFonts w:cs="Arial"/>
          <w:szCs w:val="22"/>
        </w:rPr>
      </w:pPr>
    </w:p>
    <w:p w14:paraId="792F17FD" w14:textId="77777777" w:rsidR="000B4538" w:rsidRPr="000D22E5" w:rsidRDefault="000B4538" w:rsidP="000B4538">
      <w:pPr>
        <w:rPr>
          <w:rFonts w:cs="Arial"/>
          <w:szCs w:val="22"/>
        </w:rPr>
      </w:pPr>
      <w:r w:rsidRPr="000D22E5">
        <w:rPr>
          <w:rFonts w:cs="Arial"/>
          <w:szCs w:val="22"/>
        </w:rPr>
        <w:t>Cabe mencionar que este instrumento funciona enlazado a documentos tales como la matriz de FOGEDI, la batería de indicadores, reporte de ejecución presupuestal y documentos de observaciones, pues el tablero arroja información tanto cualitativa como cuantitativa. Pabellón del Conocimiento.</w:t>
      </w:r>
    </w:p>
    <w:p w14:paraId="1EB841BE" w14:textId="77777777" w:rsidR="000B4538" w:rsidRPr="000D22E5" w:rsidRDefault="000B4538" w:rsidP="000B4538">
      <w:pPr>
        <w:rPr>
          <w:rFonts w:cs="Arial"/>
          <w:szCs w:val="22"/>
        </w:rPr>
      </w:pPr>
    </w:p>
    <w:p w14:paraId="1DBEE12E" w14:textId="77777777" w:rsidR="000B4538" w:rsidRPr="000D22E5" w:rsidRDefault="000B4538" w:rsidP="000B4538">
      <w:pPr>
        <w:rPr>
          <w:rFonts w:cs="Arial"/>
          <w:bCs/>
          <w:color w:val="002060"/>
          <w:szCs w:val="22"/>
        </w:rPr>
      </w:pPr>
      <w:r w:rsidRPr="000D22E5">
        <w:rPr>
          <w:rFonts w:cs="Arial"/>
          <w:szCs w:val="22"/>
        </w:rPr>
        <w:t>Para el cierre de la vigencia 2022 se construyó el pabellón del conocimiento, este se adjudicó en proceso de mínima cuantía y se diseñó para difundir y apropiar el conocimiento producido al interior de la entidad, de igual este pabellón cuenta con un espacio de biblioteca física y virtual y un espacio de ideación para el personal de la entidad, además el pabellón cuenta con una galería del bombero, a iniciativa de la estación puente Aranda.</w:t>
      </w:r>
      <w:r w:rsidRPr="000D22E5">
        <w:rPr>
          <w:rFonts w:cs="Arial"/>
          <w:bCs/>
          <w:color w:val="002060"/>
          <w:szCs w:val="22"/>
        </w:rPr>
        <w:t xml:space="preserve"> </w:t>
      </w:r>
    </w:p>
    <w:p w14:paraId="3ED15C4E" w14:textId="3DDA057C" w:rsidR="000B4538" w:rsidRPr="000D22E5" w:rsidRDefault="000B4538" w:rsidP="000B4538">
      <w:pPr>
        <w:pStyle w:val="Descripcin"/>
        <w:keepNext/>
        <w:jc w:val="center"/>
        <w:rPr>
          <w:rFonts w:ascii="Arial Narrow" w:hAnsi="Arial Narrow"/>
          <w:color w:val="002060"/>
          <w:sz w:val="22"/>
          <w:szCs w:val="22"/>
        </w:rPr>
      </w:pPr>
      <w:bookmarkStart w:id="266" w:name="_Toc124932636"/>
      <w:bookmarkStart w:id="267" w:name="_Toc135925604"/>
      <w:r w:rsidRPr="000D22E5">
        <w:rPr>
          <w:rFonts w:ascii="Arial Narrow" w:hAnsi="Arial Narrow"/>
          <w:color w:val="002060"/>
          <w:sz w:val="22"/>
          <w:szCs w:val="22"/>
        </w:rPr>
        <w:lastRenderedPageBreak/>
        <w:t xml:space="preserve">Ilustración </w:t>
      </w:r>
      <w:r w:rsidRPr="000D22E5">
        <w:rPr>
          <w:rFonts w:ascii="Arial Narrow" w:hAnsi="Arial Narrow"/>
          <w:color w:val="002060"/>
          <w:sz w:val="22"/>
          <w:szCs w:val="22"/>
        </w:rPr>
        <w:fldChar w:fldCharType="begin"/>
      </w:r>
      <w:r w:rsidRPr="000D22E5">
        <w:rPr>
          <w:rFonts w:ascii="Arial Narrow" w:hAnsi="Arial Narrow"/>
          <w:color w:val="002060"/>
          <w:sz w:val="22"/>
          <w:szCs w:val="22"/>
        </w:rPr>
        <w:instrText xml:space="preserve"> SEQ Ilustración \* ARABIC </w:instrText>
      </w:r>
      <w:r w:rsidRPr="000D22E5">
        <w:rPr>
          <w:rFonts w:ascii="Arial Narrow" w:hAnsi="Arial Narrow"/>
          <w:color w:val="002060"/>
          <w:sz w:val="22"/>
          <w:szCs w:val="22"/>
        </w:rPr>
        <w:fldChar w:fldCharType="separate"/>
      </w:r>
      <w:r w:rsidR="007B2A60">
        <w:rPr>
          <w:rFonts w:ascii="Arial Narrow" w:hAnsi="Arial Narrow"/>
          <w:noProof/>
          <w:color w:val="002060"/>
          <w:sz w:val="22"/>
          <w:szCs w:val="22"/>
        </w:rPr>
        <w:t>76</w:t>
      </w:r>
      <w:r w:rsidRPr="000D22E5">
        <w:rPr>
          <w:rFonts w:ascii="Arial Narrow" w:hAnsi="Arial Narrow"/>
          <w:color w:val="002060"/>
          <w:sz w:val="22"/>
          <w:szCs w:val="22"/>
        </w:rPr>
        <w:fldChar w:fldCharType="end"/>
      </w:r>
      <w:r w:rsidRPr="000D22E5">
        <w:rPr>
          <w:rFonts w:ascii="Arial Narrow" w:hAnsi="Arial Narrow"/>
          <w:color w:val="002060"/>
          <w:sz w:val="22"/>
          <w:szCs w:val="22"/>
        </w:rPr>
        <w:t>.  Pabellón del conocimiento</w:t>
      </w:r>
      <w:bookmarkEnd w:id="266"/>
      <w:bookmarkEnd w:id="267"/>
    </w:p>
    <w:p w14:paraId="00CEF7D4" w14:textId="77777777" w:rsidR="000B4538" w:rsidRPr="000D22E5" w:rsidRDefault="000B4538" w:rsidP="000B4538">
      <w:pPr>
        <w:pStyle w:val="Prrafodelista"/>
        <w:jc w:val="center"/>
        <w:rPr>
          <w:color w:val="000000" w:themeColor="text1"/>
          <w:szCs w:val="22"/>
        </w:rPr>
      </w:pPr>
      <w:r w:rsidRPr="000D22E5">
        <w:rPr>
          <w:noProof/>
          <w:szCs w:val="22"/>
        </w:rPr>
        <w:drawing>
          <wp:inline distT="0" distB="0" distL="0" distR="0" wp14:anchorId="3F861972" wp14:editId="5F0C7FAB">
            <wp:extent cx="3190240" cy="2392680"/>
            <wp:effectExtent l="0" t="0" r="0" b="7620"/>
            <wp:docPr id="1256230253" name="Imagen 1256230253" descr="Fotografias del Pabellon del Conocimiento y la innovacion" title="Fotografias del Pabellon del Conocimiento y la innov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3203507" cy="2402630"/>
                    </a:xfrm>
                    <a:prstGeom prst="rect">
                      <a:avLst/>
                    </a:prstGeom>
                    <a:noFill/>
                    <a:ln>
                      <a:noFill/>
                    </a:ln>
                  </pic:spPr>
                </pic:pic>
              </a:graphicData>
            </a:graphic>
          </wp:inline>
        </w:drawing>
      </w:r>
      <w:r w:rsidRPr="000D22E5">
        <w:rPr>
          <w:noProof/>
          <w:szCs w:val="22"/>
        </w:rPr>
        <w:drawing>
          <wp:inline distT="0" distB="0" distL="0" distR="0" wp14:anchorId="6DA7E95C" wp14:editId="7D8AA93F">
            <wp:extent cx="1783556" cy="2378075"/>
            <wp:effectExtent l="0" t="0" r="7620" b="3175"/>
            <wp:docPr id="1256230270" name="Imagen 1256230270" descr="Fotografias del Pabellon del Conocimiento y la innovacion" title="Fotografias del Pabellon del Conocimiento y la innov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tabla, lego, firmar, diferente&#10;&#10;Descripción generada automáticamente"/>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1790521" cy="2387361"/>
                    </a:xfrm>
                    <a:prstGeom prst="rect">
                      <a:avLst/>
                    </a:prstGeom>
                    <a:noFill/>
                    <a:ln>
                      <a:noFill/>
                    </a:ln>
                  </pic:spPr>
                </pic:pic>
              </a:graphicData>
            </a:graphic>
          </wp:inline>
        </w:drawing>
      </w:r>
    </w:p>
    <w:p w14:paraId="1F062B2D" w14:textId="77777777" w:rsidR="000B4538" w:rsidRPr="000D22E5" w:rsidRDefault="000B4538" w:rsidP="000B4538">
      <w:pPr>
        <w:ind w:left="360"/>
        <w:rPr>
          <w:rFonts w:cs="Arial"/>
          <w:color w:val="auto"/>
          <w:szCs w:val="22"/>
        </w:rPr>
      </w:pPr>
    </w:p>
    <w:p w14:paraId="4AB328CD" w14:textId="277EEF87" w:rsidR="000B4538" w:rsidRPr="000D22E5" w:rsidRDefault="000B4538" w:rsidP="000B4538">
      <w:pPr>
        <w:autoSpaceDE w:val="0"/>
        <w:autoSpaceDN w:val="0"/>
        <w:adjustRightInd w:val="0"/>
        <w:spacing w:after="160" w:line="259" w:lineRule="auto"/>
        <w:jc w:val="center"/>
        <w:rPr>
          <w:rFonts w:eastAsia="Arial" w:cs="Arial"/>
          <w:i/>
          <w:iCs/>
          <w:color w:val="002060"/>
          <w:sz w:val="18"/>
          <w:szCs w:val="22"/>
          <w:lang w:eastAsia="en-US"/>
        </w:rPr>
      </w:pPr>
      <w:r w:rsidRPr="000D22E5">
        <w:rPr>
          <w:rFonts w:eastAsia="Arial" w:cs="Arial"/>
          <w:i/>
          <w:iCs/>
          <w:color w:val="002060"/>
          <w:sz w:val="18"/>
          <w:szCs w:val="22"/>
          <w:lang w:eastAsia="en-US"/>
        </w:rPr>
        <w:t>Fuente: Oficina Asesora de Planeación, UAE Cuerpo Oficial de Bomberos de Bogotá</w:t>
      </w:r>
    </w:p>
    <w:p w14:paraId="4BB7D380" w14:textId="5502D98E" w:rsidR="00982904" w:rsidRPr="000D22E5" w:rsidRDefault="00982904" w:rsidP="00982904">
      <w:pPr>
        <w:pStyle w:val="Estilo1"/>
        <w:spacing w:after="240"/>
        <w:rPr>
          <w:rFonts w:ascii="Arial Narrow" w:hAnsi="Arial Narrow"/>
          <w:sz w:val="22"/>
          <w:szCs w:val="22"/>
        </w:rPr>
      </w:pPr>
      <w:bookmarkStart w:id="268" w:name="_Toc135925785"/>
      <w:r w:rsidRPr="000D22E5">
        <w:rPr>
          <w:rFonts w:ascii="Arial Narrow" w:hAnsi="Arial Narrow"/>
          <w:sz w:val="22"/>
          <w:szCs w:val="22"/>
        </w:rPr>
        <w:t>SEGURIDAD Y PRIVACIDAD DE LA INFORMACIÓN EN LA UAECOB ALINEADO A LA POLÍTICA DE GOBIERNO DIGITAL</w:t>
      </w:r>
      <w:bookmarkEnd w:id="268"/>
    </w:p>
    <w:p w14:paraId="4A9505D8" w14:textId="77777777" w:rsidR="00982904" w:rsidRPr="000D22E5" w:rsidRDefault="00982904" w:rsidP="00982904">
      <w:pPr>
        <w:pStyle w:val="xxxmsolistparagraph"/>
        <w:shd w:val="clear" w:color="auto" w:fill="FFFFFF"/>
        <w:spacing w:before="0" w:beforeAutospacing="0" w:after="0" w:afterAutospacing="0" w:line="233" w:lineRule="atLeast"/>
        <w:ind w:left="708"/>
        <w:jc w:val="both"/>
        <w:rPr>
          <w:rFonts w:ascii="Arial Narrow" w:eastAsia="Times New Roman" w:hAnsi="Arial Narrow" w:cs="Arial"/>
          <w:color w:val="000000"/>
          <w:szCs w:val="24"/>
        </w:rPr>
      </w:pPr>
      <w:r w:rsidRPr="000D22E5">
        <w:rPr>
          <w:rFonts w:ascii="Arial Narrow" w:eastAsia="Times New Roman" w:hAnsi="Arial Narrow" w:cs="Arial"/>
          <w:color w:val="000000"/>
          <w:szCs w:val="24"/>
        </w:rPr>
        <w:t xml:space="preserve">En el área de tecnología de la Oficina Asesora de Planeación Se realizaron ajustes al sistema de seguridad y privacidad de la información de la UAECOB orientado al fortalecimiento institucional y a la mejora de indicadores como FURAG 2021. </w:t>
      </w:r>
    </w:p>
    <w:p w14:paraId="520E04E3" w14:textId="77777777" w:rsidR="00982904" w:rsidRPr="000D22E5" w:rsidRDefault="00982904" w:rsidP="00982904">
      <w:pPr>
        <w:pStyle w:val="xxxmsolistparagraph"/>
        <w:shd w:val="clear" w:color="auto" w:fill="FFFFFF"/>
        <w:spacing w:before="0" w:beforeAutospacing="0" w:after="0" w:afterAutospacing="0" w:line="233" w:lineRule="atLeast"/>
        <w:jc w:val="both"/>
        <w:rPr>
          <w:rFonts w:ascii="Arial Narrow" w:eastAsia="Times New Roman" w:hAnsi="Arial Narrow" w:cs="Arial"/>
          <w:color w:val="000000"/>
          <w:szCs w:val="24"/>
        </w:rPr>
      </w:pPr>
    </w:p>
    <w:p w14:paraId="7EDE54FF" w14:textId="77777777" w:rsidR="00982904" w:rsidRPr="000D22E5" w:rsidRDefault="00982904" w:rsidP="00982904">
      <w:pPr>
        <w:pStyle w:val="xxxmsolistparagraph"/>
        <w:shd w:val="clear" w:color="auto" w:fill="FFFFFF"/>
        <w:spacing w:before="0" w:beforeAutospacing="0" w:after="0" w:afterAutospacing="0" w:line="233" w:lineRule="atLeast"/>
        <w:ind w:left="708"/>
        <w:jc w:val="both"/>
        <w:rPr>
          <w:rFonts w:ascii="Arial Narrow" w:eastAsia="Times New Roman" w:hAnsi="Arial Narrow" w:cs="Arial"/>
          <w:color w:val="000000"/>
          <w:szCs w:val="24"/>
        </w:rPr>
      </w:pPr>
      <w:r w:rsidRPr="000D22E5">
        <w:rPr>
          <w:rFonts w:ascii="Arial Narrow" w:eastAsia="Times New Roman" w:hAnsi="Arial Narrow" w:cs="Arial"/>
          <w:color w:val="000000"/>
          <w:szCs w:val="24"/>
        </w:rPr>
        <w:t>Dentro de la gestión realizada a la seguridad de la información y las tecnologías de la información se desarrollaron las siguientes actividades:</w:t>
      </w:r>
    </w:p>
    <w:p w14:paraId="326FC75A" w14:textId="77777777" w:rsidR="00982904" w:rsidRPr="000D22E5" w:rsidRDefault="00982904" w:rsidP="00982904">
      <w:pPr>
        <w:pStyle w:val="xxxmsolistparagraph"/>
        <w:shd w:val="clear" w:color="auto" w:fill="FFFFFF"/>
        <w:spacing w:before="0" w:beforeAutospacing="0" w:after="0" w:afterAutospacing="0" w:line="233" w:lineRule="atLeast"/>
        <w:jc w:val="both"/>
        <w:rPr>
          <w:rFonts w:ascii="Arial Narrow" w:eastAsia="Times New Roman" w:hAnsi="Arial Narrow" w:cs="Arial"/>
          <w:color w:val="000000"/>
          <w:szCs w:val="24"/>
        </w:rPr>
      </w:pPr>
      <w:r w:rsidRPr="000D22E5">
        <w:rPr>
          <w:rFonts w:ascii="Arial Narrow" w:eastAsia="Times New Roman" w:hAnsi="Arial Narrow" w:cs="Arial"/>
          <w:color w:val="000000"/>
          <w:szCs w:val="24"/>
        </w:rPr>
        <w:t> </w:t>
      </w:r>
    </w:p>
    <w:p w14:paraId="053FA655" w14:textId="77777777" w:rsidR="00982904" w:rsidRPr="000D22E5" w:rsidRDefault="00982904" w:rsidP="00170482">
      <w:pPr>
        <w:numPr>
          <w:ilvl w:val="0"/>
          <w:numId w:val="32"/>
        </w:numPr>
        <w:shd w:val="clear" w:color="auto" w:fill="FFFFFF"/>
        <w:jc w:val="left"/>
        <w:rPr>
          <w:rFonts w:cs="Arial"/>
          <w:color w:val="323130"/>
          <w:szCs w:val="24"/>
        </w:rPr>
      </w:pPr>
      <w:r w:rsidRPr="000D22E5">
        <w:rPr>
          <w:rFonts w:cs="Arial"/>
          <w:szCs w:val="24"/>
        </w:rPr>
        <w:t xml:space="preserve">Se crea </w:t>
      </w:r>
      <w:proofErr w:type="spellStart"/>
      <w:r w:rsidRPr="000D22E5">
        <w:rPr>
          <w:rFonts w:cs="Arial"/>
          <w:szCs w:val="24"/>
        </w:rPr>
        <w:t>Chatbot</w:t>
      </w:r>
      <w:proofErr w:type="spellEnd"/>
      <w:r w:rsidRPr="000D22E5">
        <w:rPr>
          <w:rFonts w:cs="Arial"/>
          <w:szCs w:val="24"/>
        </w:rPr>
        <w:t xml:space="preserve"> para reportes de incidentes de seguridad de la información</w:t>
      </w:r>
      <w:r w:rsidRPr="000D22E5">
        <w:rPr>
          <w:rFonts w:cs="Arial"/>
          <w:color w:val="323130"/>
          <w:szCs w:val="24"/>
        </w:rPr>
        <w:t>.</w:t>
      </w:r>
    </w:p>
    <w:p w14:paraId="75DCCE29" w14:textId="77777777" w:rsidR="00982904" w:rsidRPr="000D22E5" w:rsidRDefault="00982904" w:rsidP="00982904">
      <w:pPr>
        <w:shd w:val="clear" w:color="auto" w:fill="FFFFFF"/>
        <w:ind w:left="720"/>
        <w:rPr>
          <w:rFonts w:cs="Arial"/>
          <w:color w:val="323130"/>
          <w:szCs w:val="24"/>
        </w:rPr>
      </w:pPr>
    </w:p>
    <w:p w14:paraId="32DDFF72" w14:textId="77777777" w:rsidR="00982904" w:rsidRPr="000D22E5" w:rsidRDefault="00982904" w:rsidP="00170482">
      <w:pPr>
        <w:numPr>
          <w:ilvl w:val="0"/>
          <w:numId w:val="32"/>
        </w:numPr>
        <w:shd w:val="clear" w:color="auto" w:fill="FFFFFF"/>
        <w:jc w:val="left"/>
        <w:rPr>
          <w:rFonts w:cs="Arial"/>
          <w:color w:val="323130"/>
          <w:szCs w:val="24"/>
        </w:rPr>
      </w:pPr>
      <w:r w:rsidRPr="000D22E5">
        <w:rPr>
          <w:rFonts w:cs="Arial"/>
          <w:color w:val="323130"/>
          <w:szCs w:val="24"/>
        </w:rPr>
        <w:t>Se realizó la contratación de prestación de servicios profesionales de dos ingenieros de sistemas y seguridad para apoyar al cumplimiento de las actividades de la meta.</w:t>
      </w:r>
    </w:p>
    <w:p w14:paraId="099D7855" w14:textId="77777777" w:rsidR="00982904" w:rsidRPr="000D22E5" w:rsidRDefault="00982904" w:rsidP="00982904">
      <w:pPr>
        <w:shd w:val="clear" w:color="auto" w:fill="FFFFFF"/>
        <w:ind w:left="720"/>
        <w:rPr>
          <w:rFonts w:cs="Arial"/>
          <w:color w:val="323130"/>
          <w:szCs w:val="24"/>
        </w:rPr>
      </w:pPr>
    </w:p>
    <w:p w14:paraId="791E0607" w14:textId="77777777" w:rsidR="00982904" w:rsidRPr="000D22E5" w:rsidRDefault="00982904" w:rsidP="00170482">
      <w:pPr>
        <w:numPr>
          <w:ilvl w:val="0"/>
          <w:numId w:val="32"/>
        </w:numPr>
        <w:shd w:val="clear" w:color="auto" w:fill="FFFFFF"/>
        <w:jc w:val="left"/>
        <w:rPr>
          <w:rFonts w:cs="Arial"/>
          <w:color w:val="323130"/>
          <w:szCs w:val="24"/>
        </w:rPr>
      </w:pPr>
      <w:r w:rsidRPr="000D22E5">
        <w:rPr>
          <w:rFonts w:cs="Arial"/>
          <w:color w:val="323130"/>
          <w:szCs w:val="24"/>
        </w:rPr>
        <w:t>Se inician estudios de Análisis de Impacto al Negocio (BIA) con los procesos misionales.</w:t>
      </w:r>
    </w:p>
    <w:p w14:paraId="0FDA40BE" w14:textId="77777777" w:rsidR="00982904" w:rsidRPr="000D22E5" w:rsidRDefault="00982904" w:rsidP="00982904">
      <w:pPr>
        <w:shd w:val="clear" w:color="auto" w:fill="FFFFFF"/>
        <w:rPr>
          <w:rFonts w:cs="Arial"/>
          <w:szCs w:val="24"/>
        </w:rPr>
      </w:pPr>
    </w:p>
    <w:p w14:paraId="42F278CA" w14:textId="77777777" w:rsidR="00982904" w:rsidRPr="000D22E5" w:rsidRDefault="00982904" w:rsidP="00170482">
      <w:pPr>
        <w:numPr>
          <w:ilvl w:val="0"/>
          <w:numId w:val="32"/>
        </w:numPr>
        <w:shd w:val="clear" w:color="auto" w:fill="FFFFFF"/>
        <w:rPr>
          <w:rFonts w:cs="Arial"/>
          <w:szCs w:val="24"/>
        </w:rPr>
      </w:pPr>
      <w:r w:rsidRPr="000D22E5">
        <w:rPr>
          <w:rFonts w:cs="Arial"/>
          <w:szCs w:val="24"/>
        </w:rPr>
        <w:t>Se participa activamente en los PMU del Distrito en las dos fechas de elecciones presidenciales. De igual manera se participa en PMU de la entidad.</w:t>
      </w:r>
    </w:p>
    <w:p w14:paraId="6B10A6F6" w14:textId="77777777" w:rsidR="00982904" w:rsidRPr="000D22E5" w:rsidRDefault="00982904" w:rsidP="00982904">
      <w:pPr>
        <w:shd w:val="clear" w:color="auto" w:fill="FFFFFF"/>
        <w:ind w:left="720"/>
        <w:rPr>
          <w:rFonts w:cs="Arial"/>
          <w:szCs w:val="24"/>
        </w:rPr>
      </w:pPr>
    </w:p>
    <w:p w14:paraId="78E21370" w14:textId="77777777" w:rsidR="00982904" w:rsidRPr="000D22E5" w:rsidRDefault="00982904" w:rsidP="00170482">
      <w:pPr>
        <w:numPr>
          <w:ilvl w:val="0"/>
          <w:numId w:val="32"/>
        </w:numPr>
        <w:shd w:val="clear" w:color="auto" w:fill="FFFFFF"/>
        <w:rPr>
          <w:rFonts w:cs="Arial"/>
          <w:szCs w:val="24"/>
        </w:rPr>
      </w:pPr>
      <w:r w:rsidRPr="000D22E5">
        <w:rPr>
          <w:rFonts w:cs="Arial"/>
          <w:szCs w:val="24"/>
        </w:rPr>
        <w:t>Se lidera proceso de levantamiento de información de plataforma critica TIC para servicios del SOC.</w:t>
      </w:r>
    </w:p>
    <w:p w14:paraId="1410BB6F" w14:textId="77777777" w:rsidR="00982904" w:rsidRPr="000D22E5" w:rsidRDefault="00982904" w:rsidP="00982904">
      <w:pPr>
        <w:shd w:val="clear" w:color="auto" w:fill="FFFFFF"/>
        <w:ind w:left="720"/>
        <w:rPr>
          <w:rFonts w:cs="Arial"/>
          <w:szCs w:val="24"/>
        </w:rPr>
      </w:pPr>
    </w:p>
    <w:p w14:paraId="60F33BA8" w14:textId="77777777" w:rsidR="00982904" w:rsidRPr="000D22E5" w:rsidRDefault="00982904" w:rsidP="00170482">
      <w:pPr>
        <w:numPr>
          <w:ilvl w:val="0"/>
          <w:numId w:val="32"/>
        </w:numPr>
        <w:shd w:val="clear" w:color="auto" w:fill="FFFFFF"/>
        <w:rPr>
          <w:rFonts w:cs="Arial"/>
          <w:szCs w:val="24"/>
        </w:rPr>
      </w:pPr>
      <w:r w:rsidRPr="000D22E5">
        <w:rPr>
          <w:rFonts w:cs="Arial"/>
          <w:szCs w:val="24"/>
        </w:rPr>
        <w:t>Se realiza campaña de sensibilización y capacitación en seguridad de la información a 88 funcionarios de la entidad.</w:t>
      </w:r>
    </w:p>
    <w:p w14:paraId="6E448DEB" w14:textId="77777777" w:rsidR="00982904" w:rsidRPr="000D22E5" w:rsidRDefault="00982904" w:rsidP="00982904">
      <w:pPr>
        <w:shd w:val="clear" w:color="auto" w:fill="FFFFFF"/>
        <w:rPr>
          <w:rFonts w:cs="Arial"/>
          <w:szCs w:val="24"/>
        </w:rPr>
      </w:pPr>
    </w:p>
    <w:p w14:paraId="5705742B" w14:textId="77777777" w:rsidR="00982904" w:rsidRPr="000D22E5" w:rsidRDefault="00982904" w:rsidP="00170482">
      <w:pPr>
        <w:numPr>
          <w:ilvl w:val="0"/>
          <w:numId w:val="32"/>
        </w:numPr>
        <w:shd w:val="clear" w:color="auto" w:fill="FFFFFF"/>
        <w:rPr>
          <w:rFonts w:cs="Arial"/>
          <w:szCs w:val="24"/>
        </w:rPr>
      </w:pPr>
      <w:r w:rsidRPr="000D22E5">
        <w:rPr>
          <w:rFonts w:cs="Arial"/>
          <w:szCs w:val="24"/>
        </w:rPr>
        <w:t xml:space="preserve">De 962 vulnerabilidades de seguridad en </w:t>
      </w:r>
      <w:proofErr w:type="spellStart"/>
      <w:r w:rsidRPr="000D22E5">
        <w:rPr>
          <w:rFonts w:cs="Arial"/>
          <w:szCs w:val="24"/>
        </w:rPr>
        <w:t>PCs</w:t>
      </w:r>
      <w:proofErr w:type="spellEnd"/>
      <w:r w:rsidRPr="000D22E5">
        <w:rPr>
          <w:rFonts w:cs="Arial"/>
          <w:szCs w:val="24"/>
        </w:rPr>
        <w:t xml:space="preserve"> y Servidores se remediaron 450.</w:t>
      </w:r>
    </w:p>
    <w:p w14:paraId="074682F2" w14:textId="77777777" w:rsidR="00982904" w:rsidRPr="000D22E5" w:rsidRDefault="00982904" w:rsidP="00982904">
      <w:pPr>
        <w:shd w:val="clear" w:color="auto" w:fill="FFFFFF"/>
        <w:rPr>
          <w:rFonts w:cs="Arial"/>
          <w:szCs w:val="24"/>
        </w:rPr>
      </w:pPr>
    </w:p>
    <w:p w14:paraId="371A31EA" w14:textId="77777777" w:rsidR="00982904" w:rsidRPr="000D22E5" w:rsidRDefault="00982904" w:rsidP="00170482">
      <w:pPr>
        <w:pStyle w:val="Prrafodelista"/>
        <w:numPr>
          <w:ilvl w:val="0"/>
          <w:numId w:val="32"/>
        </w:numPr>
        <w:shd w:val="clear" w:color="auto" w:fill="FFFFFF"/>
        <w:spacing w:after="160" w:line="259" w:lineRule="auto"/>
        <w:rPr>
          <w:rFonts w:eastAsia="Calibri" w:cs="Arial"/>
          <w:szCs w:val="24"/>
        </w:rPr>
      </w:pPr>
      <w:r w:rsidRPr="000D22E5">
        <w:rPr>
          <w:rFonts w:eastAsia="Calibri" w:cs="Arial"/>
          <w:szCs w:val="24"/>
        </w:rPr>
        <w:lastRenderedPageBreak/>
        <w:t>Se emite nueva versión del manual de políticas de seguridad de la información y protección de datos. El cual fue aprobado por el Comité de Gestión y Desempeño y divulgada a la entidad.</w:t>
      </w:r>
    </w:p>
    <w:p w14:paraId="02F9BA19" w14:textId="77777777" w:rsidR="00982904" w:rsidRPr="000D22E5" w:rsidRDefault="00982904" w:rsidP="00170482">
      <w:pPr>
        <w:numPr>
          <w:ilvl w:val="0"/>
          <w:numId w:val="32"/>
        </w:numPr>
        <w:shd w:val="clear" w:color="auto" w:fill="FFFFFF"/>
        <w:rPr>
          <w:rFonts w:cs="Arial"/>
          <w:szCs w:val="24"/>
        </w:rPr>
      </w:pPr>
      <w:r w:rsidRPr="000D22E5">
        <w:rPr>
          <w:rFonts w:eastAsia="Calibri" w:cs="Arial"/>
          <w:szCs w:val="24"/>
        </w:rPr>
        <w:t>Se formalizan indicadores del Modelo de Seguridad y Privacidad de la Información y se aprueban por el comité institucional de gestión y desempeño.</w:t>
      </w:r>
    </w:p>
    <w:p w14:paraId="41650DA0" w14:textId="77777777" w:rsidR="00982904" w:rsidRPr="000D22E5" w:rsidRDefault="00982904" w:rsidP="00982904">
      <w:pPr>
        <w:shd w:val="clear" w:color="auto" w:fill="FFFFFF"/>
        <w:ind w:left="720"/>
        <w:rPr>
          <w:rFonts w:cs="Arial"/>
          <w:szCs w:val="24"/>
        </w:rPr>
      </w:pPr>
    </w:p>
    <w:p w14:paraId="5CC883F9" w14:textId="77777777" w:rsidR="00982904" w:rsidRPr="000D22E5" w:rsidRDefault="00982904" w:rsidP="00170482">
      <w:pPr>
        <w:numPr>
          <w:ilvl w:val="0"/>
          <w:numId w:val="32"/>
        </w:numPr>
        <w:shd w:val="clear" w:color="auto" w:fill="FFFFFF"/>
        <w:rPr>
          <w:rFonts w:cs="Arial"/>
          <w:szCs w:val="24"/>
        </w:rPr>
      </w:pPr>
      <w:r w:rsidRPr="000D22E5">
        <w:rPr>
          <w:rFonts w:eastAsia="Calibri" w:cs="Arial"/>
          <w:szCs w:val="24"/>
        </w:rPr>
        <w:t>Se elaboró y publicó el Plan da Datos abiertos de la entidad. Se realizó la divulgación, sensibilización, así como se dio a conocer el aprovechamiento a los grupos de interés de los datos que publica la entidad en el Portal Distrito, asistiendo 71 personas.</w:t>
      </w:r>
    </w:p>
    <w:p w14:paraId="137BD7ED" w14:textId="77777777" w:rsidR="00982904" w:rsidRPr="000D22E5" w:rsidRDefault="00982904" w:rsidP="00982904">
      <w:pPr>
        <w:shd w:val="clear" w:color="auto" w:fill="FFFFFF"/>
        <w:ind w:left="720"/>
        <w:rPr>
          <w:rFonts w:cs="Arial"/>
          <w:szCs w:val="24"/>
        </w:rPr>
      </w:pPr>
    </w:p>
    <w:p w14:paraId="11176B3A" w14:textId="4C39E92B" w:rsidR="00982904" w:rsidRPr="000D22E5" w:rsidRDefault="00982904" w:rsidP="00170482">
      <w:pPr>
        <w:numPr>
          <w:ilvl w:val="0"/>
          <w:numId w:val="32"/>
        </w:numPr>
        <w:shd w:val="clear" w:color="auto" w:fill="FFFFFF"/>
        <w:rPr>
          <w:rFonts w:cs="Arial"/>
          <w:szCs w:val="24"/>
        </w:rPr>
      </w:pPr>
      <w:r w:rsidRPr="000D22E5">
        <w:rPr>
          <w:rFonts w:cs="Arial"/>
          <w:szCs w:val="24"/>
        </w:rPr>
        <w:t xml:space="preserve">Se </w:t>
      </w:r>
      <w:r w:rsidR="005974A8" w:rsidRPr="000D22E5">
        <w:rPr>
          <w:rFonts w:cs="Arial"/>
          <w:szCs w:val="24"/>
        </w:rPr>
        <w:t>creó</w:t>
      </w:r>
      <w:r w:rsidRPr="000D22E5">
        <w:rPr>
          <w:rFonts w:cs="Arial"/>
          <w:szCs w:val="24"/>
        </w:rPr>
        <w:t xml:space="preserve"> el Plan de Seguridad de la Información (PESI), el cual</w:t>
      </w:r>
      <w:r w:rsidRPr="000D22E5">
        <w:rPr>
          <w:rFonts w:eastAsia="Calibri" w:cs="Arial"/>
          <w:szCs w:val="24"/>
        </w:rPr>
        <w:t xml:space="preserve"> fue aprobado por el Comité de Gestión y Desempeño de la entidad.</w:t>
      </w:r>
    </w:p>
    <w:p w14:paraId="4A795887" w14:textId="77777777" w:rsidR="00982904" w:rsidRPr="000D22E5" w:rsidRDefault="00982904" w:rsidP="00982904">
      <w:pPr>
        <w:pStyle w:val="Prrafodelista"/>
        <w:rPr>
          <w:rFonts w:cs="Arial"/>
          <w:szCs w:val="24"/>
        </w:rPr>
      </w:pPr>
    </w:p>
    <w:p w14:paraId="2C45FF52" w14:textId="3E07E454" w:rsidR="00982904" w:rsidRPr="000D22E5" w:rsidRDefault="00982904" w:rsidP="00170482">
      <w:pPr>
        <w:numPr>
          <w:ilvl w:val="0"/>
          <w:numId w:val="32"/>
        </w:numPr>
        <w:shd w:val="clear" w:color="auto" w:fill="FFFFFF"/>
        <w:rPr>
          <w:rFonts w:cs="Arial"/>
          <w:szCs w:val="24"/>
        </w:rPr>
      </w:pPr>
      <w:r w:rsidRPr="000D22E5">
        <w:rPr>
          <w:rFonts w:eastAsia="Arial" w:cs="Arial"/>
          <w:color w:val="000000" w:themeColor="text1"/>
          <w:szCs w:val="24"/>
        </w:rPr>
        <w:t xml:space="preserve">Se elaboró el Manual y Matriz de Clasificación de activos de información la cual fue publicada en la </w:t>
      </w:r>
      <w:r w:rsidR="005974A8" w:rsidRPr="000D22E5">
        <w:rPr>
          <w:rFonts w:eastAsia="Arial" w:cs="Arial"/>
          <w:color w:val="000000" w:themeColor="text1"/>
          <w:szCs w:val="24"/>
        </w:rPr>
        <w:t>página</w:t>
      </w:r>
      <w:r w:rsidRPr="000D22E5">
        <w:rPr>
          <w:rFonts w:eastAsia="Arial" w:cs="Arial"/>
          <w:color w:val="000000" w:themeColor="text1"/>
          <w:szCs w:val="24"/>
        </w:rPr>
        <w:t xml:space="preserve"> web de la entidad.</w:t>
      </w:r>
    </w:p>
    <w:p w14:paraId="1460C32F" w14:textId="77777777" w:rsidR="00982904" w:rsidRPr="000D22E5" w:rsidRDefault="00982904" w:rsidP="00982904">
      <w:pPr>
        <w:pStyle w:val="Prrafodelista"/>
        <w:rPr>
          <w:rFonts w:cs="Arial"/>
          <w:szCs w:val="24"/>
        </w:rPr>
      </w:pPr>
    </w:p>
    <w:p w14:paraId="5F2CA61C" w14:textId="77777777" w:rsidR="00982904" w:rsidRPr="000D22E5" w:rsidRDefault="00982904" w:rsidP="00170482">
      <w:pPr>
        <w:numPr>
          <w:ilvl w:val="0"/>
          <w:numId w:val="32"/>
        </w:numPr>
        <w:shd w:val="clear" w:color="auto" w:fill="FFFFFF"/>
        <w:rPr>
          <w:rFonts w:cs="Arial"/>
          <w:szCs w:val="24"/>
        </w:rPr>
      </w:pPr>
      <w:r w:rsidRPr="000D22E5">
        <w:rPr>
          <w:rFonts w:cs="Arial"/>
          <w:szCs w:val="24"/>
        </w:rPr>
        <w:t>Se realiza campaña interna de Ciberseguridad a los administradores de plataformas y comunicaciones.</w:t>
      </w:r>
    </w:p>
    <w:p w14:paraId="4EED5750" w14:textId="77777777" w:rsidR="00982904" w:rsidRPr="000D22E5" w:rsidRDefault="00982904" w:rsidP="00982904">
      <w:pPr>
        <w:pStyle w:val="Prrafodelista"/>
        <w:rPr>
          <w:rFonts w:cs="Arial"/>
          <w:szCs w:val="24"/>
        </w:rPr>
      </w:pPr>
    </w:p>
    <w:p w14:paraId="696108A1" w14:textId="67A4DAF8" w:rsidR="00982904" w:rsidRPr="000D22E5" w:rsidRDefault="00982904" w:rsidP="00170482">
      <w:pPr>
        <w:numPr>
          <w:ilvl w:val="0"/>
          <w:numId w:val="32"/>
        </w:numPr>
        <w:shd w:val="clear" w:color="auto" w:fill="FFFFFF"/>
        <w:spacing w:after="240"/>
        <w:rPr>
          <w:rFonts w:cs="Arial"/>
          <w:szCs w:val="24"/>
        </w:rPr>
      </w:pPr>
      <w:r w:rsidRPr="000D22E5">
        <w:rPr>
          <w:rFonts w:cs="Arial"/>
          <w:szCs w:val="24"/>
        </w:rPr>
        <w:t>Se adquirió la solución de seguridad CCTV marca AVIGILON, actualizando servidor, almacenamiento y licenciamiento del software de la misma marca.</w:t>
      </w:r>
    </w:p>
    <w:p w14:paraId="292DF209" w14:textId="79003589" w:rsidR="005974A8" w:rsidRPr="000D22E5" w:rsidRDefault="005974A8" w:rsidP="005974A8">
      <w:pPr>
        <w:pStyle w:val="Estilo1"/>
        <w:spacing w:after="240"/>
        <w:rPr>
          <w:rFonts w:ascii="Arial Narrow" w:hAnsi="Arial Narrow"/>
          <w:sz w:val="22"/>
          <w:szCs w:val="22"/>
        </w:rPr>
      </w:pPr>
      <w:bookmarkStart w:id="269" w:name="_Toc135925786"/>
      <w:r w:rsidRPr="000D22E5">
        <w:rPr>
          <w:rFonts w:ascii="Arial Narrow" w:hAnsi="Arial Narrow"/>
          <w:sz w:val="22"/>
          <w:szCs w:val="22"/>
        </w:rPr>
        <w:t>PROGRAMA DE ARQUITECTURA TI CONFORME A LAS NECESIDADES DE LA UAECOB.</w:t>
      </w:r>
      <w:bookmarkEnd w:id="269"/>
    </w:p>
    <w:p w14:paraId="2FC680EC" w14:textId="77777777" w:rsidR="005974A8" w:rsidRPr="000D22E5" w:rsidRDefault="005974A8" w:rsidP="005974A8">
      <w:pPr>
        <w:pStyle w:val="xxxmsolistparagraph"/>
        <w:shd w:val="clear" w:color="auto" w:fill="FFFFFF"/>
        <w:spacing w:before="0" w:beforeAutospacing="0" w:after="0" w:afterAutospacing="0" w:line="233" w:lineRule="atLeast"/>
        <w:jc w:val="both"/>
        <w:rPr>
          <w:rFonts w:ascii="Arial" w:hAnsi="Arial" w:cs="Arial"/>
          <w:b/>
          <w:bCs/>
          <w:sz w:val="24"/>
          <w:szCs w:val="24"/>
        </w:rPr>
      </w:pPr>
    </w:p>
    <w:p w14:paraId="6D4CB373" w14:textId="77777777" w:rsidR="005974A8" w:rsidRPr="000D22E5" w:rsidRDefault="005974A8" w:rsidP="005974A8">
      <w:pPr>
        <w:pStyle w:val="xxxmsolistparagraph"/>
        <w:shd w:val="clear" w:color="auto" w:fill="FFFFFF"/>
        <w:spacing w:before="0" w:beforeAutospacing="0" w:after="0" w:afterAutospacing="0" w:line="233" w:lineRule="atLeast"/>
        <w:ind w:left="708"/>
        <w:jc w:val="both"/>
        <w:rPr>
          <w:rFonts w:ascii="Arial Narrow" w:hAnsi="Arial Narrow" w:cs="Arial"/>
        </w:rPr>
      </w:pPr>
      <w:r w:rsidRPr="000D22E5">
        <w:rPr>
          <w:rFonts w:ascii="Arial Narrow" w:hAnsi="Arial Narrow" w:cs="Arial"/>
        </w:rPr>
        <w:t>Dentro de los proyectos para la actualización y mantenimiento de la arquitectura tecnológica se destacan los siguientes logros:</w:t>
      </w:r>
    </w:p>
    <w:p w14:paraId="328D3B30" w14:textId="77777777" w:rsidR="005974A8" w:rsidRPr="000D22E5" w:rsidRDefault="005974A8" w:rsidP="005974A8">
      <w:pPr>
        <w:pStyle w:val="xxxmsolistparagraph"/>
        <w:shd w:val="clear" w:color="auto" w:fill="FFFFFF"/>
        <w:spacing w:before="0" w:beforeAutospacing="0" w:after="0" w:afterAutospacing="0" w:line="233" w:lineRule="atLeast"/>
        <w:ind w:left="792"/>
        <w:jc w:val="both"/>
        <w:rPr>
          <w:rFonts w:ascii="Arial Narrow" w:hAnsi="Arial Narrow" w:cs="Arial"/>
          <w:b/>
          <w:bCs/>
        </w:rPr>
      </w:pPr>
    </w:p>
    <w:p w14:paraId="6F247661"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 xml:space="preserve">Se realizó la migración de todos los Servidores de gestión y aplicaciones a la nueva infraestructura tecnología de </w:t>
      </w:r>
      <w:proofErr w:type="spellStart"/>
      <w:r w:rsidRPr="000D22E5">
        <w:rPr>
          <w:rFonts w:eastAsia="Calibri" w:cs="Arial"/>
          <w:szCs w:val="22"/>
        </w:rPr>
        <w:t>hiperconvergencia</w:t>
      </w:r>
      <w:proofErr w:type="spellEnd"/>
      <w:r w:rsidRPr="000D22E5">
        <w:rPr>
          <w:rFonts w:eastAsia="Calibri" w:cs="Arial"/>
          <w:szCs w:val="22"/>
        </w:rPr>
        <w:t>, mejorando el desempeño de las aplicaciones.</w:t>
      </w:r>
    </w:p>
    <w:p w14:paraId="64DE4E30" w14:textId="77777777" w:rsidR="005974A8" w:rsidRPr="000D22E5" w:rsidRDefault="005974A8" w:rsidP="005974A8">
      <w:pPr>
        <w:pStyle w:val="Prrafodelista"/>
        <w:shd w:val="clear" w:color="auto" w:fill="FFFFFF"/>
        <w:rPr>
          <w:rFonts w:eastAsia="Calibri" w:cs="Arial"/>
          <w:szCs w:val="22"/>
        </w:rPr>
      </w:pPr>
    </w:p>
    <w:p w14:paraId="3F6A7775"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capacitó en el Sistema Misional (FUOCO) a todo el personal operativo de Bomberos Bogotá en las 17 estaciones.</w:t>
      </w:r>
    </w:p>
    <w:p w14:paraId="72758C2E" w14:textId="77777777" w:rsidR="005974A8" w:rsidRPr="000D22E5" w:rsidRDefault="005974A8" w:rsidP="005974A8">
      <w:pPr>
        <w:pStyle w:val="Prrafodelista"/>
        <w:rPr>
          <w:rFonts w:eastAsia="Calibri" w:cs="Arial"/>
          <w:szCs w:val="22"/>
        </w:rPr>
      </w:pPr>
    </w:p>
    <w:p w14:paraId="228FC842" w14:textId="3202D292"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 xml:space="preserve">Se </w:t>
      </w:r>
      <w:r w:rsidR="006F7785" w:rsidRPr="000D22E5">
        <w:rPr>
          <w:rFonts w:eastAsia="Calibri" w:cs="Arial"/>
          <w:szCs w:val="22"/>
        </w:rPr>
        <w:t>desarrolló</w:t>
      </w:r>
      <w:r w:rsidRPr="000D22E5">
        <w:rPr>
          <w:rFonts w:eastAsia="Calibri" w:cs="Arial"/>
          <w:szCs w:val="22"/>
        </w:rPr>
        <w:t xml:space="preserve"> y configuro un </w:t>
      </w:r>
      <w:proofErr w:type="spellStart"/>
      <w:r w:rsidRPr="000D22E5">
        <w:rPr>
          <w:rFonts w:eastAsia="Calibri" w:cs="Arial"/>
          <w:szCs w:val="22"/>
        </w:rPr>
        <w:t>webservice</w:t>
      </w:r>
      <w:proofErr w:type="spellEnd"/>
      <w:r w:rsidRPr="000D22E5">
        <w:rPr>
          <w:rFonts w:eastAsia="Calibri" w:cs="Arial"/>
          <w:szCs w:val="22"/>
        </w:rPr>
        <w:t xml:space="preserve"> que realiza la integración con la Secretaría de Hacienda Distrital, lo que permitirá la facturación por medio del Portal de Servicios.</w:t>
      </w:r>
    </w:p>
    <w:p w14:paraId="01025616" w14:textId="77777777" w:rsidR="005974A8" w:rsidRPr="000D22E5" w:rsidRDefault="005974A8" w:rsidP="005974A8">
      <w:pPr>
        <w:pStyle w:val="Prrafodelista"/>
        <w:rPr>
          <w:rFonts w:eastAsia="Calibri" w:cs="Arial"/>
          <w:szCs w:val="22"/>
        </w:rPr>
      </w:pPr>
    </w:p>
    <w:p w14:paraId="51AD2FC1"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Adecuamiento Tecnológico de audio, video de la Sala de Crisis e integración con la Sala de Monitoreo y Central de Radio.</w:t>
      </w:r>
    </w:p>
    <w:p w14:paraId="7C0DEDEE" w14:textId="77777777" w:rsidR="005974A8" w:rsidRPr="000D22E5" w:rsidRDefault="005974A8" w:rsidP="005974A8">
      <w:pPr>
        <w:pStyle w:val="Prrafodelista"/>
        <w:shd w:val="clear" w:color="auto" w:fill="FFFFFF"/>
        <w:rPr>
          <w:rFonts w:eastAsia="Calibri" w:cs="Arial"/>
          <w:szCs w:val="22"/>
        </w:rPr>
      </w:pPr>
    </w:p>
    <w:p w14:paraId="3D6DC191"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Migración de las bases de datos que maneja la entidad a un sistema de alta disponibilidad (Oracle RAC).</w:t>
      </w:r>
    </w:p>
    <w:p w14:paraId="36A7A620" w14:textId="77777777" w:rsidR="005974A8" w:rsidRPr="000D22E5" w:rsidRDefault="005974A8" w:rsidP="005974A8">
      <w:pPr>
        <w:pStyle w:val="Prrafodelista"/>
        <w:rPr>
          <w:rFonts w:eastAsia="Calibri" w:cs="Arial"/>
          <w:szCs w:val="22"/>
        </w:rPr>
      </w:pPr>
    </w:p>
    <w:p w14:paraId="589CFA48"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re-potencializaron 50 equipos de cómputo, actualizando los discos duros y el sistema operativo.</w:t>
      </w:r>
    </w:p>
    <w:p w14:paraId="193A8223" w14:textId="77777777" w:rsidR="005974A8" w:rsidRPr="000D22E5" w:rsidRDefault="005974A8" w:rsidP="005974A8">
      <w:pPr>
        <w:pStyle w:val="Prrafodelista"/>
        <w:rPr>
          <w:rFonts w:eastAsia="Calibri" w:cs="Arial"/>
          <w:szCs w:val="22"/>
        </w:rPr>
      </w:pPr>
    </w:p>
    <w:p w14:paraId="749F345B" w14:textId="21C94A08"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 xml:space="preserve">Se </w:t>
      </w:r>
      <w:r w:rsidR="006F7785" w:rsidRPr="000D22E5">
        <w:rPr>
          <w:rFonts w:eastAsia="Calibri" w:cs="Arial"/>
          <w:szCs w:val="22"/>
        </w:rPr>
        <w:t>apoyó</w:t>
      </w:r>
      <w:r w:rsidRPr="000D22E5">
        <w:rPr>
          <w:rFonts w:eastAsia="Calibri" w:cs="Arial"/>
          <w:szCs w:val="22"/>
        </w:rPr>
        <w:t xml:space="preserve"> en la adecuación tecnológica a la nueva ubicación de la estación </w:t>
      </w:r>
      <w:proofErr w:type="spellStart"/>
      <w:r w:rsidRPr="000D22E5">
        <w:rPr>
          <w:rFonts w:eastAsia="Calibri" w:cs="Arial"/>
          <w:szCs w:val="22"/>
        </w:rPr>
        <w:t>Marichuela</w:t>
      </w:r>
      <w:proofErr w:type="spellEnd"/>
      <w:r w:rsidRPr="000D22E5">
        <w:rPr>
          <w:rFonts w:eastAsia="Calibri" w:cs="Arial"/>
          <w:szCs w:val="22"/>
        </w:rPr>
        <w:t>.</w:t>
      </w:r>
    </w:p>
    <w:p w14:paraId="1AA87761" w14:textId="77777777" w:rsidR="005974A8" w:rsidRPr="000D22E5" w:rsidRDefault="005974A8" w:rsidP="005974A8">
      <w:pPr>
        <w:pStyle w:val="Prrafodelista"/>
        <w:rPr>
          <w:rFonts w:eastAsia="Calibri" w:cs="Arial"/>
          <w:szCs w:val="22"/>
        </w:rPr>
      </w:pPr>
    </w:p>
    <w:p w14:paraId="4BF88281"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adecuó tecnológicamente la Sala de Crisis para ser utilizada como Sala de Audiencias para procesos disciplinarios.</w:t>
      </w:r>
    </w:p>
    <w:p w14:paraId="17B36688" w14:textId="77777777" w:rsidR="005974A8" w:rsidRPr="000D22E5" w:rsidRDefault="005974A8" w:rsidP="005974A8">
      <w:pPr>
        <w:pStyle w:val="Prrafodelista"/>
        <w:rPr>
          <w:rFonts w:eastAsia="Calibri" w:cs="Arial"/>
          <w:szCs w:val="22"/>
        </w:rPr>
      </w:pPr>
    </w:p>
    <w:p w14:paraId="587136D0"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adecúo tecnológicamente el pabellón de conocimiento de la entidad para lo cual se adquirió una pantalla interactiva y 3 equipos de cómputo.</w:t>
      </w:r>
    </w:p>
    <w:p w14:paraId="0A50A760" w14:textId="77777777" w:rsidR="005974A8" w:rsidRPr="000D22E5" w:rsidRDefault="005974A8" w:rsidP="005974A8">
      <w:pPr>
        <w:pStyle w:val="Prrafodelista"/>
        <w:rPr>
          <w:rFonts w:eastAsia="Calibri" w:cs="Arial"/>
          <w:szCs w:val="22"/>
        </w:rPr>
      </w:pPr>
    </w:p>
    <w:p w14:paraId="5331D13C"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realizó la contratación para el adecuamiento tecnológico de audio, sonido y acústica del auditorio de la academia Bomberil ubicado en el edificio comando.</w:t>
      </w:r>
    </w:p>
    <w:p w14:paraId="3934CFF3" w14:textId="77777777" w:rsidR="005974A8" w:rsidRPr="000D22E5" w:rsidRDefault="005974A8" w:rsidP="005974A8">
      <w:pPr>
        <w:pStyle w:val="Prrafodelista"/>
        <w:rPr>
          <w:rFonts w:eastAsia="Calibri" w:cs="Arial"/>
          <w:szCs w:val="22"/>
        </w:rPr>
      </w:pPr>
    </w:p>
    <w:p w14:paraId="3A1A7F5C"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actualizaron los equipos activos de red en el edificio Comando.</w:t>
      </w:r>
    </w:p>
    <w:p w14:paraId="2594BD59" w14:textId="77777777" w:rsidR="005974A8" w:rsidRPr="000D22E5" w:rsidRDefault="005974A8" w:rsidP="005974A8">
      <w:pPr>
        <w:pStyle w:val="Prrafodelista"/>
        <w:rPr>
          <w:rFonts w:eastAsia="Calibri" w:cs="Arial"/>
          <w:szCs w:val="22"/>
        </w:rPr>
      </w:pPr>
    </w:p>
    <w:p w14:paraId="5630B967"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adquirió un tarificador marca AVAYA para el seguimiento estadístico de llamadas en el área de atención al ciudadano.</w:t>
      </w:r>
    </w:p>
    <w:p w14:paraId="2645757E" w14:textId="77777777" w:rsidR="005974A8" w:rsidRPr="000D22E5" w:rsidRDefault="005974A8" w:rsidP="005974A8">
      <w:pPr>
        <w:pStyle w:val="Prrafodelista"/>
        <w:rPr>
          <w:rFonts w:eastAsia="Calibri" w:cs="Arial"/>
          <w:szCs w:val="22"/>
        </w:rPr>
      </w:pPr>
    </w:p>
    <w:p w14:paraId="51B92AC7"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adquirió un sistema de reconocimiento facial para el control de acceso para los funcionarios de la entidad.</w:t>
      </w:r>
    </w:p>
    <w:p w14:paraId="47AB037D" w14:textId="77777777" w:rsidR="005974A8" w:rsidRPr="000D22E5" w:rsidRDefault="005974A8" w:rsidP="005974A8">
      <w:pPr>
        <w:pStyle w:val="Prrafodelista"/>
        <w:rPr>
          <w:rFonts w:eastAsia="Calibri" w:cs="Arial"/>
          <w:szCs w:val="22"/>
        </w:rPr>
      </w:pPr>
    </w:p>
    <w:p w14:paraId="06B19B2B" w14:textId="5841060A"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 xml:space="preserve">Se </w:t>
      </w:r>
      <w:r w:rsidR="006F7785" w:rsidRPr="000D22E5">
        <w:rPr>
          <w:rFonts w:eastAsia="Calibri" w:cs="Arial"/>
          <w:szCs w:val="22"/>
        </w:rPr>
        <w:t>contrató</w:t>
      </w:r>
      <w:r w:rsidRPr="000D22E5">
        <w:rPr>
          <w:rFonts w:eastAsia="Calibri" w:cs="Arial"/>
          <w:szCs w:val="22"/>
        </w:rPr>
        <w:t xml:space="preserve"> el servicio de un software para el control de visitantes.</w:t>
      </w:r>
    </w:p>
    <w:p w14:paraId="669A8268" w14:textId="77777777" w:rsidR="005974A8" w:rsidRPr="000D22E5" w:rsidRDefault="005974A8" w:rsidP="005974A8">
      <w:pPr>
        <w:pStyle w:val="xxxmsolistparagraph"/>
        <w:shd w:val="clear" w:color="auto" w:fill="FFFFFF"/>
        <w:spacing w:before="0" w:beforeAutospacing="0" w:after="0" w:afterAutospacing="0" w:line="233" w:lineRule="atLeast"/>
        <w:jc w:val="both"/>
        <w:rPr>
          <w:rFonts w:ascii="Arial" w:hAnsi="Arial" w:cs="Arial"/>
          <w:sz w:val="24"/>
          <w:szCs w:val="24"/>
        </w:rPr>
      </w:pPr>
    </w:p>
    <w:p w14:paraId="5089BC0D" w14:textId="77777777" w:rsidR="005974A8" w:rsidRPr="000D22E5" w:rsidRDefault="005974A8" w:rsidP="001E31BA">
      <w:pPr>
        <w:pStyle w:val="Estilo1"/>
        <w:spacing w:after="240"/>
        <w:jc w:val="both"/>
        <w:rPr>
          <w:rFonts w:ascii="Arial Narrow" w:hAnsi="Arial Narrow"/>
          <w:sz w:val="22"/>
          <w:szCs w:val="22"/>
        </w:rPr>
      </w:pPr>
      <w:bookmarkStart w:id="270" w:name="_Toc135925787"/>
      <w:r w:rsidRPr="000D22E5">
        <w:rPr>
          <w:rFonts w:ascii="Arial Narrow" w:hAnsi="Arial Narrow"/>
          <w:sz w:val="22"/>
          <w:szCs w:val="22"/>
        </w:rPr>
        <w:t>HABILITACIÓN DE SERVICIOS CIUDADANOS DIGITALES EN LA UAE CUERPO OFICIAL DE BOMBEROS BOGOTÁ.</w:t>
      </w:r>
      <w:bookmarkEnd w:id="270"/>
    </w:p>
    <w:p w14:paraId="7CA16EC4" w14:textId="055BD1FB" w:rsidR="005974A8" w:rsidRPr="000D22E5" w:rsidRDefault="005974A8" w:rsidP="005974A8">
      <w:pPr>
        <w:pStyle w:val="xxxmsolistparagraph"/>
        <w:shd w:val="clear" w:color="auto" w:fill="FFFFFF"/>
        <w:spacing w:before="0" w:beforeAutospacing="0" w:after="0" w:afterAutospacing="0" w:line="233" w:lineRule="atLeast"/>
        <w:jc w:val="both"/>
        <w:rPr>
          <w:rFonts w:ascii="Arial Narrow" w:hAnsi="Arial Narrow" w:cs="Arial"/>
        </w:rPr>
      </w:pPr>
      <w:r w:rsidRPr="000D22E5">
        <w:rPr>
          <w:rFonts w:ascii="Arial Narrow" w:hAnsi="Arial Narrow" w:cs="Arial"/>
        </w:rPr>
        <w:t>Para el fortalecimiento en los procesos de atención al ciudadano se obtuvieron los siguientes logros:</w:t>
      </w:r>
    </w:p>
    <w:p w14:paraId="58235388" w14:textId="77777777" w:rsidR="005974A8" w:rsidRPr="000D22E5" w:rsidRDefault="005974A8" w:rsidP="005974A8">
      <w:pPr>
        <w:pStyle w:val="xxxmsolistparagraph"/>
        <w:shd w:val="clear" w:color="auto" w:fill="FFFFFF"/>
        <w:spacing w:before="0" w:beforeAutospacing="0" w:after="0" w:afterAutospacing="0" w:line="233" w:lineRule="atLeast"/>
        <w:jc w:val="both"/>
        <w:rPr>
          <w:rFonts w:ascii="Arial Narrow" w:hAnsi="Arial Narrow" w:cs="Arial"/>
        </w:rPr>
      </w:pPr>
    </w:p>
    <w:p w14:paraId="5E486BD6"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 xml:space="preserve">La entidad habilito los servicios a personas con discapacidad en el área de atención al ciudadano, se puso en funcionamiento el llamado por voz. En la página Web de la entidad se incluyó la opción de </w:t>
      </w:r>
      <w:proofErr w:type="spellStart"/>
      <w:r w:rsidRPr="000D22E5">
        <w:rPr>
          <w:rFonts w:eastAsia="Calibri" w:cs="Arial"/>
          <w:szCs w:val="22"/>
        </w:rPr>
        <w:t>close</w:t>
      </w:r>
      <w:proofErr w:type="spellEnd"/>
      <w:r w:rsidRPr="000D22E5">
        <w:rPr>
          <w:rFonts w:eastAsia="Calibri" w:cs="Arial"/>
          <w:szCs w:val="22"/>
        </w:rPr>
        <w:t xml:space="preserve"> </w:t>
      </w:r>
      <w:proofErr w:type="spellStart"/>
      <w:r w:rsidRPr="000D22E5">
        <w:rPr>
          <w:rFonts w:eastAsia="Calibri" w:cs="Arial"/>
          <w:szCs w:val="22"/>
        </w:rPr>
        <w:t>caption</w:t>
      </w:r>
      <w:proofErr w:type="spellEnd"/>
      <w:r w:rsidRPr="000D22E5">
        <w:rPr>
          <w:rFonts w:eastAsia="Calibri" w:cs="Arial"/>
          <w:szCs w:val="22"/>
        </w:rPr>
        <w:t xml:space="preserve"> en los videos de la página.</w:t>
      </w:r>
    </w:p>
    <w:p w14:paraId="1B5DCC02" w14:textId="77777777" w:rsidR="005974A8" w:rsidRPr="000D22E5" w:rsidRDefault="005974A8" w:rsidP="005974A8">
      <w:pPr>
        <w:pStyle w:val="Prrafodelista"/>
        <w:shd w:val="clear" w:color="auto" w:fill="FFFFFF"/>
        <w:rPr>
          <w:rFonts w:eastAsia="Calibri" w:cs="Arial"/>
          <w:szCs w:val="22"/>
        </w:rPr>
      </w:pPr>
    </w:p>
    <w:p w14:paraId="78682557"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implementó módulo para el registro de los datos de inclusión (género, color, etnia etc.) a la ciudadanía en el sistema de atención de turnos.</w:t>
      </w:r>
    </w:p>
    <w:p w14:paraId="4E6D78C9" w14:textId="77777777" w:rsidR="005974A8" w:rsidRPr="000D22E5" w:rsidRDefault="005974A8" w:rsidP="005974A8">
      <w:pPr>
        <w:pStyle w:val="Prrafodelista"/>
        <w:rPr>
          <w:rFonts w:eastAsia="Calibri" w:cs="Arial"/>
          <w:szCs w:val="22"/>
        </w:rPr>
      </w:pPr>
    </w:p>
    <w:p w14:paraId="58BF8C5D"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Se habilitó en doble vía la integración con el portal “Bogotá te Escucha” para la gestión de PQRS.</w:t>
      </w:r>
    </w:p>
    <w:p w14:paraId="4778A15A" w14:textId="77777777" w:rsidR="005974A8" w:rsidRPr="000D22E5" w:rsidRDefault="005974A8" w:rsidP="005974A8">
      <w:pPr>
        <w:pStyle w:val="Prrafodelista"/>
        <w:rPr>
          <w:rFonts w:eastAsia="Calibri" w:cs="Arial"/>
          <w:szCs w:val="22"/>
        </w:rPr>
      </w:pPr>
    </w:p>
    <w:p w14:paraId="79D2E42A" w14:textId="07055CEF"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 xml:space="preserve">Se </w:t>
      </w:r>
      <w:r w:rsidR="006F7785" w:rsidRPr="000D22E5">
        <w:rPr>
          <w:rFonts w:eastAsia="Calibri" w:cs="Arial"/>
          <w:szCs w:val="22"/>
        </w:rPr>
        <w:t>desarrolló</w:t>
      </w:r>
      <w:r w:rsidRPr="000D22E5">
        <w:rPr>
          <w:rFonts w:eastAsia="Calibri" w:cs="Arial"/>
          <w:szCs w:val="22"/>
        </w:rPr>
        <w:t xml:space="preserve"> y configuro un </w:t>
      </w:r>
      <w:proofErr w:type="spellStart"/>
      <w:r w:rsidRPr="000D22E5">
        <w:rPr>
          <w:rFonts w:eastAsia="Calibri" w:cs="Arial"/>
          <w:szCs w:val="22"/>
        </w:rPr>
        <w:t>webservice</w:t>
      </w:r>
      <w:proofErr w:type="spellEnd"/>
      <w:r w:rsidRPr="000D22E5">
        <w:rPr>
          <w:rFonts w:eastAsia="Calibri" w:cs="Arial"/>
          <w:szCs w:val="22"/>
        </w:rPr>
        <w:t xml:space="preserve"> que realiza la integración con la Secretaría de Hacienda Distrital, lo que permitirá la facturación por medio del Portal de Servicios.</w:t>
      </w:r>
    </w:p>
    <w:p w14:paraId="2A8823BC" w14:textId="77777777" w:rsidR="005974A8" w:rsidRPr="000D22E5" w:rsidRDefault="005974A8" w:rsidP="005974A8">
      <w:pPr>
        <w:pStyle w:val="Prrafodelista"/>
        <w:rPr>
          <w:rFonts w:eastAsia="Calibri" w:cs="Arial"/>
          <w:szCs w:val="22"/>
        </w:rPr>
      </w:pPr>
    </w:p>
    <w:p w14:paraId="43CF9C2B" w14:textId="37F4E02C"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 xml:space="preserve">Se </w:t>
      </w:r>
      <w:r w:rsidR="006F7785" w:rsidRPr="000D22E5">
        <w:rPr>
          <w:rFonts w:eastAsia="Calibri" w:cs="Arial"/>
          <w:szCs w:val="22"/>
        </w:rPr>
        <w:t>implementó</w:t>
      </w:r>
      <w:r w:rsidRPr="000D22E5">
        <w:rPr>
          <w:rFonts w:eastAsia="Calibri" w:cs="Arial"/>
          <w:szCs w:val="22"/>
        </w:rPr>
        <w:t xml:space="preserve"> </w:t>
      </w:r>
      <w:r w:rsidR="001E31BA" w:rsidRPr="000D22E5">
        <w:rPr>
          <w:rFonts w:eastAsia="Calibri" w:cs="Arial"/>
          <w:szCs w:val="22"/>
        </w:rPr>
        <w:t>micrositios</w:t>
      </w:r>
      <w:r w:rsidRPr="000D22E5">
        <w:rPr>
          <w:rFonts w:eastAsia="Calibri" w:cs="Arial"/>
          <w:szCs w:val="22"/>
        </w:rPr>
        <w:t xml:space="preserve"> en la página web para notificaciones por fase de instrucción y juzgamiento para dar cumplimiento a la ley 2094-2021.</w:t>
      </w:r>
    </w:p>
    <w:p w14:paraId="0EA6F24B" w14:textId="77777777" w:rsidR="005974A8" w:rsidRPr="000D22E5" w:rsidRDefault="005974A8" w:rsidP="005974A8">
      <w:pPr>
        <w:pStyle w:val="Prrafodelista"/>
        <w:rPr>
          <w:rFonts w:eastAsia="Calibri" w:cs="Arial"/>
          <w:szCs w:val="22"/>
        </w:rPr>
      </w:pPr>
    </w:p>
    <w:p w14:paraId="35A9E477"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Creación de modulo para la generación de códigos QR que permite evaluar la percepción y sugerencias de la ciudadanía.</w:t>
      </w:r>
    </w:p>
    <w:p w14:paraId="51AE6C11" w14:textId="77777777" w:rsidR="005974A8" w:rsidRPr="000D22E5" w:rsidRDefault="005974A8" w:rsidP="005974A8">
      <w:pPr>
        <w:pStyle w:val="Prrafodelista"/>
        <w:rPr>
          <w:rFonts w:eastAsia="Calibri" w:cs="Arial"/>
          <w:szCs w:val="22"/>
        </w:rPr>
      </w:pPr>
    </w:p>
    <w:p w14:paraId="2B74A2EA" w14:textId="224D0A26" w:rsidR="005974A8" w:rsidRPr="00043942" w:rsidRDefault="005974A8" w:rsidP="00170482">
      <w:pPr>
        <w:pStyle w:val="Prrafodelista"/>
        <w:numPr>
          <w:ilvl w:val="0"/>
          <w:numId w:val="32"/>
        </w:numPr>
        <w:shd w:val="clear" w:color="auto" w:fill="FFFFFF"/>
        <w:spacing w:after="160" w:line="259" w:lineRule="auto"/>
        <w:rPr>
          <w:rStyle w:val="Hipervnculo"/>
          <w:rFonts w:eastAsia="Calibri" w:cs="Arial"/>
          <w:szCs w:val="22"/>
        </w:rPr>
      </w:pPr>
      <w:r w:rsidRPr="000D22E5">
        <w:rPr>
          <w:rFonts w:eastAsia="Calibri" w:cs="Arial"/>
          <w:szCs w:val="22"/>
        </w:rPr>
        <w:lastRenderedPageBreak/>
        <w:t xml:space="preserve">Se actualizo la publicación de Datos Abiertos en la página web </w:t>
      </w:r>
      <w:r w:rsidR="00043942">
        <w:rPr>
          <w:rFonts w:eastAsia="Calibri" w:cs="Arial"/>
          <w:szCs w:val="22"/>
        </w:rPr>
        <w:fldChar w:fldCharType="begin"/>
      </w:r>
      <w:r w:rsidR="00043942">
        <w:rPr>
          <w:rFonts w:eastAsia="Calibri" w:cs="Arial"/>
          <w:szCs w:val="22"/>
        </w:rPr>
        <w:instrText xml:space="preserve"> HYPERLINK "https://datosabiertos.bogota.gov.co/" \o "Enlace Datos abiertos bomberosbogota" </w:instrText>
      </w:r>
      <w:r w:rsidR="00043942">
        <w:rPr>
          <w:rFonts w:eastAsia="Calibri" w:cs="Arial"/>
          <w:szCs w:val="22"/>
        </w:rPr>
      </w:r>
      <w:r w:rsidR="00043942">
        <w:rPr>
          <w:rFonts w:eastAsia="Calibri" w:cs="Arial"/>
          <w:szCs w:val="22"/>
        </w:rPr>
        <w:fldChar w:fldCharType="separate"/>
      </w:r>
      <w:r w:rsidRPr="00043942">
        <w:rPr>
          <w:rStyle w:val="Hipervnculo"/>
          <w:rFonts w:eastAsia="Calibri" w:cs="Arial"/>
          <w:szCs w:val="22"/>
        </w:rPr>
        <w:t xml:space="preserve">https://datosabiertos.bogota.gov.co/ </w:t>
      </w:r>
    </w:p>
    <w:p w14:paraId="349AC393" w14:textId="56CC6EA5" w:rsidR="005974A8" w:rsidRPr="000D22E5" w:rsidRDefault="00043942" w:rsidP="005974A8">
      <w:pPr>
        <w:pStyle w:val="Prrafodelista"/>
        <w:rPr>
          <w:rFonts w:eastAsia="Calibri" w:cs="Arial"/>
          <w:szCs w:val="22"/>
        </w:rPr>
      </w:pPr>
      <w:r>
        <w:rPr>
          <w:rFonts w:eastAsia="Calibri" w:cs="Arial"/>
          <w:szCs w:val="22"/>
        </w:rPr>
        <w:fldChar w:fldCharType="end"/>
      </w:r>
    </w:p>
    <w:p w14:paraId="304DACB4" w14:textId="77777777" w:rsidR="005974A8" w:rsidRPr="000D22E5" w:rsidRDefault="005974A8" w:rsidP="00170482">
      <w:pPr>
        <w:pStyle w:val="Prrafodelista"/>
        <w:numPr>
          <w:ilvl w:val="0"/>
          <w:numId w:val="32"/>
        </w:numPr>
        <w:shd w:val="clear" w:color="auto" w:fill="FFFFFF"/>
        <w:spacing w:after="160" w:line="259" w:lineRule="auto"/>
        <w:rPr>
          <w:rFonts w:eastAsia="Calibri" w:cs="Arial"/>
          <w:szCs w:val="22"/>
        </w:rPr>
      </w:pPr>
      <w:r w:rsidRPr="000D22E5">
        <w:rPr>
          <w:rFonts w:eastAsia="Calibri" w:cs="Arial"/>
          <w:szCs w:val="22"/>
        </w:rPr>
        <w:t>La entidad participo en el 1er foro de Transformación Digital en el sector Publico.</w:t>
      </w:r>
    </w:p>
    <w:p w14:paraId="1812B63E" w14:textId="77777777" w:rsidR="005974A8" w:rsidRPr="000D22E5" w:rsidRDefault="005974A8" w:rsidP="005974A8">
      <w:pPr>
        <w:pStyle w:val="xxxmsolistparagraph"/>
        <w:shd w:val="clear" w:color="auto" w:fill="FFFFFF"/>
        <w:spacing w:before="0" w:beforeAutospacing="0" w:after="0" w:afterAutospacing="0" w:line="233" w:lineRule="atLeast"/>
        <w:rPr>
          <w:rFonts w:ascii="Arial" w:hAnsi="Arial" w:cs="Arial"/>
          <w:sz w:val="24"/>
          <w:szCs w:val="24"/>
        </w:rPr>
      </w:pPr>
    </w:p>
    <w:p w14:paraId="3DEFAF7F" w14:textId="77777777" w:rsidR="000B4538" w:rsidRPr="000D22E5" w:rsidRDefault="000B4538" w:rsidP="000B4538">
      <w:pPr>
        <w:rPr>
          <w:szCs w:val="22"/>
        </w:rPr>
      </w:pPr>
    </w:p>
    <w:p w14:paraId="0906CC8C" w14:textId="7B0F090B" w:rsidR="005138DD" w:rsidRPr="00270902" w:rsidRDefault="00420572" w:rsidP="00270902">
      <w:pPr>
        <w:pStyle w:val="Ttulo3"/>
        <w:shd w:val="clear" w:color="auto" w:fill="FFFFFF"/>
        <w:spacing w:after="240" w:line="233" w:lineRule="atLeast"/>
        <w:rPr>
          <w:rFonts w:cs="Arial"/>
        </w:rPr>
      </w:pPr>
      <w:bookmarkStart w:id="271" w:name="_Toc135925788"/>
      <w:r w:rsidRPr="00270902">
        <w:rPr>
          <w:rFonts w:cs="Arial"/>
          <w:sz w:val="22"/>
          <w:szCs w:val="22"/>
        </w:rPr>
        <w:t>OFICINA DE CONTROL DISCIPLINARIO INTERNO</w:t>
      </w:r>
      <w:bookmarkEnd w:id="271"/>
      <w:r w:rsidRPr="00270902">
        <w:rPr>
          <w:rFonts w:cs="Arial"/>
          <w:sz w:val="22"/>
          <w:szCs w:val="22"/>
        </w:rPr>
        <w:t xml:space="preserve">  </w:t>
      </w:r>
    </w:p>
    <w:p w14:paraId="55AC9081" w14:textId="44A1DAB9" w:rsidR="00444076" w:rsidRPr="000D22E5" w:rsidRDefault="001E31BA" w:rsidP="00170482">
      <w:pPr>
        <w:pStyle w:val="Prrafodelista"/>
        <w:numPr>
          <w:ilvl w:val="1"/>
          <w:numId w:val="25"/>
        </w:numPr>
        <w:rPr>
          <w:rFonts w:cs="Arial"/>
          <w:szCs w:val="22"/>
        </w:rPr>
      </w:pPr>
      <w:r w:rsidRPr="000D22E5">
        <w:rPr>
          <w:rFonts w:cs="Arial"/>
          <w:szCs w:val="22"/>
        </w:rPr>
        <w:t>En virtud de</w:t>
      </w:r>
      <w:r w:rsidR="00444076" w:rsidRPr="000D22E5">
        <w:rPr>
          <w:rFonts w:cs="Arial"/>
          <w:szCs w:val="22"/>
        </w:rPr>
        <w:t xml:space="preserve"> la entrada en vigencia de la Ley 1952 de 2019 modificada por la Ley 2094 de 2021, se adelantaron las siguientes gestiones encaminadas a la creación de la Oficina de Control Disciplinario Interno:</w:t>
      </w:r>
    </w:p>
    <w:p w14:paraId="58308239" w14:textId="77777777" w:rsidR="00444076" w:rsidRPr="000D22E5" w:rsidRDefault="00444076" w:rsidP="00444076">
      <w:pPr>
        <w:ind w:left="567" w:hanging="567"/>
        <w:rPr>
          <w:rFonts w:cs="Arial"/>
          <w:szCs w:val="22"/>
        </w:rPr>
      </w:pPr>
    </w:p>
    <w:p w14:paraId="5800AAFC" w14:textId="77777777" w:rsidR="00444076" w:rsidRPr="000D22E5" w:rsidRDefault="00444076" w:rsidP="00170482">
      <w:pPr>
        <w:pStyle w:val="Prrafodelista"/>
        <w:numPr>
          <w:ilvl w:val="0"/>
          <w:numId w:val="24"/>
        </w:numPr>
        <w:ind w:left="1134" w:hanging="425"/>
        <w:rPr>
          <w:rFonts w:cs="Arial"/>
          <w:szCs w:val="22"/>
        </w:rPr>
      </w:pPr>
      <w:r w:rsidRPr="000D22E5">
        <w:rPr>
          <w:rFonts w:cs="Arial"/>
          <w:szCs w:val="22"/>
        </w:rPr>
        <w:t>El 17 de enero de 2022, a través de memorando No. 107299 se solicitó a la Subdirección de Gestión Humana la modificación de la estructura organizacional de la UAECOB y/o Manual de funciones para la aplicación de la entrada en vigor de la Ley 1952 de 2019 modificada por la Ley 2094 de 2021, en el sentido de constituir la OCDI como oficina de primer nivel; asimismo, se remitió por competencia concepto emitido por la función pública.</w:t>
      </w:r>
    </w:p>
    <w:p w14:paraId="2CAC5D11" w14:textId="77777777" w:rsidR="00444076" w:rsidRPr="000D22E5" w:rsidRDefault="00444076" w:rsidP="00444076">
      <w:pPr>
        <w:pStyle w:val="Prrafodelista"/>
        <w:ind w:left="1134" w:hanging="425"/>
        <w:rPr>
          <w:rFonts w:cs="Arial"/>
          <w:szCs w:val="22"/>
        </w:rPr>
      </w:pPr>
    </w:p>
    <w:p w14:paraId="6B7B0EA5" w14:textId="77777777" w:rsidR="00444076" w:rsidRPr="000D22E5" w:rsidRDefault="00444076" w:rsidP="00170482">
      <w:pPr>
        <w:pStyle w:val="Prrafodelista"/>
        <w:numPr>
          <w:ilvl w:val="0"/>
          <w:numId w:val="24"/>
        </w:numPr>
        <w:ind w:left="1134" w:hanging="425"/>
        <w:rPr>
          <w:rFonts w:cs="Arial"/>
          <w:szCs w:val="22"/>
        </w:rPr>
      </w:pPr>
      <w:r w:rsidRPr="000D22E5">
        <w:rPr>
          <w:rFonts w:cs="Arial"/>
          <w:szCs w:val="22"/>
        </w:rPr>
        <w:t>El 25 de enero de 2022, mediante memorando No. 108437 remitió por competencia a la Subdirección de Gestión Humana, la Directiva 004 de 2022 y propuso alternativas para su cumplimiento en cuanto a las modificaciones estructurales de la planta de personal de la entidad.</w:t>
      </w:r>
    </w:p>
    <w:p w14:paraId="6AEDB5FE" w14:textId="77777777" w:rsidR="00444076" w:rsidRPr="000D22E5" w:rsidRDefault="00444076" w:rsidP="00444076">
      <w:pPr>
        <w:pStyle w:val="Prrafodelista"/>
        <w:rPr>
          <w:rFonts w:cs="Arial"/>
          <w:szCs w:val="22"/>
        </w:rPr>
      </w:pPr>
    </w:p>
    <w:p w14:paraId="3C6BBA66" w14:textId="0716FE5A" w:rsidR="00444076" w:rsidRPr="000D22E5" w:rsidRDefault="00444076" w:rsidP="00170482">
      <w:pPr>
        <w:pStyle w:val="Prrafodelista"/>
        <w:numPr>
          <w:ilvl w:val="1"/>
          <w:numId w:val="25"/>
        </w:numPr>
        <w:ind w:left="567" w:hanging="567"/>
        <w:rPr>
          <w:rFonts w:cs="Arial"/>
          <w:szCs w:val="22"/>
        </w:rPr>
      </w:pPr>
      <w:r w:rsidRPr="000D22E5">
        <w:rPr>
          <w:rFonts w:cs="Arial"/>
          <w:szCs w:val="22"/>
        </w:rPr>
        <w:t xml:space="preserve">Realización de diversas reuniones y mesas de trabajo con la Oficina Asesora de Planeación con el fin de implementar un </w:t>
      </w:r>
      <w:r w:rsidR="001E31BA" w:rsidRPr="000D22E5">
        <w:rPr>
          <w:rFonts w:cs="Arial"/>
          <w:szCs w:val="22"/>
        </w:rPr>
        <w:t>micrositio</w:t>
      </w:r>
      <w:r w:rsidRPr="000D22E5">
        <w:rPr>
          <w:rFonts w:cs="Arial"/>
          <w:szCs w:val="22"/>
        </w:rPr>
        <w:t xml:space="preserve"> en la página web de la entidad, el cual fuera destinado para las notificaciones adelantadas en los procesos disciplinarios.</w:t>
      </w:r>
    </w:p>
    <w:p w14:paraId="0BDAAEE7" w14:textId="77777777" w:rsidR="00444076" w:rsidRPr="000D22E5" w:rsidRDefault="00444076" w:rsidP="00444076">
      <w:pPr>
        <w:pStyle w:val="Prrafodelista"/>
        <w:ind w:left="567"/>
        <w:rPr>
          <w:rFonts w:cs="Arial"/>
          <w:szCs w:val="22"/>
        </w:rPr>
      </w:pPr>
    </w:p>
    <w:p w14:paraId="5F749135" w14:textId="77777777" w:rsidR="00444076" w:rsidRPr="000D22E5" w:rsidRDefault="00444076" w:rsidP="00170482">
      <w:pPr>
        <w:pStyle w:val="Prrafodelista"/>
        <w:numPr>
          <w:ilvl w:val="1"/>
          <w:numId w:val="25"/>
        </w:numPr>
        <w:ind w:left="567" w:hanging="567"/>
        <w:rPr>
          <w:rFonts w:cs="Arial"/>
          <w:szCs w:val="22"/>
        </w:rPr>
      </w:pPr>
      <w:r w:rsidRPr="000D22E5">
        <w:rPr>
          <w:rFonts w:cs="Arial"/>
          <w:szCs w:val="22"/>
        </w:rPr>
        <w:t>Actualización del Sistema de Información Disciplinaria Distrital – SID - de la Secretaría Jurídica Distrital, en lo correspondiente a la información de los procesos disciplinarios que cursan en la Unidad Administrativa Especial Cuerpo Oficial de Bomberos.</w:t>
      </w:r>
    </w:p>
    <w:p w14:paraId="15F38E6D" w14:textId="77777777" w:rsidR="00444076" w:rsidRPr="000D22E5" w:rsidRDefault="00444076" w:rsidP="00444076">
      <w:pPr>
        <w:pStyle w:val="Prrafodelista"/>
        <w:rPr>
          <w:rFonts w:cs="Arial"/>
          <w:szCs w:val="22"/>
        </w:rPr>
      </w:pPr>
    </w:p>
    <w:p w14:paraId="3BAB9BDA" w14:textId="77777777" w:rsidR="00444076" w:rsidRPr="000D22E5" w:rsidRDefault="00444076" w:rsidP="00170482">
      <w:pPr>
        <w:pStyle w:val="Prrafodelista"/>
        <w:numPr>
          <w:ilvl w:val="1"/>
          <w:numId w:val="25"/>
        </w:numPr>
        <w:ind w:left="567" w:hanging="567"/>
        <w:rPr>
          <w:rFonts w:cs="Arial"/>
          <w:szCs w:val="22"/>
        </w:rPr>
      </w:pPr>
      <w:r w:rsidRPr="000D22E5">
        <w:rPr>
          <w:rFonts w:cs="Arial"/>
          <w:szCs w:val="22"/>
        </w:rPr>
        <w:t>Orientación preventiva disciplinaria brindada a los servidores públicos de la entidad con el fin de evitar su incursión en la comisión de faltas disciplinarias.</w:t>
      </w:r>
    </w:p>
    <w:p w14:paraId="4186D323" w14:textId="77777777" w:rsidR="00444076" w:rsidRPr="000D22E5" w:rsidRDefault="00444076" w:rsidP="00444076">
      <w:pPr>
        <w:pStyle w:val="Prrafodelista"/>
        <w:rPr>
          <w:rFonts w:cs="Arial"/>
          <w:szCs w:val="22"/>
        </w:rPr>
      </w:pPr>
    </w:p>
    <w:p w14:paraId="6C5EB07E" w14:textId="77777777" w:rsidR="00444076" w:rsidRPr="000D22E5" w:rsidRDefault="00444076" w:rsidP="00170482">
      <w:pPr>
        <w:pStyle w:val="Prrafodelista"/>
        <w:numPr>
          <w:ilvl w:val="1"/>
          <w:numId w:val="25"/>
        </w:numPr>
        <w:ind w:left="567" w:hanging="567"/>
        <w:rPr>
          <w:rFonts w:cs="Arial"/>
          <w:szCs w:val="22"/>
        </w:rPr>
      </w:pPr>
      <w:r w:rsidRPr="000D22E5">
        <w:rPr>
          <w:rFonts w:cs="Arial"/>
          <w:szCs w:val="22"/>
        </w:rPr>
        <w:t>Organización documental de los expedientes disciplinarios conforme a los lineamientos de gestión y tablas de retención documental y normas archivísticas.</w:t>
      </w:r>
    </w:p>
    <w:p w14:paraId="07A5B642" w14:textId="77777777" w:rsidR="00444076" w:rsidRPr="000D22E5" w:rsidRDefault="00444076" w:rsidP="00444076">
      <w:pPr>
        <w:pStyle w:val="Prrafodelista"/>
        <w:rPr>
          <w:rFonts w:cs="Arial"/>
          <w:szCs w:val="22"/>
        </w:rPr>
      </w:pPr>
    </w:p>
    <w:p w14:paraId="7B4DA56A" w14:textId="77777777" w:rsidR="00444076" w:rsidRPr="000D22E5" w:rsidRDefault="00444076" w:rsidP="00170482">
      <w:pPr>
        <w:pStyle w:val="Prrafodelista"/>
        <w:numPr>
          <w:ilvl w:val="1"/>
          <w:numId w:val="25"/>
        </w:numPr>
        <w:ind w:left="567" w:hanging="567"/>
        <w:rPr>
          <w:rFonts w:cs="Arial"/>
          <w:szCs w:val="22"/>
        </w:rPr>
      </w:pPr>
      <w:r w:rsidRPr="000D22E5">
        <w:rPr>
          <w:rFonts w:cs="Arial"/>
          <w:szCs w:val="22"/>
        </w:rPr>
        <w:t xml:space="preserve">Estudio de las decisiones de trámite y de fondo a que dieran lugar los procesos disciplinarios, que cursan trámite de primera instancia en el rol de instrucción, adelantados en contra los servidores y ex servidores de la entidad, tal y como se observa en los siguientes gráficos: </w:t>
      </w:r>
    </w:p>
    <w:p w14:paraId="31455B8D" w14:textId="1FD5F8DE" w:rsidR="00444076" w:rsidRPr="000D22E5" w:rsidRDefault="00444076" w:rsidP="00444076">
      <w:pPr>
        <w:rPr>
          <w:rFonts w:cs="Arial"/>
          <w:szCs w:val="22"/>
        </w:rPr>
      </w:pPr>
    </w:p>
    <w:p w14:paraId="20D26A06" w14:textId="55696E15" w:rsidR="00A50C99" w:rsidRPr="000D22E5" w:rsidRDefault="00A50C99" w:rsidP="00A50C99">
      <w:pPr>
        <w:pStyle w:val="Descripcin"/>
        <w:keepNext/>
        <w:jc w:val="center"/>
      </w:pPr>
      <w:bookmarkStart w:id="272" w:name="_Toc135925643"/>
      <w:r w:rsidRPr="000D22E5">
        <w:t xml:space="preserve">Tabla </w:t>
      </w:r>
      <w:fldSimple w:instr=" SEQ Tabla \* ARABIC ">
        <w:r w:rsidR="0088714E">
          <w:rPr>
            <w:noProof/>
          </w:rPr>
          <w:t>21</w:t>
        </w:r>
      </w:fldSimple>
      <w:r w:rsidRPr="000D22E5">
        <w:t>. Procesos activos al 31 de diciembre de 2022</w:t>
      </w:r>
      <w:bookmarkEnd w:id="272"/>
    </w:p>
    <w:tbl>
      <w:tblPr>
        <w:tblStyle w:val="Tablaconcuadrcula6concolores"/>
        <w:tblW w:w="6980" w:type="dxa"/>
        <w:jc w:val="center"/>
        <w:tblLook w:val="04A0" w:firstRow="1" w:lastRow="0" w:firstColumn="1" w:lastColumn="0" w:noHBand="0" w:noVBand="1"/>
        <w:tblCaption w:val="Procesos activos al 31 de diciembre de 2022"/>
        <w:tblDescription w:val="Procesos activos al 31 de diciembre de 2022"/>
      </w:tblPr>
      <w:tblGrid>
        <w:gridCol w:w="2820"/>
        <w:gridCol w:w="920"/>
        <w:gridCol w:w="920"/>
        <w:gridCol w:w="1400"/>
        <w:gridCol w:w="920"/>
      </w:tblGrid>
      <w:tr w:rsidR="00444076" w:rsidRPr="000D22E5" w14:paraId="0786E3A5" w14:textId="77777777" w:rsidTr="00043942">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2820" w:type="dxa"/>
            <w:shd w:val="clear" w:color="auto" w:fill="31849B" w:themeFill="accent5" w:themeFillShade="BF"/>
            <w:noWrap/>
            <w:hideMark/>
          </w:tcPr>
          <w:p w14:paraId="4CD5F562" w14:textId="77777777" w:rsidR="00444076" w:rsidRPr="000D22E5" w:rsidRDefault="00444076" w:rsidP="00B15247">
            <w:pPr>
              <w:jc w:val="center"/>
              <w:rPr>
                <w:rFonts w:cs="Calibri"/>
                <w:b w:val="0"/>
                <w:bCs w:val="0"/>
                <w:color w:val="FFFFFF" w:themeColor="background1"/>
                <w:szCs w:val="22"/>
              </w:rPr>
            </w:pPr>
            <w:r w:rsidRPr="000D22E5">
              <w:rPr>
                <w:rFonts w:cs="Calibri"/>
                <w:b w:val="0"/>
                <w:bCs w:val="0"/>
                <w:color w:val="FFFFFF" w:themeColor="background1"/>
                <w:szCs w:val="22"/>
              </w:rPr>
              <w:t>PROCESOS ACTIVOS</w:t>
            </w:r>
          </w:p>
        </w:tc>
        <w:tc>
          <w:tcPr>
            <w:tcW w:w="920" w:type="dxa"/>
            <w:shd w:val="clear" w:color="auto" w:fill="31849B" w:themeFill="accent5" w:themeFillShade="BF"/>
            <w:noWrap/>
            <w:hideMark/>
          </w:tcPr>
          <w:p w14:paraId="47337D2E" w14:textId="77777777" w:rsidR="00444076" w:rsidRPr="000D22E5" w:rsidRDefault="00444076" w:rsidP="00B15247">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szCs w:val="22"/>
              </w:rPr>
            </w:pPr>
            <w:r w:rsidRPr="000D22E5">
              <w:rPr>
                <w:rFonts w:cs="Calibri"/>
                <w:b w:val="0"/>
                <w:bCs w:val="0"/>
                <w:color w:val="FFFFFF" w:themeColor="background1"/>
                <w:szCs w:val="22"/>
              </w:rPr>
              <w:t>2020</w:t>
            </w:r>
          </w:p>
        </w:tc>
        <w:tc>
          <w:tcPr>
            <w:tcW w:w="920" w:type="dxa"/>
            <w:shd w:val="clear" w:color="auto" w:fill="31849B" w:themeFill="accent5" w:themeFillShade="BF"/>
            <w:noWrap/>
            <w:hideMark/>
          </w:tcPr>
          <w:p w14:paraId="1D56199E" w14:textId="77777777" w:rsidR="00444076" w:rsidRPr="000D22E5" w:rsidRDefault="00444076" w:rsidP="00B15247">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szCs w:val="22"/>
              </w:rPr>
            </w:pPr>
            <w:r w:rsidRPr="000D22E5">
              <w:rPr>
                <w:rFonts w:cs="Calibri"/>
                <w:b w:val="0"/>
                <w:bCs w:val="0"/>
                <w:color w:val="FFFFFF" w:themeColor="background1"/>
                <w:szCs w:val="22"/>
              </w:rPr>
              <w:t>2021</w:t>
            </w:r>
          </w:p>
        </w:tc>
        <w:tc>
          <w:tcPr>
            <w:tcW w:w="1400" w:type="dxa"/>
            <w:shd w:val="clear" w:color="auto" w:fill="31849B" w:themeFill="accent5" w:themeFillShade="BF"/>
            <w:noWrap/>
            <w:hideMark/>
          </w:tcPr>
          <w:p w14:paraId="0B2175F4" w14:textId="77777777" w:rsidR="00444076" w:rsidRPr="000D22E5" w:rsidRDefault="00444076" w:rsidP="00B15247">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szCs w:val="22"/>
              </w:rPr>
            </w:pPr>
            <w:r w:rsidRPr="000D22E5">
              <w:rPr>
                <w:rFonts w:cs="Calibri"/>
                <w:b w:val="0"/>
                <w:bCs w:val="0"/>
                <w:color w:val="FFFFFF" w:themeColor="background1"/>
                <w:szCs w:val="22"/>
              </w:rPr>
              <w:t>2022</w:t>
            </w:r>
          </w:p>
        </w:tc>
        <w:tc>
          <w:tcPr>
            <w:tcW w:w="920" w:type="dxa"/>
            <w:shd w:val="clear" w:color="auto" w:fill="31849B" w:themeFill="accent5" w:themeFillShade="BF"/>
            <w:noWrap/>
            <w:hideMark/>
          </w:tcPr>
          <w:p w14:paraId="1DB6C3EC" w14:textId="77777777" w:rsidR="00444076" w:rsidRPr="000D22E5" w:rsidRDefault="00444076" w:rsidP="00B15247">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szCs w:val="22"/>
              </w:rPr>
            </w:pPr>
            <w:r w:rsidRPr="000D22E5">
              <w:rPr>
                <w:rFonts w:cs="Calibri"/>
                <w:b w:val="0"/>
                <w:bCs w:val="0"/>
                <w:color w:val="FFFFFF" w:themeColor="background1"/>
                <w:szCs w:val="22"/>
              </w:rPr>
              <w:t>TOTAL</w:t>
            </w:r>
          </w:p>
        </w:tc>
      </w:tr>
      <w:tr w:rsidR="00444076" w:rsidRPr="000D22E5" w14:paraId="5CC7CC18" w14:textId="77777777" w:rsidTr="006E761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5CD7D92D" w14:textId="77777777" w:rsidR="00444076" w:rsidRPr="000D22E5" w:rsidRDefault="00444076" w:rsidP="00B15247">
            <w:pPr>
              <w:jc w:val="center"/>
              <w:rPr>
                <w:rFonts w:cs="Calibri"/>
                <w:b w:val="0"/>
                <w:bCs w:val="0"/>
                <w:szCs w:val="22"/>
              </w:rPr>
            </w:pPr>
            <w:r w:rsidRPr="000D22E5">
              <w:rPr>
                <w:rFonts w:cs="Calibri"/>
                <w:b w:val="0"/>
                <w:bCs w:val="0"/>
                <w:szCs w:val="22"/>
              </w:rPr>
              <w:t>INDAGACION PREVIA</w:t>
            </w:r>
          </w:p>
        </w:tc>
        <w:tc>
          <w:tcPr>
            <w:tcW w:w="920" w:type="dxa"/>
            <w:noWrap/>
            <w:hideMark/>
          </w:tcPr>
          <w:p w14:paraId="5FB381F1"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54</w:t>
            </w:r>
          </w:p>
        </w:tc>
        <w:tc>
          <w:tcPr>
            <w:tcW w:w="920" w:type="dxa"/>
            <w:noWrap/>
            <w:hideMark/>
          </w:tcPr>
          <w:p w14:paraId="048CD84A"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77</w:t>
            </w:r>
          </w:p>
        </w:tc>
        <w:tc>
          <w:tcPr>
            <w:tcW w:w="1400" w:type="dxa"/>
            <w:noWrap/>
            <w:hideMark/>
          </w:tcPr>
          <w:p w14:paraId="2A524B47"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58</w:t>
            </w:r>
          </w:p>
        </w:tc>
        <w:tc>
          <w:tcPr>
            <w:tcW w:w="920" w:type="dxa"/>
            <w:noWrap/>
            <w:hideMark/>
          </w:tcPr>
          <w:p w14:paraId="321EA5B5"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189</w:t>
            </w:r>
          </w:p>
        </w:tc>
      </w:tr>
      <w:tr w:rsidR="00444076" w:rsidRPr="000D22E5" w14:paraId="71CDFC85" w14:textId="77777777" w:rsidTr="006E7612">
        <w:trPr>
          <w:trHeight w:val="300"/>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77EDAF86" w14:textId="77777777" w:rsidR="00444076" w:rsidRPr="000D22E5" w:rsidRDefault="00444076" w:rsidP="00B15247">
            <w:pPr>
              <w:jc w:val="center"/>
              <w:rPr>
                <w:rFonts w:cs="Calibri"/>
                <w:b w:val="0"/>
                <w:bCs w:val="0"/>
                <w:szCs w:val="22"/>
              </w:rPr>
            </w:pPr>
            <w:r w:rsidRPr="000D22E5">
              <w:rPr>
                <w:rFonts w:cs="Calibri"/>
                <w:b w:val="0"/>
                <w:bCs w:val="0"/>
                <w:szCs w:val="22"/>
              </w:rPr>
              <w:t>INVESTIGACION</w:t>
            </w:r>
          </w:p>
        </w:tc>
        <w:tc>
          <w:tcPr>
            <w:tcW w:w="920" w:type="dxa"/>
            <w:noWrap/>
            <w:hideMark/>
          </w:tcPr>
          <w:p w14:paraId="74739CB7"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101</w:t>
            </w:r>
          </w:p>
        </w:tc>
        <w:tc>
          <w:tcPr>
            <w:tcW w:w="920" w:type="dxa"/>
            <w:noWrap/>
            <w:hideMark/>
          </w:tcPr>
          <w:p w14:paraId="12500E32"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199</w:t>
            </w:r>
          </w:p>
        </w:tc>
        <w:tc>
          <w:tcPr>
            <w:tcW w:w="1400" w:type="dxa"/>
            <w:noWrap/>
            <w:hideMark/>
          </w:tcPr>
          <w:p w14:paraId="243D556E"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359</w:t>
            </w:r>
          </w:p>
        </w:tc>
        <w:tc>
          <w:tcPr>
            <w:tcW w:w="920" w:type="dxa"/>
            <w:noWrap/>
            <w:hideMark/>
          </w:tcPr>
          <w:p w14:paraId="60031874"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659</w:t>
            </w:r>
          </w:p>
        </w:tc>
      </w:tr>
      <w:tr w:rsidR="00444076" w:rsidRPr="000D22E5" w14:paraId="33D05D5E" w14:textId="77777777" w:rsidTr="006E761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065D671E" w14:textId="77777777" w:rsidR="00444076" w:rsidRPr="000D22E5" w:rsidRDefault="00444076" w:rsidP="00B15247">
            <w:pPr>
              <w:jc w:val="center"/>
              <w:rPr>
                <w:rFonts w:cs="Calibri"/>
                <w:b w:val="0"/>
                <w:bCs w:val="0"/>
                <w:szCs w:val="22"/>
              </w:rPr>
            </w:pPr>
            <w:r w:rsidRPr="000D22E5">
              <w:rPr>
                <w:rFonts w:cs="Calibri"/>
                <w:b w:val="0"/>
                <w:bCs w:val="0"/>
                <w:szCs w:val="22"/>
              </w:rPr>
              <w:t>CIERRE Y ALEGATOS</w:t>
            </w:r>
          </w:p>
        </w:tc>
        <w:tc>
          <w:tcPr>
            <w:tcW w:w="920" w:type="dxa"/>
            <w:noWrap/>
            <w:hideMark/>
          </w:tcPr>
          <w:p w14:paraId="4849937C"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73</w:t>
            </w:r>
          </w:p>
        </w:tc>
        <w:tc>
          <w:tcPr>
            <w:tcW w:w="920" w:type="dxa"/>
            <w:noWrap/>
            <w:hideMark/>
          </w:tcPr>
          <w:p w14:paraId="49ABCE9E"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1</w:t>
            </w:r>
          </w:p>
        </w:tc>
        <w:tc>
          <w:tcPr>
            <w:tcW w:w="1400" w:type="dxa"/>
            <w:noWrap/>
            <w:hideMark/>
          </w:tcPr>
          <w:p w14:paraId="5F2263AE"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7</w:t>
            </w:r>
          </w:p>
        </w:tc>
        <w:tc>
          <w:tcPr>
            <w:tcW w:w="920" w:type="dxa"/>
            <w:noWrap/>
            <w:hideMark/>
          </w:tcPr>
          <w:p w14:paraId="4556F3B6"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81</w:t>
            </w:r>
          </w:p>
        </w:tc>
      </w:tr>
      <w:tr w:rsidR="00444076" w:rsidRPr="000D22E5" w14:paraId="3DBD1267" w14:textId="77777777" w:rsidTr="006E7612">
        <w:trPr>
          <w:trHeight w:val="600"/>
          <w:jc w:val="center"/>
        </w:trPr>
        <w:tc>
          <w:tcPr>
            <w:cnfStyle w:val="001000000000" w:firstRow="0" w:lastRow="0" w:firstColumn="1" w:lastColumn="0" w:oddVBand="0" w:evenVBand="0" w:oddHBand="0" w:evenHBand="0" w:firstRowFirstColumn="0" w:firstRowLastColumn="0" w:lastRowFirstColumn="0" w:lastRowLastColumn="0"/>
            <w:tcW w:w="2820" w:type="dxa"/>
            <w:hideMark/>
          </w:tcPr>
          <w:p w14:paraId="5B9AA73A" w14:textId="77777777" w:rsidR="00444076" w:rsidRPr="000D22E5" w:rsidRDefault="00444076" w:rsidP="00B15247">
            <w:pPr>
              <w:jc w:val="center"/>
              <w:rPr>
                <w:rFonts w:cs="Calibri"/>
                <w:b w:val="0"/>
                <w:bCs w:val="0"/>
                <w:szCs w:val="22"/>
              </w:rPr>
            </w:pPr>
            <w:r w:rsidRPr="000D22E5">
              <w:rPr>
                <w:rFonts w:cs="Calibri"/>
                <w:b w:val="0"/>
                <w:bCs w:val="0"/>
                <w:szCs w:val="22"/>
              </w:rPr>
              <w:lastRenderedPageBreak/>
              <w:t xml:space="preserve">PLIEGO DE CARGOS </w:t>
            </w:r>
          </w:p>
        </w:tc>
        <w:tc>
          <w:tcPr>
            <w:tcW w:w="920" w:type="dxa"/>
            <w:noWrap/>
            <w:hideMark/>
          </w:tcPr>
          <w:p w14:paraId="570E523B"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4</w:t>
            </w:r>
          </w:p>
        </w:tc>
        <w:tc>
          <w:tcPr>
            <w:tcW w:w="920" w:type="dxa"/>
            <w:noWrap/>
            <w:hideMark/>
          </w:tcPr>
          <w:p w14:paraId="5B758C6E"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5</w:t>
            </w:r>
          </w:p>
        </w:tc>
        <w:tc>
          <w:tcPr>
            <w:tcW w:w="1400" w:type="dxa"/>
            <w:noWrap/>
            <w:hideMark/>
          </w:tcPr>
          <w:p w14:paraId="4799407C"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1</w:t>
            </w:r>
          </w:p>
        </w:tc>
        <w:tc>
          <w:tcPr>
            <w:tcW w:w="920" w:type="dxa"/>
            <w:noWrap/>
            <w:hideMark/>
          </w:tcPr>
          <w:p w14:paraId="5D4BBDCC"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10</w:t>
            </w:r>
          </w:p>
        </w:tc>
      </w:tr>
      <w:tr w:rsidR="00444076" w:rsidRPr="000D22E5" w14:paraId="01CFDE99" w14:textId="77777777" w:rsidTr="006E761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20" w:type="dxa"/>
            <w:shd w:val="clear" w:color="auto" w:fill="31849B" w:themeFill="accent5" w:themeFillShade="BF"/>
            <w:noWrap/>
            <w:hideMark/>
          </w:tcPr>
          <w:p w14:paraId="1977C459" w14:textId="77777777" w:rsidR="00444076" w:rsidRPr="000D22E5" w:rsidRDefault="00444076" w:rsidP="00B15247">
            <w:pPr>
              <w:jc w:val="center"/>
              <w:rPr>
                <w:rFonts w:cs="Calibri"/>
                <w:b w:val="0"/>
                <w:bCs w:val="0"/>
                <w:color w:val="FFFFFF" w:themeColor="background1"/>
                <w:szCs w:val="22"/>
              </w:rPr>
            </w:pPr>
            <w:r w:rsidRPr="000D22E5">
              <w:rPr>
                <w:rFonts w:cs="Calibri"/>
                <w:b w:val="0"/>
                <w:bCs w:val="0"/>
                <w:color w:val="FFFFFF" w:themeColor="background1"/>
                <w:szCs w:val="22"/>
              </w:rPr>
              <w:t>TOTAL</w:t>
            </w:r>
          </w:p>
        </w:tc>
        <w:tc>
          <w:tcPr>
            <w:tcW w:w="920" w:type="dxa"/>
            <w:shd w:val="clear" w:color="auto" w:fill="31849B" w:themeFill="accent5" w:themeFillShade="BF"/>
            <w:noWrap/>
            <w:hideMark/>
          </w:tcPr>
          <w:p w14:paraId="22B45663"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Cs w:val="22"/>
              </w:rPr>
            </w:pPr>
            <w:r w:rsidRPr="000D22E5">
              <w:rPr>
                <w:rFonts w:cs="Calibri"/>
                <w:color w:val="FFFFFF" w:themeColor="background1"/>
                <w:szCs w:val="22"/>
              </w:rPr>
              <w:t>232</w:t>
            </w:r>
          </w:p>
        </w:tc>
        <w:tc>
          <w:tcPr>
            <w:tcW w:w="920" w:type="dxa"/>
            <w:shd w:val="clear" w:color="auto" w:fill="31849B" w:themeFill="accent5" w:themeFillShade="BF"/>
            <w:noWrap/>
            <w:hideMark/>
          </w:tcPr>
          <w:p w14:paraId="7B62D573"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Cs w:val="22"/>
              </w:rPr>
            </w:pPr>
            <w:r w:rsidRPr="000D22E5">
              <w:rPr>
                <w:rFonts w:cs="Calibri"/>
                <w:color w:val="FFFFFF" w:themeColor="background1"/>
                <w:szCs w:val="22"/>
              </w:rPr>
              <w:t>282</w:t>
            </w:r>
          </w:p>
        </w:tc>
        <w:tc>
          <w:tcPr>
            <w:tcW w:w="1400" w:type="dxa"/>
            <w:shd w:val="clear" w:color="auto" w:fill="31849B" w:themeFill="accent5" w:themeFillShade="BF"/>
            <w:noWrap/>
            <w:hideMark/>
          </w:tcPr>
          <w:p w14:paraId="19A3938B"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Cs w:val="22"/>
              </w:rPr>
            </w:pPr>
            <w:r w:rsidRPr="000D22E5">
              <w:rPr>
                <w:rFonts w:cs="Calibri"/>
                <w:color w:val="FFFFFF" w:themeColor="background1"/>
                <w:szCs w:val="22"/>
              </w:rPr>
              <w:t>425</w:t>
            </w:r>
          </w:p>
        </w:tc>
        <w:tc>
          <w:tcPr>
            <w:tcW w:w="920" w:type="dxa"/>
            <w:shd w:val="clear" w:color="auto" w:fill="31849B" w:themeFill="accent5" w:themeFillShade="BF"/>
            <w:noWrap/>
            <w:hideMark/>
          </w:tcPr>
          <w:p w14:paraId="335FEB3A"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Cs w:val="22"/>
              </w:rPr>
            </w:pPr>
            <w:r w:rsidRPr="000D22E5">
              <w:rPr>
                <w:rFonts w:cs="Calibri"/>
                <w:color w:val="FFFFFF" w:themeColor="background1"/>
                <w:szCs w:val="22"/>
              </w:rPr>
              <w:t>939</w:t>
            </w:r>
          </w:p>
        </w:tc>
      </w:tr>
    </w:tbl>
    <w:p w14:paraId="116D8FEC" w14:textId="77777777" w:rsidR="003974AD" w:rsidRPr="000D22E5" w:rsidRDefault="003974AD" w:rsidP="003974AD">
      <w:pPr>
        <w:pStyle w:val="Textoindependiente"/>
        <w:ind w:left="1201"/>
        <w:rPr>
          <w:rFonts w:cs="Arial"/>
          <w:szCs w:val="22"/>
        </w:rPr>
      </w:pPr>
      <w:r w:rsidRPr="000D22E5">
        <w:rPr>
          <w:rFonts w:eastAsia="Arial" w:cs="Arial"/>
          <w:i w:val="0"/>
          <w:iCs/>
          <w:color w:val="002060"/>
          <w:sz w:val="18"/>
          <w:szCs w:val="22"/>
          <w:lang w:eastAsia="en-US"/>
        </w:rPr>
        <w:t>Fuente: UAE Cuerpo Oficial de Bomberos de Bogotá- Oficina de Control Disciplinario Interno</w:t>
      </w:r>
    </w:p>
    <w:p w14:paraId="1E9B54D9" w14:textId="77777777" w:rsidR="00444076" w:rsidRPr="000D22E5" w:rsidRDefault="00444076" w:rsidP="00444076">
      <w:pPr>
        <w:pStyle w:val="Prrafodelista"/>
        <w:rPr>
          <w:rFonts w:cs="Arial"/>
          <w:szCs w:val="22"/>
        </w:rPr>
      </w:pPr>
    </w:p>
    <w:p w14:paraId="2DF2120D" w14:textId="3F314544" w:rsidR="006E7612" w:rsidRPr="000D22E5" w:rsidRDefault="006E7612" w:rsidP="006E7612">
      <w:pPr>
        <w:pStyle w:val="Descripcin"/>
        <w:keepNext/>
        <w:jc w:val="center"/>
      </w:pPr>
      <w:bookmarkStart w:id="273" w:name="_Toc135925615"/>
      <w:r w:rsidRPr="000D22E5">
        <w:t xml:space="preserve">Grafica </w:t>
      </w:r>
      <w:fldSimple w:instr=" SEQ Grafica \* ARABIC ">
        <w:r w:rsidR="00DF3FF5">
          <w:rPr>
            <w:noProof/>
          </w:rPr>
          <w:t>15</w:t>
        </w:r>
      </w:fldSimple>
      <w:r w:rsidRPr="000D22E5">
        <w:t>. Procesos activos al 31/12/2022</w:t>
      </w:r>
      <w:bookmarkEnd w:id="273"/>
    </w:p>
    <w:p w14:paraId="4812C454" w14:textId="20EBA1EC" w:rsidR="00444076" w:rsidRPr="000D22E5" w:rsidRDefault="00444076" w:rsidP="00444076">
      <w:pPr>
        <w:jc w:val="center"/>
        <w:rPr>
          <w:rFonts w:cs="Arial"/>
          <w:szCs w:val="22"/>
        </w:rPr>
      </w:pPr>
      <w:r w:rsidRPr="000D22E5">
        <w:rPr>
          <w:noProof/>
          <w:szCs w:val="22"/>
        </w:rPr>
        <w:drawing>
          <wp:inline distT="0" distB="0" distL="0" distR="0" wp14:anchorId="332D2EA3" wp14:editId="1EE078B5">
            <wp:extent cx="4800600" cy="2190750"/>
            <wp:effectExtent l="0" t="0" r="0" b="0"/>
            <wp:docPr id="816164206" name="Gráfico 816164206" descr="Procesos activos al 31/12/2022" title="Procesos activos al 31/12/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21162628" w14:textId="77777777" w:rsidR="003974AD" w:rsidRPr="000D22E5" w:rsidRDefault="003974AD" w:rsidP="003974AD">
      <w:pPr>
        <w:pStyle w:val="Textoindependiente"/>
        <w:ind w:left="1201"/>
        <w:rPr>
          <w:rFonts w:cs="Arial"/>
          <w:szCs w:val="22"/>
        </w:rPr>
      </w:pPr>
      <w:r w:rsidRPr="000D22E5">
        <w:rPr>
          <w:rFonts w:eastAsia="Arial" w:cs="Arial"/>
          <w:i w:val="0"/>
          <w:iCs/>
          <w:color w:val="002060"/>
          <w:sz w:val="18"/>
          <w:szCs w:val="22"/>
          <w:lang w:eastAsia="en-US"/>
        </w:rPr>
        <w:t>Fuente: UAE Cuerpo Oficial de Bomberos de Bogotá- Oficina de Control Disciplinario Interno</w:t>
      </w:r>
    </w:p>
    <w:p w14:paraId="6A1C2345" w14:textId="77777777" w:rsidR="00444076" w:rsidRPr="000D22E5" w:rsidRDefault="00444076" w:rsidP="00444076">
      <w:pPr>
        <w:pStyle w:val="Textoindependiente"/>
        <w:ind w:left="120" w:right="383"/>
        <w:jc w:val="center"/>
        <w:rPr>
          <w:rFonts w:cs="Arial"/>
          <w:b/>
          <w:bCs/>
          <w:i w:val="0"/>
          <w:iCs/>
          <w:szCs w:val="22"/>
        </w:rPr>
      </w:pPr>
    </w:p>
    <w:p w14:paraId="019E1888" w14:textId="2A20AA94" w:rsidR="006E7612" w:rsidRPr="000D22E5" w:rsidRDefault="006E7612" w:rsidP="006E7612">
      <w:pPr>
        <w:pStyle w:val="Descripcin"/>
        <w:keepNext/>
        <w:jc w:val="center"/>
      </w:pPr>
      <w:bookmarkStart w:id="274" w:name="_Toc135925644"/>
      <w:r w:rsidRPr="000D22E5">
        <w:t xml:space="preserve">Tabla </w:t>
      </w:r>
      <w:fldSimple w:instr=" SEQ Tabla \* ARABIC ">
        <w:r w:rsidR="0088714E">
          <w:rPr>
            <w:noProof/>
          </w:rPr>
          <w:t>22</w:t>
        </w:r>
      </w:fldSimple>
      <w:r w:rsidRPr="000D22E5">
        <w:t>. Procesos inactivos al 31 de diciembre de 2022</w:t>
      </w:r>
      <w:bookmarkEnd w:id="274"/>
    </w:p>
    <w:tbl>
      <w:tblPr>
        <w:tblStyle w:val="Tablaconcuadrcula6concolores"/>
        <w:tblW w:w="6980" w:type="dxa"/>
        <w:jc w:val="center"/>
        <w:tblLook w:val="04A0" w:firstRow="1" w:lastRow="0" w:firstColumn="1" w:lastColumn="0" w:noHBand="0" w:noVBand="1"/>
        <w:tblCaption w:val="Procesos inactivos al 31 de diciembre de 2022"/>
        <w:tblDescription w:val="Procesos inactivos al 31 de diciembre de 2022"/>
      </w:tblPr>
      <w:tblGrid>
        <w:gridCol w:w="2820"/>
        <w:gridCol w:w="920"/>
        <w:gridCol w:w="920"/>
        <w:gridCol w:w="1400"/>
        <w:gridCol w:w="920"/>
      </w:tblGrid>
      <w:tr w:rsidR="00444076" w:rsidRPr="000D22E5" w14:paraId="1D03F9CC" w14:textId="77777777" w:rsidTr="00043942">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2820" w:type="dxa"/>
            <w:shd w:val="clear" w:color="auto" w:fill="31849B" w:themeFill="accent5" w:themeFillShade="BF"/>
            <w:noWrap/>
            <w:hideMark/>
          </w:tcPr>
          <w:p w14:paraId="548206ED" w14:textId="77777777" w:rsidR="00444076" w:rsidRPr="000D22E5" w:rsidRDefault="00444076" w:rsidP="00B15247">
            <w:pPr>
              <w:jc w:val="center"/>
              <w:rPr>
                <w:rFonts w:cs="Calibri"/>
                <w:b w:val="0"/>
                <w:bCs w:val="0"/>
                <w:color w:val="FFFFFF" w:themeColor="background1"/>
                <w:szCs w:val="22"/>
              </w:rPr>
            </w:pPr>
            <w:r w:rsidRPr="000D22E5">
              <w:rPr>
                <w:rFonts w:cs="Calibri"/>
                <w:b w:val="0"/>
                <w:bCs w:val="0"/>
                <w:color w:val="FFFFFF" w:themeColor="background1"/>
                <w:szCs w:val="22"/>
              </w:rPr>
              <w:t>PROCESOS INACTIVOS</w:t>
            </w:r>
          </w:p>
        </w:tc>
        <w:tc>
          <w:tcPr>
            <w:tcW w:w="920" w:type="dxa"/>
            <w:shd w:val="clear" w:color="auto" w:fill="31849B" w:themeFill="accent5" w:themeFillShade="BF"/>
            <w:noWrap/>
            <w:hideMark/>
          </w:tcPr>
          <w:p w14:paraId="1B508B6A" w14:textId="77777777" w:rsidR="00444076" w:rsidRPr="000D22E5" w:rsidRDefault="00444076" w:rsidP="00B15247">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szCs w:val="22"/>
              </w:rPr>
            </w:pPr>
            <w:r w:rsidRPr="000D22E5">
              <w:rPr>
                <w:rFonts w:cs="Calibri"/>
                <w:b w:val="0"/>
                <w:bCs w:val="0"/>
                <w:color w:val="FFFFFF" w:themeColor="background1"/>
                <w:szCs w:val="22"/>
              </w:rPr>
              <w:t>2020</w:t>
            </w:r>
          </w:p>
        </w:tc>
        <w:tc>
          <w:tcPr>
            <w:tcW w:w="920" w:type="dxa"/>
            <w:shd w:val="clear" w:color="auto" w:fill="31849B" w:themeFill="accent5" w:themeFillShade="BF"/>
            <w:noWrap/>
            <w:hideMark/>
          </w:tcPr>
          <w:p w14:paraId="7C0128C3" w14:textId="77777777" w:rsidR="00444076" w:rsidRPr="000D22E5" w:rsidRDefault="00444076" w:rsidP="00B15247">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szCs w:val="22"/>
              </w:rPr>
            </w:pPr>
            <w:r w:rsidRPr="000D22E5">
              <w:rPr>
                <w:rFonts w:cs="Calibri"/>
                <w:b w:val="0"/>
                <w:bCs w:val="0"/>
                <w:color w:val="FFFFFF" w:themeColor="background1"/>
                <w:szCs w:val="22"/>
              </w:rPr>
              <w:t>2021</w:t>
            </w:r>
          </w:p>
        </w:tc>
        <w:tc>
          <w:tcPr>
            <w:tcW w:w="1400" w:type="dxa"/>
            <w:shd w:val="clear" w:color="auto" w:fill="31849B" w:themeFill="accent5" w:themeFillShade="BF"/>
            <w:noWrap/>
            <w:hideMark/>
          </w:tcPr>
          <w:p w14:paraId="5385B713" w14:textId="77777777" w:rsidR="00444076" w:rsidRPr="000D22E5" w:rsidRDefault="00444076" w:rsidP="00B15247">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szCs w:val="22"/>
              </w:rPr>
            </w:pPr>
            <w:r w:rsidRPr="000D22E5">
              <w:rPr>
                <w:rFonts w:cs="Calibri"/>
                <w:b w:val="0"/>
                <w:bCs w:val="0"/>
                <w:color w:val="FFFFFF" w:themeColor="background1"/>
                <w:szCs w:val="22"/>
              </w:rPr>
              <w:t>2022</w:t>
            </w:r>
          </w:p>
        </w:tc>
        <w:tc>
          <w:tcPr>
            <w:tcW w:w="920" w:type="dxa"/>
            <w:shd w:val="clear" w:color="auto" w:fill="31849B" w:themeFill="accent5" w:themeFillShade="BF"/>
            <w:noWrap/>
            <w:hideMark/>
          </w:tcPr>
          <w:p w14:paraId="4BCD4605" w14:textId="77777777" w:rsidR="00444076" w:rsidRPr="000D22E5" w:rsidRDefault="00444076" w:rsidP="00B15247">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szCs w:val="22"/>
              </w:rPr>
            </w:pPr>
            <w:r w:rsidRPr="000D22E5">
              <w:rPr>
                <w:rFonts w:cs="Calibri"/>
                <w:b w:val="0"/>
                <w:bCs w:val="0"/>
                <w:color w:val="FFFFFF" w:themeColor="background1"/>
                <w:szCs w:val="22"/>
              </w:rPr>
              <w:t>TOTAL</w:t>
            </w:r>
          </w:p>
        </w:tc>
      </w:tr>
      <w:tr w:rsidR="00444076" w:rsidRPr="000D22E5" w14:paraId="2FB96B14" w14:textId="77777777" w:rsidTr="006E761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3C92C1A1" w14:textId="77777777" w:rsidR="00444076" w:rsidRPr="000D22E5" w:rsidRDefault="00444076" w:rsidP="00B15247">
            <w:pPr>
              <w:jc w:val="center"/>
              <w:rPr>
                <w:rFonts w:cs="Calibri"/>
                <w:szCs w:val="22"/>
              </w:rPr>
            </w:pPr>
            <w:r w:rsidRPr="000D22E5">
              <w:rPr>
                <w:rFonts w:cs="Calibri"/>
                <w:szCs w:val="22"/>
              </w:rPr>
              <w:t>ARCHIVOS</w:t>
            </w:r>
          </w:p>
        </w:tc>
        <w:tc>
          <w:tcPr>
            <w:tcW w:w="920" w:type="dxa"/>
            <w:noWrap/>
            <w:hideMark/>
          </w:tcPr>
          <w:p w14:paraId="651B1201"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183</w:t>
            </w:r>
          </w:p>
        </w:tc>
        <w:tc>
          <w:tcPr>
            <w:tcW w:w="920" w:type="dxa"/>
            <w:noWrap/>
            <w:hideMark/>
          </w:tcPr>
          <w:p w14:paraId="5A8EAC5E"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46</w:t>
            </w:r>
          </w:p>
        </w:tc>
        <w:tc>
          <w:tcPr>
            <w:tcW w:w="1400" w:type="dxa"/>
            <w:noWrap/>
            <w:hideMark/>
          </w:tcPr>
          <w:p w14:paraId="2E778397"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55</w:t>
            </w:r>
          </w:p>
        </w:tc>
        <w:tc>
          <w:tcPr>
            <w:tcW w:w="920" w:type="dxa"/>
            <w:noWrap/>
            <w:hideMark/>
          </w:tcPr>
          <w:p w14:paraId="3A0011D8"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284</w:t>
            </w:r>
          </w:p>
        </w:tc>
      </w:tr>
      <w:tr w:rsidR="00444076" w:rsidRPr="000D22E5" w14:paraId="0765F327" w14:textId="77777777" w:rsidTr="006E7612">
        <w:trPr>
          <w:trHeight w:val="300"/>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774DAF69" w14:textId="77777777" w:rsidR="00444076" w:rsidRPr="000D22E5" w:rsidRDefault="00444076" w:rsidP="00B15247">
            <w:pPr>
              <w:jc w:val="center"/>
              <w:rPr>
                <w:rFonts w:cs="Calibri"/>
                <w:szCs w:val="22"/>
              </w:rPr>
            </w:pPr>
            <w:r w:rsidRPr="000D22E5">
              <w:rPr>
                <w:rFonts w:cs="Calibri"/>
                <w:szCs w:val="22"/>
              </w:rPr>
              <w:t xml:space="preserve">INHIBITORIOS </w:t>
            </w:r>
          </w:p>
        </w:tc>
        <w:tc>
          <w:tcPr>
            <w:tcW w:w="920" w:type="dxa"/>
            <w:noWrap/>
            <w:hideMark/>
          </w:tcPr>
          <w:p w14:paraId="7A4F447B"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7</w:t>
            </w:r>
          </w:p>
        </w:tc>
        <w:tc>
          <w:tcPr>
            <w:tcW w:w="920" w:type="dxa"/>
            <w:noWrap/>
            <w:hideMark/>
          </w:tcPr>
          <w:p w14:paraId="4E030DE8"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15</w:t>
            </w:r>
          </w:p>
        </w:tc>
        <w:tc>
          <w:tcPr>
            <w:tcW w:w="1400" w:type="dxa"/>
            <w:noWrap/>
            <w:hideMark/>
          </w:tcPr>
          <w:p w14:paraId="6639546C"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18</w:t>
            </w:r>
          </w:p>
        </w:tc>
        <w:tc>
          <w:tcPr>
            <w:tcW w:w="920" w:type="dxa"/>
            <w:noWrap/>
            <w:hideMark/>
          </w:tcPr>
          <w:p w14:paraId="40689697"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40</w:t>
            </w:r>
          </w:p>
        </w:tc>
      </w:tr>
      <w:tr w:rsidR="00444076" w:rsidRPr="000D22E5" w14:paraId="3A9FB667" w14:textId="77777777" w:rsidTr="006E761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6D2DDFE7" w14:textId="77777777" w:rsidR="00444076" w:rsidRPr="000D22E5" w:rsidRDefault="00444076" w:rsidP="00B15247">
            <w:pPr>
              <w:jc w:val="center"/>
              <w:rPr>
                <w:rFonts w:cs="Calibri"/>
                <w:szCs w:val="22"/>
              </w:rPr>
            </w:pPr>
            <w:r w:rsidRPr="000D22E5">
              <w:rPr>
                <w:rFonts w:cs="Calibri"/>
                <w:szCs w:val="22"/>
              </w:rPr>
              <w:t>ANULADOS</w:t>
            </w:r>
          </w:p>
        </w:tc>
        <w:tc>
          <w:tcPr>
            <w:tcW w:w="920" w:type="dxa"/>
            <w:noWrap/>
            <w:hideMark/>
          </w:tcPr>
          <w:p w14:paraId="13F39EBA"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3</w:t>
            </w:r>
          </w:p>
        </w:tc>
        <w:tc>
          <w:tcPr>
            <w:tcW w:w="920" w:type="dxa"/>
            <w:noWrap/>
            <w:hideMark/>
          </w:tcPr>
          <w:p w14:paraId="041CF827"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4</w:t>
            </w:r>
          </w:p>
        </w:tc>
        <w:tc>
          <w:tcPr>
            <w:tcW w:w="1400" w:type="dxa"/>
            <w:noWrap/>
            <w:hideMark/>
          </w:tcPr>
          <w:p w14:paraId="66689495"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11</w:t>
            </w:r>
          </w:p>
        </w:tc>
        <w:tc>
          <w:tcPr>
            <w:tcW w:w="920" w:type="dxa"/>
            <w:noWrap/>
            <w:hideMark/>
          </w:tcPr>
          <w:p w14:paraId="5518FC9B" w14:textId="77777777" w:rsidR="00444076" w:rsidRPr="000D22E5" w:rsidRDefault="00444076" w:rsidP="00B15247">
            <w:pPr>
              <w:jc w:val="center"/>
              <w:cnfStyle w:val="000000100000" w:firstRow="0" w:lastRow="0" w:firstColumn="0" w:lastColumn="0" w:oddVBand="0" w:evenVBand="0" w:oddHBand="1" w:evenHBand="0" w:firstRowFirstColumn="0" w:firstRowLastColumn="0" w:lastRowFirstColumn="0" w:lastRowLastColumn="0"/>
              <w:rPr>
                <w:rFonts w:cs="Calibri"/>
                <w:szCs w:val="22"/>
              </w:rPr>
            </w:pPr>
            <w:r w:rsidRPr="000D22E5">
              <w:rPr>
                <w:rFonts w:cs="Calibri"/>
                <w:szCs w:val="22"/>
              </w:rPr>
              <w:t>18</w:t>
            </w:r>
          </w:p>
        </w:tc>
      </w:tr>
      <w:tr w:rsidR="00444076" w:rsidRPr="000D22E5" w14:paraId="5E5979D4" w14:textId="77777777" w:rsidTr="006E7612">
        <w:trPr>
          <w:trHeight w:val="300"/>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1C255D12" w14:textId="77777777" w:rsidR="00444076" w:rsidRPr="000D22E5" w:rsidRDefault="00444076" w:rsidP="00B15247">
            <w:pPr>
              <w:jc w:val="center"/>
              <w:rPr>
                <w:rFonts w:cs="Calibri"/>
                <w:szCs w:val="22"/>
              </w:rPr>
            </w:pPr>
            <w:r w:rsidRPr="000D22E5">
              <w:rPr>
                <w:rFonts w:cs="Calibri"/>
                <w:szCs w:val="22"/>
              </w:rPr>
              <w:t>FALLOS</w:t>
            </w:r>
          </w:p>
        </w:tc>
        <w:tc>
          <w:tcPr>
            <w:tcW w:w="920" w:type="dxa"/>
            <w:noWrap/>
            <w:hideMark/>
          </w:tcPr>
          <w:p w14:paraId="6070323C"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3</w:t>
            </w:r>
          </w:p>
        </w:tc>
        <w:tc>
          <w:tcPr>
            <w:tcW w:w="920" w:type="dxa"/>
            <w:noWrap/>
            <w:hideMark/>
          </w:tcPr>
          <w:p w14:paraId="4B441890"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4</w:t>
            </w:r>
          </w:p>
        </w:tc>
        <w:tc>
          <w:tcPr>
            <w:tcW w:w="1400" w:type="dxa"/>
            <w:noWrap/>
            <w:hideMark/>
          </w:tcPr>
          <w:p w14:paraId="0E6F3451"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2</w:t>
            </w:r>
          </w:p>
        </w:tc>
        <w:tc>
          <w:tcPr>
            <w:tcW w:w="920" w:type="dxa"/>
            <w:noWrap/>
            <w:hideMark/>
          </w:tcPr>
          <w:p w14:paraId="5B36BF65" w14:textId="77777777" w:rsidR="00444076" w:rsidRPr="000D22E5" w:rsidRDefault="00444076" w:rsidP="00B15247">
            <w:pPr>
              <w:jc w:val="center"/>
              <w:cnfStyle w:val="000000000000" w:firstRow="0" w:lastRow="0" w:firstColumn="0" w:lastColumn="0" w:oddVBand="0" w:evenVBand="0" w:oddHBand="0" w:evenHBand="0" w:firstRowFirstColumn="0" w:firstRowLastColumn="0" w:lastRowFirstColumn="0" w:lastRowLastColumn="0"/>
              <w:rPr>
                <w:rFonts w:cs="Calibri"/>
                <w:szCs w:val="22"/>
              </w:rPr>
            </w:pPr>
            <w:r w:rsidRPr="000D22E5">
              <w:rPr>
                <w:rFonts w:cs="Calibri"/>
                <w:szCs w:val="22"/>
              </w:rPr>
              <w:t>9</w:t>
            </w:r>
          </w:p>
        </w:tc>
      </w:tr>
    </w:tbl>
    <w:p w14:paraId="71B753C8" w14:textId="77777777" w:rsidR="003974AD" w:rsidRPr="000D22E5" w:rsidRDefault="003974AD" w:rsidP="003974AD">
      <w:pPr>
        <w:pStyle w:val="Textoindependiente"/>
        <w:ind w:left="1201"/>
        <w:rPr>
          <w:rFonts w:cs="Arial"/>
          <w:szCs w:val="22"/>
        </w:rPr>
      </w:pPr>
      <w:r w:rsidRPr="000D22E5">
        <w:rPr>
          <w:rFonts w:eastAsia="Arial" w:cs="Arial"/>
          <w:i w:val="0"/>
          <w:iCs/>
          <w:color w:val="002060"/>
          <w:sz w:val="18"/>
          <w:szCs w:val="22"/>
          <w:lang w:eastAsia="en-US"/>
        </w:rPr>
        <w:t>Fuente: UAE Cuerpo Oficial de Bomberos de Bogotá- Oficina de Control Disciplinario Interno</w:t>
      </w:r>
    </w:p>
    <w:p w14:paraId="29A3A8B0" w14:textId="77777777" w:rsidR="00444076" w:rsidRPr="000D22E5" w:rsidRDefault="00444076" w:rsidP="00444076">
      <w:pPr>
        <w:pStyle w:val="Textoindependiente"/>
        <w:ind w:left="120" w:right="383"/>
        <w:rPr>
          <w:rFonts w:cs="Arial"/>
          <w:szCs w:val="22"/>
        </w:rPr>
      </w:pPr>
    </w:p>
    <w:p w14:paraId="0C6C141C" w14:textId="4F79F180" w:rsidR="006E7612" w:rsidRPr="000D22E5" w:rsidRDefault="006E7612" w:rsidP="006E7612">
      <w:pPr>
        <w:pStyle w:val="Descripcin"/>
        <w:keepNext/>
        <w:jc w:val="center"/>
      </w:pPr>
      <w:bookmarkStart w:id="275" w:name="_Toc135925616"/>
      <w:r w:rsidRPr="000D22E5">
        <w:t xml:space="preserve">Grafica </w:t>
      </w:r>
      <w:fldSimple w:instr=" SEQ Grafica \* ARABIC ">
        <w:r w:rsidR="00DF3FF5">
          <w:rPr>
            <w:noProof/>
          </w:rPr>
          <w:t>16</w:t>
        </w:r>
      </w:fldSimple>
      <w:r w:rsidRPr="000D22E5">
        <w:t>.Procesos inactivos al 31/12/2022</w:t>
      </w:r>
      <w:bookmarkEnd w:id="275"/>
    </w:p>
    <w:p w14:paraId="068B2648" w14:textId="77777777" w:rsidR="00444076" w:rsidRPr="000D22E5" w:rsidRDefault="00444076" w:rsidP="00444076">
      <w:pPr>
        <w:pStyle w:val="Textoindependiente"/>
        <w:ind w:left="120" w:right="383"/>
        <w:jc w:val="center"/>
        <w:rPr>
          <w:rFonts w:cs="Arial"/>
          <w:szCs w:val="22"/>
        </w:rPr>
      </w:pPr>
      <w:r w:rsidRPr="000D22E5">
        <w:rPr>
          <w:noProof/>
          <w:szCs w:val="22"/>
          <w:shd w:val="clear" w:color="auto" w:fill="31849B" w:themeFill="accent5" w:themeFillShade="BF"/>
        </w:rPr>
        <w:drawing>
          <wp:inline distT="0" distB="0" distL="0" distR="0" wp14:anchorId="5987AB4B" wp14:editId="3D74104E">
            <wp:extent cx="4886325" cy="1838325"/>
            <wp:effectExtent l="0" t="0" r="9525" b="9525"/>
            <wp:docPr id="816164207" name="Gráfico 816164207" descr="Procesos inactivos al 31/12/2022" title="Procesos inactivos al 31/12/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7E05177B" w14:textId="2462C697" w:rsidR="003974AD" w:rsidRPr="000D22E5" w:rsidRDefault="003974AD" w:rsidP="003974AD">
      <w:pPr>
        <w:pStyle w:val="Textoindependiente"/>
        <w:ind w:left="1201"/>
        <w:rPr>
          <w:rFonts w:eastAsia="Arial" w:cs="Arial"/>
          <w:i w:val="0"/>
          <w:iCs/>
          <w:color w:val="002060"/>
          <w:sz w:val="18"/>
          <w:szCs w:val="22"/>
          <w:lang w:eastAsia="en-US"/>
        </w:rPr>
      </w:pPr>
      <w:r w:rsidRPr="000D22E5">
        <w:rPr>
          <w:rFonts w:eastAsia="Arial" w:cs="Arial"/>
          <w:i w:val="0"/>
          <w:iCs/>
          <w:color w:val="002060"/>
          <w:sz w:val="18"/>
          <w:szCs w:val="22"/>
          <w:lang w:eastAsia="en-US"/>
        </w:rPr>
        <w:t>Fuente: UAE Cuerpo Oficial de Bomberos de Bogotá- Oficina de Control Disciplinario Interno</w:t>
      </w:r>
    </w:p>
    <w:p w14:paraId="7C6960E6" w14:textId="77777777" w:rsidR="003974AD" w:rsidRPr="000D22E5" w:rsidRDefault="003974AD" w:rsidP="003974AD">
      <w:pPr>
        <w:pStyle w:val="Textoindependiente"/>
        <w:ind w:left="1201"/>
        <w:rPr>
          <w:rFonts w:cs="Arial"/>
          <w:szCs w:val="22"/>
        </w:rPr>
      </w:pPr>
    </w:p>
    <w:p w14:paraId="5735222E" w14:textId="7D7823F0" w:rsidR="0097516C" w:rsidRPr="000D22E5" w:rsidRDefault="0097516C" w:rsidP="0097516C">
      <w:pPr>
        <w:pStyle w:val="Descripcin"/>
        <w:keepNext/>
        <w:jc w:val="center"/>
      </w:pPr>
      <w:bookmarkStart w:id="276" w:name="_Toc135925645"/>
      <w:r w:rsidRPr="000D22E5">
        <w:t xml:space="preserve">Tabla </w:t>
      </w:r>
      <w:fldSimple w:instr=" SEQ Tabla \* ARABIC ">
        <w:r w:rsidR="0088714E">
          <w:rPr>
            <w:noProof/>
          </w:rPr>
          <w:t>23</w:t>
        </w:r>
      </w:fldSimple>
      <w:r w:rsidRPr="000D22E5">
        <w:t>.: Comunicaciones emitidas en virtud a los autos expedidos al 31 de diciembre de 2022.</w:t>
      </w:r>
      <w:bookmarkEnd w:id="276"/>
    </w:p>
    <w:tbl>
      <w:tblPr>
        <w:tblStyle w:val="Tablaconcuadrcula1"/>
        <w:tblW w:w="3740" w:type="dxa"/>
        <w:jc w:val="center"/>
        <w:tblLook w:val="04A0" w:firstRow="1" w:lastRow="0" w:firstColumn="1" w:lastColumn="0" w:noHBand="0" w:noVBand="1"/>
        <w:tblCaption w:val="comunicaciones emitidas en virtud de autos de expedicion a 31 de diciembre del 2022"/>
        <w:tblDescription w:val="comunicaciones emitidas en virtud de autos de expedicion a 31 de diciembre del 2022"/>
      </w:tblPr>
      <w:tblGrid>
        <w:gridCol w:w="1870"/>
        <w:gridCol w:w="1870"/>
      </w:tblGrid>
      <w:tr w:rsidR="00444076" w:rsidRPr="000D22E5" w14:paraId="4281ABFE" w14:textId="77777777" w:rsidTr="002C2026">
        <w:trPr>
          <w:cnfStyle w:val="100000000000" w:firstRow="1" w:lastRow="0" w:firstColumn="0" w:lastColumn="0" w:oddVBand="0" w:evenVBand="0" w:oddHBand="0" w:evenHBand="0" w:firstRowFirstColumn="0" w:firstRowLastColumn="0" w:lastRowFirstColumn="0" w:lastRowLastColumn="0"/>
          <w:trHeight w:val="300"/>
          <w:tblHeader/>
          <w:jc w:val="center"/>
        </w:trPr>
        <w:tc>
          <w:tcPr>
            <w:tcW w:w="3740" w:type="dxa"/>
            <w:gridSpan w:val="2"/>
            <w:shd w:val="clear" w:color="auto" w:fill="31849B" w:themeFill="accent5" w:themeFillShade="BF"/>
            <w:noWrap/>
            <w:hideMark/>
          </w:tcPr>
          <w:p w14:paraId="223E1393" w14:textId="77777777" w:rsidR="00444076" w:rsidRPr="000D22E5" w:rsidRDefault="00444076" w:rsidP="00B15247">
            <w:pPr>
              <w:jc w:val="center"/>
              <w:rPr>
                <w:rFonts w:cs="Calibri"/>
                <w:b/>
                <w:bCs/>
                <w:szCs w:val="22"/>
              </w:rPr>
            </w:pPr>
            <w:r w:rsidRPr="000D22E5">
              <w:rPr>
                <w:rFonts w:cs="Calibri"/>
                <w:b/>
                <w:bCs/>
                <w:color w:val="FFFFFF" w:themeColor="background1"/>
                <w:szCs w:val="22"/>
              </w:rPr>
              <w:t>COMUNICACIONES</w:t>
            </w:r>
          </w:p>
        </w:tc>
      </w:tr>
      <w:tr w:rsidR="00444076" w:rsidRPr="000D22E5" w14:paraId="1EDE785F" w14:textId="77777777" w:rsidTr="002C2026">
        <w:trPr>
          <w:trHeight w:val="300"/>
          <w:jc w:val="center"/>
        </w:trPr>
        <w:tc>
          <w:tcPr>
            <w:tcW w:w="1870" w:type="dxa"/>
            <w:noWrap/>
            <w:hideMark/>
          </w:tcPr>
          <w:p w14:paraId="03B014F5" w14:textId="77777777" w:rsidR="00444076" w:rsidRPr="000D22E5" w:rsidRDefault="00444076" w:rsidP="00B15247">
            <w:pPr>
              <w:jc w:val="center"/>
              <w:rPr>
                <w:rFonts w:cs="Calibri"/>
                <w:szCs w:val="22"/>
              </w:rPr>
            </w:pPr>
            <w:r w:rsidRPr="000D22E5">
              <w:rPr>
                <w:rFonts w:cs="Calibri"/>
                <w:szCs w:val="22"/>
              </w:rPr>
              <w:t>2020</w:t>
            </w:r>
          </w:p>
        </w:tc>
        <w:tc>
          <w:tcPr>
            <w:tcW w:w="1870" w:type="dxa"/>
            <w:noWrap/>
            <w:hideMark/>
          </w:tcPr>
          <w:p w14:paraId="15209AC7" w14:textId="77777777" w:rsidR="00444076" w:rsidRPr="000D22E5" w:rsidRDefault="00444076" w:rsidP="00B15247">
            <w:pPr>
              <w:jc w:val="center"/>
              <w:rPr>
                <w:rFonts w:cs="Calibri"/>
                <w:szCs w:val="22"/>
              </w:rPr>
            </w:pPr>
            <w:r w:rsidRPr="000D22E5">
              <w:rPr>
                <w:rFonts w:cs="Calibri"/>
                <w:szCs w:val="22"/>
              </w:rPr>
              <w:t>1434</w:t>
            </w:r>
          </w:p>
        </w:tc>
      </w:tr>
      <w:tr w:rsidR="00444076" w:rsidRPr="000D22E5" w14:paraId="4BD8FC12" w14:textId="77777777" w:rsidTr="002C2026">
        <w:trPr>
          <w:trHeight w:val="300"/>
          <w:jc w:val="center"/>
        </w:trPr>
        <w:tc>
          <w:tcPr>
            <w:tcW w:w="1870" w:type="dxa"/>
            <w:noWrap/>
            <w:hideMark/>
          </w:tcPr>
          <w:p w14:paraId="57BC9134" w14:textId="77777777" w:rsidR="00444076" w:rsidRPr="000D22E5" w:rsidRDefault="00444076" w:rsidP="00B15247">
            <w:pPr>
              <w:jc w:val="center"/>
              <w:rPr>
                <w:rFonts w:cs="Calibri"/>
                <w:szCs w:val="22"/>
              </w:rPr>
            </w:pPr>
            <w:r w:rsidRPr="000D22E5">
              <w:rPr>
                <w:rFonts w:cs="Calibri"/>
                <w:szCs w:val="22"/>
              </w:rPr>
              <w:t>2021</w:t>
            </w:r>
          </w:p>
        </w:tc>
        <w:tc>
          <w:tcPr>
            <w:tcW w:w="1870" w:type="dxa"/>
            <w:noWrap/>
            <w:hideMark/>
          </w:tcPr>
          <w:p w14:paraId="781B56AC" w14:textId="77777777" w:rsidR="00444076" w:rsidRPr="000D22E5" w:rsidRDefault="00444076" w:rsidP="00B15247">
            <w:pPr>
              <w:jc w:val="center"/>
              <w:rPr>
                <w:rFonts w:cs="Calibri"/>
                <w:szCs w:val="22"/>
              </w:rPr>
            </w:pPr>
            <w:r w:rsidRPr="000D22E5">
              <w:rPr>
                <w:rFonts w:cs="Calibri"/>
                <w:szCs w:val="22"/>
              </w:rPr>
              <w:t>2077</w:t>
            </w:r>
          </w:p>
        </w:tc>
      </w:tr>
      <w:tr w:rsidR="00444076" w:rsidRPr="000D22E5" w14:paraId="7EDBCBB7" w14:textId="77777777" w:rsidTr="002C2026">
        <w:trPr>
          <w:trHeight w:val="300"/>
          <w:jc w:val="center"/>
        </w:trPr>
        <w:tc>
          <w:tcPr>
            <w:tcW w:w="1870" w:type="dxa"/>
            <w:noWrap/>
            <w:hideMark/>
          </w:tcPr>
          <w:p w14:paraId="5E4B147B" w14:textId="77777777" w:rsidR="00444076" w:rsidRPr="000D22E5" w:rsidRDefault="00444076" w:rsidP="00B15247">
            <w:pPr>
              <w:jc w:val="center"/>
              <w:rPr>
                <w:rFonts w:cs="Calibri"/>
                <w:szCs w:val="22"/>
              </w:rPr>
            </w:pPr>
            <w:r w:rsidRPr="000D22E5">
              <w:rPr>
                <w:rFonts w:cs="Calibri"/>
                <w:szCs w:val="22"/>
              </w:rPr>
              <w:t>2022</w:t>
            </w:r>
          </w:p>
        </w:tc>
        <w:tc>
          <w:tcPr>
            <w:tcW w:w="1870" w:type="dxa"/>
            <w:noWrap/>
            <w:hideMark/>
          </w:tcPr>
          <w:p w14:paraId="015D99A4" w14:textId="77777777" w:rsidR="00444076" w:rsidRPr="000D22E5" w:rsidRDefault="00444076" w:rsidP="00B15247">
            <w:pPr>
              <w:jc w:val="center"/>
              <w:rPr>
                <w:rFonts w:cs="Calibri"/>
                <w:szCs w:val="22"/>
              </w:rPr>
            </w:pPr>
            <w:r w:rsidRPr="000D22E5">
              <w:rPr>
                <w:rFonts w:cs="Calibri"/>
                <w:szCs w:val="22"/>
              </w:rPr>
              <w:t>3617</w:t>
            </w:r>
          </w:p>
        </w:tc>
      </w:tr>
    </w:tbl>
    <w:p w14:paraId="7836ECFA" w14:textId="77777777" w:rsidR="003974AD" w:rsidRPr="000D22E5" w:rsidRDefault="003974AD" w:rsidP="003974AD">
      <w:pPr>
        <w:pStyle w:val="Textoindependiente"/>
        <w:ind w:left="1201"/>
        <w:rPr>
          <w:rFonts w:cs="Arial"/>
          <w:szCs w:val="22"/>
        </w:rPr>
      </w:pPr>
      <w:r w:rsidRPr="000D22E5">
        <w:rPr>
          <w:rFonts w:eastAsia="Arial" w:cs="Arial"/>
          <w:i w:val="0"/>
          <w:iCs/>
          <w:color w:val="002060"/>
          <w:sz w:val="18"/>
          <w:szCs w:val="22"/>
          <w:lang w:eastAsia="en-US"/>
        </w:rPr>
        <w:t>Fuente: UAE Cuerpo Oficial de Bomberos de Bogotá- Oficina de Control Disciplinario Interno</w:t>
      </w:r>
    </w:p>
    <w:p w14:paraId="512332F4" w14:textId="77777777" w:rsidR="00444076" w:rsidRPr="000D22E5" w:rsidRDefault="00444076" w:rsidP="00444076">
      <w:pPr>
        <w:pStyle w:val="Textoindependiente"/>
        <w:ind w:left="120" w:right="383"/>
        <w:rPr>
          <w:rFonts w:cs="Arial"/>
          <w:szCs w:val="22"/>
        </w:rPr>
      </w:pPr>
    </w:p>
    <w:p w14:paraId="2095EF92" w14:textId="05B910A5" w:rsidR="0097516C" w:rsidRPr="000D22E5" w:rsidRDefault="0097516C" w:rsidP="0097516C">
      <w:pPr>
        <w:pStyle w:val="Descripcin"/>
        <w:keepNext/>
        <w:jc w:val="center"/>
      </w:pPr>
      <w:bookmarkStart w:id="277" w:name="_Toc135925617"/>
      <w:r w:rsidRPr="000D22E5">
        <w:t xml:space="preserve">Grafica </w:t>
      </w:r>
      <w:fldSimple w:instr=" SEQ Grafica \* ARABIC ">
        <w:r w:rsidR="00DF3FF5">
          <w:rPr>
            <w:noProof/>
          </w:rPr>
          <w:t>17</w:t>
        </w:r>
      </w:fldSimple>
      <w:r w:rsidRPr="000D22E5">
        <w:t>. Graficas de Comunicaciones de autos expedidos</w:t>
      </w:r>
      <w:bookmarkEnd w:id="277"/>
    </w:p>
    <w:p w14:paraId="4E66893D" w14:textId="77777777" w:rsidR="00444076" w:rsidRPr="000D22E5" w:rsidRDefault="00444076" w:rsidP="00444076">
      <w:pPr>
        <w:pStyle w:val="Textoindependiente"/>
        <w:ind w:left="120" w:right="383"/>
        <w:jc w:val="center"/>
        <w:rPr>
          <w:rFonts w:cs="Arial"/>
          <w:szCs w:val="22"/>
        </w:rPr>
      </w:pPr>
      <w:r w:rsidRPr="000D22E5">
        <w:rPr>
          <w:noProof/>
          <w:szCs w:val="22"/>
        </w:rPr>
        <w:drawing>
          <wp:inline distT="0" distB="0" distL="0" distR="0" wp14:anchorId="131817F9" wp14:editId="3BD7DB55">
            <wp:extent cx="4381500" cy="1552575"/>
            <wp:effectExtent l="0" t="0" r="0" b="9525"/>
            <wp:docPr id="816164208" name="Gráfico 816164208" descr=". Graficas de Comunicaciones de autos expedidos" title=". Graficas de Comunicaciones de autos expedidos"/>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4EABD7C1" w14:textId="77777777" w:rsidR="00444076" w:rsidRPr="000D22E5" w:rsidRDefault="00444076" w:rsidP="00444076">
      <w:pPr>
        <w:rPr>
          <w:rFonts w:cs="Arial"/>
          <w:szCs w:val="22"/>
        </w:rPr>
      </w:pPr>
    </w:p>
    <w:p w14:paraId="5A11CEC9" w14:textId="77777777" w:rsidR="003974AD" w:rsidRPr="000D22E5" w:rsidRDefault="003974AD" w:rsidP="00075488">
      <w:pPr>
        <w:pStyle w:val="Textoindependiente"/>
        <w:spacing w:after="240"/>
        <w:ind w:left="1201"/>
        <w:rPr>
          <w:rFonts w:cs="Arial"/>
          <w:szCs w:val="22"/>
        </w:rPr>
      </w:pPr>
      <w:r w:rsidRPr="000D22E5">
        <w:rPr>
          <w:rFonts w:eastAsia="Arial" w:cs="Arial"/>
          <w:i w:val="0"/>
          <w:iCs/>
          <w:color w:val="002060"/>
          <w:sz w:val="18"/>
          <w:szCs w:val="22"/>
          <w:lang w:eastAsia="en-US"/>
        </w:rPr>
        <w:t>Fuente: UAE Cuerpo Oficial de Bomberos de Bogotá- Oficina de Control Disciplinario Interno</w:t>
      </w:r>
    </w:p>
    <w:p w14:paraId="3028248D" w14:textId="4D1FE91F" w:rsidR="0097516C" w:rsidRPr="000D22E5" w:rsidRDefault="0097516C" w:rsidP="0097516C">
      <w:pPr>
        <w:pStyle w:val="Descripcin"/>
        <w:keepNext/>
        <w:jc w:val="center"/>
      </w:pPr>
      <w:bookmarkStart w:id="278" w:name="_Toc135925646"/>
      <w:r w:rsidRPr="000D22E5">
        <w:t xml:space="preserve">Tabla </w:t>
      </w:r>
      <w:fldSimple w:instr=" SEQ Tabla \* ARABIC ">
        <w:r w:rsidR="0088714E">
          <w:rPr>
            <w:noProof/>
          </w:rPr>
          <w:t>24</w:t>
        </w:r>
      </w:fldSimple>
      <w:r w:rsidRPr="000D22E5">
        <w:t>. Notificaciones realizadas al 31 de diciembre de 2022.</w:t>
      </w:r>
      <w:bookmarkEnd w:id="278"/>
    </w:p>
    <w:tbl>
      <w:tblPr>
        <w:tblStyle w:val="Tablaconcuadrcula1"/>
        <w:tblW w:w="6060" w:type="dxa"/>
        <w:jc w:val="center"/>
        <w:tblLook w:val="04A0" w:firstRow="1" w:lastRow="0" w:firstColumn="1" w:lastColumn="0" w:noHBand="0" w:noVBand="1"/>
        <w:tblCaption w:val="Notificaciones realizadas a 31 de diciembre del 2022"/>
        <w:tblDescription w:val="Notificaciones realizadas a 31 de diciembre del 2022"/>
      </w:tblPr>
      <w:tblGrid>
        <w:gridCol w:w="887"/>
        <w:gridCol w:w="1486"/>
        <w:gridCol w:w="1590"/>
        <w:gridCol w:w="2097"/>
      </w:tblGrid>
      <w:tr w:rsidR="00444076" w:rsidRPr="000D22E5" w14:paraId="072A5F1D" w14:textId="77777777" w:rsidTr="002C2026">
        <w:trPr>
          <w:cnfStyle w:val="100000000000" w:firstRow="1" w:lastRow="0" w:firstColumn="0" w:lastColumn="0" w:oddVBand="0" w:evenVBand="0" w:oddHBand="0" w:evenHBand="0" w:firstRowFirstColumn="0" w:firstRowLastColumn="0" w:lastRowFirstColumn="0" w:lastRowLastColumn="0"/>
          <w:trHeight w:val="300"/>
          <w:tblHeader/>
          <w:jc w:val="center"/>
        </w:trPr>
        <w:tc>
          <w:tcPr>
            <w:tcW w:w="6060" w:type="dxa"/>
            <w:gridSpan w:val="4"/>
            <w:shd w:val="clear" w:color="auto" w:fill="31849B" w:themeFill="accent5" w:themeFillShade="BF"/>
            <w:noWrap/>
            <w:hideMark/>
          </w:tcPr>
          <w:p w14:paraId="657CFE08" w14:textId="77777777" w:rsidR="00444076" w:rsidRPr="000D22E5" w:rsidRDefault="00444076" w:rsidP="00B15247">
            <w:pPr>
              <w:jc w:val="center"/>
              <w:rPr>
                <w:rFonts w:cs="Calibri"/>
                <w:b/>
                <w:bCs/>
                <w:color w:val="FFFFFF" w:themeColor="background1"/>
                <w:szCs w:val="22"/>
              </w:rPr>
            </w:pPr>
            <w:r w:rsidRPr="000D22E5">
              <w:rPr>
                <w:rFonts w:cs="Calibri"/>
                <w:b/>
                <w:bCs/>
                <w:color w:val="FFFFFF" w:themeColor="background1"/>
                <w:szCs w:val="22"/>
              </w:rPr>
              <w:t xml:space="preserve">NOTIFICACIONES </w:t>
            </w:r>
          </w:p>
        </w:tc>
      </w:tr>
      <w:tr w:rsidR="00444076" w:rsidRPr="000D22E5" w14:paraId="5796C72C" w14:textId="77777777" w:rsidTr="002C2026">
        <w:trPr>
          <w:trHeight w:val="300"/>
          <w:jc w:val="center"/>
        </w:trPr>
        <w:tc>
          <w:tcPr>
            <w:tcW w:w="887" w:type="dxa"/>
            <w:noWrap/>
            <w:hideMark/>
          </w:tcPr>
          <w:p w14:paraId="7F8F85B7" w14:textId="77777777" w:rsidR="00444076" w:rsidRPr="000D22E5" w:rsidRDefault="00444076" w:rsidP="00B15247">
            <w:pPr>
              <w:jc w:val="center"/>
              <w:rPr>
                <w:rFonts w:cs="Calibri"/>
                <w:color w:val="FFFFFF" w:themeColor="background1"/>
                <w:szCs w:val="22"/>
              </w:rPr>
            </w:pPr>
            <w:r w:rsidRPr="000D22E5">
              <w:rPr>
                <w:rFonts w:cs="Calibri"/>
                <w:color w:val="FFFFFF" w:themeColor="background1"/>
                <w:szCs w:val="22"/>
              </w:rPr>
              <w:t>AÑO</w:t>
            </w:r>
          </w:p>
        </w:tc>
        <w:tc>
          <w:tcPr>
            <w:tcW w:w="1486" w:type="dxa"/>
            <w:noWrap/>
            <w:hideMark/>
          </w:tcPr>
          <w:p w14:paraId="4009C7CC" w14:textId="77777777" w:rsidR="00444076" w:rsidRPr="000D22E5" w:rsidRDefault="00444076" w:rsidP="00B15247">
            <w:pPr>
              <w:jc w:val="center"/>
              <w:rPr>
                <w:rFonts w:cs="Calibri"/>
                <w:color w:val="FFFFFF" w:themeColor="background1"/>
                <w:szCs w:val="22"/>
              </w:rPr>
            </w:pPr>
            <w:r w:rsidRPr="000D22E5">
              <w:rPr>
                <w:rFonts w:cs="Calibri"/>
                <w:color w:val="FFFFFF" w:themeColor="background1"/>
                <w:szCs w:val="22"/>
              </w:rPr>
              <w:t xml:space="preserve">EDICTOS </w:t>
            </w:r>
          </w:p>
        </w:tc>
        <w:tc>
          <w:tcPr>
            <w:tcW w:w="1590" w:type="dxa"/>
            <w:noWrap/>
            <w:hideMark/>
          </w:tcPr>
          <w:p w14:paraId="5242C2F0" w14:textId="77777777" w:rsidR="00444076" w:rsidRPr="000D22E5" w:rsidRDefault="00444076" w:rsidP="00B15247">
            <w:pPr>
              <w:jc w:val="center"/>
              <w:rPr>
                <w:rFonts w:cs="Calibri"/>
                <w:color w:val="FFFFFF" w:themeColor="background1"/>
                <w:szCs w:val="22"/>
              </w:rPr>
            </w:pPr>
            <w:r w:rsidRPr="000D22E5">
              <w:rPr>
                <w:rFonts w:cs="Calibri"/>
                <w:color w:val="FFFFFF" w:themeColor="background1"/>
                <w:szCs w:val="22"/>
              </w:rPr>
              <w:t>ESTADOS</w:t>
            </w:r>
          </w:p>
        </w:tc>
        <w:tc>
          <w:tcPr>
            <w:tcW w:w="2097" w:type="dxa"/>
            <w:noWrap/>
            <w:hideMark/>
          </w:tcPr>
          <w:p w14:paraId="663D4541" w14:textId="77777777" w:rsidR="00444076" w:rsidRPr="000D22E5" w:rsidRDefault="00444076" w:rsidP="00B15247">
            <w:pPr>
              <w:jc w:val="center"/>
              <w:rPr>
                <w:rFonts w:cs="Calibri"/>
                <w:color w:val="FFFFFF" w:themeColor="background1"/>
                <w:szCs w:val="22"/>
              </w:rPr>
            </w:pPr>
            <w:r w:rsidRPr="000D22E5">
              <w:rPr>
                <w:rFonts w:cs="Calibri"/>
                <w:color w:val="FFFFFF" w:themeColor="background1"/>
                <w:szCs w:val="22"/>
              </w:rPr>
              <w:t>EJECUTORIA</w:t>
            </w:r>
          </w:p>
        </w:tc>
      </w:tr>
      <w:tr w:rsidR="00444076" w:rsidRPr="000D22E5" w14:paraId="7E2A4008" w14:textId="77777777" w:rsidTr="002C2026">
        <w:trPr>
          <w:trHeight w:val="300"/>
          <w:jc w:val="center"/>
        </w:trPr>
        <w:tc>
          <w:tcPr>
            <w:tcW w:w="887" w:type="dxa"/>
            <w:noWrap/>
            <w:hideMark/>
          </w:tcPr>
          <w:p w14:paraId="4E63C6CA" w14:textId="77777777" w:rsidR="00444076" w:rsidRPr="000D22E5" w:rsidRDefault="00444076" w:rsidP="00B15247">
            <w:pPr>
              <w:jc w:val="center"/>
              <w:rPr>
                <w:rFonts w:cs="Calibri"/>
                <w:szCs w:val="22"/>
              </w:rPr>
            </w:pPr>
            <w:r w:rsidRPr="000D22E5">
              <w:rPr>
                <w:rFonts w:cs="Calibri"/>
                <w:szCs w:val="22"/>
              </w:rPr>
              <w:t>2020</w:t>
            </w:r>
          </w:p>
        </w:tc>
        <w:tc>
          <w:tcPr>
            <w:tcW w:w="1486" w:type="dxa"/>
            <w:noWrap/>
            <w:hideMark/>
          </w:tcPr>
          <w:p w14:paraId="64CE0B1F" w14:textId="77777777" w:rsidR="00444076" w:rsidRPr="000D22E5" w:rsidRDefault="00444076" w:rsidP="00B15247">
            <w:pPr>
              <w:jc w:val="center"/>
              <w:rPr>
                <w:rFonts w:cs="Calibri"/>
                <w:szCs w:val="22"/>
              </w:rPr>
            </w:pPr>
            <w:r w:rsidRPr="000D22E5">
              <w:rPr>
                <w:rFonts w:cs="Calibri"/>
                <w:szCs w:val="22"/>
              </w:rPr>
              <w:t>167</w:t>
            </w:r>
          </w:p>
        </w:tc>
        <w:tc>
          <w:tcPr>
            <w:tcW w:w="1590" w:type="dxa"/>
            <w:noWrap/>
            <w:hideMark/>
          </w:tcPr>
          <w:p w14:paraId="4F8D9900" w14:textId="77777777" w:rsidR="00444076" w:rsidRPr="000D22E5" w:rsidRDefault="00444076" w:rsidP="00B15247">
            <w:pPr>
              <w:jc w:val="center"/>
              <w:rPr>
                <w:rFonts w:cs="Calibri"/>
                <w:szCs w:val="22"/>
              </w:rPr>
            </w:pPr>
            <w:r w:rsidRPr="000D22E5">
              <w:rPr>
                <w:rFonts w:cs="Calibri"/>
                <w:szCs w:val="22"/>
              </w:rPr>
              <w:t>50</w:t>
            </w:r>
          </w:p>
        </w:tc>
        <w:tc>
          <w:tcPr>
            <w:tcW w:w="2097" w:type="dxa"/>
            <w:noWrap/>
            <w:hideMark/>
          </w:tcPr>
          <w:p w14:paraId="06336EB1" w14:textId="77777777" w:rsidR="00444076" w:rsidRPr="000D22E5" w:rsidRDefault="00444076" w:rsidP="00B15247">
            <w:pPr>
              <w:jc w:val="center"/>
              <w:rPr>
                <w:rFonts w:cs="Calibri"/>
                <w:szCs w:val="22"/>
              </w:rPr>
            </w:pPr>
            <w:r w:rsidRPr="000D22E5">
              <w:rPr>
                <w:rFonts w:cs="Calibri"/>
                <w:szCs w:val="22"/>
              </w:rPr>
              <w:t>74</w:t>
            </w:r>
          </w:p>
        </w:tc>
      </w:tr>
      <w:tr w:rsidR="00444076" w:rsidRPr="000D22E5" w14:paraId="07BD5B24" w14:textId="77777777" w:rsidTr="002C2026">
        <w:trPr>
          <w:trHeight w:val="300"/>
          <w:jc w:val="center"/>
        </w:trPr>
        <w:tc>
          <w:tcPr>
            <w:tcW w:w="887" w:type="dxa"/>
            <w:noWrap/>
            <w:hideMark/>
          </w:tcPr>
          <w:p w14:paraId="35E77AE7" w14:textId="77777777" w:rsidR="00444076" w:rsidRPr="000D22E5" w:rsidRDefault="00444076" w:rsidP="00B15247">
            <w:pPr>
              <w:jc w:val="center"/>
              <w:rPr>
                <w:rFonts w:cs="Calibri"/>
                <w:szCs w:val="22"/>
              </w:rPr>
            </w:pPr>
            <w:r w:rsidRPr="000D22E5">
              <w:rPr>
                <w:rFonts w:cs="Calibri"/>
                <w:szCs w:val="22"/>
              </w:rPr>
              <w:t>2021</w:t>
            </w:r>
          </w:p>
        </w:tc>
        <w:tc>
          <w:tcPr>
            <w:tcW w:w="1486" w:type="dxa"/>
            <w:noWrap/>
            <w:hideMark/>
          </w:tcPr>
          <w:p w14:paraId="0C62BD79" w14:textId="77777777" w:rsidR="00444076" w:rsidRPr="000D22E5" w:rsidRDefault="00444076" w:rsidP="00B15247">
            <w:pPr>
              <w:jc w:val="center"/>
              <w:rPr>
                <w:rFonts w:cs="Calibri"/>
                <w:szCs w:val="22"/>
              </w:rPr>
            </w:pPr>
            <w:r w:rsidRPr="000D22E5">
              <w:rPr>
                <w:rFonts w:cs="Calibri"/>
                <w:szCs w:val="22"/>
              </w:rPr>
              <w:t>222</w:t>
            </w:r>
          </w:p>
        </w:tc>
        <w:tc>
          <w:tcPr>
            <w:tcW w:w="1590" w:type="dxa"/>
            <w:noWrap/>
            <w:hideMark/>
          </w:tcPr>
          <w:p w14:paraId="430B7E5C" w14:textId="77777777" w:rsidR="00444076" w:rsidRPr="000D22E5" w:rsidRDefault="00444076" w:rsidP="00B15247">
            <w:pPr>
              <w:jc w:val="center"/>
              <w:rPr>
                <w:rFonts w:cs="Calibri"/>
                <w:szCs w:val="22"/>
              </w:rPr>
            </w:pPr>
            <w:r w:rsidRPr="000D22E5">
              <w:rPr>
                <w:rFonts w:cs="Calibri"/>
                <w:szCs w:val="22"/>
              </w:rPr>
              <w:t>78</w:t>
            </w:r>
          </w:p>
        </w:tc>
        <w:tc>
          <w:tcPr>
            <w:tcW w:w="2097" w:type="dxa"/>
            <w:noWrap/>
            <w:hideMark/>
          </w:tcPr>
          <w:p w14:paraId="2AFB5A21" w14:textId="77777777" w:rsidR="00444076" w:rsidRPr="000D22E5" w:rsidRDefault="00444076" w:rsidP="00B15247">
            <w:pPr>
              <w:jc w:val="center"/>
              <w:rPr>
                <w:rFonts w:cs="Calibri"/>
                <w:szCs w:val="22"/>
              </w:rPr>
            </w:pPr>
            <w:r w:rsidRPr="000D22E5">
              <w:rPr>
                <w:rFonts w:cs="Calibri"/>
                <w:szCs w:val="22"/>
              </w:rPr>
              <w:t>240</w:t>
            </w:r>
          </w:p>
        </w:tc>
      </w:tr>
      <w:tr w:rsidR="00444076" w:rsidRPr="000D22E5" w14:paraId="19562097" w14:textId="77777777" w:rsidTr="002C2026">
        <w:trPr>
          <w:trHeight w:val="300"/>
          <w:jc w:val="center"/>
        </w:trPr>
        <w:tc>
          <w:tcPr>
            <w:tcW w:w="887" w:type="dxa"/>
            <w:noWrap/>
            <w:hideMark/>
          </w:tcPr>
          <w:p w14:paraId="065E1B92" w14:textId="77777777" w:rsidR="00444076" w:rsidRPr="000D22E5" w:rsidRDefault="00444076" w:rsidP="00B15247">
            <w:pPr>
              <w:jc w:val="center"/>
              <w:rPr>
                <w:rFonts w:cs="Calibri"/>
                <w:szCs w:val="22"/>
              </w:rPr>
            </w:pPr>
            <w:r w:rsidRPr="000D22E5">
              <w:rPr>
                <w:rFonts w:cs="Calibri"/>
                <w:szCs w:val="22"/>
              </w:rPr>
              <w:t>2022</w:t>
            </w:r>
          </w:p>
        </w:tc>
        <w:tc>
          <w:tcPr>
            <w:tcW w:w="1486" w:type="dxa"/>
            <w:noWrap/>
            <w:hideMark/>
          </w:tcPr>
          <w:p w14:paraId="635458F3" w14:textId="77777777" w:rsidR="00444076" w:rsidRPr="000D22E5" w:rsidRDefault="00444076" w:rsidP="00B15247">
            <w:pPr>
              <w:jc w:val="center"/>
              <w:rPr>
                <w:rFonts w:cs="Calibri"/>
                <w:szCs w:val="22"/>
              </w:rPr>
            </w:pPr>
            <w:r w:rsidRPr="000D22E5">
              <w:rPr>
                <w:rFonts w:cs="Calibri"/>
                <w:szCs w:val="22"/>
              </w:rPr>
              <w:t>317</w:t>
            </w:r>
          </w:p>
        </w:tc>
        <w:tc>
          <w:tcPr>
            <w:tcW w:w="1590" w:type="dxa"/>
            <w:noWrap/>
            <w:hideMark/>
          </w:tcPr>
          <w:p w14:paraId="35E542DC" w14:textId="77777777" w:rsidR="00444076" w:rsidRPr="000D22E5" w:rsidRDefault="00444076" w:rsidP="00B15247">
            <w:pPr>
              <w:jc w:val="center"/>
              <w:rPr>
                <w:rFonts w:cs="Calibri"/>
                <w:szCs w:val="22"/>
              </w:rPr>
            </w:pPr>
            <w:r w:rsidRPr="000D22E5">
              <w:rPr>
                <w:rFonts w:cs="Calibri"/>
                <w:szCs w:val="22"/>
              </w:rPr>
              <w:t>46</w:t>
            </w:r>
          </w:p>
        </w:tc>
        <w:tc>
          <w:tcPr>
            <w:tcW w:w="2097" w:type="dxa"/>
            <w:noWrap/>
            <w:hideMark/>
          </w:tcPr>
          <w:p w14:paraId="3742D0EF" w14:textId="77777777" w:rsidR="00444076" w:rsidRPr="000D22E5" w:rsidRDefault="00444076" w:rsidP="00B15247">
            <w:pPr>
              <w:jc w:val="center"/>
              <w:rPr>
                <w:rFonts w:cs="Calibri"/>
                <w:szCs w:val="22"/>
              </w:rPr>
            </w:pPr>
            <w:r w:rsidRPr="000D22E5">
              <w:rPr>
                <w:rFonts w:cs="Calibri"/>
                <w:szCs w:val="22"/>
              </w:rPr>
              <w:t>89</w:t>
            </w:r>
          </w:p>
        </w:tc>
      </w:tr>
    </w:tbl>
    <w:p w14:paraId="069D42A1" w14:textId="77777777" w:rsidR="003974AD" w:rsidRPr="000D22E5" w:rsidRDefault="003974AD" w:rsidP="003974AD">
      <w:pPr>
        <w:pStyle w:val="Textoindependiente"/>
        <w:ind w:left="1201"/>
        <w:rPr>
          <w:rFonts w:cs="Arial"/>
          <w:szCs w:val="22"/>
        </w:rPr>
      </w:pPr>
      <w:r w:rsidRPr="000D22E5">
        <w:rPr>
          <w:rFonts w:eastAsia="Arial" w:cs="Arial"/>
          <w:i w:val="0"/>
          <w:iCs/>
          <w:color w:val="002060"/>
          <w:sz w:val="18"/>
          <w:szCs w:val="22"/>
          <w:lang w:eastAsia="en-US"/>
        </w:rPr>
        <w:t>Fuente: UAE Cuerpo Oficial de Bomberos de Bogotá- Oficina de Control Disciplinario Interno</w:t>
      </w:r>
    </w:p>
    <w:p w14:paraId="182D0A70" w14:textId="77777777" w:rsidR="00444076" w:rsidRPr="000D22E5" w:rsidRDefault="00444076" w:rsidP="00444076">
      <w:pPr>
        <w:pStyle w:val="Textoindependiente"/>
        <w:ind w:left="120" w:right="383"/>
        <w:rPr>
          <w:rFonts w:cs="Arial"/>
          <w:szCs w:val="22"/>
        </w:rPr>
      </w:pPr>
    </w:p>
    <w:p w14:paraId="6796A2A2" w14:textId="2BEDA996" w:rsidR="007520D9" w:rsidRPr="000D22E5" w:rsidRDefault="007520D9" w:rsidP="007520D9">
      <w:pPr>
        <w:pStyle w:val="Descripcin"/>
        <w:keepNext/>
        <w:jc w:val="center"/>
      </w:pPr>
      <w:bookmarkStart w:id="279" w:name="_Toc135925618"/>
      <w:r w:rsidRPr="000D22E5">
        <w:t xml:space="preserve">Grafica </w:t>
      </w:r>
      <w:fldSimple w:instr=" SEQ Grafica \* ARABIC ">
        <w:r w:rsidR="00DF3FF5">
          <w:rPr>
            <w:noProof/>
          </w:rPr>
          <w:t>18</w:t>
        </w:r>
      </w:fldSimple>
      <w:r w:rsidRPr="000D22E5">
        <w:t>. Notificaciones</w:t>
      </w:r>
      <w:bookmarkEnd w:id="279"/>
    </w:p>
    <w:p w14:paraId="12F62C67" w14:textId="04E2A9CB" w:rsidR="00444076" w:rsidRPr="000D22E5" w:rsidRDefault="00444076" w:rsidP="00444076">
      <w:pPr>
        <w:pStyle w:val="Textoindependiente"/>
        <w:ind w:left="120" w:right="383"/>
        <w:jc w:val="center"/>
        <w:rPr>
          <w:rFonts w:cs="Arial"/>
          <w:szCs w:val="22"/>
        </w:rPr>
      </w:pPr>
      <w:r w:rsidRPr="000D22E5">
        <w:rPr>
          <w:noProof/>
          <w:szCs w:val="22"/>
        </w:rPr>
        <w:drawing>
          <wp:inline distT="0" distB="0" distL="0" distR="0" wp14:anchorId="5AA6F1FE" wp14:editId="33EC67EB">
            <wp:extent cx="4657725" cy="1924050"/>
            <wp:effectExtent l="0" t="0" r="9525" b="0"/>
            <wp:docPr id="816164209" name="Gráfico 816164209" descr="Notificaciones" title="Notificaciones"/>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5AFBBD62" w14:textId="77777777" w:rsidR="003974AD" w:rsidRPr="000D22E5" w:rsidRDefault="003974AD" w:rsidP="003974AD">
      <w:pPr>
        <w:pStyle w:val="Textoindependiente"/>
        <w:ind w:left="1201"/>
        <w:rPr>
          <w:rFonts w:cs="Arial"/>
          <w:szCs w:val="22"/>
        </w:rPr>
      </w:pPr>
      <w:r w:rsidRPr="000D22E5">
        <w:rPr>
          <w:rFonts w:eastAsia="Arial" w:cs="Arial"/>
          <w:i w:val="0"/>
          <w:iCs/>
          <w:color w:val="002060"/>
          <w:sz w:val="18"/>
          <w:szCs w:val="22"/>
          <w:lang w:eastAsia="en-US"/>
        </w:rPr>
        <w:t>Fuente: UAE Cuerpo Oficial de Bomberos de Bogotá- Oficina de Control Disciplinario Interno</w:t>
      </w:r>
    </w:p>
    <w:p w14:paraId="18EFD514" w14:textId="59B58CDF" w:rsidR="00444076" w:rsidRPr="000D22E5" w:rsidRDefault="007520D9" w:rsidP="002A45E5">
      <w:pPr>
        <w:pStyle w:val="Textoindependiente"/>
        <w:ind w:left="120" w:right="383"/>
        <w:jc w:val="center"/>
        <w:rPr>
          <w:rFonts w:cs="Arial"/>
          <w:szCs w:val="22"/>
        </w:rPr>
      </w:pPr>
      <w:r w:rsidRPr="000D22E5">
        <w:rPr>
          <w:noProof/>
        </w:rPr>
        <w:lastRenderedPageBreak/>
        <mc:AlternateContent>
          <mc:Choice Requires="wps">
            <w:drawing>
              <wp:inline distT="0" distB="0" distL="0" distR="0" wp14:anchorId="7DFB436E" wp14:editId="39D667B3">
                <wp:extent cx="4686300" cy="133350"/>
                <wp:effectExtent l="0" t="0" r="0" b="0"/>
                <wp:docPr id="249" name="Cuadro de texto 249"/>
                <wp:cNvGraphicFramePr/>
                <a:graphic xmlns:a="http://schemas.openxmlformats.org/drawingml/2006/main">
                  <a:graphicData uri="http://schemas.microsoft.com/office/word/2010/wordprocessingShape">
                    <wps:wsp>
                      <wps:cNvSpPr txBox="1"/>
                      <wps:spPr>
                        <a:xfrm>
                          <a:off x="0" y="0"/>
                          <a:ext cx="4686300" cy="133350"/>
                        </a:xfrm>
                        <a:prstGeom prst="rect">
                          <a:avLst/>
                        </a:prstGeom>
                        <a:solidFill>
                          <a:prstClr val="white"/>
                        </a:solidFill>
                        <a:ln>
                          <a:noFill/>
                        </a:ln>
                      </wps:spPr>
                      <wps:txbx>
                        <w:txbxContent>
                          <w:p w14:paraId="1AD46758" w14:textId="1EF8C451" w:rsidR="00DC23F2" w:rsidRPr="00D562E0" w:rsidRDefault="00DC23F2" w:rsidP="002A45E5">
                            <w:pPr>
                              <w:pStyle w:val="Descripcin"/>
                              <w:jc w:val="center"/>
                              <w:rPr>
                                <w:rFonts w:ascii="Arial Narrow" w:eastAsia="Times New Roman" w:hAnsi="Arial Narrow" w:cs="Times New Roman"/>
                                <w:noProof/>
                                <w:color w:val="000000"/>
                              </w:rPr>
                            </w:pPr>
                            <w:bookmarkStart w:id="280" w:name="_Toc135925619"/>
                            <w:r>
                              <w:t xml:space="preserve">Grafica </w:t>
                            </w:r>
                            <w:fldSimple w:instr=" SEQ Grafica \* ARABIC ">
                              <w:r>
                                <w:rPr>
                                  <w:noProof/>
                                </w:rPr>
                                <w:t>19</w:t>
                              </w:r>
                            </w:fldSimple>
                            <w:r>
                              <w:t>,</w:t>
                            </w:r>
                            <w:r w:rsidRPr="0000625C">
                              <w:t>Reporte Sistema de Información Distrital</w:t>
                            </w:r>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DFB436E" id="Cuadro de texto 249" o:spid="_x0000_s1144" type="#_x0000_t202" style="width:369pt;height: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" stroked="f">
                <v:textbox inset="0,0,0,0">
                  <w:txbxContent>
                    <w:p w14:paraId="1AD46758" w14:textId="1EF8C451" w:rsidR="00DC23F2" w:rsidRPr="00D562E0" w:rsidRDefault="00DC23F2" w:rsidP="002A45E5">
                      <w:pPr>
                        <w:pStyle w:val="Descripcin"/>
                        <w:jc w:val="center"/>
                        <w:rPr>
                          <w:rFonts w:ascii="Arial Narrow" w:eastAsia="Times New Roman" w:hAnsi="Arial Narrow" w:cs="Times New Roman"/>
                          <w:noProof/>
                          <w:color w:val="000000"/>
                        </w:rPr>
                      </w:pPr>
                      <w:bookmarkStart w:id="281" w:name="_Toc135925619"/>
                      <w:r>
                        <w:t xml:space="preserve">Grafica </w:t>
                      </w:r>
                      <w:fldSimple w:instr=" SEQ Grafica \* ARABIC ">
                        <w:r>
                          <w:rPr>
                            <w:noProof/>
                          </w:rPr>
                          <w:t>19</w:t>
                        </w:r>
                      </w:fldSimple>
                      <w:r>
                        <w:t>,</w:t>
                      </w:r>
                      <w:r w:rsidRPr="0000625C">
                        <w:t>Reporte Sistema de Información Distrital</w:t>
                      </w:r>
                      <w:bookmarkEnd w:id="281"/>
                    </w:p>
                  </w:txbxContent>
                </v:textbox>
                <w10:anchorlock/>
              </v:shape>
            </w:pict>
          </mc:Fallback>
        </mc:AlternateContent>
      </w:r>
    </w:p>
    <w:p w14:paraId="43CE28F2" w14:textId="459D7DC1" w:rsidR="00444076" w:rsidRPr="000D22E5" w:rsidRDefault="00444076" w:rsidP="002A45E5">
      <w:pPr>
        <w:pStyle w:val="Textoindependiente"/>
        <w:ind w:left="120" w:right="383"/>
        <w:jc w:val="center"/>
        <w:rPr>
          <w:rFonts w:cs="Arial"/>
          <w:szCs w:val="22"/>
        </w:rPr>
      </w:pPr>
      <w:r w:rsidRPr="000D22E5">
        <w:rPr>
          <w:noProof/>
          <w:szCs w:val="22"/>
        </w:rPr>
        <mc:AlternateContent>
          <mc:Choice Requires="wpg">
            <w:drawing>
              <wp:inline distT="0" distB="0" distL="0" distR="0" wp14:anchorId="3B51F100" wp14:editId="71014B60">
                <wp:extent cx="4686300" cy="2676525"/>
                <wp:effectExtent l="0" t="0" r="0" b="9525"/>
                <wp:docPr id="816164203" name="Grupo 5" descr=",Reporte Sistema de Información Distrital" title=",Reporte Sistema de Información Distrital"/>
                <wp:cNvGraphicFramePr/>
                <a:graphic xmlns:a="http://schemas.openxmlformats.org/drawingml/2006/main">
                  <a:graphicData uri="http://schemas.microsoft.com/office/word/2010/wordprocessingGroup">
                    <wpg:wgp>
                      <wpg:cNvGrpSpPr/>
                      <wpg:grpSpPr>
                        <a:xfrm>
                          <a:off x="0" y="0"/>
                          <a:ext cx="4686300" cy="2676525"/>
                          <a:chOff x="0" y="0"/>
                          <a:chExt cx="7010400" cy="4362450"/>
                        </a:xfrm>
                      </wpg:grpSpPr>
                      <pic:pic xmlns:pic="http://schemas.openxmlformats.org/drawingml/2006/picture">
                        <pic:nvPicPr>
                          <pic:cNvPr id="816164204" name="Imagen 816164204" descr="https://sid.bogotajuridica.gov.co/SID4/cewolf;jsessionid=5D9C9717C64EE2D721A6092FD1E190FE?img=-1247763145&amp;width=730&amp;height=400&amp;iehack=.png" title=",Reporte Sistema de Información Distrital"/>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38100" y="0"/>
                            <a:ext cx="6953250" cy="381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6164205" name="Imagen 816164205" descr=",Reporte Sistema de Información Distrital" title=",Reporte Sistema de Información Distrital"/>
                          <pic:cNvPicPr/>
                        </pic:nvPicPr>
                        <pic:blipFill rotWithShape="1">
                          <a:blip r:embed="rId180" cstate="screen">
                            <a:extLst>
                              <a:ext uri="{28A0092B-C50C-407E-A947-70E740481C1C}">
                                <a14:useLocalDpi xmlns:a14="http://schemas.microsoft.com/office/drawing/2010/main"/>
                              </a:ext>
                            </a:extLst>
                          </a:blip>
                          <a:srcRect/>
                          <a:stretch/>
                        </pic:blipFill>
                        <pic:spPr bwMode="auto">
                          <a:xfrm>
                            <a:off x="0" y="3790950"/>
                            <a:ext cx="7010400" cy="57150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du="http://schemas.microsoft.com/office/word/2023/wordml/word16du">
            <w:pict>
              <v:group w14:anchorId="015506B2" id="Grupo 5" o:spid="_x0000_s1026" alt="Título: ,Reporte Sistema de Información Distrital - Descripción: ,Reporte Sistema de Información Distrital" style="width:369pt;height:210.75pt;mso-position-horizontal-relative:char;mso-position-vertical-relative:line" coordsize="70104,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">
                <v:shape id="Imagen 816164204" o:spid="_x0000_s1027" type="#_x0000_t75" alt="https://sid.bogotajuridica.gov.co/SID4/cewolf;jsessionid=5D9C9717C64EE2D721A6092FD1E190FE?img=-1247763145&amp;width=730&amp;height=400&amp;iehack=.png" style="position:absolute;left:381;width:69532;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">
                  <v:imagedata r:id="rId181" o:title="cewolf;jsessionid=5D9C9717C64EE2D721A6092FD1E190FE?img=-1247763145&amp;width=730&amp;height=400&amp;iehack="/>
                </v:shape>
                <v:shape id="Imagen 816164205" o:spid="_x0000_s1028" type="#_x0000_t75" alt=",Reporte Sistema de Información Distrital" style="position:absolute;top:37909;width:70104;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">
                  <v:imagedata r:id="rId182" o:title=",Reporte Sistema de Información Distrital" croptop="40516f" cropbottom="20725f" cropright="39909f"/>
                </v:shape>
                <w10:anchorlock/>
              </v:group>
            </w:pict>
          </mc:Fallback>
        </mc:AlternateContent>
      </w:r>
    </w:p>
    <w:p w14:paraId="29AF82E9" w14:textId="283FE934" w:rsidR="002A45E5" w:rsidRPr="000D22E5" w:rsidRDefault="002A45E5" w:rsidP="002E0FE6">
      <w:pPr>
        <w:autoSpaceDE w:val="0"/>
        <w:autoSpaceDN w:val="0"/>
        <w:adjustRightInd w:val="0"/>
        <w:spacing w:after="160" w:line="259" w:lineRule="auto"/>
        <w:rPr>
          <w:rFonts w:eastAsia="Arial" w:cs="Arial"/>
          <w:i/>
          <w:iCs/>
          <w:color w:val="002060"/>
          <w:sz w:val="18"/>
          <w:szCs w:val="22"/>
          <w:lang w:eastAsia="en-US"/>
        </w:rPr>
      </w:pPr>
    </w:p>
    <w:p w14:paraId="794EB17B" w14:textId="77777777" w:rsidR="003974AD" w:rsidRPr="000D22E5" w:rsidRDefault="003974AD" w:rsidP="003974AD">
      <w:pPr>
        <w:pStyle w:val="Textoindependiente"/>
        <w:ind w:left="1201"/>
        <w:rPr>
          <w:rFonts w:cs="Arial"/>
          <w:szCs w:val="22"/>
        </w:rPr>
      </w:pPr>
      <w:r w:rsidRPr="000D22E5">
        <w:rPr>
          <w:rFonts w:eastAsia="Arial" w:cs="Arial"/>
          <w:i w:val="0"/>
          <w:iCs/>
          <w:color w:val="002060"/>
          <w:sz w:val="18"/>
          <w:szCs w:val="22"/>
          <w:lang w:eastAsia="en-US"/>
        </w:rPr>
        <w:t>Fuente: UAE Cuerpo Oficial de Bomberos de Bogotá- Oficina de Control Disciplinario Interno</w:t>
      </w:r>
    </w:p>
    <w:p w14:paraId="777EFEC6" w14:textId="1C78BDD0" w:rsidR="00444076" w:rsidRPr="000D22E5" w:rsidRDefault="002A45E5" w:rsidP="003974AD">
      <w:pPr>
        <w:autoSpaceDE w:val="0"/>
        <w:autoSpaceDN w:val="0"/>
        <w:adjustRightInd w:val="0"/>
        <w:spacing w:after="160" w:line="259" w:lineRule="auto"/>
        <w:jc w:val="center"/>
        <w:rPr>
          <w:rFonts w:eastAsia="Arial" w:cs="Arial"/>
          <w:i/>
          <w:iCs/>
          <w:color w:val="002060"/>
          <w:sz w:val="18"/>
          <w:szCs w:val="22"/>
          <w:lang w:eastAsia="en-US"/>
        </w:rPr>
      </w:pPr>
      <w:r w:rsidRPr="000D22E5">
        <w:rPr>
          <w:rFonts w:eastAsia="Arial" w:cs="Arial"/>
          <w:i/>
          <w:iCs/>
          <w:color w:val="002060"/>
          <w:sz w:val="18"/>
          <w:szCs w:val="22"/>
          <w:lang w:eastAsia="en-US"/>
        </w:rPr>
        <w:t>Reporte Sistema de Información Distrital</w:t>
      </w:r>
    </w:p>
    <w:p w14:paraId="5DA192EE" w14:textId="1E6C3287" w:rsidR="002A45E5" w:rsidRPr="000D22E5" w:rsidRDefault="002A45E5" w:rsidP="002A45E5">
      <w:pPr>
        <w:pStyle w:val="Descripcin"/>
        <w:keepNext/>
        <w:jc w:val="center"/>
      </w:pPr>
      <w:bookmarkStart w:id="282" w:name="_Toc135925647"/>
      <w:r w:rsidRPr="000D22E5">
        <w:t xml:space="preserve">Tabla </w:t>
      </w:r>
      <w:fldSimple w:instr=" SEQ Tabla \* ARABIC ">
        <w:r w:rsidR="0088714E">
          <w:rPr>
            <w:noProof/>
          </w:rPr>
          <w:t>25</w:t>
        </w:r>
      </w:fldSimple>
      <w:r w:rsidRPr="000D22E5">
        <w:t>. Autos impedimento</w:t>
      </w:r>
      <w:bookmarkEnd w:id="282"/>
    </w:p>
    <w:tbl>
      <w:tblPr>
        <w:tblStyle w:val="TableNormal"/>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Caption w:val="Autos impedimento"/>
        <w:tblDescription w:val="Autos impedimento"/>
      </w:tblPr>
      <w:tblGrid>
        <w:gridCol w:w="1360"/>
        <w:gridCol w:w="1696"/>
        <w:gridCol w:w="5481"/>
      </w:tblGrid>
      <w:tr w:rsidR="00444076" w:rsidRPr="000D22E5" w14:paraId="467AEFE3" w14:textId="77777777" w:rsidTr="00043942">
        <w:trPr>
          <w:trHeight w:val="165"/>
          <w:tblHeader/>
        </w:trPr>
        <w:tc>
          <w:tcPr>
            <w:tcW w:w="1360" w:type="dxa"/>
            <w:shd w:val="clear" w:color="auto" w:fill="31849B" w:themeFill="accent5" w:themeFillShade="BF"/>
          </w:tcPr>
          <w:p w14:paraId="5E00E877" w14:textId="77777777" w:rsidR="00444076" w:rsidRPr="000D22E5" w:rsidRDefault="00444076" w:rsidP="00B15247">
            <w:pPr>
              <w:pStyle w:val="TableParagraph"/>
              <w:rPr>
                <w:rFonts w:ascii="Arial Narrow" w:hAnsi="Arial Narrow" w:cs="Arial"/>
                <w:color w:val="FFFFFF" w:themeColor="background1"/>
                <w:sz w:val="20"/>
                <w:lang w:val="es-CO"/>
              </w:rPr>
            </w:pPr>
          </w:p>
        </w:tc>
        <w:tc>
          <w:tcPr>
            <w:tcW w:w="1696" w:type="dxa"/>
            <w:shd w:val="clear" w:color="auto" w:fill="31849B" w:themeFill="accent5" w:themeFillShade="BF"/>
          </w:tcPr>
          <w:p w14:paraId="63E304DB" w14:textId="77777777" w:rsidR="00444076" w:rsidRPr="000D22E5" w:rsidRDefault="00444076" w:rsidP="00B15247">
            <w:pPr>
              <w:pStyle w:val="TableParagraph"/>
              <w:rPr>
                <w:rFonts w:ascii="Arial Narrow" w:hAnsi="Arial Narrow" w:cs="Arial"/>
                <w:color w:val="FFFFFF" w:themeColor="background1"/>
                <w:sz w:val="20"/>
                <w:lang w:val="es-CO"/>
              </w:rPr>
            </w:pPr>
          </w:p>
        </w:tc>
        <w:tc>
          <w:tcPr>
            <w:tcW w:w="5481" w:type="dxa"/>
            <w:shd w:val="clear" w:color="auto" w:fill="31849B" w:themeFill="accent5" w:themeFillShade="BF"/>
          </w:tcPr>
          <w:p w14:paraId="173E276B" w14:textId="77777777" w:rsidR="00444076" w:rsidRPr="000D22E5" w:rsidRDefault="00444076" w:rsidP="00B15247">
            <w:pPr>
              <w:pStyle w:val="TableParagraph"/>
              <w:ind w:left="530"/>
              <w:rPr>
                <w:rFonts w:ascii="Arial Narrow" w:hAnsi="Arial Narrow" w:cs="Arial"/>
                <w:b/>
                <w:color w:val="FFFFFF" w:themeColor="background1"/>
                <w:sz w:val="20"/>
                <w:lang w:val="es-CO"/>
              </w:rPr>
            </w:pPr>
            <w:r w:rsidRPr="000D22E5">
              <w:rPr>
                <w:rFonts w:ascii="Arial Narrow" w:hAnsi="Arial Narrow" w:cs="Arial"/>
                <w:b/>
                <w:color w:val="FFFFFF" w:themeColor="background1"/>
                <w:spacing w:val="-2"/>
                <w:sz w:val="20"/>
                <w:lang w:val="es-CO"/>
              </w:rPr>
              <w:t>IMPEDIMENTO</w:t>
            </w:r>
          </w:p>
        </w:tc>
      </w:tr>
      <w:tr w:rsidR="00444076" w:rsidRPr="000D22E5" w14:paraId="0102C54C" w14:textId="77777777" w:rsidTr="00B15247">
        <w:trPr>
          <w:trHeight w:val="126"/>
        </w:trPr>
        <w:tc>
          <w:tcPr>
            <w:tcW w:w="1360" w:type="dxa"/>
          </w:tcPr>
          <w:p w14:paraId="7551C442" w14:textId="77777777" w:rsidR="00444076" w:rsidRPr="000D22E5" w:rsidRDefault="00444076" w:rsidP="00B15247">
            <w:pPr>
              <w:pStyle w:val="TableParagraph"/>
              <w:ind w:right="330"/>
              <w:jc w:val="right"/>
              <w:rPr>
                <w:rFonts w:ascii="Arial Narrow" w:hAnsi="Arial Narrow" w:cs="Arial"/>
                <w:b/>
                <w:sz w:val="20"/>
                <w:lang w:val="es-CO"/>
              </w:rPr>
            </w:pPr>
            <w:r w:rsidRPr="000D22E5">
              <w:rPr>
                <w:rFonts w:ascii="Arial Narrow" w:hAnsi="Arial Narrow" w:cs="Arial"/>
                <w:b/>
                <w:spacing w:val="-4"/>
                <w:sz w:val="20"/>
                <w:lang w:val="es-CO"/>
              </w:rPr>
              <w:t>AUTO</w:t>
            </w:r>
          </w:p>
        </w:tc>
        <w:tc>
          <w:tcPr>
            <w:tcW w:w="1696" w:type="dxa"/>
          </w:tcPr>
          <w:p w14:paraId="5CE30E49" w14:textId="77777777" w:rsidR="00444076" w:rsidRPr="000D22E5" w:rsidRDefault="00444076" w:rsidP="00B15247">
            <w:pPr>
              <w:pStyle w:val="TableParagraph"/>
              <w:ind w:left="320" w:right="113"/>
              <w:rPr>
                <w:rFonts w:ascii="Arial Narrow" w:hAnsi="Arial Narrow" w:cs="Arial"/>
                <w:b/>
                <w:sz w:val="20"/>
                <w:lang w:val="es-CO"/>
              </w:rPr>
            </w:pPr>
            <w:r w:rsidRPr="000D22E5">
              <w:rPr>
                <w:rFonts w:ascii="Arial Narrow" w:hAnsi="Arial Narrow" w:cs="Arial"/>
                <w:b/>
                <w:spacing w:val="-2"/>
                <w:sz w:val="20"/>
                <w:lang w:val="es-CO"/>
              </w:rPr>
              <w:t>NUMERO</w:t>
            </w:r>
          </w:p>
        </w:tc>
        <w:tc>
          <w:tcPr>
            <w:tcW w:w="5481" w:type="dxa"/>
          </w:tcPr>
          <w:p w14:paraId="0DA7FF88" w14:textId="77777777" w:rsidR="00444076" w:rsidRPr="000D22E5" w:rsidRDefault="00444076" w:rsidP="00B15247">
            <w:pPr>
              <w:pStyle w:val="TableParagraph"/>
              <w:ind w:left="2015" w:right="2059"/>
              <w:rPr>
                <w:rFonts w:ascii="Arial Narrow" w:hAnsi="Arial Narrow" w:cs="Arial"/>
                <w:b/>
                <w:sz w:val="20"/>
                <w:lang w:val="es-CO"/>
              </w:rPr>
            </w:pPr>
            <w:r w:rsidRPr="000D22E5">
              <w:rPr>
                <w:rFonts w:ascii="Arial Narrow" w:hAnsi="Arial Narrow" w:cs="Arial"/>
                <w:b/>
                <w:spacing w:val="-2"/>
                <w:sz w:val="20"/>
                <w:lang w:val="es-CO"/>
              </w:rPr>
              <w:t>EXPEDIENTE</w:t>
            </w:r>
          </w:p>
        </w:tc>
      </w:tr>
      <w:tr w:rsidR="00444076" w:rsidRPr="000D22E5" w14:paraId="4CF6BF78" w14:textId="77777777" w:rsidTr="00B15247">
        <w:trPr>
          <w:trHeight w:val="70"/>
        </w:trPr>
        <w:tc>
          <w:tcPr>
            <w:tcW w:w="1360" w:type="dxa"/>
          </w:tcPr>
          <w:p w14:paraId="6257B39F"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3790</w:t>
            </w:r>
          </w:p>
        </w:tc>
        <w:tc>
          <w:tcPr>
            <w:tcW w:w="1696" w:type="dxa"/>
          </w:tcPr>
          <w:p w14:paraId="5992D1BF"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33</w:t>
            </w:r>
          </w:p>
        </w:tc>
        <w:tc>
          <w:tcPr>
            <w:tcW w:w="5481" w:type="dxa"/>
          </w:tcPr>
          <w:p w14:paraId="708582C5"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028</w:t>
            </w:r>
            <w:r w:rsidRPr="000D22E5">
              <w:rPr>
                <w:rFonts w:ascii="Arial Narrow" w:hAnsi="Arial Narrow" w:cs="Arial"/>
                <w:spacing w:val="-4"/>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060</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2021</w:t>
            </w:r>
          </w:p>
        </w:tc>
      </w:tr>
      <w:tr w:rsidR="00444076" w:rsidRPr="000D22E5" w14:paraId="78D81441" w14:textId="77777777" w:rsidTr="00B15247">
        <w:trPr>
          <w:trHeight w:val="133"/>
        </w:trPr>
        <w:tc>
          <w:tcPr>
            <w:tcW w:w="1360" w:type="dxa"/>
          </w:tcPr>
          <w:p w14:paraId="311C3AD5"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3817</w:t>
            </w:r>
          </w:p>
        </w:tc>
        <w:tc>
          <w:tcPr>
            <w:tcW w:w="1696" w:type="dxa"/>
          </w:tcPr>
          <w:p w14:paraId="2309C7DC"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25</w:t>
            </w:r>
          </w:p>
        </w:tc>
        <w:tc>
          <w:tcPr>
            <w:tcW w:w="5481" w:type="dxa"/>
          </w:tcPr>
          <w:p w14:paraId="49450B87"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065</w:t>
            </w:r>
            <w:r w:rsidRPr="000D22E5">
              <w:rPr>
                <w:rFonts w:ascii="Arial Narrow" w:hAnsi="Arial Narrow" w:cs="Arial"/>
                <w:spacing w:val="-2"/>
                <w:sz w:val="20"/>
                <w:lang w:val="es-CO"/>
              </w:rPr>
              <w:t xml:space="preserve"> </w:t>
            </w:r>
            <w:r w:rsidRPr="000D22E5">
              <w:rPr>
                <w:rFonts w:ascii="Arial Narrow" w:hAnsi="Arial Narrow" w:cs="Arial"/>
                <w:sz w:val="20"/>
                <w:lang w:val="es-CO"/>
              </w:rPr>
              <w:t>AL</w:t>
            </w:r>
            <w:r w:rsidRPr="000D22E5">
              <w:rPr>
                <w:rFonts w:ascii="Arial Narrow" w:hAnsi="Arial Narrow" w:cs="Arial"/>
                <w:spacing w:val="-3"/>
                <w:sz w:val="20"/>
                <w:lang w:val="es-CO"/>
              </w:rPr>
              <w:t xml:space="preserve"> </w:t>
            </w:r>
            <w:r w:rsidRPr="000D22E5">
              <w:rPr>
                <w:rFonts w:ascii="Arial Narrow" w:hAnsi="Arial Narrow" w:cs="Arial"/>
                <w:sz w:val="20"/>
                <w:lang w:val="es-CO"/>
              </w:rPr>
              <w:t>085</w:t>
            </w:r>
            <w:r w:rsidRPr="000D22E5">
              <w:rPr>
                <w:rFonts w:ascii="Arial Narrow" w:hAnsi="Arial Narrow" w:cs="Arial"/>
                <w:spacing w:val="-3"/>
                <w:sz w:val="20"/>
                <w:lang w:val="es-CO"/>
              </w:rPr>
              <w:t xml:space="preserve"> </w:t>
            </w:r>
            <w:r w:rsidRPr="000D22E5">
              <w:rPr>
                <w:rFonts w:ascii="Arial Narrow" w:hAnsi="Arial Narrow" w:cs="Arial"/>
                <w:sz w:val="20"/>
                <w:lang w:val="es-CO"/>
              </w:rPr>
              <w:t>Y</w:t>
            </w:r>
            <w:r w:rsidRPr="000D22E5">
              <w:rPr>
                <w:rFonts w:ascii="Arial Narrow" w:hAnsi="Arial Narrow" w:cs="Arial"/>
                <w:spacing w:val="-3"/>
                <w:sz w:val="20"/>
                <w:lang w:val="es-CO"/>
              </w:rPr>
              <w:t xml:space="preserve"> </w:t>
            </w:r>
            <w:r w:rsidRPr="000D22E5">
              <w:rPr>
                <w:rFonts w:ascii="Arial Narrow" w:hAnsi="Arial Narrow" w:cs="Arial"/>
                <w:sz w:val="20"/>
                <w:lang w:val="es-CO"/>
              </w:rPr>
              <w:t>095</w:t>
            </w:r>
            <w:r w:rsidRPr="000D22E5">
              <w:rPr>
                <w:rFonts w:ascii="Arial Narrow" w:hAnsi="Arial Narrow" w:cs="Arial"/>
                <w:spacing w:val="-2"/>
                <w:sz w:val="20"/>
                <w:lang w:val="es-CO"/>
              </w:rPr>
              <w:t xml:space="preserve"> </w:t>
            </w:r>
            <w:r w:rsidRPr="000D22E5">
              <w:rPr>
                <w:rFonts w:ascii="Arial Narrow" w:hAnsi="Arial Narrow" w:cs="Arial"/>
                <w:sz w:val="20"/>
                <w:lang w:val="es-CO"/>
              </w:rPr>
              <w:t>AL</w:t>
            </w:r>
            <w:r w:rsidRPr="000D22E5">
              <w:rPr>
                <w:rFonts w:ascii="Arial Narrow" w:hAnsi="Arial Narrow" w:cs="Arial"/>
                <w:spacing w:val="-3"/>
                <w:sz w:val="20"/>
                <w:lang w:val="es-CO"/>
              </w:rPr>
              <w:t xml:space="preserve"> </w:t>
            </w:r>
            <w:r w:rsidRPr="000D22E5">
              <w:rPr>
                <w:rFonts w:ascii="Arial Narrow" w:hAnsi="Arial Narrow" w:cs="Arial"/>
                <w:sz w:val="20"/>
                <w:lang w:val="es-CO"/>
              </w:rPr>
              <w:t>098</w:t>
            </w:r>
            <w:r w:rsidRPr="000D22E5">
              <w:rPr>
                <w:rFonts w:ascii="Arial Narrow" w:hAnsi="Arial Narrow" w:cs="Arial"/>
                <w:spacing w:val="-3"/>
                <w:sz w:val="20"/>
                <w:lang w:val="es-CO"/>
              </w:rPr>
              <w:t xml:space="preserve"> </w:t>
            </w:r>
            <w:r w:rsidRPr="000D22E5">
              <w:rPr>
                <w:rFonts w:ascii="Arial Narrow" w:hAnsi="Arial Narrow" w:cs="Arial"/>
                <w:sz w:val="20"/>
                <w:lang w:val="es-CO"/>
              </w:rPr>
              <w:t>DEL</w:t>
            </w:r>
            <w:r w:rsidRPr="000D22E5">
              <w:rPr>
                <w:rFonts w:ascii="Arial Narrow" w:hAnsi="Arial Narrow" w:cs="Arial"/>
                <w:spacing w:val="-2"/>
                <w:sz w:val="20"/>
                <w:lang w:val="es-CO"/>
              </w:rPr>
              <w:t xml:space="preserve"> </w:t>
            </w:r>
            <w:r w:rsidRPr="000D22E5">
              <w:rPr>
                <w:rFonts w:ascii="Arial Narrow" w:hAnsi="Arial Narrow" w:cs="Arial"/>
                <w:spacing w:val="-4"/>
                <w:sz w:val="20"/>
                <w:lang w:val="es-CO"/>
              </w:rPr>
              <w:t>2021</w:t>
            </w:r>
          </w:p>
        </w:tc>
      </w:tr>
      <w:tr w:rsidR="00444076" w:rsidRPr="000D22E5" w14:paraId="656716F0" w14:textId="77777777" w:rsidTr="00B15247">
        <w:trPr>
          <w:trHeight w:val="293"/>
        </w:trPr>
        <w:tc>
          <w:tcPr>
            <w:tcW w:w="1360" w:type="dxa"/>
          </w:tcPr>
          <w:p w14:paraId="148DF621"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3834</w:t>
            </w:r>
          </w:p>
        </w:tc>
        <w:tc>
          <w:tcPr>
            <w:tcW w:w="1696" w:type="dxa"/>
          </w:tcPr>
          <w:p w14:paraId="252814D9"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18</w:t>
            </w:r>
          </w:p>
        </w:tc>
        <w:tc>
          <w:tcPr>
            <w:tcW w:w="5481" w:type="dxa"/>
          </w:tcPr>
          <w:p w14:paraId="0DB49FE7"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102</w:t>
            </w:r>
            <w:r w:rsidRPr="000D22E5">
              <w:rPr>
                <w:rFonts w:ascii="Arial Narrow" w:hAnsi="Arial Narrow" w:cs="Arial"/>
                <w:spacing w:val="-4"/>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119</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2021</w:t>
            </w:r>
          </w:p>
        </w:tc>
      </w:tr>
      <w:tr w:rsidR="00444076" w:rsidRPr="000D22E5" w14:paraId="7B2D32B3" w14:textId="77777777" w:rsidTr="00B15247">
        <w:trPr>
          <w:trHeight w:val="300"/>
        </w:trPr>
        <w:tc>
          <w:tcPr>
            <w:tcW w:w="1360" w:type="dxa"/>
          </w:tcPr>
          <w:p w14:paraId="3EE7F3F7"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3923</w:t>
            </w:r>
          </w:p>
        </w:tc>
        <w:tc>
          <w:tcPr>
            <w:tcW w:w="1696" w:type="dxa"/>
          </w:tcPr>
          <w:p w14:paraId="63873175"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14</w:t>
            </w:r>
          </w:p>
        </w:tc>
        <w:tc>
          <w:tcPr>
            <w:tcW w:w="5481" w:type="dxa"/>
          </w:tcPr>
          <w:p w14:paraId="54813077"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129</w:t>
            </w:r>
            <w:r w:rsidRPr="000D22E5">
              <w:rPr>
                <w:rFonts w:ascii="Arial Narrow" w:hAnsi="Arial Narrow" w:cs="Arial"/>
                <w:spacing w:val="-4"/>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142</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2021</w:t>
            </w:r>
          </w:p>
        </w:tc>
      </w:tr>
      <w:tr w:rsidR="00444076" w:rsidRPr="000D22E5" w14:paraId="3B875512" w14:textId="77777777" w:rsidTr="00B15247">
        <w:trPr>
          <w:trHeight w:val="300"/>
        </w:trPr>
        <w:tc>
          <w:tcPr>
            <w:tcW w:w="1360" w:type="dxa"/>
          </w:tcPr>
          <w:p w14:paraId="0FFEE555"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4090</w:t>
            </w:r>
          </w:p>
        </w:tc>
        <w:tc>
          <w:tcPr>
            <w:tcW w:w="1696" w:type="dxa"/>
          </w:tcPr>
          <w:p w14:paraId="40B09B5C"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24</w:t>
            </w:r>
          </w:p>
        </w:tc>
        <w:tc>
          <w:tcPr>
            <w:tcW w:w="5481" w:type="dxa"/>
          </w:tcPr>
          <w:p w14:paraId="5244FC13"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165</w:t>
            </w:r>
            <w:r w:rsidRPr="000D22E5">
              <w:rPr>
                <w:rFonts w:ascii="Arial Narrow" w:hAnsi="Arial Narrow" w:cs="Arial"/>
                <w:spacing w:val="-4"/>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188</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2021</w:t>
            </w:r>
          </w:p>
        </w:tc>
      </w:tr>
      <w:tr w:rsidR="00444076" w:rsidRPr="000D22E5" w14:paraId="61F7ADC6" w14:textId="77777777" w:rsidTr="00B15247">
        <w:trPr>
          <w:trHeight w:val="300"/>
        </w:trPr>
        <w:tc>
          <w:tcPr>
            <w:tcW w:w="1360" w:type="dxa"/>
          </w:tcPr>
          <w:p w14:paraId="51D76A28"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4176</w:t>
            </w:r>
          </w:p>
        </w:tc>
        <w:tc>
          <w:tcPr>
            <w:tcW w:w="1696" w:type="dxa"/>
          </w:tcPr>
          <w:p w14:paraId="50105978"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26</w:t>
            </w:r>
          </w:p>
        </w:tc>
        <w:tc>
          <w:tcPr>
            <w:tcW w:w="5481" w:type="dxa"/>
          </w:tcPr>
          <w:p w14:paraId="1E4541BD"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230</w:t>
            </w:r>
            <w:r w:rsidRPr="000D22E5">
              <w:rPr>
                <w:rFonts w:ascii="Arial Narrow" w:hAnsi="Arial Narrow" w:cs="Arial"/>
                <w:spacing w:val="-2"/>
                <w:sz w:val="20"/>
                <w:lang w:val="es-CO"/>
              </w:rPr>
              <w:t xml:space="preserve"> </w:t>
            </w:r>
            <w:r w:rsidRPr="000D22E5">
              <w:rPr>
                <w:rFonts w:ascii="Arial Narrow" w:hAnsi="Arial Narrow" w:cs="Arial"/>
                <w:sz w:val="20"/>
                <w:lang w:val="es-CO"/>
              </w:rPr>
              <w:t>Y</w:t>
            </w:r>
            <w:r w:rsidRPr="000D22E5">
              <w:rPr>
                <w:rFonts w:ascii="Arial Narrow" w:hAnsi="Arial Narrow" w:cs="Arial"/>
                <w:spacing w:val="-4"/>
                <w:sz w:val="20"/>
                <w:lang w:val="es-CO"/>
              </w:rPr>
              <w:t xml:space="preserve"> </w:t>
            </w:r>
            <w:r w:rsidRPr="000D22E5">
              <w:rPr>
                <w:rFonts w:ascii="Arial Narrow" w:hAnsi="Arial Narrow" w:cs="Arial"/>
                <w:sz w:val="20"/>
                <w:lang w:val="es-CO"/>
              </w:rPr>
              <w:t>235</w:t>
            </w:r>
            <w:r w:rsidRPr="000D22E5">
              <w:rPr>
                <w:rFonts w:ascii="Arial Narrow" w:hAnsi="Arial Narrow" w:cs="Arial"/>
                <w:spacing w:val="-2"/>
                <w:sz w:val="20"/>
                <w:lang w:val="es-CO"/>
              </w:rPr>
              <w:t xml:space="preserve"> </w:t>
            </w:r>
            <w:r w:rsidRPr="000D22E5">
              <w:rPr>
                <w:rFonts w:ascii="Arial Narrow" w:hAnsi="Arial Narrow" w:cs="Arial"/>
                <w:sz w:val="20"/>
                <w:lang w:val="es-CO"/>
              </w:rPr>
              <w:t>AL</w:t>
            </w:r>
            <w:r w:rsidRPr="000D22E5">
              <w:rPr>
                <w:rFonts w:ascii="Arial Narrow" w:hAnsi="Arial Narrow" w:cs="Arial"/>
                <w:spacing w:val="-3"/>
                <w:sz w:val="20"/>
                <w:lang w:val="es-CO"/>
              </w:rPr>
              <w:t xml:space="preserve"> </w:t>
            </w:r>
            <w:r w:rsidRPr="000D22E5">
              <w:rPr>
                <w:rFonts w:ascii="Arial Narrow" w:hAnsi="Arial Narrow" w:cs="Arial"/>
                <w:sz w:val="20"/>
                <w:lang w:val="es-CO"/>
              </w:rPr>
              <w:t>277</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2021</w:t>
            </w:r>
          </w:p>
        </w:tc>
      </w:tr>
      <w:tr w:rsidR="00444076" w:rsidRPr="000D22E5" w14:paraId="293DE98B" w14:textId="77777777" w:rsidTr="00B15247">
        <w:trPr>
          <w:trHeight w:val="300"/>
        </w:trPr>
        <w:tc>
          <w:tcPr>
            <w:tcW w:w="1360" w:type="dxa"/>
          </w:tcPr>
          <w:p w14:paraId="75D27505"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4269</w:t>
            </w:r>
          </w:p>
        </w:tc>
        <w:tc>
          <w:tcPr>
            <w:tcW w:w="1696" w:type="dxa"/>
          </w:tcPr>
          <w:p w14:paraId="25E036D5"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13</w:t>
            </w:r>
          </w:p>
        </w:tc>
        <w:tc>
          <w:tcPr>
            <w:tcW w:w="5481" w:type="dxa"/>
          </w:tcPr>
          <w:p w14:paraId="25A44027"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294</w:t>
            </w:r>
            <w:r w:rsidRPr="000D22E5">
              <w:rPr>
                <w:rFonts w:ascii="Arial Narrow" w:hAnsi="Arial Narrow" w:cs="Arial"/>
                <w:spacing w:val="-4"/>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306</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2021</w:t>
            </w:r>
          </w:p>
        </w:tc>
      </w:tr>
      <w:tr w:rsidR="00444076" w:rsidRPr="000D22E5" w14:paraId="3C869FA2" w14:textId="77777777" w:rsidTr="00B15247">
        <w:trPr>
          <w:trHeight w:val="300"/>
        </w:trPr>
        <w:tc>
          <w:tcPr>
            <w:tcW w:w="1360" w:type="dxa"/>
          </w:tcPr>
          <w:p w14:paraId="47353703"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4284</w:t>
            </w:r>
          </w:p>
        </w:tc>
        <w:tc>
          <w:tcPr>
            <w:tcW w:w="1696" w:type="dxa"/>
          </w:tcPr>
          <w:p w14:paraId="5F8C4CCC"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84</w:t>
            </w:r>
          </w:p>
        </w:tc>
        <w:tc>
          <w:tcPr>
            <w:tcW w:w="5481" w:type="dxa"/>
          </w:tcPr>
          <w:p w14:paraId="246B1EBB"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TODAS</w:t>
            </w:r>
            <w:r w:rsidRPr="000D22E5">
              <w:rPr>
                <w:rFonts w:ascii="Arial Narrow" w:hAnsi="Arial Narrow" w:cs="Arial"/>
                <w:spacing w:val="-4"/>
                <w:sz w:val="20"/>
                <w:lang w:val="es-CO"/>
              </w:rPr>
              <w:t xml:space="preserve"> </w:t>
            </w:r>
            <w:r w:rsidRPr="000D22E5">
              <w:rPr>
                <w:rFonts w:ascii="Arial Narrow" w:hAnsi="Arial Narrow" w:cs="Arial"/>
                <w:sz w:val="20"/>
                <w:lang w:val="es-CO"/>
              </w:rPr>
              <w:t>LAS</w:t>
            </w:r>
            <w:r w:rsidRPr="000D22E5">
              <w:rPr>
                <w:rFonts w:ascii="Arial Narrow" w:hAnsi="Arial Narrow" w:cs="Arial"/>
                <w:spacing w:val="-1"/>
                <w:sz w:val="20"/>
                <w:lang w:val="es-CO"/>
              </w:rPr>
              <w:t xml:space="preserve"> </w:t>
            </w:r>
            <w:r w:rsidRPr="000D22E5">
              <w:rPr>
                <w:rFonts w:ascii="Arial Narrow" w:hAnsi="Arial Narrow" w:cs="Arial"/>
                <w:spacing w:val="-2"/>
                <w:sz w:val="20"/>
                <w:lang w:val="es-CO"/>
              </w:rPr>
              <w:t>VIGENCIAS</w:t>
            </w:r>
          </w:p>
        </w:tc>
      </w:tr>
      <w:tr w:rsidR="00444076" w:rsidRPr="000D22E5" w14:paraId="41E23887" w14:textId="77777777" w:rsidTr="00B15247">
        <w:trPr>
          <w:trHeight w:val="276"/>
        </w:trPr>
        <w:tc>
          <w:tcPr>
            <w:tcW w:w="1360" w:type="dxa"/>
          </w:tcPr>
          <w:p w14:paraId="13A6F06E"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4285</w:t>
            </w:r>
          </w:p>
        </w:tc>
        <w:tc>
          <w:tcPr>
            <w:tcW w:w="1696" w:type="dxa"/>
          </w:tcPr>
          <w:p w14:paraId="066278FE"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1</w:t>
            </w:r>
          </w:p>
        </w:tc>
        <w:tc>
          <w:tcPr>
            <w:tcW w:w="5481" w:type="dxa"/>
          </w:tcPr>
          <w:p w14:paraId="0AC85143" w14:textId="77777777" w:rsidR="00444076" w:rsidRPr="000D22E5" w:rsidRDefault="00444076" w:rsidP="002A45E5">
            <w:pPr>
              <w:pStyle w:val="TableParagraph"/>
              <w:ind w:right="2327"/>
              <w:jc w:val="both"/>
              <w:rPr>
                <w:rFonts w:ascii="Arial Narrow" w:hAnsi="Arial Narrow" w:cs="Arial"/>
                <w:sz w:val="20"/>
                <w:lang w:val="es-CO"/>
              </w:rPr>
            </w:pPr>
            <w:r w:rsidRPr="000D22E5">
              <w:rPr>
                <w:rFonts w:ascii="Arial Narrow" w:hAnsi="Arial Narrow" w:cs="Arial"/>
                <w:spacing w:val="-2"/>
                <w:sz w:val="20"/>
                <w:lang w:val="es-CO"/>
              </w:rPr>
              <w:t>2021-</w:t>
            </w:r>
            <w:r w:rsidRPr="000D22E5">
              <w:rPr>
                <w:rFonts w:ascii="Arial Narrow" w:hAnsi="Arial Narrow" w:cs="Arial"/>
                <w:spacing w:val="-5"/>
                <w:sz w:val="20"/>
                <w:lang w:val="es-CO"/>
              </w:rPr>
              <w:t>292</w:t>
            </w:r>
          </w:p>
        </w:tc>
      </w:tr>
      <w:tr w:rsidR="00444076" w:rsidRPr="000D22E5" w14:paraId="00CD4EDB" w14:textId="77777777" w:rsidTr="00B15247">
        <w:trPr>
          <w:trHeight w:val="300"/>
        </w:trPr>
        <w:tc>
          <w:tcPr>
            <w:tcW w:w="1360" w:type="dxa"/>
          </w:tcPr>
          <w:p w14:paraId="1E9F6DEF"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4355</w:t>
            </w:r>
          </w:p>
        </w:tc>
        <w:tc>
          <w:tcPr>
            <w:tcW w:w="1696" w:type="dxa"/>
          </w:tcPr>
          <w:p w14:paraId="654929F6"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34</w:t>
            </w:r>
          </w:p>
        </w:tc>
        <w:tc>
          <w:tcPr>
            <w:tcW w:w="5481" w:type="dxa"/>
          </w:tcPr>
          <w:p w14:paraId="42DBAECA"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014</w:t>
            </w:r>
            <w:r w:rsidRPr="000D22E5">
              <w:rPr>
                <w:rFonts w:ascii="Arial Narrow" w:hAnsi="Arial Narrow" w:cs="Arial"/>
                <w:spacing w:val="-4"/>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047</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2022</w:t>
            </w:r>
          </w:p>
        </w:tc>
      </w:tr>
      <w:tr w:rsidR="00444076" w:rsidRPr="000D22E5" w14:paraId="4F311B15" w14:textId="77777777" w:rsidTr="00B15247">
        <w:trPr>
          <w:trHeight w:val="300"/>
        </w:trPr>
        <w:tc>
          <w:tcPr>
            <w:tcW w:w="1360" w:type="dxa"/>
          </w:tcPr>
          <w:p w14:paraId="5F56E85F"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4384</w:t>
            </w:r>
          </w:p>
        </w:tc>
        <w:tc>
          <w:tcPr>
            <w:tcW w:w="1696" w:type="dxa"/>
          </w:tcPr>
          <w:p w14:paraId="241D62ED"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1</w:t>
            </w:r>
          </w:p>
        </w:tc>
        <w:tc>
          <w:tcPr>
            <w:tcW w:w="5481" w:type="dxa"/>
          </w:tcPr>
          <w:p w14:paraId="1668D7F2" w14:textId="77777777" w:rsidR="00444076" w:rsidRPr="000D22E5" w:rsidRDefault="00444076" w:rsidP="002A45E5">
            <w:pPr>
              <w:pStyle w:val="TableParagraph"/>
              <w:ind w:right="2327"/>
              <w:jc w:val="both"/>
              <w:rPr>
                <w:rFonts w:ascii="Arial Narrow" w:hAnsi="Arial Narrow" w:cs="Arial"/>
                <w:sz w:val="20"/>
                <w:lang w:val="es-CO"/>
              </w:rPr>
            </w:pPr>
            <w:r w:rsidRPr="000D22E5">
              <w:rPr>
                <w:rFonts w:ascii="Arial Narrow" w:hAnsi="Arial Narrow" w:cs="Arial"/>
                <w:spacing w:val="-2"/>
                <w:sz w:val="20"/>
                <w:lang w:val="es-CO"/>
              </w:rPr>
              <w:t>2020-</w:t>
            </w:r>
            <w:r w:rsidRPr="000D22E5">
              <w:rPr>
                <w:rFonts w:ascii="Arial Narrow" w:hAnsi="Arial Narrow" w:cs="Arial"/>
                <w:spacing w:val="-5"/>
                <w:sz w:val="20"/>
                <w:lang w:val="es-CO"/>
              </w:rPr>
              <w:t>002</w:t>
            </w:r>
          </w:p>
        </w:tc>
      </w:tr>
      <w:tr w:rsidR="00444076" w:rsidRPr="000D22E5" w14:paraId="652C2524" w14:textId="77777777" w:rsidTr="00B15247">
        <w:trPr>
          <w:trHeight w:val="300"/>
        </w:trPr>
        <w:tc>
          <w:tcPr>
            <w:tcW w:w="1360" w:type="dxa"/>
          </w:tcPr>
          <w:p w14:paraId="29E8C900"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4385</w:t>
            </w:r>
          </w:p>
        </w:tc>
        <w:tc>
          <w:tcPr>
            <w:tcW w:w="1696" w:type="dxa"/>
          </w:tcPr>
          <w:p w14:paraId="6273CCB4"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1</w:t>
            </w:r>
          </w:p>
        </w:tc>
        <w:tc>
          <w:tcPr>
            <w:tcW w:w="5481" w:type="dxa"/>
          </w:tcPr>
          <w:p w14:paraId="0F810F14" w14:textId="77777777" w:rsidR="00444076" w:rsidRPr="000D22E5" w:rsidRDefault="00444076" w:rsidP="002A45E5">
            <w:pPr>
              <w:pStyle w:val="TableParagraph"/>
              <w:ind w:right="2327"/>
              <w:jc w:val="both"/>
              <w:rPr>
                <w:rFonts w:ascii="Arial Narrow" w:hAnsi="Arial Narrow" w:cs="Arial"/>
                <w:sz w:val="20"/>
                <w:lang w:val="es-CO"/>
              </w:rPr>
            </w:pPr>
            <w:r w:rsidRPr="000D22E5">
              <w:rPr>
                <w:rFonts w:ascii="Arial Narrow" w:hAnsi="Arial Narrow" w:cs="Arial"/>
                <w:spacing w:val="-2"/>
                <w:sz w:val="20"/>
                <w:lang w:val="es-CO"/>
              </w:rPr>
              <w:t>2021-</w:t>
            </w:r>
            <w:r w:rsidRPr="000D22E5">
              <w:rPr>
                <w:rFonts w:ascii="Arial Narrow" w:hAnsi="Arial Narrow" w:cs="Arial"/>
                <w:spacing w:val="-5"/>
                <w:sz w:val="20"/>
                <w:lang w:val="es-CO"/>
              </w:rPr>
              <w:t>293</w:t>
            </w:r>
          </w:p>
        </w:tc>
      </w:tr>
      <w:tr w:rsidR="00444076" w:rsidRPr="000D22E5" w14:paraId="2E47D5DD" w14:textId="77777777" w:rsidTr="00B15247">
        <w:trPr>
          <w:trHeight w:val="300"/>
        </w:trPr>
        <w:tc>
          <w:tcPr>
            <w:tcW w:w="1360" w:type="dxa"/>
          </w:tcPr>
          <w:p w14:paraId="6999BCBA"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4386</w:t>
            </w:r>
          </w:p>
        </w:tc>
        <w:tc>
          <w:tcPr>
            <w:tcW w:w="1696" w:type="dxa"/>
          </w:tcPr>
          <w:p w14:paraId="49EA25EE"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1</w:t>
            </w:r>
          </w:p>
        </w:tc>
        <w:tc>
          <w:tcPr>
            <w:tcW w:w="5481" w:type="dxa"/>
          </w:tcPr>
          <w:p w14:paraId="36BDE6B1" w14:textId="77777777" w:rsidR="00444076" w:rsidRPr="000D22E5" w:rsidRDefault="00444076" w:rsidP="002A45E5">
            <w:pPr>
              <w:pStyle w:val="TableParagraph"/>
              <w:ind w:right="2327"/>
              <w:jc w:val="both"/>
              <w:rPr>
                <w:rFonts w:ascii="Arial Narrow" w:hAnsi="Arial Narrow" w:cs="Arial"/>
                <w:sz w:val="20"/>
                <w:lang w:val="es-CO"/>
              </w:rPr>
            </w:pPr>
            <w:r w:rsidRPr="000D22E5">
              <w:rPr>
                <w:rFonts w:ascii="Arial Narrow" w:hAnsi="Arial Narrow" w:cs="Arial"/>
                <w:spacing w:val="-2"/>
                <w:sz w:val="20"/>
                <w:lang w:val="es-CO"/>
              </w:rPr>
              <w:t>2020-</w:t>
            </w:r>
            <w:r w:rsidRPr="000D22E5">
              <w:rPr>
                <w:rFonts w:ascii="Arial Narrow" w:hAnsi="Arial Narrow" w:cs="Arial"/>
                <w:spacing w:val="-5"/>
                <w:sz w:val="20"/>
                <w:lang w:val="es-CO"/>
              </w:rPr>
              <w:t>037</w:t>
            </w:r>
          </w:p>
        </w:tc>
      </w:tr>
      <w:tr w:rsidR="00444076" w:rsidRPr="000D22E5" w14:paraId="2CCDA289" w14:textId="77777777" w:rsidTr="00B15247">
        <w:trPr>
          <w:trHeight w:val="300"/>
        </w:trPr>
        <w:tc>
          <w:tcPr>
            <w:tcW w:w="1360" w:type="dxa"/>
          </w:tcPr>
          <w:p w14:paraId="14E456A8"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4396</w:t>
            </w:r>
          </w:p>
        </w:tc>
        <w:tc>
          <w:tcPr>
            <w:tcW w:w="1696" w:type="dxa"/>
          </w:tcPr>
          <w:p w14:paraId="16DD1691"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1</w:t>
            </w:r>
          </w:p>
        </w:tc>
        <w:tc>
          <w:tcPr>
            <w:tcW w:w="5481" w:type="dxa"/>
          </w:tcPr>
          <w:p w14:paraId="3AB7809C" w14:textId="77777777" w:rsidR="00444076" w:rsidRPr="000D22E5" w:rsidRDefault="00444076" w:rsidP="002A45E5">
            <w:pPr>
              <w:pStyle w:val="TableParagraph"/>
              <w:ind w:right="2327"/>
              <w:jc w:val="both"/>
              <w:rPr>
                <w:rFonts w:ascii="Arial Narrow" w:hAnsi="Arial Narrow" w:cs="Arial"/>
                <w:sz w:val="20"/>
                <w:lang w:val="es-CO"/>
              </w:rPr>
            </w:pPr>
            <w:r w:rsidRPr="000D22E5">
              <w:rPr>
                <w:rFonts w:ascii="Arial Narrow" w:hAnsi="Arial Narrow" w:cs="Arial"/>
                <w:spacing w:val="-2"/>
                <w:sz w:val="20"/>
                <w:lang w:val="es-CO"/>
              </w:rPr>
              <w:t>2015-</w:t>
            </w:r>
            <w:r w:rsidRPr="000D22E5">
              <w:rPr>
                <w:rFonts w:ascii="Arial Narrow" w:hAnsi="Arial Narrow" w:cs="Arial"/>
                <w:spacing w:val="-5"/>
                <w:sz w:val="20"/>
                <w:lang w:val="es-CO"/>
              </w:rPr>
              <w:t>127</w:t>
            </w:r>
          </w:p>
        </w:tc>
      </w:tr>
      <w:tr w:rsidR="00444076" w:rsidRPr="000D22E5" w14:paraId="0B271292" w14:textId="77777777" w:rsidTr="00B15247">
        <w:trPr>
          <w:trHeight w:val="145"/>
        </w:trPr>
        <w:tc>
          <w:tcPr>
            <w:tcW w:w="1360" w:type="dxa"/>
          </w:tcPr>
          <w:p w14:paraId="67E12EA5"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4432</w:t>
            </w:r>
          </w:p>
        </w:tc>
        <w:tc>
          <w:tcPr>
            <w:tcW w:w="1696" w:type="dxa"/>
          </w:tcPr>
          <w:p w14:paraId="44C757B8"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6</w:t>
            </w:r>
          </w:p>
        </w:tc>
        <w:tc>
          <w:tcPr>
            <w:tcW w:w="5481" w:type="dxa"/>
          </w:tcPr>
          <w:p w14:paraId="2E7CF746"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060</w:t>
            </w:r>
            <w:r w:rsidRPr="000D22E5">
              <w:rPr>
                <w:rFonts w:ascii="Arial Narrow" w:hAnsi="Arial Narrow" w:cs="Arial"/>
                <w:spacing w:val="-4"/>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065</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2022</w:t>
            </w:r>
          </w:p>
        </w:tc>
      </w:tr>
      <w:tr w:rsidR="00444076" w:rsidRPr="000D22E5" w14:paraId="713A3960" w14:textId="77777777" w:rsidTr="00B15247">
        <w:trPr>
          <w:trHeight w:val="136"/>
        </w:trPr>
        <w:tc>
          <w:tcPr>
            <w:tcW w:w="1360" w:type="dxa"/>
          </w:tcPr>
          <w:p w14:paraId="75003238"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4658</w:t>
            </w:r>
          </w:p>
        </w:tc>
        <w:tc>
          <w:tcPr>
            <w:tcW w:w="1696" w:type="dxa"/>
          </w:tcPr>
          <w:p w14:paraId="23937D9D"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1</w:t>
            </w:r>
          </w:p>
        </w:tc>
        <w:tc>
          <w:tcPr>
            <w:tcW w:w="5481" w:type="dxa"/>
          </w:tcPr>
          <w:p w14:paraId="6C46BFD5" w14:textId="77777777" w:rsidR="00444076" w:rsidRPr="000D22E5" w:rsidRDefault="00444076" w:rsidP="002A45E5">
            <w:pPr>
              <w:pStyle w:val="TableParagraph"/>
              <w:ind w:right="2327"/>
              <w:jc w:val="both"/>
              <w:rPr>
                <w:rFonts w:ascii="Arial Narrow" w:hAnsi="Arial Narrow" w:cs="Arial"/>
                <w:sz w:val="20"/>
                <w:lang w:val="es-CO"/>
              </w:rPr>
            </w:pPr>
            <w:r w:rsidRPr="000D22E5">
              <w:rPr>
                <w:rFonts w:ascii="Arial Narrow" w:hAnsi="Arial Narrow" w:cs="Arial"/>
                <w:spacing w:val="-2"/>
                <w:sz w:val="20"/>
                <w:lang w:val="es-CO"/>
              </w:rPr>
              <w:t>2020-</w:t>
            </w:r>
            <w:r w:rsidRPr="000D22E5">
              <w:rPr>
                <w:rFonts w:ascii="Arial Narrow" w:hAnsi="Arial Narrow" w:cs="Arial"/>
                <w:spacing w:val="-5"/>
                <w:sz w:val="20"/>
                <w:lang w:val="es-CO"/>
              </w:rPr>
              <w:t>023</w:t>
            </w:r>
          </w:p>
        </w:tc>
      </w:tr>
      <w:tr w:rsidR="00444076" w:rsidRPr="000D22E5" w14:paraId="3624BDF5" w14:textId="77777777" w:rsidTr="00B15247">
        <w:trPr>
          <w:trHeight w:val="300"/>
        </w:trPr>
        <w:tc>
          <w:tcPr>
            <w:tcW w:w="1360" w:type="dxa"/>
          </w:tcPr>
          <w:p w14:paraId="61B80066"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4671</w:t>
            </w:r>
          </w:p>
        </w:tc>
        <w:tc>
          <w:tcPr>
            <w:tcW w:w="1696" w:type="dxa"/>
          </w:tcPr>
          <w:p w14:paraId="6AF431E1"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9</w:t>
            </w:r>
          </w:p>
        </w:tc>
        <w:tc>
          <w:tcPr>
            <w:tcW w:w="5481" w:type="dxa"/>
          </w:tcPr>
          <w:p w14:paraId="352A6300"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215</w:t>
            </w:r>
            <w:r w:rsidRPr="000D22E5">
              <w:rPr>
                <w:rFonts w:ascii="Arial Narrow" w:hAnsi="Arial Narrow" w:cs="Arial"/>
                <w:spacing w:val="-2"/>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2018,</w:t>
            </w:r>
            <w:r w:rsidRPr="000D22E5">
              <w:rPr>
                <w:rFonts w:ascii="Arial Narrow" w:hAnsi="Arial Narrow" w:cs="Arial"/>
                <w:spacing w:val="-4"/>
                <w:sz w:val="20"/>
                <w:lang w:val="es-CO"/>
              </w:rPr>
              <w:t xml:space="preserve"> </w:t>
            </w:r>
            <w:r w:rsidRPr="000D22E5">
              <w:rPr>
                <w:rFonts w:ascii="Arial Narrow" w:hAnsi="Arial Narrow" w:cs="Arial"/>
                <w:sz w:val="20"/>
                <w:lang w:val="es-CO"/>
              </w:rPr>
              <w:t>221</w:t>
            </w:r>
            <w:r w:rsidRPr="000D22E5">
              <w:rPr>
                <w:rFonts w:ascii="Arial Narrow" w:hAnsi="Arial Narrow" w:cs="Arial"/>
                <w:spacing w:val="-2"/>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223,</w:t>
            </w:r>
            <w:r w:rsidRPr="000D22E5">
              <w:rPr>
                <w:rFonts w:ascii="Arial Narrow" w:hAnsi="Arial Narrow" w:cs="Arial"/>
                <w:spacing w:val="-4"/>
                <w:sz w:val="20"/>
                <w:lang w:val="es-CO"/>
              </w:rPr>
              <w:t xml:space="preserve"> </w:t>
            </w:r>
            <w:r w:rsidRPr="000D22E5">
              <w:rPr>
                <w:rFonts w:ascii="Arial Narrow" w:hAnsi="Arial Narrow" w:cs="Arial"/>
                <w:sz w:val="20"/>
                <w:lang w:val="es-CO"/>
              </w:rPr>
              <w:t>225</w:t>
            </w:r>
            <w:r w:rsidRPr="000D22E5">
              <w:rPr>
                <w:rFonts w:ascii="Arial Narrow" w:hAnsi="Arial Narrow" w:cs="Arial"/>
                <w:spacing w:val="-2"/>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226</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2"/>
                <w:sz w:val="20"/>
                <w:lang w:val="es-CO"/>
              </w:rPr>
              <w:t xml:space="preserve"> </w:t>
            </w:r>
            <w:r w:rsidRPr="000D22E5">
              <w:rPr>
                <w:rFonts w:ascii="Arial Narrow" w:hAnsi="Arial Narrow" w:cs="Arial"/>
                <w:spacing w:val="-4"/>
                <w:sz w:val="20"/>
                <w:lang w:val="es-CO"/>
              </w:rPr>
              <w:t>2022</w:t>
            </w:r>
          </w:p>
        </w:tc>
      </w:tr>
      <w:tr w:rsidR="00444076" w:rsidRPr="000D22E5" w14:paraId="4C754E3D" w14:textId="77777777" w:rsidTr="00B15247">
        <w:trPr>
          <w:trHeight w:val="307"/>
        </w:trPr>
        <w:tc>
          <w:tcPr>
            <w:tcW w:w="1360" w:type="dxa"/>
          </w:tcPr>
          <w:p w14:paraId="3A983A5E"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4705</w:t>
            </w:r>
          </w:p>
        </w:tc>
        <w:tc>
          <w:tcPr>
            <w:tcW w:w="1696" w:type="dxa"/>
          </w:tcPr>
          <w:p w14:paraId="7D04043B"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7</w:t>
            </w:r>
          </w:p>
        </w:tc>
        <w:tc>
          <w:tcPr>
            <w:tcW w:w="5481" w:type="dxa"/>
          </w:tcPr>
          <w:p w14:paraId="1E2354B4"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224,</w:t>
            </w:r>
            <w:r w:rsidRPr="000D22E5">
              <w:rPr>
                <w:rFonts w:ascii="Arial Narrow" w:hAnsi="Arial Narrow" w:cs="Arial"/>
                <w:spacing w:val="-4"/>
                <w:sz w:val="20"/>
                <w:lang w:val="es-CO"/>
              </w:rPr>
              <w:t xml:space="preserve"> </w:t>
            </w:r>
            <w:r w:rsidRPr="000D22E5">
              <w:rPr>
                <w:rFonts w:ascii="Arial Narrow" w:hAnsi="Arial Narrow" w:cs="Arial"/>
                <w:sz w:val="20"/>
                <w:lang w:val="es-CO"/>
              </w:rPr>
              <w:t>234</w:t>
            </w:r>
            <w:r w:rsidRPr="000D22E5">
              <w:rPr>
                <w:rFonts w:ascii="Arial Narrow" w:hAnsi="Arial Narrow" w:cs="Arial"/>
                <w:spacing w:val="-2"/>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239</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2022</w:t>
            </w:r>
          </w:p>
        </w:tc>
      </w:tr>
      <w:tr w:rsidR="00444076" w:rsidRPr="000D22E5" w14:paraId="33B44E96" w14:textId="77777777" w:rsidTr="00B15247">
        <w:trPr>
          <w:trHeight w:val="233"/>
        </w:trPr>
        <w:tc>
          <w:tcPr>
            <w:tcW w:w="1360" w:type="dxa"/>
          </w:tcPr>
          <w:p w14:paraId="4B4753A0"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3542</w:t>
            </w:r>
          </w:p>
        </w:tc>
        <w:tc>
          <w:tcPr>
            <w:tcW w:w="1696" w:type="dxa"/>
          </w:tcPr>
          <w:p w14:paraId="0A5FF652"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1</w:t>
            </w:r>
          </w:p>
        </w:tc>
        <w:tc>
          <w:tcPr>
            <w:tcW w:w="5481" w:type="dxa"/>
          </w:tcPr>
          <w:p w14:paraId="1E796F6C" w14:textId="77777777" w:rsidR="00444076" w:rsidRPr="000D22E5" w:rsidRDefault="00444076" w:rsidP="002A45E5">
            <w:pPr>
              <w:pStyle w:val="TableParagraph"/>
              <w:ind w:right="2327"/>
              <w:jc w:val="both"/>
              <w:rPr>
                <w:rFonts w:ascii="Arial Narrow" w:hAnsi="Arial Narrow" w:cs="Arial"/>
                <w:sz w:val="20"/>
                <w:lang w:val="es-CO"/>
              </w:rPr>
            </w:pPr>
            <w:r w:rsidRPr="000D22E5">
              <w:rPr>
                <w:rFonts w:ascii="Arial Narrow" w:hAnsi="Arial Narrow" w:cs="Arial"/>
                <w:spacing w:val="-2"/>
                <w:sz w:val="20"/>
                <w:lang w:val="es-CO"/>
              </w:rPr>
              <w:t>262-</w:t>
            </w:r>
            <w:r w:rsidRPr="000D22E5">
              <w:rPr>
                <w:rFonts w:ascii="Arial Narrow" w:hAnsi="Arial Narrow" w:cs="Arial"/>
                <w:spacing w:val="-4"/>
                <w:sz w:val="20"/>
                <w:lang w:val="es-CO"/>
              </w:rPr>
              <w:t>2020</w:t>
            </w:r>
          </w:p>
        </w:tc>
      </w:tr>
      <w:tr w:rsidR="00444076" w:rsidRPr="000D22E5" w14:paraId="1267B0CB" w14:textId="77777777" w:rsidTr="00B15247">
        <w:trPr>
          <w:trHeight w:val="300"/>
        </w:trPr>
        <w:tc>
          <w:tcPr>
            <w:tcW w:w="1360" w:type="dxa"/>
          </w:tcPr>
          <w:p w14:paraId="2737ADDB"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lastRenderedPageBreak/>
              <w:t>3545</w:t>
            </w:r>
          </w:p>
        </w:tc>
        <w:tc>
          <w:tcPr>
            <w:tcW w:w="1696" w:type="dxa"/>
          </w:tcPr>
          <w:p w14:paraId="1E156A7A"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1</w:t>
            </w:r>
          </w:p>
        </w:tc>
        <w:tc>
          <w:tcPr>
            <w:tcW w:w="5481" w:type="dxa"/>
          </w:tcPr>
          <w:p w14:paraId="36A27B79" w14:textId="77777777" w:rsidR="00444076" w:rsidRPr="000D22E5" w:rsidRDefault="00444076" w:rsidP="002A45E5">
            <w:pPr>
              <w:pStyle w:val="TableParagraph"/>
              <w:ind w:right="2327"/>
              <w:jc w:val="both"/>
              <w:rPr>
                <w:rFonts w:ascii="Arial Narrow" w:hAnsi="Arial Narrow" w:cs="Arial"/>
                <w:sz w:val="20"/>
                <w:lang w:val="es-CO"/>
              </w:rPr>
            </w:pPr>
            <w:r w:rsidRPr="000D22E5">
              <w:rPr>
                <w:rFonts w:ascii="Arial Narrow" w:hAnsi="Arial Narrow" w:cs="Arial"/>
                <w:spacing w:val="-2"/>
                <w:sz w:val="20"/>
                <w:lang w:val="es-CO"/>
              </w:rPr>
              <w:t>259-</w:t>
            </w:r>
            <w:r w:rsidRPr="000D22E5">
              <w:rPr>
                <w:rFonts w:ascii="Arial Narrow" w:hAnsi="Arial Narrow" w:cs="Arial"/>
                <w:spacing w:val="-4"/>
                <w:sz w:val="20"/>
                <w:lang w:val="es-CO"/>
              </w:rPr>
              <w:t>2020</w:t>
            </w:r>
          </w:p>
        </w:tc>
      </w:tr>
      <w:tr w:rsidR="00444076" w:rsidRPr="000D22E5" w14:paraId="4E7220C4" w14:textId="77777777" w:rsidTr="00B15247">
        <w:trPr>
          <w:trHeight w:val="300"/>
        </w:trPr>
        <w:tc>
          <w:tcPr>
            <w:tcW w:w="1360" w:type="dxa"/>
          </w:tcPr>
          <w:p w14:paraId="2EF61B70"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3550</w:t>
            </w:r>
          </w:p>
        </w:tc>
        <w:tc>
          <w:tcPr>
            <w:tcW w:w="1696" w:type="dxa"/>
          </w:tcPr>
          <w:p w14:paraId="32875A4D" w14:textId="77777777" w:rsidR="00444076" w:rsidRPr="000D22E5" w:rsidRDefault="00444076" w:rsidP="00B15247">
            <w:pPr>
              <w:pStyle w:val="TableParagraph"/>
              <w:ind w:right="169"/>
              <w:rPr>
                <w:rFonts w:ascii="Arial Narrow" w:hAnsi="Arial Narrow" w:cs="Arial"/>
                <w:sz w:val="20"/>
                <w:lang w:val="es-CO"/>
              </w:rPr>
            </w:pPr>
            <w:r w:rsidRPr="000D22E5">
              <w:rPr>
                <w:rFonts w:ascii="Arial Narrow" w:hAnsi="Arial Narrow" w:cs="Arial"/>
                <w:sz w:val="20"/>
                <w:lang w:val="es-CO"/>
              </w:rPr>
              <w:t>1</w:t>
            </w:r>
          </w:p>
        </w:tc>
        <w:tc>
          <w:tcPr>
            <w:tcW w:w="5481" w:type="dxa"/>
          </w:tcPr>
          <w:p w14:paraId="0DA001CF" w14:textId="77777777" w:rsidR="00444076" w:rsidRPr="000D22E5" w:rsidRDefault="00444076" w:rsidP="002A45E5">
            <w:pPr>
              <w:pStyle w:val="TableParagraph"/>
              <w:ind w:right="2327"/>
              <w:jc w:val="both"/>
              <w:rPr>
                <w:rFonts w:ascii="Arial Narrow" w:hAnsi="Arial Narrow" w:cs="Arial"/>
                <w:sz w:val="20"/>
                <w:lang w:val="es-CO"/>
              </w:rPr>
            </w:pPr>
            <w:r w:rsidRPr="000D22E5">
              <w:rPr>
                <w:rFonts w:ascii="Arial Narrow" w:hAnsi="Arial Narrow" w:cs="Arial"/>
                <w:spacing w:val="-2"/>
                <w:sz w:val="20"/>
                <w:lang w:val="es-CO"/>
              </w:rPr>
              <w:t>260-</w:t>
            </w:r>
            <w:r w:rsidRPr="000D22E5">
              <w:rPr>
                <w:rFonts w:ascii="Arial Narrow" w:hAnsi="Arial Narrow" w:cs="Arial"/>
                <w:spacing w:val="-4"/>
                <w:sz w:val="20"/>
                <w:lang w:val="es-CO"/>
              </w:rPr>
              <w:t>2020</w:t>
            </w:r>
          </w:p>
        </w:tc>
      </w:tr>
      <w:tr w:rsidR="00444076" w:rsidRPr="000D22E5" w14:paraId="2B4D1E8D" w14:textId="77777777" w:rsidTr="00B15247">
        <w:trPr>
          <w:trHeight w:val="300"/>
        </w:trPr>
        <w:tc>
          <w:tcPr>
            <w:tcW w:w="1360" w:type="dxa"/>
          </w:tcPr>
          <w:p w14:paraId="0B5FCC62"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4007</w:t>
            </w:r>
          </w:p>
        </w:tc>
        <w:tc>
          <w:tcPr>
            <w:tcW w:w="1696" w:type="dxa"/>
          </w:tcPr>
          <w:p w14:paraId="75308285"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13</w:t>
            </w:r>
          </w:p>
        </w:tc>
        <w:tc>
          <w:tcPr>
            <w:tcW w:w="5481" w:type="dxa"/>
          </w:tcPr>
          <w:p w14:paraId="610C2DFD"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145</w:t>
            </w:r>
            <w:r w:rsidRPr="000D22E5">
              <w:rPr>
                <w:rFonts w:ascii="Arial Narrow" w:hAnsi="Arial Narrow" w:cs="Arial"/>
                <w:spacing w:val="-2"/>
                <w:sz w:val="20"/>
                <w:lang w:val="es-CO"/>
              </w:rPr>
              <w:t xml:space="preserve"> </w:t>
            </w:r>
            <w:r w:rsidRPr="000D22E5">
              <w:rPr>
                <w:rFonts w:ascii="Arial Narrow" w:hAnsi="Arial Narrow" w:cs="Arial"/>
                <w:sz w:val="20"/>
                <w:lang w:val="es-CO"/>
              </w:rPr>
              <w:t>AL</w:t>
            </w:r>
            <w:r w:rsidRPr="000D22E5">
              <w:rPr>
                <w:rFonts w:ascii="Arial Narrow" w:hAnsi="Arial Narrow" w:cs="Arial"/>
                <w:spacing w:val="-3"/>
                <w:sz w:val="20"/>
                <w:lang w:val="es-CO"/>
              </w:rPr>
              <w:t xml:space="preserve"> </w:t>
            </w:r>
            <w:r w:rsidRPr="000D22E5">
              <w:rPr>
                <w:rFonts w:ascii="Arial Narrow" w:hAnsi="Arial Narrow" w:cs="Arial"/>
                <w:sz w:val="20"/>
                <w:lang w:val="es-CO"/>
              </w:rPr>
              <w:t>156</w:t>
            </w:r>
            <w:r w:rsidRPr="000D22E5">
              <w:rPr>
                <w:rFonts w:ascii="Arial Narrow" w:hAnsi="Arial Narrow" w:cs="Arial"/>
                <w:spacing w:val="-3"/>
                <w:sz w:val="20"/>
                <w:lang w:val="es-CO"/>
              </w:rPr>
              <w:t xml:space="preserve"> </w:t>
            </w:r>
            <w:r w:rsidRPr="000D22E5">
              <w:rPr>
                <w:rFonts w:ascii="Arial Narrow" w:hAnsi="Arial Narrow" w:cs="Arial"/>
                <w:sz w:val="20"/>
                <w:lang w:val="es-CO"/>
              </w:rPr>
              <w:t>Y</w:t>
            </w:r>
            <w:r w:rsidRPr="000D22E5">
              <w:rPr>
                <w:rFonts w:ascii="Arial Narrow" w:hAnsi="Arial Narrow" w:cs="Arial"/>
                <w:spacing w:val="-3"/>
                <w:sz w:val="20"/>
                <w:lang w:val="es-CO"/>
              </w:rPr>
              <w:t xml:space="preserve"> </w:t>
            </w:r>
            <w:r w:rsidRPr="000D22E5">
              <w:rPr>
                <w:rFonts w:ascii="Arial Narrow" w:hAnsi="Arial Narrow" w:cs="Arial"/>
                <w:sz w:val="20"/>
                <w:lang w:val="es-CO"/>
              </w:rPr>
              <w:t>120</w:t>
            </w:r>
            <w:r w:rsidRPr="000D22E5">
              <w:rPr>
                <w:rFonts w:ascii="Arial Narrow" w:hAnsi="Arial Narrow" w:cs="Arial"/>
                <w:spacing w:val="-3"/>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2021</w:t>
            </w:r>
          </w:p>
        </w:tc>
      </w:tr>
      <w:tr w:rsidR="00444076" w:rsidRPr="000D22E5" w14:paraId="17EE384E" w14:textId="77777777" w:rsidTr="00B15247">
        <w:trPr>
          <w:trHeight w:val="265"/>
        </w:trPr>
        <w:tc>
          <w:tcPr>
            <w:tcW w:w="1360" w:type="dxa"/>
          </w:tcPr>
          <w:p w14:paraId="4899C051" w14:textId="77777777" w:rsidR="00444076" w:rsidRPr="000D22E5" w:rsidRDefault="00444076" w:rsidP="00B15247">
            <w:pPr>
              <w:pStyle w:val="TableParagraph"/>
              <w:ind w:right="377"/>
              <w:jc w:val="right"/>
              <w:rPr>
                <w:rFonts w:ascii="Arial Narrow" w:hAnsi="Arial Narrow" w:cs="Arial"/>
                <w:sz w:val="20"/>
                <w:lang w:val="es-CO"/>
              </w:rPr>
            </w:pPr>
            <w:r w:rsidRPr="000D22E5">
              <w:rPr>
                <w:rFonts w:ascii="Arial Narrow" w:hAnsi="Arial Narrow" w:cs="Arial"/>
                <w:spacing w:val="-4"/>
                <w:sz w:val="20"/>
                <w:lang w:val="es-CO"/>
              </w:rPr>
              <w:t>4129</w:t>
            </w:r>
          </w:p>
        </w:tc>
        <w:tc>
          <w:tcPr>
            <w:tcW w:w="1696" w:type="dxa"/>
          </w:tcPr>
          <w:p w14:paraId="4D73CD00" w14:textId="77777777" w:rsidR="00444076" w:rsidRPr="000D22E5" w:rsidRDefault="00444076" w:rsidP="00B15247">
            <w:pPr>
              <w:pStyle w:val="TableParagraph"/>
              <w:ind w:left="320" w:right="486"/>
              <w:rPr>
                <w:rFonts w:ascii="Arial Narrow" w:hAnsi="Arial Narrow" w:cs="Arial"/>
                <w:sz w:val="20"/>
                <w:lang w:val="es-CO"/>
              </w:rPr>
            </w:pPr>
            <w:r w:rsidRPr="000D22E5">
              <w:rPr>
                <w:rFonts w:ascii="Arial Narrow" w:hAnsi="Arial Narrow" w:cs="Arial"/>
                <w:spacing w:val="-5"/>
                <w:sz w:val="20"/>
                <w:lang w:val="es-CO"/>
              </w:rPr>
              <w:t>32</w:t>
            </w:r>
          </w:p>
        </w:tc>
        <w:tc>
          <w:tcPr>
            <w:tcW w:w="5481" w:type="dxa"/>
          </w:tcPr>
          <w:p w14:paraId="6E8C5037" w14:textId="77777777" w:rsidR="00444076" w:rsidRPr="000D22E5" w:rsidRDefault="00444076" w:rsidP="002A45E5">
            <w:pPr>
              <w:pStyle w:val="TableParagraph"/>
              <w:jc w:val="both"/>
              <w:rPr>
                <w:rFonts w:ascii="Arial Narrow" w:hAnsi="Arial Narrow" w:cs="Arial"/>
                <w:sz w:val="20"/>
                <w:lang w:val="es-CO"/>
              </w:rPr>
            </w:pPr>
            <w:r w:rsidRPr="000D22E5">
              <w:rPr>
                <w:rFonts w:ascii="Arial Narrow" w:hAnsi="Arial Narrow" w:cs="Arial"/>
                <w:sz w:val="20"/>
                <w:lang w:val="es-CO"/>
              </w:rPr>
              <w:t>197</w:t>
            </w:r>
            <w:r w:rsidRPr="000D22E5">
              <w:rPr>
                <w:rFonts w:ascii="Arial Narrow" w:hAnsi="Arial Narrow" w:cs="Arial"/>
                <w:spacing w:val="-4"/>
                <w:sz w:val="20"/>
                <w:lang w:val="es-CO"/>
              </w:rPr>
              <w:t xml:space="preserve"> </w:t>
            </w:r>
            <w:r w:rsidRPr="000D22E5">
              <w:rPr>
                <w:rFonts w:ascii="Arial Narrow" w:hAnsi="Arial Narrow" w:cs="Arial"/>
                <w:sz w:val="20"/>
                <w:lang w:val="es-CO"/>
              </w:rPr>
              <w:t>AL</w:t>
            </w:r>
            <w:r w:rsidRPr="000D22E5">
              <w:rPr>
                <w:rFonts w:ascii="Arial Narrow" w:hAnsi="Arial Narrow" w:cs="Arial"/>
                <w:spacing w:val="-4"/>
                <w:sz w:val="20"/>
                <w:lang w:val="es-CO"/>
              </w:rPr>
              <w:t xml:space="preserve"> </w:t>
            </w:r>
            <w:r w:rsidRPr="000D22E5">
              <w:rPr>
                <w:rFonts w:ascii="Arial Narrow" w:hAnsi="Arial Narrow" w:cs="Arial"/>
                <w:sz w:val="20"/>
                <w:lang w:val="es-CO"/>
              </w:rPr>
              <w:t>229</w:t>
            </w:r>
            <w:r w:rsidRPr="000D22E5">
              <w:rPr>
                <w:rFonts w:ascii="Arial Narrow" w:hAnsi="Arial Narrow" w:cs="Arial"/>
                <w:spacing w:val="-4"/>
                <w:sz w:val="20"/>
                <w:lang w:val="es-CO"/>
              </w:rPr>
              <w:t xml:space="preserve"> </w:t>
            </w:r>
            <w:r w:rsidRPr="000D22E5">
              <w:rPr>
                <w:rFonts w:ascii="Arial Narrow" w:hAnsi="Arial Narrow" w:cs="Arial"/>
                <w:sz w:val="20"/>
                <w:lang w:val="es-CO"/>
              </w:rPr>
              <w:t>DEL</w:t>
            </w:r>
            <w:r w:rsidRPr="000D22E5">
              <w:rPr>
                <w:rFonts w:ascii="Arial Narrow" w:hAnsi="Arial Narrow" w:cs="Arial"/>
                <w:spacing w:val="-3"/>
                <w:sz w:val="20"/>
                <w:lang w:val="es-CO"/>
              </w:rPr>
              <w:t xml:space="preserve"> </w:t>
            </w:r>
            <w:r w:rsidRPr="000D22E5">
              <w:rPr>
                <w:rFonts w:ascii="Arial Narrow" w:hAnsi="Arial Narrow" w:cs="Arial"/>
                <w:spacing w:val="-4"/>
                <w:sz w:val="20"/>
                <w:lang w:val="es-CO"/>
              </w:rPr>
              <w:t>2021</w:t>
            </w:r>
          </w:p>
        </w:tc>
      </w:tr>
    </w:tbl>
    <w:p w14:paraId="28F2D896" w14:textId="1571557C" w:rsidR="00444076" w:rsidRPr="000D22E5" w:rsidRDefault="003974AD" w:rsidP="003974AD">
      <w:pPr>
        <w:pStyle w:val="Textoindependiente"/>
        <w:ind w:left="1201"/>
        <w:rPr>
          <w:rFonts w:cs="Arial"/>
          <w:szCs w:val="22"/>
        </w:rPr>
      </w:pPr>
      <w:r w:rsidRPr="000D22E5">
        <w:rPr>
          <w:rFonts w:eastAsia="Arial" w:cs="Arial"/>
          <w:i w:val="0"/>
          <w:iCs/>
          <w:color w:val="002060"/>
          <w:sz w:val="18"/>
          <w:szCs w:val="22"/>
          <w:lang w:eastAsia="en-US"/>
        </w:rPr>
        <w:t>Fuente: UAE Cuerpo Oficial de Bomberos de Bogotá- Oficina de Control Disciplinario Interno</w:t>
      </w:r>
    </w:p>
    <w:p w14:paraId="076BBA94" w14:textId="77777777" w:rsidR="00444076" w:rsidRPr="000D22E5" w:rsidRDefault="00444076" w:rsidP="00444076">
      <w:pPr>
        <w:pStyle w:val="Textoindependiente"/>
        <w:rPr>
          <w:rFonts w:cs="Arial"/>
          <w:i w:val="0"/>
          <w:szCs w:val="22"/>
        </w:rPr>
      </w:pPr>
    </w:p>
    <w:p w14:paraId="314C1CD4" w14:textId="77777777" w:rsidR="00603948" w:rsidRDefault="00EC2F26" w:rsidP="00603948">
      <w:pPr>
        <w:pStyle w:val="Prrafodelista"/>
        <w:ind w:left="709" w:hanging="567"/>
        <w:rPr>
          <w:rFonts w:cs="Arial"/>
          <w:color w:val="333333"/>
          <w:szCs w:val="22"/>
          <w:bdr w:val="none" w:sz="0" w:space="0" w:color="auto" w:frame="1"/>
          <w:shd w:val="clear" w:color="auto" w:fill="FFFFFF"/>
        </w:rPr>
      </w:pPr>
      <w:r w:rsidRPr="000D22E5">
        <w:rPr>
          <w:noProof/>
          <w:szCs w:val="22"/>
        </w:rPr>
        <mc:AlternateContent>
          <mc:Choice Requires="wpg">
            <w:drawing>
              <wp:inline distT="0" distB="0" distL="0" distR="0" wp14:anchorId="47CF1F3F" wp14:editId="2D6C8DFE">
                <wp:extent cx="2023745" cy="331261"/>
                <wp:effectExtent l="0" t="0" r="0" b="0"/>
                <wp:docPr id="250" name="Grupo 250" title="imagen logro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3745" cy="331261"/>
                          <a:chOff x="-474031" y="-7521"/>
                          <a:chExt cx="2024683" cy="332752"/>
                        </a:xfrm>
                      </wpg:grpSpPr>
                      <wps:wsp>
                        <wps:cNvPr id="251" name="Triángulo 74"/>
                        <wps:cNvSpPr/>
                        <wps:spPr>
                          <a:xfrm rot="5400000">
                            <a:off x="1334343" y="108922"/>
                            <a:ext cx="324032" cy="108586"/>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 name="Rectángulo redondeado 75"/>
                        <wps:cNvSpPr/>
                        <wps:spPr>
                          <a:xfrm>
                            <a:off x="-474031" y="-7521"/>
                            <a:ext cx="1874777" cy="323462"/>
                          </a:xfrm>
                          <a:prstGeom prst="round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85FB38" w14:textId="77777777" w:rsidR="00DC23F2" w:rsidRPr="00C26125" w:rsidRDefault="00DC23F2" w:rsidP="00EC2F26">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wps:txbx>
                        <wps:bodyPr wrap="square" rtlCol="0" anchor="ctr">
                          <a:noAutofit/>
                        </wps:bodyPr>
                      </wps:wsp>
                    </wpg:wgp>
                  </a:graphicData>
                </a:graphic>
              </wp:inline>
            </w:drawing>
          </mc:Choice>
          <mc:Fallback>
            <w:pict>
              <v:group w14:anchorId="47CF1F3F" id="Grupo 250" o:spid="_x0000_s1145" alt="Título: imagen logros" style="width:159.35pt;height:26.1pt;mso-position-horizontal-relative:char;mso-position-vertical-relative:line" coordorigin="-4740,-75" coordsize="20246,33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">
                <v:shape id="Triángulo 74" o:spid="_x0000_s1146" type="#_x0000_t5" style="position:absolute;left:13342;top:1089;width:3241;height:10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" fillcolor="red" stroked="f" strokeweight="2pt"/>
                <v:roundrect id="Rectángulo redondeado 75" o:spid="_x0000_s1147" style="position:absolute;left:-4740;top:-75;width:18747;height:32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" fillcolor="#205867 [1608]" stroked="f" strokeweight="2pt">
                  <v:textbox>
                    <w:txbxContent>
                      <w:p w14:paraId="3585FB38" w14:textId="77777777" w:rsidR="00DC23F2" w:rsidRPr="00C26125" w:rsidRDefault="00DC23F2" w:rsidP="00EC2F26">
                        <w:pPr>
                          <w:jc w:val="center"/>
                          <w:rPr>
                            <w:rFonts w:ascii="Montserrat" w:hAnsi="Montserrat"/>
                            <w:b/>
                            <w:bCs/>
                            <w:color w:val="FFFFFF" w:themeColor="light1"/>
                            <w:kern w:val="24"/>
                            <w:sz w:val="28"/>
                            <w:szCs w:val="28"/>
                          </w:rPr>
                        </w:pPr>
                        <w:r>
                          <w:rPr>
                            <w:rFonts w:ascii="Montserrat" w:hAnsi="Montserrat"/>
                            <w:b/>
                            <w:bCs/>
                            <w:color w:val="FFFFFF" w:themeColor="light1"/>
                            <w:kern w:val="24"/>
                            <w:sz w:val="28"/>
                            <w:szCs w:val="28"/>
                          </w:rPr>
                          <w:t>LOGROS</w:t>
                        </w:r>
                      </w:p>
                    </w:txbxContent>
                  </v:textbox>
                </v:roundrect>
                <w10:anchorlock/>
              </v:group>
            </w:pict>
          </mc:Fallback>
        </mc:AlternateContent>
      </w:r>
    </w:p>
    <w:p w14:paraId="5EFAF6A2" w14:textId="77777777" w:rsidR="00603948" w:rsidRDefault="00603948" w:rsidP="00603948">
      <w:pPr>
        <w:pStyle w:val="Prrafodelista"/>
        <w:ind w:left="709" w:hanging="567"/>
        <w:rPr>
          <w:rFonts w:cs="Arial"/>
          <w:color w:val="333333"/>
          <w:szCs w:val="22"/>
          <w:bdr w:val="none" w:sz="0" w:space="0" w:color="auto" w:frame="1"/>
          <w:shd w:val="clear" w:color="auto" w:fill="FFFFFF"/>
        </w:rPr>
      </w:pPr>
    </w:p>
    <w:p w14:paraId="0B536135" w14:textId="0671398A" w:rsidR="00444076" w:rsidRPr="000D22E5" w:rsidRDefault="00444076" w:rsidP="00603948">
      <w:pPr>
        <w:pStyle w:val="Prrafodelista"/>
        <w:ind w:left="709" w:hanging="1"/>
        <w:rPr>
          <w:rFonts w:cs="Arial"/>
          <w:color w:val="333333"/>
          <w:szCs w:val="22"/>
        </w:rPr>
      </w:pPr>
      <w:r w:rsidRPr="000D22E5">
        <w:rPr>
          <w:rFonts w:cs="Arial"/>
          <w:color w:val="333333"/>
          <w:szCs w:val="22"/>
          <w:bdr w:val="none" w:sz="0" w:space="0" w:color="auto" w:frame="1"/>
          <w:shd w:val="clear" w:color="auto" w:fill="FFFFFF"/>
        </w:rPr>
        <w:t xml:space="preserve">En cumplimiento a lo establecido en el nuevo Código General Disciplinario (Ley 1952 de 2019 </w:t>
      </w:r>
      <w:r w:rsidR="00603948">
        <w:rPr>
          <w:rFonts w:cs="Arial"/>
          <w:szCs w:val="22"/>
          <w:bdr w:val="none" w:sz="0" w:space="0" w:color="auto" w:frame="1"/>
          <w:shd w:val="clear" w:color="auto" w:fill="FFFFFF"/>
        </w:rPr>
        <w:t xml:space="preserve">modificada por </w:t>
      </w:r>
      <w:r w:rsidRPr="000D22E5">
        <w:rPr>
          <w:rFonts w:cs="Arial"/>
          <w:szCs w:val="22"/>
          <w:bdr w:val="none" w:sz="0" w:space="0" w:color="auto" w:frame="1"/>
          <w:shd w:val="clear" w:color="auto" w:fill="FFFFFF"/>
        </w:rPr>
        <w:t>la Ley 2094 de 2021</w:t>
      </w:r>
      <w:r w:rsidRPr="000D22E5">
        <w:rPr>
          <w:rFonts w:cs="Arial"/>
          <w:color w:val="333333"/>
          <w:szCs w:val="22"/>
          <w:bdr w:val="none" w:sz="0" w:space="0" w:color="auto" w:frame="1"/>
          <w:shd w:val="clear" w:color="auto" w:fill="FFFFFF"/>
        </w:rPr>
        <w:t>) se adelantaron las gestiones administrativas correspondientes para la creación de la Oficina de Control Disciplinario Interno, la cual se instituyó a través de los Decretos Distritales No. 359 y 360 de 2022, expedidos por la Alcaldía Mayor, que ordenó la modificación del artículo 3 del Decreto Distrital 555 de 2011.</w:t>
      </w:r>
    </w:p>
    <w:p w14:paraId="18C4F0A5" w14:textId="77777777" w:rsidR="00444076" w:rsidRPr="000D22E5" w:rsidRDefault="00444076" w:rsidP="00444076">
      <w:pPr>
        <w:shd w:val="clear" w:color="auto" w:fill="FFFFFF"/>
        <w:ind w:left="567" w:hanging="567"/>
        <w:textAlignment w:val="baseline"/>
        <w:rPr>
          <w:rFonts w:cs="Arial"/>
          <w:color w:val="333333"/>
          <w:szCs w:val="22"/>
        </w:rPr>
      </w:pPr>
    </w:p>
    <w:p w14:paraId="04FC9508" w14:textId="77777777" w:rsidR="00603948" w:rsidRPr="00603948" w:rsidRDefault="00444076" w:rsidP="00170482">
      <w:pPr>
        <w:pStyle w:val="Prrafodelista"/>
        <w:numPr>
          <w:ilvl w:val="0"/>
          <w:numId w:val="43"/>
        </w:numPr>
        <w:shd w:val="clear" w:color="auto" w:fill="FFFFFF"/>
        <w:textAlignment w:val="baseline"/>
        <w:rPr>
          <w:rFonts w:cs="Arial"/>
          <w:szCs w:val="22"/>
        </w:rPr>
      </w:pPr>
      <w:r w:rsidRPr="000D22E5">
        <w:rPr>
          <w:rFonts w:cs="Arial"/>
          <w:szCs w:val="22"/>
          <w:bdr w:val="none" w:sz="0" w:space="0" w:color="auto" w:frame="1"/>
          <w:shd w:val="clear" w:color="auto" w:fill="FFFFFF"/>
        </w:rPr>
        <w:t>La creación de esta oficina como una dependencia del primer nivel asegura la autonomía e independencia de los roles de instrucción y juzgamiento dentro de los procesos disciplinarios; y, en ese sentido, se garantiza que derechos tales como el debido proceso y la imparcialidad sean hoy el eje de las actuaciones disciplinarias.</w:t>
      </w:r>
    </w:p>
    <w:p w14:paraId="6D5227F0" w14:textId="356FD7E0" w:rsidR="00444076" w:rsidRPr="00603948" w:rsidRDefault="00603948" w:rsidP="00603948">
      <w:pPr>
        <w:shd w:val="clear" w:color="auto" w:fill="FFFFFF"/>
        <w:textAlignment w:val="baseline"/>
        <w:rPr>
          <w:rFonts w:cs="Arial"/>
          <w:szCs w:val="22"/>
        </w:rPr>
      </w:pPr>
      <w:r w:rsidRPr="00603948">
        <w:rPr>
          <w:rFonts w:cs="Arial"/>
          <w:szCs w:val="22"/>
        </w:rPr>
        <w:t xml:space="preserve"> </w:t>
      </w:r>
    </w:p>
    <w:p w14:paraId="03D3149B" w14:textId="640ADEFD" w:rsidR="00444076" w:rsidRPr="000D22E5" w:rsidRDefault="00444076" w:rsidP="00170482">
      <w:pPr>
        <w:pStyle w:val="Prrafodelista"/>
        <w:numPr>
          <w:ilvl w:val="0"/>
          <w:numId w:val="43"/>
        </w:numPr>
        <w:shd w:val="clear" w:color="auto" w:fill="FFFFFF"/>
        <w:textAlignment w:val="baseline"/>
        <w:rPr>
          <w:rFonts w:cs="Arial"/>
          <w:szCs w:val="22"/>
        </w:rPr>
      </w:pPr>
      <w:r w:rsidRPr="000D22E5">
        <w:rPr>
          <w:rFonts w:cs="Arial"/>
          <w:szCs w:val="22"/>
          <w:bdr w:val="none" w:sz="0" w:space="0" w:color="auto" w:frame="1"/>
          <w:shd w:val="clear" w:color="auto" w:fill="FFFFFF"/>
        </w:rPr>
        <w:t xml:space="preserve">Creación en la página web institucional del </w:t>
      </w:r>
      <w:r w:rsidR="001E31BA" w:rsidRPr="000D22E5">
        <w:rPr>
          <w:rFonts w:cs="Arial"/>
          <w:szCs w:val="22"/>
          <w:bdr w:val="none" w:sz="0" w:space="0" w:color="auto" w:frame="1"/>
          <w:shd w:val="clear" w:color="auto" w:fill="FFFFFF"/>
        </w:rPr>
        <w:t>micrositio</w:t>
      </w:r>
      <w:r w:rsidRPr="000D22E5">
        <w:rPr>
          <w:rFonts w:cs="Arial"/>
          <w:szCs w:val="22"/>
          <w:bdr w:val="none" w:sz="0" w:space="0" w:color="auto" w:frame="1"/>
          <w:shd w:val="clear" w:color="auto" w:fill="FFFFFF"/>
        </w:rPr>
        <w:t xml:space="preserve"> https://www.bomberosbogota.gov.co/content/procesos-disciplinarios, a través del cual los sujetos procesales, desde cualquier lugar donde se encuentren, pueden notificarse de las decisiones que se surten en los procesos adelantados en la Oficina de Control Disciplinario Interno, como ejercicio de los principios de economía y publicidad y para garantizar la igualdad de acceso a la administración.</w:t>
      </w:r>
    </w:p>
    <w:p w14:paraId="53CA3FDF" w14:textId="77777777" w:rsidR="00444076" w:rsidRPr="000D22E5" w:rsidRDefault="00444076" w:rsidP="00444076">
      <w:pPr>
        <w:pStyle w:val="Prrafodelista"/>
        <w:rPr>
          <w:rFonts w:cs="Arial"/>
          <w:szCs w:val="22"/>
        </w:rPr>
      </w:pPr>
    </w:p>
    <w:p w14:paraId="11012562" w14:textId="77777777" w:rsidR="00444076" w:rsidRPr="000D22E5" w:rsidRDefault="00444076" w:rsidP="00170482">
      <w:pPr>
        <w:pStyle w:val="Prrafodelista"/>
        <w:numPr>
          <w:ilvl w:val="0"/>
          <w:numId w:val="43"/>
        </w:numPr>
        <w:shd w:val="clear" w:color="auto" w:fill="FFFFFF"/>
        <w:textAlignment w:val="baseline"/>
        <w:rPr>
          <w:rFonts w:cs="Arial"/>
          <w:szCs w:val="22"/>
        </w:rPr>
      </w:pPr>
      <w:r w:rsidRPr="000D22E5">
        <w:rPr>
          <w:rFonts w:cs="Arial"/>
          <w:szCs w:val="22"/>
        </w:rPr>
        <w:t>Adecuación y entrega de la sala de crisis y audiencias equipada con ayudas tecnológicas (micrófonos fijos de mesa o inalámbricos, equipo de grabación, cámaras frontal y posterior, altavoces, puntos de red).</w:t>
      </w:r>
    </w:p>
    <w:p w14:paraId="7403CC22" w14:textId="77777777" w:rsidR="00444076" w:rsidRPr="000D22E5" w:rsidRDefault="00444076" w:rsidP="00444076">
      <w:pPr>
        <w:pStyle w:val="Prrafodelista"/>
        <w:ind w:left="567" w:hanging="567"/>
        <w:rPr>
          <w:rFonts w:cs="Arial"/>
          <w:szCs w:val="22"/>
        </w:rPr>
      </w:pPr>
    </w:p>
    <w:p w14:paraId="50BB22A5" w14:textId="77777777" w:rsidR="00444076" w:rsidRPr="000D22E5" w:rsidRDefault="00444076" w:rsidP="00170482">
      <w:pPr>
        <w:pStyle w:val="Prrafodelista"/>
        <w:numPr>
          <w:ilvl w:val="0"/>
          <w:numId w:val="43"/>
        </w:numPr>
        <w:shd w:val="clear" w:color="auto" w:fill="FFFFFF"/>
        <w:textAlignment w:val="baseline"/>
        <w:rPr>
          <w:rFonts w:cs="Arial"/>
          <w:szCs w:val="22"/>
        </w:rPr>
      </w:pPr>
      <w:r w:rsidRPr="000D22E5">
        <w:rPr>
          <w:rFonts w:cs="Arial"/>
          <w:szCs w:val="22"/>
        </w:rPr>
        <w:t>Capacitación al equipo de disciplinarios para el uso de los componentes tecnológicos de la sala (sala de crisis, diligencias y audiencias), del software CT LOG PLUS, con el fin de dar el uso adecuado en función del control disciplinario.</w:t>
      </w:r>
    </w:p>
    <w:p w14:paraId="362CFC2B" w14:textId="77777777" w:rsidR="00444076" w:rsidRPr="000D22E5" w:rsidRDefault="00444076" w:rsidP="00444076">
      <w:pPr>
        <w:pStyle w:val="Prrafodelista"/>
        <w:ind w:left="567" w:hanging="567"/>
        <w:rPr>
          <w:rFonts w:cs="Arial"/>
          <w:szCs w:val="22"/>
        </w:rPr>
      </w:pPr>
    </w:p>
    <w:p w14:paraId="76D2CA7F" w14:textId="77777777" w:rsidR="00444076" w:rsidRPr="000D22E5" w:rsidRDefault="00444076" w:rsidP="00170482">
      <w:pPr>
        <w:pStyle w:val="Prrafodelista"/>
        <w:numPr>
          <w:ilvl w:val="0"/>
          <w:numId w:val="43"/>
        </w:numPr>
        <w:shd w:val="clear" w:color="auto" w:fill="FFFFFF"/>
        <w:textAlignment w:val="baseline"/>
        <w:rPr>
          <w:rFonts w:cs="Arial"/>
          <w:szCs w:val="22"/>
        </w:rPr>
      </w:pPr>
      <w:r w:rsidRPr="000D22E5">
        <w:rPr>
          <w:rFonts w:cs="Arial"/>
          <w:szCs w:val="22"/>
        </w:rPr>
        <w:t xml:space="preserve">Formalización del archivo de gestión de los procesos activos que cursan en la oficina, y se materializó el levantamiento del Formato Único de Inventario Documental. FUID, a saber: i) Se ordenaron los documentos, en atención a los principios archivísticos; </w:t>
      </w:r>
      <w:proofErr w:type="spellStart"/>
      <w:r w:rsidRPr="000D22E5">
        <w:rPr>
          <w:rFonts w:cs="Arial"/>
          <w:szCs w:val="22"/>
        </w:rPr>
        <w:t>ii</w:t>
      </w:r>
      <w:proofErr w:type="spellEnd"/>
      <w:r w:rsidRPr="000D22E5">
        <w:rPr>
          <w:rFonts w:cs="Arial"/>
          <w:szCs w:val="22"/>
        </w:rPr>
        <w:t xml:space="preserve">) Se depuraron los expedientes, retirando la duplicidad documental y los formatos sin diligenciar; </w:t>
      </w:r>
      <w:proofErr w:type="spellStart"/>
      <w:r w:rsidRPr="000D22E5">
        <w:rPr>
          <w:rFonts w:cs="Arial"/>
          <w:szCs w:val="22"/>
        </w:rPr>
        <w:t>iii</w:t>
      </w:r>
      <w:proofErr w:type="spellEnd"/>
      <w:r w:rsidRPr="000D22E5">
        <w:rPr>
          <w:rFonts w:cs="Arial"/>
          <w:szCs w:val="22"/>
        </w:rPr>
        <w:t xml:space="preserve">) Se realizó la foliación a la totalidad de los expedientes; </w:t>
      </w:r>
      <w:proofErr w:type="spellStart"/>
      <w:r w:rsidRPr="000D22E5">
        <w:rPr>
          <w:rFonts w:cs="Arial"/>
          <w:szCs w:val="22"/>
        </w:rPr>
        <w:t>iv</w:t>
      </w:r>
      <w:proofErr w:type="spellEnd"/>
      <w:r w:rsidRPr="000D22E5">
        <w:rPr>
          <w:rFonts w:cs="Arial"/>
          <w:szCs w:val="22"/>
        </w:rPr>
        <w:t xml:space="preserve">) Se realizó la rotulación a cada uno de las carpetas, conforme al formato establecido; v) Se realizó la ordenación de las unidades documentales de forma consecutiva y lógica en cada uno de los estantes habilitados para la conservación de los expedientes; vi) Se levantó el inventario documental, donde se describen una a una las unidades documentales, el formato establecido por la guía; y, </w:t>
      </w:r>
      <w:proofErr w:type="spellStart"/>
      <w:r w:rsidRPr="000D22E5">
        <w:rPr>
          <w:rFonts w:cs="Arial"/>
          <w:szCs w:val="22"/>
        </w:rPr>
        <w:t>vii</w:t>
      </w:r>
      <w:proofErr w:type="spellEnd"/>
      <w:r w:rsidRPr="000D22E5">
        <w:rPr>
          <w:rFonts w:cs="Arial"/>
          <w:szCs w:val="22"/>
        </w:rPr>
        <w:t>) Se expidieron constancias secretariales a la fecha para cada uno de los expedientes.</w:t>
      </w:r>
    </w:p>
    <w:p w14:paraId="0FAF51EA" w14:textId="77777777" w:rsidR="00444076" w:rsidRPr="000D22E5" w:rsidRDefault="00444076" w:rsidP="00444076">
      <w:pPr>
        <w:pStyle w:val="Prrafodelista"/>
        <w:rPr>
          <w:rFonts w:cs="Arial"/>
          <w:szCs w:val="22"/>
        </w:rPr>
      </w:pPr>
    </w:p>
    <w:p w14:paraId="53E64783" w14:textId="77777777" w:rsidR="00444076" w:rsidRPr="000D22E5" w:rsidRDefault="00444076" w:rsidP="00170482">
      <w:pPr>
        <w:pStyle w:val="Prrafodelista"/>
        <w:numPr>
          <w:ilvl w:val="0"/>
          <w:numId w:val="43"/>
        </w:numPr>
        <w:shd w:val="clear" w:color="auto" w:fill="FFFFFF"/>
        <w:textAlignment w:val="baseline"/>
        <w:rPr>
          <w:rFonts w:cs="Arial"/>
          <w:szCs w:val="22"/>
        </w:rPr>
      </w:pPr>
      <w:r w:rsidRPr="000D22E5">
        <w:rPr>
          <w:rFonts w:cs="Arial"/>
          <w:szCs w:val="22"/>
        </w:rPr>
        <w:lastRenderedPageBreak/>
        <w:t>Actualización de los documentos asociados de la Oficina de Control Disciplinario Interno en la Tabla de Retención Documental, de conformidad a lo establecido en el Acuerdo 004 de 2019 del Archivo General de la Nación.</w:t>
      </w:r>
    </w:p>
    <w:p w14:paraId="44524DB2" w14:textId="77777777" w:rsidR="00444076" w:rsidRPr="000D22E5" w:rsidRDefault="00444076" w:rsidP="00444076">
      <w:pPr>
        <w:pStyle w:val="Prrafodelista"/>
        <w:rPr>
          <w:rFonts w:cs="Arial"/>
          <w:szCs w:val="22"/>
        </w:rPr>
      </w:pPr>
    </w:p>
    <w:p w14:paraId="247B8F17" w14:textId="77777777" w:rsidR="00444076" w:rsidRPr="000D22E5" w:rsidRDefault="00444076" w:rsidP="00170482">
      <w:pPr>
        <w:pStyle w:val="Prrafodelista"/>
        <w:numPr>
          <w:ilvl w:val="0"/>
          <w:numId w:val="43"/>
        </w:numPr>
        <w:rPr>
          <w:rFonts w:cs="Arial"/>
          <w:szCs w:val="22"/>
        </w:rPr>
      </w:pPr>
      <w:r w:rsidRPr="000D22E5">
        <w:rPr>
          <w:rFonts w:cs="Arial"/>
          <w:szCs w:val="22"/>
        </w:rPr>
        <w:t>Se realizaron jornadas de socialización para la comprensión de la nueva normativa en cuanto a los derechos, deberes y obligaciones de los servidores públicos, así como las diferentes faltas disciplinarias derivadas de la facultad sancionatoria del Estado.</w:t>
      </w:r>
    </w:p>
    <w:p w14:paraId="12836453" w14:textId="77777777" w:rsidR="00444076" w:rsidRPr="000D22E5" w:rsidRDefault="00444076" w:rsidP="005138DD">
      <w:pPr>
        <w:pStyle w:val="xxxmsolistparagraph"/>
        <w:shd w:val="clear" w:color="auto" w:fill="FFFFFF"/>
        <w:spacing w:before="0" w:beforeAutospacing="0" w:after="0" w:afterAutospacing="0" w:line="233" w:lineRule="atLeast"/>
        <w:jc w:val="both"/>
        <w:rPr>
          <w:rFonts w:ascii="Arial Narrow" w:eastAsia="Times New Roman" w:hAnsi="Arial Narrow" w:cs="Arial"/>
          <w:color w:val="000000"/>
        </w:rPr>
      </w:pPr>
    </w:p>
    <w:p w14:paraId="46197932" w14:textId="389BD076" w:rsidR="005138DD" w:rsidRPr="000D22E5" w:rsidRDefault="00420572" w:rsidP="008E70D9">
      <w:pPr>
        <w:pStyle w:val="Ttulo2"/>
      </w:pPr>
      <w:bookmarkStart w:id="283" w:name="_Toc135925789"/>
      <w:r w:rsidRPr="000D22E5">
        <w:t>OBJETIVO 8. INCREMENTAR LA CULTURA DE RESPONSABILIDAD INSTITUCIONAL</w:t>
      </w:r>
      <w:bookmarkEnd w:id="283"/>
      <w:r w:rsidRPr="000D22E5">
        <w:t xml:space="preserve"> </w:t>
      </w:r>
    </w:p>
    <w:p w14:paraId="6C34B4C2" w14:textId="77777777" w:rsidR="002E2018" w:rsidRPr="000D22E5" w:rsidRDefault="002E2018" w:rsidP="002E2018">
      <w:pPr>
        <w:rPr>
          <w:rFonts w:eastAsiaTheme="minorHAnsi" w:cs="Arial"/>
          <w:szCs w:val="22"/>
          <w:lang w:eastAsia="en-US"/>
        </w:rPr>
      </w:pPr>
      <w:r w:rsidRPr="000D22E5">
        <w:rPr>
          <w:rFonts w:cs="Arial"/>
          <w:szCs w:val="22"/>
        </w:rPr>
        <w:t xml:space="preserve">La Unidad Administrativa </w:t>
      </w:r>
      <w:r w:rsidRPr="000D22E5">
        <w:rPr>
          <w:rFonts w:eastAsiaTheme="minorHAnsi" w:cs="Arial"/>
          <w:szCs w:val="22"/>
          <w:lang w:eastAsia="en-US"/>
        </w:rPr>
        <w:t>Especial Cuerpo Oficial de Bomberos reconoce la obligación de prestar un servicio amable y efectivo a la ciudadanía reduciendo y mejorando trámites y ofreciendo mejores condiciones para la prestación del servicio.</w:t>
      </w:r>
    </w:p>
    <w:p w14:paraId="3D0763A6" w14:textId="77777777" w:rsidR="002E2018" w:rsidRPr="000D22E5" w:rsidRDefault="002E2018" w:rsidP="002E2018">
      <w:pPr>
        <w:rPr>
          <w:rFonts w:eastAsiaTheme="minorHAnsi" w:cs="Arial"/>
          <w:szCs w:val="22"/>
          <w:lang w:eastAsia="en-US"/>
        </w:rPr>
      </w:pPr>
    </w:p>
    <w:p w14:paraId="45D30063" w14:textId="5F86A3CE" w:rsidR="00B4563D" w:rsidRPr="000D22E5" w:rsidRDefault="002E2018" w:rsidP="002E2018">
      <w:pPr>
        <w:rPr>
          <w:rFonts w:cs="Arial"/>
          <w:color w:val="000000" w:themeColor="text1"/>
          <w:szCs w:val="22"/>
        </w:rPr>
      </w:pPr>
      <w:r w:rsidRPr="000D22E5">
        <w:rPr>
          <w:rFonts w:cs="Arial"/>
          <w:color w:val="000000" w:themeColor="text1"/>
          <w:szCs w:val="22"/>
        </w:rPr>
        <w:t>El objetivo del proceso de servicio a la ciudadanía en Bomberos Bogotá es establecer las directrices de interacción entre la Entidad y la ciudadanía a través de canales efectivos de comunicación, para prestar una atención oportuna en el marco de la Política Pública Distrital de Servicio a la Ciudadanía y demás normas que regulan la atención ciudadana, a partir de este, la Entidad propende por garantizar el derecho a la información, a la comunicación y por ende al conocimiento, siendo la puerta de entrada para la garantía y el restablecimiento de los otros derechos, aportando a la superación de las necesidades sociales, la discriminación y la segregación</w:t>
      </w:r>
    </w:p>
    <w:p w14:paraId="3618A84F" w14:textId="517AB8EB" w:rsidR="005138DD" w:rsidRPr="000D22E5" w:rsidRDefault="005138DD" w:rsidP="005138DD">
      <w:pPr>
        <w:rPr>
          <w:rFonts w:eastAsia="Lucida Sans Unicode" w:cs="Arial"/>
          <w:kern w:val="1"/>
          <w:szCs w:val="22"/>
        </w:rPr>
      </w:pPr>
    </w:p>
    <w:p w14:paraId="49D023A6" w14:textId="05E7F2E3" w:rsidR="005138DD" w:rsidRPr="000D22E5" w:rsidRDefault="00420572" w:rsidP="00674A7F">
      <w:pPr>
        <w:pStyle w:val="Ttulo3"/>
        <w:rPr>
          <w:rFonts w:cs="Arial"/>
          <w:sz w:val="22"/>
          <w:szCs w:val="22"/>
        </w:rPr>
      </w:pPr>
      <w:bookmarkStart w:id="284" w:name="_Toc135925790"/>
      <w:r w:rsidRPr="000D22E5">
        <w:rPr>
          <w:rFonts w:cs="Arial"/>
          <w:sz w:val="22"/>
          <w:szCs w:val="22"/>
        </w:rPr>
        <w:t>SUBDIRECCIÓN CORPORATIVA</w:t>
      </w:r>
      <w:bookmarkEnd w:id="284"/>
    </w:p>
    <w:p w14:paraId="2E5D8FA9" w14:textId="77777777" w:rsidR="008515B3" w:rsidRPr="000D22E5" w:rsidRDefault="008515B3" w:rsidP="008515B3"/>
    <w:p w14:paraId="351DB6F1" w14:textId="46A5ED76" w:rsidR="008515B3" w:rsidRPr="000D22E5" w:rsidRDefault="00C845C7" w:rsidP="008515B3">
      <w:pPr>
        <w:rPr>
          <w:rFonts w:cs="Arial"/>
          <w:szCs w:val="24"/>
        </w:rPr>
      </w:pPr>
      <w:r w:rsidRPr="000D22E5">
        <w:rPr>
          <w:rFonts w:cs="Arial"/>
          <w:szCs w:val="24"/>
        </w:rPr>
        <w:t>L</w:t>
      </w:r>
      <w:r w:rsidR="008515B3" w:rsidRPr="000D22E5">
        <w:rPr>
          <w:rFonts w:cs="Arial"/>
          <w:szCs w:val="24"/>
        </w:rPr>
        <w:t xml:space="preserve">a Subdirección Corporativa </w:t>
      </w:r>
      <w:r w:rsidR="008515B3" w:rsidRPr="000D22E5">
        <w:rPr>
          <w:rFonts w:cs="Arial"/>
          <w:color w:val="000000" w:themeColor="text1"/>
          <w:szCs w:val="24"/>
        </w:rPr>
        <w:t xml:space="preserve">a través de sus acciones no solo busca alcanzar un alto grado de satisfacción ciudadana, sino una actuación </w:t>
      </w:r>
      <w:r w:rsidR="008515B3" w:rsidRPr="000D22E5">
        <w:rPr>
          <w:rFonts w:eastAsia="Lucida Sans Unicode" w:cs="Arial"/>
          <w:kern w:val="1"/>
          <w:szCs w:val="24"/>
        </w:rPr>
        <w:t xml:space="preserve">institucional ética y de servicio a la sociedad, con absoluto convencimiento de la dignidad e importancia de la labor que desarrolla la Entidad, con una visión de pertenencia y por ende cuidado de lo público a través de la articulación institucional, </w:t>
      </w:r>
      <w:r w:rsidR="008515B3" w:rsidRPr="000D22E5">
        <w:rPr>
          <w:rFonts w:cs="Arial"/>
          <w:color w:val="000000" w:themeColor="text1"/>
          <w:szCs w:val="24"/>
        </w:rPr>
        <w:t>enmarcada en el trato digno, efectivo, oportuno, cálido y confiable, bajo los principios de transparencia, prevención y lucha contra la corrupción.</w:t>
      </w:r>
    </w:p>
    <w:p w14:paraId="50000129" w14:textId="77777777" w:rsidR="008515B3" w:rsidRPr="000D22E5" w:rsidRDefault="008515B3" w:rsidP="008515B3">
      <w:pPr>
        <w:rPr>
          <w:rFonts w:eastAsia="Lucida Sans Unicode" w:cs="Arial"/>
          <w:kern w:val="1"/>
          <w:szCs w:val="24"/>
        </w:rPr>
      </w:pPr>
    </w:p>
    <w:p w14:paraId="2B3951EB" w14:textId="77777777" w:rsidR="008515B3" w:rsidRPr="000D22E5" w:rsidRDefault="008515B3" w:rsidP="008515B3">
      <w:pPr>
        <w:rPr>
          <w:rFonts w:eastAsia="Lucida Sans Unicode" w:cs="Arial"/>
          <w:kern w:val="1"/>
        </w:rPr>
      </w:pPr>
      <w:r w:rsidRPr="000D22E5">
        <w:rPr>
          <w:rFonts w:eastAsia="Lucida Sans Unicode" w:cs="Arial"/>
          <w:kern w:val="1"/>
        </w:rPr>
        <w:t xml:space="preserve">En este orden de ideas, para la vigencia 2022, se adelantaron acciones orientadas al fortalecimiento del servicio y la atención de la ciudadanía: </w:t>
      </w:r>
    </w:p>
    <w:p w14:paraId="51087DE9" w14:textId="77777777" w:rsidR="008515B3" w:rsidRPr="000D22E5" w:rsidRDefault="008515B3" w:rsidP="008515B3">
      <w:pPr>
        <w:rPr>
          <w:rFonts w:eastAsia="Lucida Sans Unicode" w:cs="Arial"/>
          <w:b/>
          <w:kern w:val="1"/>
          <w:szCs w:val="24"/>
        </w:rPr>
      </w:pPr>
    </w:p>
    <w:p w14:paraId="4DD32FCE" w14:textId="3EA46A8B" w:rsidR="008515B3" w:rsidRPr="000D22E5" w:rsidRDefault="008515B3" w:rsidP="00C845C7">
      <w:pPr>
        <w:pStyle w:val="Estilo1"/>
        <w:rPr>
          <w:rFonts w:ascii="Arial Narrow" w:hAnsi="Arial Narrow"/>
          <w:sz w:val="22"/>
          <w:szCs w:val="22"/>
        </w:rPr>
      </w:pPr>
      <w:bookmarkStart w:id="285" w:name="_Toc135925791"/>
      <w:r w:rsidRPr="000D22E5">
        <w:rPr>
          <w:rFonts w:ascii="Arial Narrow" w:hAnsi="Arial Narrow"/>
          <w:sz w:val="22"/>
          <w:szCs w:val="22"/>
        </w:rPr>
        <w:t>FORTALECIMIENTO DEL SERVICIO</w:t>
      </w:r>
      <w:bookmarkEnd w:id="285"/>
    </w:p>
    <w:p w14:paraId="39DDDBB6" w14:textId="77777777" w:rsidR="008515B3" w:rsidRPr="000D22E5" w:rsidRDefault="008515B3" w:rsidP="008515B3">
      <w:pPr>
        <w:rPr>
          <w:rFonts w:eastAsia="Lucida Sans Unicode" w:cs="Arial"/>
          <w:b/>
          <w:kern w:val="1"/>
          <w:szCs w:val="24"/>
        </w:rPr>
      </w:pPr>
    </w:p>
    <w:p w14:paraId="0F42A1D9" w14:textId="77777777" w:rsidR="008515B3" w:rsidRPr="000D22E5" w:rsidRDefault="008515B3" w:rsidP="00170482">
      <w:pPr>
        <w:pStyle w:val="Prrafodelista"/>
        <w:numPr>
          <w:ilvl w:val="0"/>
          <w:numId w:val="45"/>
        </w:numPr>
        <w:spacing w:after="160" w:line="276" w:lineRule="auto"/>
        <w:rPr>
          <w:rFonts w:eastAsia="Lucida Sans Unicode" w:cs="Arial"/>
          <w:kern w:val="1"/>
        </w:rPr>
      </w:pPr>
      <w:r w:rsidRPr="000D22E5">
        <w:rPr>
          <w:rFonts w:eastAsia="Lucida Sans Unicode" w:cs="Arial"/>
          <w:kern w:val="1"/>
        </w:rPr>
        <w:t xml:space="preserve">Fortalecimiento canales de interacción: Además de los canales de interacción ya establecidos, se implementa: Correos: </w:t>
      </w:r>
      <w:hyperlink r:id="rId183" w:history="1">
        <w:r w:rsidRPr="000D22E5">
          <w:rPr>
            <w:rFonts w:eastAsia="Lucida Sans Unicode"/>
            <w:kern w:val="1"/>
          </w:rPr>
          <w:t>tramiteconceptos@bomberosbogota.gov.co</w:t>
        </w:r>
      </w:hyperlink>
      <w:r w:rsidRPr="000D22E5">
        <w:rPr>
          <w:rFonts w:eastAsia="Lucida Sans Unicode" w:cs="Arial"/>
          <w:kern w:val="1"/>
        </w:rPr>
        <w:t xml:space="preserve">; </w:t>
      </w:r>
      <w:hyperlink r:id="rId184" w:history="1">
        <w:r w:rsidRPr="000D22E5">
          <w:rPr>
            <w:rFonts w:eastAsia="Lucida Sans Unicode"/>
            <w:kern w:val="1"/>
          </w:rPr>
          <w:t>servicioalaciudadania@bomberosbogota.gov.co</w:t>
        </w:r>
      </w:hyperlink>
      <w:r w:rsidRPr="000D22E5">
        <w:rPr>
          <w:rFonts w:eastAsia="Lucida Sans Unicode" w:cs="Arial"/>
          <w:kern w:val="1"/>
        </w:rPr>
        <w:t xml:space="preserve">; </w:t>
      </w:r>
      <w:hyperlink r:id="rId185" w:history="1">
        <w:r w:rsidRPr="000D22E5">
          <w:rPr>
            <w:rFonts w:eastAsia="Lucida Sans Unicode"/>
            <w:kern w:val="1"/>
          </w:rPr>
          <w:t>denuncias@bomberosbogota.gov.co</w:t>
        </w:r>
      </w:hyperlink>
    </w:p>
    <w:p w14:paraId="0A47B550" w14:textId="77777777" w:rsidR="008515B3" w:rsidRPr="000D22E5" w:rsidRDefault="008515B3" w:rsidP="008515B3">
      <w:pPr>
        <w:spacing w:after="160" w:line="276" w:lineRule="auto"/>
        <w:ind w:left="708"/>
        <w:rPr>
          <w:kern w:val="1"/>
          <w:szCs w:val="24"/>
        </w:rPr>
      </w:pPr>
      <w:r w:rsidRPr="000D22E5">
        <w:rPr>
          <w:rFonts w:eastAsia="Lucida Sans Unicode" w:cs="Arial"/>
          <w:kern w:val="1"/>
        </w:rPr>
        <w:t xml:space="preserve">Atención telefónica a través del celular: 3164739599 </w:t>
      </w:r>
    </w:p>
    <w:p w14:paraId="7C03695E" w14:textId="77777777" w:rsidR="008515B3" w:rsidRPr="000D22E5" w:rsidRDefault="008515B3" w:rsidP="008515B3">
      <w:pPr>
        <w:spacing w:line="276" w:lineRule="auto"/>
        <w:ind w:left="708"/>
        <w:rPr>
          <w:rFonts w:eastAsia="Lucida Sans Unicode" w:cs="Arial"/>
          <w:kern w:val="1"/>
          <w:szCs w:val="24"/>
        </w:rPr>
      </w:pPr>
      <w:r w:rsidRPr="000D22E5">
        <w:rPr>
          <w:rFonts w:eastAsia="Lucida Sans Unicode" w:cs="Arial"/>
          <w:kern w:val="1"/>
        </w:rPr>
        <w:t>Chat WhatsApp: 3174043709</w:t>
      </w:r>
    </w:p>
    <w:p w14:paraId="29EE3AE7" w14:textId="77777777" w:rsidR="008515B3" w:rsidRPr="000D22E5" w:rsidRDefault="008515B3" w:rsidP="008515B3">
      <w:pPr>
        <w:pStyle w:val="Default"/>
        <w:rPr>
          <w:rFonts w:eastAsia="Lucida Sans Unicode"/>
          <w:kern w:val="1"/>
          <w:lang w:eastAsia="es-CO"/>
        </w:rPr>
      </w:pPr>
    </w:p>
    <w:p w14:paraId="33567E38" w14:textId="77777777" w:rsidR="008515B3" w:rsidRPr="000D22E5" w:rsidRDefault="008515B3" w:rsidP="008515B3">
      <w:pPr>
        <w:spacing w:line="276" w:lineRule="auto"/>
        <w:ind w:left="708"/>
        <w:rPr>
          <w:rFonts w:eastAsia="Lucida Sans Unicode" w:cs="Arial"/>
          <w:kern w:val="1"/>
          <w:szCs w:val="24"/>
        </w:rPr>
      </w:pPr>
      <w:r w:rsidRPr="000D22E5">
        <w:rPr>
          <w:rFonts w:eastAsia="Lucida Sans Unicode" w:cs="Arial"/>
          <w:kern w:val="1"/>
        </w:rPr>
        <w:t xml:space="preserve">En este mismo sentido se presenta a la Oficina Asesora de Planeación propuesta para el mejoramiento del sistema de telefonía en servicio a la ciudadanía de Bomberos Bogotá, con el propósito de garantizar </w:t>
      </w:r>
      <w:r w:rsidRPr="000D22E5">
        <w:rPr>
          <w:rFonts w:eastAsia="Lucida Sans Unicode" w:cs="Arial"/>
          <w:kern w:val="1"/>
        </w:rPr>
        <w:lastRenderedPageBreak/>
        <w:t xml:space="preserve">una mayor cobertura de las llamadas que ingresan a la entidad, dando un valor agregado al servicio prestado, para cubrir necesidades como: </w:t>
      </w:r>
    </w:p>
    <w:p w14:paraId="1834FD11" w14:textId="77777777" w:rsidR="008515B3" w:rsidRPr="000D22E5" w:rsidRDefault="008515B3" w:rsidP="008515B3">
      <w:pPr>
        <w:spacing w:line="276" w:lineRule="auto"/>
        <w:ind w:left="708"/>
        <w:rPr>
          <w:rFonts w:eastAsia="Lucida Sans Unicode" w:cs="Arial"/>
        </w:rPr>
      </w:pPr>
    </w:p>
    <w:p w14:paraId="43DD3D08" w14:textId="77777777" w:rsidR="008515B3" w:rsidRPr="000D22E5" w:rsidRDefault="008515B3" w:rsidP="00170482">
      <w:pPr>
        <w:pStyle w:val="Default"/>
        <w:numPr>
          <w:ilvl w:val="0"/>
          <w:numId w:val="36"/>
        </w:numPr>
        <w:spacing w:after="17"/>
        <w:jc w:val="both"/>
        <w:rPr>
          <w:rFonts w:ascii="Arial Narrow" w:eastAsia="Lucida Sans Unicode" w:hAnsi="Arial Narrow"/>
          <w:kern w:val="1"/>
          <w:sz w:val="22"/>
          <w:szCs w:val="20"/>
          <w:lang w:eastAsia="es-CO"/>
        </w:rPr>
      </w:pPr>
      <w:r w:rsidRPr="000D22E5">
        <w:rPr>
          <w:rFonts w:ascii="Arial Narrow" w:eastAsia="Lucida Sans Unicode" w:hAnsi="Arial Narrow"/>
          <w:kern w:val="1"/>
          <w:sz w:val="22"/>
          <w:szCs w:val="20"/>
          <w:lang w:eastAsia="es-CO"/>
        </w:rPr>
        <w:t xml:space="preserve">Enrutamiento de llamadas </w:t>
      </w:r>
    </w:p>
    <w:p w14:paraId="197B3D2A" w14:textId="77777777" w:rsidR="008515B3" w:rsidRPr="000D22E5" w:rsidRDefault="008515B3" w:rsidP="00170482">
      <w:pPr>
        <w:pStyle w:val="Default"/>
        <w:numPr>
          <w:ilvl w:val="0"/>
          <w:numId w:val="36"/>
        </w:numPr>
        <w:spacing w:after="17"/>
        <w:jc w:val="both"/>
        <w:rPr>
          <w:rFonts w:ascii="Arial Narrow" w:eastAsia="Lucida Sans Unicode" w:hAnsi="Arial Narrow"/>
          <w:kern w:val="1"/>
          <w:sz w:val="22"/>
          <w:szCs w:val="20"/>
          <w:lang w:eastAsia="es-CO"/>
        </w:rPr>
      </w:pPr>
      <w:r w:rsidRPr="000D22E5">
        <w:rPr>
          <w:rFonts w:ascii="Arial Narrow" w:eastAsia="Lucida Sans Unicode" w:hAnsi="Arial Narrow"/>
          <w:kern w:val="1"/>
          <w:sz w:val="22"/>
          <w:szCs w:val="20"/>
          <w:lang w:eastAsia="es-CO"/>
        </w:rPr>
        <w:t xml:space="preserve">Monitoreo de las llamadas entrantes y atención de estas </w:t>
      </w:r>
    </w:p>
    <w:p w14:paraId="27E64542" w14:textId="77777777" w:rsidR="008515B3" w:rsidRPr="000D22E5" w:rsidRDefault="008515B3" w:rsidP="00170482">
      <w:pPr>
        <w:pStyle w:val="Default"/>
        <w:numPr>
          <w:ilvl w:val="0"/>
          <w:numId w:val="36"/>
        </w:numPr>
        <w:jc w:val="both"/>
        <w:rPr>
          <w:rFonts w:ascii="Arial Narrow" w:eastAsia="Lucida Sans Unicode" w:hAnsi="Arial Narrow"/>
          <w:kern w:val="1"/>
          <w:sz w:val="22"/>
          <w:szCs w:val="20"/>
          <w:lang w:eastAsia="es-CO"/>
        </w:rPr>
      </w:pPr>
      <w:r w:rsidRPr="000D22E5">
        <w:rPr>
          <w:rFonts w:ascii="Arial Narrow" w:eastAsia="Lucida Sans Unicode" w:hAnsi="Arial Narrow"/>
          <w:kern w:val="1"/>
          <w:sz w:val="22"/>
          <w:szCs w:val="20"/>
          <w:lang w:eastAsia="es-CO"/>
        </w:rPr>
        <w:t xml:space="preserve">Capacidad para grabación de llamadas de etnias y otros grupos de valor que hablen en otras lenguas o idiomas. </w:t>
      </w:r>
    </w:p>
    <w:p w14:paraId="47FBB604" w14:textId="77777777" w:rsidR="008515B3" w:rsidRPr="000D22E5" w:rsidRDefault="008515B3" w:rsidP="008515B3">
      <w:pPr>
        <w:pStyle w:val="Default"/>
        <w:ind w:left="360"/>
        <w:jc w:val="both"/>
        <w:rPr>
          <w:rFonts w:eastAsia="Lucida Sans Unicode"/>
          <w:kern w:val="1"/>
          <w:lang w:eastAsia="es-CO"/>
        </w:rPr>
      </w:pPr>
    </w:p>
    <w:p w14:paraId="1E828468" w14:textId="77777777" w:rsidR="008515B3" w:rsidRPr="000D22E5" w:rsidRDefault="008515B3" w:rsidP="00170482">
      <w:pPr>
        <w:pStyle w:val="Prrafodelista"/>
        <w:numPr>
          <w:ilvl w:val="0"/>
          <w:numId w:val="44"/>
        </w:numPr>
        <w:spacing w:line="276" w:lineRule="auto"/>
        <w:rPr>
          <w:rFonts w:eastAsia="Lucida Sans Unicode" w:cs="Arial"/>
          <w:kern w:val="1"/>
          <w:szCs w:val="24"/>
        </w:rPr>
      </w:pPr>
      <w:r w:rsidRPr="000D22E5">
        <w:rPr>
          <w:rFonts w:eastAsia="Lucida Sans Unicode" w:cs="Arial"/>
          <w:kern w:val="1"/>
        </w:rPr>
        <w:t xml:space="preserve">Procesos de formación y capacitación: A fin de  caracterizar y homogeneizar el perfil por competencias del equipo de servicio a la a la ciudadanía, en aras de brindar respuestas más oportunas, integrales y de calidad a las solicitudes se desarrollaron espacios de formación en temas de servicio a la ciudadanía, lenguaje claro, trámite de peticiones, enfoque diferencial, procesos y procedimientos internos, protocolos de servicio, tratamiento de datos personales, integridad, resolución de conflictos, y transparencia. </w:t>
      </w:r>
    </w:p>
    <w:p w14:paraId="101E522A" w14:textId="77777777" w:rsidR="008515B3" w:rsidRPr="000D22E5" w:rsidRDefault="008515B3" w:rsidP="00170482">
      <w:pPr>
        <w:pStyle w:val="Prrafodelista"/>
        <w:numPr>
          <w:ilvl w:val="0"/>
          <w:numId w:val="44"/>
        </w:numPr>
        <w:spacing w:line="276" w:lineRule="auto"/>
        <w:rPr>
          <w:rFonts w:eastAsia="Lucida Sans Unicode" w:cs="Arial"/>
          <w:kern w:val="1"/>
          <w:szCs w:val="24"/>
        </w:rPr>
      </w:pPr>
      <w:r w:rsidRPr="000D22E5">
        <w:rPr>
          <w:rFonts w:eastAsia="Lucida Sans Unicode" w:cs="Arial"/>
          <w:kern w:val="1"/>
        </w:rPr>
        <w:t>Actualización documental: Con el propósito de dar respuestas oportunas, eficaces e integrales a las solicitudes de la ciudadanía, armonizar procesos y procedimientos de servicio se actualizaron y elaboraron los siguientes documentos; caracterización del proceso de servicio a la ciudadanía, protocolo de atención ciudadana, política de tratamiento de datos, resolución del defensor de la ciudadanía procedimiento Trámite de requerimientos e Instructivo canales de interacción, Formatos: Acto Administrativo motivado, apertura de buzón, aviso respuesta, publicación respuesta anónimo, recepción de peticiones, procedimiento de satisfacción ciudadana y carta de trato digno.</w:t>
      </w:r>
    </w:p>
    <w:p w14:paraId="7642DA90" w14:textId="77777777" w:rsidR="008515B3" w:rsidRPr="000D22E5" w:rsidRDefault="008515B3" w:rsidP="00170482">
      <w:pPr>
        <w:pStyle w:val="Prrafodelista"/>
        <w:numPr>
          <w:ilvl w:val="0"/>
          <w:numId w:val="44"/>
        </w:numPr>
        <w:spacing w:line="276" w:lineRule="auto"/>
        <w:rPr>
          <w:rFonts w:eastAsia="Lucida Sans Unicode" w:cs="Arial"/>
          <w:kern w:val="1"/>
          <w:szCs w:val="24"/>
        </w:rPr>
      </w:pPr>
      <w:r w:rsidRPr="000D22E5">
        <w:rPr>
          <w:rFonts w:eastAsia="Lucida Sans Unicode" w:cs="Arial"/>
          <w:kern w:val="1"/>
        </w:rPr>
        <w:t>Diagnóstico del servicio: Se adelantó revisión de las normas que dan directrices para garantizar un adecuado servicio a la ciudadanía, tomaron los formularios FOGEDI, FURAG, Política pública distrital de servicio a la ciudadanía y Ley 1712 de 2014, durante el proceso se identifican y definen acciones de mejora en el servicio de la entidad.</w:t>
      </w:r>
    </w:p>
    <w:p w14:paraId="7DC7C730" w14:textId="77777777" w:rsidR="008515B3" w:rsidRPr="000D22E5" w:rsidRDefault="008515B3" w:rsidP="00170482">
      <w:pPr>
        <w:pStyle w:val="Prrafodelista"/>
        <w:numPr>
          <w:ilvl w:val="0"/>
          <w:numId w:val="44"/>
        </w:numPr>
        <w:spacing w:after="160" w:line="276" w:lineRule="auto"/>
        <w:rPr>
          <w:rFonts w:eastAsia="Lucida Sans Unicode" w:cs="Arial"/>
          <w:kern w:val="1"/>
        </w:rPr>
      </w:pPr>
      <w:r w:rsidRPr="000D22E5">
        <w:rPr>
          <w:rFonts w:eastAsia="Lucida Sans Unicode" w:cs="Arial"/>
          <w:kern w:val="1"/>
        </w:rPr>
        <w:t>Hechos de corrupción: Se diseñó ruta de denuncia de hechos de corrupción, el cual se encuentra publicado en la página web de la entidad, se gestiona habilitar un botón para denuncias de hechos de corrupción en la página web y se individualiza un correo exclusivo para recibir estas denuncias.</w:t>
      </w:r>
    </w:p>
    <w:p w14:paraId="74316675" w14:textId="77777777" w:rsidR="008515B3" w:rsidRPr="000D22E5" w:rsidRDefault="008515B3" w:rsidP="00170482">
      <w:pPr>
        <w:pStyle w:val="Prrafodelista"/>
        <w:numPr>
          <w:ilvl w:val="0"/>
          <w:numId w:val="44"/>
        </w:numPr>
        <w:spacing w:after="160" w:line="276" w:lineRule="auto"/>
        <w:rPr>
          <w:rFonts w:eastAsia="Lucida Sans Unicode" w:cs="Arial"/>
          <w:kern w:val="1"/>
        </w:rPr>
      </w:pPr>
      <w:r w:rsidRPr="000D22E5">
        <w:rPr>
          <w:rFonts w:eastAsia="Lucida Sans Unicode" w:cs="Arial"/>
          <w:kern w:val="1"/>
        </w:rPr>
        <w:t>Se define y firma por parte del director de la UAECOB y el equipo de servicio a la ciudadanía acuerdo de confidencialidad y no divulgación de la información.</w:t>
      </w:r>
    </w:p>
    <w:p w14:paraId="2634979B" w14:textId="77777777" w:rsidR="008515B3" w:rsidRPr="000D22E5" w:rsidRDefault="008515B3" w:rsidP="00170482">
      <w:pPr>
        <w:pStyle w:val="Prrafodelista"/>
        <w:numPr>
          <w:ilvl w:val="0"/>
          <w:numId w:val="44"/>
        </w:numPr>
        <w:spacing w:line="276" w:lineRule="auto"/>
        <w:rPr>
          <w:rFonts w:eastAsia="Lucida Sans Unicode" w:cs="Arial"/>
          <w:kern w:val="1"/>
          <w:szCs w:val="24"/>
        </w:rPr>
      </w:pPr>
      <w:r w:rsidRPr="000D22E5">
        <w:rPr>
          <w:rFonts w:eastAsia="Lucida Sans Unicode" w:cs="Arial"/>
          <w:kern w:val="1"/>
        </w:rPr>
        <w:t>Integración sistema de información: Se integra el sistema de atención de peticiones del distrito Bogotá Te Escucha y el sistema de gestión documental de la Unidad.</w:t>
      </w:r>
    </w:p>
    <w:p w14:paraId="4AA8EDF3" w14:textId="77777777" w:rsidR="008515B3" w:rsidRPr="000D22E5" w:rsidRDefault="008515B3" w:rsidP="00170482">
      <w:pPr>
        <w:pStyle w:val="Prrafodelista"/>
        <w:numPr>
          <w:ilvl w:val="0"/>
          <w:numId w:val="44"/>
        </w:numPr>
        <w:spacing w:line="276" w:lineRule="auto"/>
        <w:rPr>
          <w:rFonts w:eastAsia="Lucida Sans Unicode" w:cs="Arial"/>
          <w:kern w:val="1"/>
        </w:rPr>
      </w:pPr>
      <w:r w:rsidRPr="000D22E5">
        <w:rPr>
          <w:rFonts w:eastAsia="Lucida Sans Unicode" w:cs="Arial"/>
          <w:kern w:val="1"/>
        </w:rPr>
        <w:t>Se continua con el sistema de alertas tempranas para el trámite de requerimientos ciudadanos. Es decir, que al correo de las personas designadas para administrar el sistema de quejas y soluciones y al de los jefes de dependencias se remite semanalmente una notificación informando sobre el estado del trámite de los requerimientos, condición y/o situación en la que se encuentra la petición y a través de la cual se determina el cierre o continuidad del proceso de seguimiento.</w:t>
      </w:r>
    </w:p>
    <w:p w14:paraId="4DBD588C" w14:textId="77777777" w:rsidR="008515B3" w:rsidRPr="000D22E5" w:rsidRDefault="008515B3" w:rsidP="00170482">
      <w:pPr>
        <w:pStyle w:val="Prrafodelista"/>
        <w:numPr>
          <w:ilvl w:val="0"/>
          <w:numId w:val="44"/>
        </w:numPr>
        <w:spacing w:line="276" w:lineRule="auto"/>
        <w:rPr>
          <w:rFonts w:eastAsia="Lucida Sans Unicode" w:cs="Arial"/>
          <w:kern w:val="1"/>
          <w:szCs w:val="24"/>
        </w:rPr>
      </w:pPr>
      <w:proofErr w:type="spellStart"/>
      <w:r w:rsidRPr="000D22E5">
        <w:rPr>
          <w:rFonts w:eastAsia="Lucida Sans Unicode" w:cs="Arial"/>
          <w:kern w:val="1"/>
        </w:rPr>
        <w:t>Digiturno</w:t>
      </w:r>
      <w:proofErr w:type="spellEnd"/>
      <w:r w:rsidRPr="000D22E5">
        <w:rPr>
          <w:rFonts w:eastAsia="Lucida Sans Unicode" w:cs="Arial"/>
          <w:kern w:val="1"/>
        </w:rPr>
        <w:t>: Parametrización y puesta en funcionamiento del sistema de turnos, incluyendo entre otras funcionalidades: agendamiento, sistema de llamado por voz aplicación de encuestas de satisfacción.</w:t>
      </w:r>
    </w:p>
    <w:p w14:paraId="73FAC175" w14:textId="77777777" w:rsidR="008515B3" w:rsidRPr="000D22E5" w:rsidRDefault="008515B3" w:rsidP="00170482">
      <w:pPr>
        <w:pStyle w:val="Prrafodelista"/>
        <w:numPr>
          <w:ilvl w:val="0"/>
          <w:numId w:val="46"/>
        </w:numPr>
        <w:spacing w:line="276" w:lineRule="auto"/>
        <w:rPr>
          <w:rFonts w:eastAsia="Lucida Sans Unicode" w:cs="Arial"/>
          <w:kern w:val="1"/>
          <w:szCs w:val="24"/>
        </w:rPr>
      </w:pPr>
      <w:r w:rsidRPr="000D22E5">
        <w:rPr>
          <w:rFonts w:eastAsia="Lucida Sans Unicode" w:cs="Arial"/>
          <w:kern w:val="1"/>
        </w:rPr>
        <w:lastRenderedPageBreak/>
        <w:t>Fortalecimiento de divulgación de información: Dentro de las estrategias de divulgación se incluye producción de vídeos incluyendo legua de señas, actualización permanente de la página web, se habilita un TV para la proyección de vídeos institucionales en la oficina de servicio a la ciudadanía del edificio comando.</w:t>
      </w:r>
    </w:p>
    <w:p w14:paraId="75DC9418" w14:textId="77777777" w:rsidR="008515B3" w:rsidRPr="000D22E5" w:rsidRDefault="008515B3" w:rsidP="008515B3">
      <w:pPr>
        <w:pStyle w:val="Prrafodelista"/>
        <w:rPr>
          <w:rFonts w:eastAsia="Lucida Sans Unicode" w:cs="Arial"/>
          <w:kern w:val="1"/>
          <w:szCs w:val="24"/>
        </w:rPr>
      </w:pPr>
    </w:p>
    <w:p w14:paraId="2A2A60D2" w14:textId="77777777" w:rsidR="008515B3" w:rsidRPr="000D22E5" w:rsidRDefault="008515B3" w:rsidP="008515B3">
      <w:pPr>
        <w:ind w:left="708"/>
        <w:rPr>
          <w:rFonts w:eastAsia="Lucida Sans Unicode" w:cs="Arial"/>
          <w:kern w:val="1"/>
          <w:szCs w:val="24"/>
        </w:rPr>
      </w:pPr>
      <w:r w:rsidRPr="000D22E5">
        <w:rPr>
          <w:rFonts w:eastAsia="Lucida Sans Unicode" w:cs="Arial"/>
          <w:kern w:val="1"/>
          <w:szCs w:val="24"/>
        </w:rPr>
        <w:t>Se ha fortalecido la divulgación de la figura de la Defensoría y Derechos y Deberes de la ciudadanía en la entidad, a través de piezas comunicativas publicadas en la página web de la entidad, redes sociales y a través de los espacios de socialización con ciudadanía y colaboradores</w:t>
      </w:r>
    </w:p>
    <w:p w14:paraId="36D114C2" w14:textId="77777777" w:rsidR="008515B3" w:rsidRPr="000D22E5" w:rsidRDefault="008515B3" w:rsidP="008515B3">
      <w:pPr>
        <w:ind w:left="708"/>
        <w:rPr>
          <w:rFonts w:eastAsia="Lucida Sans Unicode" w:cs="Arial"/>
          <w:kern w:val="1"/>
          <w:szCs w:val="24"/>
        </w:rPr>
      </w:pPr>
    </w:p>
    <w:p w14:paraId="0E16205C" w14:textId="1ED71A8C" w:rsidR="008515B3" w:rsidRPr="000D22E5" w:rsidRDefault="008515B3" w:rsidP="008515B3">
      <w:pPr>
        <w:ind w:left="708"/>
        <w:rPr>
          <w:rFonts w:eastAsia="Lucida Sans Unicode"/>
          <w:kern w:val="1"/>
          <w:szCs w:val="24"/>
        </w:rPr>
      </w:pPr>
      <w:r w:rsidRPr="000D22E5">
        <w:rPr>
          <w:rFonts w:eastAsia="Lucida Sans Unicode"/>
          <w:kern w:val="1"/>
          <w:szCs w:val="24"/>
        </w:rPr>
        <w:t xml:space="preserve">A través de la Oficina de Prensa y Comunicaciones se solicitó publicación de pieza comunicativa de la carta del tracto digno a la ciudadanía con sus derechos y deberes, así mismo se cuenta publicada en el portal de Bomberos Bogotá: </w:t>
      </w:r>
      <w:hyperlink r:id="rId186" w:history="1">
        <w:proofErr w:type="spellStart"/>
        <w:r w:rsidR="00043942">
          <w:rPr>
            <w:rFonts w:eastAsia="Lucida Sans Unicode"/>
            <w:kern w:val="1"/>
            <w:szCs w:val="24"/>
          </w:rPr>
          <w:t>hEnlace</w:t>
        </w:r>
        <w:proofErr w:type="spellEnd"/>
        <w:r w:rsidR="00043942">
          <w:rPr>
            <w:rFonts w:eastAsia="Lucida Sans Unicode"/>
            <w:kern w:val="1"/>
            <w:szCs w:val="24"/>
          </w:rPr>
          <w:t xml:space="preserve"> </w:t>
        </w:r>
        <w:proofErr w:type="spellStart"/>
        <w:r w:rsidR="00043942">
          <w:rPr>
            <w:rFonts w:eastAsia="Lucida Sans Unicode"/>
            <w:kern w:val="1"/>
            <w:szCs w:val="24"/>
          </w:rPr>
          <w:t>Digiturno</w:t>
        </w:r>
        <w:proofErr w:type="spellEnd"/>
        <w:r w:rsidR="00043942">
          <w:rPr>
            <w:rFonts w:eastAsia="Lucida Sans Unicode"/>
            <w:kern w:val="1"/>
            <w:szCs w:val="24"/>
          </w:rPr>
          <w:t xml:space="preserve"> bomberos </w:t>
        </w:r>
        <w:r w:rsidR="006E4439">
          <w:rPr>
            <w:rFonts w:eastAsia="Lucida Sans Unicode"/>
            <w:kern w:val="1"/>
            <w:szCs w:val="24"/>
          </w:rPr>
          <w:t>Bogotá</w:t>
        </w:r>
      </w:hyperlink>
    </w:p>
    <w:p w14:paraId="01E420A6" w14:textId="77777777" w:rsidR="008515B3" w:rsidRPr="000D22E5" w:rsidRDefault="008515B3" w:rsidP="008515B3">
      <w:pPr>
        <w:ind w:left="708"/>
        <w:rPr>
          <w:rFonts w:eastAsia="Lucida Sans Unicode"/>
          <w:kern w:val="1"/>
          <w:szCs w:val="24"/>
        </w:rPr>
      </w:pPr>
    </w:p>
    <w:p w14:paraId="27C52EC3" w14:textId="77777777" w:rsidR="008515B3" w:rsidRPr="000D22E5" w:rsidRDefault="008515B3" w:rsidP="008515B3">
      <w:pPr>
        <w:ind w:left="708"/>
        <w:rPr>
          <w:rFonts w:eastAsia="Lucida Sans Unicode"/>
          <w:kern w:val="1"/>
          <w:szCs w:val="24"/>
        </w:rPr>
      </w:pPr>
      <w:r w:rsidRPr="000D22E5">
        <w:rPr>
          <w:rFonts w:eastAsia="Lucida Sans Unicode"/>
          <w:kern w:val="1"/>
          <w:szCs w:val="24"/>
        </w:rPr>
        <w:t>A través de la web se da a conocer las recomendaciones para el uso adecuado del buzón de sugerencias.</w:t>
      </w:r>
    </w:p>
    <w:p w14:paraId="529FB9FF" w14:textId="77777777" w:rsidR="008515B3" w:rsidRPr="000D22E5" w:rsidRDefault="008515B3" w:rsidP="008515B3">
      <w:pPr>
        <w:ind w:left="708"/>
        <w:rPr>
          <w:rFonts w:eastAsia="Lucida Sans Unicode"/>
          <w:kern w:val="1"/>
          <w:szCs w:val="24"/>
        </w:rPr>
      </w:pPr>
    </w:p>
    <w:p w14:paraId="49549B3D" w14:textId="45C3A6F0" w:rsidR="008515B3" w:rsidRPr="000D22E5" w:rsidRDefault="008515B3" w:rsidP="00170482">
      <w:pPr>
        <w:pStyle w:val="Prrafodelista"/>
        <w:numPr>
          <w:ilvl w:val="0"/>
          <w:numId w:val="47"/>
        </w:numPr>
        <w:spacing w:after="160" w:line="276" w:lineRule="auto"/>
        <w:rPr>
          <w:rFonts w:eastAsia="Lucida Sans Unicode" w:cs="Arial"/>
          <w:kern w:val="1"/>
          <w:szCs w:val="24"/>
        </w:rPr>
      </w:pPr>
      <w:r w:rsidRPr="000D22E5">
        <w:rPr>
          <w:rFonts w:eastAsia="Lucida Sans Unicode" w:cs="Arial"/>
          <w:kern w:val="1"/>
        </w:rPr>
        <w:t>Durante el período reportado se atendieron setenta y cuatro mil ochocientos sesenta y cinco (74.865) personas a través de los canales de interacción con los que cuenta la Unidad, los motivos más recurrentes de la comunicación ciudadana fueron: Solicitud de expedición de concepto técnico, ajustes y corrección de documentos, presentación del pago realizado y radicación:</w:t>
      </w:r>
    </w:p>
    <w:p w14:paraId="4DD44E6C" w14:textId="77777777" w:rsidR="008515B3" w:rsidRPr="000D22E5" w:rsidRDefault="008515B3" w:rsidP="008515B3">
      <w:pPr>
        <w:pStyle w:val="Prrafodelista"/>
        <w:spacing w:line="276" w:lineRule="auto"/>
        <w:jc w:val="center"/>
        <w:rPr>
          <w:rFonts w:eastAsia="Lucida Sans Unicode" w:cs="Arial"/>
          <w:kern w:val="1"/>
          <w:szCs w:val="24"/>
        </w:rPr>
      </w:pPr>
    </w:p>
    <w:p w14:paraId="69EC99EA" w14:textId="38DD0048" w:rsidR="006E34DC" w:rsidRPr="000D22E5" w:rsidRDefault="006E34DC" w:rsidP="006E34DC">
      <w:pPr>
        <w:pStyle w:val="Descripcin"/>
        <w:keepNext/>
        <w:jc w:val="center"/>
      </w:pPr>
      <w:bookmarkStart w:id="286" w:name="_Toc135925648"/>
      <w:r w:rsidRPr="000D22E5">
        <w:t xml:space="preserve">Tabla </w:t>
      </w:r>
      <w:fldSimple w:instr=" SEQ Tabla \* ARABIC ">
        <w:r w:rsidR="0088714E">
          <w:rPr>
            <w:noProof/>
          </w:rPr>
          <w:t>26</w:t>
        </w:r>
      </w:fldSimple>
      <w:r w:rsidRPr="000D22E5">
        <w:t>. atención ciudadana por canales de interacción</w:t>
      </w:r>
      <w:bookmarkEnd w:id="286"/>
    </w:p>
    <w:tbl>
      <w:tblPr>
        <w:tblStyle w:val="Tablaconcuadrcula6concolores"/>
        <w:tblW w:w="10529" w:type="dxa"/>
        <w:jc w:val="center"/>
        <w:tblLook w:val="04A0" w:firstRow="1" w:lastRow="0" w:firstColumn="1" w:lastColumn="0" w:noHBand="0" w:noVBand="1"/>
        <w:tblCaption w:val="atencion ciudadana por canales de interaccion"/>
        <w:tblDescription w:val="atencion ciudadana por canales de interaccion"/>
      </w:tblPr>
      <w:tblGrid>
        <w:gridCol w:w="4038"/>
        <w:gridCol w:w="1259"/>
        <w:gridCol w:w="1444"/>
        <w:gridCol w:w="1259"/>
        <w:gridCol w:w="1581"/>
        <w:gridCol w:w="948"/>
      </w:tblGrid>
      <w:tr w:rsidR="008515B3" w:rsidRPr="000D22E5" w14:paraId="2ED427BA" w14:textId="77777777" w:rsidTr="00043942">
        <w:trPr>
          <w:cnfStyle w:val="100000000000" w:firstRow="1" w:lastRow="0" w:firstColumn="0" w:lastColumn="0" w:oddVBand="0" w:evenVBand="0" w:oddHBand="0" w:evenHBand="0" w:firstRowFirstColumn="0" w:firstRowLastColumn="0" w:lastRowFirstColumn="0" w:lastRowLastColumn="0"/>
          <w:trHeight w:val="17"/>
          <w:tblHeader/>
          <w:jc w:val="center"/>
        </w:trPr>
        <w:tc>
          <w:tcPr>
            <w:cnfStyle w:val="001000000000" w:firstRow="0" w:lastRow="0" w:firstColumn="1" w:lastColumn="0" w:oddVBand="0" w:evenVBand="0" w:oddHBand="0" w:evenHBand="0" w:firstRowFirstColumn="0" w:firstRowLastColumn="0" w:lastRowFirstColumn="0" w:lastRowLastColumn="0"/>
            <w:tcW w:w="4038" w:type="dxa"/>
            <w:shd w:val="clear" w:color="auto" w:fill="31849B" w:themeFill="accent5" w:themeFillShade="BF"/>
            <w:hideMark/>
          </w:tcPr>
          <w:p w14:paraId="64D16836" w14:textId="77777777" w:rsidR="008515B3" w:rsidRPr="000D22E5" w:rsidRDefault="008515B3" w:rsidP="00F63E8F">
            <w:pPr>
              <w:jc w:val="center"/>
              <w:rPr>
                <w:rFonts w:eastAsia="Lucida Sans Unicode" w:cs="Arial"/>
                <w:color w:val="FFFFFF" w:themeColor="background1"/>
                <w:kern w:val="1"/>
                <w:szCs w:val="18"/>
              </w:rPr>
            </w:pPr>
            <w:r w:rsidRPr="000D22E5">
              <w:rPr>
                <w:rFonts w:eastAsia="Lucida Sans Unicode" w:cs="Arial"/>
                <w:color w:val="FFFFFF" w:themeColor="background1"/>
                <w:kern w:val="1"/>
                <w:szCs w:val="18"/>
              </w:rPr>
              <w:t xml:space="preserve">CANALES DE ATENCIÓN </w:t>
            </w:r>
          </w:p>
        </w:tc>
        <w:tc>
          <w:tcPr>
            <w:tcW w:w="1259" w:type="dxa"/>
            <w:shd w:val="clear" w:color="auto" w:fill="31849B" w:themeFill="accent5" w:themeFillShade="BF"/>
            <w:hideMark/>
          </w:tcPr>
          <w:p w14:paraId="5097DDCC"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18"/>
              </w:rPr>
            </w:pPr>
            <w:r w:rsidRPr="000D22E5">
              <w:rPr>
                <w:rFonts w:eastAsia="Lucida Sans Unicode" w:cs="Arial"/>
                <w:color w:val="FFFFFF" w:themeColor="background1"/>
                <w:kern w:val="1"/>
                <w:szCs w:val="18"/>
              </w:rPr>
              <w:t>PRIMER TRIMESTRE</w:t>
            </w:r>
          </w:p>
        </w:tc>
        <w:tc>
          <w:tcPr>
            <w:tcW w:w="1444" w:type="dxa"/>
            <w:shd w:val="clear" w:color="auto" w:fill="31849B" w:themeFill="accent5" w:themeFillShade="BF"/>
            <w:hideMark/>
          </w:tcPr>
          <w:p w14:paraId="6D24B073"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18"/>
              </w:rPr>
            </w:pPr>
            <w:r w:rsidRPr="000D22E5">
              <w:rPr>
                <w:rFonts w:eastAsia="Lucida Sans Unicode" w:cs="Arial"/>
                <w:color w:val="FFFFFF" w:themeColor="background1"/>
                <w:kern w:val="1"/>
                <w:szCs w:val="18"/>
              </w:rPr>
              <w:t>SEGUNDO TRIMESTRE</w:t>
            </w:r>
          </w:p>
        </w:tc>
        <w:tc>
          <w:tcPr>
            <w:tcW w:w="1259" w:type="dxa"/>
            <w:shd w:val="clear" w:color="auto" w:fill="31849B" w:themeFill="accent5" w:themeFillShade="BF"/>
            <w:hideMark/>
          </w:tcPr>
          <w:p w14:paraId="339227B6"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18"/>
              </w:rPr>
            </w:pPr>
            <w:r w:rsidRPr="000D22E5">
              <w:rPr>
                <w:rFonts w:eastAsia="Lucida Sans Unicode" w:cs="Arial"/>
                <w:color w:val="FFFFFF" w:themeColor="background1"/>
                <w:kern w:val="1"/>
                <w:szCs w:val="18"/>
              </w:rPr>
              <w:t>TERCER TRIMESTRE</w:t>
            </w:r>
          </w:p>
        </w:tc>
        <w:tc>
          <w:tcPr>
            <w:tcW w:w="1581" w:type="dxa"/>
            <w:shd w:val="clear" w:color="auto" w:fill="31849B" w:themeFill="accent5" w:themeFillShade="BF"/>
            <w:hideMark/>
          </w:tcPr>
          <w:p w14:paraId="090A3561"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18"/>
              </w:rPr>
            </w:pPr>
            <w:r w:rsidRPr="000D22E5">
              <w:rPr>
                <w:rFonts w:eastAsia="Lucida Sans Unicode" w:cs="Arial"/>
                <w:color w:val="FFFFFF" w:themeColor="background1"/>
                <w:kern w:val="1"/>
                <w:szCs w:val="18"/>
              </w:rPr>
              <w:t xml:space="preserve">CUARTO TRIMESTRE </w:t>
            </w:r>
          </w:p>
        </w:tc>
        <w:tc>
          <w:tcPr>
            <w:tcW w:w="948" w:type="dxa"/>
            <w:shd w:val="clear" w:color="auto" w:fill="31849B" w:themeFill="accent5" w:themeFillShade="BF"/>
            <w:hideMark/>
          </w:tcPr>
          <w:p w14:paraId="67AE8FEB"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18"/>
              </w:rPr>
            </w:pPr>
            <w:r w:rsidRPr="000D22E5">
              <w:rPr>
                <w:rFonts w:eastAsia="Lucida Sans Unicode" w:cs="Arial"/>
                <w:color w:val="FFFFFF" w:themeColor="background1"/>
                <w:kern w:val="1"/>
                <w:szCs w:val="18"/>
              </w:rPr>
              <w:t>TOTAL</w:t>
            </w:r>
          </w:p>
        </w:tc>
      </w:tr>
      <w:tr w:rsidR="008515B3" w:rsidRPr="000D22E5" w14:paraId="191859D3" w14:textId="77777777" w:rsidTr="00282151">
        <w:trPr>
          <w:cnfStyle w:val="000000100000" w:firstRow="0" w:lastRow="0" w:firstColumn="0" w:lastColumn="0" w:oddVBand="0" w:evenVBand="0" w:oddHBand="1" w:evenHBand="0" w:firstRowFirstColumn="0" w:firstRowLastColumn="0" w:lastRowFirstColumn="0" w:lastRowLastColumn="0"/>
          <w:trHeight w:val="17"/>
          <w:jc w:val="center"/>
        </w:trPr>
        <w:tc>
          <w:tcPr>
            <w:cnfStyle w:val="001000000000" w:firstRow="0" w:lastRow="0" w:firstColumn="1" w:lastColumn="0" w:oddVBand="0" w:evenVBand="0" w:oddHBand="0" w:evenHBand="0" w:firstRowFirstColumn="0" w:firstRowLastColumn="0" w:lastRowFirstColumn="0" w:lastRowLastColumn="0"/>
            <w:tcW w:w="4038" w:type="dxa"/>
            <w:hideMark/>
          </w:tcPr>
          <w:p w14:paraId="1C04DFFE" w14:textId="77777777" w:rsidR="008515B3" w:rsidRPr="000D22E5" w:rsidRDefault="008515B3" w:rsidP="00F63E8F">
            <w:pPr>
              <w:rPr>
                <w:rFonts w:eastAsia="Lucida Sans Unicode" w:cs="Arial"/>
                <w:kern w:val="1"/>
                <w:szCs w:val="18"/>
              </w:rPr>
            </w:pPr>
            <w:r w:rsidRPr="000D22E5">
              <w:rPr>
                <w:rFonts w:eastAsia="Lucida Sans Unicode" w:cs="Arial"/>
                <w:kern w:val="1"/>
                <w:szCs w:val="18"/>
              </w:rPr>
              <w:t xml:space="preserve">Presencial </w:t>
            </w:r>
          </w:p>
        </w:tc>
        <w:tc>
          <w:tcPr>
            <w:tcW w:w="1259" w:type="dxa"/>
            <w:noWrap/>
            <w:hideMark/>
          </w:tcPr>
          <w:p w14:paraId="0211C973"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4.991</w:t>
            </w:r>
          </w:p>
        </w:tc>
        <w:tc>
          <w:tcPr>
            <w:tcW w:w="1444" w:type="dxa"/>
            <w:noWrap/>
            <w:hideMark/>
          </w:tcPr>
          <w:p w14:paraId="7F6A00C3"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5.532</w:t>
            </w:r>
          </w:p>
        </w:tc>
        <w:tc>
          <w:tcPr>
            <w:tcW w:w="1259" w:type="dxa"/>
            <w:noWrap/>
            <w:hideMark/>
          </w:tcPr>
          <w:p w14:paraId="20AC3DB1"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5.506</w:t>
            </w:r>
          </w:p>
        </w:tc>
        <w:tc>
          <w:tcPr>
            <w:tcW w:w="1581" w:type="dxa"/>
            <w:hideMark/>
          </w:tcPr>
          <w:p w14:paraId="0AC77BA8" w14:textId="77777777" w:rsidR="008515B3" w:rsidRPr="000D22E5" w:rsidRDefault="008515B3" w:rsidP="00F63E8F">
            <w:pPr>
              <w:spacing w:line="259" w:lineRule="auto"/>
              <w:jc w:val="center"/>
              <w:cnfStyle w:val="000000100000" w:firstRow="0" w:lastRow="0" w:firstColumn="0" w:lastColumn="0" w:oddVBand="0" w:evenVBand="0" w:oddHBand="1" w:evenHBand="0" w:firstRowFirstColumn="0" w:firstRowLastColumn="0" w:lastRowFirstColumn="0" w:lastRowLastColumn="0"/>
              <w:rPr>
                <w:szCs w:val="18"/>
              </w:rPr>
            </w:pPr>
            <w:r w:rsidRPr="000D22E5">
              <w:rPr>
                <w:rFonts w:eastAsia="Lucida Sans Unicode" w:cs="Arial"/>
                <w:szCs w:val="18"/>
              </w:rPr>
              <w:t>11.905</w:t>
            </w:r>
          </w:p>
        </w:tc>
        <w:tc>
          <w:tcPr>
            <w:tcW w:w="948" w:type="dxa"/>
            <w:noWrap/>
            <w:hideMark/>
          </w:tcPr>
          <w:p w14:paraId="21DF9308"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27.934</w:t>
            </w:r>
          </w:p>
        </w:tc>
      </w:tr>
      <w:tr w:rsidR="008515B3" w:rsidRPr="000D22E5" w14:paraId="77F9E5AD" w14:textId="77777777" w:rsidTr="00282151">
        <w:trPr>
          <w:trHeight w:val="17"/>
          <w:jc w:val="center"/>
        </w:trPr>
        <w:tc>
          <w:tcPr>
            <w:cnfStyle w:val="001000000000" w:firstRow="0" w:lastRow="0" w:firstColumn="1" w:lastColumn="0" w:oddVBand="0" w:evenVBand="0" w:oddHBand="0" w:evenHBand="0" w:firstRowFirstColumn="0" w:firstRowLastColumn="0" w:lastRowFirstColumn="0" w:lastRowLastColumn="0"/>
            <w:tcW w:w="4038" w:type="dxa"/>
            <w:hideMark/>
          </w:tcPr>
          <w:p w14:paraId="563AA4CE" w14:textId="77777777" w:rsidR="008515B3" w:rsidRPr="000D22E5" w:rsidRDefault="008515B3" w:rsidP="00F63E8F">
            <w:pPr>
              <w:rPr>
                <w:rFonts w:eastAsia="Lucida Sans Unicode" w:cs="Arial"/>
                <w:kern w:val="1"/>
                <w:szCs w:val="18"/>
              </w:rPr>
            </w:pPr>
            <w:r w:rsidRPr="000D22E5">
              <w:rPr>
                <w:rFonts w:eastAsia="Lucida Sans Unicode" w:cs="Arial"/>
                <w:kern w:val="1"/>
                <w:szCs w:val="18"/>
              </w:rPr>
              <w:t>Telefónico</w:t>
            </w:r>
          </w:p>
        </w:tc>
        <w:tc>
          <w:tcPr>
            <w:tcW w:w="1259" w:type="dxa"/>
            <w:noWrap/>
            <w:hideMark/>
          </w:tcPr>
          <w:p w14:paraId="22D152AC"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221</w:t>
            </w:r>
          </w:p>
        </w:tc>
        <w:tc>
          <w:tcPr>
            <w:tcW w:w="1444" w:type="dxa"/>
            <w:noWrap/>
            <w:hideMark/>
          </w:tcPr>
          <w:p w14:paraId="535D502C"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50</w:t>
            </w:r>
          </w:p>
        </w:tc>
        <w:tc>
          <w:tcPr>
            <w:tcW w:w="1259" w:type="dxa"/>
            <w:noWrap/>
            <w:hideMark/>
          </w:tcPr>
          <w:p w14:paraId="3DD990F6"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870</w:t>
            </w:r>
          </w:p>
        </w:tc>
        <w:tc>
          <w:tcPr>
            <w:tcW w:w="1581" w:type="dxa"/>
            <w:hideMark/>
          </w:tcPr>
          <w:p w14:paraId="5E9AF333"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745</w:t>
            </w:r>
          </w:p>
        </w:tc>
        <w:tc>
          <w:tcPr>
            <w:tcW w:w="948" w:type="dxa"/>
            <w:noWrap/>
            <w:hideMark/>
          </w:tcPr>
          <w:p w14:paraId="7970D074"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1886</w:t>
            </w:r>
          </w:p>
        </w:tc>
      </w:tr>
      <w:tr w:rsidR="008515B3" w:rsidRPr="000D22E5" w14:paraId="4A2B7DEB" w14:textId="77777777" w:rsidTr="00282151">
        <w:trPr>
          <w:cnfStyle w:val="000000100000" w:firstRow="0" w:lastRow="0" w:firstColumn="0" w:lastColumn="0" w:oddVBand="0" w:evenVBand="0" w:oddHBand="1" w:evenHBand="0" w:firstRowFirstColumn="0" w:firstRowLastColumn="0" w:lastRowFirstColumn="0" w:lastRowLastColumn="0"/>
          <w:trHeight w:val="17"/>
          <w:jc w:val="center"/>
        </w:trPr>
        <w:tc>
          <w:tcPr>
            <w:cnfStyle w:val="001000000000" w:firstRow="0" w:lastRow="0" w:firstColumn="1" w:lastColumn="0" w:oddVBand="0" w:evenVBand="0" w:oddHBand="0" w:evenHBand="0" w:firstRowFirstColumn="0" w:firstRowLastColumn="0" w:lastRowFirstColumn="0" w:lastRowLastColumn="0"/>
            <w:tcW w:w="4038" w:type="dxa"/>
            <w:hideMark/>
          </w:tcPr>
          <w:p w14:paraId="48ED21A5" w14:textId="77777777" w:rsidR="008515B3" w:rsidRPr="000D22E5" w:rsidRDefault="008515B3" w:rsidP="00F63E8F">
            <w:pPr>
              <w:rPr>
                <w:rFonts w:eastAsia="Lucida Sans Unicode" w:cs="Arial"/>
                <w:kern w:val="1"/>
                <w:szCs w:val="18"/>
              </w:rPr>
            </w:pPr>
            <w:r w:rsidRPr="000D22E5">
              <w:rPr>
                <w:rFonts w:eastAsia="Lucida Sans Unicode" w:cs="Arial"/>
                <w:kern w:val="1"/>
                <w:szCs w:val="18"/>
              </w:rPr>
              <w:t>WhatsApp</w:t>
            </w:r>
          </w:p>
        </w:tc>
        <w:tc>
          <w:tcPr>
            <w:tcW w:w="1259" w:type="dxa"/>
            <w:noWrap/>
            <w:hideMark/>
          </w:tcPr>
          <w:p w14:paraId="4C30A443"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1.200</w:t>
            </w:r>
          </w:p>
        </w:tc>
        <w:tc>
          <w:tcPr>
            <w:tcW w:w="1444" w:type="dxa"/>
            <w:noWrap/>
            <w:hideMark/>
          </w:tcPr>
          <w:p w14:paraId="011A78B5"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1.884</w:t>
            </w:r>
          </w:p>
        </w:tc>
        <w:tc>
          <w:tcPr>
            <w:tcW w:w="1259" w:type="dxa"/>
            <w:noWrap/>
            <w:hideMark/>
          </w:tcPr>
          <w:p w14:paraId="6F956D7A"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2.239</w:t>
            </w:r>
          </w:p>
        </w:tc>
        <w:tc>
          <w:tcPr>
            <w:tcW w:w="1581" w:type="dxa"/>
            <w:hideMark/>
          </w:tcPr>
          <w:p w14:paraId="5295C43A"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3.776</w:t>
            </w:r>
          </w:p>
        </w:tc>
        <w:tc>
          <w:tcPr>
            <w:tcW w:w="948" w:type="dxa"/>
            <w:noWrap/>
            <w:hideMark/>
          </w:tcPr>
          <w:p w14:paraId="5695C175"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9.099</w:t>
            </w:r>
          </w:p>
        </w:tc>
      </w:tr>
      <w:tr w:rsidR="008515B3" w:rsidRPr="000D22E5" w14:paraId="063FE11D" w14:textId="77777777" w:rsidTr="00282151">
        <w:trPr>
          <w:trHeight w:val="17"/>
          <w:jc w:val="center"/>
        </w:trPr>
        <w:tc>
          <w:tcPr>
            <w:cnfStyle w:val="001000000000" w:firstRow="0" w:lastRow="0" w:firstColumn="1" w:lastColumn="0" w:oddVBand="0" w:evenVBand="0" w:oddHBand="0" w:evenHBand="0" w:firstRowFirstColumn="0" w:firstRowLastColumn="0" w:lastRowFirstColumn="0" w:lastRowLastColumn="0"/>
            <w:tcW w:w="4038" w:type="dxa"/>
            <w:hideMark/>
          </w:tcPr>
          <w:p w14:paraId="018A871A" w14:textId="77777777" w:rsidR="008515B3" w:rsidRPr="000D22E5" w:rsidRDefault="008515B3" w:rsidP="00F63E8F">
            <w:pPr>
              <w:rPr>
                <w:rFonts w:eastAsia="Lucida Sans Unicode" w:cs="Arial"/>
                <w:kern w:val="1"/>
                <w:szCs w:val="18"/>
              </w:rPr>
            </w:pPr>
            <w:r w:rsidRPr="000D22E5">
              <w:rPr>
                <w:rFonts w:eastAsia="Lucida Sans Unicode" w:cs="Arial"/>
                <w:kern w:val="1"/>
                <w:szCs w:val="18"/>
              </w:rPr>
              <w:t>Agendamiento preferencial</w:t>
            </w:r>
          </w:p>
        </w:tc>
        <w:tc>
          <w:tcPr>
            <w:tcW w:w="1259" w:type="dxa"/>
            <w:noWrap/>
            <w:hideMark/>
          </w:tcPr>
          <w:p w14:paraId="3A6DA50C"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57</w:t>
            </w:r>
          </w:p>
        </w:tc>
        <w:tc>
          <w:tcPr>
            <w:tcW w:w="1444" w:type="dxa"/>
            <w:noWrap/>
            <w:hideMark/>
          </w:tcPr>
          <w:p w14:paraId="1B618478"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207</w:t>
            </w:r>
          </w:p>
        </w:tc>
        <w:tc>
          <w:tcPr>
            <w:tcW w:w="1259" w:type="dxa"/>
            <w:noWrap/>
            <w:hideMark/>
          </w:tcPr>
          <w:p w14:paraId="0723BD00"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105</w:t>
            </w:r>
          </w:p>
        </w:tc>
        <w:tc>
          <w:tcPr>
            <w:tcW w:w="1581" w:type="dxa"/>
            <w:hideMark/>
          </w:tcPr>
          <w:p w14:paraId="01164E78" w14:textId="77777777" w:rsidR="008515B3" w:rsidRPr="000D22E5" w:rsidRDefault="008515B3" w:rsidP="00F63E8F">
            <w:pPr>
              <w:spacing w:line="259" w:lineRule="auto"/>
              <w:jc w:val="center"/>
              <w:cnfStyle w:val="000000000000" w:firstRow="0" w:lastRow="0" w:firstColumn="0" w:lastColumn="0" w:oddVBand="0" w:evenVBand="0" w:oddHBand="0" w:evenHBand="0" w:firstRowFirstColumn="0" w:firstRowLastColumn="0" w:lastRowFirstColumn="0" w:lastRowLastColumn="0"/>
              <w:rPr>
                <w:szCs w:val="18"/>
              </w:rPr>
            </w:pPr>
            <w:r w:rsidRPr="000D22E5">
              <w:rPr>
                <w:rFonts w:eastAsia="Lucida Sans Unicode" w:cs="Arial"/>
                <w:szCs w:val="18"/>
              </w:rPr>
              <w:t>229</w:t>
            </w:r>
          </w:p>
        </w:tc>
        <w:tc>
          <w:tcPr>
            <w:tcW w:w="948" w:type="dxa"/>
            <w:noWrap/>
            <w:hideMark/>
          </w:tcPr>
          <w:p w14:paraId="4FCCFE2D" w14:textId="77777777" w:rsidR="008515B3" w:rsidRPr="000D22E5" w:rsidRDefault="008515B3" w:rsidP="00F63E8F">
            <w:pPr>
              <w:spacing w:line="259" w:lineRule="auto"/>
              <w:jc w:val="center"/>
              <w:cnfStyle w:val="000000000000" w:firstRow="0" w:lastRow="0" w:firstColumn="0" w:lastColumn="0" w:oddVBand="0" w:evenVBand="0" w:oddHBand="0" w:evenHBand="0" w:firstRowFirstColumn="0" w:firstRowLastColumn="0" w:lastRowFirstColumn="0" w:lastRowLastColumn="0"/>
              <w:rPr>
                <w:szCs w:val="18"/>
              </w:rPr>
            </w:pPr>
            <w:r w:rsidRPr="000D22E5">
              <w:rPr>
                <w:rFonts w:eastAsia="Lucida Sans Unicode" w:cs="Arial"/>
                <w:szCs w:val="18"/>
              </w:rPr>
              <w:t>598</w:t>
            </w:r>
          </w:p>
        </w:tc>
      </w:tr>
      <w:tr w:rsidR="008515B3" w:rsidRPr="000D22E5" w14:paraId="598866FA" w14:textId="77777777" w:rsidTr="00282151">
        <w:trPr>
          <w:cnfStyle w:val="000000100000" w:firstRow="0" w:lastRow="0" w:firstColumn="0" w:lastColumn="0" w:oddVBand="0" w:evenVBand="0" w:oddHBand="1" w:evenHBand="0" w:firstRowFirstColumn="0" w:firstRowLastColumn="0" w:lastRowFirstColumn="0" w:lastRowLastColumn="0"/>
          <w:trHeight w:val="17"/>
          <w:jc w:val="center"/>
        </w:trPr>
        <w:tc>
          <w:tcPr>
            <w:cnfStyle w:val="001000000000" w:firstRow="0" w:lastRow="0" w:firstColumn="1" w:lastColumn="0" w:oddVBand="0" w:evenVBand="0" w:oddHBand="0" w:evenHBand="0" w:firstRowFirstColumn="0" w:firstRowLastColumn="0" w:lastRowFirstColumn="0" w:lastRowLastColumn="0"/>
            <w:tcW w:w="4038" w:type="dxa"/>
            <w:hideMark/>
          </w:tcPr>
          <w:p w14:paraId="5BABCF87" w14:textId="77777777" w:rsidR="008515B3" w:rsidRPr="000D22E5" w:rsidRDefault="00000000" w:rsidP="00F63E8F">
            <w:pPr>
              <w:rPr>
                <w:rFonts w:eastAsia="Lucida Sans Unicode" w:cs="Arial"/>
                <w:kern w:val="1"/>
                <w:szCs w:val="18"/>
              </w:rPr>
            </w:pPr>
            <w:hyperlink r:id="rId187" w:history="1">
              <w:r w:rsidR="008515B3" w:rsidRPr="000D22E5">
                <w:rPr>
                  <w:rFonts w:eastAsia="Lucida Sans Unicode" w:cs="Arial"/>
                  <w:kern w:val="1"/>
                  <w:szCs w:val="18"/>
                </w:rPr>
                <w:t>Correo tramiteconceptos@bomberosbogota.gov.co,</w:t>
              </w:r>
            </w:hyperlink>
          </w:p>
        </w:tc>
        <w:tc>
          <w:tcPr>
            <w:tcW w:w="1259" w:type="dxa"/>
            <w:noWrap/>
            <w:hideMark/>
          </w:tcPr>
          <w:p w14:paraId="69455E82"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10.800</w:t>
            </w:r>
          </w:p>
        </w:tc>
        <w:tc>
          <w:tcPr>
            <w:tcW w:w="1444" w:type="dxa"/>
            <w:noWrap/>
            <w:hideMark/>
          </w:tcPr>
          <w:p w14:paraId="254793B8"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17.100</w:t>
            </w:r>
          </w:p>
        </w:tc>
        <w:tc>
          <w:tcPr>
            <w:tcW w:w="1259" w:type="dxa"/>
            <w:noWrap/>
            <w:hideMark/>
          </w:tcPr>
          <w:p w14:paraId="45FAC24D"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13.600</w:t>
            </w:r>
          </w:p>
        </w:tc>
        <w:tc>
          <w:tcPr>
            <w:tcW w:w="1581" w:type="dxa"/>
            <w:hideMark/>
          </w:tcPr>
          <w:p w14:paraId="3FFCD040" w14:textId="77777777" w:rsidR="008515B3" w:rsidRPr="000D22E5" w:rsidRDefault="008515B3" w:rsidP="00F63E8F">
            <w:pPr>
              <w:spacing w:line="259" w:lineRule="auto"/>
              <w:jc w:val="center"/>
              <w:cnfStyle w:val="000000100000" w:firstRow="0" w:lastRow="0" w:firstColumn="0" w:lastColumn="0" w:oddVBand="0" w:evenVBand="0" w:oddHBand="1" w:evenHBand="0" w:firstRowFirstColumn="0" w:firstRowLastColumn="0" w:lastRowFirstColumn="0" w:lastRowLastColumn="0"/>
              <w:rPr>
                <w:szCs w:val="18"/>
              </w:rPr>
            </w:pPr>
            <w:r w:rsidRPr="000D22E5">
              <w:rPr>
                <w:rFonts w:eastAsia="Lucida Sans Unicode" w:cs="Arial"/>
                <w:szCs w:val="18"/>
              </w:rPr>
              <w:t>11.404</w:t>
            </w:r>
          </w:p>
        </w:tc>
        <w:tc>
          <w:tcPr>
            <w:tcW w:w="948" w:type="dxa"/>
            <w:noWrap/>
            <w:hideMark/>
          </w:tcPr>
          <w:p w14:paraId="60CDFDA4"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18"/>
              </w:rPr>
            </w:pPr>
            <w:r w:rsidRPr="000D22E5">
              <w:rPr>
                <w:rFonts w:eastAsia="Lucida Sans Unicode" w:cs="Arial"/>
                <w:kern w:val="1"/>
                <w:szCs w:val="18"/>
              </w:rPr>
              <w:t>52.904</w:t>
            </w:r>
          </w:p>
        </w:tc>
      </w:tr>
      <w:tr w:rsidR="008515B3" w:rsidRPr="000D22E5" w14:paraId="69D29130" w14:textId="77777777" w:rsidTr="00282151">
        <w:trPr>
          <w:trHeight w:val="17"/>
          <w:jc w:val="center"/>
        </w:trPr>
        <w:tc>
          <w:tcPr>
            <w:cnfStyle w:val="001000000000" w:firstRow="0" w:lastRow="0" w:firstColumn="1" w:lastColumn="0" w:oddVBand="0" w:evenVBand="0" w:oddHBand="0" w:evenHBand="0" w:firstRowFirstColumn="0" w:firstRowLastColumn="0" w:lastRowFirstColumn="0" w:lastRowLastColumn="0"/>
            <w:tcW w:w="4038" w:type="dxa"/>
            <w:shd w:val="clear" w:color="auto" w:fill="31849B" w:themeFill="accent5" w:themeFillShade="BF"/>
            <w:hideMark/>
          </w:tcPr>
          <w:p w14:paraId="60E35BF6" w14:textId="77777777" w:rsidR="008515B3" w:rsidRPr="000D22E5" w:rsidRDefault="008515B3" w:rsidP="00F63E8F">
            <w:pPr>
              <w:jc w:val="center"/>
              <w:rPr>
                <w:rFonts w:eastAsia="Lucida Sans Unicode" w:cs="Arial"/>
                <w:color w:val="FFFFFF" w:themeColor="background1"/>
                <w:kern w:val="1"/>
                <w:szCs w:val="18"/>
              </w:rPr>
            </w:pPr>
            <w:r w:rsidRPr="000D22E5">
              <w:rPr>
                <w:rFonts w:eastAsia="Lucida Sans Unicode" w:cs="Arial"/>
                <w:color w:val="FFFFFF" w:themeColor="background1"/>
                <w:kern w:val="1"/>
                <w:szCs w:val="18"/>
              </w:rPr>
              <w:t>TOTAL</w:t>
            </w:r>
          </w:p>
        </w:tc>
        <w:tc>
          <w:tcPr>
            <w:tcW w:w="1259" w:type="dxa"/>
            <w:shd w:val="clear" w:color="auto" w:fill="31849B" w:themeFill="accent5" w:themeFillShade="BF"/>
            <w:noWrap/>
            <w:hideMark/>
          </w:tcPr>
          <w:p w14:paraId="0D4BCFBA"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b/>
                <w:color w:val="FFFFFF" w:themeColor="background1"/>
                <w:kern w:val="1"/>
                <w:szCs w:val="18"/>
              </w:rPr>
            </w:pPr>
            <w:r w:rsidRPr="000D22E5">
              <w:rPr>
                <w:rFonts w:eastAsia="Lucida Sans Unicode" w:cs="Arial"/>
                <w:b/>
                <w:color w:val="FFFFFF" w:themeColor="background1"/>
                <w:kern w:val="1"/>
                <w:szCs w:val="18"/>
              </w:rPr>
              <w:t>17.269</w:t>
            </w:r>
          </w:p>
        </w:tc>
        <w:tc>
          <w:tcPr>
            <w:tcW w:w="1444" w:type="dxa"/>
            <w:shd w:val="clear" w:color="auto" w:fill="31849B" w:themeFill="accent5" w:themeFillShade="BF"/>
            <w:noWrap/>
            <w:hideMark/>
          </w:tcPr>
          <w:p w14:paraId="306CC081"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b/>
                <w:color w:val="FFFFFF" w:themeColor="background1"/>
                <w:kern w:val="1"/>
                <w:szCs w:val="18"/>
              </w:rPr>
            </w:pPr>
            <w:r w:rsidRPr="000D22E5">
              <w:rPr>
                <w:rFonts w:eastAsia="Lucida Sans Unicode" w:cs="Arial"/>
                <w:b/>
                <w:color w:val="FFFFFF" w:themeColor="background1"/>
                <w:kern w:val="1"/>
                <w:szCs w:val="18"/>
              </w:rPr>
              <w:t>24.773</w:t>
            </w:r>
          </w:p>
        </w:tc>
        <w:tc>
          <w:tcPr>
            <w:tcW w:w="1259" w:type="dxa"/>
            <w:shd w:val="clear" w:color="auto" w:fill="31849B" w:themeFill="accent5" w:themeFillShade="BF"/>
            <w:noWrap/>
            <w:hideMark/>
          </w:tcPr>
          <w:p w14:paraId="5721D59A"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b/>
                <w:color w:val="FFFFFF" w:themeColor="background1"/>
                <w:kern w:val="1"/>
                <w:szCs w:val="18"/>
              </w:rPr>
            </w:pPr>
            <w:r w:rsidRPr="000D22E5">
              <w:rPr>
                <w:rFonts w:eastAsia="Lucida Sans Unicode" w:cs="Arial"/>
                <w:b/>
                <w:color w:val="FFFFFF" w:themeColor="background1"/>
                <w:kern w:val="1"/>
                <w:szCs w:val="18"/>
              </w:rPr>
              <w:t>22.320</w:t>
            </w:r>
          </w:p>
        </w:tc>
        <w:tc>
          <w:tcPr>
            <w:tcW w:w="1581" w:type="dxa"/>
            <w:shd w:val="clear" w:color="auto" w:fill="31849B" w:themeFill="accent5" w:themeFillShade="BF"/>
            <w:noWrap/>
            <w:hideMark/>
          </w:tcPr>
          <w:p w14:paraId="480C4C63" w14:textId="77777777" w:rsidR="008515B3" w:rsidRPr="000D22E5" w:rsidRDefault="008515B3" w:rsidP="00F63E8F">
            <w:pPr>
              <w:spacing w:line="259"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Cs w:val="18"/>
              </w:rPr>
            </w:pPr>
            <w:r w:rsidRPr="000D22E5">
              <w:rPr>
                <w:rFonts w:eastAsia="Lucida Sans Unicode" w:cs="Arial"/>
                <w:b/>
                <w:color w:val="FFFFFF" w:themeColor="background1"/>
                <w:szCs w:val="18"/>
              </w:rPr>
              <w:t>27.626</w:t>
            </w:r>
          </w:p>
        </w:tc>
        <w:tc>
          <w:tcPr>
            <w:tcW w:w="948" w:type="dxa"/>
            <w:shd w:val="clear" w:color="auto" w:fill="31849B" w:themeFill="accent5" w:themeFillShade="BF"/>
            <w:noWrap/>
            <w:hideMark/>
          </w:tcPr>
          <w:p w14:paraId="1ADB4AD5"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b/>
                <w:color w:val="FFFFFF" w:themeColor="background1"/>
                <w:kern w:val="1"/>
                <w:szCs w:val="18"/>
              </w:rPr>
            </w:pPr>
            <w:r w:rsidRPr="000D22E5">
              <w:rPr>
                <w:rFonts w:eastAsia="Lucida Sans Unicode" w:cs="Arial"/>
                <w:b/>
                <w:color w:val="FFFFFF" w:themeColor="background1"/>
                <w:kern w:val="1"/>
                <w:szCs w:val="18"/>
              </w:rPr>
              <w:t>92.421</w:t>
            </w:r>
          </w:p>
        </w:tc>
      </w:tr>
    </w:tbl>
    <w:p w14:paraId="667410B1" w14:textId="536251CC" w:rsidR="00A35B3E" w:rsidRPr="000D22E5" w:rsidRDefault="00282151" w:rsidP="00282151">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Subdirección de Gestión Corporativa- </w:t>
      </w:r>
      <w:r w:rsidR="008515B3" w:rsidRPr="000D22E5">
        <w:rPr>
          <w:rFonts w:eastAsiaTheme="minorHAnsi" w:cstheme="minorBidi"/>
          <w:i w:val="0"/>
          <w:iCs/>
          <w:color w:val="1F497D" w:themeColor="text2"/>
          <w:sz w:val="18"/>
          <w:szCs w:val="18"/>
          <w:lang w:val="es-CO"/>
        </w:rPr>
        <w:t>Registro de atenc</w:t>
      </w:r>
      <w:r w:rsidR="00A35B3E" w:rsidRPr="000D22E5">
        <w:rPr>
          <w:rFonts w:eastAsiaTheme="minorHAnsi" w:cstheme="minorBidi"/>
          <w:i w:val="0"/>
          <w:iCs/>
          <w:color w:val="1F497D" w:themeColor="text2"/>
          <w:sz w:val="18"/>
          <w:szCs w:val="18"/>
          <w:lang w:val="es-CO"/>
        </w:rPr>
        <w:t>ión diaria y correo electrónico</w:t>
      </w:r>
    </w:p>
    <w:p w14:paraId="6592D894" w14:textId="77777777" w:rsidR="00A35B3E" w:rsidRPr="000D22E5" w:rsidRDefault="00A35B3E" w:rsidP="00A35B3E">
      <w:pPr>
        <w:spacing w:line="276" w:lineRule="auto"/>
        <w:jc w:val="center"/>
        <w:rPr>
          <w:rFonts w:eastAsia="Lucida Sans Unicode" w:cs="Arial"/>
          <w:kern w:val="1"/>
          <w:szCs w:val="24"/>
        </w:rPr>
      </w:pPr>
    </w:p>
    <w:p w14:paraId="42CD0D5B" w14:textId="3CF71EA4" w:rsidR="008515B3" w:rsidRPr="000D22E5" w:rsidRDefault="00A35B3E" w:rsidP="00282151">
      <w:pPr>
        <w:spacing w:line="276" w:lineRule="auto"/>
        <w:jc w:val="left"/>
        <w:rPr>
          <w:rFonts w:eastAsia="Lucida Sans Unicode" w:cs="Arial"/>
          <w:kern w:val="1"/>
          <w:szCs w:val="24"/>
        </w:rPr>
      </w:pPr>
      <w:r w:rsidRPr="000D22E5">
        <w:rPr>
          <w:rFonts w:eastAsia="Lucida Sans Unicode" w:cs="Arial"/>
          <w:kern w:val="1"/>
          <w:szCs w:val="24"/>
        </w:rPr>
        <w:t>De acuerdo con estas solicitudes ciudadanas se generaron noventa y dos mil cuatrocientos veintiún (92.421) procesos</w:t>
      </w:r>
    </w:p>
    <w:p w14:paraId="72FC155C" w14:textId="071A1354" w:rsidR="00A35B3E" w:rsidRPr="000D22E5" w:rsidRDefault="00A35B3E" w:rsidP="00282151">
      <w:pPr>
        <w:pStyle w:val="Descripcin"/>
        <w:keepNext/>
        <w:jc w:val="center"/>
      </w:pPr>
      <w:bookmarkStart w:id="287" w:name="_Toc135925649"/>
      <w:r w:rsidRPr="000D22E5">
        <w:t xml:space="preserve">Tabla </w:t>
      </w:r>
      <w:fldSimple w:instr=" SEQ Tabla \* ARABIC ">
        <w:r w:rsidR="0088714E">
          <w:rPr>
            <w:noProof/>
          </w:rPr>
          <w:t>27</w:t>
        </w:r>
      </w:fldSimple>
      <w:r w:rsidRPr="000D22E5">
        <w:t>. Trámites Realizados 2022</w:t>
      </w:r>
      <w:bookmarkEnd w:id="287"/>
    </w:p>
    <w:tbl>
      <w:tblPr>
        <w:tblStyle w:val="Tablaconcuadrcula6concolores"/>
        <w:tblW w:w="10207" w:type="dxa"/>
        <w:tblInd w:w="-714" w:type="dxa"/>
        <w:tblLook w:val="04A0" w:firstRow="1" w:lastRow="0" w:firstColumn="1" w:lastColumn="0" w:noHBand="0" w:noVBand="1"/>
        <w:tblCaption w:val="Trámites Realizados 2022"/>
        <w:tblDescription w:val="Trámites Realizados 2022"/>
      </w:tblPr>
      <w:tblGrid>
        <w:gridCol w:w="2322"/>
        <w:gridCol w:w="1740"/>
        <w:gridCol w:w="1635"/>
        <w:gridCol w:w="1530"/>
        <w:gridCol w:w="1500"/>
        <w:gridCol w:w="1480"/>
      </w:tblGrid>
      <w:tr w:rsidR="008515B3" w:rsidRPr="000D22E5" w14:paraId="75151E1D" w14:textId="77777777" w:rsidTr="0004394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322" w:type="dxa"/>
            <w:shd w:val="clear" w:color="auto" w:fill="31849B" w:themeFill="accent5" w:themeFillShade="BF"/>
            <w:hideMark/>
          </w:tcPr>
          <w:p w14:paraId="4F862F4E" w14:textId="77777777" w:rsidR="008515B3" w:rsidRPr="000D22E5" w:rsidRDefault="008515B3" w:rsidP="00282151">
            <w:pPr>
              <w:jc w:val="center"/>
              <w:rPr>
                <w:rFonts w:eastAsia="Lucida Sans Unicode" w:cs="Arial"/>
                <w:color w:val="FFFFFF" w:themeColor="background1"/>
                <w:kern w:val="1"/>
                <w:szCs w:val="22"/>
              </w:rPr>
            </w:pPr>
            <w:r w:rsidRPr="000D22E5">
              <w:rPr>
                <w:rFonts w:eastAsia="Lucida Sans Unicode" w:cs="Arial"/>
                <w:color w:val="FFFFFF" w:themeColor="background1"/>
                <w:kern w:val="1"/>
                <w:szCs w:val="22"/>
              </w:rPr>
              <w:t>PROCESOS</w:t>
            </w:r>
          </w:p>
        </w:tc>
        <w:tc>
          <w:tcPr>
            <w:tcW w:w="1740" w:type="dxa"/>
            <w:shd w:val="clear" w:color="auto" w:fill="31849B" w:themeFill="accent5" w:themeFillShade="BF"/>
            <w:hideMark/>
          </w:tcPr>
          <w:p w14:paraId="69D1959B"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kern w:val="1"/>
                <w:szCs w:val="22"/>
              </w:rPr>
              <w:t>PRIMER TRIMESTRE</w:t>
            </w:r>
          </w:p>
        </w:tc>
        <w:tc>
          <w:tcPr>
            <w:tcW w:w="1635" w:type="dxa"/>
            <w:shd w:val="clear" w:color="auto" w:fill="31849B" w:themeFill="accent5" w:themeFillShade="BF"/>
            <w:hideMark/>
          </w:tcPr>
          <w:p w14:paraId="28654615"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kern w:val="1"/>
                <w:szCs w:val="22"/>
              </w:rPr>
              <w:t>SEGUNDO TRIMESTRE</w:t>
            </w:r>
          </w:p>
        </w:tc>
        <w:tc>
          <w:tcPr>
            <w:tcW w:w="1530" w:type="dxa"/>
            <w:shd w:val="clear" w:color="auto" w:fill="31849B" w:themeFill="accent5" w:themeFillShade="BF"/>
            <w:hideMark/>
          </w:tcPr>
          <w:p w14:paraId="503E6740"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kern w:val="1"/>
                <w:szCs w:val="22"/>
              </w:rPr>
              <w:t>TERCER TRIMESTRE</w:t>
            </w:r>
          </w:p>
        </w:tc>
        <w:tc>
          <w:tcPr>
            <w:tcW w:w="1500" w:type="dxa"/>
            <w:shd w:val="clear" w:color="auto" w:fill="31849B" w:themeFill="accent5" w:themeFillShade="BF"/>
            <w:hideMark/>
          </w:tcPr>
          <w:p w14:paraId="050BD101"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szCs w:val="22"/>
              </w:rPr>
              <w:t>CUARTO TRIMESTRE</w:t>
            </w:r>
          </w:p>
        </w:tc>
        <w:tc>
          <w:tcPr>
            <w:tcW w:w="1480" w:type="dxa"/>
            <w:shd w:val="clear" w:color="auto" w:fill="31849B" w:themeFill="accent5" w:themeFillShade="BF"/>
            <w:hideMark/>
          </w:tcPr>
          <w:p w14:paraId="315DC32B"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kern w:val="1"/>
                <w:szCs w:val="22"/>
              </w:rPr>
              <w:t>TOTAL</w:t>
            </w:r>
          </w:p>
        </w:tc>
      </w:tr>
      <w:tr w:rsidR="008515B3" w:rsidRPr="000D22E5" w14:paraId="19C13D8C" w14:textId="77777777" w:rsidTr="00A35B3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22" w:type="dxa"/>
            <w:hideMark/>
          </w:tcPr>
          <w:p w14:paraId="4631220A" w14:textId="77777777" w:rsidR="008515B3" w:rsidRPr="000D22E5" w:rsidRDefault="008515B3" w:rsidP="00282151">
            <w:pPr>
              <w:jc w:val="center"/>
              <w:rPr>
                <w:rFonts w:eastAsia="Lucida Sans Unicode" w:cs="Arial"/>
                <w:kern w:val="1"/>
                <w:szCs w:val="22"/>
              </w:rPr>
            </w:pPr>
            <w:r w:rsidRPr="000D22E5">
              <w:rPr>
                <w:rFonts w:eastAsia="Lucida Sans Unicode" w:cs="Arial"/>
                <w:kern w:val="1"/>
                <w:szCs w:val="22"/>
              </w:rPr>
              <w:t>Liquidaciones</w:t>
            </w:r>
          </w:p>
        </w:tc>
        <w:tc>
          <w:tcPr>
            <w:tcW w:w="1740" w:type="dxa"/>
            <w:noWrap/>
            <w:hideMark/>
          </w:tcPr>
          <w:p w14:paraId="65F3BBDD"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9.033</w:t>
            </w:r>
          </w:p>
        </w:tc>
        <w:tc>
          <w:tcPr>
            <w:tcW w:w="1635" w:type="dxa"/>
            <w:noWrap/>
            <w:hideMark/>
          </w:tcPr>
          <w:p w14:paraId="527AEC25"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13.119</w:t>
            </w:r>
          </w:p>
        </w:tc>
        <w:tc>
          <w:tcPr>
            <w:tcW w:w="1530" w:type="dxa"/>
            <w:noWrap/>
            <w:hideMark/>
          </w:tcPr>
          <w:p w14:paraId="50C21FA2"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12.214</w:t>
            </w:r>
          </w:p>
        </w:tc>
        <w:tc>
          <w:tcPr>
            <w:tcW w:w="1500" w:type="dxa"/>
            <w:hideMark/>
          </w:tcPr>
          <w:p w14:paraId="42445BAC"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9.836</w:t>
            </w:r>
          </w:p>
        </w:tc>
        <w:tc>
          <w:tcPr>
            <w:tcW w:w="1480" w:type="dxa"/>
            <w:noWrap/>
            <w:hideMark/>
          </w:tcPr>
          <w:p w14:paraId="537DBCCF" w14:textId="77777777" w:rsidR="008515B3" w:rsidRPr="000D22E5" w:rsidRDefault="008515B3" w:rsidP="00282151">
            <w:pPr>
              <w:spacing w:line="259" w:lineRule="auto"/>
              <w:jc w:val="center"/>
              <w:cnfStyle w:val="000000100000" w:firstRow="0" w:lastRow="0" w:firstColumn="0" w:lastColumn="0" w:oddVBand="0" w:evenVBand="0" w:oddHBand="1" w:evenHBand="0" w:firstRowFirstColumn="0" w:firstRowLastColumn="0" w:lastRowFirstColumn="0" w:lastRowLastColumn="0"/>
            </w:pPr>
            <w:r w:rsidRPr="000D22E5">
              <w:rPr>
                <w:rFonts w:eastAsia="Lucida Sans Unicode" w:cs="Arial"/>
                <w:szCs w:val="22"/>
              </w:rPr>
              <w:t>44.202</w:t>
            </w:r>
          </w:p>
        </w:tc>
      </w:tr>
      <w:tr w:rsidR="008515B3" w:rsidRPr="000D22E5" w14:paraId="1E30A33C" w14:textId="77777777" w:rsidTr="00A35B3E">
        <w:trPr>
          <w:trHeight w:val="20"/>
        </w:trPr>
        <w:tc>
          <w:tcPr>
            <w:cnfStyle w:val="001000000000" w:firstRow="0" w:lastRow="0" w:firstColumn="1" w:lastColumn="0" w:oddVBand="0" w:evenVBand="0" w:oddHBand="0" w:evenHBand="0" w:firstRowFirstColumn="0" w:firstRowLastColumn="0" w:lastRowFirstColumn="0" w:lastRowLastColumn="0"/>
            <w:tcW w:w="2322" w:type="dxa"/>
            <w:hideMark/>
          </w:tcPr>
          <w:p w14:paraId="2562F05D" w14:textId="77777777" w:rsidR="008515B3" w:rsidRPr="000D22E5" w:rsidRDefault="008515B3" w:rsidP="00282151">
            <w:pPr>
              <w:jc w:val="center"/>
              <w:rPr>
                <w:rFonts w:eastAsia="Lucida Sans Unicode" w:cs="Arial"/>
                <w:kern w:val="1"/>
                <w:szCs w:val="22"/>
              </w:rPr>
            </w:pPr>
            <w:r w:rsidRPr="000D22E5">
              <w:rPr>
                <w:rFonts w:eastAsia="Lucida Sans Unicode" w:cs="Arial"/>
                <w:kern w:val="1"/>
                <w:szCs w:val="22"/>
              </w:rPr>
              <w:t>Radicaciones conceptos Técnicos</w:t>
            </w:r>
          </w:p>
        </w:tc>
        <w:tc>
          <w:tcPr>
            <w:tcW w:w="1740" w:type="dxa"/>
            <w:noWrap/>
            <w:hideMark/>
          </w:tcPr>
          <w:p w14:paraId="5FABE4B8"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3.048</w:t>
            </w:r>
          </w:p>
        </w:tc>
        <w:tc>
          <w:tcPr>
            <w:tcW w:w="1635" w:type="dxa"/>
            <w:noWrap/>
            <w:hideMark/>
          </w:tcPr>
          <w:p w14:paraId="607244E1"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7.732</w:t>
            </w:r>
          </w:p>
        </w:tc>
        <w:tc>
          <w:tcPr>
            <w:tcW w:w="1530" w:type="dxa"/>
            <w:noWrap/>
            <w:hideMark/>
          </w:tcPr>
          <w:p w14:paraId="1AC94402"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7.716</w:t>
            </w:r>
          </w:p>
        </w:tc>
        <w:tc>
          <w:tcPr>
            <w:tcW w:w="1500" w:type="dxa"/>
            <w:hideMark/>
          </w:tcPr>
          <w:p w14:paraId="3642B327" w14:textId="77777777" w:rsidR="008515B3" w:rsidRPr="000D22E5" w:rsidRDefault="008515B3" w:rsidP="00282151">
            <w:pPr>
              <w:spacing w:line="259" w:lineRule="auto"/>
              <w:jc w:val="center"/>
              <w:cnfStyle w:val="000000000000" w:firstRow="0" w:lastRow="0" w:firstColumn="0" w:lastColumn="0" w:oddVBand="0" w:evenVBand="0" w:oddHBand="0" w:evenHBand="0" w:firstRowFirstColumn="0" w:firstRowLastColumn="0" w:lastRowFirstColumn="0" w:lastRowLastColumn="0"/>
              <w:rPr>
                <w:rFonts w:eastAsia="Lucida Sans Unicode" w:cs="Arial"/>
                <w:szCs w:val="22"/>
              </w:rPr>
            </w:pPr>
            <w:r w:rsidRPr="000D22E5">
              <w:rPr>
                <w:rFonts w:eastAsia="Lucida Sans Unicode" w:cs="Arial"/>
                <w:kern w:val="1"/>
                <w:szCs w:val="22"/>
              </w:rPr>
              <w:t>5.</w:t>
            </w:r>
            <w:r w:rsidRPr="000D22E5">
              <w:rPr>
                <w:rFonts w:eastAsia="Lucida Sans Unicode" w:cs="Arial"/>
                <w:szCs w:val="22"/>
              </w:rPr>
              <w:t>982</w:t>
            </w:r>
          </w:p>
        </w:tc>
        <w:tc>
          <w:tcPr>
            <w:tcW w:w="1480" w:type="dxa"/>
            <w:noWrap/>
            <w:hideMark/>
          </w:tcPr>
          <w:p w14:paraId="37DFC260"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24.478</w:t>
            </w:r>
          </w:p>
        </w:tc>
      </w:tr>
      <w:tr w:rsidR="008515B3" w:rsidRPr="000D22E5" w14:paraId="4AEBC327" w14:textId="77777777" w:rsidTr="00A35B3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22" w:type="dxa"/>
            <w:hideMark/>
          </w:tcPr>
          <w:p w14:paraId="4AF2FDC7" w14:textId="77777777" w:rsidR="008515B3" w:rsidRPr="000D22E5" w:rsidRDefault="008515B3" w:rsidP="00282151">
            <w:pPr>
              <w:jc w:val="center"/>
              <w:rPr>
                <w:rFonts w:eastAsia="Lucida Sans Unicode" w:cs="Arial"/>
                <w:kern w:val="1"/>
                <w:szCs w:val="22"/>
              </w:rPr>
            </w:pPr>
            <w:r w:rsidRPr="000D22E5">
              <w:rPr>
                <w:rFonts w:eastAsia="Lucida Sans Unicode" w:cs="Arial"/>
                <w:kern w:val="1"/>
                <w:szCs w:val="22"/>
              </w:rPr>
              <w:lastRenderedPageBreak/>
              <w:t>Recibos de caja manual</w:t>
            </w:r>
          </w:p>
        </w:tc>
        <w:tc>
          <w:tcPr>
            <w:tcW w:w="1740" w:type="dxa"/>
            <w:noWrap/>
            <w:hideMark/>
          </w:tcPr>
          <w:p w14:paraId="66FE91FC"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153</w:t>
            </w:r>
          </w:p>
        </w:tc>
        <w:tc>
          <w:tcPr>
            <w:tcW w:w="1635" w:type="dxa"/>
            <w:noWrap/>
            <w:hideMark/>
          </w:tcPr>
          <w:p w14:paraId="4F335074"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194</w:t>
            </w:r>
          </w:p>
        </w:tc>
        <w:tc>
          <w:tcPr>
            <w:tcW w:w="1530" w:type="dxa"/>
            <w:noWrap/>
            <w:hideMark/>
          </w:tcPr>
          <w:p w14:paraId="7EA25F28"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247</w:t>
            </w:r>
          </w:p>
        </w:tc>
        <w:tc>
          <w:tcPr>
            <w:tcW w:w="1500" w:type="dxa"/>
            <w:hideMark/>
          </w:tcPr>
          <w:p w14:paraId="36298CC0"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2"/>
              </w:rPr>
            </w:pPr>
            <w:r w:rsidRPr="000D22E5">
              <w:rPr>
                <w:rFonts w:eastAsia="Lucida Sans Unicode" w:cs="Arial"/>
                <w:kern w:val="1"/>
                <w:szCs w:val="22"/>
              </w:rPr>
              <w:t>258</w:t>
            </w:r>
          </w:p>
        </w:tc>
        <w:tc>
          <w:tcPr>
            <w:tcW w:w="1480" w:type="dxa"/>
            <w:noWrap/>
            <w:hideMark/>
          </w:tcPr>
          <w:p w14:paraId="7309681B" w14:textId="77777777" w:rsidR="008515B3" w:rsidRPr="000D22E5" w:rsidRDefault="008515B3" w:rsidP="00282151">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Lucida Sans Unicode" w:cs="Arial"/>
                <w:szCs w:val="22"/>
              </w:rPr>
            </w:pPr>
            <w:r w:rsidRPr="000D22E5">
              <w:rPr>
                <w:rFonts w:eastAsia="Lucida Sans Unicode" w:cs="Arial"/>
                <w:szCs w:val="22"/>
              </w:rPr>
              <w:t>852</w:t>
            </w:r>
          </w:p>
        </w:tc>
      </w:tr>
      <w:tr w:rsidR="008515B3" w:rsidRPr="000D22E5" w14:paraId="3F980343" w14:textId="77777777" w:rsidTr="00A35B3E">
        <w:trPr>
          <w:trHeight w:val="20"/>
        </w:trPr>
        <w:tc>
          <w:tcPr>
            <w:cnfStyle w:val="001000000000" w:firstRow="0" w:lastRow="0" w:firstColumn="1" w:lastColumn="0" w:oddVBand="0" w:evenVBand="0" w:oddHBand="0" w:evenHBand="0" w:firstRowFirstColumn="0" w:firstRowLastColumn="0" w:lastRowFirstColumn="0" w:lastRowLastColumn="0"/>
            <w:tcW w:w="2322" w:type="dxa"/>
            <w:shd w:val="clear" w:color="auto" w:fill="31849B" w:themeFill="accent5" w:themeFillShade="BF"/>
            <w:hideMark/>
          </w:tcPr>
          <w:p w14:paraId="51AA8602" w14:textId="77777777" w:rsidR="008515B3" w:rsidRPr="000D22E5" w:rsidRDefault="008515B3" w:rsidP="00282151">
            <w:pPr>
              <w:jc w:val="center"/>
              <w:rPr>
                <w:rFonts w:eastAsia="Lucida Sans Unicode" w:cs="Arial"/>
                <w:color w:val="FFFFFF" w:themeColor="background1"/>
                <w:kern w:val="1"/>
                <w:szCs w:val="22"/>
              </w:rPr>
            </w:pPr>
            <w:r w:rsidRPr="000D22E5">
              <w:rPr>
                <w:rFonts w:eastAsia="Lucida Sans Unicode" w:cs="Arial"/>
                <w:color w:val="FFFFFF" w:themeColor="background1"/>
                <w:kern w:val="1"/>
                <w:szCs w:val="22"/>
              </w:rPr>
              <w:t>TOTAL</w:t>
            </w:r>
          </w:p>
        </w:tc>
        <w:tc>
          <w:tcPr>
            <w:tcW w:w="1740" w:type="dxa"/>
            <w:shd w:val="clear" w:color="auto" w:fill="31849B" w:themeFill="accent5" w:themeFillShade="BF"/>
            <w:noWrap/>
            <w:hideMark/>
          </w:tcPr>
          <w:p w14:paraId="15E3E893"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kern w:val="1"/>
                <w:szCs w:val="22"/>
              </w:rPr>
              <w:t>12.234</w:t>
            </w:r>
          </w:p>
        </w:tc>
        <w:tc>
          <w:tcPr>
            <w:tcW w:w="1635" w:type="dxa"/>
            <w:shd w:val="clear" w:color="auto" w:fill="31849B" w:themeFill="accent5" w:themeFillShade="BF"/>
            <w:noWrap/>
            <w:hideMark/>
          </w:tcPr>
          <w:p w14:paraId="635E0DD1"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kern w:val="1"/>
                <w:szCs w:val="22"/>
              </w:rPr>
              <w:t>21.045</w:t>
            </w:r>
          </w:p>
        </w:tc>
        <w:tc>
          <w:tcPr>
            <w:tcW w:w="1530" w:type="dxa"/>
            <w:shd w:val="clear" w:color="auto" w:fill="31849B" w:themeFill="accent5" w:themeFillShade="BF"/>
            <w:noWrap/>
            <w:hideMark/>
          </w:tcPr>
          <w:p w14:paraId="2A44F088"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kern w:val="1"/>
                <w:szCs w:val="22"/>
              </w:rPr>
              <w:t>20.177</w:t>
            </w:r>
          </w:p>
        </w:tc>
        <w:tc>
          <w:tcPr>
            <w:tcW w:w="1500" w:type="dxa"/>
            <w:shd w:val="clear" w:color="auto" w:fill="31849B" w:themeFill="accent5" w:themeFillShade="BF"/>
            <w:noWrap/>
            <w:hideMark/>
          </w:tcPr>
          <w:p w14:paraId="31CC5092"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kern w:val="1"/>
                <w:szCs w:val="22"/>
              </w:rPr>
              <w:t>16.076</w:t>
            </w:r>
          </w:p>
        </w:tc>
        <w:tc>
          <w:tcPr>
            <w:tcW w:w="1480" w:type="dxa"/>
            <w:shd w:val="clear" w:color="auto" w:fill="31849B" w:themeFill="accent5" w:themeFillShade="BF"/>
            <w:noWrap/>
            <w:hideMark/>
          </w:tcPr>
          <w:p w14:paraId="063BCF9A" w14:textId="77777777" w:rsidR="008515B3" w:rsidRPr="000D22E5" w:rsidRDefault="008515B3" w:rsidP="00282151">
            <w:pPr>
              <w:spacing w:line="259" w:lineRule="auto"/>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0D22E5">
              <w:rPr>
                <w:rFonts w:eastAsia="Lucida Sans Unicode" w:cs="Arial"/>
                <w:color w:val="FFFFFF" w:themeColor="background1"/>
                <w:szCs w:val="22"/>
              </w:rPr>
              <w:t>69.532</w:t>
            </w:r>
          </w:p>
        </w:tc>
      </w:tr>
    </w:tbl>
    <w:p w14:paraId="33CD9416" w14:textId="58374EC3" w:rsidR="006C1915" w:rsidRPr="000D22E5" w:rsidRDefault="00282151" w:rsidP="00282151">
      <w:pPr>
        <w:spacing w:line="276" w:lineRule="auto"/>
        <w:jc w:val="center"/>
        <w:rPr>
          <w:rFonts w:eastAsiaTheme="minorHAnsi" w:cstheme="minorBidi"/>
          <w:iCs/>
          <w:color w:val="1F497D" w:themeColor="text2"/>
          <w:sz w:val="18"/>
          <w:szCs w:val="18"/>
        </w:rPr>
      </w:pPr>
      <w:r w:rsidRPr="000D22E5">
        <w:rPr>
          <w:rFonts w:eastAsiaTheme="minorHAnsi" w:cstheme="minorBidi"/>
          <w:iCs/>
          <w:color w:val="1F497D" w:themeColor="text2"/>
          <w:sz w:val="18"/>
          <w:szCs w:val="18"/>
        </w:rPr>
        <w:t>Fuente: U.A.E Cuerpo Oficial de Bomberos Bogotá, Subdirección de Gestión Corporativa- -</w:t>
      </w:r>
      <w:r w:rsidR="008515B3" w:rsidRPr="000D22E5">
        <w:rPr>
          <w:rFonts w:eastAsiaTheme="minorHAnsi" w:cstheme="minorBidi"/>
          <w:iCs/>
          <w:color w:val="1F497D" w:themeColor="text2"/>
          <w:sz w:val="18"/>
          <w:szCs w:val="18"/>
        </w:rPr>
        <w:t>SAP, Sistem</w:t>
      </w:r>
      <w:r w:rsidR="006C1915" w:rsidRPr="000D22E5">
        <w:rPr>
          <w:rFonts w:eastAsiaTheme="minorHAnsi" w:cstheme="minorBidi"/>
          <w:iCs/>
          <w:color w:val="1F497D" w:themeColor="text2"/>
          <w:sz w:val="18"/>
          <w:szCs w:val="18"/>
        </w:rPr>
        <w:t>a Misional, portal de servicios</w:t>
      </w:r>
    </w:p>
    <w:p w14:paraId="31EAFC6F" w14:textId="77777777" w:rsidR="006C1915" w:rsidRPr="000D22E5" w:rsidRDefault="006C1915" w:rsidP="006C1915">
      <w:pPr>
        <w:spacing w:line="276" w:lineRule="auto"/>
        <w:jc w:val="center"/>
        <w:rPr>
          <w:rFonts w:eastAsiaTheme="minorHAnsi" w:cstheme="minorBidi"/>
          <w:iCs/>
          <w:color w:val="1F497D" w:themeColor="text2"/>
          <w:sz w:val="18"/>
          <w:szCs w:val="18"/>
        </w:rPr>
      </w:pPr>
    </w:p>
    <w:p w14:paraId="62CC7A69" w14:textId="70B6DA8B" w:rsidR="008515B3" w:rsidRPr="000D22E5" w:rsidRDefault="006C1915" w:rsidP="006C1915">
      <w:pPr>
        <w:spacing w:line="276" w:lineRule="auto"/>
        <w:jc w:val="center"/>
        <w:rPr>
          <w:rFonts w:eastAsia="Lucida Sans Unicode" w:cs="Arial"/>
          <w:kern w:val="1"/>
          <w:szCs w:val="24"/>
        </w:rPr>
      </w:pPr>
      <w:r w:rsidRPr="000D22E5">
        <w:rPr>
          <w:rFonts w:eastAsia="Lucida Sans Unicode" w:cs="Arial"/>
          <w:kern w:val="1"/>
          <w:szCs w:val="24"/>
        </w:rPr>
        <w:t>Durante el periodo de reporte se tiene una satisfacción ciudadana general del 97%.</w:t>
      </w:r>
    </w:p>
    <w:p w14:paraId="5980F1F3" w14:textId="77777777" w:rsidR="008515B3" w:rsidRPr="000D22E5" w:rsidRDefault="008515B3" w:rsidP="008515B3">
      <w:pPr>
        <w:spacing w:line="276" w:lineRule="auto"/>
        <w:rPr>
          <w:rFonts w:eastAsia="Lucida Sans Unicode" w:cs="Arial"/>
          <w:kern w:val="1"/>
          <w:szCs w:val="24"/>
        </w:rPr>
      </w:pPr>
    </w:p>
    <w:p w14:paraId="42CECF05" w14:textId="2AD864C7" w:rsidR="008515B3" w:rsidRPr="000D22E5" w:rsidRDefault="00C845C7" w:rsidP="00C845C7">
      <w:pPr>
        <w:pStyle w:val="Estilo1"/>
        <w:rPr>
          <w:rFonts w:ascii="Arial Narrow" w:hAnsi="Arial Narrow"/>
          <w:sz w:val="22"/>
          <w:szCs w:val="22"/>
        </w:rPr>
      </w:pPr>
      <w:bookmarkStart w:id="288" w:name="_Toc135925792"/>
      <w:r w:rsidRPr="000D22E5">
        <w:rPr>
          <w:rFonts w:ascii="Arial Narrow" w:hAnsi="Arial Narrow"/>
          <w:sz w:val="22"/>
          <w:szCs w:val="22"/>
        </w:rPr>
        <w:t>TRAMITE DE PETICIONES</w:t>
      </w:r>
      <w:bookmarkEnd w:id="288"/>
    </w:p>
    <w:p w14:paraId="12E8C132" w14:textId="77777777" w:rsidR="008515B3" w:rsidRPr="000D22E5" w:rsidRDefault="008515B3" w:rsidP="008515B3">
      <w:pPr>
        <w:rPr>
          <w:rFonts w:eastAsia="Lucida Sans Unicode" w:cs="Arial"/>
          <w:kern w:val="1"/>
          <w:szCs w:val="24"/>
        </w:rPr>
      </w:pPr>
    </w:p>
    <w:p w14:paraId="4EB8AD18" w14:textId="2D81D37B" w:rsidR="008515B3" w:rsidRPr="000D22E5" w:rsidRDefault="008515B3" w:rsidP="006C1915">
      <w:pPr>
        <w:spacing w:line="276" w:lineRule="auto"/>
        <w:rPr>
          <w:rFonts w:eastAsia="Lucida Sans Unicode" w:cs="Arial"/>
          <w:kern w:val="1"/>
          <w:szCs w:val="24"/>
        </w:rPr>
      </w:pPr>
      <w:r w:rsidRPr="000D22E5">
        <w:rPr>
          <w:rFonts w:eastAsia="Lucida Sans Unicode" w:cs="Arial"/>
          <w:kern w:val="1"/>
          <w:szCs w:val="24"/>
        </w:rPr>
        <w:t xml:space="preserve">Durante el periodo reportado la UAE Cuerpo Oficial de Bomberos tramitó y atendió un total de </w:t>
      </w:r>
      <w:r w:rsidR="00282151" w:rsidRPr="000D22E5">
        <w:rPr>
          <w:rFonts w:eastAsia="Lucida Sans Unicode" w:cs="Arial"/>
          <w:kern w:val="1"/>
          <w:szCs w:val="24"/>
        </w:rPr>
        <w:t>dos mil cientos</w:t>
      </w:r>
      <w:r w:rsidRPr="000D22E5">
        <w:rPr>
          <w:rFonts w:eastAsia="Lucida Sans Unicode" w:cs="Arial"/>
          <w:kern w:val="1"/>
          <w:szCs w:val="24"/>
        </w:rPr>
        <w:t xml:space="preserve"> noventa y ocho (2.198) requerimientos ciudadanos, siendo el mayor número de requerimientos las solicitudes de acceso a la información, por la gestión de expedición del concepto técnico, tal c</w:t>
      </w:r>
      <w:r w:rsidR="00282151" w:rsidRPr="000D22E5">
        <w:rPr>
          <w:rFonts w:eastAsia="Lucida Sans Unicode" w:cs="Arial"/>
          <w:kern w:val="1"/>
          <w:szCs w:val="24"/>
        </w:rPr>
        <w:t xml:space="preserve">omo se muestra a continuación: </w:t>
      </w:r>
    </w:p>
    <w:p w14:paraId="55799B73" w14:textId="47B022F0" w:rsidR="00282151" w:rsidRPr="000D22E5" w:rsidRDefault="00282151" w:rsidP="00282151">
      <w:pPr>
        <w:pStyle w:val="Descripcin"/>
        <w:keepNext/>
        <w:jc w:val="center"/>
      </w:pPr>
      <w:bookmarkStart w:id="289" w:name="_Toc135925650"/>
      <w:r w:rsidRPr="000D22E5">
        <w:t xml:space="preserve">Tabla </w:t>
      </w:r>
      <w:fldSimple w:instr=" SEQ Tabla \* ARABIC ">
        <w:r w:rsidR="0088714E">
          <w:rPr>
            <w:noProof/>
          </w:rPr>
          <w:t>28</w:t>
        </w:r>
      </w:fldSimple>
      <w:r w:rsidRPr="000D22E5">
        <w:t>. Peticiones por tipo</w:t>
      </w:r>
      <w:bookmarkEnd w:id="289"/>
    </w:p>
    <w:tbl>
      <w:tblPr>
        <w:tblStyle w:val="Tablaconcuadrcula6concolores"/>
        <w:tblW w:w="9433" w:type="dxa"/>
        <w:tblLook w:val="04A0" w:firstRow="1" w:lastRow="0" w:firstColumn="1" w:lastColumn="0" w:noHBand="0" w:noVBand="1"/>
        <w:tblCaption w:val="Peticiones por tipo"/>
        <w:tblDescription w:val="Peticiones por tipo"/>
      </w:tblPr>
      <w:tblGrid>
        <w:gridCol w:w="3331"/>
        <w:gridCol w:w="1259"/>
        <w:gridCol w:w="1259"/>
        <w:gridCol w:w="1259"/>
        <w:gridCol w:w="1259"/>
        <w:gridCol w:w="1066"/>
      </w:tblGrid>
      <w:tr w:rsidR="008515B3" w:rsidRPr="000D22E5" w14:paraId="78A6EB78" w14:textId="77777777" w:rsidTr="0004394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331" w:type="dxa"/>
            <w:shd w:val="clear" w:color="auto" w:fill="31849B" w:themeFill="accent5" w:themeFillShade="BF"/>
            <w:hideMark/>
          </w:tcPr>
          <w:p w14:paraId="1DD555D3" w14:textId="158F420A" w:rsidR="008515B3" w:rsidRPr="000D22E5" w:rsidRDefault="008515B3" w:rsidP="00282151">
            <w:pPr>
              <w:jc w:val="center"/>
              <w:rPr>
                <w:rFonts w:eastAsia="Lucida Sans Unicode" w:cs="Arial"/>
                <w:color w:val="FFFFFF" w:themeColor="background1"/>
                <w:kern w:val="1"/>
                <w:szCs w:val="24"/>
              </w:rPr>
            </w:pPr>
            <w:r w:rsidRPr="000D22E5">
              <w:rPr>
                <w:rFonts w:eastAsia="Lucida Sans Unicode" w:cs="Arial"/>
                <w:color w:val="FFFFFF" w:themeColor="background1"/>
                <w:kern w:val="1"/>
                <w:szCs w:val="24"/>
              </w:rPr>
              <w:t>TIPO DE PETICIÓN</w:t>
            </w:r>
          </w:p>
        </w:tc>
        <w:tc>
          <w:tcPr>
            <w:tcW w:w="1259" w:type="dxa"/>
            <w:shd w:val="clear" w:color="auto" w:fill="31849B" w:themeFill="accent5" w:themeFillShade="BF"/>
            <w:hideMark/>
          </w:tcPr>
          <w:p w14:paraId="1C4A4CE8"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PRIMER TRIMESTRE</w:t>
            </w:r>
          </w:p>
        </w:tc>
        <w:tc>
          <w:tcPr>
            <w:tcW w:w="1259" w:type="dxa"/>
            <w:shd w:val="clear" w:color="auto" w:fill="31849B" w:themeFill="accent5" w:themeFillShade="BF"/>
            <w:hideMark/>
          </w:tcPr>
          <w:p w14:paraId="69751E2B"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SEGUNDO TRIMESTRE</w:t>
            </w:r>
          </w:p>
        </w:tc>
        <w:tc>
          <w:tcPr>
            <w:tcW w:w="1259" w:type="dxa"/>
            <w:shd w:val="clear" w:color="auto" w:fill="31849B" w:themeFill="accent5" w:themeFillShade="BF"/>
            <w:hideMark/>
          </w:tcPr>
          <w:p w14:paraId="4D13592C"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TERCER TRIMESTRE</w:t>
            </w:r>
          </w:p>
        </w:tc>
        <w:tc>
          <w:tcPr>
            <w:tcW w:w="1259" w:type="dxa"/>
            <w:shd w:val="clear" w:color="auto" w:fill="31849B" w:themeFill="accent5" w:themeFillShade="BF"/>
            <w:hideMark/>
          </w:tcPr>
          <w:p w14:paraId="7A50C8FE"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szCs w:val="22"/>
              </w:rPr>
            </w:pPr>
            <w:r w:rsidRPr="000D22E5">
              <w:rPr>
                <w:rFonts w:eastAsia="Lucida Sans Unicode" w:cs="Arial"/>
                <w:color w:val="FFFFFF" w:themeColor="background1"/>
                <w:szCs w:val="22"/>
              </w:rPr>
              <w:t>CUARTO TRIMESTRE</w:t>
            </w:r>
          </w:p>
          <w:p w14:paraId="083BBA94"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rPr>
            </w:pPr>
          </w:p>
        </w:tc>
        <w:tc>
          <w:tcPr>
            <w:tcW w:w="1066" w:type="dxa"/>
            <w:shd w:val="clear" w:color="auto" w:fill="31849B" w:themeFill="accent5" w:themeFillShade="BF"/>
            <w:hideMark/>
          </w:tcPr>
          <w:p w14:paraId="76716E71" w14:textId="77777777" w:rsidR="008515B3" w:rsidRPr="000D22E5" w:rsidRDefault="008515B3" w:rsidP="00282151">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TOTAL</w:t>
            </w:r>
          </w:p>
        </w:tc>
      </w:tr>
      <w:tr w:rsidR="008515B3" w:rsidRPr="000D22E5" w14:paraId="5E84DEA5" w14:textId="77777777" w:rsidTr="0028215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31" w:type="dxa"/>
            <w:hideMark/>
          </w:tcPr>
          <w:p w14:paraId="36A455B4" w14:textId="77777777" w:rsidR="008515B3" w:rsidRPr="000D22E5" w:rsidRDefault="008515B3" w:rsidP="00282151">
            <w:pPr>
              <w:jc w:val="center"/>
              <w:rPr>
                <w:rFonts w:eastAsia="Lucida Sans Unicode" w:cs="Arial"/>
                <w:kern w:val="1"/>
                <w:szCs w:val="24"/>
              </w:rPr>
            </w:pPr>
            <w:r w:rsidRPr="000D22E5">
              <w:rPr>
                <w:rFonts w:eastAsia="Lucida Sans Unicode" w:cs="Arial"/>
                <w:kern w:val="1"/>
                <w:szCs w:val="24"/>
              </w:rPr>
              <w:t>Solicitud de acceso a la información</w:t>
            </w:r>
          </w:p>
        </w:tc>
        <w:tc>
          <w:tcPr>
            <w:tcW w:w="1259" w:type="dxa"/>
            <w:noWrap/>
            <w:hideMark/>
          </w:tcPr>
          <w:p w14:paraId="59789EA6"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605</w:t>
            </w:r>
          </w:p>
        </w:tc>
        <w:tc>
          <w:tcPr>
            <w:tcW w:w="1259" w:type="dxa"/>
            <w:noWrap/>
            <w:hideMark/>
          </w:tcPr>
          <w:p w14:paraId="036B325B"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338</w:t>
            </w:r>
          </w:p>
        </w:tc>
        <w:tc>
          <w:tcPr>
            <w:tcW w:w="1259" w:type="dxa"/>
            <w:noWrap/>
            <w:hideMark/>
          </w:tcPr>
          <w:p w14:paraId="42777DB0"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306</w:t>
            </w:r>
          </w:p>
        </w:tc>
        <w:tc>
          <w:tcPr>
            <w:tcW w:w="1259" w:type="dxa"/>
            <w:noWrap/>
            <w:hideMark/>
          </w:tcPr>
          <w:p w14:paraId="7D1D9E5A"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43</w:t>
            </w:r>
          </w:p>
        </w:tc>
        <w:tc>
          <w:tcPr>
            <w:tcW w:w="1066" w:type="dxa"/>
            <w:noWrap/>
            <w:hideMark/>
          </w:tcPr>
          <w:p w14:paraId="7450E598"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1292</w:t>
            </w:r>
          </w:p>
        </w:tc>
      </w:tr>
      <w:tr w:rsidR="008515B3" w:rsidRPr="000D22E5" w14:paraId="46D29513" w14:textId="77777777" w:rsidTr="00282151">
        <w:trPr>
          <w:trHeight w:val="20"/>
        </w:trPr>
        <w:tc>
          <w:tcPr>
            <w:cnfStyle w:val="001000000000" w:firstRow="0" w:lastRow="0" w:firstColumn="1" w:lastColumn="0" w:oddVBand="0" w:evenVBand="0" w:oddHBand="0" w:evenHBand="0" w:firstRowFirstColumn="0" w:firstRowLastColumn="0" w:lastRowFirstColumn="0" w:lastRowLastColumn="0"/>
            <w:tcW w:w="3331" w:type="dxa"/>
            <w:hideMark/>
          </w:tcPr>
          <w:p w14:paraId="2A5E4579" w14:textId="77777777" w:rsidR="008515B3" w:rsidRPr="000D22E5" w:rsidRDefault="008515B3" w:rsidP="00282151">
            <w:pPr>
              <w:jc w:val="center"/>
              <w:rPr>
                <w:rFonts w:eastAsia="Lucida Sans Unicode" w:cs="Arial"/>
                <w:kern w:val="1"/>
                <w:szCs w:val="24"/>
              </w:rPr>
            </w:pPr>
            <w:r w:rsidRPr="000D22E5">
              <w:rPr>
                <w:rFonts w:eastAsia="Lucida Sans Unicode" w:cs="Arial"/>
                <w:kern w:val="1"/>
                <w:szCs w:val="24"/>
              </w:rPr>
              <w:t>Derecho de petición de interés particular</w:t>
            </w:r>
          </w:p>
        </w:tc>
        <w:tc>
          <w:tcPr>
            <w:tcW w:w="1259" w:type="dxa"/>
            <w:noWrap/>
            <w:hideMark/>
          </w:tcPr>
          <w:p w14:paraId="7D9BEB26"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85</w:t>
            </w:r>
          </w:p>
        </w:tc>
        <w:tc>
          <w:tcPr>
            <w:tcW w:w="1259" w:type="dxa"/>
            <w:noWrap/>
            <w:hideMark/>
          </w:tcPr>
          <w:p w14:paraId="619919D9"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111</w:t>
            </w:r>
          </w:p>
        </w:tc>
        <w:tc>
          <w:tcPr>
            <w:tcW w:w="1259" w:type="dxa"/>
            <w:noWrap/>
            <w:hideMark/>
          </w:tcPr>
          <w:p w14:paraId="49817C36"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90</w:t>
            </w:r>
          </w:p>
        </w:tc>
        <w:tc>
          <w:tcPr>
            <w:tcW w:w="1259" w:type="dxa"/>
            <w:noWrap/>
            <w:hideMark/>
          </w:tcPr>
          <w:p w14:paraId="0787106B"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120</w:t>
            </w:r>
          </w:p>
        </w:tc>
        <w:tc>
          <w:tcPr>
            <w:tcW w:w="1066" w:type="dxa"/>
            <w:noWrap/>
            <w:hideMark/>
          </w:tcPr>
          <w:p w14:paraId="638D8274"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406</w:t>
            </w:r>
          </w:p>
        </w:tc>
      </w:tr>
      <w:tr w:rsidR="008515B3" w:rsidRPr="000D22E5" w14:paraId="571276DD" w14:textId="77777777" w:rsidTr="0028215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31" w:type="dxa"/>
            <w:hideMark/>
          </w:tcPr>
          <w:p w14:paraId="17ADDA30" w14:textId="77777777" w:rsidR="008515B3" w:rsidRPr="000D22E5" w:rsidRDefault="008515B3" w:rsidP="00282151">
            <w:pPr>
              <w:jc w:val="center"/>
              <w:rPr>
                <w:rFonts w:eastAsia="Lucida Sans Unicode" w:cs="Arial"/>
                <w:kern w:val="1"/>
                <w:szCs w:val="24"/>
              </w:rPr>
            </w:pPr>
            <w:r w:rsidRPr="000D22E5">
              <w:rPr>
                <w:rFonts w:eastAsia="Lucida Sans Unicode" w:cs="Arial"/>
                <w:kern w:val="1"/>
                <w:szCs w:val="24"/>
              </w:rPr>
              <w:t>Reclamo</w:t>
            </w:r>
          </w:p>
        </w:tc>
        <w:tc>
          <w:tcPr>
            <w:tcW w:w="1259" w:type="dxa"/>
            <w:noWrap/>
            <w:hideMark/>
          </w:tcPr>
          <w:p w14:paraId="03982694"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92</w:t>
            </w:r>
          </w:p>
        </w:tc>
        <w:tc>
          <w:tcPr>
            <w:tcW w:w="1259" w:type="dxa"/>
            <w:noWrap/>
            <w:hideMark/>
          </w:tcPr>
          <w:p w14:paraId="7F0CA5A6"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60</w:t>
            </w:r>
          </w:p>
        </w:tc>
        <w:tc>
          <w:tcPr>
            <w:tcW w:w="1259" w:type="dxa"/>
            <w:noWrap/>
            <w:hideMark/>
          </w:tcPr>
          <w:p w14:paraId="233BBFC0"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60</w:t>
            </w:r>
          </w:p>
        </w:tc>
        <w:tc>
          <w:tcPr>
            <w:tcW w:w="1259" w:type="dxa"/>
            <w:noWrap/>
            <w:hideMark/>
          </w:tcPr>
          <w:p w14:paraId="4637F8B3"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40</w:t>
            </w:r>
          </w:p>
        </w:tc>
        <w:tc>
          <w:tcPr>
            <w:tcW w:w="1066" w:type="dxa"/>
            <w:noWrap/>
            <w:hideMark/>
          </w:tcPr>
          <w:p w14:paraId="6C4CBD99"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252</w:t>
            </w:r>
          </w:p>
        </w:tc>
      </w:tr>
      <w:tr w:rsidR="008515B3" w:rsidRPr="000D22E5" w14:paraId="637D91CE" w14:textId="77777777" w:rsidTr="00282151">
        <w:trPr>
          <w:trHeight w:val="20"/>
        </w:trPr>
        <w:tc>
          <w:tcPr>
            <w:cnfStyle w:val="001000000000" w:firstRow="0" w:lastRow="0" w:firstColumn="1" w:lastColumn="0" w:oddVBand="0" w:evenVBand="0" w:oddHBand="0" w:evenHBand="0" w:firstRowFirstColumn="0" w:firstRowLastColumn="0" w:lastRowFirstColumn="0" w:lastRowLastColumn="0"/>
            <w:tcW w:w="3331" w:type="dxa"/>
            <w:hideMark/>
          </w:tcPr>
          <w:p w14:paraId="7A66E5DB" w14:textId="77777777" w:rsidR="008515B3" w:rsidRPr="000D22E5" w:rsidRDefault="008515B3" w:rsidP="00282151">
            <w:pPr>
              <w:jc w:val="center"/>
              <w:rPr>
                <w:rFonts w:eastAsia="Lucida Sans Unicode" w:cs="Arial"/>
                <w:kern w:val="1"/>
                <w:szCs w:val="24"/>
              </w:rPr>
            </w:pPr>
            <w:r w:rsidRPr="000D22E5">
              <w:rPr>
                <w:rFonts w:eastAsia="Lucida Sans Unicode" w:cs="Arial"/>
                <w:kern w:val="1"/>
                <w:szCs w:val="24"/>
              </w:rPr>
              <w:t>Derecho de petición de interés general</w:t>
            </w:r>
          </w:p>
        </w:tc>
        <w:tc>
          <w:tcPr>
            <w:tcW w:w="1259" w:type="dxa"/>
            <w:noWrap/>
            <w:hideMark/>
          </w:tcPr>
          <w:p w14:paraId="588D0023"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40</w:t>
            </w:r>
          </w:p>
        </w:tc>
        <w:tc>
          <w:tcPr>
            <w:tcW w:w="1259" w:type="dxa"/>
            <w:noWrap/>
            <w:hideMark/>
          </w:tcPr>
          <w:p w14:paraId="344B290A"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32</w:t>
            </w:r>
          </w:p>
        </w:tc>
        <w:tc>
          <w:tcPr>
            <w:tcW w:w="1259" w:type="dxa"/>
            <w:noWrap/>
            <w:hideMark/>
          </w:tcPr>
          <w:p w14:paraId="427234CE"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11</w:t>
            </w:r>
          </w:p>
        </w:tc>
        <w:tc>
          <w:tcPr>
            <w:tcW w:w="1259" w:type="dxa"/>
            <w:noWrap/>
            <w:hideMark/>
          </w:tcPr>
          <w:p w14:paraId="3260AA50"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56</w:t>
            </w:r>
          </w:p>
        </w:tc>
        <w:tc>
          <w:tcPr>
            <w:tcW w:w="1066" w:type="dxa"/>
            <w:noWrap/>
            <w:hideMark/>
          </w:tcPr>
          <w:p w14:paraId="417292FC"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139</w:t>
            </w:r>
          </w:p>
        </w:tc>
      </w:tr>
      <w:tr w:rsidR="008515B3" w:rsidRPr="000D22E5" w14:paraId="64C3EBAC" w14:textId="77777777" w:rsidTr="0028215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31" w:type="dxa"/>
            <w:hideMark/>
          </w:tcPr>
          <w:p w14:paraId="634F77E1" w14:textId="77777777" w:rsidR="008515B3" w:rsidRPr="000D22E5" w:rsidRDefault="008515B3" w:rsidP="00282151">
            <w:pPr>
              <w:jc w:val="center"/>
              <w:rPr>
                <w:rFonts w:eastAsia="Lucida Sans Unicode" w:cs="Arial"/>
                <w:kern w:val="1"/>
                <w:szCs w:val="24"/>
              </w:rPr>
            </w:pPr>
            <w:r w:rsidRPr="000D22E5">
              <w:rPr>
                <w:rFonts w:eastAsia="Lucida Sans Unicode" w:cs="Arial"/>
                <w:kern w:val="1"/>
                <w:szCs w:val="24"/>
              </w:rPr>
              <w:t>Solicitud de copia</w:t>
            </w:r>
          </w:p>
        </w:tc>
        <w:tc>
          <w:tcPr>
            <w:tcW w:w="1259" w:type="dxa"/>
            <w:noWrap/>
            <w:hideMark/>
          </w:tcPr>
          <w:p w14:paraId="7AB6F017"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20</w:t>
            </w:r>
          </w:p>
        </w:tc>
        <w:tc>
          <w:tcPr>
            <w:tcW w:w="1259" w:type="dxa"/>
            <w:noWrap/>
            <w:hideMark/>
          </w:tcPr>
          <w:p w14:paraId="57259E23"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9</w:t>
            </w:r>
          </w:p>
        </w:tc>
        <w:tc>
          <w:tcPr>
            <w:tcW w:w="1259" w:type="dxa"/>
            <w:noWrap/>
            <w:hideMark/>
          </w:tcPr>
          <w:p w14:paraId="59308140"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14</w:t>
            </w:r>
          </w:p>
        </w:tc>
        <w:tc>
          <w:tcPr>
            <w:tcW w:w="1259" w:type="dxa"/>
            <w:noWrap/>
            <w:hideMark/>
          </w:tcPr>
          <w:p w14:paraId="34DB5A9A"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6</w:t>
            </w:r>
          </w:p>
        </w:tc>
        <w:tc>
          <w:tcPr>
            <w:tcW w:w="1066" w:type="dxa"/>
            <w:noWrap/>
            <w:hideMark/>
          </w:tcPr>
          <w:p w14:paraId="5E2FA46E"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49</w:t>
            </w:r>
          </w:p>
        </w:tc>
      </w:tr>
      <w:tr w:rsidR="008515B3" w:rsidRPr="000D22E5" w14:paraId="2330814D" w14:textId="77777777" w:rsidTr="00282151">
        <w:trPr>
          <w:trHeight w:val="20"/>
        </w:trPr>
        <w:tc>
          <w:tcPr>
            <w:cnfStyle w:val="001000000000" w:firstRow="0" w:lastRow="0" w:firstColumn="1" w:lastColumn="0" w:oddVBand="0" w:evenVBand="0" w:oddHBand="0" w:evenHBand="0" w:firstRowFirstColumn="0" w:firstRowLastColumn="0" w:lastRowFirstColumn="0" w:lastRowLastColumn="0"/>
            <w:tcW w:w="3331" w:type="dxa"/>
            <w:hideMark/>
          </w:tcPr>
          <w:p w14:paraId="4B350BE9" w14:textId="77777777" w:rsidR="008515B3" w:rsidRPr="000D22E5" w:rsidRDefault="008515B3" w:rsidP="00282151">
            <w:pPr>
              <w:jc w:val="center"/>
              <w:rPr>
                <w:rFonts w:eastAsia="Lucida Sans Unicode" w:cs="Arial"/>
                <w:kern w:val="1"/>
                <w:szCs w:val="24"/>
              </w:rPr>
            </w:pPr>
            <w:r w:rsidRPr="000D22E5">
              <w:rPr>
                <w:rFonts w:eastAsia="Lucida Sans Unicode" w:cs="Arial"/>
                <w:kern w:val="1"/>
                <w:szCs w:val="24"/>
              </w:rPr>
              <w:t>Queja</w:t>
            </w:r>
          </w:p>
        </w:tc>
        <w:tc>
          <w:tcPr>
            <w:tcW w:w="1259" w:type="dxa"/>
            <w:noWrap/>
            <w:hideMark/>
          </w:tcPr>
          <w:p w14:paraId="4D16CF19"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11</w:t>
            </w:r>
          </w:p>
        </w:tc>
        <w:tc>
          <w:tcPr>
            <w:tcW w:w="1259" w:type="dxa"/>
            <w:noWrap/>
            <w:hideMark/>
          </w:tcPr>
          <w:p w14:paraId="7F13C9AB"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w:t>
            </w:r>
          </w:p>
        </w:tc>
        <w:tc>
          <w:tcPr>
            <w:tcW w:w="1259" w:type="dxa"/>
            <w:noWrap/>
            <w:hideMark/>
          </w:tcPr>
          <w:p w14:paraId="352CB249"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3</w:t>
            </w:r>
          </w:p>
        </w:tc>
        <w:tc>
          <w:tcPr>
            <w:tcW w:w="1259" w:type="dxa"/>
            <w:noWrap/>
            <w:hideMark/>
          </w:tcPr>
          <w:p w14:paraId="0EC07C74"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7</w:t>
            </w:r>
          </w:p>
        </w:tc>
        <w:tc>
          <w:tcPr>
            <w:tcW w:w="1066" w:type="dxa"/>
            <w:noWrap/>
            <w:hideMark/>
          </w:tcPr>
          <w:p w14:paraId="09733121"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23</w:t>
            </w:r>
          </w:p>
        </w:tc>
      </w:tr>
      <w:tr w:rsidR="008515B3" w:rsidRPr="000D22E5" w14:paraId="08DC08F2" w14:textId="77777777" w:rsidTr="0028215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31" w:type="dxa"/>
            <w:hideMark/>
          </w:tcPr>
          <w:p w14:paraId="16DD374C" w14:textId="77777777" w:rsidR="008515B3" w:rsidRPr="000D22E5" w:rsidRDefault="008515B3" w:rsidP="00282151">
            <w:pPr>
              <w:jc w:val="center"/>
              <w:rPr>
                <w:rFonts w:eastAsia="Lucida Sans Unicode" w:cs="Arial"/>
                <w:kern w:val="1"/>
                <w:szCs w:val="24"/>
              </w:rPr>
            </w:pPr>
            <w:r w:rsidRPr="000D22E5">
              <w:rPr>
                <w:rFonts w:eastAsia="Lucida Sans Unicode" w:cs="Arial"/>
                <w:kern w:val="1"/>
                <w:szCs w:val="24"/>
              </w:rPr>
              <w:t>Felicitación</w:t>
            </w:r>
          </w:p>
        </w:tc>
        <w:tc>
          <w:tcPr>
            <w:tcW w:w="1259" w:type="dxa"/>
            <w:noWrap/>
            <w:hideMark/>
          </w:tcPr>
          <w:p w14:paraId="3F9F2DA9"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w:t>
            </w:r>
          </w:p>
        </w:tc>
        <w:tc>
          <w:tcPr>
            <w:tcW w:w="1259" w:type="dxa"/>
            <w:noWrap/>
            <w:hideMark/>
          </w:tcPr>
          <w:p w14:paraId="58A77812"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7</w:t>
            </w:r>
          </w:p>
        </w:tc>
        <w:tc>
          <w:tcPr>
            <w:tcW w:w="1259" w:type="dxa"/>
            <w:noWrap/>
            <w:hideMark/>
          </w:tcPr>
          <w:p w14:paraId="2BB635EA"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w:t>
            </w:r>
          </w:p>
        </w:tc>
        <w:tc>
          <w:tcPr>
            <w:tcW w:w="1259" w:type="dxa"/>
            <w:noWrap/>
            <w:hideMark/>
          </w:tcPr>
          <w:p w14:paraId="083F10A7"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7</w:t>
            </w:r>
          </w:p>
        </w:tc>
        <w:tc>
          <w:tcPr>
            <w:tcW w:w="1066" w:type="dxa"/>
            <w:noWrap/>
            <w:hideMark/>
          </w:tcPr>
          <w:p w14:paraId="766E8472"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17</w:t>
            </w:r>
          </w:p>
        </w:tc>
      </w:tr>
      <w:tr w:rsidR="008515B3" w:rsidRPr="000D22E5" w14:paraId="545FB363" w14:textId="77777777" w:rsidTr="00282151">
        <w:trPr>
          <w:trHeight w:val="20"/>
        </w:trPr>
        <w:tc>
          <w:tcPr>
            <w:cnfStyle w:val="001000000000" w:firstRow="0" w:lastRow="0" w:firstColumn="1" w:lastColumn="0" w:oddVBand="0" w:evenVBand="0" w:oddHBand="0" w:evenHBand="0" w:firstRowFirstColumn="0" w:firstRowLastColumn="0" w:lastRowFirstColumn="0" w:lastRowLastColumn="0"/>
            <w:tcW w:w="3331" w:type="dxa"/>
            <w:hideMark/>
          </w:tcPr>
          <w:p w14:paraId="7C4FE561" w14:textId="77777777" w:rsidR="008515B3" w:rsidRPr="000D22E5" w:rsidRDefault="008515B3" w:rsidP="00282151">
            <w:pPr>
              <w:jc w:val="center"/>
              <w:rPr>
                <w:rFonts w:eastAsia="Lucida Sans Unicode" w:cs="Arial"/>
                <w:kern w:val="1"/>
                <w:szCs w:val="24"/>
              </w:rPr>
            </w:pPr>
            <w:r w:rsidRPr="000D22E5">
              <w:rPr>
                <w:rFonts w:eastAsia="Lucida Sans Unicode" w:cs="Arial"/>
                <w:kern w:val="1"/>
                <w:szCs w:val="24"/>
              </w:rPr>
              <w:t>Denuncia por actos de corrupción</w:t>
            </w:r>
          </w:p>
        </w:tc>
        <w:tc>
          <w:tcPr>
            <w:tcW w:w="1259" w:type="dxa"/>
            <w:noWrap/>
            <w:hideMark/>
          </w:tcPr>
          <w:p w14:paraId="201FC6A8"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4</w:t>
            </w:r>
          </w:p>
        </w:tc>
        <w:tc>
          <w:tcPr>
            <w:tcW w:w="1259" w:type="dxa"/>
            <w:noWrap/>
            <w:hideMark/>
          </w:tcPr>
          <w:p w14:paraId="7E14DDCA"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w:t>
            </w:r>
          </w:p>
        </w:tc>
        <w:tc>
          <w:tcPr>
            <w:tcW w:w="1259" w:type="dxa"/>
            <w:noWrap/>
            <w:hideMark/>
          </w:tcPr>
          <w:p w14:paraId="018D8885"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7</w:t>
            </w:r>
          </w:p>
        </w:tc>
        <w:tc>
          <w:tcPr>
            <w:tcW w:w="1259" w:type="dxa"/>
            <w:noWrap/>
            <w:hideMark/>
          </w:tcPr>
          <w:p w14:paraId="2DBB0CCA"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w:t>
            </w:r>
          </w:p>
        </w:tc>
        <w:tc>
          <w:tcPr>
            <w:tcW w:w="1066" w:type="dxa"/>
            <w:noWrap/>
            <w:hideMark/>
          </w:tcPr>
          <w:p w14:paraId="7BE67D3E"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15</w:t>
            </w:r>
          </w:p>
        </w:tc>
      </w:tr>
      <w:tr w:rsidR="008515B3" w:rsidRPr="000D22E5" w14:paraId="78A89B64" w14:textId="77777777" w:rsidTr="0028215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31" w:type="dxa"/>
            <w:hideMark/>
          </w:tcPr>
          <w:p w14:paraId="7671C8EF" w14:textId="77777777" w:rsidR="008515B3" w:rsidRPr="000D22E5" w:rsidRDefault="008515B3" w:rsidP="00282151">
            <w:pPr>
              <w:jc w:val="center"/>
              <w:rPr>
                <w:rFonts w:eastAsia="Lucida Sans Unicode" w:cs="Arial"/>
                <w:kern w:val="1"/>
                <w:szCs w:val="24"/>
              </w:rPr>
            </w:pPr>
            <w:r w:rsidRPr="000D22E5">
              <w:rPr>
                <w:rFonts w:eastAsia="Lucida Sans Unicode" w:cs="Arial"/>
                <w:kern w:val="1"/>
                <w:szCs w:val="24"/>
              </w:rPr>
              <w:t>Sugerencia</w:t>
            </w:r>
          </w:p>
        </w:tc>
        <w:tc>
          <w:tcPr>
            <w:tcW w:w="1259" w:type="dxa"/>
            <w:noWrap/>
            <w:hideMark/>
          </w:tcPr>
          <w:p w14:paraId="06366F37"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w:t>
            </w:r>
          </w:p>
        </w:tc>
        <w:tc>
          <w:tcPr>
            <w:tcW w:w="1259" w:type="dxa"/>
            <w:noWrap/>
            <w:hideMark/>
          </w:tcPr>
          <w:p w14:paraId="71554427"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w:t>
            </w:r>
          </w:p>
        </w:tc>
        <w:tc>
          <w:tcPr>
            <w:tcW w:w="1259" w:type="dxa"/>
            <w:noWrap/>
            <w:hideMark/>
          </w:tcPr>
          <w:p w14:paraId="6F248EB1"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3</w:t>
            </w:r>
          </w:p>
        </w:tc>
        <w:tc>
          <w:tcPr>
            <w:tcW w:w="1259" w:type="dxa"/>
            <w:noWrap/>
            <w:hideMark/>
          </w:tcPr>
          <w:p w14:paraId="68830652"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0</w:t>
            </w:r>
          </w:p>
        </w:tc>
        <w:tc>
          <w:tcPr>
            <w:tcW w:w="1066" w:type="dxa"/>
            <w:noWrap/>
            <w:hideMark/>
          </w:tcPr>
          <w:p w14:paraId="059678E5" w14:textId="77777777" w:rsidR="008515B3" w:rsidRPr="000D22E5" w:rsidRDefault="008515B3" w:rsidP="00282151">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5</w:t>
            </w:r>
          </w:p>
        </w:tc>
      </w:tr>
      <w:tr w:rsidR="008515B3" w:rsidRPr="000D22E5" w14:paraId="56E6BB4B" w14:textId="77777777" w:rsidTr="00282151">
        <w:trPr>
          <w:trHeight w:val="20"/>
        </w:trPr>
        <w:tc>
          <w:tcPr>
            <w:cnfStyle w:val="001000000000" w:firstRow="0" w:lastRow="0" w:firstColumn="1" w:lastColumn="0" w:oddVBand="0" w:evenVBand="0" w:oddHBand="0" w:evenHBand="0" w:firstRowFirstColumn="0" w:firstRowLastColumn="0" w:lastRowFirstColumn="0" w:lastRowLastColumn="0"/>
            <w:tcW w:w="3331" w:type="dxa"/>
            <w:shd w:val="clear" w:color="auto" w:fill="31849B" w:themeFill="accent5" w:themeFillShade="BF"/>
            <w:hideMark/>
          </w:tcPr>
          <w:p w14:paraId="775E3FFD" w14:textId="33E54769" w:rsidR="008515B3" w:rsidRPr="000D22E5" w:rsidRDefault="008515B3" w:rsidP="00282151">
            <w:pPr>
              <w:jc w:val="center"/>
              <w:rPr>
                <w:rFonts w:eastAsia="Lucida Sans Unicode" w:cs="Arial"/>
                <w:color w:val="FFFFFF" w:themeColor="background1"/>
                <w:kern w:val="1"/>
                <w:szCs w:val="24"/>
              </w:rPr>
            </w:pPr>
            <w:r w:rsidRPr="000D22E5">
              <w:rPr>
                <w:rFonts w:eastAsia="Lucida Sans Unicode" w:cs="Arial"/>
                <w:color w:val="FFFFFF" w:themeColor="background1"/>
                <w:kern w:val="1"/>
                <w:szCs w:val="24"/>
              </w:rPr>
              <w:t>TOTAL, DE REQUERIMIENTOS</w:t>
            </w:r>
          </w:p>
        </w:tc>
        <w:tc>
          <w:tcPr>
            <w:tcW w:w="1259" w:type="dxa"/>
            <w:shd w:val="clear" w:color="auto" w:fill="31849B" w:themeFill="accent5" w:themeFillShade="BF"/>
            <w:noWrap/>
            <w:hideMark/>
          </w:tcPr>
          <w:p w14:paraId="75C9C611"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860</w:t>
            </w:r>
          </w:p>
        </w:tc>
        <w:tc>
          <w:tcPr>
            <w:tcW w:w="1259" w:type="dxa"/>
            <w:shd w:val="clear" w:color="auto" w:fill="31849B" w:themeFill="accent5" w:themeFillShade="BF"/>
            <w:noWrap/>
            <w:hideMark/>
          </w:tcPr>
          <w:p w14:paraId="58C06F70"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562</w:t>
            </w:r>
          </w:p>
        </w:tc>
        <w:tc>
          <w:tcPr>
            <w:tcW w:w="1259" w:type="dxa"/>
            <w:shd w:val="clear" w:color="auto" w:fill="31849B" w:themeFill="accent5" w:themeFillShade="BF"/>
            <w:noWrap/>
            <w:hideMark/>
          </w:tcPr>
          <w:p w14:paraId="697FFFDD"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495</w:t>
            </w:r>
          </w:p>
        </w:tc>
        <w:tc>
          <w:tcPr>
            <w:tcW w:w="1259" w:type="dxa"/>
            <w:shd w:val="clear" w:color="auto" w:fill="31849B" w:themeFill="accent5" w:themeFillShade="BF"/>
            <w:noWrap/>
            <w:hideMark/>
          </w:tcPr>
          <w:p w14:paraId="6E87BBDE"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281</w:t>
            </w:r>
          </w:p>
        </w:tc>
        <w:tc>
          <w:tcPr>
            <w:tcW w:w="1066" w:type="dxa"/>
            <w:shd w:val="clear" w:color="auto" w:fill="31849B" w:themeFill="accent5" w:themeFillShade="BF"/>
            <w:noWrap/>
            <w:hideMark/>
          </w:tcPr>
          <w:p w14:paraId="683F13C8" w14:textId="77777777" w:rsidR="008515B3" w:rsidRPr="000D22E5" w:rsidRDefault="008515B3" w:rsidP="00282151">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2198</w:t>
            </w:r>
          </w:p>
        </w:tc>
      </w:tr>
    </w:tbl>
    <w:p w14:paraId="1F49E1F8" w14:textId="68C2DF3F" w:rsidR="008515B3" w:rsidRPr="000D22E5" w:rsidRDefault="008515B3" w:rsidP="00282151">
      <w:pPr>
        <w:spacing w:line="276" w:lineRule="auto"/>
        <w:jc w:val="center"/>
        <w:rPr>
          <w:rFonts w:eastAsiaTheme="minorHAnsi" w:cstheme="minorBidi"/>
          <w:iCs/>
          <w:color w:val="1F497D" w:themeColor="text2"/>
          <w:sz w:val="18"/>
          <w:szCs w:val="18"/>
        </w:rPr>
      </w:pPr>
      <w:r w:rsidRPr="000D22E5">
        <w:rPr>
          <w:rFonts w:eastAsiaTheme="minorHAnsi" w:cstheme="minorBidi"/>
          <w:iCs/>
          <w:color w:val="1F497D" w:themeColor="text2"/>
          <w:sz w:val="18"/>
          <w:szCs w:val="18"/>
        </w:rPr>
        <w:t>Fuente: Sistema Distrital para la Gestión de Peticiones Ciudadanas - Bogotá te escucha</w:t>
      </w:r>
    </w:p>
    <w:p w14:paraId="48600856" w14:textId="3697B248" w:rsidR="006C1915" w:rsidRPr="000D22E5" w:rsidRDefault="006C1915" w:rsidP="006C1915">
      <w:pPr>
        <w:spacing w:line="276" w:lineRule="auto"/>
        <w:rPr>
          <w:rFonts w:eastAsia="Lucida Sans Unicode" w:cs="Arial"/>
          <w:kern w:val="1"/>
          <w:szCs w:val="24"/>
        </w:rPr>
      </w:pPr>
    </w:p>
    <w:p w14:paraId="749F3305" w14:textId="4BFFC141" w:rsidR="006C1915" w:rsidRPr="000D22E5" w:rsidRDefault="006C1915" w:rsidP="006C1915">
      <w:pPr>
        <w:spacing w:line="276" w:lineRule="auto"/>
        <w:rPr>
          <w:rFonts w:eastAsia="Lucida Sans Unicode" w:cs="Arial"/>
          <w:kern w:val="1"/>
          <w:szCs w:val="24"/>
        </w:rPr>
      </w:pPr>
      <w:r w:rsidRPr="000D22E5">
        <w:rPr>
          <w:rFonts w:eastAsia="Lucida Sans Unicode" w:cs="Arial"/>
          <w:kern w:val="1"/>
          <w:szCs w:val="24"/>
        </w:rPr>
        <w:t>Para el periodo reportado la entidad obtuvo una oportunidad de la respuesta del 100%</w:t>
      </w:r>
    </w:p>
    <w:p w14:paraId="5DCAE91B" w14:textId="6A0F5A43" w:rsidR="008515B3" w:rsidRPr="000D22E5" w:rsidRDefault="008515B3" w:rsidP="00282151">
      <w:pPr>
        <w:spacing w:line="276" w:lineRule="auto"/>
        <w:rPr>
          <w:rFonts w:eastAsia="Lucida Sans Unicode" w:cs="Arial"/>
          <w:kern w:val="1"/>
          <w:szCs w:val="24"/>
        </w:rPr>
      </w:pPr>
    </w:p>
    <w:p w14:paraId="3A160065" w14:textId="277F988C" w:rsidR="00282151" w:rsidRPr="000D22E5" w:rsidRDefault="00282151" w:rsidP="00282151">
      <w:pPr>
        <w:pStyle w:val="Descripcin"/>
        <w:keepNext/>
        <w:jc w:val="center"/>
      </w:pPr>
      <w:bookmarkStart w:id="290" w:name="_Toc135925651"/>
      <w:r w:rsidRPr="000D22E5">
        <w:t xml:space="preserve">Tabla </w:t>
      </w:r>
      <w:fldSimple w:instr=" SEQ Tabla \* ARABIC ">
        <w:r w:rsidR="0088714E">
          <w:rPr>
            <w:noProof/>
          </w:rPr>
          <w:t>29</w:t>
        </w:r>
      </w:fldSimple>
      <w:r w:rsidRPr="000D22E5">
        <w:t xml:space="preserve">. Peticiones </w:t>
      </w:r>
      <w:r w:rsidR="003974AD" w:rsidRPr="000D22E5">
        <w:t>por tipo</w:t>
      </w:r>
      <w:r w:rsidRPr="000D22E5">
        <w:t xml:space="preserve"> de Canal</w:t>
      </w:r>
      <w:bookmarkEnd w:id="290"/>
    </w:p>
    <w:tbl>
      <w:tblPr>
        <w:tblStyle w:val="Tablaconcuadrcula6concolores"/>
        <w:tblW w:w="9351" w:type="dxa"/>
        <w:tblLook w:val="04A0" w:firstRow="1" w:lastRow="0" w:firstColumn="1" w:lastColumn="0" w:noHBand="0" w:noVBand="1"/>
        <w:tblCaption w:val="Peticiones por tipo de Canal"/>
        <w:tblDescription w:val="Peticiones por tipo de Canal"/>
      </w:tblPr>
      <w:tblGrid>
        <w:gridCol w:w="2020"/>
        <w:gridCol w:w="1259"/>
        <w:gridCol w:w="1259"/>
        <w:gridCol w:w="1259"/>
        <w:gridCol w:w="1259"/>
        <w:gridCol w:w="2295"/>
      </w:tblGrid>
      <w:tr w:rsidR="008515B3" w:rsidRPr="000D22E5" w14:paraId="2470A51F" w14:textId="77777777" w:rsidTr="00043942">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020" w:type="dxa"/>
            <w:shd w:val="clear" w:color="auto" w:fill="31849B" w:themeFill="accent5" w:themeFillShade="BF"/>
            <w:hideMark/>
          </w:tcPr>
          <w:p w14:paraId="4C5DA339" w14:textId="77777777" w:rsidR="008515B3" w:rsidRPr="000D22E5" w:rsidRDefault="008515B3" w:rsidP="00F63E8F">
            <w:pPr>
              <w:jc w:val="center"/>
              <w:rPr>
                <w:rFonts w:eastAsia="Lucida Sans Unicode" w:cs="Arial"/>
                <w:color w:val="FFFFFF" w:themeColor="background1"/>
                <w:kern w:val="1"/>
                <w:szCs w:val="24"/>
              </w:rPr>
            </w:pPr>
            <w:r w:rsidRPr="000D22E5">
              <w:rPr>
                <w:rFonts w:eastAsia="Lucida Sans Unicode" w:cs="Arial"/>
                <w:color w:val="FFFFFF" w:themeColor="background1"/>
                <w:kern w:val="1"/>
                <w:szCs w:val="24"/>
              </w:rPr>
              <w:t>CANALES DE INTERACCION</w:t>
            </w:r>
          </w:p>
        </w:tc>
        <w:tc>
          <w:tcPr>
            <w:tcW w:w="1259" w:type="dxa"/>
            <w:shd w:val="clear" w:color="auto" w:fill="31849B" w:themeFill="accent5" w:themeFillShade="BF"/>
            <w:hideMark/>
          </w:tcPr>
          <w:p w14:paraId="3F4BA98F"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PRIMER TRIMESTRE</w:t>
            </w:r>
          </w:p>
        </w:tc>
        <w:tc>
          <w:tcPr>
            <w:tcW w:w="1259" w:type="dxa"/>
            <w:shd w:val="clear" w:color="auto" w:fill="31849B" w:themeFill="accent5" w:themeFillShade="BF"/>
            <w:hideMark/>
          </w:tcPr>
          <w:p w14:paraId="54B4A359"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SEGUNDO TRIMESTRE</w:t>
            </w:r>
          </w:p>
        </w:tc>
        <w:tc>
          <w:tcPr>
            <w:tcW w:w="1259" w:type="dxa"/>
            <w:shd w:val="clear" w:color="auto" w:fill="31849B" w:themeFill="accent5" w:themeFillShade="BF"/>
            <w:hideMark/>
          </w:tcPr>
          <w:p w14:paraId="30EB635A"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TERCER TRIMESTRE</w:t>
            </w:r>
          </w:p>
        </w:tc>
        <w:tc>
          <w:tcPr>
            <w:tcW w:w="1259" w:type="dxa"/>
            <w:shd w:val="clear" w:color="auto" w:fill="31849B" w:themeFill="accent5" w:themeFillShade="BF"/>
            <w:hideMark/>
          </w:tcPr>
          <w:p w14:paraId="514F3B40"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2"/>
              </w:rPr>
            </w:pPr>
            <w:r w:rsidRPr="000D22E5">
              <w:rPr>
                <w:rFonts w:eastAsia="Lucida Sans Unicode" w:cs="Arial"/>
                <w:color w:val="FFFFFF" w:themeColor="background1"/>
                <w:szCs w:val="22"/>
              </w:rPr>
              <w:t>CUARTO TRIMESTRE</w:t>
            </w:r>
          </w:p>
        </w:tc>
        <w:tc>
          <w:tcPr>
            <w:tcW w:w="2295" w:type="dxa"/>
            <w:shd w:val="clear" w:color="auto" w:fill="31849B" w:themeFill="accent5" w:themeFillShade="BF"/>
            <w:hideMark/>
          </w:tcPr>
          <w:p w14:paraId="67A0F1FF" w14:textId="77777777" w:rsidR="008515B3" w:rsidRPr="000D22E5" w:rsidRDefault="008515B3" w:rsidP="00F63E8F">
            <w:pPr>
              <w:jc w:val="center"/>
              <w:cnfStyle w:val="100000000000" w:firstRow="1"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TOTAL</w:t>
            </w:r>
          </w:p>
        </w:tc>
      </w:tr>
      <w:tr w:rsidR="008515B3" w:rsidRPr="000D22E5" w14:paraId="4704A492" w14:textId="77777777" w:rsidTr="006C19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107B55CE" w14:textId="77777777" w:rsidR="008515B3" w:rsidRPr="000D22E5" w:rsidRDefault="008515B3" w:rsidP="00F63E8F">
            <w:pPr>
              <w:jc w:val="center"/>
              <w:rPr>
                <w:rFonts w:eastAsia="Lucida Sans Unicode" w:cs="Arial"/>
                <w:kern w:val="1"/>
                <w:szCs w:val="24"/>
              </w:rPr>
            </w:pPr>
            <w:r w:rsidRPr="000D22E5">
              <w:rPr>
                <w:rFonts w:eastAsia="Lucida Sans Unicode" w:cs="Arial"/>
                <w:kern w:val="1"/>
                <w:szCs w:val="24"/>
              </w:rPr>
              <w:t>E-MAIL</w:t>
            </w:r>
          </w:p>
        </w:tc>
        <w:tc>
          <w:tcPr>
            <w:tcW w:w="1259" w:type="dxa"/>
            <w:noWrap/>
            <w:hideMark/>
          </w:tcPr>
          <w:p w14:paraId="66977482"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636</w:t>
            </w:r>
          </w:p>
        </w:tc>
        <w:tc>
          <w:tcPr>
            <w:tcW w:w="1259" w:type="dxa"/>
            <w:noWrap/>
            <w:hideMark/>
          </w:tcPr>
          <w:p w14:paraId="5B5D93AA"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376</w:t>
            </w:r>
          </w:p>
        </w:tc>
        <w:tc>
          <w:tcPr>
            <w:tcW w:w="1259" w:type="dxa"/>
            <w:noWrap/>
            <w:hideMark/>
          </w:tcPr>
          <w:p w14:paraId="2FF6C4F0"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320</w:t>
            </w:r>
          </w:p>
        </w:tc>
        <w:tc>
          <w:tcPr>
            <w:tcW w:w="1259" w:type="dxa"/>
            <w:noWrap/>
            <w:hideMark/>
          </w:tcPr>
          <w:p w14:paraId="28EDFF69"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161</w:t>
            </w:r>
          </w:p>
        </w:tc>
        <w:tc>
          <w:tcPr>
            <w:tcW w:w="2295" w:type="dxa"/>
            <w:noWrap/>
            <w:hideMark/>
          </w:tcPr>
          <w:p w14:paraId="4D6C18EA"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1493</w:t>
            </w:r>
          </w:p>
        </w:tc>
      </w:tr>
      <w:tr w:rsidR="008515B3" w:rsidRPr="000D22E5" w14:paraId="077B0971" w14:textId="77777777" w:rsidTr="006C1915">
        <w:trPr>
          <w:trHeight w:val="2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182A4D88" w14:textId="77777777" w:rsidR="008515B3" w:rsidRPr="000D22E5" w:rsidRDefault="008515B3" w:rsidP="00F63E8F">
            <w:pPr>
              <w:jc w:val="center"/>
              <w:rPr>
                <w:rFonts w:eastAsia="Lucida Sans Unicode" w:cs="Arial"/>
                <w:kern w:val="1"/>
                <w:szCs w:val="24"/>
              </w:rPr>
            </w:pPr>
            <w:r w:rsidRPr="000D22E5">
              <w:rPr>
                <w:rFonts w:eastAsia="Lucida Sans Unicode" w:cs="Arial"/>
                <w:kern w:val="1"/>
                <w:szCs w:val="24"/>
              </w:rPr>
              <w:t>Web</w:t>
            </w:r>
          </w:p>
        </w:tc>
        <w:tc>
          <w:tcPr>
            <w:tcW w:w="1259" w:type="dxa"/>
            <w:noWrap/>
            <w:hideMark/>
          </w:tcPr>
          <w:p w14:paraId="29ED21BD"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150</w:t>
            </w:r>
          </w:p>
        </w:tc>
        <w:tc>
          <w:tcPr>
            <w:tcW w:w="1259" w:type="dxa"/>
            <w:noWrap/>
            <w:hideMark/>
          </w:tcPr>
          <w:p w14:paraId="09342681"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140</w:t>
            </w:r>
          </w:p>
        </w:tc>
        <w:tc>
          <w:tcPr>
            <w:tcW w:w="1259" w:type="dxa"/>
            <w:noWrap/>
            <w:hideMark/>
          </w:tcPr>
          <w:p w14:paraId="30B5EA59"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146</w:t>
            </w:r>
          </w:p>
        </w:tc>
        <w:tc>
          <w:tcPr>
            <w:tcW w:w="1259" w:type="dxa"/>
            <w:noWrap/>
            <w:hideMark/>
          </w:tcPr>
          <w:p w14:paraId="4DEC16BF"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94</w:t>
            </w:r>
          </w:p>
        </w:tc>
        <w:tc>
          <w:tcPr>
            <w:tcW w:w="2295" w:type="dxa"/>
            <w:noWrap/>
            <w:hideMark/>
          </w:tcPr>
          <w:p w14:paraId="753182FD"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530</w:t>
            </w:r>
          </w:p>
        </w:tc>
      </w:tr>
      <w:tr w:rsidR="008515B3" w:rsidRPr="000D22E5" w14:paraId="43F75E77" w14:textId="77777777" w:rsidTr="006C19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1625EC53" w14:textId="77777777" w:rsidR="008515B3" w:rsidRPr="000D22E5" w:rsidRDefault="008515B3" w:rsidP="00F63E8F">
            <w:pPr>
              <w:jc w:val="center"/>
              <w:rPr>
                <w:rFonts w:eastAsia="Lucida Sans Unicode" w:cs="Arial"/>
                <w:kern w:val="1"/>
                <w:szCs w:val="24"/>
              </w:rPr>
            </w:pPr>
            <w:r w:rsidRPr="000D22E5">
              <w:rPr>
                <w:rFonts w:eastAsia="Lucida Sans Unicode" w:cs="Arial"/>
                <w:kern w:val="1"/>
                <w:szCs w:val="24"/>
              </w:rPr>
              <w:t>Escrito</w:t>
            </w:r>
          </w:p>
        </w:tc>
        <w:tc>
          <w:tcPr>
            <w:tcW w:w="1259" w:type="dxa"/>
            <w:noWrap/>
            <w:hideMark/>
          </w:tcPr>
          <w:p w14:paraId="47E7EF70"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26</w:t>
            </w:r>
          </w:p>
        </w:tc>
        <w:tc>
          <w:tcPr>
            <w:tcW w:w="1259" w:type="dxa"/>
            <w:noWrap/>
            <w:hideMark/>
          </w:tcPr>
          <w:p w14:paraId="27D979E0"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10</w:t>
            </w:r>
          </w:p>
        </w:tc>
        <w:tc>
          <w:tcPr>
            <w:tcW w:w="1259" w:type="dxa"/>
            <w:noWrap/>
            <w:hideMark/>
          </w:tcPr>
          <w:p w14:paraId="5D254636"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20</w:t>
            </w:r>
          </w:p>
        </w:tc>
        <w:tc>
          <w:tcPr>
            <w:tcW w:w="1259" w:type="dxa"/>
            <w:noWrap/>
            <w:hideMark/>
          </w:tcPr>
          <w:p w14:paraId="7A037C86"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3</w:t>
            </w:r>
          </w:p>
        </w:tc>
        <w:tc>
          <w:tcPr>
            <w:tcW w:w="2295" w:type="dxa"/>
            <w:noWrap/>
            <w:hideMark/>
          </w:tcPr>
          <w:p w14:paraId="72CD2AFF"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59</w:t>
            </w:r>
          </w:p>
        </w:tc>
      </w:tr>
      <w:tr w:rsidR="008515B3" w:rsidRPr="000D22E5" w14:paraId="6B8E6B43" w14:textId="77777777" w:rsidTr="006C1915">
        <w:trPr>
          <w:trHeight w:val="2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03EFCF61" w14:textId="77777777" w:rsidR="008515B3" w:rsidRPr="000D22E5" w:rsidRDefault="008515B3" w:rsidP="00F63E8F">
            <w:pPr>
              <w:jc w:val="center"/>
              <w:rPr>
                <w:rFonts w:eastAsia="Lucida Sans Unicode" w:cs="Arial"/>
                <w:kern w:val="1"/>
                <w:szCs w:val="24"/>
              </w:rPr>
            </w:pPr>
            <w:r w:rsidRPr="000D22E5">
              <w:rPr>
                <w:rFonts w:eastAsia="Lucida Sans Unicode" w:cs="Arial"/>
                <w:kern w:val="1"/>
                <w:szCs w:val="24"/>
              </w:rPr>
              <w:t>Presencial</w:t>
            </w:r>
          </w:p>
        </w:tc>
        <w:tc>
          <w:tcPr>
            <w:tcW w:w="1259" w:type="dxa"/>
            <w:noWrap/>
            <w:hideMark/>
          </w:tcPr>
          <w:p w14:paraId="21F36F0B"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26</w:t>
            </w:r>
          </w:p>
        </w:tc>
        <w:tc>
          <w:tcPr>
            <w:tcW w:w="1259" w:type="dxa"/>
            <w:noWrap/>
            <w:hideMark/>
          </w:tcPr>
          <w:p w14:paraId="12F7B252"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14</w:t>
            </w:r>
          </w:p>
        </w:tc>
        <w:tc>
          <w:tcPr>
            <w:tcW w:w="1259" w:type="dxa"/>
            <w:noWrap/>
            <w:hideMark/>
          </w:tcPr>
          <w:p w14:paraId="4380A58B"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w:t>
            </w:r>
          </w:p>
        </w:tc>
        <w:tc>
          <w:tcPr>
            <w:tcW w:w="1259" w:type="dxa"/>
            <w:noWrap/>
            <w:hideMark/>
          </w:tcPr>
          <w:p w14:paraId="395B905A"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15</w:t>
            </w:r>
          </w:p>
        </w:tc>
        <w:tc>
          <w:tcPr>
            <w:tcW w:w="2295" w:type="dxa"/>
            <w:noWrap/>
            <w:hideMark/>
          </w:tcPr>
          <w:p w14:paraId="08BD91C8"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56</w:t>
            </w:r>
          </w:p>
        </w:tc>
      </w:tr>
      <w:tr w:rsidR="008515B3" w:rsidRPr="000D22E5" w14:paraId="11F07297" w14:textId="77777777" w:rsidTr="006C19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51B5DFBA" w14:textId="77777777" w:rsidR="008515B3" w:rsidRPr="000D22E5" w:rsidRDefault="008515B3" w:rsidP="00F63E8F">
            <w:pPr>
              <w:jc w:val="center"/>
              <w:rPr>
                <w:rFonts w:eastAsia="Lucida Sans Unicode" w:cs="Arial"/>
                <w:kern w:val="1"/>
                <w:szCs w:val="24"/>
              </w:rPr>
            </w:pPr>
            <w:r w:rsidRPr="000D22E5">
              <w:rPr>
                <w:rFonts w:eastAsia="Lucida Sans Unicode" w:cs="Arial"/>
                <w:kern w:val="1"/>
                <w:szCs w:val="24"/>
              </w:rPr>
              <w:t>Teléfono</w:t>
            </w:r>
          </w:p>
        </w:tc>
        <w:tc>
          <w:tcPr>
            <w:tcW w:w="1259" w:type="dxa"/>
            <w:noWrap/>
            <w:hideMark/>
          </w:tcPr>
          <w:p w14:paraId="4954BC1C"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21</w:t>
            </w:r>
          </w:p>
        </w:tc>
        <w:tc>
          <w:tcPr>
            <w:tcW w:w="1259" w:type="dxa"/>
            <w:noWrap/>
            <w:hideMark/>
          </w:tcPr>
          <w:p w14:paraId="52C15A55"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21</w:t>
            </w:r>
          </w:p>
        </w:tc>
        <w:tc>
          <w:tcPr>
            <w:tcW w:w="1259" w:type="dxa"/>
            <w:noWrap/>
            <w:hideMark/>
          </w:tcPr>
          <w:p w14:paraId="5EB358C0"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3</w:t>
            </w:r>
          </w:p>
        </w:tc>
        <w:tc>
          <w:tcPr>
            <w:tcW w:w="1259" w:type="dxa"/>
            <w:noWrap/>
            <w:hideMark/>
          </w:tcPr>
          <w:p w14:paraId="2160B0D8"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4</w:t>
            </w:r>
          </w:p>
        </w:tc>
        <w:tc>
          <w:tcPr>
            <w:tcW w:w="2295" w:type="dxa"/>
            <w:noWrap/>
            <w:hideMark/>
          </w:tcPr>
          <w:p w14:paraId="156D01F3"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49</w:t>
            </w:r>
          </w:p>
        </w:tc>
      </w:tr>
      <w:tr w:rsidR="008515B3" w:rsidRPr="000D22E5" w14:paraId="5C5F2D9E" w14:textId="77777777" w:rsidTr="006C1915">
        <w:trPr>
          <w:trHeight w:val="2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5068BDE2" w14:textId="77777777" w:rsidR="008515B3" w:rsidRPr="000D22E5" w:rsidRDefault="008515B3" w:rsidP="00F63E8F">
            <w:pPr>
              <w:jc w:val="center"/>
              <w:rPr>
                <w:rFonts w:eastAsia="Lucida Sans Unicode" w:cs="Arial"/>
                <w:kern w:val="1"/>
                <w:szCs w:val="24"/>
              </w:rPr>
            </w:pPr>
            <w:r w:rsidRPr="000D22E5">
              <w:rPr>
                <w:rFonts w:eastAsia="Lucida Sans Unicode" w:cs="Arial"/>
                <w:kern w:val="1"/>
                <w:szCs w:val="24"/>
              </w:rPr>
              <w:t>Buzón</w:t>
            </w:r>
          </w:p>
        </w:tc>
        <w:tc>
          <w:tcPr>
            <w:tcW w:w="1259" w:type="dxa"/>
            <w:noWrap/>
            <w:hideMark/>
          </w:tcPr>
          <w:p w14:paraId="5D495553"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0</w:t>
            </w:r>
          </w:p>
        </w:tc>
        <w:tc>
          <w:tcPr>
            <w:tcW w:w="1259" w:type="dxa"/>
            <w:noWrap/>
            <w:hideMark/>
          </w:tcPr>
          <w:p w14:paraId="615B4344"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w:t>
            </w:r>
          </w:p>
        </w:tc>
        <w:tc>
          <w:tcPr>
            <w:tcW w:w="1259" w:type="dxa"/>
            <w:noWrap/>
            <w:hideMark/>
          </w:tcPr>
          <w:p w14:paraId="05307A0C"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5</w:t>
            </w:r>
          </w:p>
        </w:tc>
        <w:tc>
          <w:tcPr>
            <w:tcW w:w="1259" w:type="dxa"/>
            <w:noWrap/>
            <w:hideMark/>
          </w:tcPr>
          <w:p w14:paraId="2FC6D8E1"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4</w:t>
            </w:r>
          </w:p>
        </w:tc>
        <w:tc>
          <w:tcPr>
            <w:tcW w:w="2295" w:type="dxa"/>
            <w:noWrap/>
            <w:hideMark/>
          </w:tcPr>
          <w:p w14:paraId="7A7B0441"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10</w:t>
            </w:r>
          </w:p>
        </w:tc>
      </w:tr>
      <w:tr w:rsidR="008515B3" w:rsidRPr="000D22E5" w14:paraId="3F45AF03" w14:textId="77777777" w:rsidTr="006C19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20" w:type="dxa"/>
            <w:noWrap/>
            <w:hideMark/>
          </w:tcPr>
          <w:p w14:paraId="4A65F7EA" w14:textId="77777777" w:rsidR="008515B3" w:rsidRPr="000D22E5" w:rsidRDefault="008515B3" w:rsidP="00F63E8F">
            <w:pPr>
              <w:jc w:val="center"/>
              <w:rPr>
                <w:rFonts w:eastAsia="Lucida Sans Unicode" w:cs="Arial"/>
                <w:kern w:val="1"/>
                <w:szCs w:val="24"/>
              </w:rPr>
            </w:pPr>
            <w:r w:rsidRPr="000D22E5">
              <w:rPr>
                <w:rFonts w:eastAsia="Lucida Sans Unicode" w:cs="Arial"/>
                <w:kern w:val="1"/>
                <w:szCs w:val="24"/>
              </w:rPr>
              <w:lastRenderedPageBreak/>
              <w:t>Redes sociales</w:t>
            </w:r>
          </w:p>
        </w:tc>
        <w:tc>
          <w:tcPr>
            <w:tcW w:w="1259" w:type="dxa"/>
            <w:noWrap/>
            <w:hideMark/>
          </w:tcPr>
          <w:p w14:paraId="44E4ACF7"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w:t>
            </w:r>
          </w:p>
        </w:tc>
        <w:tc>
          <w:tcPr>
            <w:tcW w:w="1259" w:type="dxa"/>
            <w:noWrap/>
            <w:hideMark/>
          </w:tcPr>
          <w:p w14:paraId="13CC5B39"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0</w:t>
            </w:r>
          </w:p>
        </w:tc>
        <w:tc>
          <w:tcPr>
            <w:tcW w:w="1259" w:type="dxa"/>
            <w:noWrap/>
            <w:hideMark/>
          </w:tcPr>
          <w:p w14:paraId="21D444DE"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0</w:t>
            </w:r>
          </w:p>
        </w:tc>
        <w:tc>
          <w:tcPr>
            <w:tcW w:w="1259" w:type="dxa"/>
            <w:noWrap/>
            <w:hideMark/>
          </w:tcPr>
          <w:p w14:paraId="6762C419"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0</w:t>
            </w:r>
          </w:p>
        </w:tc>
        <w:tc>
          <w:tcPr>
            <w:tcW w:w="2295" w:type="dxa"/>
            <w:noWrap/>
            <w:hideMark/>
          </w:tcPr>
          <w:p w14:paraId="5309EFE9" w14:textId="77777777" w:rsidR="008515B3" w:rsidRPr="000D22E5" w:rsidRDefault="008515B3" w:rsidP="00F63E8F">
            <w:pPr>
              <w:jc w:val="center"/>
              <w:cnfStyle w:val="000000100000" w:firstRow="0" w:lastRow="0" w:firstColumn="0" w:lastColumn="0" w:oddVBand="0" w:evenVBand="0" w:oddHBand="1" w:evenHBand="0" w:firstRowFirstColumn="0" w:firstRowLastColumn="0" w:lastRowFirstColumn="0" w:lastRowLastColumn="0"/>
              <w:rPr>
                <w:rFonts w:eastAsia="Lucida Sans Unicode" w:cs="Arial"/>
                <w:kern w:val="1"/>
                <w:szCs w:val="24"/>
              </w:rPr>
            </w:pPr>
            <w:r w:rsidRPr="000D22E5">
              <w:rPr>
                <w:rFonts w:eastAsia="Lucida Sans Unicode" w:cs="Arial"/>
                <w:kern w:val="1"/>
                <w:szCs w:val="24"/>
              </w:rPr>
              <w:t>1</w:t>
            </w:r>
          </w:p>
        </w:tc>
      </w:tr>
      <w:tr w:rsidR="008515B3" w:rsidRPr="000D22E5" w14:paraId="363FCFCD" w14:textId="77777777" w:rsidTr="006C1915">
        <w:trPr>
          <w:trHeight w:val="20"/>
        </w:trPr>
        <w:tc>
          <w:tcPr>
            <w:cnfStyle w:val="001000000000" w:firstRow="0" w:lastRow="0" w:firstColumn="1" w:lastColumn="0" w:oddVBand="0" w:evenVBand="0" w:oddHBand="0" w:evenHBand="0" w:firstRowFirstColumn="0" w:firstRowLastColumn="0" w:lastRowFirstColumn="0" w:lastRowLastColumn="0"/>
            <w:tcW w:w="2020" w:type="dxa"/>
            <w:shd w:val="clear" w:color="auto" w:fill="31849B" w:themeFill="accent5" w:themeFillShade="BF"/>
            <w:hideMark/>
          </w:tcPr>
          <w:p w14:paraId="6F57D91C" w14:textId="77777777" w:rsidR="008515B3" w:rsidRPr="000D22E5" w:rsidRDefault="008515B3" w:rsidP="00F63E8F">
            <w:pPr>
              <w:jc w:val="center"/>
              <w:rPr>
                <w:rFonts w:eastAsia="Lucida Sans Unicode" w:cs="Arial"/>
                <w:color w:val="FFFFFF" w:themeColor="background1"/>
                <w:kern w:val="1"/>
                <w:szCs w:val="24"/>
              </w:rPr>
            </w:pPr>
            <w:r w:rsidRPr="000D22E5">
              <w:rPr>
                <w:rFonts w:eastAsia="Lucida Sans Unicode" w:cs="Arial"/>
                <w:color w:val="FFFFFF" w:themeColor="background1"/>
                <w:kern w:val="1"/>
                <w:szCs w:val="24"/>
              </w:rPr>
              <w:t>TOTAL</w:t>
            </w:r>
          </w:p>
        </w:tc>
        <w:tc>
          <w:tcPr>
            <w:tcW w:w="1259" w:type="dxa"/>
            <w:shd w:val="clear" w:color="auto" w:fill="31849B" w:themeFill="accent5" w:themeFillShade="BF"/>
            <w:noWrap/>
            <w:hideMark/>
          </w:tcPr>
          <w:p w14:paraId="1830EAE7"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860</w:t>
            </w:r>
          </w:p>
        </w:tc>
        <w:tc>
          <w:tcPr>
            <w:tcW w:w="1259" w:type="dxa"/>
            <w:shd w:val="clear" w:color="auto" w:fill="31849B" w:themeFill="accent5" w:themeFillShade="BF"/>
            <w:noWrap/>
            <w:hideMark/>
          </w:tcPr>
          <w:p w14:paraId="27B070C4"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562</w:t>
            </w:r>
          </w:p>
        </w:tc>
        <w:tc>
          <w:tcPr>
            <w:tcW w:w="1259" w:type="dxa"/>
            <w:shd w:val="clear" w:color="auto" w:fill="31849B" w:themeFill="accent5" w:themeFillShade="BF"/>
            <w:noWrap/>
            <w:hideMark/>
          </w:tcPr>
          <w:p w14:paraId="36E2E8AB"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495</w:t>
            </w:r>
          </w:p>
        </w:tc>
        <w:tc>
          <w:tcPr>
            <w:tcW w:w="1259" w:type="dxa"/>
            <w:shd w:val="clear" w:color="auto" w:fill="31849B" w:themeFill="accent5" w:themeFillShade="BF"/>
            <w:noWrap/>
            <w:hideMark/>
          </w:tcPr>
          <w:p w14:paraId="3A04BD51"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281</w:t>
            </w:r>
          </w:p>
        </w:tc>
        <w:tc>
          <w:tcPr>
            <w:tcW w:w="2295" w:type="dxa"/>
            <w:shd w:val="clear" w:color="auto" w:fill="31849B" w:themeFill="accent5" w:themeFillShade="BF"/>
            <w:noWrap/>
            <w:hideMark/>
          </w:tcPr>
          <w:p w14:paraId="62DF940E" w14:textId="77777777" w:rsidR="008515B3" w:rsidRPr="000D22E5" w:rsidRDefault="008515B3" w:rsidP="00F63E8F">
            <w:pPr>
              <w:jc w:val="center"/>
              <w:cnfStyle w:val="000000000000" w:firstRow="0" w:lastRow="0" w:firstColumn="0" w:lastColumn="0" w:oddVBand="0" w:evenVBand="0" w:oddHBand="0" w:evenHBand="0" w:firstRowFirstColumn="0" w:firstRowLastColumn="0" w:lastRowFirstColumn="0" w:lastRowLastColumn="0"/>
              <w:rPr>
                <w:rFonts w:eastAsia="Lucida Sans Unicode" w:cs="Arial"/>
                <w:color w:val="FFFFFF" w:themeColor="background1"/>
                <w:kern w:val="1"/>
                <w:szCs w:val="24"/>
              </w:rPr>
            </w:pPr>
            <w:r w:rsidRPr="000D22E5">
              <w:rPr>
                <w:rFonts w:eastAsia="Lucida Sans Unicode" w:cs="Arial"/>
                <w:color w:val="FFFFFF" w:themeColor="background1"/>
                <w:kern w:val="1"/>
                <w:szCs w:val="24"/>
              </w:rPr>
              <w:t>2198</w:t>
            </w:r>
          </w:p>
        </w:tc>
      </w:tr>
    </w:tbl>
    <w:p w14:paraId="4913C8D5" w14:textId="77777777" w:rsidR="008515B3" w:rsidRPr="000D22E5" w:rsidRDefault="008515B3" w:rsidP="008515B3">
      <w:pPr>
        <w:spacing w:line="276" w:lineRule="auto"/>
        <w:jc w:val="center"/>
        <w:rPr>
          <w:rFonts w:eastAsiaTheme="minorHAnsi" w:cstheme="minorBidi"/>
          <w:iCs/>
          <w:color w:val="1F497D" w:themeColor="text2"/>
          <w:sz w:val="18"/>
          <w:szCs w:val="18"/>
        </w:rPr>
      </w:pPr>
      <w:r w:rsidRPr="000D22E5">
        <w:rPr>
          <w:rFonts w:eastAsiaTheme="minorHAnsi" w:cstheme="minorBidi"/>
          <w:iCs/>
          <w:color w:val="1F497D" w:themeColor="text2"/>
          <w:sz w:val="18"/>
          <w:szCs w:val="18"/>
        </w:rPr>
        <w:t>* Fuente: Sistema Distrital para la Gestión de Peticiones Ciudadanas - Bogotá te escucha</w:t>
      </w:r>
    </w:p>
    <w:p w14:paraId="54A3F98C" w14:textId="117248BB" w:rsidR="008515B3" w:rsidRPr="000D22E5" w:rsidRDefault="008515B3" w:rsidP="008515B3">
      <w:pPr>
        <w:shd w:val="clear" w:color="auto" w:fill="FFFFFF"/>
        <w:spacing w:line="276" w:lineRule="auto"/>
        <w:rPr>
          <w:rFonts w:eastAsia="Lucida Sans Unicode" w:cs="Arial"/>
          <w:kern w:val="1"/>
          <w:szCs w:val="24"/>
        </w:rPr>
      </w:pPr>
    </w:p>
    <w:p w14:paraId="685CDB57" w14:textId="5A72A7D4" w:rsidR="006C1915" w:rsidRPr="000D22E5" w:rsidRDefault="006C1915" w:rsidP="008515B3">
      <w:pPr>
        <w:shd w:val="clear" w:color="auto" w:fill="FFFFFF"/>
        <w:spacing w:line="276" w:lineRule="auto"/>
        <w:rPr>
          <w:rFonts w:eastAsia="Lucida Sans Unicode" w:cs="Arial"/>
          <w:kern w:val="1"/>
          <w:szCs w:val="24"/>
        </w:rPr>
      </w:pPr>
      <w:r w:rsidRPr="000D22E5">
        <w:rPr>
          <w:rFonts w:eastAsia="Lucida Sans Unicode" w:cs="Arial"/>
          <w:kern w:val="1"/>
          <w:szCs w:val="24"/>
        </w:rPr>
        <w:t>Para el período reportado se cuenta con un promedio de calidad de la respuesta: 95%.</w:t>
      </w:r>
    </w:p>
    <w:p w14:paraId="257C8597" w14:textId="77777777" w:rsidR="008515B3" w:rsidRPr="000D22E5" w:rsidRDefault="008515B3" w:rsidP="008515B3"/>
    <w:p w14:paraId="50F4794F" w14:textId="77777777" w:rsidR="005138DD" w:rsidRPr="000D22E5" w:rsidRDefault="005138DD" w:rsidP="005138DD">
      <w:pPr>
        <w:rPr>
          <w:rFonts w:cs="Arial"/>
          <w:szCs w:val="22"/>
        </w:rPr>
      </w:pPr>
    </w:p>
    <w:p w14:paraId="385E46E1" w14:textId="2F5A8134" w:rsidR="00F52CA2" w:rsidRPr="000D22E5" w:rsidRDefault="00B07001" w:rsidP="00F52CA2">
      <w:pPr>
        <w:pStyle w:val="Ttulo3"/>
        <w:rPr>
          <w:rFonts w:cs="Arial"/>
          <w:sz w:val="22"/>
          <w:szCs w:val="22"/>
        </w:rPr>
      </w:pPr>
      <w:bookmarkStart w:id="291" w:name="_Toc103103410"/>
      <w:bookmarkStart w:id="292" w:name="_Toc135925793"/>
      <w:r w:rsidRPr="000D22E5">
        <w:rPr>
          <w:rFonts w:cs="Arial"/>
          <w:sz w:val="22"/>
          <w:szCs w:val="22"/>
        </w:rPr>
        <w:t xml:space="preserve">OFICINA </w:t>
      </w:r>
      <w:r w:rsidR="00420572" w:rsidRPr="000D22E5">
        <w:rPr>
          <w:rFonts w:cs="Arial"/>
          <w:sz w:val="22"/>
          <w:szCs w:val="22"/>
        </w:rPr>
        <w:t>JURÍDICA</w:t>
      </w:r>
      <w:bookmarkEnd w:id="291"/>
      <w:bookmarkEnd w:id="292"/>
      <w:r w:rsidR="00420572" w:rsidRPr="000D22E5">
        <w:rPr>
          <w:rFonts w:cs="Arial"/>
          <w:sz w:val="22"/>
          <w:szCs w:val="22"/>
        </w:rPr>
        <w:t xml:space="preserve"> </w:t>
      </w:r>
    </w:p>
    <w:p w14:paraId="7058C008" w14:textId="77777777" w:rsidR="00444076" w:rsidRPr="000D22E5" w:rsidRDefault="00444076" w:rsidP="00444076">
      <w:pPr>
        <w:rPr>
          <w:rFonts w:cs="Calibri Light"/>
          <w:szCs w:val="22"/>
        </w:rPr>
      </w:pPr>
    </w:p>
    <w:p w14:paraId="17CBF536" w14:textId="77777777" w:rsidR="00444076" w:rsidRPr="000D22E5" w:rsidRDefault="00444076" w:rsidP="00170482">
      <w:pPr>
        <w:pStyle w:val="Prrafodelista"/>
        <w:numPr>
          <w:ilvl w:val="0"/>
          <w:numId w:val="26"/>
        </w:numPr>
        <w:rPr>
          <w:rFonts w:cs="Calibri Light"/>
          <w:b/>
          <w:bCs/>
          <w:szCs w:val="22"/>
        </w:rPr>
      </w:pPr>
      <w:r w:rsidRPr="000D22E5">
        <w:rPr>
          <w:rFonts w:cs="Calibri Light"/>
          <w:b/>
          <w:bCs/>
          <w:szCs w:val="22"/>
        </w:rPr>
        <w:t>Presupuesto y Ejecución presupuestal de la OJ</w:t>
      </w:r>
    </w:p>
    <w:p w14:paraId="068AD2D7" w14:textId="77777777" w:rsidR="00444076" w:rsidRPr="000D22E5" w:rsidRDefault="00444076" w:rsidP="00444076">
      <w:pPr>
        <w:rPr>
          <w:rFonts w:cs="Calibri Light"/>
          <w:szCs w:val="22"/>
        </w:rPr>
      </w:pPr>
    </w:p>
    <w:p w14:paraId="16C73AC1" w14:textId="77777777" w:rsidR="00444076" w:rsidRPr="000D22E5" w:rsidRDefault="00444076" w:rsidP="00444076">
      <w:pPr>
        <w:rPr>
          <w:rFonts w:cs="Calibri Light"/>
          <w:szCs w:val="22"/>
        </w:rPr>
      </w:pPr>
      <w:r w:rsidRPr="000D22E5">
        <w:rPr>
          <w:rFonts w:cs="Calibri Light"/>
          <w:szCs w:val="22"/>
        </w:rPr>
        <w:t>La Oficina Jurídica, dirige, coordina y controla los procesos de contratación de acuerdo con el Manual de Contratación establecido para la entidad y ha asumido durante el presente año responsabilidades en materia disciplinaria para adelantar actuaciones a que haya lugar en la etapa de juzgamiento del proceso disciplinario. Adicionalmente, ejerce su representación Jurídica en los términos establecidos por la ley. Adicional a lo anterior presta apoyo jurídico en los diferentes procesos y áreas misionales de la entidad y propios de la administración. Para ello, cuenta con 1 cargo directivo de libre nombramiento y remoción y 3 profesionales jurídicos en la planta de personal vinculados a la entidad.</w:t>
      </w:r>
    </w:p>
    <w:p w14:paraId="7425BDE0" w14:textId="77777777" w:rsidR="00444076" w:rsidRPr="000D22E5" w:rsidRDefault="00444076" w:rsidP="00444076">
      <w:pPr>
        <w:rPr>
          <w:rFonts w:cs="Calibri Light"/>
          <w:szCs w:val="22"/>
        </w:rPr>
      </w:pPr>
    </w:p>
    <w:p w14:paraId="66F22A51" w14:textId="77777777" w:rsidR="00444076" w:rsidRPr="000D22E5" w:rsidRDefault="00444076" w:rsidP="00170482">
      <w:pPr>
        <w:pStyle w:val="Prrafodelista"/>
        <w:numPr>
          <w:ilvl w:val="0"/>
          <w:numId w:val="26"/>
        </w:numPr>
        <w:rPr>
          <w:rFonts w:cs="Calibri Light"/>
          <w:b/>
          <w:bCs/>
          <w:szCs w:val="22"/>
        </w:rPr>
      </w:pPr>
      <w:r w:rsidRPr="000D22E5">
        <w:rPr>
          <w:rFonts w:cs="Calibri Light"/>
          <w:b/>
          <w:bCs/>
          <w:szCs w:val="22"/>
        </w:rPr>
        <w:t>Cumplimiento de metas, plan de acción. Programas y proyectos del Plan Estratégico Institucional</w:t>
      </w:r>
    </w:p>
    <w:p w14:paraId="734E4DA6" w14:textId="77777777" w:rsidR="00444076" w:rsidRPr="000D22E5" w:rsidRDefault="00444076" w:rsidP="00444076">
      <w:pPr>
        <w:rPr>
          <w:rFonts w:cs="Calibri Light"/>
          <w:szCs w:val="22"/>
        </w:rPr>
      </w:pPr>
    </w:p>
    <w:p w14:paraId="1E05CC8C" w14:textId="77777777" w:rsidR="00444076" w:rsidRPr="000D22E5" w:rsidRDefault="00444076" w:rsidP="00444076">
      <w:pPr>
        <w:rPr>
          <w:rFonts w:cs="Calibri Light"/>
          <w:szCs w:val="22"/>
        </w:rPr>
      </w:pPr>
      <w:r w:rsidRPr="000D22E5">
        <w:rPr>
          <w:rFonts w:cs="Calibri Light"/>
          <w:szCs w:val="22"/>
        </w:rPr>
        <w:t xml:space="preserve">La Oficina Jurídica no tiene una responsabilidad directa en relación con el cumplimiento de metas del Plan Estratégico Institucional ni proyectos de inversión. Sin embargo, contribuye al cumplimiento del Plan Estratégico Institucional, liderando la defensa jurídica de la entidad y la gestión contractual y normativa, a través de la producción de conocimiento, la planeación y las acciones de mejoramiento que permitan prevenir el daño antijurídico y fortalecer la defensa jurídica de la Entidad y la gestión contractual en el marco de las políticas MIPG. </w:t>
      </w:r>
    </w:p>
    <w:p w14:paraId="5F84D86C" w14:textId="77777777" w:rsidR="00444076" w:rsidRPr="000D22E5" w:rsidRDefault="00444076" w:rsidP="00444076">
      <w:pPr>
        <w:rPr>
          <w:rFonts w:cs="Calibri Light"/>
          <w:szCs w:val="22"/>
        </w:rPr>
      </w:pPr>
    </w:p>
    <w:p w14:paraId="066F7E9B" w14:textId="77777777" w:rsidR="00444076" w:rsidRPr="000D22E5" w:rsidRDefault="00444076" w:rsidP="00444076">
      <w:pPr>
        <w:rPr>
          <w:rFonts w:cs="Calibri Light"/>
          <w:szCs w:val="22"/>
        </w:rPr>
      </w:pPr>
      <w:r w:rsidRPr="000D22E5">
        <w:rPr>
          <w:rFonts w:cs="Calibri Light"/>
          <w:szCs w:val="22"/>
        </w:rPr>
        <w:t>Un ejemplo de ello es el trabajo que se ha adelantado para lograr la organización, sistematización y conservación de la información contractual de la entidad por medio del desarrollo de una solución tecnológica a la medida dirigida a salvaguardar la trazabilidad de la gestión contractual de la Entidad que se había venido haciendo en los últimos años de forma manual a través de cuadros en Excel. También se avanzó con la organización y sistematización de los actos administrativos de la Entidad, con el seguimiento de las respuestas a las distintas solicitudes y peticiones de la ciudadanía y de los entes de control fortaleciendo la transparencia, la participación y el servicio a la ciudadanía, así como la generación de confianza en el sector empresarial respecto a los procesos contractuales de la entidad.</w:t>
      </w:r>
    </w:p>
    <w:p w14:paraId="7E58ABD7" w14:textId="77777777" w:rsidR="00444076" w:rsidRPr="000D22E5" w:rsidRDefault="00444076" w:rsidP="00444076">
      <w:pPr>
        <w:rPr>
          <w:rFonts w:cs="Calibri Light"/>
          <w:szCs w:val="22"/>
        </w:rPr>
      </w:pPr>
    </w:p>
    <w:p w14:paraId="2AC54567" w14:textId="77777777" w:rsidR="00444076" w:rsidRPr="000D22E5" w:rsidRDefault="00444076" w:rsidP="00170482">
      <w:pPr>
        <w:pStyle w:val="Prrafodelista"/>
        <w:numPr>
          <w:ilvl w:val="0"/>
          <w:numId w:val="26"/>
        </w:numPr>
        <w:rPr>
          <w:rFonts w:cs="Calibri Light"/>
          <w:b/>
          <w:bCs/>
          <w:szCs w:val="22"/>
        </w:rPr>
      </w:pPr>
      <w:r w:rsidRPr="000D22E5">
        <w:rPr>
          <w:rFonts w:cs="Calibri Light"/>
          <w:b/>
          <w:bCs/>
          <w:szCs w:val="22"/>
        </w:rPr>
        <w:t>Detalle de los resultados de Gestión por áreas</w:t>
      </w:r>
    </w:p>
    <w:p w14:paraId="6D044247" w14:textId="77777777" w:rsidR="00444076" w:rsidRPr="000D22E5" w:rsidRDefault="00444076" w:rsidP="00444076">
      <w:pPr>
        <w:rPr>
          <w:rFonts w:cs="Calibri Light"/>
          <w:szCs w:val="22"/>
        </w:rPr>
      </w:pPr>
    </w:p>
    <w:p w14:paraId="6E1BC7D4" w14:textId="2729E904" w:rsidR="00444076" w:rsidRPr="000D22E5" w:rsidRDefault="00EC2F26" w:rsidP="00EC2F26">
      <w:pPr>
        <w:pStyle w:val="Estilo1"/>
        <w:spacing w:after="240"/>
        <w:rPr>
          <w:rFonts w:ascii="Arial Narrow" w:hAnsi="Arial Narrow"/>
          <w:sz w:val="22"/>
          <w:szCs w:val="22"/>
        </w:rPr>
      </w:pPr>
      <w:bookmarkStart w:id="293" w:name="_Toc135925794"/>
      <w:r w:rsidRPr="000D22E5">
        <w:rPr>
          <w:rFonts w:ascii="Arial Narrow" w:hAnsi="Arial Narrow"/>
          <w:sz w:val="22"/>
          <w:szCs w:val="22"/>
        </w:rPr>
        <w:t>GESTIÓN JURÍDICA DE DEFENSA JUDICIAL</w:t>
      </w:r>
      <w:bookmarkEnd w:id="293"/>
    </w:p>
    <w:p w14:paraId="3ACE0DBF" w14:textId="77777777" w:rsidR="00444076" w:rsidRPr="000D22E5" w:rsidRDefault="00444076" w:rsidP="00444076">
      <w:pPr>
        <w:rPr>
          <w:rFonts w:cs="Calibri Light"/>
          <w:szCs w:val="22"/>
          <w:bdr w:val="none" w:sz="0" w:space="0" w:color="auto" w:frame="1"/>
          <w:lang w:eastAsia="es-ES"/>
        </w:rPr>
      </w:pPr>
      <w:r w:rsidRPr="000D22E5">
        <w:rPr>
          <w:rFonts w:cs="Calibri Light"/>
          <w:szCs w:val="22"/>
          <w:bdr w:val="none" w:sz="0" w:space="0" w:color="auto" w:frame="1"/>
          <w:lang w:eastAsia="es-ES"/>
        </w:rPr>
        <w:t>Gracias a la gestión realizada por el equipo de defensa, al seguimiento riguroso para atender los procesos jurídicos, se logró:</w:t>
      </w:r>
    </w:p>
    <w:p w14:paraId="0DF22A70" w14:textId="77777777" w:rsidR="00444076" w:rsidRPr="000D22E5" w:rsidRDefault="00444076" w:rsidP="00444076">
      <w:pPr>
        <w:pStyle w:val="Prrafodelista"/>
        <w:ind w:left="360"/>
        <w:rPr>
          <w:rFonts w:cs="Calibri Light"/>
          <w:szCs w:val="22"/>
          <w:bdr w:val="none" w:sz="0" w:space="0" w:color="auto" w:frame="1"/>
          <w:lang w:eastAsia="es-ES"/>
        </w:rPr>
      </w:pPr>
    </w:p>
    <w:p w14:paraId="1E52BA32" w14:textId="77777777" w:rsidR="00444076" w:rsidRPr="000D22E5" w:rsidRDefault="00444076" w:rsidP="00170482">
      <w:pPr>
        <w:pStyle w:val="Prrafodelista"/>
        <w:numPr>
          <w:ilvl w:val="0"/>
          <w:numId w:val="4"/>
        </w:numPr>
        <w:rPr>
          <w:rFonts w:cs="Calibri Light"/>
          <w:szCs w:val="22"/>
          <w:bdr w:val="none" w:sz="0" w:space="0" w:color="auto" w:frame="1"/>
          <w:lang w:eastAsia="es-ES"/>
        </w:rPr>
      </w:pPr>
      <w:r w:rsidRPr="000D22E5">
        <w:rPr>
          <w:rFonts w:cs="Calibri Light"/>
          <w:szCs w:val="22"/>
          <w:bdr w:val="none" w:sz="0" w:space="0" w:color="auto" w:frame="1"/>
          <w:lang w:eastAsia="es-ES"/>
        </w:rPr>
        <w:lastRenderedPageBreak/>
        <w:t>Realizar pagos a conciliaciones y cumplimiento de sentencias judiciales, buscando celeridad en los pagos para el personal operativo de la entidad.</w:t>
      </w:r>
    </w:p>
    <w:p w14:paraId="66BDC9C8" w14:textId="77777777" w:rsidR="00444076" w:rsidRPr="000D22E5" w:rsidRDefault="00444076" w:rsidP="00170482">
      <w:pPr>
        <w:pStyle w:val="Prrafodelista"/>
        <w:numPr>
          <w:ilvl w:val="0"/>
          <w:numId w:val="4"/>
        </w:numPr>
        <w:rPr>
          <w:rFonts w:cs="Calibri Light"/>
          <w:szCs w:val="22"/>
          <w:bdr w:val="none" w:sz="0" w:space="0" w:color="auto" w:frame="1"/>
          <w:lang w:eastAsia="es-ES"/>
        </w:rPr>
      </w:pPr>
      <w:r w:rsidRPr="000D22E5">
        <w:rPr>
          <w:rFonts w:cs="Calibri Light"/>
          <w:szCs w:val="22"/>
          <w:bdr w:val="none" w:sz="0" w:space="0" w:color="auto" w:frame="1"/>
          <w:lang w:eastAsia="es-ES"/>
        </w:rPr>
        <w:t>Se ha propendido por garantizar la disponibilidad de los recursos realizando gestiones administrativas tendientes a obtener traslados provenientes de la Secretaría de Hacienda, para cumplir con lo adeudado por la entidad, para los años de servicios prestados por los operativos</w:t>
      </w:r>
    </w:p>
    <w:p w14:paraId="19F2F1A6" w14:textId="77777777" w:rsidR="00444076" w:rsidRPr="000D22E5" w:rsidRDefault="00444076" w:rsidP="00170482">
      <w:pPr>
        <w:pStyle w:val="Prrafodelista"/>
        <w:numPr>
          <w:ilvl w:val="0"/>
          <w:numId w:val="4"/>
        </w:numPr>
        <w:rPr>
          <w:rFonts w:cs="Calibri Light"/>
          <w:szCs w:val="22"/>
          <w:bdr w:val="none" w:sz="0" w:space="0" w:color="auto" w:frame="1"/>
          <w:lang w:eastAsia="es-ES"/>
        </w:rPr>
      </w:pPr>
      <w:r w:rsidRPr="000D22E5">
        <w:rPr>
          <w:rFonts w:cs="Calibri Light"/>
          <w:szCs w:val="22"/>
          <w:bdr w:val="none" w:sz="0" w:space="0" w:color="auto" w:frame="1"/>
          <w:lang w:eastAsia="es-ES"/>
        </w:rPr>
        <w:t>Se ha apoyado a lo largo del año, desde el equipo de Defensa Judicial, la intervención del archivo de gestión juntamente con el equipo de archivo de la Oficina.</w:t>
      </w:r>
    </w:p>
    <w:p w14:paraId="182D27AD" w14:textId="77777777" w:rsidR="00444076" w:rsidRPr="000D22E5" w:rsidRDefault="00444076" w:rsidP="00444076">
      <w:pPr>
        <w:rPr>
          <w:rFonts w:cs="Calibri Light"/>
          <w:szCs w:val="22"/>
          <w:bdr w:val="none" w:sz="0" w:space="0" w:color="auto" w:frame="1"/>
          <w:lang w:eastAsia="es-ES"/>
        </w:rPr>
      </w:pPr>
    </w:p>
    <w:p w14:paraId="1757DE6F" w14:textId="77777777" w:rsidR="00444076" w:rsidRPr="000D22E5" w:rsidRDefault="00444076" w:rsidP="00444076">
      <w:pPr>
        <w:rPr>
          <w:szCs w:val="22"/>
        </w:rPr>
      </w:pPr>
      <w:r w:rsidRPr="000D22E5">
        <w:rPr>
          <w:szCs w:val="22"/>
        </w:rPr>
        <w:t>En relación con el detalle de la gestión se tiene:</w:t>
      </w:r>
    </w:p>
    <w:p w14:paraId="20FCFFD9" w14:textId="77777777" w:rsidR="00444076" w:rsidRPr="000D22E5" w:rsidRDefault="00444076" w:rsidP="00444076">
      <w:pPr>
        <w:rPr>
          <w:b/>
          <w:bCs/>
          <w:szCs w:val="22"/>
          <w:highlight w:val="yellow"/>
        </w:rPr>
      </w:pPr>
    </w:p>
    <w:p w14:paraId="24EFF22A" w14:textId="77777777" w:rsidR="00444076" w:rsidRPr="000D22E5" w:rsidRDefault="00444076" w:rsidP="00444076">
      <w:pPr>
        <w:rPr>
          <w:rFonts w:cs="Calibri Light"/>
          <w:color w:val="auto"/>
          <w:szCs w:val="22"/>
          <w:bdr w:val="none" w:sz="0" w:space="0" w:color="auto" w:frame="1"/>
          <w:lang w:eastAsia="es-ES"/>
        </w:rPr>
      </w:pPr>
      <w:r w:rsidRPr="000D22E5">
        <w:rPr>
          <w:rFonts w:cs="Calibri Light"/>
          <w:color w:val="auto"/>
          <w:szCs w:val="22"/>
          <w:bdr w:val="none" w:sz="0" w:space="0" w:color="auto" w:frame="1"/>
          <w:lang w:eastAsia="es-ES"/>
        </w:rPr>
        <w:t>Desde el año 2010 a la fecha se han radicado en contra de la entidad 592 demandas de nulidad y restablecimiento del derecho, cuyo objeto de debate es el reconocimiento de horas extras, recargos nocturnos, dominicales y festivos y compensatorios del personal operativo y cuyas pretensiones totales ascienden a $ 55.957.115.317; de estos en la vigencia 2022, se radicaron 2 procesos, cuyas pretensiones ascienden a $ 104.203.891</w:t>
      </w:r>
    </w:p>
    <w:p w14:paraId="2429EFEE" w14:textId="77777777" w:rsidR="00444076" w:rsidRPr="000D22E5" w:rsidRDefault="00444076" w:rsidP="00444076">
      <w:pPr>
        <w:rPr>
          <w:rFonts w:cs="Calibri Light"/>
          <w:color w:val="auto"/>
          <w:szCs w:val="22"/>
          <w:bdr w:val="none" w:sz="0" w:space="0" w:color="auto" w:frame="1"/>
          <w:lang w:eastAsia="es-ES"/>
        </w:rPr>
      </w:pPr>
    </w:p>
    <w:p w14:paraId="77E6398D" w14:textId="77777777" w:rsidR="00444076" w:rsidRPr="000D22E5" w:rsidRDefault="00444076" w:rsidP="00444076">
      <w:pPr>
        <w:rPr>
          <w:rFonts w:cs="Calibri Light"/>
          <w:color w:val="auto"/>
          <w:szCs w:val="22"/>
          <w:bdr w:val="none" w:sz="0" w:space="0" w:color="auto" w:frame="1"/>
          <w:lang w:eastAsia="es-ES"/>
        </w:rPr>
      </w:pPr>
      <w:r w:rsidRPr="000D22E5">
        <w:rPr>
          <w:rFonts w:cs="Calibri Light"/>
          <w:color w:val="auto"/>
          <w:szCs w:val="22"/>
          <w:lang w:eastAsia="es-ES"/>
        </w:rPr>
        <w:t>Procesos de los cuales desde dicha vigencia la fecha, han quedado ejecutoriados 540 procesos, entre estos en la vigencia 2022, han quedado ejecutoriados 26 procesos de los cuales 16 terminaron por conciliación judicial; 8 con sentencia desfavorable y 2 con sentencia favorable a la entidad.</w:t>
      </w:r>
    </w:p>
    <w:p w14:paraId="563AC9FC" w14:textId="77777777" w:rsidR="00444076" w:rsidRPr="000D22E5" w:rsidRDefault="00444076" w:rsidP="00444076">
      <w:pPr>
        <w:rPr>
          <w:rFonts w:cs="Calibri Light"/>
          <w:color w:val="auto"/>
          <w:szCs w:val="22"/>
          <w:bdr w:val="none" w:sz="0" w:space="0" w:color="auto" w:frame="1"/>
          <w:lang w:eastAsia="es-ES"/>
        </w:rPr>
      </w:pPr>
    </w:p>
    <w:p w14:paraId="2863BAD0" w14:textId="77777777" w:rsidR="00444076" w:rsidRPr="000D22E5" w:rsidRDefault="00444076" w:rsidP="00444076">
      <w:pPr>
        <w:rPr>
          <w:rFonts w:cs="Calibri Light"/>
          <w:color w:val="auto"/>
          <w:szCs w:val="22"/>
          <w:bdr w:val="none" w:sz="0" w:space="0" w:color="auto" w:frame="1"/>
          <w:lang w:eastAsia="es-ES"/>
        </w:rPr>
      </w:pPr>
      <w:r w:rsidRPr="000D22E5">
        <w:rPr>
          <w:rFonts w:cs="Calibri Light"/>
          <w:color w:val="auto"/>
          <w:szCs w:val="22"/>
          <w:lang w:eastAsia="es-ES"/>
        </w:rPr>
        <w:t>De igual forma desde el 2010 a la fecha se han radicado once (11) procesos así: ocho (8) reparaciones directas; dos acciones de repetición (2), diecinueve (19) acciones de nulidad y restablecimiento del derecho. En estas últimas, se debaten reconocimiento de contrato realidad o reintegro de personal al cual se le terminó el vínculo con la Entidad; procesos cuyas pretensiones ascienden a la suma de $21.438.410.912. Dentro de estos se aclara, que solo una se inició en el 2022, por parte de la UAECOB, de nulidad y restablecimiento del derecho cuyas pretensiones son de $92.631.961.</w:t>
      </w:r>
      <w:r w:rsidRPr="000D22E5">
        <w:rPr>
          <w:rFonts w:cs="Calibri Light"/>
          <w:color w:val="auto"/>
          <w:szCs w:val="22"/>
          <w:bdr w:val="none" w:sz="0" w:space="0" w:color="auto" w:frame="1"/>
          <w:lang w:eastAsia="es-ES"/>
        </w:rPr>
        <w:t xml:space="preserve"> De estos procesos</w:t>
      </w:r>
      <w:r w:rsidRPr="000D22E5">
        <w:rPr>
          <w:rFonts w:cs="Calibri Light"/>
          <w:color w:val="auto"/>
          <w:szCs w:val="22"/>
          <w:lang w:eastAsia="es-ES"/>
        </w:rPr>
        <w:t xml:space="preserve"> han quedado ejecutoriados cinco (5) contractuales favorables a la entidad y dentro de estos en la vigencia 2022, solo uno (1).</w:t>
      </w:r>
    </w:p>
    <w:p w14:paraId="1502977B" w14:textId="77777777" w:rsidR="00444076" w:rsidRPr="000D22E5" w:rsidRDefault="00444076" w:rsidP="00444076">
      <w:pPr>
        <w:rPr>
          <w:rFonts w:cs="Calibri Light"/>
          <w:color w:val="auto"/>
          <w:szCs w:val="22"/>
          <w:bdr w:val="none" w:sz="0" w:space="0" w:color="auto" w:frame="1"/>
          <w:lang w:eastAsia="es-ES"/>
        </w:rPr>
      </w:pPr>
    </w:p>
    <w:p w14:paraId="1F79FBF6" w14:textId="77777777" w:rsidR="00444076" w:rsidRPr="000D22E5" w:rsidRDefault="00444076" w:rsidP="00444076">
      <w:pPr>
        <w:rPr>
          <w:rFonts w:cs="Calibri Light"/>
          <w:color w:val="auto"/>
          <w:szCs w:val="22"/>
          <w:bdr w:val="none" w:sz="0" w:space="0" w:color="auto" w:frame="1"/>
          <w:lang w:eastAsia="es-ES"/>
        </w:rPr>
      </w:pPr>
      <w:r w:rsidRPr="000D22E5">
        <w:rPr>
          <w:rFonts w:cs="Calibri Light"/>
          <w:color w:val="auto"/>
          <w:szCs w:val="22"/>
          <w:lang w:eastAsia="es-ES"/>
        </w:rPr>
        <w:t>Por otra parte, se han radicado desde el 2012 a la fecha, 142 procesos ejecutivos, cuyo título son las sentencias proferidas dentro de los procesos de nulidad y restablecimiento del derecho, por el tema de horas extras, en los cuales los demandantes consideran que no se liquidó en debida forma lo ordenado en dichas providencias, cuyas pretensiones totales suman $16.222.105.200. De estos procesos se radicaron en el 2022, treinta y cinco (35) demandas con pretensiones de $3.652.941.092</w:t>
      </w:r>
      <w:r w:rsidRPr="000D22E5">
        <w:rPr>
          <w:rFonts w:cs="Calibri Light"/>
          <w:color w:val="auto"/>
          <w:szCs w:val="22"/>
          <w:bdr w:val="none" w:sz="0" w:space="0" w:color="auto" w:frame="1"/>
          <w:lang w:eastAsia="es-ES"/>
        </w:rPr>
        <w:t xml:space="preserve">. </w:t>
      </w:r>
      <w:r w:rsidRPr="000D22E5">
        <w:rPr>
          <w:rFonts w:cs="Calibri Light"/>
          <w:color w:val="auto"/>
          <w:szCs w:val="22"/>
          <w:lang w:eastAsia="es-ES"/>
        </w:rPr>
        <w:t>Procesos de los cuales 127 se encuentran activos y 15 ejecutoriados, entre los que han terminado, siete (7) fueron con aprobación de conciliación judicial y ocho (8) con sentencias, entre estas 6 desfavorables y 2 favorables a la entidad.</w:t>
      </w:r>
    </w:p>
    <w:p w14:paraId="25C3E1A3" w14:textId="77777777" w:rsidR="00444076" w:rsidRPr="000D22E5" w:rsidRDefault="00444076" w:rsidP="00444076">
      <w:pPr>
        <w:rPr>
          <w:rFonts w:cs="Calibri Light"/>
          <w:color w:val="auto"/>
          <w:szCs w:val="22"/>
          <w:bdr w:val="none" w:sz="0" w:space="0" w:color="auto" w:frame="1"/>
          <w:lang w:eastAsia="es-ES"/>
        </w:rPr>
      </w:pPr>
    </w:p>
    <w:p w14:paraId="66B3F8D0" w14:textId="77777777" w:rsidR="00444076" w:rsidRPr="000D22E5" w:rsidRDefault="00444076" w:rsidP="00444076">
      <w:pPr>
        <w:spacing w:line="259" w:lineRule="auto"/>
        <w:rPr>
          <w:rFonts w:cs="Calibri Light"/>
          <w:color w:val="auto"/>
          <w:szCs w:val="22"/>
          <w:lang w:eastAsia="es-ES"/>
        </w:rPr>
      </w:pPr>
      <w:r w:rsidRPr="000D22E5">
        <w:rPr>
          <w:rFonts w:cs="Calibri Light"/>
          <w:color w:val="auto"/>
          <w:szCs w:val="22"/>
          <w:lang w:eastAsia="es-ES"/>
        </w:rPr>
        <w:t>Se aclara que de estos últimos procesos en la vigencia 2022, quedaron ejecutoriados cuatro (4) sentencias, dos (2) favorables y dos (2) desfavorables. Adicionalmente, en lo que respecta a los pagos del año 2022:</w:t>
      </w:r>
    </w:p>
    <w:p w14:paraId="215D3229" w14:textId="77777777" w:rsidR="00444076" w:rsidRPr="000D22E5" w:rsidRDefault="00444076" w:rsidP="00170482">
      <w:pPr>
        <w:pStyle w:val="Prrafodelista"/>
        <w:numPr>
          <w:ilvl w:val="1"/>
          <w:numId w:val="5"/>
        </w:numPr>
        <w:rPr>
          <w:rFonts w:cs="Calibri Light"/>
          <w:color w:val="auto"/>
          <w:szCs w:val="22"/>
          <w:bdr w:val="none" w:sz="0" w:space="0" w:color="auto" w:frame="1"/>
          <w:lang w:eastAsia="es-ES"/>
        </w:rPr>
      </w:pPr>
      <w:r w:rsidRPr="000D22E5">
        <w:rPr>
          <w:rFonts w:cs="Calibri Light"/>
          <w:color w:val="auto"/>
          <w:szCs w:val="22"/>
          <w:bdr w:val="none" w:sz="0" w:space="0" w:color="auto" w:frame="1"/>
          <w:lang w:eastAsia="es-ES"/>
        </w:rPr>
        <w:t xml:space="preserve">Se realizaron 219 pagos relacionados con sentencias y conciliaciones de procesos de nulidad y restablecimiento del derecho y ejecutivos discriminados así:  </w:t>
      </w:r>
    </w:p>
    <w:p w14:paraId="0F5A0645" w14:textId="77777777" w:rsidR="00444076" w:rsidRPr="000D22E5" w:rsidRDefault="00444076" w:rsidP="00170482">
      <w:pPr>
        <w:pStyle w:val="Prrafodelista"/>
        <w:numPr>
          <w:ilvl w:val="2"/>
          <w:numId w:val="5"/>
        </w:numPr>
        <w:rPr>
          <w:rFonts w:cs="Calibri Light"/>
          <w:color w:val="auto"/>
          <w:szCs w:val="22"/>
          <w:bdr w:val="none" w:sz="0" w:space="0" w:color="auto" w:frame="1"/>
          <w:lang w:eastAsia="es-ES"/>
        </w:rPr>
      </w:pPr>
      <w:r w:rsidRPr="000D22E5">
        <w:rPr>
          <w:rFonts w:cs="Calibri Light"/>
          <w:color w:val="auto"/>
          <w:szCs w:val="22"/>
          <w:bdr w:val="none" w:sz="0" w:space="0" w:color="auto" w:frame="1"/>
          <w:lang w:eastAsia="es-ES"/>
        </w:rPr>
        <w:t xml:space="preserve">Conciliaciones: </w:t>
      </w:r>
      <w:r w:rsidRPr="000D22E5">
        <w:rPr>
          <w:rFonts w:cs="Calibri Light"/>
          <w:color w:val="FF0000"/>
          <w:szCs w:val="22"/>
          <w:bdr w:val="none" w:sz="0" w:space="0" w:color="auto" w:frame="1"/>
          <w:lang w:eastAsia="es-ES"/>
        </w:rPr>
        <w:tab/>
      </w:r>
      <w:r w:rsidRPr="000D22E5">
        <w:rPr>
          <w:rFonts w:cs="Calibri Light"/>
          <w:color w:val="auto"/>
          <w:szCs w:val="22"/>
          <w:bdr w:val="none" w:sz="0" w:space="0" w:color="auto" w:frame="1"/>
          <w:lang w:eastAsia="es-ES"/>
        </w:rPr>
        <w:t>$667.625.806</w:t>
      </w:r>
    </w:p>
    <w:p w14:paraId="0BAF4176" w14:textId="77777777" w:rsidR="00444076" w:rsidRPr="000D22E5" w:rsidRDefault="00444076" w:rsidP="00170482">
      <w:pPr>
        <w:pStyle w:val="Prrafodelista"/>
        <w:numPr>
          <w:ilvl w:val="2"/>
          <w:numId w:val="5"/>
        </w:numPr>
        <w:rPr>
          <w:rFonts w:cs="Calibri Light"/>
          <w:color w:val="auto"/>
          <w:szCs w:val="22"/>
          <w:bdr w:val="none" w:sz="0" w:space="0" w:color="auto" w:frame="1"/>
          <w:lang w:eastAsia="es-ES"/>
        </w:rPr>
      </w:pPr>
      <w:r w:rsidRPr="000D22E5">
        <w:rPr>
          <w:rFonts w:cs="Calibri Light"/>
          <w:color w:val="auto"/>
          <w:szCs w:val="22"/>
          <w:bdr w:val="none" w:sz="0" w:space="0" w:color="auto" w:frame="1"/>
          <w:lang w:eastAsia="es-ES"/>
        </w:rPr>
        <w:t xml:space="preserve">Sentencias: </w:t>
      </w:r>
      <w:r w:rsidRPr="000D22E5">
        <w:rPr>
          <w:rFonts w:cs="Calibri Light"/>
          <w:color w:val="FF0000"/>
          <w:szCs w:val="22"/>
          <w:bdr w:val="none" w:sz="0" w:space="0" w:color="auto" w:frame="1"/>
          <w:lang w:eastAsia="es-ES"/>
        </w:rPr>
        <w:tab/>
      </w:r>
      <w:r w:rsidRPr="000D22E5">
        <w:rPr>
          <w:rFonts w:cs="Calibri Light"/>
          <w:color w:val="auto"/>
          <w:szCs w:val="22"/>
          <w:bdr w:val="none" w:sz="0" w:space="0" w:color="auto" w:frame="1"/>
          <w:lang w:eastAsia="es-ES"/>
        </w:rPr>
        <w:t>$4.492.885.869</w:t>
      </w:r>
    </w:p>
    <w:p w14:paraId="5D6F0EC7" w14:textId="77777777" w:rsidR="00444076" w:rsidRPr="000D22E5" w:rsidRDefault="00444076" w:rsidP="00170482">
      <w:pPr>
        <w:pStyle w:val="Prrafodelista"/>
        <w:numPr>
          <w:ilvl w:val="2"/>
          <w:numId w:val="5"/>
        </w:numPr>
        <w:rPr>
          <w:rFonts w:cs="Calibri Light"/>
          <w:color w:val="auto"/>
          <w:szCs w:val="22"/>
          <w:bdr w:val="none" w:sz="0" w:space="0" w:color="auto" w:frame="1"/>
          <w:lang w:eastAsia="es-ES"/>
        </w:rPr>
      </w:pPr>
      <w:r w:rsidRPr="000D22E5">
        <w:rPr>
          <w:rFonts w:cs="Calibri Light"/>
          <w:color w:val="auto"/>
          <w:szCs w:val="22"/>
          <w:bdr w:val="none" w:sz="0" w:space="0" w:color="auto" w:frame="1"/>
          <w:lang w:eastAsia="es-ES"/>
        </w:rPr>
        <w:t>Total</w:t>
      </w:r>
      <w:r w:rsidRPr="000D22E5">
        <w:rPr>
          <w:rFonts w:cs="Calibri Light"/>
          <w:color w:val="auto"/>
          <w:szCs w:val="22"/>
          <w:bdr w:val="none" w:sz="0" w:space="0" w:color="auto" w:frame="1"/>
          <w:lang w:eastAsia="es-ES"/>
        </w:rPr>
        <w:tab/>
      </w:r>
      <w:r w:rsidRPr="000D22E5">
        <w:rPr>
          <w:rFonts w:cs="Calibri Light"/>
          <w:color w:val="auto"/>
          <w:szCs w:val="22"/>
          <w:bdr w:val="none" w:sz="0" w:space="0" w:color="auto" w:frame="1"/>
          <w:lang w:eastAsia="es-ES"/>
        </w:rPr>
        <w:tab/>
        <w:t>$5.160.511.675</w:t>
      </w:r>
    </w:p>
    <w:p w14:paraId="0896CA01" w14:textId="77777777" w:rsidR="00444076" w:rsidRPr="000D22E5" w:rsidRDefault="00444076" w:rsidP="00444076">
      <w:pPr>
        <w:rPr>
          <w:rFonts w:cs="Calibri Light"/>
          <w:color w:val="auto"/>
          <w:szCs w:val="22"/>
          <w:lang w:eastAsia="es-ES"/>
        </w:rPr>
      </w:pPr>
    </w:p>
    <w:p w14:paraId="1DC58217" w14:textId="170F76A3" w:rsidR="00444076" w:rsidRPr="000D22E5" w:rsidRDefault="00EC2F26" w:rsidP="00EC2F26">
      <w:pPr>
        <w:pStyle w:val="Estilo1"/>
        <w:spacing w:after="240"/>
        <w:rPr>
          <w:rFonts w:ascii="Arial Narrow" w:hAnsi="Arial Narrow"/>
          <w:sz w:val="22"/>
          <w:szCs w:val="22"/>
        </w:rPr>
      </w:pPr>
      <w:bookmarkStart w:id="294" w:name="_Toc135925795"/>
      <w:r w:rsidRPr="000D22E5">
        <w:rPr>
          <w:rFonts w:ascii="Arial Narrow" w:hAnsi="Arial Narrow"/>
          <w:sz w:val="22"/>
          <w:szCs w:val="22"/>
        </w:rPr>
        <w:lastRenderedPageBreak/>
        <w:t>GESTIÓN JURÍDICA ADMINISTRATIVA</w:t>
      </w:r>
      <w:bookmarkEnd w:id="294"/>
    </w:p>
    <w:p w14:paraId="3D1C7B8E" w14:textId="77777777" w:rsidR="00444076" w:rsidRPr="000D22E5" w:rsidRDefault="00444076" w:rsidP="00444076">
      <w:pPr>
        <w:rPr>
          <w:rFonts w:cs="Calibri Light"/>
          <w:szCs w:val="22"/>
          <w:bdr w:val="none" w:sz="0" w:space="0" w:color="auto" w:frame="1"/>
          <w:lang w:eastAsia="es-ES"/>
        </w:rPr>
      </w:pPr>
      <w:r w:rsidRPr="000D22E5">
        <w:rPr>
          <w:rFonts w:cs="Calibri Light"/>
          <w:szCs w:val="22"/>
          <w:bdr w:val="none" w:sz="0" w:space="0" w:color="auto" w:frame="1"/>
          <w:lang w:eastAsia="es-ES"/>
        </w:rPr>
        <w:t>La</w:t>
      </w:r>
      <w:r w:rsidRPr="000D22E5">
        <w:rPr>
          <w:rFonts w:cs="Calibri Light"/>
          <w:b/>
          <w:bCs/>
          <w:szCs w:val="22"/>
          <w:bdr w:val="none" w:sz="0" w:space="0" w:color="auto" w:frame="1"/>
          <w:lang w:eastAsia="es-ES"/>
        </w:rPr>
        <w:t xml:space="preserve"> </w:t>
      </w:r>
      <w:r w:rsidRPr="000D22E5">
        <w:rPr>
          <w:rFonts w:cs="Calibri Light"/>
          <w:szCs w:val="22"/>
          <w:bdr w:val="none" w:sz="0" w:space="0" w:color="auto" w:frame="1"/>
          <w:lang w:eastAsia="es-ES"/>
        </w:rPr>
        <w:t>Oficina Jurídica logró en el año 2022 el cierre del 98% de los hallazgos de otras vigencias, gracias al monitoreo permanente de los planes de mejoramiento. Durante el año en curso se incorporaron nuevas acciones provenientes de auditorías internas y externas encontrándose actualmente 2 cumplidas y las demás muestran un avance de conformidad con los seguimientos realizados.</w:t>
      </w:r>
    </w:p>
    <w:p w14:paraId="08BCD034" w14:textId="77777777" w:rsidR="00444076" w:rsidRPr="000D22E5" w:rsidRDefault="00444076" w:rsidP="00444076">
      <w:pPr>
        <w:rPr>
          <w:rFonts w:cs="Calibri Light"/>
          <w:szCs w:val="22"/>
          <w:bdr w:val="none" w:sz="0" w:space="0" w:color="auto" w:frame="1"/>
          <w:lang w:eastAsia="es-ES"/>
        </w:rPr>
      </w:pPr>
      <w:r w:rsidRPr="000D22E5">
        <w:rPr>
          <w:rFonts w:cs="Calibri Light"/>
          <w:szCs w:val="22"/>
          <w:bdr w:val="none" w:sz="0" w:space="0" w:color="auto" w:frame="1"/>
          <w:lang w:eastAsia="es-ES"/>
        </w:rPr>
        <w:t xml:space="preserve"> </w:t>
      </w:r>
    </w:p>
    <w:p w14:paraId="4E8C17A8" w14:textId="77777777" w:rsidR="00444076" w:rsidRPr="000D22E5" w:rsidRDefault="00444076" w:rsidP="00444076">
      <w:pPr>
        <w:rPr>
          <w:rFonts w:cs="Calibri Light"/>
          <w:szCs w:val="22"/>
          <w:bdr w:val="none" w:sz="0" w:space="0" w:color="auto" w:frame="1"/>
          <w:lang w:eastAsia="es-ES"/>
        </w:rPr>
      </w:pPr>
      <w:r w:rsidRPr="000D22E5">
        <w:rPr>
          <w:rFonts w:cs="Calibri Light"/>
          <w:szCs w:val="22"/>
          <w:bdr w:val="none" w:sz="0" w:space="0" w:color="auto" w:frame="1"/>
          <w:lang w:eastAsia="es-ES"/>
        </w:rPr>
        <w:t xml:space="preserve">En la vigencia 2022 la Oficina Jurídica recibió 164 solicitudes de diferentes entidades, ciudadanos y entes de control, se atendieron 1141 trámites de archivo, se expidieron 658 certificaciones contractuales y se tramitaron 1644 resoluciones. Se afianzó la realización de actividades tendientes al </w:t>
      </w:r>
      <w:r w:rsidRPr="000D22E5">
        <w:rPr>
          <w:rFonts w:cs="Calibri Light"/>
          <w:szCs w:val="22"/>
          <w:lang w:eastAsia="es-ES"/>
        </w:rPr>
        <w:t xml:space="preserve">mejoramiento del proceso de Gestión Jurídica como la revisión y actualización de la información documentada relacionada con el proceso como las listas de chequeo y los ajustes documentales requeridos por los ajustes en la normatividad contractual, la actualización de todos los procedimientos de Defensa Judicial y Gestión del Normograma, que finalmente contribuyen a la seguridad jurídica de la entidad. </w:t>
      </w:r>
    </w:p>
    <w:p w14:paraId="6F746DC8" w14:textId="77777777" w:rsidR="00444076" w:rsidRPr="000D22E5" w:rsidRDefault="00444076" w:rsidP="00444076">
      <w:pPr>
        <w:rPr>
          <w:rFonts w:cs="Calibri Light"/>
          <w:szCs w:val="22"/>
          <w:lang w:eastAsia="es-ES"/>
        </w:rPr>
      </w:pPr>
    </w:p>
    <w:p w14:paraId="2293CCA8" w14:textId="3A41898E" w:rsidR="00444076" w:rsidRPr="000D22E5" w:rsidRDefault="00EC2F26" w:rsidP="00EC2F26">
      <w:pPr>
        <w:pStyle w:val="Estilo1"/>
        <w:spacing w:after="240"/>
        <w:rPr>
          <w:rFonts w:ascii="Arial Narrow" w:hAnsi="Arial Narrow"/>
          <w:sz w:val="22"/>
          <w:szCs w:val="22"/>
        </w:rPr>
      </w:pPr>
      <w:bookmarkStart w:id="295" w:name="_Toc135925796"/>
      <w:r w:rsidRPr="000D22E5">
        <w:rPr>
          <w:rFonts w:ascii="Arial Narrow" w:hAnsi="Arial Narrow"/>
          <w:sz w:val="22"/>
          <w:szCs w:val="22"/>
        </w:rPr>
        <w:t>ARCHIVO FÍSICO CONTRACTUAL</w:t>
      </w:r>
      <w:bookmarkEnd w:id="295"/>
    </w:p>
    <w:p w14:paraId="1B1F0D12" w14:textId="77777777" w:rsidR="00444076" w:rsidRPr="000D22E5" w:rsidRDefault="00444076" w:rsidP="00444076">
      <w:pPr>
        <w:rPr>
          <w:rFonts w:cs="Calibri Light"/>
          <w:szCs w:val="22"/>
          <w:lang w:eastAsia="es-ES"/>
        </w:rPr>
      </w:pPr>
      <w:r w:rsidRPr="000D22E5">
        <w:rPr>
          <w:rFonts w:cs="Calibri Light"/>
          <w:szCs w:val="22"/>
          <w:lang w:eastAsia="es-ES"/>
        </w:rPr>
        <w:t>La Oficina Jurídica tiene entre sus funciones, la custodia del archivo físico contractual. Si bien quien debe responder por el contenido de la información de cada contrato es el supervisor que realiza la vigilancia del cumplimiento contractual, la Oficina Jurídica genera información contractual y recibe la información que genera el supervisor, custodiando el expediente, propendiendo por la organización de este. Así mismo también esta Oficina realiza el archivo y custodia de los actos administrativos que se expiden en la entidad y custodia el archivo de la actividad de defensa judicial.</w:t>
      </w:r>
    </w:p>
    <w:p w14:paraId="11451C52" w14:textId="77777777" w:rsidR="00444076" w:rsidRPr="000D22E5" w:rsidRDefault="00444076" w:rsidP="00444076">
      <w:pPr>
        <w:rPr>
          <w:rFonts w:cs="Calibri Light"/>
          <w:szCs w:val="22"/>
          <w:lang w:eastAsia="es-ES"/>
        </w:rPr>
      </w:pPr>
    </w:p>
    <w:p w14:paraId="235C32C8" w14:textId="77777777" w:rsidR="00444076" w:rsidRPr="000D22E5" w:rsidRDefault="00444076" w:rsidP="00444076">
      <w:pPr>
        <w:rPr>
          <w:rFonts w:cs="Calibri Light"/>
          <w:szCs w:val="22"/>
        </w:rPr>
      </w:pPr>
      <w:r w:rsidRPr="000D22E5">
        <w:rPr>
          <w:rFonts w:cs="Calibri Light"/>
          <w:szCs w:val="22"/>
        </w:rPr>
        <w:t xml:space="preserve">El objetivo principal que se planteó, fue el mejoramiento del archivo físico y la elaboración e implementación de procedimientos internos de manejo (se expidieron lineamientos adicionales) con el fin de atender de una forma oportuna y eficaz las solicitudes que realizan los entes de control y los demás usuarios que requieran documentos que se encuentra en el archivo físico garantizando la respuesta a los requerimientos en tiempo real y el rastreo en todo momento de los trámites y requerimientos del archivo, tanto contractual como de los actos administrativos. </w:t>
      </w:r>
    </w:p>
    <w:p w14:paraId="2314F6F4" w14:textId="77777777" w:rsidR="00444076" w:rsidRPr="000D22E5" w:rsidRDefault="00444076" w:rsidP="00444076">
      <w:pPr>
        <w:rPr>
          <w:rFonts w:cs="Calibri Light"/>
          <w:szCs w:val="22"/>
        </w:rPr>
      </w:pPr>
    </w:p>
    <w:p w14:paraId="7652AF60" w14:textId="77777777" w:rsidR="00444076" w:rsidRPr="000D22E5" w:rsidRDefault="00444076" w:rsidP="00444076">
      <w:pPr>
        <w:rPr>
          <w:rFonts w:cs="Calibri Light"/>
          <w:szCs w:val="22"/>
        </w:rPr>
      </w:pPr>
      <w:r w:rsidRPr="000D22E5">
        <w:rPr>
          <w:rFonts w:cs="Calibri Light"/>
          <w:szCs w:val="22"/>
        </w:rPr>
        <w:t>Además, dentro de las actividades realizadas en la vigencia 2022 en el archivo de gestión se encuentran las siguientes:</w:t>
      </w:r>
    </w:p>
    <w:p w14:paraId="5D1EF3AE" w14:textId="77777777" w:rsidR="00444076" w:rsidRPr="000D22E5" w:rsidRDefault="00444076" w:rsidP="00444076">
      <w:pPr>
        <w:rPr>
          <w:rFonts w:cs="Calibri Light"/>
          <w:szCs w:val="22"/>
        </w:rPr>
      </w:pPr>
    </w:p>
    <w:p w14:paraId="07773328" w14:textId="77777777" w:rsidR="00444076" w:rsidRPr="000D22E5" w:rsidRDefault="00444076" w:rsidP="00170482">
      <w:pPr>
        <w:pStyle w:val="Prrafodelista"/>
        <w:numPr>
          <w:ilvl w:val="0"/>
          <w:numId w:val="27"/>
        </w:numPr>
        <w:rPr>
          <w:rFonts w:cs="Calibri Light"/>
          <w:szCs w:val="22"/>
        </w:rPr>
      </w:pPr>
      <w:r w:rsidRPr="000D22E5">
        <w:rPr>
          <w:rFonts w:cs="Calibri Light"/>
          <w:szCs w:val="22"/>
        </w:rPr>
        <w:t>Inventario de todos los expedientes en custodia de la Oficina.</w:t>
      </w:r>
    </w:p>
    <w:p w14:paraId="02F229F3" w14:textId="77777777" w:rsidR="00444076" w:rsidRPr="000D22E5" w:rsidRDefault="00444076" w:rsidP="00170482">
      <w:pPr>
        <w:pStyle w:val="Prrafodelista"/>
        <w:numPr>
          <w:ilvl w:val="0"/>
          <w:numId w:val="27"/>
        </w:numPr>
        <w:rPr>
          <w:rFonts w:cs="Calibri Light"/>
          <w:szCs w:val="22"/>
        </w:rPr>
      </w:pPr>
      <w:r w:rsidRPr="000D22E5">
        <w:rPr>
          <w:rFonts w:cs="Calibri Light"/>
          <w:szCs w:val="22"/>
        </w:rPr>
        <w:t>Transferencia al archivo central de expedientes correspondientes vigencias de 2019 y anteriores y algunos expedientes de la vigencia 2020 susceptibles de transferencia.</w:t>
      </w:r>
    </w:p>
    <w:p w14:paraId="1F400D65" w14:textId="77777777" w:rsidR="00444076" w:rsidRPr="000D22E5" w:rsidRDefault="00444076" w:rsidP="00170482">
      <w:pPr>
        <w:pStyle w:val="Prrafodelista"/>
        <w:numPr>
          <w:ilvl w:val="0"/>
          <w:numId w:val="27"/>
        </w:numPr>
        <w:rPr>
          <w:rFonts w:cs="Calibri Light"/>
          <w:szCs w:val="22"/>
        </w:rPr>
      </w:pPr>
      <w:r w:rsidRPr="000D22E5">
        <w:rPr>
          <w:rFonts w:cs="Calibri Light"/>
          <w:szCs w:val="22"/>
        </w:rPr>
        <w:t>Para las transferencias a archivo central se organizaron y rotularon las carpetas y cajas de los expedientes con diferentes vigencias siguiendo las pautas requeridas por Gestión Documental.</w:t>
      </w:r>
    </w:p>
    <w:p w14:paraId="774EA56C" w14:textId="77777777" w:rsidR="00444076" w:rsidRPr="000D22E5" w:rsidRDefault="00444076" w:rsidP="00170482">
      <w:pPr>
        <w:pStyle w:val="Prrafodelista"/>
        <w:numPr>
          <w:ilvl w:val="0"/>
          <w:numId w:val="27"/>
        </w:numPr>
        <w:rPr>
          <w:rFonts w:cs="Calibri Light"/>
          <w:szCs w:val="22"/>
        </w:rPr>
      </w:pPr>
      <w:r w:rsidRPr="000D22E5">
        <w:rPr>
          <w:rFonts w:cs="Calibri Light"/>
          <w:szCs w:val="22"/>
        </w:rPr>
        <w:t xml:space="preserve">Se llevó control y seguimiento de los requerimientos, préstamos y documentación contractual allegada a la oficina por las diferentes dependencias de la entidad a través de un servicio más personalizado por cada técnico en archivo encargado de dependencias en particular. </w:t>
      </w:r>
    </w:p>
    <w:p w14:paraId="1F2D06E3" w14:textId="77777777" w:rsidR="00444076" w:rsidRPr="000D22E5" w:rsidRDefault="00444076" w:rsidP="00170482">
      <w:pPr>
        <w:pStyle w:val="Prrafodelista"/>
        <w:numPr>
          <w:ilvl w:val="0"/>
          <w:numId w:val="27"/>
        </w:numPr>
        <w:rPr>
          <w:rFonts w:cs="Calibri Light"/>
          <w:szCs w:val="22"/>
        </w:rPr>
      </w:pPr>
      <w:r w:rsidRPr="000D22E5">
        <w:rPr>
          <w:rFonts w:cs="Calibri Light"/>
          <w:szCs w:val="22"/>
        </w:rPr>
        <w:t>Intervención completa a los expedientes de defensa judicial en cuanto a su organización cronológica interna, la construcción del Formato de Inventario, el cambio de los insumos de almacenamiento como cajas y carpetas y la reclasificación de todo el archivo por anualidad.</w:t>
      </w:r>
    </w:p>
    <w:p w14:paraId="1D6E069D" w14:textId="77777777" w:rsidR="00444076" w:rsidRPr="000D22E5" w:rsidRDefault="00444076" w:rsidP="00170482">
      <w:pPr>
        <w:pStyle w:val="Prrafodelista"/>
        <w:numPr>
          <w:ilvl w:val="0"/>
          <w:numId w:val="27"/>
        </w:numPr>
        <w:rPr>
          <w:rFonts w:cs="Calibri Light"/>
          <w:szCs w:val="22"/>
        </w:rPr>
      </w:pPr>
      <w:r w:rsidRPr="000D22E5">
        <w:rPr>
          <w:rFonts w:cs="Calibri Light"/>
          <w:szCs w:val="22"/>
        </w:rPr>
        <w:t>Se realizó la reconstrucción de parte del archivo de los actos administrativos de las vigencias 2016, 2017, 2018 y 2019 que se encontraban bajo custodia y se hizo la respectiva transferencia documental.</w:t>
      </w:r>
    </w:p>
    <w:p w14:paraId="210067D7" w14:textId="77777777" w:rsidR="00444076" w:rsidRPr="000D22E5" w:rsidRDefault="00444076" w:rsidP="00170482">
      <w:pPr>
        <w:numPr>
          <w:ilvl w:val="0"/>
          <w:numId w:val="27"/>
        </w:numPr>
        <w:rPr>
          <w:rFonts w:cs="Calibri Light"/>
          <w:szCs w:val="22"/>
        </w:rPr>
      </w:pPr>
      <w:r w:rsidRPr="000D22E5">
        <w:rPr>
          <w:rFonts w:cs="Calibri Light"/>
          <w:szCs w:val="22"/>
        </w:rPr>
        <w:lastRenderedPageBreak/>
        <w:t>Reconstruimos parte del inventario de actos administrativos de las vigencias 2016, 2017, 2018 y 2019 y logramos recuperar 51 que estaban extraviadas y no tenían identificación en las bases existentes.</w:t>
      </w:r>
    </w:p>
    <w:p w14:paraId="279C5C6D" w14:textId="77777777" w:rsidR="00444076" w:rsidRPr="000D22E5" w:rsidRDefault="00444076" w:rsidP="00170482">
      <w:pPr>
        <w:numPr>
          <w:ilvl w:val="0"/>
          <w:numId w:val="27"/>
        </w:numPr>
        <w:rPr>
          <w:rFonts w:cs="Calibri Light"/>
          <w:szCs w:val="22"/>
        </w:rPr>
      </w:pPr>
      <w:r w:rsidRPr="000D22E5">
        <w:rPr>
          <w:rFonts w:cs="Calibri Light"/>
          <w:szCs w:val="22"/>
        </w:rPr>
        <w:t>Trabajamos en la reconstrucción de las bases de datos de la información contractual de la entidad.</w:t>
      </w:r>
    </w:p>
    <w:p w14:paraId="349299B7" w14:textId="77777777" w:rsidR="00444076" w:rsidRPr="000D22E5" w:rsidRDefault="00444076" w:rsidP="00170482">
      <w:pPr>
        <w:numPr>
          <w:ilvl w:val="0"/>
          <w:numId w:val="27"/>
        </w:numPr>
        <w:rPr>
          <w:rFonts w:cs="Calibri Light"/>
          <w:szCs w:val="22"/>
        </w:rPr>
      </w:pPr>
      <w:r w:rsidRPr="000D22E5">
        <w:rPr>
          <w:rFonts w:cs="Calibri Light"/>
          <w:szCs w:val="22"/>
        </w:rPr>
        <w:t>Trabajamos en la actualización de la información documentada en el sistema de gestión y desempeño</w:t>
      </w:r>
    </w:p>
    <w:p w14:paraId="771FCC55" w14:textId="77777777" w:rsidR="00444076" w:rsidRPr="000D22E5" w:rsidRDefault="00444076" w:rsidP="00444076">
      <w:pPr>
        <w:rPr>
          <w:rFonts w:cs="Calibri Light"/>
          <w:szCs w:val="22"/>
        </w:rPr>
      </w:pPr>
    </w:p>
    <w:p w14:paraId="19EEC454" w14:textId="491614A4" w:rsidR="00444076" w:rsidRPr="000D22E5" w:rsidRDefault="00444076" w:rsidP="00444076">
      <w:pPr>
        <w:rPr>
          <w:rFonts w:cs="Calibri Light"/>
          <w:szCs w:val="22"/>
        </w:rPr>
      </w:pPr>
      <w:r w:rsidRPr="000D22E5">
        <w:rPr>
          <w:rFonts w:cs="Calibri Light"/>
          <w:szCs w:val="22"/>
        </w:rPr>
        <w:t>El resultado de la gestión se ilustra a continuación</w:t>
      </w:r>
    </w:p>
    <w:p w14:paraId="6F22B71C" w14:textId="77777777" w:rsidR="00EC2F26" w:rsidRPr="000D22E5" w:rsidRDefault="00EC2F26" w:rsidP="00444076">
      <w:pPr>
        <w:rPr>
          <w:rFonts w:cs="Calibri Light"/>
          <w:szCs w:val="22"/>
        </w:rPr>
      </w:pPr>
    </w:p>
    <w:p w14:paraId="7449F314" w14:textId="5464A2FF" w:rsidR="00EC2F26" w:rsidRPr="000D22E5" w:rsidRDefault="00EC2F26" w:rsidP="00EC2F26">
      <w:pPr>
        <w:pStyle w:val="Descripcin"/>
        <w:keepNext/>
        <w:jc w:val="center"/>
      </w:pPr>
      <w:bookmarkStart w:id="296" w:name="_Toc135925605"/>
      <w:r w:rsidRPr="000D22E5">
        <w:t xml:space="preserve">Ilustración </w:t>
      </w:r>
      <w:fldSimple w:instr=" SEQ Ilustración \* ARABIC ">
        <w:r w:rsidR="007B2A60">
          <w:rPr>
            <w:noProof/>
          </w:rPr>
          <w:t>77</w:t>
        </w:r>
      </w:fldSimple>
      <w:r w:rsidRPr="000D22E5">
        <w:t>. Organización y reconstrucción de series documentales incompletas</w:t>
      </w:r>
      <w:bookmarkEnd w:id="296"/>
    </w:p>
    <w:p w14:paraId="77EE9045" w14:textId="77777777" w:rsidR="00444076" w:rsidRPr="000D22E5" w:rsidRDefault="00444076" w:rsidP="00EC2F26">
      <w:pPr>
        <w:jc w:val="center"/>
        <w:rPr>
          <w:rFonts w:cs="Calibri Light"/>
          <w:szCs w:val="22"/>
        </w:rPr>
      </w:pPr>
      <w:r w:rsidRPr="000D22E5">
        <w:rPr>
          <w:noProof/>
          <w:szCs w:val="22"/>
        </w:rPr>
        <w:drawing>
          <wp:inline distT="0" distB="0" distL="0" distR="0" wp14:anchorId="50CA4D42" wp14:editId="78CEF561">
            <wp:extent cx="4572000" cy="2529841"/>
            <wp:effectExtent l="0" t="0" r="0" b="3810"/>
            <wp:docPr id="816164210" name="Imagen 816164210" descr="Organización de archivos documen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64210" name="Imagen 816164210" descr="Organización de archivos documentales"/>
                    <pic:cNvPicPr/>
                  </pic:nvPicPr>
                  <pic:blipFill>
                    <a:blip r:embed="rId188" cstate="screen">
                      <a:extLst>
                        <a:ext uri="{28A0092B-C50C-407E-A947-70E740481C1C}">
                          <a14:useLocalDpi xmlns:a14="http://schemas.microsoft.com/office/drawing/2010/main"/>
                        </a:ext>
                      </a:extLst>
                    </a:blip>
                    <a:stretch>
                      <a:fillRect/>
                    </a:stretch>
                  </pic:blipFill>
                  <pic:spPr>
                    <a:xfrm>
                      <a:off x="0" y="0"/>
                      <a:ext cx="4593351" cy="2541655"/>
                    </a:xfrm>
                    <a:prstGeom prst="rect">
                      <a:avLst/>
                    </a:prstGeom>
                  </pic:spPr>
                </pic:pic>
              </a:graphicData>
            </a:graphic>
          </wp:inline>
        </w:drawing>
      </w:r>
    </w:p>
    <w:p w14:paraId="1621AB65" w14:textId="4BF58DCA" w:rsidR="00444076" w:rsidRPr="000D22E5" w:rsidRDefault="00444076" w:rsidP="00EC2F26">
      <w:pPr>
        <w:jc w:val="center"/>
        <w:rPr>
          <w:rFonts w:cs="Calibri Light"/>
          <w:szCs w:val="22"/>
        </w:rPr>
      </w:pPr>
      <w:r w:rsidRPr="000D22E5">
        <w:rPr>
          <w:noProof/>
          <w:szCs w:val="22"/>
        </w:rPr>
        <w:drawing>
          <wp:inline distT="0" distB="0" distL="0" distR="0" wp14:anchorId="105FD3C3" wp14:editId="303735B4">
            <wp:extent cx="4562475" cy="2531271"/>
            <wp:effectExtent l="0" t="0" r="0" b="2540"/>
            <wp:docPr id="816164211" name="Imagen 816164211" descr="Organización y reconstrucción de series documentales incompletas" title="Organización y reconstrucción de series documentales incompl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screen">
                      <a:extLst>
                        <a:ext uri="{28A0092B-C50C-407E-A947-70E740481C1C}">
                          <a14:useLocalDpi xmlns:a14="http://schemas.microsoft.com/office/drawing/2010/main"/>
                        </a:ext>
                      </a:extLst>
                    </a:blip>
                    <a:stretch>
                      <a:fillRect/>
                    </a:stretch>
                  </pic:blipFill>
                  <pic:spPr>
                    <a:xfrm>
                      <a:off x="0" y="0"/>
                      <a:ext cx="4589694" cy="2546372"/>
                    </a:xfrm>
                    <a:prstGeom prst="rect">
                      <a:avLst/>
                    </a:prstGeom>
                  </pic:spPr>
                </pic:pic>
              </a:graphicData>
            </a:graphic>
          </wp:inline>
        </w:drawing>
      </w:r>
    </w:p>
    <w:p w14:paraId="264D6F3A" w14:textId="7B18135B" w:rsidR="00EC2F26" w:rsidRPr="000D22E5" w:rsidRDefault="00EC2F26" w:rsidP="00B07001">
      <w:pPr>
        <w:jc w:val="center"/>
        <w:rPr>
          <w:rFonts w:cs="Calibri Light"/>
          <w:szCs w:val="22"/>
        </w:rPr>
      </w:pPr>
      <w:r w:rsidRPr="000D22E5">
        <w:rPr>
          <w:rFonts w:eastAsiaTheme="minorHAnsi" w:cstheme="minorBidi"/>
          <w:iCs/>
          <w:color w:val="1F497D" w:themeColor="text2"/>
          <w:sz w:val="18"/>
          <w:szCs w:val="18"/>
        </w:rPr>
        <w:t>Fuente: U.A.E Cuerp</w:t>
      </w:r>
      <w:r w:rsidR="00B07001" w:rsidRPr="000D22E5">
        <w:rPr>
          <w:rFonts w:eastAsiaTheme="minorHAnsi" w:cstheme="minorBidi"/>
          <w:iCs/>
          <w:color w:val="1F497D" w:themeColor="text2"/>
          <w:sz w:val="18"/>
          <w:szCs w:val="18"/>
        </w:rPr>
        <w:t xml:space="preserve">o Oficial de Bomberos Bogotá, Oficina Jurídica </w:t>
      </w:r>
    </w:p>
    <w:p w14:paraId="24B8ECC7" w14:textId="77777777" w:rsidR="00444076" w:rsidRPr="000D22E5" w:rsidRDefault="00444076" w:rsidP="00444076">
      <w:pPr>
        <w:rPr>
          <w:rFonts w:cs="Calibri Light"/>
          <w:szCs w:val="22"/>
        </w:rPr>
      </w:pPr>
    </w:p>
    <w:p w14:paraId="656052C7" w14:textId="77777777" w:rsidR="00444076" w:rsidRPr="000D22E5" w:rsidRDefault="00444076" w:rsidP="00444076">
      <w:pPr>
        <w:rPr>
          <w:rFonts w:cs="Calibri Light"/>
          <w:szCs w:val="22"/>
        </w:rPr>
      </w:pPr>
      <w:r w:rsidRPr="000D22E5">
        <w:rPr>
          <w:rFonts w:cs="Calibri Light"/>
          <w:szCs w:val="22"/>
        </w:rPr>
        <w:t>En cuanto al tema de expedición de certificaciones contractuales actualmente se ha comenzado con la expedición de las certificaciones a través del desarrollo tecnológico a la medida de un sistema de información que ha venido siendo alimentado con la información contractual de las vigencias anteriores, de tal forma que hoy permite la generación de las certificaciones contractuales de los años 2020, 2021 y 2022.</w:t>
      </w:r>
    </w:p>
    <w:p w14:paraId="3B5476E2" w14:textId="77777777" w:rsidR="00444076" w:rsidRPr="000D22E5" w:rsidRDefault="00444076" w:rsidP="00444076">
      <w:pPr>
        <w:rPr>
          <w:rFonts w:eastAsiaTheme="minorHAnsi" w:cs="Calibri Light"/>
          <w:szCs w:val="22"/>
          <w:lang w:eastAsia="en-US"/>
        </w:rPr>
      </w:pPr>
    </w:p>
    <w:p w14:paraId="71387862" w14:textId="77777777" w:rsidR="00444076" w:rsidRPr="000D22E5" w:rsidRDefault="00444076" w:rsidP="00444076">
      <w:pPr>
        <w:rPr>
          <w:rFonts w:cs="Calibri Light"/>
          <w:szCs w:val="22"/>
        </w:rPr>
      </w:pPr>
    </w:p>
    <w:p w14:paraId="2C64EF8E" w14:textId="45BF7AC0" w:rsidR="00444076" w:rsidRPr="000D22E5" w:rsidRDefault="00EC2F26" w:rsidP="00EC2F26">
      <w:pPr>
        <w:pStyle w:val="Estilo1"/>
        <w:spacing w:after="240"/>
        <w:rPr>
          <w:rFonts w:ascii="Arial Narrow" w:hAnsi="Arial Narrow"/>
          <w:sz w:val="22"/>
          <w:szCs w:val="22"/>
        </w:rPr>
      </w:pPr>
      <w:bookmarkStart w:id="297" w:name="_Toc135925797"/>
      <w:r w:rsidRPr="000D22E5">
        <w:rPr>
          <w:rFonts w:ascii="Arial Narrow" w:hAnsi="Arial Narrow"/>
          <w:sz w:val="22"/>
          <w:szCs w:val="22"/>
        </w:rPr>
        <w:t>GESTIÓN DISCIPLINARIA</w:t>
      </w:r>
      <w:bookmarkEnd w:id="297"/>
    </w:p>
    <w:p w14:paraId="3746E690" w14:textId="77777777" w:rsidR="00444076" w:rsidRPr="000D22E5" w:rsidRDefault="00444076" w:rsidP="00444076">
      <w:pPr>
        <w:rPr>
          <w:rFonts w:cs="Calibri Light"/>
          <w:szCs w:val="22"/>
        </w:rPr>
      </w:pPr>
      <w:r w:rsidRPr="000D22E5">
        <w:rPr>
          <w:rFonts w:cs="Calibri Light"/>
          <w:szCs w:val="22"/>
        </w:rPr>
        <w:t>La Oficina Jurídica en lo corrido de 2022 además de los roles antes señalados, ejecutó acciones en lo referente a temas que gravitan en la órbita del derecho disciplinario, como lo fue en su momento asistir a la Dirección de la Entidad en los procesos disciplinarios en el trámite correspondiente a la segunda instancia con diligencia, celeridad e idoneidad. Así mismo, en las nuevas funciones asignadas, lo cual también contó con nuestra participación y que comportan responsabilidades en materia disciplinaria como adelantar las actuaciones a las que haya lugar en el proceso disciplinario en su etapa de juzgamiento en aspectos tan basilares como la práctica de pruebas y proferir fallo en primera instancia, entre otras, pero todas a la luz y atendiendo los estándares que integran las garantías impartidas por la constitución y la ley en los asuntos disciplinarios de su competencia. En 2022 la Oficina Jurídica desempeñó dos roles que se describen a continuación:</w:t>
      </w:r>
    </w:p>
    <w:p w14:paraId="36080332" w14:textId="77777777" w:rsidR="00444076" w:rsidRPr="000D22E5" w:rsidRDefault="00444076" w:rsidP="00444076">
      <w:pPr>
        <w:rPr>
          <w:rFonts w:cs="Calibri Light"/>
          <w:szCs w:val="22"/>
        </w:rPr>
      </w:pPr>
    </w:p>
    <w:p w14:paraId="6C6F69AE" w14:textId="77777777" w:rsidR="00444076" w:rsidRPr="000D22E5" w:rsidRDefault="00444076" w:rsidP="00444076">
      <w:pPr>
        <w:spacing w:after="160" w:line="259" w:lineRule="auto"/>
        <w:rPr>
          <w:rFonts w:cs="Calibri Light"/>
          <w:szCs w:val="22"/>
        </w:rPr>
      </w:pPr>
      <w:r w:rsidRPr="000D22E5">
        <w:rPr>
          <w:rFonts w:cs="Calibri Light"/>
          <w:szCs w:val="22"/>
        </w:rPr>
        <w:t>1. Para la vigencia 2022 en el marco de las competencias de la Oficina Asesora Jurídica -OAJ referentes a acompañar a la dirección de la Entidad en asistencia y sustanciación de la segunda instancia en los procesos disciplinarios, estos se realizaron con diligencia, celeridad y eficiencia, profiriendo las decisiones correspondientes en materia de decisiones de fondo y en declaratorias de impedimentos en los asuntos disciplinarios puestos en su conocimiento. Al mes de agosto de 2022 la Oficina Asesora Jurídica (hasta su supresión) no tenía procesos pendientes por tramitar.</w:t>
      </w:r>
    </w:p>
    <w:p w14:paraId="0D42045C" w14:textId="4B60C670" w:rsidR="00444076" w:rsidRPr="000D22E5" w:rsidRDefault="00444076" w:rsidP="00B07001">
      <w:pPr>
        <w:spacing w:after="160" w:line="259" w:lineRule="auto"/>
        <w:rPr>
          <w:rFonts w:cs="Calibri Light"/>
          <w:szCs w:val="22"/>
        </w:rPr>
      </w:pPr>
      <w:r w:rsidRPr="000D22E5">
        <w:rPr>
          <w:rFonts w:cs="Calibri Light"/>
          <w:szCs w:val="22"/>
        </w:rPr>
        <w:t xml:space="preserve">2. La Oficina Jurídica de la Unidad Administrativa Especial Cuerpo Oficial de Bomberos de Bogotá fue creada mediante Decreto Distrital 359 del 29 de agosto de 2022 “Por medio del cual se modifica el Decreto Distrital 555 de 2011 "Por medio del cual se modifica la estructura organizacional de la Unidad Administrativa Cuerpo Oficial de Bomberos y se dictan otras disposiciones”. Y la Resolución Interna </w:t>
      </w:r>
      <w:proofErr w:type="spellStart"/>
      <w:r w:rsidRPr="000D22E5">
        <w:rPr>
          <w:rFonts w:cs="Calibri Light"/>
          <w:szCs w:val="22"/>
        </w:rPr>
        <w:t>N°</w:t>
      </w:r>
      <w:proofErr w:type="spellEnd"/>
      <w:r w:rsidRPr="000D22E5">
        <w:rPr>
          <w:rFonts w:cs="Calibri Light"/>
          <w:szCs w:val="22"/>
        </w:rPr>
        <w:t xml:space="preserve"> 1122 de 2022 “Por la cual se modifica el Manual Específico de Funciones y de Competencias Laborales para los empleos de la Unidad Administrativa Especial Cuerpo Oficial de Bomberos”. De conformidad con lo ordenado en el artículo 93 de la Ley 1952 de 2019, modificado por el artículo 14 de la Ley 2094 de 2021. De lo anterior se desprende que debe adelantar la etapa de juzgamiento de los procesos disciplinarios previa remisión por la Oficina De Control Disciplinario Interno en los cuales se haya formulado pliego de cargos o citación audiencia. Todos los asignados han surtido el trámite correspondiente que en primera medida es el auto de fijación y juzgamiento para determinar la aplicabilidad de la norma pertinente, acciones que se están adelantado con la mayor diligencia y compromiso atendiendo a las circunstancias </w:t>
      </w:r>
      <w:r w:rsidR="00B07001" w:rsidRPr="000D22E5">
        <w:rPr>
          <w:rFonts w:cs="Calibri Light"/>
          <w:szCs w:val="22"/>
        </w:rPr>
        <w:t>particulares de cada expediente.</w:t>
      </w:r>
    </w:p>
    <w:p w14:paraId="41C69BEF" w14:textId="666829AD" w:rsidR="00B07001" w:rsidRPr="000D22E5" w:rsidRDefault="00B07001" w:rsidP="00B07001">
      <w:pPr>
        <w:pStyle w:val="Descripcin"/>
        <w:keepNext/>
        <w:jc w:val="center"/>
      </w:pPr>
      <w:bookmarkStart w:id="298" w:name="_Toc135925652"/>
      <w:r w:rsidRPr="000D22E5">
        <w:t xml:space="preserve">Tabla </w:t>
      </w:r>
      <w:fldSimple w:instr=" SEQ Tabla \* ARABIC ">
        <w:r w:rsidR="0088714E">
          <w:rPr>
            <w:noProof/>
          </w:rPr>
          <w:t>30</w:t>
        </w:r>
      </w:fldSimple>
      <w:r w:rsidRPr="000D22E5">
        <w:t>.Aporte de la Oficina Jurídica al Cumplimiento de los Objetivos de Desarrollo Sostenible - ODS</w:t>
      </w:r>
      <w:bookmarkEnd w:id="298"/>
    </w:p>
    <w:tbl>
      <w:tblPr>
        <w:tblStyle w:val="Tablabsica1"/>
        <w:tblW w:w="0" w:type="auto"/>
        <w:tblLook w:val="04A0" w:firstRow="1" w:lastRow="0" w:firstColumn="1" w:lastColumn="0" w:noHBand="0" w:noVBand="1"/>
        <w:tblCaption w:val="Aportes de la Oficina Juridica a cumplimiento de ODS, DDHH, PAZ E IGUALDAD"/>
        <w:tblDescription w:val="Aportes de la Oficina Juridica a cumplimiento de ODS, DDHH, PAZ E IGUALDA"/>
      </w:tblPr>
      <w:tblGrid>
        <w:gridCol w:w="2079"/>
        <w:gridCol w:w="1918"/>
        <w:gridCol w:w="2304"/>
        <w:gridCol w:w="2539"/>
      </w:tblGrid>
      <w:tr w:rsidR="00444076" w:rsidRPr="000D22E5" w14:paraId="73219D25" w14:textId="77777777" w:rsidTr="00075488">
        <w:trPr>
          <w:trHeight w:val="1020"/>
          <w:tblHeader/>
        </w:trPr>
        <w:tc>
          <w:tcPr>
            <w:tcW w:w="0" w:type="auto"/>
            <w:shd w:val="clear" w:color="auto" w:fill="31849B" w:themeFill="accent5" w:themeFillShade="BF"/>
            <w:hideMark/>
          </w:tcPr>
          <w:p w14:paraId="38ADF685" w14:textId="77777777" w:rsidR="00444076" w:rsidRPr="000D22E5" w:rsidRDefault="00444076" w:rsidP="00B15247">
            <w:pPr>
              <w:jc w:val="center"/>
              <w:rPr>
                <w:rFonts w:cs="Arial"/>
                <w:b/>
                <w:bCs/>
                <w:color w:val="FFFFFF" w:themeColor="background1"/>
                <w:sz w:val="20"/>
                <w:szCs w:val="22"/>
              </w:rPr>
            </w:pPr>
            <w:r w:rsidRPr="000D22E5">
              <w:rPr>
                <w:rFonts w:cs="Arial"/>
                <w:b/>
                <w:bCs/>
                <w:color w:val="FFFFFF" w:themeColor="background1"/>
                <w:sz w:val="20"/>
                <w:szCs w:val="22"/>
              </w:rPr>
              <w:t>LOGROS CUALITATIVOS</w:t>
            </w:r>
          </w:p>
        </w:tc>
        <w:tc>
          <w:tcPr>
            <w:tcW w:w="0" w:type="auto"/>
            <w:shd w:val="clear" w:color="auto" w:fill="31849B" w:themeFill="accent5" w:themeFillShade="BF"/>
            <w:hideMark/>
          </w:tcPr>
          <w:p w14:paraId="04D70F88" w14:textId="77777777" w:rsidR="00444076" w:rsidRPr="000D22E5" w:rsidRDefault="00444076" w:rsidP="00B15247">
            <w:pPr>
              <w:jc w:val="center"/>
              <w:rPr>
                <w:rFonts w:cs="Arial"/>
                <w:b/>
                <w:bCs/>
                <w:color w:val="FFFFFF" w:themeColor="background1"/>
                <w:sz w:val="20"/>
                <w:szCs w:val="22"/>
              </w:rPr>
            </w:pPr>
            <w:r w:rsidRPr="000D22E5">
              <w:rPr>
                <w:rFonts w:cs="Arial"/>
                <w:b/>
                <w:bCs/>
                <w:color w:val="FFFFFF" w:themeColor="background1"/>
                <w:sz w:val="20"/>
                <w:szCs w:val="22"/>
              </w:rPr>
              <w:t>AVANCE EN ATENCIÓN - DERECHOS CIUDADANOS</w:t>
            </w:r>
          </w:p>
        </w:tc>
        <w:tc>
          <w:tcPr>
            <w:tcW w:w="0" w:type="auto"/>
            <w:shd w:val="clear" w:color="auto" w:fill="31849B" w:themeFill="accent5" w:themeFillShade="BF"/>
            <w:hideMark/>
          </w:tcPr>
          <w:p w14:paraId="497B8542" w14:textId="77777777" w:rsidR="00444076" w:rsidRPr="000D22E5" w:rsidRDefault="00444076" w:rsidP="00B15247">
            <w:pPr>
              <w:jc w:val="center"/>
              <w:rPr>
                <w:rFonts w:cs="Arial"/>
                <w:b/>
                <w:bCs/>
                <w:color w:val="FFFFFF" w:themeColor="background1"/>
                <w:sz w:val="20"/>
                <w:szCs w:val="22"/>
              </w:rPr>
            </w:pPr>
            <w:r w:rsidRPr="000D22E5">
              <w:rPr>
                <w:rFonts w:cs="Arial"/>
                <w:b/>
                <w:bCs/>
                <w:color w:val="FFFFFF" w:themeColor="background1"/>
                <w:sz w:val="20"/>
                <w:szCs w:val="22"/>
              </w:rPr>
              <w:t>CONTRIBUCIÓN A ODS</w:t>
            </w:r>
          </w:p>
        </w:tc>
        <w:tc>
          <w:tcPr>
            <w:tcW w:w="0" w:type="auto"/>
            <w:shd w:val="clear" w:color="auto" w:fill="31849B" w:themeFill="accent5" w:themeFillShade="BF"/>
            <w:hideMark/>
          </w:tcPr>
          <w:p w14:paraId="22B41F4D" w14:textId="77777777" w:rsidR="00444076" w:rsidRPr="000D22E5" w:rsidRDefault="00444076" w:rsidP="00B15247">
            <w:pPr>
              <w:jc w:val="center"/>
              <w:rPr>
                <w:rFonts w:cs="Arial"/>
                <w:b/>
                <w:bCs/>
                <w:color w:val="FFFFFF" w:themeColor="background1"/>
                <w:sz w:val="20"/>
                <w:szCs w:val="22"/>
              </w:rPr>
            </w:pPr>
            <w:r w:rsidRPr="000D22E5">
              <w:rPr>
                <w:rFonts w:cs="Arial"/>
                <w:b/>
                <w:bCs/>
                <w:color w:val="FFFFFF" w:themeColor="background1"/>
                <w:sz w:val="20"/>
                <w:szCs w:val="22"/>
              </w:rPr>
              <w:t>CONSTRUCCIÓN DE PAZ Y APORTES A LA IGUALDAD DE GÉNERO Y EMPODERAMIENTO DE LAS MUJERES</w:t>
            </w:r>
          </w:p>
        </w:tc>
      </w:tr>
      <w:tr w:rsidR="00444076" w:rsidRPr="000D22E5" w14:paraId="516F26BB" w14:textId="77777777" w:rsidTr="00075488">
        <w:trPr>
          <w:trHeight w:val="552"/>
        </w:trPr>
        <w:tc>
          <w:tcPr>
            <w:tcW w:w="0" w:type="auto"/>
            <w:vMerge w:val="restart"/>
            <w:hideMark/>
          </w:tcPr>
          <w:p w14:paraId="6B967BEA" w14:textId="77777777" w:rsidR="00444076" w:rsidRPr="000D22E5" w:rsidRDefault="00444076" w:rsidP="00B15247">
            <w:pPr>
              <w:jc w:val="center"/>
              <w:rPr>
                <w:rFonts w:cs="Calibri"/>
                <w:sz w:val="20"/>
                <w:szCs w:val="22"/>
              </w:rPr>
            </w:pPr>
            <w:r w:rsidRPr="000D22E5">
              <w:rPr>
                <w:sz w:val="20"/>
                <w:szCs w:val="22"/>
              </w:rPr>
              <w:t xml:space="preserve">Implementación y puesta en marcha del Sistema de Información que acelera el proceso precontractual, la actualización de la información documentada del </w:t>
            </w:r>
            <w:r w:rsidRPr="000D22E5">
              <w:rPr>
                <w:sz w:val="20"/>
                <w:szCs w:val="22"/>
              </w:rPr>
              <w:lastRenderedPageBreak/>
              <w:t>Proceso de Gestión Jurídica se acompañó a todas las áreas en la gestión contractual para el cumplimiento de su misionalidad y se avanzó en la organización de los archivos físicos</w:t>
            </w:r>
          </w:p>
        </w:tc>
        <w:tc>
          <w:tcPr>
            <w:tcW w:w="0" w:type="auto"/>
            <w:vMerge w:val="restart"/>
            <w:hideMark/>
          </w:tcPr>
          <w:p w14:paraId="071CBA5F" w14:textId="77777777" w:rsidR="00444076" w:rsidRPr="000D22E5" w:rsidRDefault="00444076" w:rsidP="00B15247">
            <w:pPr>
              <w:jc w:val="center"/>
              <w:rPr>
                <w:sz w:val="20"/>
                <w:szCs w:val="22"/>
              </w:rPr>
            </w:pPr>
            <w:r w:rsidRPr="000D22E5">
              <w:rPr>
                <w:sz w:val="20"/>
                <w:szCs w:val="22"/>
              </w:rPr>
              <w:lastRenderedPageBreak/>
              <w:t xml:space="preserve">Se tiene evidencia de un incrementó al acceso ciudadano, de la libre concurrencia de interesados en participar en nuestros procesos de selección y de veeduría a los </w:t>
            </w:r>
            <w:r w:rsidRPr="000D22E5">
              <w:rPr>
                <w:sz w:val="20"/>
                <w:szCs w:val="22"/>
              </w:rPr>
              <w:lastRenderedPageBreak/>
              <w:t>procesos contractuales y se continuó con la labor de control a las respuestas aumentando los niveles de eficiencia de respuestas a PQRS</w:t>
            </w:r>
          </w:p>
        </w:tc>
        <w:tc>
          <w:tcPr>
            <w:tcW w:w="0" w:type="auto"/>
            <w:hideMark/>
          </w:tcPr>
          <w:p w14:paraId="74267373" w14:textId="77777777" w:rsidR="00444076" w:rsidRPr="000D22E5" w:rsidRDefault="00444076" w:rsidP="00B15247">
            <w:pPr>
              <w:jc w:val="center"/>
              <w:rPr>
                <w:sz w:val="20"/>
                <w:szCs w:val="22"/>
              </w:rPr>
            </w:pPr>
            <w:r w:rsidRPr="000D22E5">
              <w:rPr>
                <w:sz w:val="20"/>
                <w:szCs w:val="22"/>
              </w:rPr>
              <w:lastRenderedPageBreak/>
              <w:t xml:space="preserve">Objetivo 5: Lograr la igualdad entre los géneros y empoderar a todas las mujeres por medio de dar garantías de igualdad a quiénes prestan servicios a la Oficina y de paridad de género. Igualdad de </w:t>
            </w:r>
            <w:r w:rsidRPr="000D22E5">
              <w:rPr>
                <w:sz w:val="20"/>
                <w:szCs w:val="22"/>
              </w:rPr>
              <w:lastRenderedPageBreak/>
              <w:t>remuneración y honorarios por prestación de servicios y preferencia en número de mujeres</w:t>
            </w:r>
          </w:p>
        </w:tc>
        <w:tc>
          <w:tcPr>
            <w:tcW w:w="0" w:type="auto"/>
            <w:vMerge w:val="restart"/>
            <w:hideMark/>
          </w:tcPr>
          <w:p w14:paraId="0227F1AD" w14:textId="77777777" w:rsidR="00444076" w:rsidRPr="000D22E5" w:rsidRDefault="00444076" w:rsidP="00B15247">
            <w:pPr>
              <w:jc w:val="center"/>
              <w:rPr>
                <w:sz w:val="20"/>
                <w:szCs w:val="22"/>
              </w:rPr>
            </w:pPr>
            <w:r w:rsidRPr="000D22E5">
              <w:rPr>
                <w:sz w:val="20"/>
                <w:szCs w:val="22"/>
              </w:rPr>
              <w:lastRenderedPageBreak/>
              <w:t xml:space="preserve">Nuestra dependencia contribuye al cumplimiento de los ODS 5 y 16 como se describe en la columna precedente en los dos campos que se señala: Construcción de paz por medio de implementación y promoción de </w:t>
            </w:r>
            <w:r w:rsidRPr="000D22E5">
              <w:rPr>
                <w:sz w:val="20"/>
                <w:szCs w:val="22"/>
              </w:rPr>
              <w:lastRenderedPageBreak/>
              <w:t>medidas de transparencia y a la igualdad de género garantizando la preferencia como una acción afirmativa en número de prestadoras de servicios y en sus honorarios</w:t>
            </w:r>
          </w:p>
        </w:tc>
      </w:tr>
      <w:tr w:rsidR="00444076" w:rsidRPr="000D22E5" w14:paraId="59590D53" w14:textId="77777777" w:rsidTr="00075488">
        <w:trPr>
          <w:trHeight w:val="1500"/>
        </w:trPr>
        <w:tc>
          <w:tcPr>
            <w:tcW w:w="0" w:type="auto"/>
            <w:vMerge/>
            <w:hideMark/>
          </w:tcPr>
          <w:p w14:paraId="302DA635" w14:textId="77777777" w:rsidR="00444076" w:rsidRPr="000D22E5" w:rsidRDefault="00444076" w:rsidP="00B15247">
            <w:pPr>
              <w:rPr>
                <w:rFonts w:cs="Calibri"/>
                <w:szCs w:val="22"/>
              </w:rPr>
            </w:pPr>
          </w:p>
        </w:tc>
        <w:tc>
          <w:tcPr>
            <w:tcW w:w="0" w:type="auto"/>
            <w:vMerge/>
            <w:hideMark/>
          </w:tcPr>
          <w:p w14:paraId="624E1AAA" w14:textId="77777777" w:rsidR="00444076" w:rsidRPr="000D22E5" w:rsidRDefault="00444076" w:rsidP="00B15247">
            <w:pPr>
              <w:rPr>
                <w:szCs w:val="22"/>
              </w:rPr>
            </w:pPr>
          </w:p>
        </w:tc>
        <w:tc>
          <w:tcPr>
            <w:tcW w:w="0" w:type="auto"/>
            <w:hideMark/>
          </w:tcPr>
          <w:p w14:paraId="6961DCAC" w14:textId="77777777" w:rsidR="00444076" w:rsidRPr="000D22E5" w:rsidRDefault="00444076" w:rsidP="00B15247">
            <w:pPr>
              <w:jc w:val="center"/>
              <w:rPr>
                <w:szCs w:val="22"/>
              </w:rPr>
            </w:pPr>
            <w:r w:rsidRPr="000D22E5">
              <w:rPr>
                <w:szCs w:val="22"/>
              </w:rPr>
              <w:t>Objetivo 16: Promover sociedades justas, pacíficas e inclusivas: implementación y promoción de medidas de transparencia y buenas prácticas que propendan por la eliminación de la corrupción al interior de la entidad a través de la correcta identificación y gestión de los riesgos, control y transparencia en la gestión y de estudios de mercado que permitieron mayor concurrencia</w:t>
            </w:r>
          </w:p>
        </w:tc>
        <w:tc>
          <w:tcPr>
            <w:tcW w:w="0" w:type="auto"/>
            <w:vMerge/>
            <w:hideMark/>
          </w:tcPr>
          <w:p w14:paraId="6A5BA86B" w14:textId="77777777" w:rsidR="00444076" w:rsidRPr="000D22E5" w:rsidRDefault="00444076" w:rsidP="00B15247">
            <w:pPr>
              <w:rPr>
                <w:szCs w:val="22"/>
              </w:rPr>
            </w:pPr>
          </w:p>
        </w:tc>
      </w:tr>
    </w:tbl>
    <w:p w14:paraId="385662FB" w14:textId="2FE9AE37" w:rsidR="00B07001" w:rsidRPr="000D22E5" w:rsidRDefault="00B07001" w:rsidP="00A76CE7">
      <w:pPr>
        <w:pStyle w:val="Prrafodelista"/>
        <w:jc w:val="center"/>
        <w:rPr>
          <w:rFonts w:cs="Calibri Light"/>
          <w:szCs w:val="22"/>
        </w:rPr>
      </w:pPr>
      <w:r w:rsidRPr="000D22E5">
        <w:rPr>
          <w:rFonts w:eastAsiaTheme="minorHAnsi" w:cstheme="minorBidi"/>
          <w:iCs/>
          <w:color w:val="1F497D" w:themeColor="text2"/>
          <w:sz w:val="18"/>
          <w:szCs w:val="18"/>
        </w:rPr>
        <w:t>Fuente: U.A.E Cuerpo Oficial de Bomberos Bogotá, Oficina Jurídica</w:t>
      </w:r>
    </w:p>
    <w:p w14:paraId="00C067BF" w14:textId="77777777" w:rsidR="00444076" w:rsidRPr="000D22E5" w:rsidRDefault="00444076" w:rsidP="00444076">
      <w:pPr>
        <w:rPr>
          <w:szCs w:val="22"/>
        </w:rPr>
      </w:pPr>
    </w:p>
    <w:p w14:paraId="13D20679" w14:textId="77777777" w:rsidR="00F52CA2" w:rsidRPr="000D22E5" w:rsidRDefault="00F52CA2" w:rsidP="00F52CA2">
      <w:pPr>
        <w:rPr>
          <w:rFonts w:cs="Arial"/>
          <w:szCs w:val="22"/>
        </w:rPr>
      </w:pPr>
    </w:p>
    <w:p w14:paraId="7B4F1689" w14:textId="375C383A" w:rsidR="00F52CA2" w:rsidRPr="000D22E5" w:rsidRDefault="00420572" w:rsidP="00F52CA2">
      <w:pPr>
        <w:pStyle w:val="Ttulo3"/>
        <w:rPr>
          <w:rFonts w:cs="Arial"/>
          <w:sz w:val="22"/>
          <w:szCs w:val="22"/>
        </w:rPr>
      </w:pPr>
      <w:bookmarkStart w:id="299" w:name="_Toc103103411"/>
      <w:bookmarkStart w:id="300" w:name="_Toc135925798"/>
      <w:r w:rsidRPr="000D22E5">
        <w:rPr>
          <w:rFonts w:cs="Arial"/>
          <w:sz w:val="22"/>
          <w:szCs w:val="22"/>
        </w:rPr>
        <w:t>OFICINA DE CONTROL INTERNO</w:t>
      </w:r>
      <w:bookmarkEnd w:id="299"/>
      <w:bookmarkEnd w:id="300"/>
    </w:p>
    <w:p w14:paraId="3B953FAA" w14:textId="77777777" w:rsidR="00420CDE" w:rsidRPr="000D22E5" w:rsidRDefault="00420CDE" w:rsidP="00420CDE">
      <w:pPr>
        <w:rPr>
          <w:szCs w:val="22"/>
        </w:rPr>
      </w:pPr>
    </w:p>
    <w:p w14:paraId="3A7D42C9" w14:textId="77777777" w:rsidR="00420CDE" w:rsidRPr="000D22E5" w:rsidRDefault="00420CDE" w:rsidP="00420CDE">
      <w:pPr>
        <w:pStyle w:val="Prrafodelista"/>
        <w:ind w:left="0"/>
        <w:rPr>
          <w:rFonts w:cs="Arial"/>
          <w:szCs w:val="22"/>
        </w:rPr>
      </w:pPr>
      <w:r w:rsidRPr="000D22E5">
        <w:rPr>
          <w:rFonts w:cs="Arial"/>
          <w:szCs w:val="22"/>
        </w:rPr>
        <w:t xml:space="preserve">En el presente informe, se resumen los logros de la gestión adelantada en el período comprendido entre el 1 de enero y el 31 de diciembre de 2022, indicando los resultados relevantes obtenidos en desarrollo de las funciones institucionales consagradas en el artículo 5 del Decreto 555 y los lineamientos definidos en el Decreto 648 de </w:t>
      </w:r>
      <w:r w:rsidRPr="000D22E5">
        <w:rPr>
          <w:rFonts w:cs="Arial"/>
          <w:i/>
          <w:szCs w:val="22"/>
        </w:rPr>
        <w:t>2017 “Por el cual se modifica y adiciona el Decreto 1083 de 2015, Reglamentario Único del Sector de la Función Pública”</w:t>
      </w:r>
      <w:r w:rsidRPr="000D22E5">
        <w:rPr>
          <w:rFonts w:cs="Arial"/>
          <w:szCs w:val="22"/>
        </w:rPr>
        <w:t>, en su artículo 17 modifica el artículo 2.2.21.5.3 del Decreto 1083 de 2015</w:t>
      </w:r>
      <w:r w:rsidRPr="000D22E5">
        <w:rPr>
          <w:rStyle w:val="Refdenotaalpie"/>
          <w:rFonts w:cs="Arial"/>
          <w:szCs w:val="22"/>
        </w:rPr>
        <w:footnoteReference w:id="3"/>
      </w:r>
      <w:r w:rsidRPr="000D22E5">
        <w:rPr>
          <w:rFonts w:cs="Arial"/>
          <w:szCs w:val="22"/>
        </w:rPr>
        <w:t xml:space="preserve"> asignando 5 roles a través de los cuales la Oficina de Control Interno desarrolla su labor: </w:t>
      </w:r>
      <w:r w:rsidRPr="000D22E5">
        <w:rPr>
          <w:rFonts w:cs="Arial"/>
          <w:i/>
          <w:szCs w:val="22"/>
        </w:rPr>
        <w:t>liderazgo estratégico; enfoque hacia la prevención, evaluación de la gestión del riesgo, evaluación y seguimiento, relación con entes externos de control</w:t>
      </w:r>
      <w:r w:rsidRPr="000D22E5">
        <w:rPr>
          <w:rFonts w:cs="Arial"/>
          <w:szCs w:val="22"/>
        </w:rPr>
        <w:t>.</w:t>
      </w:r>
    </w:p>
    <w:p w14:paraId="7277EC0A" w14:textId="77777777" w:rsidR="00420CDE" w:rsidRPr="000D22E5" w:rsidRDefault="00420CDE" w:rsidP="00420CDE">
      <w:pPr>
        <w:pStyle w:val="Prrafodelista"/>
        <w:ind w:left="0"/>
        <w:rPr>
          <w:rFonts w:cs="Arial"/>
          <w:szCs w:val="22"/>
        </w:rPr>
      </w:pPr>
    </w:p>
    <w:p w14:paraId="7DA71F5C" w14:textId="77777777" w:rsidR="00420CDE" w:rsidRPr="000D22E5" w:rsidRDefault="00420CDE" w:rsidP="00420CDE">
      <w:pPr>
        <w:pStyle w:val="Prrafodelista"/>
        <w:ind w:left="0"/>
        <w:rPr>
          <w:rFonts w:cs="Arial"/>
          <w:szCs w:val="22"/>
        </w:rPr>
      </w:pPr>
      <w:r w:rsidRPr="000D22E5">
        <w:rPr>
          <w:rFonts w:cs="Arial"/>
          <w:szCs w:val="22"/>
        </w:rPr>
        <w:t>Así mismo, la Oficina de Control Interno debe adelantar una serie de informes, seguimientos y/o evaluaciones periódicas, los cuales se encuentran normados en la Ley 87-1993</w:t>
      </w:r>
      <w:r w:rsidRPr="000D22E5">
        <w:rPr>
          <w:rStyle w:val="Refdenotaalpie"/>
          <w:rFonts w:cs="Arial"/>
          <w:szCs w:val="22"/>
        </w:rPr>
        <w:footnoteReference w:id="4"/>
      </w:r>
      <w:r w:rsidRPr="000D22E5">
        <w:rPr>
          <w:rFonts w:cs="Arial"/>
          <w:szCs w:val="22"/>
        </w:rPr>
        <w:t>, Ley 1474-2011</w:t>
      </w:r>
      <w:r w:rsidRPr="000D22E5">
        <w:rPr>
          <w:rStyle w:val="Refdenotaalpie"/>
          <w:rFonts w:cs="Arial"/>
          <w:szCs w:val="22"/>
        </w:rPr>
        <w:footnoteReference w:id="5"/>
      </w:r>
      <w:r w:rsidRPr="000D22E5">
        <w:rPr>
          <w:rFonts w:cs="Arial"/>
          <w:szCs w:val="22"/>
        </w:rPr>
        <w:t>, Decreto 807-2019</w:t>
      </w:r>
      <w:r w:rsidRPr="000D22E5">
        <w:rPr>
          <w:rStyle w:val="Refdenotaalpie"/>
          <w:rFonts w:cs="Arial"/>
          <w:szCs w:val="22"/>
        </w:rPr>
        <w:footnoteReference w:id="6"/>
      </w:r>
      <w:r w:rsidRPr="000D22E5">
        <w:rPr>
          <w:rFonts w:cs="Arial"/>
          <w:szCs w:val="22"/>
        </w:rPr>
        <w:t xml:space="preserve"> y demás normatividad aplicable. </w:t>
      </w:r>
    </w:p>
    <w:p w14:paraId="0F6B03A3" w14:textId="77777777" w:rsidR="00420CDE" w:rsidRPr="000D22E5" w:rsidRDefault="00420CDE" w:rsidP="00420CDE">
      <w:pPr>
        <w:rPr>
          <w:rFonts w:eastAsia="Calibri" w:cs="Arial"/>
          <w:color w:val="auto"/>
          <w:szCs w:val="22"/>
          <w:lang w:eastAsia="en-US"/>
        </w:rPr>
      </w:pPr>
    </w:p>
    <w:p w14:paraId="17773765" w14:textId="77777777" w:rsidR="00420CDE" w:rsidRPr="000D22E5" w:rsidRDefault="00420CDE" w:rsidP="00420CDE">
      <w:pPr>
        <w:rPr>
          <w:rFonts w:eastAsia="Calibri" w:cs="Arial"/>
          <w:color w:val="auto"/>
          <w:szCs w:val="22"/>
          <w:lang w:eastAsia="en-US"/>
        </w:rPr>
      </w:pPr>
      <w:r w:rsidRPr="000D22E5">
        <w:rPr>
          <w:rFonts w:eastAsia="Calibri" w:cs="Arial"/>
          <w:color w:val="auto"/>
          <w:szCs w:val="22"/>
          <w:lang w:eastAsia="en-US"/>
        </w:rPr>
        <w:t>De otra parte, la gestión OCI, se reporta en el formato GE-FT01 -FORTALECIMIENTO GESTIÓN Y DESEMPEÑO INSTITUCIONAL, el cual consigna las actividades asociadas al Plan Anual de Auditorías basado en riesgos de la vigencia 2022, así como a otros planes institucionales.</w:t>
      </w:r>
    </w:p>
    <w:p w14:paraId="5394D37D" w14:textId="77777777" w:rsidR="00420CDE" w:rsidRPr="000D22E5" w:rsidRDefault="00420CDE" w:rsidP="00420CDE">
      <w:pPr>
        <w:rPr>
          <w:rFonts w:eastAsia="Calibri" w:cs="Arial"/>
          <w:color w:val="auto"/>
          <w:szCs w:val="22"/>
          <w:lang w:eastAsia="en-US"/>
        </w:rPr>
      </w:pPr>
    </w:p>
    <w:p w14:paraId="0F824C4A" w14:textId="32CD4521" w:rsidR="00420CDE" w:rsidRPr="000D22E5" w:rsidRDefault="00420CDE" w:rsidP="00420CDE">
      <w:pPr>
        <w:rPr>
          <w:rFonts w:eastAsia="Calibri" w:cs="Arial"/>
          <w:color w:val="auto"/>
          <w:szCs w:val="22"/>
          <w:lang w:eastAsia="en-US"/>
        </w:rPr>
      </w:pPr>
      <w:r w:rsidRPr="000D22E5">
        <w:rPr>
          <w:rFonts w:eastAsia="Calibri" w:cs="Arial"/>
          <w:color w:val="auto"/>
          <w:szCs w:val="22"/>
          <w:lang w:eastAsia="en-US"/>
        </w:rPr>
        <w:t>Cabe anotar, que la Oficina de Control Interno -OCI no tiene formulada “ACCIÓN” en el formato GE-FT02 - PLAN ESTRATÉGICO Y PLAN DE ACCIÓN, sin embargo, participa en el Plan Estratégico Institucional – PEI /2020-2024, inmerso en uno de los cuatro (4) “PILARES ESTRATÉGICOS” construidos para el cumplimiento de la misión institucional, como el de “FORTALECIMIENTO INSTITUCIONAL” asociado al principio CONFIANZA” y al “OBJETIVO ESTRATÉGICO” de “Aumentar la efectividad de los servicios ofrecidos (usuarios internos y externos)”.</w:t>
      </w:r>
    </w:p>
    <w:p w14:paraId="14B55940" w14:textId="77777777" w:rsidR="00420CDE" w:rsidRPr="000D22E5" w:rsidRDefault="00420CDE" w:rsidP="00420CDE">
      <w:pPr>
        <w:rPr>
          <w:rFonts w:eastAsia="Calibri" w:cs="Arial"/>
          <w:color w:val="auto"/>
          <w:szCs w:val="22"/>
          <w:lang w:eastAsia="en-US"/>
        </w:rPr>
      </w:pPr>
    </w:p>
    <w:p w14:paraId="0C2D9FBB" w14:textId="77777777" w:rsidR="00420CDE" w:rsidRPr="000D22E5" w:rsidRDefault="00420CDE" w:rsidP="00420CDE">
      <w:pPr>
        <w:rPr>
          <w:rFonts w:eastAsia="Calibri" w:cs="Arial"/>
          <w:color w:val="auto"/>
          <w:szCs w:val="22"/>
          <w:lang w:eastAsia="en-US"/>
        </w:rPr>
      </w:pPr>
      <w:r w:rsidRPr="000D22E5">
        <w:rPr>
          <w:rFonts w:eastAsia="Calibri" w:cs="Arial"/>
          <w:color w:val="auto"/>
          <w:szCs w:val="22"/>
          <w:lang w:eastAsia="en-US"/>
        </w:rPr>
        <w:t>Adicionalmente, desarrolla la gestión en el uso de los recursos de contratación de prestación de servicios, a través del “PROYECTO DE INVERSIÓN” identificado como “7655 - FORTALECIMIENTO DE LA PLANEACIÓN Y GESTIÓN DE LA UAECOB BOGOTÁ”, enmarcado en el “PROYECTO ESTRATÉGICO” de “Implementar 1 plan de ajuste y sostenibilidad del MIPG en la UAECOB”, los cuales se pueden asociar al “PROPÓSITO PLAN DISTRITAL DE DESARROLLO” de “Construir Bogotá Región con gobierno abierto, transparente y ciudadanía consciente”, con el “LOGRO DE CIUDAD” de “Incrementar la efectividad de la gestión pública distrital y local” del “PROGRAMA“ de “Gestión Pública Efectiva”, así como al “OBJETIVO DE DESARROLLO SOSTENIBLE” número “16-PAZ, JUSTICIA E INSTITUCIONES SOLIDAS”.</w:t>
      </w:r>
    </w:p>
    <w:p w14:paraId="4D55743E" w14:textId="77777777" w:rsidR="00420CDE" w:rsidRPr="000D22E5" w:rsidRDefault="00420CDE" w:rsidP="00420CDE">
      <w:pPr>
        <w:rPr>
          <w:szCs w:val="22"/>
        </w:rPr>
      </w:pPr>
    </w:p>
    <w:p w14:paraId="625947E9" w14:textId="77777777" w:rsidR="00420CDE" w:rsidRPr="000D22E5" w:rsidRDefault="00420CDE" w:rsidP="00420CDE">
      <w:pPr>
        <w:rPr>
          <w:rFonts w:eastAsia="Calibri" w:cs="Arial"/>
          <w:color w:val="auto"/>
          <w:szCs w:val="22"/>
          <w:lang w:eastAsia="en-US"/>
        </w:rPr>
      </w:pPr>
      <w:r w:rsidRPr="000D22E5">
        <w:rPr>
          <w:rFonts w:eastAsia="Calibri" w:cs="Arial"/>
          <w:color w:val="auto"/>
          <w:szCs w:val="22"/>
          <w:lang w:eastAsia="en-US"/>
        </w:rPr>
        <w:t>En el desarrollo del Plan Anual de Auditorías basado en riesgos de la vigencia 2022, se dispone:</w:t>
      </w:r>
    </w:p>
    <w:p w14:paraId="1628AA3C" w14:textId="77777777" w:rsidR="00420CDE" w:rsidRPr="000D22E5" w:rsidRDefault="00420CDE" w:rsidP="00420CDE">
      <w:pPr>
        <w:rPr>
          <w:rFonts w:cs="Arial"/>
          <w:b/>
          <w:szCs w:val="22"/>
          <w:lang w:eastAsia="es-ES"/>
        </w:rPr>
      </w:pPr>
      <w:r w:rsidRPr="000D22E5">
        <w:rPr>
          <w:rFonts w:cs="Arial"/>
          <w:b/>
          <w:szCs w:val="22"/>
          <w:lang w:eastAsia="es-ES"/>
        </w:rPr>
        <w:t xml:space="preserve"> </w:t>
      </w:r>
    </w:p>
    <w:p w14:paraId="6F516C33" w14:textId="539EDB1B" w:rsidR="00420CDE" w:rsidRPr="000D22E5" w:rsidRDefault="00420CDE" w:rsidP="005D72EE">
      <w:pPr>
        <w:pStyle w:val="Estilo1"/>
        <w:spacing w:after="240"/>
        <w:rPr>
          <w:rFonts w:ascii="Arial Narrow" w:hAnsi="Arial Narrow"/>
          <w:sz w:val="22"/>
          <w:szCs w:val="22"/>
        </w:rPr>
      </w:pPr>
      <w:bookmarkStart w:id="301" w:name="_Toc135925799"/>
      <w:r w:rsidRPr="000D22E5">
        <w:rPr>
          <w:rFonts w:ascii="Arial Narrow" w:hAnsi="Arial Narrow"/>
          <w:sz w:val="22"/>
          <w:szCs w:val="22"/>
        </w:rPr>
        <w:t>ROL DE EVALUACIÓN Y SEGUIMIENTO (AUDITORÍA INTERNA)</w:t>
      </w:r>
      <w:bookmarkEnd w:id="301"/>
    </w:p>
    <w:p w14:paraId="21B0C169" w14:textId="77777777" w:rsidR="00420CDE" w:rsidRPr="000D22E5" w:rsidRDefault="00420CDE" w:rsidP="00420CDE">
      <w:pPr>
        <w:rPr>
          <w:rFonts w:cs="Arial"/>
          <w:szCs w:val="22"/>
        </w:rPr>
      </w:pPr>
      <w:r w:rsidRPr="000D22E5">
        <w:rPr>
          <w:rFonts w:cs="Arial"/>
          <w:szCs w:val="22"/>
        </w:rPr>
        <w:t>Durante el período a reportar se realizaron las actividades que se relacionan a continuación:</w:t>
      </w:r>
    </w:p>
    <w:p w14:paraId="14F8ADBE" w14:textId="77777777" w:rsidR="00420CDE" w:rsidRPr="000D22E5" w:rsidRDefault="00420CDE" w:rsidP="00420CDE">
      <w:pPr>
        <w:rPr>
          <w:szCs w:val="22"/>
        </w:rPr>
      </w:pPr>
    </w:p>
    <w:p w14:paraId="291D4D80" w14:textId="12579201" w:rsidR="00A76CE7" w:rsidRPr="000D22E5" w:rsidRDefault="00A76CE7" w:rsidP="00A76CE7">
      <w:pPr>
        <w:pStyle w:val="Descripcin"/>
        <w:keepNext/>
        <w:jc w:val="center"/>
      </w:pPr>
      <w:bookmarkStart w:id="302" w:name="_Toc135925653"/>
      <w:r w:rsidRPr="000D22E5">
        <w:t xml:space="preserve">Tabla </w:t>
      </w:r>
      <w:fldSimple w:instr=" SEQ Tabla \* ARABIC ">
        <w:r w:rsidR="0088714E">
          <w:rPr>
            <w:noProof/>
          </w:rPr>
          <w:t>31</w:t>
        </w:r>
      </w:fldSimple>
      <w:r w:rsidRPr="000D22E5">
        <w:t>. Actividades de evaluación y seguimiento</w:t>
      </w:r>
      <w:r w:rsidR="005D72EE" w:rsidRPr="000D22E5">
        <w:t xml:space="preserve"> </w:t>
      </w:r>
      <w:r w:rsidR="006F7785" w:rsidRPr="000D22E5">
        <w:t>interno OCI</w:t>
      </w:r>
      <w:bookmarkEnd w:id="302"/>
    </w:p>
    <w:tbl>
      <w:tblPr>
        <w:tblStyle w:val="Tablabsica1"/>
        <w:tblW w:w="0" w:type="auto"/>
        <w:tblLayout w:type="fixed"/>
        <w:tblLook w:val="04A0" w:firstRow="1" w:lastRow="0" w:firstColumn="1" w:lastColumn="0" w:noHBand="0" w:noVBand="1"/>
        <w:tblCaption w:val="Actividades de evaluacion y seguimiento interno OCI "/>
        <w:tblDescription w:val="Actividades de evaluacion y seguimiento interno OCI "/>
      </w:tblPr>
      <w:tblGrid>
        <w:gridCol w:w="6182"/>
        <w:gridCol w:w="1673"/>
        <w:gridCol w:w="985"/>
      </w:tblGrid>
      <w:tr w:rsidR="00420CDE" w:rsidRPr="000D22E5" w14:paraId="425C6CED" w14:textId="77777777" w:rsidTr="00075488">
        <w:trPr>
          <w:trHeight w:val="900"/>
          <w:tblHeader/>
        </w:trPr>
        <w:tc>
          <w:tcPr>
            <w:tcW w:w="6182" w:type="dxa"/>
            <w:shd w:val="clear" w:color="auto" w:fill="31849B" w:themeFill="accent5" w:themeFillShade="BF"/>
            <w:noWrap/>
            <w:hideMark/>
          </w:tcPr>
          <w:p w14:paraId="232E0846" w14:textId="77777777" w:rsidR="00420CDE" w:rsidRPr="00075488" w:rsidRDefault="00420CDE" w:rsidP="00420CDE">
            <w:pPr>
              <w:jc w:val="center"/>
              <w:rPr>
                <w:rFonts w:cs="Calibri"/>
                <w:b/>
                <w:bCs/>
                <w:color w:val="FFFFFF" w:themeColor="background1"/>
                <w:sz w:val="20"/>
                <w:szCs w:val="22"/>
              </w:rPr>
            </w:pPr>
            <w:r w:rsidRPr="00075488">
              <w:rPr>
                <w:rFonts w:cs="Calibri"/>
                <w:b/>
                <w:bCs/>
                <w:color w:val="FFFFFF" w:themeColor="background1"/>
                <w:sz w:val="20"/>
                <w:szCs w:val="22"/>
              </w:rPr>
              <w:t>Actividades</w:t>
            </w:r>
          </w:p>
        </w:tc>
        <w:tc>
          <w:tcPr>
            <w:tcW w:w="1673" w:type="dxa"/>
            <w:shd w:val="clear" w:color="auto" w:fill="31849B" w:themeFill="accent5" w:themeFillShade="BF"/>
            <w:hideMark/>
          </w:tcPr>
          <w:p w14:paraId="38002C63" w14:textId="77777777" w:rsidR="00420CDE" w:rsidRPr="00075488" w:rsidRDefault="00420CDE" w:rsidP="00420CDE">
            <w:pPr>
              <w:jc w:val="center"/>
              <w:rPr>
                <w:rFonts w:cs="Calibri"/>
                <w:b/>
                <w:bCs/>
                <w:color w:val="FFFFFF" w:themeColor="background1"/>
                <w:sz w:val="20"/>
                <w:szCs w:val="22"/>
              </w:rPr>
            </w:pPr>
            <w:r w:rsidRPr="00075488">
              <w:rPr>
                <w:rFonts w:cs="Calibri"/>
                <w:b/>
                <w:bCs/>
                <w:color w:val="FFFFFF" w:themeColor="background1"/>
                <w:sz w:val="20"/>
                <w:szCs w:val="22"/>
              </w:rPr>
              <w:t>Informes producidos en la vigencia</w:t>
            </w:r>
          </w:p>
        </w:tc>
        <w:tc>
          <w:tcPr>
            <w:tcW w:w="985" w:type="dxa"/>
            <w:shd w:val="clear" w:color="auto" w:fill="31849B" w:themeFill="accent5" w:themeFillShade="BF"/>
            <w:hideMark/>
          </w:tcPr>
          <w:p w14:paraId="79B3AC53" w14:textId="77777777" w:rsidR="00420CDE" w:rsidRPr="00075488" w:rsidRDefault="00420CDE" w:rsidP="00420CDE">
            <w:pPr>
              <w:jc w:val="center"/>
              <w:rPr>
                <w:rFonts w:cs="Calibri"/>
                <w:b/>
                <w:bCs/>
                <w:color w:val="FFFFFF" w:themeColor="background1"/>
                <w:sz w:val="20"/>
                <w:szCs w:val="22"/>
              </w:rPr>
            </w:pPr>
            <w:r w:rsidRPr="00075488">
              <w:rPr>
                <w:rFonts w:cs="Calibri"/>
                <w:b/>
                <w:bCs/>
                <w:color w:val="FFFFFF" w:themeColor="background1"/>
                <w:sz w:val="20"/>
                <w:szCs w:val="22"/>
              </w:rPr>
              <w:t xml:space="preserve">En ejecución </w:t>
            </w:r>
          </w:p>
          <w:p w14:paraId="7CE6EE99" w14:textId="77777777" w:rsidR="00420CDE" w:rsidRPr="00075488" w:rsidRDefault="00420CDE" w:rsidP="00420CDE">
            <w:pPr>
              <w:jc w:val="center"/>
              <w:rPr>
                <w:rFonts w:cs="Calibri"/>
                <w:b/>
                <w:bCs/>
                <w:color w:val="FFFFFF" w:themeColor="background1"/>
                <w:sz w:val="20"/>
                <w:szCs w:val="22"/>
              </w:rPr>
            </w:pPr>
          </w:p>
        </w:tc>
      </w:tr>
      <w:tr w:rsidR="00420CDE" w:rsidRPr="000D22E5" w14:paraId="5B7A9804" w14:textId="77777777" w:rsidTr="00075488">
        <w:trPr>
          <w:trHeight w:val="480"/>
        </w:trPr>
        <w:tc>
          <w:tcPr>
            <w:tcW w:w="6182" w:type="dxa"/>
            <w:hideMark/>
          </w:tcPr>
          <w:p w14:paraId="6ECB97FC" w14:textId="77777777" w:rsidR="00420CDE" w:rsidRPr="000D22E5" w:rsidRDefault="00420CDE" w:rsidP="00420CDE">
            <w:pPr>
              <w:rPr>
                <w:rFonts w:cs="Calibri"/>
                <w:sz w:val="20"/>
                <w:szCs w:val="22"/>
              </w:rPr>
            </w:pPr>
            <w:r w:rsidRPr="000D22E5">
              <w:rPr>
                <w:rFonts w:cs="Calibri"/>
                <w:sz w:val="20"/>
                <w:szCs w:val="22"/>
              </w:rPr>
              <w:t>Auditoría a Seguros de los bienes muebles de la Entidad, vigencias 2022 y anteriores</w:t>
            </w:r>
          </w:p>
        </w:tc>
        <w:tc>
          <w:tcPr>
            <w:tcW w:w="1673" w:type="dxa"/>
            <w:noWrap/>
            <w:hideMark/>
          </w:tcPr>
          <w:p w14:paraId="1392A13A"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7B3FD927"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1425EE80" w14:textId="77777777" w:rsidTr="00075488">
        <w:trPr>
          <w:trHeight w:val="300"/>
        </w:trPr>
        <w:tc>
          <w:tcPr>
            <w:tcW w:w="6182" w:type="dxa"/>
            <w:hideMark/>
          </w:tcPr>
          <w:p w14:paraId="0926AC32" w14:textId="77777777" w:rsidR="00420CDE" w:rsidRPr="000D22E5" w:rsidRDefault="00420CDE" w:rsidP="00420CDE">
            <w:pPr>
              <w:rPr>
                <w:rFonts w:cs="Calibri"/>
                <w:sz w:val="20"/>
                <w:szCs w:val="22"/>
              </w:rPr>
            </w:pPr>
            <w:r w:rsidRPr="000D22E5">
              <w:rPr>
                <w:rFonts w:cs="Calibri"/>
                <w:sz w:val="20"/>
                <w:szCs w:val="22"/>
              </w:rPr>
              <w:t>Auditoría Infraestructura</w:t>
            </w:r>
          </w:p>
        </w:tc>
        <w:tc>
          <w:tcPr>
            <w:tcW w:w="1673" w:type="dxa"/>
            <w:noWrap/>
            <w:hideMark/>
          </w:tcPr>
          <w:p w14:paraId="2BA8AC5E"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00E96074"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556CF8DA" w14:textId="77777777" w:rsidTr="00075488">
        <w:trPr>
          <w:trHeight w:val="300"/>
        </w:trPr>
        <w:tc>
          <w:tcPr>
            <w:tcW w:w="6182" w:type="dxa"/>
            <w:hideMark/>
          </w:tcPr>
          <w:p w14:paraId="0E3B6C5C" w14:textId="77777777" w:rsidR="00420CDE" w:rsidRPr="000D22E5" w:rsidRDefault="00420CDE" w:rsidP="00420CDE">
            <w:pPr>
              <w:rPr>
                <w:rFonts w:cs="Calibri"/>
                <w:sz w:val="20"/>
                <w:szCs w:val="22"/>
              </w:rPr>
            </w:pPr>
            <w:r w:rsidRPr="000D22E5">
              <w:rPr>
                <w:rFonts w:cs="Calibri"/>
                <w:sz w:val="20"/>
                <w:szCs w:val="22"/>
              </w:rPr>
              <w:t>Auditoría Parque automotor</w:t>
            </w:r>
          </w:p>
        </w:tc>
        <w:tc>
          <w:tcPr>
            <w:tcW w:w="1673" w:type="dxa"/>
            <w:noWrap/>
            <w:hideMark/>
          </w:tcPr>
          <w:p w14:paraId="18B8CBD2"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046FF093"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20B0B2A8" w14:textId="77777777" w:rsidTr="00075488">
        <w:trPr>
          <w:trHeight w:val="380"/>
        </w:trPr>
        <w:tc>
          <w:tcPr>
            <w:tcW w:w="6182" w:type="dxa"/>
            <w:hideMark/>
          </w:tcPr>
          <w:p w14:paraId="5093A34A" w14:textId="77777777" w:rsidR="00420CDE" w:rsidRPr="000D22E5" w:rsidRDefault="00420CDE" w:rsidP="00420CDE">
            <w:pPr>
              <w:rPr>
                <w:rFonts w:cs="Calibri"/>
                <w:sz w:val="20"/>
                <w:szCs w:val="22"/>
              </w:rPr>
            </w:pPr>
            <w:r w:rsidRPr="000D22E5">
              <w:rPr>
                <w:rFonts w:cs="Calibri"/>
                <w:sz w:val="20"/>
                <w:szCs w:val="22"/>
              </w:rPr>
              <w:t>Seguimiento a Cuenta Contable - 2910 Ingresos Recibidos por Anticipado</w:t>
            </w:r>
          </w:p>
        </w:tc>
        <w:tc>
          <w:tcPr>
            <w:tcW w:w="1673" w:type="dxa"/>
            <w:noWrap/>
            <w:hideMark/>
          </w:tcPr>
          <w:p w14:paraId="4AEC392E"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635A77BE"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72291D4D" w14:textId="77777777" w:rsidTr="00075488">
        <w:trPr>
          <w:trHeight w:val="285"/>
        </w:trPr>
        <w:tc>
          <w:tcPr>
            <w:tcW w:w="6182" w:type="dxa"/>
            <w:hideMark/>
          </w:tcPr>
          <w:p w14:paraId="35C28975" w14:textId="77777777" w:rsidR="00420CDE" w:rsidRPr="000D22E5" w:rsidRDefault="00420CDE" w:rsidP="00420CDE">
            <w:pPr>
              <w:rPr>
                <w:rFonts w:cs="Calibri"/>
                <w:sz w:val="20"/>
                <w:szCs w:val="22"/>
              </w:rPr>
            </w:pPr>
            <w:r w:rsidRPr="000D22E5">
              <w:rPr>
                <w:rFonts w:cs="Calibri"/>
                <w:sz w:val="20"/>
                <w:szCs w:val="22"/>
              </w:rPr>
              <w:t>Seguimiento a los Comodatos (Bienes entregados a otras entidades - Terceros)</w:t>
            </w:r>
          </w:p>
        </w:tc>
        <w:tc>
          <w:tcPr>
            <w:tcW w:w="1673" w:type="dxa"/>
            <w:noWrap/>
            <w:hideMark/>
          </w:tcPr>
          <w:p w14:paraId="032030B7"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04F97C7B"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1B154372" w14:textId="77777777" w:rsidTr="00075488">
        <w:trPr>
          <w:trHeight w:val="275"/>
        </w:trPr>
        <w:tc>
          <w:tcPr>
            <w:tcW w:w="6182" w:type="dxa"/>
            <w:hideMark/>
          </w:tcPr>
          <w:p w14:paraId="2E5600A9" w14:textId="77777777" w:rsidR="00420CDE" w:rsidRPr="000D22E5" w:rsidRDefault="00420CDE" w:rsidP="00420CDE">
            <w:pPr>
              <w:rPr>
                <w:rFonts w:cs="Calibri"/>
                <w:sz w:val="20"/>
                <w:szCs w:val="22"/>
              </w:rPr>
            </w:pPr>
            <w:r w:rsidRPr="000D22E5">
              <w:rPr>
                <w:rFonts w:cs="Calibri"/>
                <w:sz w:val="20"/>
                <w:szCs w:val="22"/>
              </w:rPr>
              <w:t>Seguimiento a los suministros de aseo y cafetería, y suministros de papelería</w:t>
            </w:r>
          </w:p>
        </w:tc>
        <w:tc>
          <w:tcPr>
            <w:tcW w:w="1673" w:type="dxa"/>
            <w:noWrap/>
            <w:hideMark/>
          </w:tcPr>
          <w:p w14:paraId="34641B1A"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7F7087C3"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2836DDEE" w14:textId="77777777" w:rsidTr="00075488">
        <w:trPr>
          <w:trHeight w:val="300"/>
        </w:trPr>
        <w:tc>
          <w:tcPr>
            <w:tcW w:w="6182" w:type="dxa"/>
            <w:hideMark/>
          </w:tcPr>
          <w:p w14:paraId="19C92CC8" w14:textId="77777777" w:rsidR="00420CDE" w:rsidRPr="000D22E5" w:rsidRDefault="00420CDE" w:rsidP="00420CDE">
            <w:pPr>
              <w:rPr>
                <w:rFonts w:cs="Calibri"/>
                <w:sz w:val="20"/>
                <w:szCs w:val="22"/>
              </w:rPr>
            </w:pPr>
            <w:r w:rsidRPr="000D22E5">
              <w:rPr>
                <w:rFonts w:cs="Calibri"/>
                <w:sz w:val="20"/>
                <w:szCs w:val="22"/>
              </w:rPr>
              <w:t>Auditoría Procesos de Capacitación y PIC - Academia</w:t>
            </w:r>
          </w:p>
        </w:tc>
        <w:tc>
          <w:tcPr>
            <w:tcW w:w="1673" w:type="dxa"/>
            <w:noWrap/>
            <w:hideMark/>
          </w:tcPr>
          <w:p w14:paraId="55C7A941"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67B51015"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6CCF55E1" w14:textId="77777777" w:rsidTr="00075488">
        <w:trPr>
          <w:trHeight w:val="300"/>
        </w:trPr>
        <w:tc>
          <w:tcPr>
            <w:tcW w:w="6182" w:type="dxa"/>
            <w:hideMark/>
          </w:tcPr>
          <w:p w14:paraId="5BECC74E" w14:textId="77777777" w:rsidR="00420CDE" w:rsidRPr="000D22E5" w:rsidRDefault="00420CDE" w:rsidP="00420CDE">
            <w:pPr>
              <w:rPr>
                <w:rFonts w:cs="Calibri"/>
                <w:sz w:val="20"/>
                <w:szCs w:val="22"/>
              </w:rPr>
            </w:pPr>
            <w:r w:rsidRPr="000D22E5">
              <w:rPr>
                <w:rFonts w:cs="Calibri"/>
                <w:sz w:val="20"/>
                <w:szCs w:val="22"/>
              </w:rPr>
              <w:t>Seguimiento anual al SST</w:t>
            </w:r>
          </w:p>
        </w:tc>
        <w:tc>
          <w:tcPr>
            <w:tcW w:w="1673" w:type="dxa"/>
            <w:noWrap/>
            <w:hideMark/>
          </w:tcPr>
          <w:p w14:paraId="25A6DEFE"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0DC58015"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6C9827C3" w14:textId="77777777" w:rsidTr="00075488">
        <w:trPr>
          <w:trHeight w:val="281"/>
        </w:trPr>
        <w:tc>
          <w:tcPr>
            <w:tcW w:w="6182" w:type="dxa"/>
            <w:hideMark/>
          </w:tcPr>
          <w:p w14:paraId="691E980A" w14:textId="77777777" w:rsidR="00420CDE" w:rsidRPr="000D22E5" w:rsidRDefault="00420CDE" w:rsidP="00420CDE">
            <w:pPr>
              <w:rPr>
                <w:rFonts w:cs="Calibri"/>
                <w:sz w:val="20"/>
                <w:szCs w:val="22"/>
              </w:rPr>
            </w:pPr>
            <w:r w:rsidRPr="000D22E5">
              <w:rPr>
                <w:rFonts w:cs="Calibri"/>
                <w:sz w:val="20"/>
                <w:szCs w:val="22"/>
              </w:rPr>
              <w:t>Auditoría de Contratación Directa y procesos públicos Vigencia 2021-2022</w:t>
            </w:r>
          </w:p>
        </w:tc>
        <w:tc>
          <w:tcPr>
            <w:tcW w:w="1673" w:type="dxa"/>
            <w:noWrap/>
            <w:hideMark/>
          </w:tcPr>
          <w:p w14:paraId="55BBA8D9"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1B497848"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727DBD66" w14:textId="77777777" w:rsidTr="00075488">
        <w:trPr>
          <w:trHeight w:val="300"/>
        </w:trPr>
        <w:tc>
          <w:tcPr>
            <w:tcW w:w="6182" w:type="dxa"/>
            <w:hideMark/>
          </w:tcPr>
          <w:p w14:paraId="243A5A3B" w14:textId="77777777" w:rsidR="00420CDE" w:rsidRPr="000D22E5" w:rsidRDefault="00420CDE" w:rsidP="00420CDE">
            <w:pPr>
              <w:rPr>
                <w:rFonts w:cs="Calibri"/>
                <w:sz w:val="20"/>
                <w:szCs w:val="22"/>
              </w:rPr>
            </w:pPr>
            <w:r w:rsidRPr="000D22E5">
              <w:rPr>
                <w:rFonts w:cs="Calibri"/>
                <w:sz w:val="20"/>
                <w:szCs w:val="22"/>
              </w:rPr>
              <w:t>Seguimiento al Sistema Misional FUOCO</w:t>
            </w:r>
          </w:p>
        </w:tc>
        <w:tc>
          <w:tcPr>
            <w:tcW w:w="1673" w:type="dxa"/>
            <w:noWrap/>
            <w:hideMark/>
          </w:tcPr>
          <w:p w14:paraId="6DA43C9B"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50B608D5"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20E2CCE7" w14:textId="77777777" w:rsidTr="00075488">
        <w:trPr>
          <w:trHeight w:val="389"/>
        </w:trPr>
        <w:tc>
          <w:tcPr>
            <w:tcW w:w="6182" w:type="dxa"/>
            <w:hideMark/>
          </w:tcPr>
          <w:p w14:paraId="5CD7F314" w14:textId="77777777" w:rsidR="00420CDE" w:rsidRPr="000D22E5" w:rsidRDefault="00420CDE" w:rsidP="00420CDE">
            <w:pPr>
              <w:rPr>
                <w:rFonts w:cs="Calibri"/>
                <w:sz w:val="20"/>
                <w:szCs w:val="22"/>
              </w:rPr>
            </w:pPr>
            <w:r w:rsidRPr="000D22E5">
              <w:rPr>
                <w:rFonts w:cs="Calibri"/>
                <w:sz w:val="20"/>
                <w:szCs w:val="22"/>
              </w:rPr>
              <w:t>Auditoría procedimientos Incendios Estructurales de Gran Altura</w:t>
            </w:r>
          </w:p>
        </w:tc>
        <w:tc>
          <w:tcPr>
            <w:tcW w:w="1673" w:type="dxa"/>
            <w:noWrap/>
            <w:hideMark/>
          </w:tcPr>
          <w:p w14:paraId="63953E60"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6F86C93B"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018BA991" w14:textId="77777777" w:rsidTr="00075488">
        <w:trPr>
          <w:trHeight w:val="409"/>
        </w:trPr>
        <w:tc>
          <w:tcPr>
            <w:tcW w:w="6182" w:type="dxa"/>
            <w:hideMark/>
          </w:tcPr>
          <w:p w14:paraId="37DB861F" w14:textId="77777777" w:rsidR="00420CDE" w:rsidRPr="000D22E5" w:rsidRDefault="00420CDE" w:rsidP="00420CDE">
            <w:pPr>
              <w:rPr>
                <w:rFonts w:cs="Calibri"/>
                <w:sz w:val="20"/>
                <w:szCs w:val="22"/>
              </w:rPr>
            </w:pPr>
            <w:r w:rsidRPr="000D22E5">
              <w:rPr>
                <w:rFonts w:cs="Calibri"/>
                <w:sz w:val="20"/>
                <w:szCs w:val="22"/>
              </w:rPr>
              <w:lastRenderedPageBreak/>
              <w:t>Seguimiento Grupo especializado de Aeronaves remotamente tripuladas - Drones (Consultoría)</w:t>
            </w:r>
          </w:p>
        </w:tc>
        <w:tc>
          <w:tcPr>
            <w:tcW w:w="1673" w:type="dxa"/>
            <w:noWrap/>
            <w:hideMark/>
          </w:tcPr>
          <w:p w14:paraId="7BB522AF" w14:textId="77777777" w:rsidR="00420CDE" w:rsidRPr="000D22E5" w:rsidRDefault="00420CDE" w:rsidP="00420CDE">
            <w:pPr>
              <w:jc w:val="center"/>
              <w:rPr>
                <w:rFonts w:cs="Calibri"/>
                <w:sz w:val="20"/>
                <w:szCs w:val="22"/>
              </w:rPr>
            </w:pPr>
            <w:r w:rsidRPr="000D22E5">
              <w:rPr>
                <w:rFonts w:cs="Calibri"/>
                <w:sz w:val="20"/>
                <w:szCs w:val="22"/>
              </w:rPr>
              <w:t>1 </w:t>
            </w:r>
          </w:p>
        </w:tc>
        <w:tc>
          <w:tcPr>
            <w:tcW w:w="985" w:type="dxa"/>
            <w:noWrap/>
            <w:hideMark/>
          </w:tcPr>
          <w:p w14:paraId="6F008217" w14:textId="77777777" w:rsidR="00420CDE" w:rsidRPr="000D22E5" w:rsidRDefault="00420CDE" w:rsidP="00420CDE">
            <w:pPr>
              <w:jc w:val="center"/>
              <w:rPr>
                <w:rFonts w:cs="Calibri"/>
                <w:sz w:val="20"/>
                <w:szCs w:val="22"/>
              </w:rPr>
            </w:pPr>
          </w:p>
        </w:tc>
      </w:tr>
      <w:tr w:rsidR="00420CDE" w:rsidRPr="000D22E5" w14:paraId="530C2E40" w14:textId="77777777" w:rsidTr="00075488">
        <w:trPr>
          <w:trHeight w:val="300"/>
        </w:trPr>
        <w:tc>
          <w:tcPr>
            <w:tcW w:w="6182" w:type="dxa"/>
            <w:hideMark/>
          </w:tcPr>
          <w:p w14:paraId="65F4C0DE" w14:textId="77777777" w:rsidR="00420CDE" w:rsidRPr="000D22E5" w:rsidRDefault="00420CDE" w:rsidP="00420CDE">
            <w:pPr>
              <w:rPr>
                <w:rFonts w:cs="Calibri"/>
                <w:sz w:val="20"/>
                <w:szCs w:val="22"/>
              </w:rPr>
            </w:pPr>
            <w:r w:rsidRPr="000D22E5">
              <w:rPr>
                <w:rFonts w:cs="Calibri"/>
                <w:sz w:val="20"/>
                <w:szCs w:val="22"/>
              </w:rPr>
              <w:t>Seguimiento a Grupo especializado Acuático</w:t>
            </w:r>
          </w:p>
        </w:tc>
        <w:tc>
          <w:tcPr>
            <w:tcW w:w="1673" w:type="dxa"/>
            <w:noWrap/>
            <w:hideMark/>
          </w:tcPr>
          <w:p w14:paraId="7997F065"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54EE3FA3"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5E1D62CA" w14:textId="77777777" w:rsidTr="00075488">
        <w:trPr>
          <w:trHeight w:val="300"/>
        </w:trPr>
        <w:tc>
          <w:tcPr>
            <w:tcW w:w="6182" w:type="dxa"/>
            <w:hideMark/>
          </w:tcPr>
          <w:p w14:paraId="15572585" w14:textId="77777777" w:rsidR="00420CDE" w:rsidRPr="000D22E5" w:rsidRDefault="00420CDE" w:rsidP="00420CDE">
            <w:pPr>
              <w:rPr>
                <w:rFonts w:cs="Calibri"/>
                <w:sz w:val="20"/>
                <w:szCs w:val="22"/>
              </w:rPr>
            </w:pPr>
            <w:r w:rsidRPr="000D22E5">
              <w:rPr>
                <w:rFonts w:cs="Calibri"/>
                <w:sz w:val="20"/>
                <w:szCs w:val="22"/>
              </w:rPr>
              <w:t>Seguimiento ejercicio práctico -USAR</w:t>
            </w:r>
          </w:p>
        </w:tc>
        <w:tc>
          <w:tcPr>
            <w:tcW w:w="1673" w:type="dxa"/>
            <w:noWrap/>
            <w:hideMark/>
          </w:tcPr>
          <w:p w14:paraId="4B4711BE" w14:textId="77777777" w:rsidR="00420CDE" w:rsidRPr="000D22E5" w:rsidRDefault="00420CDE" w:rsidP="00420CDE">
            <w:pPr>
              <w:jc w:val="center"/>
              <w:rPr>
                <w:rFonts w:cs="Calibri"/>
                <w:sz w:val="20"/>
                <w:szCs w:val="22"/>
              </w:rPr>
            </w:pPr>
            <w:r w:rsidRPr="000D22E5">
              <w:rPr>
                <w:rFonts w:cs="Calibri"/>
                <w:sz w:val="20"/>
                <w:szCs w:val="22"/>
              </w:rPr>
              <w:t>1 </w:t>
            </w:r>
          </w:p>
        </w:tc>
        <w:tc>
          <w:tcPr>
            <w:tcW w:w="985" w:type="dxa"/>
            <w:noWrap/>
            <w:hideMark/>
          </w:tcPr>
          <w:p w14:paraId="0080893C" w14:textId="77777777" w:rsidR="00420CDE" w:rsidRPr="000D22E5" w:rsidRDefault="00420CDE" w:rsidP="00420CDE">
            <w:pPr>
              <w:jc w:val="center"/>
              <w:rPr>
                <w:rFonts w:cs="Calibri"/>
                <w:sz w:val="20"/>
                <w:szCs w:val="22"/>
              </w:rPr>
            </w:pPr>
            <w:r w:rsidRPr="000D22E5">
              <w:rPr>
                <w:rFonts w:cs="Calibri"/>
                <w:sz w:val="20"/>
                <w:szCs w:val="22"/>
              </w:rPr>
              <w:t>Nota 1</w:t>
            </w:r>
          </w:p>
        </w:tc>
      </w:tr>
      <w:tr w:rsidR="00420CDE" w:rsidRPr="000D22E5" w14:paraId="7972952D" w14:textId="77777777" w:rsidTr="00075488">
        <w:trPr>
          <w:trHeight w:val="558"/>
        </w:trPr>
        <w:tc>
          <w:tcPr>
            <w:tcW w:w="6182" w:type="dxa"/>
            <w:hideMark/>
          </w:tcPr>
          <w:p w14:paraId="2863CEBB" w14:textId="77777777" w:rsidR="00420CDE" w:rsidRPr="000D22E5" w:rsidRDefault="00420CDE" w:rsidP="00420CDE">
            <w:pPr>
              <w:rPr>
                <w:rFonts w:cs="Calibri"/>
                <w:sz w:val="20"/>
                <w:szCs w:val="22"/>
              </w:rPr>
            </w:pPr>
            <w:r w:rsidRPr="000D22E5">
              <w:rPr>
                <w:rFonts w:cs="Calibri"/>
                <w:sz w:val="20"/>
                <w:szCs w:val="22"/>
              </w:rPr>
              <w:t xml:space="preserve">Informe de evaluación al estado del diseño, implementación, funcionamiento y mejoramiento del Sistema de Control Interno  </w:t>
            </w:r>
          </w:p>
        </w:tc>
        <w:tc>
          <w:tcPr>
            <w:tcW w:w="1673" w:type="dxa"/>
            <w:noWrap/>
            <w:hideMark/>
          </w:tcPr>
          <w:p w14:paraId="17FE97BB" w14:textId="77777777" w:rsidR="00420CDE" w:rsidRPr="000D22E5" w:rsidRDefault="00420CDE" w:rsidP="00420CDE">
            <w:pPr>
              <w:jc w:val="center"/>
              <w:rPr>
                <w:rFonts w:cs="Calibri"/>
                <w:sz w:val="20"/>
                <w:szCs w:val="22"/>
              </w:rPr>
            </w:pPr>
            <w:r w:rsidRPr="000D22E5">
              <w:rPr>
                <w:rFonts w:cs="Calibri"/>
                <w:sz w:val="20"/>
                <w:szCs w:val="22"/>
              </w:rPr>
              <w:t>2</w:t>
            </w:r>
          </w:p>
        </w:tc>
        <w:tc>
          <w:tcPr>
            <w:tcW w:w="985" w:type="dxa"/>
            <w:noWrap/>
            <w:hideMark/>
          </w:tcPr>
          <w:p w14:paraId="1D0F9277"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74B1626D" w14:textId="77777777" w:rsidTr="00075488">
        <w:trPr>
          <w:trHeight w:val="830"/>
        </w:trPr>
        <w:tc>
          <w:tcPr>
            <w:tcW w:w="6182" w:type="dxa"/>
            <w:hideMark/>
          </w:tcPr>
          <w:p w14:paraId="3BD1D729" w14:textId="77777777" w:rsidR="00420CDE" w:rsidRPr="000D22E5" w:rsidRDefault="00420CDE" w:rsidP="00420CDE">
            <w:pPr>
              <w:rPr>
                <w:rFonts w:cs="Calibri"/>
                <w:sz w:val="20"/>
                <w:szCs w:val="22"/>
              </w:rPr>
            </w:pPr>
            <w:r w:rsidRPr="000D22E5">
              <w:rPr>
                <w:rFonts w:cs="Calibri"/>
                <w:sz w:val="20"/>
                <w:szCs w:val="22"/>
              </w:rPr>
              <w:t>Informe Trimestral de seguimiento austeridad del gasto último trimestre 2021 incluido la verificación del cumplimiento a las disposiciones del Decreto 492 de 2019 para el 2022. Trimestres 1ro, 2do y 3ro de 2022</w:t>
            </w:r>
          </w:p>
        </w:tc>
        <w:tc>
          <w:tcPr>
            <w:tcW w:w="1673" w:type="dxa"/>
            <w:noWrap/>
            <w:hideMark/>
          </w:tcPr>
          <w:p w14:paraId="7C380473" w14:textId="77777777" w:rsidR="00420CDE" w:rsidRPr="000D22E5" w:rsidRDefault="00420CDE" w:rsidP="00420CDE">
            <w:pPr>
              <w:jc w:val="center"/>
              <w:rPr>
                <w:rFonts w:cs="Calibri"/>
                <w:color w:val="FF0000"/>
                <w:sz w:val="20"/>
                <w:szCs w:val="22"/>
              </w:rPr>
            </w:pPr>
          </w:p>
          <w:p w14:paraId="0C0FB7B3" w14:textId="77777777" w:rsidR="00420CDE" w:rsidRPr="000D22E5" w:rsidRDefault="00420CDE" w:rsidP="00420CDE">
            <w:pPr>
              <w:jc w:val="center"/>
              <w:rPr>
                <w:rFonts w:cs="Calibri"/>
                <w:sz w:val="20"/>
                <w:szCs w:val="22"/>
              </w:rPr>
            </w:pPr>
            <w:r w:rsidRPr="000D22E5">
              <w:rPr>
                <w:rFonts w:cs="Calibri"/>
                <w:color w:val="FF0000"/>
                <w:sz w:val="20"/>
                <w:szCs w:val="22"/>
              </w:rPr>
              <w:t xml:space="preserve"> </w:t>
            </w:r>
            <w:r w:rsidRPr="000D22E5">
              <w:rPr>
                <w:rFonts w:cs="Calibri"/>
                <w:color w:val="auto"/>
                <w:sz w:val="20"/>
                <w:szCs w:val="22"/>
              </w:rPr>
              <w:t>4</w:t>
            </w:r>
          </w:p>
        </w:tc>
        <w:tc>
          <w:tcPr>
            <w:tcW w:w="985" w:type="dxa"/>
            <w:noWrap/>
            <w:hideMark/>
          </w:tcPr>
          <w:p w14:paraId="520714AF"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0E2A6760" w14:textId="77777777" w:rsidTr="00075488">
        <w:trPr>
          <w:trHeight w:val="418"/>
        </w:trPr>
        <w:tc>
          <w:tcPr>
            <w:tcW w:w="6182" w:type="dxa"/>
            <w:hideMark/>
          </w:tcPr>
          <w:p w14:paraId="5419DC2B" w14:textId="77777777" w:rsidR="00420CDE" w:rsidRPr="000D22E5" w:rsidRDefault="00420CDE" w:rsidP="00420CDE">
            <w:pPr>
              <w:rPr>
                <w:rFonts w:cs="Calibri"/>
                <w:sz w:val="20"/>
                <w:szCs w:val="22"/>
              </w:rPr>
            </w:pPr>
            <w:r w:rsidRPr="000D22E5">
              <w:rPr>
                <w:rFonts w:cs="Calibri"/>
                <w:sz w:val="20"/>
                <w:szCs w:val="22"/>
              </w:rPr>
              <w:t>Informe de seguimiento al Plan Anticorrupción y Atención al Ciudadano</w:t>
            </w:r>
            <w:r w:rsidRPr="000D22E5">
              <w:rPr>
                <w:rFonts w:cs="Calibri"/>
                <w:sz w:val="20"/>
                <w:szCs w:val="22"/>
              </w:rPr>
              <w:br/>
              <w:t>Evaluación en SUIT de los trámites</w:t>
            </w:r>
          </w:p>
        </w:tc>
        <w:tc>
          <w:tcPr>
            <w:tcW w:w="1673" w:type="dxa"/>
            <w:noWrap/>
            <w:hideMark/>
          </w:tcPr>
          <w:p w14:paraId="7F203F19" w14:textId="77777777" w:rsidR="00420CDE" w:rsidRPr="000D22E5" w:rsidRDefault="00420CDE" w:rsidP="00420CDE">
            <w:pPr>
              <w:jc w:val="center"/>
              <w:rPr>
                <w:rFonts w:cs="Calibri"/>
                <w:sz w:val="20"/>
                <w:szCs w:val="22"/>
              </w:rPr>
            </w:pPr>
            <w:r w:rsidRPr="000D22E5">
              <w:rPr>
                <w:rFonts w:cs="Calibri"/>
                <w:sz w:val="20"/>
                <w:szCs w:val="22"/>
              </w:rPr>
              <w:t>3</w:t>
            </w:r>
          </w:p>
        </w:tc>
        <w:tc>
          <w:tcPr>
            <w:tcW w:w="985" w:type="dxa"/>
            <w:noWrap/>
            <w:hideMark/>
          </w:tcPr>
          <w:p w14:paraId="1321AE5A"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259AE287" w14:textId="77777777" w:rsidTr="00075488">
        <w:trPr>
          <w:trHeight w:val="611"/>
        </w:trPr>
        <w:tc>
          <w:tcPr>
            <w:tcW w:w="6182" w:type="dxa"/>
            <w:hideMark/>
          </w:tcPr>
          <w:p w14:paraId="0BCC7597" w14:textId="77777777" w:rsidR="00420CDE" w:rsidRPr="000D22E5" w:rsidRDefault="00420CDE" w:rsidP="00420CDE">
            <w:pPr>
              <w:rPr>
                <w:rFonts w:cs="Calibri"/>
                <w:color w:val="auto"/>
                <w:sz w:val="20"/>
                <w:szCs w:val="22"/>
              </w:rPr>
            </w:pPr>
            <w:r w:rsidRPr="000D22E5">
              <w:rPr>
                <w:rFonts w:cs="Calibri"/>
                <w:color w:val="auto"/>
                <w:sz w:val="20"/>
                <w:szCs w:val="22"/>
              </w:rPr>
              <w:t>Verificación de la publicación Estrategia Plan de Anticorrupción y Atención al Ciudadano - Mapa de Riesgos de Corrupción - 2022</w:t>
            </w:r>
          </w:p>
        </w:tc>
        <w:tc>
          <w:tcPr>
            <w:tcW w:w="1673" w:type="dxa"/>
            <w:noWrap/>
            <w:hideMark/>
          </w:tcPr>
          <w:p w14:paraId="3DC7DFAC"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37DC9DB4"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7C0482DC" w14:textId="77777777" w:rsidTr="00075488">
        <w:trPr>
          <w:trHeight w:val="300"/>
        </w:trPr>
        <w:tc>
          <w:tcPr>
            <w:tcW w:w="6182" w:type="dxa"/>
            <w:hideMark/>
          </w:tcPr>
          <w:p w14:paraId="41F10A3E" w14:textId="77777777" w:rsidR="00420CDE" w:rsidRPr="000D22E5" w:rsidRDefault="00420CDE" w:rsidP="00420CDE">
            <w:pPr>
              <w:rPr>
                <w:rFonts w:cs="Calibri"/>
                <w:sz w:val="20"/>
                <w:szCs w:val="22"/>
              </w:rPr>
            </w:pPr>
            <w:r w:rsidRPr="000D22E5">
              <w:rPr>
                <w:rFonts w:cs="Calibri"/>
                <w:sz w:val="20"/>
                <w:szCs w:val="22"/>
              </w:rPr>
              <w:t xml:space="preserve">Evaluación por Dependencias vigencia 2021 </w:t>
            </w:r>
          </w:p>
        </w:tc>
        <w:tc>
          <w:tcPr>
            <w:tcW w:w="1673" w:type="dxa"/>
            <w:noWrap/>
            <w:hideMark/>
          </w:tcPr>
          <w:p w14:paraId="5722C503" w14:textId="77777777" w:rsidR="00420CDE" w:rsidRPr="000D22E5" w:rsidRDefault="00420CDE" w:rsidP="00420CDE">
            <w:pPr>
              <w:jc w:val="center"/>
              <w:rPr>
                <w:rFonts w:cs="Calibri"/>
                <w:sz w:val="20"/>
                <w:szCs w:val="22"/>
              </w:rPr>
            </w:pPr>
            <w:r w:rsidRPr="000D22E5">
              <w:rPr>
                <w:rFonts w:cs="Calibri"/>
                <w:sz w:val="20"/>
                <w:szCs w:val="22"/>
              </w:rPr>
              <w:t>9</w:t>
            </w:r>
          </w:p>
        </w:tc>
        <w:tc>
          <w:tcPr>
            <w:tcW w:w="985" w:type="dxa"/>
            <w:noWrap/>
            <w:hideMark/>
          </w:tcPr>
          <w:p w14:paraId="6BECF1C8"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63D22ECA" w14:textId="77777777" w:rsidTr="00075488">
        <w:trPr>
          <w:trHeight w:val="327"/>
        </w:trPr>
        <w:tc>
          <w:tcPr>
            <w:tcW w:w="6182" w:type="dxa"/>
            <w:hideMark/>
          </w:tcPr>
          <w:p w14:paraId="541D1FD7" w14:textId="77777777" w:rsidR="00420CDE" w:rsidRPr="000D22E5" w:rsidRDefault="00420CDE" w:rsidP="00420CDE">
            <w:pPr>
              <w:rPr>
                <w:rFonts w:cs="Calibri"/>
                <w:color w:val="auto"/>
                <w:sz w:val="20"/>
                <w:szCs w:val="22"/>
              </w:rPr>
            </w:pPr>
            <w:r w:rsidRPr="000D22E5">
              <w:rPr>
                <w:rFonts w:cs="Calibri"/>
                <w:color w:val="auto"/>
                <w:sz w:val="20"/>
                <w:szCs w:val="22"/>
              </w:rPr>
              <w:t>Informe de seguimiento Mensual a la información contenida en el SIDEAP</w:t>
            </w:r>
          </w:p>
        </w:tc>
        <w:tc>
          <w:tcPr>
            <w:tcW w:w="1673" w:type="dxa"/>
            <w:noWrap/>
            <w:hideMark/>
          </w:tcPr>
          <w:p w14:paraId="7C5B66ED" w14:textId="77777777" w:rsidR="00420CDE" w:rsidRPr="000D22E5" w:rsidRDefault="00420CDE" w:rsidP="00420CDE">
            <w:pPr>
              <w:jc w:val="center"/>
              <w:rPr>
                <w:rFonts w:cs="Calibri"/>
                <w:sz w:val="20"/>
                <w:szCs w:val="22"/>
              </w:rPr>
            </w:pPr>
            <w:r w:rsidRPr="000D22E5">
              <w:rPr>
                <w:rFonts w:cs="Calibri"/>
                <w:sz w:val="20"/>
                <w:szCs w:val="22"/>
              </w:rPr>
              <w:t>12</w:t>
            </w:r>
          </w:p>
        </w:tc>
        <w:tc>
          <w:tcPr>
            <w:tcW w:w="985" w:type="dxa"/>
            <w:noWrap/>
            <w:hideMark/>
          </w:tcPr>
          <w:p w14:paraId="59887A8C" w14:textId="77777777" w:rsidR="00420CDE" w:rsidRPr="000D22E5" w:rsidRDefault="00420CDE" w:rsidP="00420CDE">
            <w:pPr>
              <w:jc w:val="center"/>
              <w:rPr>
                <w:rFonts w:cs="Calibri"/>
                <w:sz w:val="20"/>
                <w:szCs w:val="22"/>
              </w:rPr>
            </w:pPr>
          </w:p>
        </w:tc>
      </w:tr>
      <w:tr w:rsidR="00420CDE" w:rsidRPr="000D22E5" w14:paraId="7032C7AF" w14:textId="77777777" w:rsidTr="00075488">
        <w:trPr>
          <w:trHeight w:val="263"/>
        </w:trPr>
        <w:tc>
          <w:tcPr>
            <w:tcW w:w="6182" w:type="dxa"/>
            <w:hideMark/>
          </w:tcPr>
          <w:p w14:paraId="1159E4BC" w14:textId="77777777" w:rsidR="00420CDE" w:rsidRPr="000D22E5" w:rsidRDefault="00420CDE" w:rsidP="00420CDE">
            <w:pPr>
              <w:rPr>
                <w:rFonts w:cs="Calibri"/>
                <w:sz w:val="20"/>
                <w:szCs w:val="22"/>
              </w:rPr>
            </w:pPr>
            <w:r w:rsidRPr="000D22E5">
              <w:rPr>
                <w:rFonts w:cs="Calibri"/>
                <w:sz w:val="20"/>
                <w:szCs w:val="22"/>
              </w:rPr>
              <w:t xml:space="preserve">Informe semestral Peticiones, Quejas, sugerencias y reclamos </w:t>
            </w:r>
          </w:p>
        </w:tc>
        <w:tc>
          <w:tcPr>
            <w:tcW w:w="1673" w:type="dxa"/>
            <w:noWrap/>
            <w:hideMark/>
          </w:tcPr>
          <w:p w14:paraId="40A8C29C" w14:textId="77777777" w:rsidR="00420CDE" w:rsidRPr="000D22E5" w:rsidRDefault="00420CDE" w:rsidP="00420CDE">
            <w:pPr>
              <w:jc w:val="center"/>
              <w:rPr>
                <w:rFonts w:cs="Calibri"/>
                <w:sz w:val="20"/>
                <w:szCs w:val="22"/>
              </w:rPr>
            </w:pPr>
            <w:r w:rsidRPr="000D22E5">
              <w:rPr>
                <w:rFonts w:cs="Calibri"/>
                <w:sz w:val="20"/>
                <w:szCs w:val="22"/>
              </w:rPr>
              <w:t>2</w:t>
            </w:r>
          </w:p>
        </w:tc>
        <w:tc>
          <w:tcPr>
            <w:tcW w:w="985" w:type="dxa"/>
            <w:noWrap/>
            <w:hideMark/>
          </w:tcPr>
          <w:p w14:paraId="253EAAFF"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4AD4E8F2" w14:textId="77777777" w:rsidTr="00075488">
        <w:trPr>
          <w:trHeight w:val="480"/>
        </w:trPr>
        <w:tc>
          <w:tcPr>
            <w:tcW w:w="6182" w:type="dxa"/>
            <w:hideMark/>
          </w:tcPr>
          <w:p w14:paraId="6723769D" w14:textId="77777777" w:rsidR="00420CDE" w:rsidRPr="000D22E5" w:rsidRDefault="00420CDE" w:rsidP="00420CDE">
            <w:pPr>
              <w:rPr>
                <w:rFonts w:cs="Calibri"/>
                <w:sz w:val="20"/>
                <w:szCs w:val="22"/>
              </w:rPr>
            </w:pPr>
            <w:r w:rsidRPr="000D22E5">
              <w:rPr>
                <w:rFonts w:cs="Calibri"/>
                <w:sz w:val="20"/>
                <w:szCs w:val="22"/>
              </w:rPr>
              <w:t xml:space="preserve">Seguimiento al manejo y protección de los bienes y seguimientos al manual de funciones y procedimientos </w:t>
            </w:r>
          </w:p>
        </w:tc>
        <w:tc>
          <w:tcPr>
            <w:tcW w:w="1673" w:type="dxa"/>
            <w:noWrap/>
            <w:hideMark/>
          </w:tcPr>
          <w:p w14:paraId="568A508E"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13414A87"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13EA5093" w14:textId="77777777" w:rsidTr="00075488">
        <w:trPr>
          <w:trHeight w:val="277"/>
        </w:trPr>
        <w:tc>
          <w:tcPr>
            <w:tcW w:w="6182" w:type="dxa"/>
            <w:hideMark/>
          </w:tcPr>
          <w:p w14:paraId="64F965D3" w14:textId="77777777" w:rsidR="00420CDE" w:rsidRPr="000D22E5" w:rsidRDefault="00420CDE" w:rsidP="00420CDE">
            <w:pPr>
              <w:rPr>
                <w:rFonts w:cs="Calibri"/>
                <w:sz w:val="20"/>
                <w:szCs w:val="22"/>
              </w:rPr>
            </w:pPr>
            <w:r w:rsidRPr="000D22E5">
              <w:rPr>
                <w:rFonts w:cs="Calibri"/>
                <w:sz w:val="20"/>
                <w:szCs w:val="22"/>
              </w:rPr>
              <w:t xml:space="preserve">Seguimiento a la Implementación del MIPG y evaluación FURAG </w:t>
            </w:r>
          </w:p>
        </w:tc>
        <w:tc>
          <w:tcPr>
            <w:tcW w:w="1673" w:type="dxa"/>
            <w:noWrap/>
            <w:hideMark/>
          </w:tcPr>
          <w:p w14:paraId="4EC44EA8"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5C0A584C"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2D5BC250" w14:textId="77777777" w:rsidTr="00075488">
        <w:trPr>
          <w:trHeight w:val="480"/>
        </w:trPr>
        <w:tc>
          <w:tcPr>
            <w:tcW w:w="6182" w:type="dxa"/>
            <w:hideMark/>
          </w:tcPr>
          <w:p w14:paraId="1F21DFA3" w14:textId="77777777" w:rsidR="00420CDE" w:rsidRPr="000D22E5" w:rsidRDefault="00420CDE" w:rsidP="00420CDE">
            <w:pPr>
              <w:rPr>
                <w:rFonts w:cs="Calibri"/>
                <w:sz w:val="20"/>
                <w:szCs w:val="22"/>
              </w:rPr>
            </w:pPr>
            <w:r w:rsidRPr="000D22E5">
              <w:rPr>
                <w:rFonts w:cs="Calibri"/>
                <w:sz w:val="20"/>
                <w:szCs w:val="22"/>
              </w:rPr>
              <w:t xml:space="preserve">Informe de seguimiento procedimiento Atención al ciudadano y Participación ciudadana y control social </w:t>
            </w:r>
          </w:p>
        </w:tc>
        <w:tc>
          <w:tcPr>
            <w:tcW w:w="1673" w:type="dxa"/>
            <w:noWrap/>
            <w:hideMark/>
          </w:tcPr>
          <w:p w14:paraId="718D2796"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4F34883F"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14090B4E" w14:textId="77777777" w:rsidTr="00075488">
        <w:trPr>
          <w:trHeight w:val="300"/>
        </w:trPr>
        <w:tc>
          <w:tcPr>
            <w:tcW w:w="6182" w:type="dxa"/>
            <w:hideMark/>
          </w:tcPr>
          <w:p w14:paraId="343A4058" w14:textId="77777777" w:rsidR="00420CDE" w:rsidRPr="000D22E5" w:rsidRDefault="00420CDE" w:rsidP="00420CDE">
            <w:pPr>
              <w:rPr>
                <w:rFonts w:cs="Calibri"/>
                <w:sz w:val="20"/>
                <w:szCs w:val="22"/>
              </w:rPr>
            </w:pPr>
            <w:r w:rsidRPr="000D22E5">
              <w:rPr>
                <w:rFonts w:cs="Calibri"/>
                <w:sz w:val="20"/>
                <w:szCs w:val="22"/>
              </w:rPr>
              <w:t>Reporte y diligenciamiento encuesta Derechos de Autor</w:t>
            </w:r>
          </w:p>
        </w:tc>
        <w:tc>
          <w:tcPr>
            <w:tcW w:w="1673" w:type="dxa"/>
            <w:noWrap/>
            <w:hideMark/>
          </w:tcPr>
          <w:p w14:paraId="39C33C2C"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11E83369"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47A7D159" w14:textId="77777777" w:rsidTr="00075488">
        <w:trPr>
          <w:trHeight w:val="300"/>
        </w:trPr>
        <w:tc>
          <w:tcPr>
            <w:tcW w:w="6182" w:type="dxa"/>
            <w:hideMark/>
          </w:tcPr>
          <w:p w14:paraId="3A035FBE" w14:textId="77777777" w:rsidR="00420CDE" w:rsidRPr="000D22E5" w:rsidRDefault="00420CDE" w:rsidP="00420CDE">
            <w:pPr>
              <w:rPr>
                <w:rFonts w:cs="Calibri"/>
                <w:sz w:val="20"/>
                <w:szCs w:val="22"/>
              </w:rPr>
            </w:pPr>
            <w:r w:rsidRPr="000D22E5">
              <w:rPr>
                <w:rFonts w:cs="Calibri"/>
                <w:sz w:val="20"/>
                <w:szCs w:val="22"/>
              </w:rPr>
              <w:t xml:space="preserve">Informe Control Interno Contable vigencia 2021 </w:t>
            </w:r>
          </w:p>
        </w:tc>
        <w:tc>
          <w:tcPr>
            <w:tcW w:w="1673" w:type="dxa"/>
            <w:noWrap/>
            <w:hideMark/>
          </w:tcPr>
          <w:p w14:paraId="2E7CBC8A" w14:textId="77777777" w:rsidR="00420CDE" w:rsidRPr="000D22E5" w:rsidRDefault="00420CDE" w:rsidP="00420CDE">
            <w:pPr>
              <w:jc w:val="center"/>
              <w:rPr>
                <w:rFonts w:cs="Calibri"/>
                <w:sz w:val="20"/>
                <w:szCs w:val="22"/>
              </w:rPr>
            </w:pPr>
            <w:r w:rsidRPr="000D22E5">
              <w:rPr>
                <w:rFonts w:cs="Calibri"/>
                <w:sz w:val="20"/>
                <w:szCs w:val="22"/>
              </w:rPr>
              <w:t>2</w:t>
            </w:r>
          </w:p>
        </w:tc>
        <w:tc>
          <w:tcPr>
            <w:tcW w:w="985" w:type="dxa"/>
            <w:noWrap/>
            <w:hideMark/>
          </w:tcPr>
          <w:p w14:paraId="0259BCAC"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18A3C322" w14:textId="77777777" w:rsidTr="00075488">
        <w:trPr>
          <w:trHeight w:val="513"/>
        </w:trPr>
        <w:tc>
          <w:tcPr>
            <w:tcW w:w="6182" w:type="dxa"/>
            <w:hideMark/>
          </w:tcPr>
          <w:p w14:paraId="0C172C63" w14:textId="77777777" w:rsidR="00420CDE" w:rsidRPr="000D22E5" w:rsidRDefault="00420CDE" w:rsidP="00420CDE">
            <w:pPr>
              <w:rPr>
                <w:rFonts w:cs="Calibri"/>
                <w:sz w:val="20"/>
                <w:szCs w:val="22"/>
              </w:rPr>
            </w:pPr>
            <w:r w:rsidRPr="000D22E5">
              <w:rPr>
                <w:rFonts w:cs="Calibri"/>
                <w:sz w:val="20"/>
                <w:szCs w:val="22"/>
              </w:rPr>
              <w:t>Reporte del Seguimiento al Plan de Mejoramiento con la Contraloría de Bogotá formatos 70, para la Rendición de la cuenta anual 2021 a través del SIVICOF</w:t>
            </w:r>
          </w:p>
        </w:tc>
        <w:tc>
          <w:tcPr>
            <w:tcW w:w="1673" w:type="dxa"/>
            <w:noWrap/>
            <w:hideMark/>
          </w:tcPr>
          <w:p w14:paraId="700E8F67"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79A06085"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4513DC65" w14:textId="77777777" w:rsidTr="00075488">
        <w:trPr>
          <w:trHeight w:val="495"/>
        </w:trPr>
        <w:tc>
          <w:tcPr>
            <w:tcW w:w="6182" w:type="dxa"/>
            <w:hideMark/>
          </w:tcPr>
          <w:p w14:paraId="5D81A9B8" w14:textId="77777777" w:rsidR="00420CDE" w:rsidRPr="000D22E5" w:rsidRDefault="00420CDE" w:rsidP="00420CDE">
            <w:pPr>
              <w:rPr>
                <w:rFonts w:cs="Calibri"/>
                <w:sz w:val="20"/>
                <w:szCs w:val="22"/>
              </w:rPr>
            </w:pPr>
            <w:r w:rsidRPr="000D22E5">
              <w:rPr>
                <w:rFonts w:cs="Calibri"/>
                <w:sz w:val="20"/>
                <w:szCs w:val="22"/>
              </w:rPr>
              <w:t>Elaboración y Reporte del Informe de gestión de la OCI vigencia 2021, para la Rendición de la Cuenta Anual 2021 a la Contraloría de Bogotá a través del SIVICOF</w:t>
            </w:r>
          </w:p>
        </w:tc>
        <w:tc>
          <w:tcPr>
            <w:tcW w:w="1673" w:type="dxa"/>
            <w:noWrap/>
            <w:hideMark/>
          </w:tcPr>
          <w:p w14:paraId="5258E4CA"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374DF745"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5E7419B8" w14:textId="77777777" w:rsidTr="00075488">
        <w:trPr>
          <w:trHeight w:val="477"/>
        </w:trPr>
        <w:tc>
          <w:tcPr>
            <w:tcW w:w="6182" w:type="dxa"/>
            <w:hideMark/>
          </w:tcPr>
          <w:p w14:paraId="25FAEFBA" w14:textId="77777777" w:rsidR="00420CDE" w:rsidRPr="000D22E5" w:rsidRDefault="00420CDE" w:rsidP="00420CDE">
            <w:pPr>
              <w:rPr>
                <w:rFonts w:cs="Calibri"/>
                <w:sz w:val="20"/>
                <w:szCs w:val="22"/>
              </w:rPr>
            </w:pPr>
            <w:r w:rsidRPr="000D22E5">
              <w:rPr>
                <w:rFonts w:cs="Calibri"/>
                <w:sz w:val="20"/>
                <w:szCs w:val="22"/>
              </w:rPr>
              <w:t>Seguimiento cumplimiento de proyectos de inversión, metas de inversión, ejecución presupuestal y pagos de reservas y pasivos (Decreto 807-2019)</w:t>
            </w:r>
          </w:p>
        </w:tc>
        <w:tc>
          <w:tcPr>
            <w:tcW w:w="1673" w:type="dxa"/>
            <w:noWrap/>
            <w:hideMark/>
          </w:tcPr>
          <w:p w14:paraId="26CB6EAA"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65613D28"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1728112F" w14:textId="77777777" w:rsidTr="00075488">
        <w:trPr>
          <w:trHeight w:val="304"/>
        </w:trPr>
        <w:tc>
          <w:tcPr>
            <w:tcW w:w="6182" w:type="dxa"/>
            <w:hideMark/>
          </w:tcPr>
          <w:p w14:paraId="270BA128" w14:textId="77777777" w:rsidR="00420CDE" w:rsidRPr="000D22E5" w:rsidRDefault="00420CDE" w:rsidP="00420CDE">
            <w:pPr>
              <w:rPr>
                <w:rFonts w:cs="Calibri"/>
                <w:sz w:val="20"/>
                <w:szCs w:val="22"/>
              </w:rPr>
            </w:pPr>
            <w:r w:rsidRPr="000D22E5">
              <w:rPr>
                <w:rFonts w:cs="Calibri"/>
                <w:sz w:val="20"/>
                <w:szCs w:val="22"/>
              </w:rPr>
              <w:t xml:space="preserve">Seguimiento al comité de conciliación </w:t>
            </w:r>
          </w:p>
        </w:tc>
        <w:tc>
          <w:tcPr>
            <w:tcW w:w="1673" w:type="dxa"/>
            <w:noWrap/>
            <w:hideMark/>
          </w:tcPr>
          <w:p w14:paraId="043231EF" w14:textId="77777777" w:rsidR="00420CDE" w:rsidRPr="000D22E5" w:rsidRDefault="00420CDE" w:rsidP="00420CDE">
            <w:pPr>
              <w:jc w:val="center"/>
              <w:rPr>
                <w:rFonts w:cs="Calibri"/>
                <w:sz w:val="20"/>
                <w:szCs w:val="22"/>
              </w:rPr>
            </w:pPr>
            <w:r w:rsidRPr="000D22E5">
              <w:rPr>
                <w:rFonts w:cs="Calibri"/>
                <w:sz w:val="20"/>
                <w:szCs w:val="22"/>
              </w:rPr>
              <w:t>2</w:t>
            </w:r>
          </w:p>
        </w:tc>
        <w:tc>
          <w:tcPr>
            <w:tcW w:w="985" w:type="dxa"/>
            <w:noWrap/>
            <w:hideMark/>
          </w:tcPr>
          <w:p w14:paraId="14B24C5C" w14:textId="77777777" w:rsidR="00420CDE" w:rsidRPr="000D22E5" w:rsidRDefault="00420CDE" w:rsidP="00420CDE">
            <w:pPr>
              <w:jc w:val="center"/>
              <w:rPr>
                <w:rFonts w:cs="Calibri"/>
                <w:sz w:val="20"/>
                <w:szCs w:val="22"/>
              </w:rPr>
            </w:pPr>
          </w:p>
        </w:tc>
      </w:tr>
      <w:tr w:rsidR="00420CDE" w:rsidRPr="000D22E5" w14:paraId="1F244535" w14:textId="77777777" w:rsidTr="00075488">
        <w:trPr>
          <w:trHeight w:val="300"/>
        </w:trPr>
        <w:tc>
          <w:tcPr>
            <w:tcW w:w="6182" w:type="dxa"/>
            <w:hideMark/>
          </w:tcPr>
          <w:p w14:paraId="7727EE8B" w14:textId="77777777" w:rsidR="00420CDE" w:rsidRPr="000D22E5" w:rsidRDefault="00420CDE" w:rsidP="00420CDE">
            <w:pPr>
              <w:rPr>
                <w:rFonts w:cs="Calibri"/>
                <w:color w:val="auto"/>
                <w:sz w:val="20"/>
                <w:szCs w:val="22"/>
              </w:rPr>
            </w:pPr>
            <w:r w:rsidRPr="000D22E5">
              <w:rPr>
                <w:rFonts w:cs="Calibri"/>
                <w:color w:val="auto"/>
                <w:sz w:val="20"/>
                <w:szCs w:val="22"/>
              </w:rPr>
              <w:t>Reporte FURAG - Componente OCI</w:t>
            </w:r>
          </w:p>
        </w:tc>
        <w:tc>
          <w:tcPr>
            <w:tcW w:w="1673" w:type="dxa"/>
            <w:noWrap/>
            <w:hideMark/>
          </w:tcPr>
          <w:p w14:paraId="51F74CB9"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1747235C"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18A68DB6" w14:textId="77777777" w:rsidTr="00075488">
        <w:trPr>
          <w:trHeight w:val="513"/>
        </w:trPr>
        <w:tc>
          <w:tcPr>
            <w:tcW w:w="6182" w:type="dxa"/>
            <w:hideMark/>
          </w:tcPr>
          <w:p w14:paraId="4D7FD25A" w14:textId="77777777" w:rsidR="00420CDE" w:rsidRPr="000D22E5" w:rsidRDefault="00420CDE" w:rsidP="00420CDE">
            <w:pPr>
              <w:rPr>
                <w:rFonts w:cs="Calibri"/>
                <w:sz w:val="20"/>
                <w:szCs w:val="22"/>
              </w:rPr>
            </w:pPr>
            <w:r w:rsidRPr="000D22E5">
              <w:rPr>
                <w:rFonts w:cs="Calibri"/>
                <w:sz w:val="20"/>
                <w:szCs w:val="22"/>
              </w:rPr>
              <w:t>Informe de seguimiento a los instrumentos técnicos y administrativos que hacen parte del Sistema de Control Interno</w:t>
            </w:r>
          </w:p>
        </w:tc>
        <w:tc>
          <w:tcPr>
            <w:tcW w:w="1673" w:type="dxa"/>
            <w:noWrap/>
            <w:hideMark/>
          </w:tcPr>
          <w:p w14:paraId="3BB5A734" w14:textId="77777777" w:rsidR="00420CDE" w:rsidRPr="000D22E5" w:rsidRDefault="00420CDE" w:rsidP="00420CDE">
            <w:pPr>
              <w:jc w:val="center"/>
              <w:rPr>
                <w:rFonts w:cs="Calibri"/>
                <w:sz w:val="20"/>
                <w:szCs w:val="22"/>
              </w:rPr>
            </w:pPr>
            <w:r w:rsidRPr="000D22E5">
              <w:rPr>
                <w:rFonts w:cs="Calibri"/>
                <w:sz w:val="20"/>
                <w:szCs w:val="22"/>
              </w:rPr>
              <w:t>2</w:t>
            </w:r>
          </w:p>
        </w:tc>
        <w:tc>
          <w:tcPr>
            <w:tcW w:w="985" w:type="dxa"/>
            <w:noWrap/>
            <w:hideMark/>
          </w:tcPr>
          <w:p w14:paraId="42DC4DEE"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7062D372" w14:textId="77777777" w:rsidTr="00075488">
        <w:trPr>
          <w:trHeight w:val="480"/>
        </w:trPr>
        <w:tc>
          <w:tcPr>
            <w:tcW w:w="6182" w:type="dxa"/>
            <w:hideMark/>
          </w:tcPr>
          <w:p w14:paraId="48974852" w14:textId="77777777" w:rsidR="00420CDE" w:rsidRPr="000D22E5" w:rsidRDefault="00420CDE" w:rsidP="00420CDE">
            <w:pPr>
              <w:rPr>
                <w:rFonts w:cs="Calibri"/>
                <w:sz w:val="20"/>
                <w:szCs w:val="22"/>
              </w:rPr>
            </w:pPr>
            <w:r w:rsidRPr="000D22E5">
              <w:rPr>
                <w:rFonts w:cs="Calibri"/>
                <w:sz w:val="20"/>
                <w:szCs w:val="22"/>
              </w:rPr>
              <w:t xml:space="preserve">Seguimiento al Mapa de riesgos e Implementación de la Guía de Administración del Riesgo. </w:t>
            </w:r>
          </w:p>
        </w:tc>
        <w:tc>
          <w:tcPr>
            <w:tcW w:w="1673" w:type="dxa"/>
            <w:noWrap/>
            <w:hideMark/>
          </w:tcPr>
          <w:p w14:paraId="6EBE5D62" w14:textId="77777777" w:rsidR="00420CDE" w:rsidRPr="000D22E5" w:rsidRDefault="00420CDE" w:rsidP="00420CDE">
            <w:pPr>
              <w:jc w:val="center"/>
              <w:rPr>
                <w:rFonts w:cs="Calibri"/>
                <w:sz w:val="20"/>
                <w:szCs w:val="22"/>
              </w:rPr>
            </w:pPr>
            <w:r w:rsidRPr="000D22E5">
              <w:rPr>
                <w:rFonts w:cs="Calibri"/>
                <w:sz w:val="20"/>
                <w:szCs w:val="22"/>
              </w:rPr>
              <w:t>2</w:t>
            </w:r>
          </w:p>
        </w:tc>
        <w:tc>
          <w:tcPr>
            <w:tcW w:w="985" w:type="dxa"/>
            <w:noWrap/>
            <w:hideMark/>
          </w:tcPr>
          <w:p w14:paraId="18117283"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05E3CABB" w14:textId="77777777" w:rsidTr="00075488">
        <w:trPr>
          <w:trHeight w:val="720"/>
        </w:trPr>
        <w:tc>
          <w:tcPr>
            <w:tcW w:w="6182" w:type="dxa"/>
            <w:hideMark/>
          </w:tcPr>
          <w:p w14:paraId="1A569DAC" w14:textId="77777777" w:rsidR="00420CDE" w:rsidRPr="000D22E5" w:rsidRDefault="00420CDE" w:rsidP="00420CDE">
            <w:pPr>
              <w:rPr>
                <w:rFonts w:cs="Calibri"/>
                <w:sz w:val="20"/>
                <w:szCs w:val="22"/>
              </w:rPr>
            </w:pPr>
            <w:r w:rsidRPr="000D22E5">
              <w:rPr>
                <w:rFonts w:cs="Calibri"/>
                <w:sz w:val="20"/>
                <w:szCs w:val="22"/>
              </w:rPr>
              <w:t>Seguimiento al Plan Institucional de Archivos —PINAR— y el Programa de gestión Documental —PGD—</w:t>
            </w:r>
          </w:p>
        </w:tc>
        <w:tc>
          <w:tcPr>
            <w:tcW w:w="1673" w:type="dxa"/>
            <w:noWrap/>
            <w:hideMark/>
          </w:tcPr>
          <w:p w14:paraId="07EBA0A3"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757E35D3" w14:textId="77777777" w:rsidR="00420CDE" w:rsidRPr="000D22E5" w:rsidRDefault="00420CDE" w:rsidP="00420CDE">
            <w:pPr>
              <w:jc w:val="center"/>
              <w:rPr>
                <w:rFonts w:cs="Calibri"/>
                <w:sz w:val="20"/>
                <w:szCs w:val="22"/>
              </w:rPr>
            </w:pPr>
            <w:r w:rsidRPr="000D22E5">
              <w:rPr>
                <w:rFonts w:cs="Calibri"/>
                <w:sz w:val="20"/>
                <w:szCs w:val="22"/>
              </w:rPr>
              <w:t> </w:t>
            </w:r>
          </w:p>
        </w:tc>
      </w:tr>
      <w:tr w:rsidR="00420CDE" w:rsidRPr="000D22E5" w14:paraId="456E3FA3" w14:textId="77777777" w:rsidTr="00075488">
        <w:trPr>
          <w:trHeight w:val="699"/>
        </w:trPr>
        <w:tc>
          <w:tcPr>
            <w:tcW w:w="6182" w:type="dxa"/>
            <w:hideMark/>
          </w:tcPr>
          <w:p w14:paraId="0EE50AC7" w14:textId="77777777" w:rsidR="00420CDE" w:rsidRPr="000D22E5" w:rsidRDefault="00420CDE" w:rsidP="00420CDE">
            <w:pPr>
              <w:rPr>
                <w:rFonts w:cs="Calibri"/>
                <w:sz w:val="20"/>
                <w:szCs w:val="22"/>
              </w:rPr>
            </w:pPr>
            <w:r w:rsidRPr="000D22E5">
              <w:rPr>
                <w:rFonts w:cs="Calibri"/>
                <w:sz w:val="20"/>
                <w:szCs w:val="22"/>
              </w:rPr>
              <w:lastRenderedPageBreak/>
              <w:t xml:space="preserve">Seguimiento y monitoreo al cumplimiento del Plan de mejoramiento con la Contraloría de Bogotá (I </w:t>
            </w:r>
            <w:proofErr w:type="spellStart"/>
            <w:r w:rsidRPr="000D22E5">
              <w:rPr>
                <w:rFonts w:cs="Calibri"/>
                <w:sz w:val="20"/>
                <w:szCs w:val="22"/>
              </w:rPr>
              <w:t>seg</w:t>
            </w:r>
            <w:proofErr w:type="spellEnd"/>
            <w:r w:rsidRPr="000D22E5">
              <w:rPr>
                <w:rFonts w:cs="Calibri"/>
                <w:sz w:val="20"/>
                <w:szCs w:val="22"/>
              </w:rPr>
              <w:t>.) y al plan de mejoramiento Institucional - II, III y IV seguimiento (Procedimiento ACPM).</w:t>
            </w:r>
          </w:p>
        </w:tc>
        <w:tc>
          <w:tcPr>
            <w:tcW w:w="1673" w:type="dxa"/>
            <w:noWrap/>
            <w:hideMark/>
          </w:tcPr>
          <w:p w14:paraId="03DB3988" w14:textId="77777777" w:rsidR="00420CDE" w:rsidRPr="000D22E5" w:rsidRDefault="00420CDE" w:rsidP="00420CDE">
            <w:pPr>
              <w:jc w:val="center"/>
              <w:rPr>
                <w:rFonts w:cs="Calibri"/>
                <w:sz w:val="20"/>
                <w:szCs w:val="22"/>
              </w:rPr>
            </w:pPr>
            <w:r w:rsidRPr="000D22E5">
              <w:rPr>
                <w:rFonts w:cs="Calibri"/>
                <w:sz w:val="20"/>
                <w:szCs w:val="22"/>
              </w:rPr>
              <w:t>4</w:t>
            </w:r>
          </w:p>
        </w:tc>
        <w:tc>
          <w:tcPr>
            <w:tcW w:w="985" w:type="dxa"/>
            <w:noWrap/>
            <w:hideMark/>
          </w:tcPr>
          <w:p w14:paraId="0C3AC397" w14:textId="77777777" w:rsidR="00420CDE" w:rsidRPr="000D22E5" w:rsidRDefault="00420CDE" w:rsidP="00420CDE">
            <w:pPr>
              <w:jc w:val="center"/>
              <w:rPr>
                <w:rFonts w:cs="Calibri"/>
                <w:sz w:val="20"/>
                <w:szCs w:val="22"/>
              </w:rPr>
            </w:pPr>
          </w:p>
        </w:tc>
      </w:tr>
      <w:tr w:rsidR="00420CDE" w:rsidRPr="000D22E5" w14:paraId="3418DF17" w14:textId="77777777" w:rsidTr="00075488">
        <w:trPr>
          <w:trHeight w:val="560"/>
        </w:trPr>
        <w:tc>
          <w:tcPr>
            <w:tcW w:w="6182" w:type="dxa"/>
            <w:hideMark/>
          </w:tcPr>
          <w:p w14:paraId="318C2A81" w14:textId="77777777" w:rsidR="00420CDE" w:rsidRPr="000D22E5" w:rsidRDefault="00420CDE" w:rsidP="00420CDE">
            <w:pPr>
              <w:rPr>
                <w:rFonts w:cs="Calibri"/>
                <w:sz w:val="20"/>
                <w:szCs w:val="22"/>
              </w:rPr>
            </w:pPr>
            <w:r w:rsidRPr="000D22E5">
              <w:rPr>
                <w:rFonts w:cs="Calibri"/>
                <w:sz w:val="20"/>
                <w:szCs w:val="22"/>
              </w:rPr>
              <w:t xml:space="preserve">Control y seguimiento al cumplimiento de la Ley 1712/2014 </w:t>
            </w:r>
            <w:r w:rsidRPr="000D22E5">
              <w:rPr>
                <w:rFonts w:cs="Calibri"/>
                <w:sz w:val="20"/>
                <w:szCs w:val="22"/>
              </w:rPr>
              <w:br/>
              <w:t>Adelantar un (1) seguimiento a la información contenida en la página web. (incluye monitoreo de enlaces)</w:t>
            </w:r>
          </w:p>
        </w:tc>
        <w:tc>
          <w:tcPr>
            <w:tcW w:w="1673" w:type="dxa"/>
            <w:noWrap/>
            <w:hideMark/>
          </w:tcPr>
          <w:p w14:paraId="69476BFB" w14:textId="77777777" w:rsidR="00420CDE" w:rsidRPr="000D22E5" w:rsidRDefault="00420CDE" w:rsidP="00420CDE">
            <w:pPr>
              <w:jc w:val="center"/>
              <w:rPr>
                <w:rFonts w:cs="Calibri"/>
                <w:sz w:val="20"/>
                <w:szCs w:val="22"/>
              </w:rPr>
            </w:pPr>
            <w:r w:rsidRPr="000D22E5">
              <w:rPr>
                <w:rFonts w:cs="Calibri"/>
                <w:sz w:val="20"/>
                <w:szCs w:val="22"/>
              </w:rPr>
              <w:t>1</w:t>
            </w:r>
          </w:p>
        </w:tc>
        <w:tc>
          <w:tcPr>
            <w:tcW w:w="985" w:type="dxa"/>
            <w:noWrap/>
            <w:hideMark/>
          </w:tcPr>
          <w:p w14:paraId="74066335" w14:textId="77777777" w:rsidR="00420CDE" w:rsidRPr="000D22E5" w:rsidRDefault="00420CDE" w:rsidP="00420CDE">
            <w:pPr>
              <w:jc w:val="center"/>
              <w:rPr>
                <w:rFonts w:cs="Calibri"/>
                <w:sz w:val="20"/>
                <w:szCs w:val="22"/>
              </w:rPr>
            </w:pPr>
            <w:r w:rsidRPr="000D22E5">
              <w:rPr>
                <w:rFonts w:cs="Calibri"/>
                <w:sz w:val="20"/>
                <w:szCs w:val="22"/>
              </w:rPr>
              <w:t> </w:t>
            </w:r>
          </w:p>
        </w:tc>
      </w:tr>
    </w:tbl>
    <w:p w14:paraId="36B56158" w14:textId="47E8BFF5" w:rsidR="00A76CE7" w:rsidRPr="000D22E5" w:rsidRDefault="00A76CE7" w:rsidP="00A76CE7">
      <w:pPr>
        <w:pStyle w:val="Prrafodelista"/>
        <w:jc w:val="center"/>
        <w:rPr>
          <w:rFonts w:cs="Calibri Light"/>
          <w:szCs w:val="22"/>
        </w:rPr>
      </w:pPr>
      <w:r w:rsidRPr="000D22E5">
        <w:rPr>
          <w:rFonts w:eastAsiaTheme="minorHAnsi" w:cstheme="minorBidi"/>
          <w:iCs/>
          <w:color w:val="1F497D" w:themeColor="text2"/>
          <w:sz w:val="18"/>
          <w:szCs w:val="18"/>
        </w:rPr>
        <w:t xml:space="preserve">Fuente: U.A.E Cuerpo Oficial de Bomberos Bogotá, Oficina </w:t>
      </w:r>
      <w:r w:rsidR="005D72EE" w:rsidRPr="000D22E5">
        <w:rPr>
          <w:rFonts w:eastAsiaTheme="minorHAnsi" w:cstheme="minorBidi"/>
          <w:iCs/>
          <w:color w:val="1F497D" w:themeColor="text2"/>
          <w:sz w:val="18"/>
          <w:szCs w:val="18"/>
        </w:rPr>
        <w:t xml:space="preserve">de Control Interno </w:t>
      </w:r>
    </w:p>
    <w:p w14:paraId="3933527E" w14:textId="77777777" w:rsidR="00420CDE" w:rsidRPr="000D22E5" w:rsidRDefault="00420CDE" w:rsidP="00420CDE">
      <w:pPr>
        <w:rPr>
          <w:szCs w:val="22"/>
        </w:rPr>
      </w:pPr>
    </w:p>
    <w:p w14:paraId="00F07D26" w14:textId="77777777" w:rsidR="00420CDE" w:rsidRPr="000D22E5" w:rsidRDefault="00420CDE" w:rsidP="00420CDE">
      <w:pPr>
        <w:rPr>
          <w:rFonts w:cs="Arial"/>
          <w:szCs w:val="22"/>
        </w:rPr>
      </w:pPr>
      <w:r w:rsidRPr="000D22E5">
        <w:rPr>
          <w:rFonts w:cs="Arial"/>
          <w:szCs w:val="22"/>
        </w:rPr>
        <w:t>Nota 1: De acuerdo al acta de reunión No 166 realizada con la Subdirección de Gestión del Riesgo el pasado 9 de diciembre de 2022 se informó que, debido a que el proceso USAR no contaba con las adecuaciones físicas para poder llevar a cabo el ejercicio práctico para la vigencia 2022, se solicitó programar dicha actividad para marzo del 2023 con fecha de terminación en mayo, con el fin de terminar de alinear el proceso y los escenarios a evaluar.</w:t>
      </w:r>
    </w:p>
    <w:p w14:paraId="24FDD853" w14:textId="77777777" w:rsidR="00420CDE" w:rsidRPr="000D22E5" w:rsidRDefault="00420CDE" w:rsidP="00420CDE">
      <w:pPr>
        <w:rPr>
          <w:szCs w:val="22"/>
        </w:rPr>
      </w:pPr>
    </w:p>
    <w:p w14:paraId="4AFA2441" w14:textId="40D6269B" w:rsidR="00420CDE" w:rsidRPr="000D22E5" w:rsidRDefault="00420CDE" w:rsidP="005D72EE">
      <w:pPr>
        <w:pStyle w:val="Estilo1"/>
        <w:spacing w:after="240"/>
        <w:rPr>
          <w:rFonts w:ascii="Arial Narrow" w:hAnsi="Arial Narrow"/>
          <w:sz w:val="22"/>
          <w:szCs w:val="22"/>
        </w:rPr>
      </w:pPr>
      <w:bookmarkStart w:id="303" w:name="_Toc135925800"/>
      <w:r w:rsidRPr="000D22E5">
        <w:rPr>
          <w:rFonts w:ascii="Arial Narrow" w:hAnsi="Arial Narrow"/>
          <w:sz w:val="22"/>
          <w:szCs w:val="22"/>
        </w:rPr>
        <w:t>ROL DE RELACIÓN CON ENTES EXTERNOS</w:t>
      </w:r>
      <w:bookmarkEnd w:id="303"/>
    </w:p>
    <w:p w14:paraId="35F35914" w14:textId="0F4EF889" w:rsidR="00420CDE" w:rsidRPr="000D22E5" w:rsidRDefault="00420CDE" w:rsidP="00420CDE">
      <w:pPr>
        <w:pStyle w:val="Prrafodelista"/>
        <w:tabs>
          <w:tab w:val="left" w:pos="284"/>
        </w:tabs>
        <w:ind w:left="0"/>
        <w:rPr>
          <w:rFonts w:cs="Arial"/>
          <w:szCs w:val="22"/>
          <w:lang w:eastAsia="es-ES"/>
        </w:rPr>
      </w:pPr>
      <w:r w:rsidRPr="000D22E5">
        <w:rPr>
          <w:rFonts w:cs="Arial"/>
          <w:szCs w:val="22"/>
          <w:lang w:eastAsia="es-ES"/>
        </w:rPr>
        <w:t>Se realizó acompañamiento permanente en la auditoría de regularidad vigencia 2021 (Código 184) y tres (3) auditorías de desempeño (Código 208, Código 209 y Código 186), realizadas por la Contralor</w:t>
      </w:r>
      <w:r w:rsidR="005D72EE" w:rsidRPr="000D22E5">
        <w:rPr>
          <w:rFonts w:cs="Arial"/>
          <w:szCs w:val="22"/>
          <w:lang w:eastAsia="es-ES"/>
        </w:rPr>
        <w:t>ía de Bogotá PAD 2022.</w:t>
      </w:r>
    </w:p>
    <w:p w14:paraId="63A16527" w14:textId="77777777" w:rsidR="005D72EE" w:rsidRPr="000D22E5" w:rsidRDefault="005D72EE" w:rsidP="00420CDE">
      <w:pPr>
        <w:pStyle w:val="Prrafodelista"/>
        <w:tabs>
          <w:tab w:val="left" w:pos="284"/>
        </w:tabs>
        <w:ind w:left="0"/>
        <w:rPr>
          <w:rFonts w:cs="Arial"/>
          <w:szCs w:val="22"/>
          <w:lang w:eastAsia="es-ES"/>
        </w:rPr>
      </w:pPr>
    </w:p>
    <w:p w14:paraId="53AD1F45" w14:textId="77777777" w:rsidR="00420CDE" w:rsidRPr="000D22E5" w:rsidRDefault="00420CDE" w:rsidP="00420CDE">
      <w:pPr>
        <w:tabs>
          <w:tab w:val="left" w:pos="2579"/>
        </w:tabs>
        <w:rPr>
          <w:rFonts w:cs="Arial"/>
          <w:szCs w:val="22"/>
          <w:lang w:eastAsia="es-ES"/>
        </w:rPr>
      </w:pPr>
      <w:r w:rsidRPr="000D22E5">
        <w:rPr>
          <w:rFonts w:cs="Arial"/>
          <w:szCs w:val="22"/>
          <w:lang w:eastAsia="es-ES"/>
        </w:rPr>
        <w:t>En desarrollo de la auditoría de regularidad código 184 PAD 2022 el Ente de Control tomó como muestra para hacer seguimiento al Plan de Mejoramiento con fecha de corte 30 de junio de 2022, nueve (9) hallazgos con trece (13) acciones, de las cuales doce (12) se encontraban abiertas y una (1) incumplida.</w:t>
      </w:r>
    </w:p>
    <w:p w14:paraId="33956D17" w14:textId="77777777" w:rsidR="00420CDE" w:rsidRPr="000D22E5" w:rsidRDefault="00420CDE" w:rsidP="00420CDE">
      <w:pPr>
        <w:tabs>
          <w:tab w:val="left" w:pos="2579"/>
        </w:tabs>
        <w:rPr>
          <w:rFonts w:cs="Arial"/>
          <w:szCs w:val="22"/>
          <w:lang w:eastAsia="es-ES"/>
        </w:rPr>
      </w:pPr>
    </w:p>
    <w:p w14:paraId="0686C8BA" w14:textId="77777777" w:rsidR="00420CDE" w:rsidRPr="000D22E5" w:rsidRDefault="00420CDE" w:rsidP="00420CDE">
      <w:pPr>
        <w:tabs>
          <w:tab w:val="left" w:pos="2579"/>
        </w:tabs>
        <w:rPr>
          <w:rFonts w:cs="Arial"/>
          <w:szCs w:val="22"/>
          <w:lang w:eastAsia="es-ES"/>
        </w:rPr>
      </w:pPr>
      <w:r w:rsidRPr="000D22E5">
        <w:rPr>
          <w:rFonts w:cs="Arial"/>
          <w:szCs w:val="22"/>
          <w:lang w:eastAsia="es-ES"/>
        </w:rPr>
        <w:t>Con el acompañamiento de la Oficina de Control Interno y la gestión diligente de las áreas, se logró el cumplimiento y ejecución de las trece (13) acciones de mejora que fueron cerradas como efectivas por la Contraloría de Bogotá.</w:t>
      </w:r>
    </w:p>
    <w:p w14:paraId="7BCF31FA" w14:textId="77777777" w:rsidR="00420CDE" w:rsidRPr="000D22E5" w:rsidRDefault="00420CDE" w:rsidP="00420CDE">
      <w:pPr>
        <w:tabs>
          <w:tab w:val="left" w:pos="2579"/>
        </w:tabs>
        <w:rPr>
          <w:rFonts w:cs="Arial"/>
          <w:szCs w:val="22"/>
          <w:lang w:eastAsia="es-ES"/>
        </w:rPr>
      </w:pPr>
    </w:p>
    <w:p w14:paraId="56BD3CAE" w14:textId="77777777" w:rsidR="00420CDE" w:rsidRPr="000D22E5" w:rsidRDefault="00420CDE" w:rsidP="00420CDE">
      <w:pPr>
        <w:tabs>
          <w:tab w:val="left" w:pos="2579"/>
        </w:tabs>
        <w:rPr>
          <w:rFonts w:cs="Arial"/>
          <w:szCs w:val="22"/>
          <w:lang w:eastAsia="es-ES"/>
        </w:rPr>
      </w:pPr>
      <w:r w:rsidRPr="000D22E5">
        <w:rPr>
          <w:rFonts w:cs="Arial"/>
          <w:szCs w:val="22"/>
          <w:lang w:eastAsia="es-ES"/>
        </w:rPr>
        <w:t>El resultado del seguimiento se puede observar en el cuadro a continuación:</w:t>
      </w:r>
    </w:p>
    <w:p w14:paraId="34CDB89A" w14:textId="77777777" w:rsidR="00420CDE" w:rsidRPr="000D22E5" w:rsidRDefault="00420CDE" w:rsidP="00420CDE">
      <w:pPr>
        <w:tabs>
          <w:tab w:val="left" w:pos="2579"/>
        </w:tabs>
        <w:rPr>
          <w:rFonts w:cs="Arial"/>
          <w:szCs w:val="22"/>
          <w:lang w:eastAsia="es-ES"/>
        </w:rPr>
      </w:pPr>
    </w:p>
    <w:p w14:paraId="15C2E272" w14:textId="6B256D4E" w:rsidR="005D72EE" w:rsidRPr="000D22E5" w:rsidRDefault="005D72EE" w:rsidP="005D72EE">
      <w:pPr>
        <w:pStyle w:val="Descripcin"/>
        <w:keepNext/>
        <w:jc w:val="center"/>
      </w:pPr>
      <w:bookmarkStart w:id="304" w:name="_Toc135925654"/>
      <w:r w:rsidRPr="000D22E5">
        <w:t xml:space="preserve">Tabla </w:t>
      </w:r>
      <w:fldSimple w:instr=" SEQ Tabla \* ARABIC ">
        <w:r w:rsidR="0088714E">
          <w:rPr>
            <w:noProof/>
          </w:rPr>
          <w:t>32</w:t>
        </w:r>
      </w:fldSimple>
      <w:r w:rsidRPr="000D22E5">
        <w:t>, seguimiento a hallazgos de auditorías externas</w:t>
      </w:r>
      <w:bookmarkEnd w:id="304"/>
    </w:p>
    <w:tbl>
      <w:tblPr>
        <w:tblStyle w:val="Tablaconcuadrcula"/>
        <w:tblW w:w="8789" w:type="dxa"/>
        <w:tblInd w:w="-5" w:type="dxa"/>
        <w:tblLayout w:type="fixed"/>
        <w:tblLook w:val="04A0" w:firstRow="1" w:lastRow="0" w:firstColumn="1" w:lastColumn="0" w:noHBand="0" w:noVBand="1"/>
        <w:tblCaption w:val="seguimiento a hallazgos de auditorías externas"/>
        <w:tblDescription w:val="seguimiento a hallazgos de auditorías externas"/>
      </w:tblPr>
      <w:tblGrid>
        <w:gridCol w:w="993"/>
        <w:gridCol w:w="1276"/>
        <w:gridCol w:w="1984"/>
        <w:gridCol w:w="1276"/>
        <w:gridCol w:w="1134"/>
        <w:gridCol w:w="2126"/>
      </w:tblGrid>
      <w:tr w:rsidR="00420CDE" w:rsidRPr="00043942" w14:paraId="040D50F0" w14:textId="77777777" w:rsidTr="00043942">
        <w:trPr>
          <w:tblHeader/>
        </w:trPr>
        <w:tc>
          <w:tcPr>
            <w:tcW w:w="993" w:type="dxa"/>
            <w:shd w:val="clear" w:color="auto" w:fill="31849B" w:themeFill="accent5" w:themeFillShade="BF"/>
            <w:vAlign w:val="center"/>
          </w:tcPr>
          <w:p w14:paraId="532FBA2B" w14:textId="77777777" w:rsidR="00420CDE" w:rsidRPr="00043942" w:rsidRDefault="00420CDE" w:rsidP="00420CDE">
            <w:pPr>
              <w:ind w:left="-127" w:right="-106"/>
              <w:jc w:val="center"/>
              <w:rPr>
                <w:rFonts w:cstheme="minorHAnsi"/>
                <w:b/>
                <w:color w:val="FFFFFF" w:themeColor="background1"/>
                <w:sz w:val="20"/>
                <w:szCs w:val="22"/>
              </w:rPr>
            </w:pPr>
            <w:r w:rsidRPr="00043942">
              <w:rPr>
                <w:rFonts w:cstheme="minorHAnsi"/>
                <w:b/>
                <w:bCs/>
                <w:color w:val="FFFFFF" w:themeColor="background1"/>
                <w:sz w:val="20"/>
                <w:szCs w:val="22"/>
              </w:rPr>
              <w:t>VIGENCIA PAD</w:t>
            </w:r>
          </w:p>
        </w:tc>
        <w:tc>
          <w:tcPr>
            <w:tcW w:w="1276" w:type="dxa"/>
            <w:shd w:val="clear" w:color="auto" w:fill="31849B" w:themeFill="accent5" w:themeFillShade="BF"/>
            <w:vAlign w:val="center"/>
          </w:tcPr>
          <w:p w14:paraId="6905F5BC" w14:textId="77777777" w:rsidR="00420CDE" w:rsidRPr="00043942" w:rsidRDefault="00420CDE" w:rsidP="00420CDE">
            <w:pPr>
              <w:ind w:left="-55" w:right="-28"/>
              <w:jc w:val="center"/>
              <w:rPr>
                <w:rFonts w:cstheme="minorHAnsi"/>
                <w:b/>
                <w:color w:val="FFFFFF" w:themeColor="background1"/>
                <w:sz w:val="20"/>
                <w:szCs w:val="22"/>
              </w:rPr>
            </w:pPr>
            <w:r w:rsidRPr="00043942">
              <w:rPr>
                <w:rFonts w:cstheme="minorHAnsi"/>
                <w:b/>
                <w:bCs/>
                <w:color w:val="FFFFFF" w:themeColor="background1"/>
                <w:sz w:val="20"/>
                <w:szCs w:val="22"/>
              </w:rPr>
              <w:t>CODIGO AUDITORÍA SEGÚN PAD DE LA VIGENCIA</w:t>
            </w:r>
          </w:p>
        </w:tc>
        <w:tc>
          <w:tcPr>
            <w:tcW w:w="1984" w:type="dxa"/>
            <w:shd w:val="clear" w:color="auto" w:fill="31849B" w:themeFill="accent5" w:themeFillShade="BF"/>
            <w:vAlign w:val="center"/>
          </w:tcPr>
          <w:p w14:paraId="24B11FA4" w14:textId="77777777" w:rsidR="00420CDE" w:rsidRPr="00043942" w:rsidRDefault="00420CDE" w:rsidP="00420CDE">
            <w:pPr>
              <w:ind w:left="-146" w:right="-111"/>
              <w:jc w:val="center"/>
              <w:rPr>
                <w:rFonts w:cstheme="minorHAnsi"/>
                <w:b/>
                <w:color w:val="FFFFFF" w:themeColor="background1"/>
                <w:sz w:val="20"/>
                <w:szCs w:val="22"/>
              </w:rPr>
            </w:pPr>
            <w:r w:rsidRPr="00043942">
              <w:rPr>
                <w:rFonts w:cstheme="minorHAnsi"/>
                <w:b/>
                <w:bCs/>
                <w:color w:val="FFFFFF" w:themeColor="background1"/>
                <w:sz w:val="20"/>
                <w:szCs w:val="22"/>
              </w:rPr>
              <w:t>FACTOR</w:t>
            </w:r>
          </w:p>
        </w:tc>
        <w:tc>
          <w:tcPr>
            <w:tcW w:w="1276" w:type="dxa"/>
            <w:shd w:val="clear" w:color="auto" w:fill="31849B" w:themeFill="accent5" w:themeFillShade="BF"/>
            <w:vAlign w:val="center"/>
          </w:tcPr>
          <w:p w14:paraId="3A179119" w14:textId="77777777" w:rsidR="00420CDE" w:rsidRPr="00043942" w:rsidRDefault="00420CDE" w:rsidP="00420CDE">
            <w:pPr>
              <w:ind w:left="-102" w:right="-149"/>
              <w:jc w:val="center"/>
              <w:rPr>
                <w:rFonts w:cstheme="minorHAnsi"/>
                <w:b/>
                <w:color w:val="FFFFFF" w:themeColor="background1"/>
                <w:sz w:val="20"/>
                <w:szCs w:val="22"/>
              </w:rPr>
            </w:pPr>
            <w:r w:rsidRPr="00043942">
              <w:rPr>
                <w:rFonts w:cstheme="minorHAnsi"/>
                <w:b/>
                <w:bCs/>
                <w:color w:val="FFFFFF" w:themeColor="background1"/>
                <w:sz w:val="20"/>
                <w:szCs w:val="22"/>
              </w:rPr>
              <w:t>No. HALLAZGO</w:t>
            </w:r>
          </w:p>
        </w:tc>
        <w:tc>
          <w:tcPr>
            <w:tcW w:w="1134" w:type="dxa"/>
            <w:shd w:val="clear" w:color="auto" w:fill="31849B" w:themeFill="accent5" w:themeFillShade="BF"/>
            <w:vAlign w:val="center"/>
          </w:tcPr>
          <w:p w14:paraId="3526409A" w14:textId="77777777" w:rsidR="00420CDE" w:rsidRPr="00043942" w:rsidRDefault="00420CDE" w:rsidP="00420CDE">
            <w:pPr>
              <w:ind w:left="-99" w:right="-114"/>
              <w:jc w:val="center"/>
              <w:rPr>
                <w:rFonts w:cstheme="minorHAnsi"/>
                <w:b/>
                <w:color w:val="FFFFFF" w:themeColor="background1"/>
                <w:sz w:val="20"/>
                <w:szCs w:val="22"/>
              </w:rPr>
            </w:pPr>
            <w:r w:rsidRPr="00043942">
              <w:rPr>
                <w:rFonts w:cstheme="minorHAnsi"/>
                <w:b/>
                <w:bCs/>
                <w:color w:val="FFFFFF" w:themeColor="background1"/>
                <w:sz w:val="20"/>
                <w:szCs w:val="22"/>
              </w:rPr>
              <w:t>CODIGO ACCION</w:t>
            </w:r>
          </w:p>
        </w:tc>
        <w:tc>
          <w:tcPr>
            <w:tcW w:w="2126" w:type="dxa"/>
            <w:shd w:val="clear" w:color="auto" w:fill="31849B" w:themeFill="accent5" w:themeFillShade="BF"/>
            <w:vAlign w:val="center"/>
          </w:tcPr>
          <w:p w14:paraId="17892997" w14:textId="77777777" w:rsidR="00420CDE" w:rsidRPr="00043942" w:rsidRDefault="00420CDE" w:rsidP="00420CDE">
            <w:pPr>
              <w:ind w:left="-104" w:right="-52"/>
              <w:jc w:val="center"/>
              <w:rPr>
                <w:rFonts w:cstheme="minorHAnsi"/>
                <w:b/>
                <w:color w:val="FFFFFF" w:themeColor="background1"/>
                <w:sz w:val="20"/>
                <w:szCs w:val="22"/>
              </w:rPr>
            </w:pPr>
            <w:r w:rsidRPr="00043942">
              <w:rPr>
                <w:rFonts w:cstheme="minorHAnsi"/>
                <w:b/>
                <w:bCs/>
                <w:color w:val="FFFFFF" w:themeColor="background1"/>
                <w:sz w:val="20"/>
                <w:szCs w:val="22"/>
              </w:rPr>
              <w:t>ESTADO Y EVALUACION AUDITOR</w:t>
            </w:r>
          </w:p>
        </w:tc>
      </w:tr>
      <w:tr w:rsidR="00420CDE" w:rsidRPr="00043942" w14:paraId="6780E327" w14:textId="77777777" w:rsidTr="00420CDE">
        <w:tc>
          <w:tcPr>
            <w:tcW w:w="993" w:type="dxa"/>
            <w:vAlign w:val="center"/>
          </w:tcPr>
          <w:p w14:paraId="0DE6BAD1" w14:textId="77777777" w:rsidR="00420CDE" w:rsidRPr="00043942" w:rsidRDefault="00420CDE" w:rsidP="00420CDE">
            <w:pPr>
              <w:ind w:left="-127"/>
              <w:jc w:val="center"/>
              <w:rPr>
                <w:rFonts w:cstheme="minorHAnsi"/>
                <w:b/>
                <w:sz w:val="20"/>
                <w:szCs w:val="22"/>
              </w:rPr>
            </w:pPr>
            <w:r w:rsidRPr="00043942">
              <w:rPr>
                <w:rFonts w:cstheme="minorHAnsi"/>
                <w:sz w:val="20"/>
                <w:szCs w:val="22"/>
              </w:rPr>
              <w:t>2021</w:t>
            </w:r>
          </w:p>
        </w:tc>
        <w:tc>
          <w:tcPr>
            <w:tcW w:w="1276" w:type="dxa"/>
            <w:vAlign w:val="center"/>
          </w:tcPr>
          <w:p w14:paraId="67999D2B" w14:textId="77777777" w:rsidR="00420CDE" w:rsidRPr="00043942" w:rsidRDefault="00420CDE" w:rsidP="00420CDE">
            <w:pPr>
              <w:ind w:right="49"/>
              <w:jc w:val="center"/>
              <w:rPr>
                <w:rFonts w:cstheme="minorHAnsi"/>
                <w:b/>
                <w:sz w:val="20"/>
                <w:szCs w:val="22"/>
              </w:rPr>
            </w:pPr>
            <w:r w:rsidRPr="00043942">
              <w:rPr>
                <w:rFonts w:cstheme="minorHAnsi"/>
                <w:sz w:val="20"/>
                <w:szCs w:val="22"/>
              </w:rPr>
              <w:t>183</w:t>
            </w:r>
          </w:p>
        </w:tc>
        <w:tc>
          <w:tcPr>
            <w:tcW w:w="1984" w:type="dxa"/>
            <w:vAlign w:val="center"/>
          </w:tcPr>
          <w:p w14:paraId="0B2F7223" w14:textId="77777777" w:rsidR="00420CDE" w:rsidRPr="00043942" w:rsidRDefault="00420CDE" w:rsidP="00420CDE">
            <w:pPr>
              <w:ind w:left="-146" w:right="-111"/>
              <w:jc w:val="center"/>
              <w:rPr>
                <w:rFonts w:cstheme="minorHAnsi"/>
                <w:b/>
                <w:sz w:val="20"/>
                <w:szCs w:val="22"/>
              </w:rPr>
            </w:pPr>
            <w:r w:rsidRPr="00043942">
              <w:rPr>
                <w:rFonts w:cstheme="minorHAnsi"/>
                <w:sz w:val="20"/>
                <w:szCs w:val="22"/>
              </w:rPr>
              <w:t>Gestión Contractual</w:t>
            </w:r>
          </w:p>
        </w:tc>
        <w:tc>
          <w:tcPr>
            <w:tcW w:w="1276" w:type="dxa"/>
            <w:vAlign w:val="center"/>
          </w:tcPr>
          <w:p w14:paraId="363A5154" w14:textId="77777777" w:rsidR="00420CDE" w:rsidRPr="00043942" w:rsidRDefault="00420CDE" w:rsidP="00420CDE">
            <w:pPr>
              <w:ind w:left="-102" w:right="-149"/>
              <w:jc w:val="center"/>
              <w:rPr>
                <w:rFonts w:cstheme="minorHAnsi"/>
                <w:b/>
                <w:sz w:val="20"/>
                <w:szCs w:val="22"/>
              </w:rPr>
            </w:pPr>
            <w:r w:rsidRPr="00043942">
              <w:rPr>
                <w:rFonts w:cstheme="minorHAnsi"/>
                <w:sz w:val="20"/>
                <w:szCs w:val="22"/>
              </w:rPr>
              <w:t>3.1.3.2</w:t>
            </w:r>
          </w:p>
        </w:tc>
        <w:tc>
          <w:tcPr>
            <w:tcW w:w="1134" w:type="dxa"/>
            <w:vAlign w:val="center"/>
          </w:tcPr>
          <w:p w14:paraId="764EC839" w14:textId="77777777" w:rsidR="00420CDE" w:rsidRPr="00043942" w:rsidRDefault="00420CDE" w:rsidP="00420CDE">
            <w:pPr>
              <w:ind w:left="-99" w:right="-114"/>
              <w:jc w:val="center"/>
              <w:rPr>
                <w:rFonts w:cstheme="minorHAnsi"/>
                <w:b/>
                <w:sz w:val="20"/>
                <w:szCs w:val="22"/>
              </w:rPr>
            </w:pPr>
            <w:r w:rsidRPr="00043942">
              <w:rPr>
                <w:rFonts w:cstheme="minorHAnsi"/>
                <w:sz w:val="20"/>
                <w:szCs w:val="22"/>
              </w:rPr>
              <w:t>1</w:t>
            </w:r>
          </w:p>
        </w:tc>
        <w:tc>
          <w:tcPr>
            <w:tcW w:w="2126" w:type="dxa"/>
            <w:vAlign w:val="center"/>
          </w:tcPr>
          <w:p w14:paraId="47642233" w14:textId="77777777" w:rsidR="00420CDE" w:rsidRPr="00043942" w:rsidRDefault="00420CDE" w:rsidP="00420CDE">
            <w:pPr>
              <w:ind w:left="-104" w:right="-52"/>
              <w:jc w:val="center"/>
              <w:rPr>
                <w:rFonts w:cstheme="minorHAnsi"/>
                <w:b/>
                <w:sz w:val="20"/>
                <w:szCs w:val="22"/>
              </w:rPr>
            </w:pPr>
            <w:r w:rsidRPr="00043942">
              <w:rPr>
                <w:rFonts w:cstheme="minorHAnsi"/>
                <w:b/>
                <w:sz w:val="20"/>
                <w:szCs w:val="22"/>
              </w:rPr>
              <w:t>CUMPLIDA EFECTIVA</w:t>
            </w:r>
          </w:p>
        </w:tc>
      </w:tr>
      <w:tr w:rsidR="00420CDE" w:rsidRPr="00043942" w14:paraId="1018341F" w14:textId="77777777" w:rsidTr="00420CDE">
        <w:tc>
          <w:tcPr>
            <w:tcW w:w="993" w:type="dxa"/>
            <w:vAlign w:val="center"/>
          </w:tcPr>
          <w:p w14:paraId="56974D32" w14:textId="77777777" w:rsidR="00420CDE" w:rsidRPr="00043942" w:rsidRDefault="00420CDE" w:rsidP="00420CDE">
            <w:pPr>
              <w:ind w:left="-127"/>
              <w:jc w:val="center"/>
              <w:rPr>
                <w:rFonts w:cstheme="minorHAnsi"/>
                <w:sz w:val="20"/>
                <w:szCs w:val="22"/>
              </w:rPr>
            </w:pPr>
            <w:r w:rsidRPr="00043942">
              <w:rPr>
                <w:rFonts w:cstheme="minorHAnsi"/>
                <w:sz w:val="20"/>
                <w:szCs w:val="22"/>
              </w:rPr>
              <w:t>2020</w:t>
            </w:r>
          </w:p>
        </w:tc>
        <w:tc>
          <w:tcPr>
            <w:tcW w:w="1276" w:type="dxa"/>
            <w:vAlign w:val="center"/>
          </w:tcPr>
          <w:p w14:paraId="057964F0" w14:textId="77777777" w:rsidR="00420CDE" w:rsidRPr="00043942" w:rsidRDefault="00420CDE" w:rsidP="00420CDE">
            <w:pPr>
              <w:ind w:right="49"/>
              <w:jc w:val="center"/>
              <w:rPr>
                <w:rFonts w:cstheme="minorHAnsi"/>
                <w:sz w:val="20"/>
                <w:szCs w:val="22"/>
              </w:rPr>
            </w:pPr>
            <w:r w:rsidRPr="00043942">
              <w:rPr>
                <w:rFonts w:cstheme="minorHAnsi"/>
                <w:sz w:val="20"/>
                <w:szCs w:val="22"/>
              </w:rPr>
              <w:t>218</w:t>
            </w:r>
          </w:p>
        </w:tc>
        <w:tc>
          <w:tcPr>
            <w:tcW w:w="1984" w:type="dxa"/>
            <w:vAlign w:val="center"/>
          </w:tcPr>
          <w:p w14:paraId="1D2202A3"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Gestión Contractual</w:t>
            </w:r>
          </w:p>
        </w:tc>
        <w:tc>
          <w:tcPr>
            <w:tcW w:w="1276" w:type="dxa"/>
            <w:vAlign w:val="center"/>
          </w:tcPr>
          <w:p w14:paraId="3CCBEA93"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3.2.1.1</w:t>
            </w:r>
          </w:p>
        </w:tc>
        <w:tc>
          <w:tcPr>
            <w:tcW w:w="1134" w:type="dxa"/>
            <w:vAlign w:val="center"/>
          </w:tcPr>
          <w:p w14:paraId="75F2EE8D"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1</w:t>
            </w:r>
          </w:p>
        </w:tc>
        <w:tc>
          <w:tcPr>
            <w:tcW w:w="2126" w:type="dxa"/>
            <w:vAlign w:val="center"/>
          </w:tcPr>
          <w:p w14:paraId="03B69FAC"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6E8362A8" w14:textId="77777777" w:rsidTr="00420CDE">
        <w:tc>
          <w:tcPr>
            <w:tcW w:w="993" w:type="dxa"/>
            <w:vAlign w:val="center"/>
          </w:tcPr>
          <w:p w14:paraId="0B944A4E" w14:textId="77777777" w:rsidR="00420CDE" w:rsidRPr="00043942" w:rsidRDefault="00420CDE" w:rsidP="00420CDE">
            <w:pPr>
              <w:ind w:left="-127"/>
              <w:jc w:val="center"/>
              <w:rPr>
                <w:rFonts w:cstheme="minorHAnsi"/>
                <w:sz w:val="20"/>
                <w:szCs w:val="22"/>
              </w:rPr>
            </w:pPr>
            <w:r w:rsidRPr="00043942">
              <w:rPr>
                <w:rFonts w:cstheme="minorHAnsi"/>
                <w:sz w:val="20"/>
                <w:szCs w:val="22"/>
              </w:rPr>
              <w:t>2020</w:t>
            </w:r>
          </w:p>
        </w:tc>
        <w:tc>
          <w:tcPr>
            <w:tcW w:w="1276" w:type="dxa"/>
            <w:vAlign w:val="center"/>
          </w:tcPr>
          <w:p w14:paraId="52F338EC" w14:textId="77777777" w:rsidR="00420CDE" w:rsidRPr="00043942" w:rsidRDefault="00420CDE" w:rsidP="00420CDE">
            <w:pPr>
              <w:ind w:right="49"/>
              <w:jc w:val="center"/>
              <w:rPr>
                <w:rFonts w:cstheme="minorHAnsi"/>
                <w:sz w:val="20"/>
                <w:szCs w:val="22"/>
              </w:rPr>
            </w:pPr>
            <w:r w:rsidRPr="00043942">
              <w:rPr>
                <w:rFonts w:cstheme="minorHAnsi"/>
                <w:sz w:val="20"/>
                <w:szCs w:val="22"/>
              </w:rPr>
              <w:t>218</w:t>
            </w:r>
          </w:p>
        </w:tc>
        <w:tc>
          <w:tcPr>
            <w:tcW w:w="1984" w:type="dxa"/>
            <w:vAlign w:val="center"/>
          </w:tcPr>
          <w:p w14:paraId="57DBA47A"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Gestión Contractual</w:t>
            </w:r>
          </w:p>
        </w:tc>
        <w:tc>
          <w:tcPr>
            <w:tcW w:w="1276" w:type="dxa"/>
            <w:vAlign w:val="center"/>
          </w:tcPr>
          <w:p w14:paraId="2041C7FF"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3.2.1.1</w:t>
            </w:r>
          </w:p>
        </w:tc>
        <w:tc>
          <w:tcPr>
            <w:tcW w:w="1134" w:type="dxa"/>
            <w:vAlign w:val="center"/>
          </w:tcPr>
          <w:p w14:paraId="16A235CA"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4</w:t>
            </w:r>
          </w:p>
        </w:tc>
        <w:tc>
          <w:tcPr>
            <w:tcW w:w="2126" w:type="dxa"/>
            <w:vAlign w:val="center"/>
          </w:tcPr>
          <w:p w14:paraId="67F64A0A"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174158EA" w14:textId="77777777" w:rsidTr="00420CDE">
        <w:tc>
          <w:tcPr>
            <w:tcW w:w="993" w:type="dxa"/>
            <w:vAlign w:val="center"/>
          </w:tcPr>
          <w:p w14:paraId="416CBEFE" w14:textId="77777777" w:rsidR="00420CDE" w:rsidRPr="00043942" w:rsidRDefault="00420CDE" w:rsidP="00420CDE">
            <w:pPr>
              <w:ind w:left="-127"/>
              <w:jc w:val="center"/>
              <w:rPr>
                <w:rFonts w:cstheme="minorHAnsi"/>
                <w:sz w:val="20"/>
                <w:szCs w:val="22"/>
              </w:rPr>
            </w:pPr>
            <w:r w:rsidRPr="00043942">
              <w:rPr>
                <w:rFonts w:cstheme="minorHAnsi"/>
                <w:sz w:val="20"/>
                <w:szCs w:val="22"/>
              </w:rPr>
              <w:t>2021</w:t>
            </w:r>
          </w:p>
        </w:tc>
        <w:tc>
          <w:tcPr>
            <w:tcW w:w="1276" w:type="dxa"/>
            <w:vAlign w:val="center"/>
          </w:tcPr>
          <w:p w14:paraId="03E7E8C6" w14:textId="77777777" w:rsidR="00420CDE" w:rsidRPr="00043942" w:rsidRDefault="00420CDE" w:rsidP="00420CDE">
            <w:pPr>
              <w:ind w:right="49"/>
              <w:jc w:val="center"/>
              <w:rPr>
                <w:rFonts w:cstheme="minorHAnsi"/>
                <w:sz w:val="20"/>
                <w:szCs w:val="22"/>
              </w:rPr>
            </w:pPr>
            <w:r w:rsidRPr="00043942">
              <w:rPr>
                <w:rFonts w:cstheme="minorHAnsi"/>
                <w:sz w:val="20"/>
                <w:szCs w:val="22"/>
              </w:rPr>
              <w:t>179</w:t>
            </w:r>
          </w:p>
        </w:tc>
        <w:tc>
          <w:tcPr>
            <w:tcW w:w="1984" w:type="dxa"/>
            <w:vAlign w:val="center"/>
          </w:tcPr>
          <w:p w14:paraId="72D9A6E1"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Gestión Contractual</w:t>
            </w:r>
          </w:p>
        </w:tc>
        <w:tc>
          <w:tcPr>
            <w:tcW w:w="1276" w:type="dxa"/>
            <w:vAlign w:val="center"/>
          </w:tcPr>
          <w:p w14:paraId="22E3F35C"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3.2.1.2</w:t>
            </w:r>
          </w:p>
        </w:tc>
        <w:tc>
          <w:tcPr>
            <w:tcW w:w="1134" w:type="dxa"/>
            <w:vAlign w:val="center"/>
          </w:tcPr>
          <w:p w14:paraId="1DFBE05F"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1</w:t>
            </w:r>
          </w:p>
        </w:tc>
        <w:tc>
          <w:tcPr>
            <w:tcW w:w="2126" w:type="dxa"/>
            <w:vAlign w:val="center"/>
          </w:tcPr>
          <w:p w14:paraId="62DB6F15"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160310A4" w14:textId="77777777" w:rsidTr="00420CDE">
        <w:tc>
          <w:tcPr>
            <w:tcW w:w="993" w:type="dxa"/>
            <w:vAlign w:val="center"/>
          </w:tcPr>
          <w:p w14:paraId="40FCCC25" w14:textId="77777777" w:rsidR="00420CDE" w:rsidRPr="00043942" w:rsidRDefault="00420CDE" w:rsidP="00420CDE">
            <w:pPr>
              <w:ind w:left="-127"/>
              <w:jc w:val="center"/>
              <w:rPr>
                <w:rFonts w:cstheme="minorHAnsi"/>
                <w:sz w:val="20"/>
                <w:szCs w:val="22"/>
              </w:rPr>
            </w:pPr>
            <w:r w:rsidRPr="00043942">
              <w:rPr>
                <w:rFonts w:cstheme="minorHAnsi"/>
                <w:sz w:val="20"/>
                <w:szCs w:val="22"/>
              </w:rPr>
              <w:t>2021</w:t>
            </w:r>
          </w:p>
        </w:tc>
        <w:tc>
          <w:tcPr>
            <w:tcW w:w="1276" w:type="dxa"/>
            <w:vAlign w:val="center"/>
          </w:tcPr>
          <w:p w14:paraId="3D3077B1" w14:textId="77777777" w:rsidR="00420CDE" w:rsidRPr="00043942" w:rsidRDefault="00420CDE" w:rsidP="00420CDE">
            <w:pPr>
              <w:ind w:right="49"/>
              <w:jc w:val="center"/>
              <w:rPr>
                <w:rFonts w:cstheme="minorHAnsi"/>
                <w:sz w:val="20"/>
                <w:szCs w:val="22"/>
              </w:rPr>
            </w:pPr>
            <w:r w:rsidRPr="00043942">
              <w:rPr>
                <w:rFonts w:cstheme="minorHAnsi"/>
                <w:sz w:val="20"/>
                <w:szCs w:val="22"/>
              </w:rPr>
              <w:t>179</w:t>
            </w:r>
          </w:p>
        </w:tc>
        <w:tc>
          <w:tcPr>
            <w:tcW w:w="1984" w:type="dxa"/>
            <w:vAlign w:val="center"/>
          </w:tcPr>
          <w:p w14:paraId="076C8963"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Gestión Contractual</w:t>
            </w:r>
          </w:p>
        </w:tc>
        <w:tc>
          <w:tcPr>
            <w:tcW w:w="1276" w:type="dxa"/>
            <w:vAlign w:val="center"/>
          </w:tcPr>
          <w:p w14:paraId="69DF4466"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3.2.1.2</w:t>
            </w:r>
          </w:p>
        </w:tc>
        <w:tc>
          <w:tcPr>
            <w:tcW w:w="1134" w:type="dxa"/>
            <w:vAlign w:val="center"/>
          </w:tcPr>
          <w:p w14:paraId="354FE80E"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2</w:t>
            </w:r>
          </w:p>
        </w:tc>
        <w:tc>
          <w:tcPr>
            <w:tcW w:w="2126" w:type="dxa"/>
            <w:vAlign w:val="center"/>
          </w:tcPr>
          <w:p w14:paraId="5586233F"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1939334F" w14:textId="77777777" w:rsidTr="00420CDE">
        <w:tc>
          <w:tcPr>
            <w:tcW w:w="993" w:type="dxa"/>
            <w:vAlign w:val="center"/>
          </w:tcPr>
          <w:p w14:paraId="0EA21482" w14:textId="77777777" w:rsidR="00420CDE" w:rsidRPr="00043942" w:rsidRDefault="00420CDE" w:rsidP="00420CDE">
            <w:pPr>
              <w:ind w:left="-127"/>
              <w:jc w:val="center"/>
              <w:rPr>
                <w:rFonts w:cstheme="minorHAnsi"/>
                <w:sz w:val="20"/>
                <w:szCs w:val="22"/>
              </w:rPr>
            </w:pPr>
            <w:r w:rsidRPr="00043942">
              <w:rPr>
                <w:rFonts w:cstheme="minorHAnsi"/>
                <w:sz w:val="20"/>
                <w:szCs w:val="22"/>
              </w:rPr>
              <w:t>2021</w:t>
            </w:r>
          </w:p>
        </w:tc>
        <w:tc>
          <w:tcPr>
            <w:tcW w:w="1276" w:type="dxa"/>
            <w:vAlign w:val="center"/>
          </w:tcPr>
          <w:p w14:paraId="7AF98A27" w14:textId="77777777" w:rsidR="00420CDE" w:rsidRPr="00043942" w:rsidRDefault="00420CDE" w:rsidP="00420CDE">
            <w:pPr>
              <w:ind w:right="49"/>
              <w:jc w:val="center"/>
              <w:rPr>
                <w:rFonts w:cstheme="minorHAnsi"/>
                <w:sz w:val="20"/>
                <w:szCs w:val="22"/>
              </w:rPr>
            </w:pPr>
            <w:r w:rsidRPr="00043942">
              <w:rPr>
                <w:rFonts w:cstheme="minorHAnsi"/>
                <w:sz w:val="20"/>
                <w:szCs w:val="22"/>
              </w:rPr>
              <w:t>179</w:t>
            </w:r>
          </w:p>
        </w:tc>
        <w:tc>
          <w:tcPr>
            <w:tcW w:w="1984" w:type="dxa"/>
            <w:vAlign w:val="center"/>
          </w:tcPr>
          <w:p w14:paraId="5235EC95"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Gestión Contractual</w:t>
            </w:r>
          </w:p>
        </w:tc>
        <w:tc>
          <w:tcPr>
            <w:tcW w:w="1276" w:type="dxa"/>
            <w:vAlign w:val="center"/>
          </w:tcPr>
          <w:p w14:paraId="79C1F80D"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3.2.1.2</w:t>
            </w:r>
          </w:p>
        </w:tc>
        <w:tc>
          <w:tcPr>
            <w:tcW w:w="1134" w:type="dxa"/>
            <w:vAlign w:val="center"/>
          </w:tcPr>
          <w:p w14:paraId="21560874"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3</w:t>
            </w:r>
          </w:p>
        </w:tc>
        <w:tc>
          <w:tcPr>
            <w:tcW w:w="2126" w:type="dxa"/>
            <w:vAlign w:val="center"/>
          </w:tcPr>
          <w:p w14:paraId="7C8F1C2F"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021B529E" w14:textId="77777777" w:rsidTr="00420CDE">
        <w:tc>
          <w:tcPr>
            <w:tcW w:w="993" w:type="dxa"/>
            <w:vAlign w:val="center"/>
          </w:tcPr>
          <w:p w14:paraId="42721778" w14:textId="77777777" w:rsidR="00420CDE" w:rsidRPr="00043942" w:rsidRDefault="00420CDE" w:rsidP="00420CDE">
            <w:pPr>
              <w:ind w:left="-127"/>
              <w:jc w:val="center"/>
              <w:rPr>
                <w:rFonts w:cstheme="minorHAnsi"/>
                <w:sz w:val="20"/>
                <w:szCs w:val="22"/>
              </w:rPr>
            </w:pPr>
            <w:r w:rsidRPr="00043942">
              <w:rPr>
                <w:rFonts w:cstheme="minorHAnsi"/>
                <w:sz w:val="20"/>
                <w:szCs w:val="22"/>
              </w:rPr>
              <w:t>2020</w:t>
            </w:r>
          </w:p>
        </w:tc>
        <w:tc>
          <w:tcPr>
            <w:tcW w:w="1276" w:type="dxa"/>
            <w:vAlign w:val="center"/>
          </w:tcPr>
          <w:p w14:paraId="2DFB3228" w14:textId="77777777" w:rsidR="00420CDE" w:rsidRPr="00043942" w:rsidRDefault="00420CDE" w:rsidP="00420CDE">
            <w:pPr>
              <w:ind w:right="49"/>
              <w:jc w:val="center"/>
              <w:rPr>
                <w:rFonts w:cstheme="minorHAnsi"/>
                <w:sz w:val="20"/>
                <w:szCs w:val="22"/>
              </w:rPr>
            </w:pPr>
            <w:r w:rsidRPr="00043942">
              <w:rPr>
                <w:rFonts w:cstheme="minorHAnsi"/>
                <w:sz w:val="20"/>
                <w:szCs w:val="22"/>
              </w:rPr>
              <w:t>218</w:t>
            </w:r>
          </w:p>
        </w:tc>
        <w:tc>
          <w:tcPr>
            <w:tcW w:w="1984" w:type="dxa"/>
            <w:vAlign w:val="center"/>
          </w:tcPr>
          <w:p w14:paraId="18C00106"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Gestión Contractual</w:t>
            </w:r>
          </w:p>
        </w:tc>
        <w:tc>
          <w:tcPr>
            <w:tcW w:w="1276" w:type="dxa"/>
            <w:vAlign w:val="center"/>
          </w:tcPr>
          <w:p w14:paraId="18F40A84"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3.2.1.6</w:t>
            </w:r>
          </w:p>
        </w:tc>
        <w:tc>
          <w:tcPr>
            <w:tcW w:w="1134" w:type="dxa"/>
            <w:vAlign w:val="center"/>
          </w:tcPr>
          <w:p w14:paraId="65441A6E"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1</w:t>
            </w:r>
          </w:p>
        </w:tc>
        <w:tc>
          <w:tcPr>
            <w:tcW w:w="2126" w:type="dxa"/>
            <w:vAlign w:val="center"/>
          </w:tcPr>
          <w:p w14:paraId="00B6DBCF"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457B53E9" w14:textId="77777777" w:rsidTr="00420CDE">
        <w:tc>
          <w:tcPr>
            <w:tcW w:w="993" w:type="dxa"/>
            <w:vAlign w:val="center"/>
          </w:tcPr>
          <w:p w14:paraId="6D3D36A3" w14:textId="77777777" w:rsidR="00420CDE" w:rsidRPr="00043942" w:rsidRDefault="00420CDE" w:rsidP="00420CDE">
            <w:pPr>
              <w:ind w:left="-127"/>
              <w:jc w:val="center"/>
              <w:rPr>
                <w:rFonts w:cstheme="minorHAnsi"/>
                <w:sz w:val="20"/>
                <w:szCs w:val="22"/>
              </w:rPr>
            </w:pPr>
            <w:r w:rsidRPr="00043942">
              <w:rPr>
                <w:rFonts w:cstheme="minorHAnsi"/>
                <w:sz w:val="20"/>
                <w:szCs w:val="22"/>
              </w:rPr>
              <w:t>2020</w:t>
            </w:r>
          </w:p>
        </w:tc>
        <w:tc>
          <w:tcPr>
            <w:tcW w:w="1276" w:type="dxa"/>
            <w:vAlign w:val="center"/>
          </w:tcPr>
          <w:p w14:paraId="6065FC3D" w14:textId="77777777" w:rsidR="00420CDE" w:rsidRPr="00043942" w:rsidRDefault="00420CDE" w:rsidP="00420CDE">
            <w:pPr>
              <w:ind w:right="49"/>
              <w:jc w:val="center"/>
              <w:rPr>
                <w:rFonts w:cstheme="minorHAnsi"/>
                <w:sz w:val="20"/>
                <w:szCs w:val="22"/>
              </w:rPr>
            </w:pPr>
            <w:r w:rsidRPr="00043942">
              <w:rPr>
                <w:rFonts w:cstheme="minorHAnsi"/>
                <w:sz w:val="20"/>
                <w:szCs w:val="22"/>
              </w:rPr>
              <w:t>218</w:t>
            </w:r>
          </w:p>
        </w:tc>
        <w:tc>
          <w:tcPr>
            <w:tcW w:w="1984" w:type="dxa"/>
            <w:vAlign w:val="center"/>
          </w:tcPr>
          <w:p w14:paraId="438AACC4"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Gestión Contractual</w:t>
            </w:r>
          </w:p>
        </w:tc>
        <w:tc>
          <w:tcPr>
            <w:tcW w:w="1276" w:type="dxa"/>
            <w:vAlign w:val="center"/>
          </w:tcPr>
          <w:p w14:paraId="3A12B7AA"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3.2.1.7</w:t>
            </w:r>
          </w:p>
        </w:tc>
        <w:tc>
          <w:tcPr>
            <w:tcW w:w="1134" w:type="dxa"/>
            <w:vAlign w:val="center"/>
          </w:tcPr>
          <w:p w14:paraId="7B1CD423"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1</w:t>
            </w:r>
          </w:p>
        </w:tc>
        <w:tc>
          <w:tcPr>
            <w:tcW w:w="2126" w:type="dxa"/>
            <w:vAlign w:val="center"/>
          </w:tcPr>
          <w:p w14:paraId="1C034BB0"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27BBE84E" w14:textId="77777777" w:rsidTr="00420CDE">
        <w:tc>
          <w:tcPr>
            <w:tcW w:w="993" w:type="dxa"/>
            <w:vAlign w:val="center"/>
          </w:tcPr>
          <w:p w14:paraId="274EFB98" w14:textId="77777777" w:rsidR="00420CDE" w:rsidRPr="00043942" w:rsidRDefault="00420CDE" w:rsidP="00420CDE">
            <w:pPr>
              <w:ind w:left="-127"/>
              <w:jc w:val="center"/>
              <w:rPr>
                <w:rFonts w:cstheme="minorHAnsi"/>
                <w:sz w:val="20"/>
                <w:szCs w:val="22"/>
              </w:rPr>
            </w:pPr>
            <w:r w:rsidRPr="00043942">
              <w:rPr>
                <w:rFonts w:cstheme="minorHAnsi"/>
                <w:sz w:val="20"/>
                <w:szCs w:val="22"/>
              </w:rPr>
              <w:lastRenderedPageBreak/>
              <w:t>2020</w:t>
            </w:r>
          </w:p>
        </w:tc>
        <w:tc>
          <w:tcPr>
            <w:tcW w:w="1276" w:type="dxa"/>
            <w:vAlign w:val="center"/>
          </w:tcPr>
          <w:p w14:paraId="1C16C9EB" w14:textId="77777777" w:rsidR="00420CDE" w:rsidRPr="00043942" w:rsidRDefault="00420CDE" w:rsidP="00420CDE">
            <w:pPr>
              <w:ind w:right="49"/>
              <w:jc w:val="center"/>
              <w:rPr>
                <w:rFonts w:cstheme="minorHAnsi"/>
                <w:sz w:val="20"/>
                <w:szCs w:val="22"/>
              </w:rPr>
            </w:pPr>
            <w:r w:rsidRPr="00043942">
              <w:rPr>
                <w:rFonts w:cstheme="minorHAnsi"/>
                <w:sz w:val="20"/>
                <w:szCs w:val="22"/>
              </w:rPr>
              <w:t>218</w:t>
            </w:r>
          </w:p>
        </w:tc>
        <w:tc>
          <w:tcPr>
            <w:tcW w:w="1984" w:type="dxa"/>
            <w:vAlign w:val="center"/>
          </w:tcPr>
          <w:p w14:paraId="314CEBBA"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Gestión Contractual</w:t>
            </w:r>
          </w:p>
        </w:tc>
        <w:tc>
          <w:tcPr>
            <w:tcW w:w="1276" w:type="dxa"/>
            <w:vAlign w:val="center"/>
          </w:tcPr>
          <w:p w14:paraId="6EFC109D"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3.2.1.8</w:t>
            </w:r>
          </w:p>
        </w:tc>
        <w:tc>
          <w:tcPr>
            <w:tcW w:w="1134" w:type="dxa"/>
            <w:vAlign w:val="center"/>
          </w:tcPr>
          <w:p w14:paraId="57165344"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1</w:t>
            </w:r>
          </w:p>
        </w:tc>
        <w:tc>
          <w:tcPr>
            <w:tcW w:w="2126" w:type="dxa"/>
            <w:vAlign w:val="center"/>
          </w:tcPr>
          <w:p w14:paraId="0E8537D7"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7E6A9BDB" w14:textId="77777777" w:rsidTr="00420CDE">
        <w:tc>
          <w:tcPr>
            <w:tcW w:w="993" w:type="dxa"/>
            <w:vAlign w:val="center"/>
          </w:tcPr>
          <w:p w14:paraId="6ECBD0D3" w14:textId="77777777" w:rsidR="00420CDE" w:rsidRPr="00043942" w:rsidRDefault="00420CDE" w:rsidP="00420CDE">
            <w:pPr>
              <w:ind w:left="-127"/>
              <w:jc w:val="center"/>
              <w:rPr>
                <w:rFonts w:cstheme="minorHAnsi"/>
                <w:sz w:val="20"/>
                <w:szCs w:val="22"/>
              </w:rPr>
            </w:pPr>
            <w:r w:rsidRPr="00043942">
              <w:rPr>
                <w:rFonts w:cstheme="minorHAnsi"/>
                <w:sz w:val="20"/>
                <w:szCs w:val="22"/>
              </w:rPr>
              <w:t>2021</w:t>
            </w:r>
          </w:p>
        </w:tc>
        <w:tc>
          <w:tcPr>
            <w:tcW w:w="1276" w:type="dxa"/>
            <w:vAlign w:val="center"/>
          </w:tcPr>
          <w:p w14:paraId="1C171C5A" w14:textId="77777777" w:rsidR="00420CDE" w:rsidRPr="00043942" w:rsidRDefault="00420CDE" w:rsidP="00420CDE">
            <w:pPr>
              <w:ind w:right="49"/>
              <w:jc w:val="center"/>
              <w:rPr>
                <w:rFonts w:cstheme="minorHAnsi"/>
                <w:sz w:val="20"/>
                <w:szCs w:val="22"/>
              </w:rPr>
            </w:pPr>
            <w:r w:rsidRPr="00043942">
              <w:rPr>
                <w:rFonts w:cstheme="minorHAnsi"/>
                <w:sz w:val="20"/>
                <w:szCs w:val="22"/>
              </w:rPr>
              <w:t>183</w:t>
            </w:r>
          </w:p>
        </w:tc>
        <w:tc>
          <w:tcPr>
            <w:tcW w:w="1984" w:type="dxa"/>
            <w:vAlign w:val="center"/>
          </w:tcPr>
          <w:p w14:paraId="3DA7592D"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Estados Financieros</w:t>
            </w:r>
          </w:p>
        </w:tc>
        <w:tc>
          <w:tcPr>
            <w:tcW w:w="1276" w:type="dxa"/>
            <w:vAlign w:val="center"/>
          </w:tcPr>
          <w:p w14:paraId="5814DAD4"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3.3.1.1.2</w:t>
            </w:r>
          </w:p>
        </w:tc>
        <w:tc>
          <w:tcPr>
            <w:tcW w:w="1134" w:type="dxa"/>
            <w:vAlign w:val="center"/>
          </w:tcPr>
          <w:p w14:paraId="331BDBCC"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1</w:t>
            </w:r>
          </w:p>
        </w:tc>
        <w:tc>
          <w:tcPr>
            <w:tcW w:w="2126" w:type="dxa"/>
            <w:vAlign w:val="center"/>
          </w:tcPr>
          <w:p w14:paraId="4ECBE059"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79CBE4B8" w14:textId="77777777" w:rsidTr="00420CDE">
        <w:tc>
          <w:tcPr>
            <w:tcW w:w="993" w:type="dxa"/>
            <w:vAlign w:val="center"/>
          </w:tcPr>
          <w:p w14:paraId="5AEA257B" w14:textId="77777777" w:rsidR="00420CDE" w:rsidRPr="00043942" w:rsidRDefault="00420CDE" w:rsidP="00420CDE">
            <w:pPr>
              <w:ind w:left="-127"/>
              <w:jc w:val="center"/>
              <w:rPr>
                <w:rFonts w:cstheme="minorHAnsi"/>
                <w:sz w:val="20"/>
                <w:szCs w:val="22"/>
              </w:rPr>
            </w:pPr>
            <w:r w:rsidRPr="00043942">
              <w:rPr>
                <w:rFonts w:cstheme="minorHAnsi"/>
                <w:sz w:val="20"/>
                <w:szCs w:val="22"/>
              </w:rPr>
              <w:t>2021</w:t>
            </w:r>
          </w:p>
        </w:tc>
        <w:tc>
          <w:tcPr>
            <w:tcW w:w="1276" w:type="dxa"/>
            <w:vAlign w:val="center"/>
          </w:tcPr>
          <w:p w14:paraId="63ACC283" w14:textId="77777777" w:rsidR="00420CDE" w:rsidRPr="00043942" w:rsidRDefault="00420CDE" w:rsidP="00420CDE">
            <w:pPr>
              <w:ind w:right="49"/>
              <w:jc w:val="center"/>
              <w:rPr>
                <w:rFonts w:cstheme="minorHAnsi"/>
                <w:sz w:val="20"/>
                <w:szCs w:val="22"/>
              </w:rPr>
            </w:pPr>
            <w:r w:rsidRPr="00043942">
              <w:rPr>
                <w:rFonts w:cstheme="minorHAnsi"/>
                <w:sz w:val="20"/>
                <w:szCs w:val="22"/>
              </w:rPr>
              <w:t>183</w:t>
            </w:r>
          </w:p>
        </w:tc>
        <w:tc>
          <w:tcPr>
            <w:tcW w:w="1984" w:type="dxa"/>
            <w:vAlign w:val="center"/>
          </w:tcPr>
          <w:p w14:paraId="75AF0BD4"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Estados Financieros</w:t>
            </w:r>
          </w:p>
        </w:tc>
        <w:tc>
          <w:tcPr>
            <w:tcW w:w="1276" w:type="dxa"/>
            <w:vAlign w:val="center"/>
          </w:tcPr>
          <w:p w14:paraId="5765C7F7"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3.3.1.1.3</w:t>
            </w:r>
          </w:p>
        </w:tc>
        <w:tc>
          <w:tcPr>
            <w:tcW w:w="1134" w:type="dxa"/>
            <w:vAlign w:val="center"/>
          </w:tcPr>
          <w:p w14:paraId="76B5239F"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1</w:t>
            </w:r>
          </w:p>
        </w:tc>
        <w:tc>
          <w:tcPr>
            <w:tcW w:w="2126" w:type="dxa"/>
            <w:vAlign w:val="center"/>
          </w:tcPr>
          <w:p w14:paraId="1E248340"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3491ADDE" w14:textId="77777777" w:rsidTr="00420CDE">
        <w:tc>
          <w:tcPr>
            <w:tcW w:w="993" w:type="dxa"/>
            <w:vAlign w:val="center"/>
          </w:tcPr>
          <w:p w14:paraId="1E126912" w14:textId="77777777" w:rsidR="00420CDE" w:rsidRPr="00043942" w:rsidRDefault="00420CDE" w:rsidP="00420CDE">
            <w:pPr>
              <w:ind w:left="-127"/>
              <w:jc w:val="center"/>
              <w:rPr>
                <w:rFonts w:cstheme="minorHAnsi"/>
                <w:sz w:val="20"/>
                <w:szCs w:val="22"/>
              </w:rPr>
            </w:pPr>
            <w:r w:rsidRPr="00043942">
              <w:rPr>
                <w:rFonts w:cstheme="minorHAnsi"/>
                <w:sz w:val="20"/>
                <w:szCs w:val="22"/>
              </w:rPr>
              <w:t>2021</w:t>
            </w:r>
          </w:p>
        </w:tc>
        <w:tc>
          <w:tcPr>
            <w:tcW w:w="1276" w:type="dxa"/>
            <w:vAlign w:val="center"/>
          </w:tcPr>
          <w:p w14:paraId="4355A5B0" w14:textId="77777777" w:rsidR="00420CDE" w:rsidRPr="00043942" w:rsidRDefault="00420CDE" w:rsidP="00420CDE">
            <w:pPr>
              <w:ind w:right="49"/>
              <w:jc w:val="center"/>
              <w:rPr>
                <w:rFonts w:cstheme="minorHAnsi"/>
                <w:sz w:val="20"/>
                <w:szCs w:val="22"/>
              </w:rPr>
            </w:pPr>
            <w:r w:rsidRPr="00043942">
              <w:rPr>
                <w:rFonts w:cstheme="minorHAnsi"/>
                <w:sz w:val="20"/>
                <w:szCs w:val="22"/>
              </w:rPr>
              <w:t>183</w:t>
            </w:r>
          </w:p>
        </w:tc>
        <w:tc>
          <w:tcPr>
            <w:tcW w:w="1984" w:type="dxa"/>
            <w:vAlign w:val="center"/>
          </w:tcPr>
          <w:p w14:paraId="47C23C16"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Estados Financieros</w:t>
            </w:r>
          </w:p>
        </w:tc>
        <w:tc>
          <w:tcPr>
            <w:tcW w:w="1276" w:type="dxa"/>
            <w:vAlign w:val="center"/>
          </w:tcPr>
          <w:p w14:paraId="0187E818"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3.3.1.2.3</w:t>
            </w:r>
          </w:p>
        </w:tc>
        <w:tc>
          <w:tcPr>
            <w:tcW w:w="1134" w:type="dxa"/>
            <w:vAlign w:val="center"/>
          </w:tcPr>
          <w:p w14:paraId="55DF9ADD"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1</w:t>
            </w:r>
          </w:p>
        </w:tc>
        <w:tc>
          <w:tcPr>
            <w:tcW w:w="2126" w:type="dxa"/>
            <w:vAlign w:val="center"/>
          </w:tcPr>
          <w:p w14:paraId="7E44E853"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r w:rsidR="00420CDE" w:rsidRPr="00043942" w14:paraId="50CA90CA" w14:textId="77777777" w:rsidTr="00420CDE">
        <w:tc>
          <w:tcPr>
            <w:tcW w:w="993" w:type="dxa"/>
            <w:vAlign w:val="center"/>
          </w:tcPr>
          <w:p w14:paraId="53C7DEE9" w14:textId="77777777" w:rsidR="00420CDE" w:rsidRPr="00043942" w:rsidRDefault="00420CDE" w:rsidP="00420CDE">
            <w:pPr>
              <w:ind w:left="-127"/>
              <w:jc w:val="center"/>
              <w:rPr>
                <w:rFonts w:cstheme="minorHAnsi"/>
                <w:sz w:val="20"/>
                <w:szCs w:val="22"/>
              </w:rPr>
            </w:pPr>
            <w:r w:rsidRPr="00043942">
              <w:rPr>
                <w:rFonts w:cstheme="minorHAnsi"/>
                <w:sz w:val="20"/>
                <w:szCs w:val="22"/>
              </w:rPr>
              <w:t>2020</w:t>
            </w:r>
          </w:p>
        </w:tc>
        <w:tc>
          <w:tcPr>
            <w:tcW w:w="1276" w:type="dxa"/>
            <w:vAlign w:val="center"/>
          </w:tcPr>
          <w:p w14:paraId="35BF7280" w14:textId="77777777" w:rsidR="00420CDE" w:rsidRPr="00043942" w:rsidRDefault="00420CDE" w:rsidP="00420CDE">
            <w:pPr>
              <w:ind w:right="49"/>
              <w:jc w:val="center"/>
              <w:rPr>
                <w:rFonts w:cstheme="minorHAnsi"/>
                <w:sz w:val="20"/>
                <w:szCs w:val="22"/>
              </w:rPr>
            </w:pPr>
            <w:r w:rsidRPr="00043942">
              <w:rPr>
                <w:rFonts w:cstheme="minorHAnsi"/>
                <w:sz w:val="20"/>
                <w:szCs w:val="22"/>
              </w:rPr>
              <w:t>218</w:t>
            </w:r>
          </w:p>
        </w:tc>
        <w:tc>
          <w:tcPr>
            <w:tcW w:w="1984" w:type="dxa"/>
            <w:vAlign w:val="center"/>
          </w:tcPr>
          <w:p w14:paraId="0C987AE2" w14:textId="77777777" w:rsidR="00420CDE" w:rsidRPr="00043942" w:rsidRDefault="00420CDE" w:rsidP="00420CDE">
            <w:pPr>
              <w:ind w:left="-146" w:right="-111"/>
              <w:jc w:val="center"/>
              <w:rPr>
                <w:rFonts w:cstheme="minorHAnsi"/>
                <w:sz w:val="20"/>
                <w:szCs w:val="22"/>
              </w:rPr>
            </w:pPr>
            <w:r w:rsidRPr="00043942">
              <w:rPr>
                <w:rFonts w:cstheme="minorHAnsi"/>
                <w:sz w:val="20"/>
                <w:szCs w:val="22"/>
              </w:rPr>
              <w:t>Gestión Contractual</w:t>
            </w:r>
          </w:p>
        </w:tc>
        <w:tc>
          <w:tcPr>
            <w:tcW w:w="1276" w:type="dxa"/>
            <w:vAlign w:val="center"/>
          </w:tcPr>
          <w:p w14:paraId="50AEF689" w14:textId="77777777" w:rsidR="00420CDE" w:rsidRPr="00043942" w:rsidRDefault="00420CDE" w:rsidP="00420CDE">
            <w:pPr>
              <w:ind w:left="-102" w:right="-149"/>
              <w:jc w:val="center"/>
              <w:rPr>
                <w:rFonts w:cstheme="minorHAnsi"/>
                <w:sz w:val="20"/>
                <w:szCs w:val="22"/>
              </w:rPr>
            </w:pPr>
            <w:r w:rsidRPr="00043942">
              <w:rPr>
                <w:rFonts w:cstheme="minorHAnsi"/>
                <w:sz w:val="20"/>
                <w:szCs w:val="22"/>
              </w:rPr>
              <w:t>3.2.1.3</w:t>
            </w:r>
          </w:p>
        </w:tc>
        <w:tc>
          <w:tcPr>
            <w:tcW w:w="1134" w:type="dxa"/>
            <w:vAlign w:val="center"/>
          </w:tcPr>
          <w:p w14:paraId="6334B5B7" w14:textId="77777777" w:rsidR="00420CDE" w:rsidRPr="00043942" w:rsidRDefault="00420CDE" w:rsidP="00420CDE">
            <w:pPr>
              <w:ind w:left="-99" w:right="-114"/>
              <w:jc w:val="center"/>
              <w:rPr>
                <w:rFonts w:cstheme="minorHAnsi"/>
                <w:sz w:val="20"/>
                <w:szCs w:val="22"/>
              </w:rPr>
            </w:pPr>
            <w:r w:rsidRPr="00043942">
              <w:rPr>
                <w:rFonts w:cstheme="minorHAnsi"/>
                <w:sz w:val="20"/>
                <w:szCs w:val="22"/>
              </w:rPr>
              <w:t>2</w:t>
            </w:r>
          </w:p>
        </w:tc>
        <w:tc>
          <w:tcPr>
            <w:tcW w:w="2126" w:type="dxa"/>
            <w:vAlign w:val="center"/>
          </w:tcPr>
          <w:p w14:paraId="782C2669" w14:textId="77777777" w:rsidR="00420CDE" w:rsidRPr="00043942" w:rsidRDefault="00420CDE" w:rsidP="00420CDE">
            <w:pPr>
              <w:ind w:left="-104" w:right="-52"/>
              <w:jc w:val="center"/>
              <w:rPr>
                <w:rFonts w:cstheme="minorHAnsi"/>
                <w:b/>
                <w:bCs/>
                <w:sz w:val="20"/>
                <w:szCs w:val="22"/>
              </w:rPr>
            </w:pPr>
            <w:r w:rsidRPr="00043942">
              <w:rPr>
                <w:rFonts w:cstheme="minorHAnsi"/>
                <w:b/>
                <w:sz w:val="20"/>
                <w:szCs w:val="22"/>
              </w:rPr>
              <w:t>CUMPLIDA EFECTIVA</w:t>
            </w:r>
          </w:p>
        </w:tc>
      </w:tr>
    </w:tbl>
    <w:p w14:paraId="4E105438" w14:textId="04C36931" w:rsidR="00420CDE" w:rsidRPr="000D22E5" w:rsidRDefault="005D72EE" w:rsidP="005D72EE">
      <w:pPr>
        <w:pStyle w:val="Prrafodelista"/>
        <w:jc w:val="center"/>
        <w:rPr>
          <w:rFonts w:eastAsiaTheme="minorHAnsi" w:cstheme="minorBidi"/>
          <w:iCs/>
          <w:color w:val="1F497D" w:themeColor="text2"/>
          <w:sz w:val="18"/>
          <w:szCs w:val="18"/>
        </w:rPr>
      </w:pPr>
      <w:r w:rsidRPr="000D22E5">
        <w:rPr>
          <w:rFonts w:eastAsiaTheme="minorHAnsi" w:cstheme="minorBidi"/>
          <w:iCs/>
          <w:color w:val="1F497D" w:themeColor="text2"/>
          <w:sz w:val="18"/>
          <w:szCs w:val="18"/>
        </w:rPr>
        <w:t>Fuente: U.A.E Cuerpo Oficial de Bomberos Bogotá, Oficina de Control Interno Reporte</w:t>
      </w:r>
      <w:r w:rsidR="00420CDE" w:rsidRPr="000D22E5">
        <w:rPr>
          <w:rFonts w:eastAsiaTheme="minorHAnsi" w:cstheme="minorBidi"/>
          <w:iCs/>
          <w:color w:val="1F497D" w:themeColor="text2"/>
          <w:sz w:val="18"/>
          <w:szCs w:val="18"/>
        </w:rPr>
        <w:t xml:space="preserve"> SIVI</w:t>
      </w:r>
      <w:r w:rsidRPr="000D22E5">
        <w:rPr>
          <w:rFonts w:eastAsiaTheme="minorHAnsi" w:cstheme="minorBidi"/>
          <w:iCs/>
          <w:color w:val="1F497D" w:themeColor="text2"/>
          <w:sz w:val="18"/>
          <w:szCs w:val="18"/>
        </w:rPr>
        <w:t xml:space="preserve">COF Plan de Mejoramiento </w:t>
      </w:r>
      <w:r w:rsidR="00420CDE" w:rsidRPr="000D22E5">
        <w:rPr>
          <w:rFonts w:eastAsiaTheme="minorHAnsi" w:cstheme="minorBidi"/>
          <w:iCs/>
          <w:color w:val="1F497D" w:themeColor="text2"/>
          <w:sz w:val="18"/>
          <w:szCs w:val="18"/>
        </w:rPr>
        <w:t xml:space="preserve">UAECOB, con corte a 30 de junio de 2022, análisis equipo </w:t>
      </w:r>
      <w:r w:rsidRPr="000D22E5">
        <w:rPr>
          <w:rFonts w:eastAsiaTheme="minorHAnsi" w:cstheme="minorBidi"/>
          <w:iCs/>
          <w:color w:val="1F497D" w:themeColor="text2"/>
          <w:sz w:val="18"/>
          <w:szCs w:val="18"/>
        </w:rPr>
        <w:t>auditor Elaboró</w:t>
      </w:r>
      <w:r w:rsidR="00420CDE" w:rsidRPr="000D22E5">
        <w:rPr>
          <w:rFonts w:eastAsiaTheme="minorHAnsi" w:cstheme="minorBidi"/>
          <w:iCs/>
          <w:color w:val="1F497D" w:themeColor="text2"/>
          <w:sz w:val="18"/>
          <w:szCs w:val="18"/>
        </w:rPr>
        <w:t xml:space="preserve"> Equipo Auditor Dirección de Seguridad, Convivencia y Justicia.</w:t>
      </w:r>
    </w:p>
    <w:p w14:paraId="637BD2AA" w14:textId="77777777" w:rsidR="00420CDE" w:rsidRPr="000D22E5" w:rsidRDefault="00420CDE" w:rsidP="00420CDE">
      <w:pPr>
        <w:tabs>
          <w:tab w:val="left" w:pos="2579"/>
        </w:tabs>
        <w:rPr>
          <w:rFonts w:cs="Arial"/>
          <w:szCs w:val="22"/>
          <w:lang w:eastAsia="es-ES"/>
        </w:rPr>
      </w:pPr>
    </w:p>
    <w:p w14:paraId="60F0B6B8" w14:textId="754D3AA1" w:rsidR="00420CDE" w:rsidRPr="000D22E5" w:rsidRDefault="00420CDE" w:rsidP="005D72EE">
      <w:pPr>
        <w:pStyle w:val="Estilo1"/>
        <w:spacing w:after="240"/>
        <w:rPr>
          <w:rFonts w:ascii="Arial Narrow" w:hAnsi="Arial Narrow"/>
          <w:sz w:val="22"/>
          <w:szCs w:val="22"/>
        </w:rPr>
      </w:pPr>
      <w:bookmarkStart w:id="305" w:name="_Toc135925801"/>
      <w:r w:rsidRPr="000D22E5">
        <w:rPr>
          <w:rFonts w:ascii="Arial Narrow" w:hAnsi="Arial Narrow"/>
          <w:sz w:val="22"/>
          <w:szCs w:val="22"/>
        </w:rPr>
        <w:t>ROL FOMENTO DE LA CULTURA DEL CONTROL</w:t>
      </w:r>
      <w:bookmarkEnd w:id="305"/>
    </w:p>
    <w:p w14:paraId="0D9EAB21" w14:textId="77777777" w:rsidR="00420CDE" w:rsidRPr="000D22E5" w:rsidRDefault="00420CDE" w:rsidP="00420CDE">
      <w:pPr>
        <w:rPr>
          <w:rFonts w:cs="Arial"/>
          <w:szCs w:val="22"/>
          <w:lang w:eastAsia="es-ES"/>
        </w:rPr>
      </w:pPr>
      <w:r w:rsidRPr="000D22E5">
        <w:rPr>
          <w:szCs w:val="22"/>
        </w:rPr>
        <w:t xml:space="preserve">En el período a reportar la </w:t>
      </w:r>
      <w:r w:rsidRPr="000D22E5">
        <w:rPr>
          <w:rFonts w:cs="Arial"/>
          <w:szCs w:val="22"/>
          <w:lang w:eastAsia="es-ES"/>
        </w:rPr>
        <w:t>Oficina de Control Interno adelantó cuatro (4) actividades con el fin de fomentar la cultura del control consistentes en:</w:t>
      </w:r>
    </w:p>
    <w:p w14:paraId="1B17D540" w14:textId="77777777" w:rsidR="00420CDE" w:rsidRPr="000D22E5" w:rsidRDefault="00420CDE" w:rsidP="00420CDE">
      <w:pPr>
        <w:rPr>
          <w:rFonts w:cs="Arial"/>
          <w:szCs w:val="22"/>
          <w:lang w:eastAsia="es-ES"/>
        </w:rPr>
      </w:pPr>
    </w:p>
    <w:p w14:paraId="7C5CBDEE" w14:textId="77777777" w:rsidR="00420CDE" w:rsidRPr="000D22E5" w:rsidRDefault="00420CDE" w:rsidP="00170482">
      <w:pPr>
        <w:pStyle w:val="Prrafodelista"/>
        <w:numPr>
          <w:ilvl w:val="0"/>
          <w:numId w:val="23"/>
        </w:numPr>
        <w:spacing w:after="160" w:line="259" w:lineRule="auto"/>
        <w:rPr>
          <w:szCs w:val="22"/>
        </w:rPr>
      </w:pPr>
      <w:r w:rsidRPr="000D22E5">
        <w:rPr>
          <w:rFonts w:cs="Arial"/>
          <w:szCs w:val="22"/>
          <w:lang w:eastAsia="es-ES"/>
        </w:rPr>
        <w:t>Afiche contentivo de los pilares del MECI y se publicó en diferentes lugares de la Entidad</w:t>
      </w:r>
    </w:p>
    <w:p w14:paraId="0CEF50D2" w14:textId="77777777" w:rsidR="00420CDE" w:rsidRPr="000D22E5" w:rsidRDefault="00420CDE" w:rsidP="00170482">
      <w:pPr>
        <w:pStyle w:val="Prrafodelista"/>
        <w:numPr>
          <w:ilvl w:val="0"/>
          <w:numId w:val="23"/>
        </w:numPr>
        <w:spacing w:after="160" w:line="259" w:lineRule="auto"/>
        <w:rPr>
          <w:szCs w:val="22"/>
        </w:rPr>
      </w:pPr>
      <w:r w:rsidRPr="000D22E5">
        <w:rPr>
          <w:rFonts w:cs="Arial"/>
          <w:szCs w:val="22"/>
          <w:lang w:eastAsia="es-ES"/>
        </w:rPr>
        <w:t>Se publicó en el medio de comunicación interno denominado el Hidrante, una presentación en Prezi en donde se explica la importancia de los planes de mejoramiento.</w:t>
      </w:r>
    </w:p>
    <w:p w14:paraId="53FC376B" w14:textId="77777777" w:rsidR="00420CDE" w:rsidRPr="000D22E5" w:rsidRDefault="00420CDE" w:rsidP="00170482">
      <w:pPr>
        <w:pStyle w:val="Prrafodelista"/>
        <w:numPr>
          <w:ilvl w:val="0"/>
          <w:numId w:val="23"/>
        </w:numPr>
        <w:spacing w:after="160" w:line="259" w:lineRule="auto"/>
        <w:rPr>
          <w:szCs w:val="22"/>
        </w:rPr>
      </w:pPr>
      <w:r w:rsidRPr="000D22E5">
        <w:rPr>
          <w:szCs w:val="22"/>
        </w:rPr>
        <w:t>Se realizaron dos capacitaciones sobre el uso de la herramienta plan de mejoramiento institucional en la Unidad y Análisis de Causas, dirigidas a los referentes de los procesos Institucionales.</w:t>
      </w:r>
    </w:p>
    <w:p w14:paraId="0DE6E761" w14:textId="77777777" w:rsidR="00420CDE" w:rsidRPr="000D22E5" w:rsidRDefault="00420CDE" w:rsidP="00420CDE">
      <w:pPr>
        <w:pStyle w:val="Prrafodelista"/>
        <w:ind w:hanging="720"/>
        <w:rPr>
          <w:b/>
          <w:bCs/>
          <w:szCs w:val="22"/>
        </w:rPr>
      </w:pPr>
    </w:p>
    <w:p w14:paraId="3C0D5AAB" w14:textId="028EF71A" w:rsidR="00420CDE" w:rsidRPr="000D22E5" w:rsidRDefault="00420CDE" w:rsidP="005D72EE">
      <w:pPr>
        <w:pStyle w:val="Estilo1"/>
        <w:spacing w:after="240"/>
        <w:rPr>
          <w:rFonts w:ascii="Arial Narrow" w:hAnsi="Arial Narrow"/>
          <w:sz w:val="22"/>
          <w:szCs w:val="22"/>
        </w:rPr>
      </w:pPr>
      <w:bookmarkStart w:id="306" w:name="_Toc135925802"/>
      <w:r w:rsidRPr="000D22E5">
        <w:rPr>
          <w:rFonts w:ascii="Arial Narrow" w:hAnsi="Arial Narrow"/>
          <w:sz w:val="22"/>
          <w:szCs w:val="22"/>
        </w:rPr>
        <w:t>PLAN ANUAL DE AUDITORIAS</w:t>
      </w:r>
      <w:bookmarkEnd w:id="306"/>
    </w:p>
    <w:p w14:paraId="675C2A76" w14:textId="77777777" w:rsidR="00420CDE" w:rsidRPr="000D22E5" w:rsidRDefault="00420CDE" w:rsidP="00420CDE">
      <w:pPr>
        <w:pStyle w:val="Prrafodelista"/>
        <w:ind w:left="0"/>
        <w:rPr>
          <w:szCs w:val="22"/>
        </w:rPr>
      </w:pPr>
      <w:r w:rsidRPr="000D22E5">
        <w:rPr>
          <w:szCs w:val="22"/>
        </w:rPr>
        <w:t>La Oficina de Control Interno ha venido ejecutando las actividades programadas en el plan anual de auditoría que fue aprobado en el Comité Institucional de Coordinación de Control Interno en la sesión No. 1 celebrada el 27 de enero de 2022.</w:t>
      </w:r>
    </w:p>
    <w:p w14:paraId="55D5D0A0" w14:textId="77777777" w:rsidR="00420CDE" w:rsidRPr="000D22E5" w:rsidRDefault="00420CDE" w:rsidP="00420CDE">
      <w:pPr>
        <w:pStyle w:val="Prrafodelista"/>
        <w:ind w:left="0"/>
        <w:rPr>
          <w:szCs w:val="22"/>
        </w:rPr>
      </w:pPr>
    </w:p>
    <w:p w14:paraId="06B16936" w14:textId="77777777" w:rsidR="00420CDE" w:rsidRPr="000D22E5" w:rsidRDefault="00420CDE" w:rsidP="00420CDE">
      <w:pPr>
        <w:pStyle w:val="Prrafodelista"/>
        <w:ind w:left="0"/>
        <w:rPr>
          <w:szCs w:val="22"/>
        </w:rPr>
      </w:pPr>
      <w:r w:rsidRPr="000D22E5">
        <w:rPr>
          <w:szCs w:val="22"/>
        </w:rPr>
        <w:t>De las Ochenta (80) actividades previstas en el mencionado se ejecutaron todas lo que devela una eficacia del 100%.</w:t>
      </w:r>
    </w:p>
    <w:p w14:paraId="1D735928" w14:textId="11C26313" w:rsidR="00420CDE" w:rsidRPr="000D22E5" w:rsidRDefault="00420CDE" w:rsidP="005D72EE">
      <w:pPr>
        <w:rPr>
          <w:szCs w:val="22"/>
        </w:rPr>
      </w:pPr>
    </w:p>
    <w:p w14:paraId="68BA302D" w14:textId="468A6A7E" w:rsidR="00420CDE" w:rsidRPr="000D22E5" w:rsidRDefault="00420CDE" w:rsidP="005D72EE">
      <w:pPr>
        <w:pStyle w:val="Estilo1"/>
        <w:spacing w:after="240"/>
        <w:rPr>
          <w:rFonts w:ascii="Arial Narrow" w:hAnsi="Arial Narrow"/>
          <w:sz w:val="22"/>
          <w:szCs w:val="22"/>
        </w:rPr>
      </w:pPr>
      <w:bookmarkStart w:id="307" w:name="_Toc135925803"/>
      <w:r w:rsidRPr="000D22E5">
        <w:rPr>
          <w:rFonts w:ascii="Arial Narrow" w:hAnsi="Arial Narrow"/>
          <w:sz w:val="22"/>
          <w:szCs w:val="22"/>
        </w:rPr>
        <w:t>PLAN ANUAL DE ADQUISICIONES</w:t>
      </w:r>
      <w:bookmarkEnd w:id="307"/>
    </w:p>
    <w:p w14:paraId="49D73033" w14:textId="77777777" w:rsidR="00420CDE" w:rsidRPr="000D22E5" w:rsidRDefault="00420CDE" w:rsidP="00420CDE">
      <w:pPr>
        <w:pStyle w:val="Prrafodelista"/>
        <w:ind w:left="0"/>
        <w:rPr>
          <w:rFonts w:cs="Arial"/>
          <w:color w:val="222222"/>
          <w:szCs w:val="22"/>
        </w:rPr>
      </w:pPr>
      <w:r w:rsidRPr="000D22E5">
        <w:rPr>
          <w:rFonts w:cs="Arial"/>
          <w:color w:val="222222"/>
          <w:szCs w:val="22"/>
        </w:rPr>
        <w:t>Para la vigencia 2022 la oficina tiene compromisos relacionados con el Proyecto 7655</w:t>
      </w:r>
      <w:r w:rsidRPr="000D22E5">
        <w:rPr>
          <w:rFonts w:cs="Arial"/>
          <w:szCs w:val="22"/>
          <w:shd w:val="clear" w:color="auto" w:fill="FFFFFF"/>
        </w:rPr>
        <w:t xml:space="preserve"> denominado Fortalecimiento de la Planeación y Gestión de la UAECOB Bogotá,</w:t>
      </w:r>
      <w:r w:rsidRPr="000D22E5">
        <w:rPr>
          <w:rFonts w:cs="Arial"/>
          <w:color w:val="222222"/>
          <w:szCs w:val="22"/>
        </w:rPr>
        <w:t xml:space="preserve"> que apunta al cumplimiento del </w:t>
      </w:r>
      <w:r w:rsidRPr="000D22E5">
        <w:rPr>
          <w:rFonts w:cs="Arial"/>
          <w:szCs w:val="22"/>
        </w:rPr>
        <w:t xml:space="preserve">Programa Estratégico Propósito 5: Construir Bogotá Región con gobierno abierto, transparente y ciudadanía consciente del Plan de Desarrollo Económico, Social, Ambiental y de Obras Públicas del Distrito Capital 2020-2024 “Un nuevo contrato social y ambiental para la Bogotá del siglo XXI”, </w:t>
      </w:r>
      <w:r w:rsidRPr="000D22E5">
        <w:rPr>
          <w:rFonts w:cs="Arial"/>
          <w:color w:val="222222"/>
          <w:szCs w:val="22"/>
        </w:rPr>
        <w:t>para lo cual le asignaron un total de $323.121.000, los cuales al 31 de diciembre se habían ejecutado un total de $ 304.115.356 y un cumplimiento del 94%.</w:t>
      </w:r>
    </w:p>
    <w:p w14:paraId="5F60E60C" w14:textId="77777777" w:rsidR="00420CDE" w:rsidRPr="000D22E5" w:rsidRDefault="00420CDE" w:rsidP="00420CDE">
      <w:pPr>
        <w:pStyle w:val="Prrafodelista"/>
        <w:ind w:left="0"/>
        <w:rPr>
          <w:rFonts w:cs="Arial"/>
          <w:color w:val="222222"/>
          <w:szCs w:val="22"/>
        </w:rPr>
      </w:pPr>
    </w:p>
    <w:p w14:paraId="68C7384F" w14:textId="1213BDC7" w:rsidR="00F52CA2" w:rsidRPr="000D22E5" w:rsidRDefault="00420CDE" w:rsidP="00603948">
      <w:pPr>
        <w:pStyle w:val="Prrafodelista"/>
        <w:ind w:left="0"/>
        <w:rPr>
          <w:rFonts w:cs="Arial"/>
          <w:szCs w:val="22"/>
        </w:rPr>
      </w:pPr>
      <w:r w:rsidRPr="000D22E5">
        <w:rPr>
          <w:rFonts w:cs="Arial"/>
          <w:szCs w:val="22"/>
        </w:rPr>
        <w:t>Todas las actividades mencionadas se desarrollaron en cumplimiento a lo establecido en el manual de funciones para personal de planta, así como a lo establecido en las obligaciones contractuales para los contratistas de la Oficina de Control Interno, con el fin de lograr el objetivo estratégico Institucional: “Aumentar la efectivid</w:t>
      </w:r>
      <w:r w:rsidR="00603948">
        <w:rPr>
          <w:rFonts w:cs="Arial"/>
          <w:szCs w:val="22"/>
        </w:rPr>
        <w:t>ad de los servicios ofrecidos”.</w:t>
      </w:r>
      <w:r w:rsidR="00603948" w:rsidRPr="000D22E5">
        <w:rPr>
          <w:rFonts w:cs="Arial"/>
          <w:szCs w:val="22"/>
        </w:rPr>
        <w:t xml:space="preserve"> </w:t>
      </w:r>
    </w:p>
    <w:p w14:paraId="55E94B8E" w14:textId="3226F5F3" w:rsidR="00A140AD" w:rsidRPr="000D22E5" w:rsidRDefault="00543CF8" w:rsidP="00F52CA2">
      <w:pPr>
        <w:pStyle w:val="Prrafodelista"/>
        <w:ind w:left="0"/>
        <w:rPr>
          <w:rFonts w:cs="Arial"/>
          <w:szCs w:val="22"/>
        </w:rPr>
      </w:pPr>
      <w:r w:rsidRPr="000D22E5">
        <w:rPr>
          <w:rFonts w:cs="Arial"/>
          <w:noProof/>
          <w:szCs w:val="22"/>
        </w:rPr>
        <w:lastRenderedPageBreak/>
        <w:drawing>
          <wp:inline distT="0" distB="0" distL="0" distR="0" wp14:anchorId="32253867" wp14:editId="1C852D71">
            <wp:extent cx="5619750" cy="7272655"/>
            <wp:effectExtent l="0" t="0" r="0" b="4445"/>
            <wp:docPr id="1248800585" name="Imagen 1248800585" descr="Bomberos en capacitación" title="Contenidos Institucio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5" name="Informe de RdC UAECOB Verquintero_page-0114.jpg"/>
                    <pic:cNvPicPr/>
                  </pic:nvPicPr>
                  <pic:blipFill>
                    <a:blip r:embed="rId190" cstate="screen">
                      <a:extLst>
                        <a:ext uri="{28A0092B-C50C-407E-A947-70E740481C1C}">
                          <a14:useLocalDpi xmlns:a14="http://schemas.microsoft.com/office/drawing/2010/main"/>
                        </a:ext>
                      </a:extLst>
                    </a:blip>
                    <a:stretch>
                      <a:fillRect/>
                    </a:stretch>
                  </pic:blipFill>
                  <pic:spPr>
                    <a:xfrm>
                      <a:off x="0" y="0"/>
                      <a:ext cx="5619750" cy="7272655"/>
                    </a:xfrm>
                    <a:prstGeom prst="rect">
                      <a:avLst/>
                    </a:prstGeom>
                  </pic:spPr>
                </pic:pic>
              </a:graphicData>
            </a:graphic>
          </wp:inline>
        </w:drawing>
      </w:r>
    </w:p>
    <w:p w14:paraId="606F5701" w14:textId="155C4965" w:rsidR="00A140AD" w:rsidRPr="000D22E5" w:rsidRDefault="00A140AD" w:rsidP="00F52CA2">
      <w:pPr>
        <w:pStyle w:val="Prrafodelista"/>
        <w:ind w:left="0"/>
        <w:rPr>
          <w:rFonts w:cs="Arial"/>
          <w:szCs w:val="22"/>
        </w:rPr>
      </w:pPr>
    </w:p>
    <w:p w14:paraId="10785FE4" w14:textId="332066EC" w:rsidR="00A140AD" w:rsidRPr="000D22E5" w:rsidRDefault="00A140AD" w:rsidP="00F52CA2">
      <w:pPr>
        <w:pStyle w:val="Prrafodelista"/>
        <w:ind w:left="0"/>
        <w:rPr>
          <w:rFonts w:cs="Arial"/>
          <w:szCs w:val="22"/>
        </w:rPr>
      </w:pPr>
    </w:p>
    <w:p w14:paraId="3DC825FC" w14:textId="0642094F" w:rsidR="00F52CA2" w:rsidRPr="000D22E5" w:rsidRDefault="00420572" w:rsidP="00F52CA2">
      <w:pPr>
        <w:pStyle w:val="Ttulo1"/>
        <w:spacing w:after="240"/>
        <w:jc w:val="both"/>
        <w:rPr>
          <w:rFonts w:cs="Arial"/>
          <w:color w:val="auto"/>
          <w:szCs w:val="22"/>
        </w:rPr>
      </w:pPr>
      <w:bookmarkStart w:id="308" w:name="_Toc103103412"/>
      <w:bookmarkStart w:id="309" w:name="_Toc135925804"/>
      <w:r w:rsidRPr="000D22E5">
        <w:rPr>
          <w:rFonts w:cs="Arial"/>
          <w:color w:val="auto"/>
          <w:szCs w:val="22"/>
        </w:rPr>
        <w:lastRenderedPageBreak/>
        <w:t>CONTENIDOS INSTITUCIONALES OBLIGATORIOS.</w:t>
      </w:r>
      <w:bookmarkEnd w:id="308"/>
      <w:bookmarkEnd w:id="309"/>
      <w:r w:rsidRPr="000D22E5">
        <w:rPr>
          <w:rFonts w:cs="Arial"/>
          <w:color w:val="auto"/>
          <w:szCs w:val="22"/>
        </w:rPr>
        <w:t xml:space="preserve"> </w:t>
      </w:r>
    </w:p>
    <w:p w14:paraId="43340AAB" w14:textId="527C6841" w:rsidR="00FA6D3F" w:rsidRPr="000D22E5" w:rsidRDefault="00FA6D3F" w:rsidP="00FA6D3F">
      <w:pPr>
        <w:rPr>
          <w:rFonts w:cs="Arial"/>
        </w:rPr>
      </w:pPr>
      <w:r w:rsidRPr="000D22E5">
        <w:rPr>
          <w:rFonts w:cs="Arial"/>
        </w:rPr>
        <w:t>Vista la gestión realizada por cada una de las dependencias, en relación con el cumplimiento de los pilares institucionales, los objetivos y en algunos casos los ODS, se presenta a continuación información complementaria de la gestión realizada, en temas presupuestales, metas, elementos de gestión, contratación, impactos en la gestión y acciones de mejoramiento</w:t>
      </w:r>
    </w:p>
    <w:p w14:paraId="09B871AA" w14:textId="77777777" w:rsidR="00FA6D3F" w:rsidRPr="000D22E5" w:rsidRDefault="00FA6D3F" w:rsidP="00FA6D3F"/>
    <w:p w14:paraId="63A655FB" w14:textId="4F65DA23" w:rsidR="00F52CA2" w:rsidRPr="000D22E5" w:rsidRDefault="00420572" w:rsidP="008E70D9">
      <w:pPr>
        <w:pStyle w:val="Ttulo2"/>
      </w:pPr>
      <w:bookmarkStart w:id="310" w:name="_Toc103103413"/>
      <w:bookmarkStart w:id="311" w:name="_Toc135925805"/>
      <w:r w:rsidRPr="000D22E5">
        <w:t>PRESUPUESTO</w:t>
      </w:r>
      <w:bookmarkEnd w:id="310"/>
      <w:r w:rsidRPr="000D22E5">
        <w:t xml:space="preserve"> (EJECUCIÓN PRESUPUESTAL)</w:t>
      </w:r>
      <w:bookmarkEnd w:id="311"/>
    </w:p>
    <w:p w14:paraId="116E5712" w14:textId="0225BA29" w:rsidR="00FA6D3F" w:rsidRPr="000D22E5" w:rsidRDefault="00FA6D3F" w:rsidP="000E55CD">
      <w:pPr>
        <w:spacing w:after="240"/>
      </w:pPr>
      <w:r w:rsidRPr="000D22E5">
        <w:t xml:space="preserve">En el siguiente apartado se abordarán los aspectos de la ejecución presupuestal, especificando el presupuesto de ingresos y gastos (funcionamiento, inversión y servicio de la deuda), realizando un ejercicio detallado de la vigencia 2022 junto con el comparativo de los mismos respecto al período del año anterior, finalmente se presentarán los estados financieros de las últimas dos vigencias, con corte a diciembre. </w:t>
      </w:r>
    </w:p>
    <w:p w14:paraId="0BE93C37" w14:textId="77777777" w:rsidR="002615F8" w:rsidRPr="000D22E5" w:rsidRDefault="002615F8" w:rsidP="000E55CD">
      <w:pPr>
        <w:pStyle w:val="Estilo1"/>
        <w:spacing w:after="240"/>
      </w:pPr>
      <w:bookmarkStart w:id="312" w:name="_Toc135925806"/>
      <w:r w:rsidRPr="000D22E5">
        <w:rPr>
          <w:rFonts w:ascii="Arial Narrow" w:hAnsi="Arial Narrow"/>
          <w:sz w:val="22"/>
          <w:szCs w:val="22"/>
        </w:rPr>
        <w:t>VIGENCIAS PRESUPUESTALES</w:t>
      </w:r>
      <w:bookmarkEnd w:id="312"/>
      <w:r w:rsidRPr="000D22E5">
        <w:rPr>
          <w:rFonts w:ascii="Arial Narrow" w:hAnsi="Arial Narrow"/>
          <w:sz w:val="22"/>
          <w:szCs w:val="22"/>
        </w:rPr>
        <w:t xml:space="preserve"> </w:t>
      </w:r>
      <w:r w:rsidRPr="000D22E5">
        <w:t xml:space="preserve"> </w:t>
      </w:r>
    </w:p>
    <w:p w14:paraId="0DB7D3A3" w14:textId="77777777" w:rsidR="002615F8" w:rsidRPr="000D22E5" w:rsidRDefault="002615F8" w:rsidP="002615F8">
      <w:pPr>
        <w:rPr>
          <w:rFonts w:cs="Arial"/>
        </w:rPr>
      </w:pPr>
      <w:bookmarkStart w:id="313" w:name="_Int_QU2hjVwd"/>
      <w:r w:rsidRPr="000D22E5">
        <w:rPr>
          <w:rFonts w:cs="Arial"/>
        </w:rPr>
        <w:t>Para el cierre de la vigencia 2022 con corte al 31 de diciembre la UAE Cuerpo Oficial de Bomberos presentó un avance de ejecución presupuestal del 99.08% por valor de $ 139.732.451.965, giros acumulados equivalentes al 87.39% de lo comprometido por valor de $ 122.105.738.889, frente a las mediciones realizadas es de resaltar que la vigencia 2022 cuenta con los mejores índices y resultados frente a la ejecución de recursos durante los últimos 4 años.</w:t>
      </w:r>
      <w:bookmarkEnd w:id="313"/>
    </w:p>
    <w:p w14:paraId="603EDCE5" w14:textId="77777777" w:rsidR="002615F8" w:rsidRPr="000D22E5" w:rsidRDefault="002615F8" w:rsidP="002615F8">
      <w:pPr>
        <w:rPr>
          <w:rFonts w:cs="Arial"/>
        </w:rPr>
      </w:pPr>
      <w:r w:rsidRPr="000D22E5">
        <w:rPr>
          <w:rFonts w:cs="Arial"/>
        </w:rPr>
        <w:t xml:space="preserve"> </w:t>
      </w:r>
    </w:p>
    <w:p w14:paraId="66AD1E5F" w14:textId="77777777" w:rsidR="002615F8" w:rsidRPr="000D22E5" w:rsidRDefault="002615F8" w:rsidP="002615F8">
      <w:pPr>
        <w:rPr>
          <w:rFonts w:cs="Arial"/>
        </w:rPr>
      </w:pPr>
      <w:bookmarkStart w:id="314" w:name="_Int_Ea5ox686"/>
      <w:r w:rsidRPr="000D22E5">
        <w:rPr>
          <w:rFonts w:cs="Arial"/>
        </w:rPr>
        <w:t>Frente al valor comprometido la entidad constituyó una reserva presupuestal equivalente al 12.61% por valor $17.626.713.076 de los cuales $16.063.975.896 asociados a proyectos de Inversión y $1.562.737.180 frente a gastos de funcionamiento.</w:t>
      </w:r>
      <w:bookmarkEnd w:id="314"/>
    </w:p>
    <w:p w14:paraId="1A7312E8" w14:textId="77777777" w:rsidR="002615F8" w:rsidRPr="000D22E5" w:rsidRDefault="002615F8" w:rsidP="002615F8">
      <w:pPr>
        <w:rPr>
          <w:rFonts w:cs="Arial"/>
        </w:rPr>
      </w:pPr>
      <w:r w:rsidRPr="000D22E5">
        <w:rPr>
          <w:rFonts w:cs="Arial"/>
        </w:rPr>
        <w:t xml:space="preserve"> </w:t>
      </w:r>
    </w:p>
    <w:p w14:paraId="28EC7616" w14:textId="77777777" w:rsidR="00603948" w:rsidRDefault="002615F8" w:rsidP="00603948">
      <w:pPr>
        <w:rPr>
          <w:rFonts w:cs="Arial"/>
        </w:rPr>
      </w:pPr>
      <w:r w:rsidRPr="000D22E5">
        <w:rPr>
          <w:rFonts w:cs="Arial"/>
        </w:rPr>
        <w:t xml:space="preserve">Conforme a lo informado mediante Circular Externa No. DDP – 000004 del 29 de abril de 2023 “Reservas presupuestales Acuerdo 5 de 1998”, de acuerdo con los datos registrados en el Sistema de Presupuesto Distrital - </w:t>
      </w:r>
      <w:proofErr w:type="spellStart"/>
      <w:r w:rsidRPr="000D22E5">
        <w:rPr>
          <w:rFonts w:cs="Arial"/>
        </w:rPr>
        <w:t>Bogdata</w:t>
      </w:r>
      <w:proofErr w:type="spellEnd"/>
      <w:r w:rsidRPr="000D22E5">
        <w:rPr>
          <w:rFonts w:cs="Arial"/>
        </w:rPr>
        <w:t>, del total de las reservas constituidas a 31 de diciembre de 2021 para el consolidado del Presupuesto Anual, se descontaron las destinaciones específicas, y con dicho resultado se procedió a calcular el indicador, dando como resultado para funcionamiento 3,30% y para inversión 19,59%.</w:t>
      </w:r>
    </w:p>
    <w:p w14:paraId="305BA2A1" w14:textId="6E5E0B82" w:rsidR="002615F8" w:rsidRPr="000D22E5" w:rsidRDefault="002615F8" w:rsidP="00603948">
      <w:pPr>
        <w:rPr>
          <w:rFonts w:cs="Arial"/>
        </w:rPr>
      </w:pPr>
      <w:r w:rsidRPr="000D22E5">
        <w:rPr>
          <w:rFonts w:cs="Arial"/>
        </w:rPr>
        <w:t xml:space="preserve"> </w:t>
      </w:r>
    </w:p>
    <w:p w14:paraId="467AC664" w14:textId="77777777" w:rsidR="002615F8" w:rsidRPr="000D22E5" w:rsidRDefault="002615F8" w:rsidP="002615F8">
      <w:pPr>
        <w:rPr>
          <w:rFonts w:cs="Arial"/>
        </w:rPr>
      </w:pPr>
      <w:r w:rsidRPr="000D22E5">
        <w:rPr>
          <w:rFonts w:cs="Arial"/>
        </w:rPr>
        <w:t>Por lo tanto, se cumplió con los límites establecidos en el Acuerdo 5 de 1998, del 4% para funcionamiento y el 20% para inversión, y por tanto no procede reducción en el presupuesto vigente de 2022 por dicho Acuerdo. Así las cosas, la UAE Cuerpo Oficial de Bomberos para la vigencia 2022 no fue objeto de reducción en el presupuesto asignado.</w:t>
      </w:r>
    </w:p>
    <w:p w14:paraId="6F19C43D" w14:textId="77777777" w:rsidR="002615F8" w:rsidRPr="000D22E5" w:rsidRDefault="002615F8" w:rsidP="002615F8">
      <w:pPr>
        <w:rPr>
          <w:rFonts w:cs="Arial"/>
        </w:rPr>
      </w:pPr>
      <w:r w:rsidRPr="000D22E5">
        <w:rPr>
          <w:rFonts w:cs="Arial"/>
        </w:rPr>
        <w:t xml:space="preserve"> </w:t>
      </w:r>
    </w:p>
    <w:p w14:paraId="4A8A572A" w14:textId="40C7C022" w:rsidR="00603948" w:rsidRDefault="002615F8" w:rsidP="00603948">
      <w:pPr>
        <w:rPr>
          <w:rFonts w:cs="Arial"/>
        </w:rPr>
      </w:pPr>
      <w:bookmarkStart w:id="315" w:name="_Int_yTH3uNGn"/>
      <w:r w:rsidRPr="000D22E5">
        <w:rPr>
          <w:rFonts w:cs="Arial"/>
        </w:rPr>
        <w:t>Bajo el escenario anterior, y mediante la siguiente gráfica podemos evidenciar los avances en materia presupuestal adelantados por la entidad:</w:t>
      </w:r>
      <w:bookmarkEnd w:id="315"/>
    </w:p>
    <w:p w14:paraId="4A22A441" w14:textId="77777777" w:rsidR="00603948" w:rsidRPr="000D22E5" w:rsidRDefault="00603948" w:rsidP="00603948">
      <w:pPr>
        <w:rPr>
          <w:rFonts w:cs="Arial"/>
        </w:rPr>
      </w:pPr>
    </w:p>
    <w:p w14:paraId="59AFD883" w14:textId="2FAA61CB" w:rsidR="002615F8" w:rsidRPr="000D22E5" w:rsidRDefault="002615F8" w:rsidP="002615F8">
      <w:pPr>
        <w:rPr>
          <w:rFonts w:cs="Arial"/>
        </w:rPr>
      </w:pPr>
      <w:r w:rsidRPr="000D22E5">
        <w:rPr>
          <w:rFonts w:cs="Arial"/>
        </w:rPr>
        <w:t xml:space="preserve"> Cifras en pesos </w:t>
      </w:r>
    </w:p>
    <w:p w14:paraId="19397238" w14:textId="7A530549" w:rsidR="00165889" w:rsidRDefault="00165889" w:rsidP="00165889">
      <w:pPr>
        <w:pStyle w:val="Descripcin"/>
        <w:keepNext/>
        <w:jc w:val="center"/>
      </w:pPr>
      <w:bookmarkStart w:id="316" w:name="_Toc135925655"/>
      <w:r>
        <w:lastRenderedPageBreak/>
        <w:t xml:space="preserve">Tabla </w:t>
      </w:r>
      <w:fldSimple w:instr=" SEQ Tabla \* ARABIC ">
        <w:r w:rsidR="0088714E">
          <w:rPr>
            <w:noProof/>
          </w:rPr>
          <w:t>33</w:t>
        </w:r>
      </w:fldSimple>
      <w:r>
        <w:t>. Medición presupuestal últimos 4 años</w:t>
      </w:r>
      <w:bookmarkEnd w:id="316"/>
    </w:p>
    <w:p w14:paraId="4A120410" w14:textId="77777777" w:rsidR="002615F8" w:rsidRPr="000D22E5" w:rsidRDefault="002615F8" w:rsidP="00165889">
      <w:pPr>
        <w:jc w:val="center"/>
        <w:rPr>
          <w:rFonts w:cs="Arial"/>
        </w:rPr>
      </w:pPr>
      <w:r w:rsidRPr="000D22E5">
        <w:rPr>
          <w:rFonts w:cs="Arial"/>
          <w:noProof/>
        </w:rPr>
        <w:drawing>
          <wp:inline distT="0" distB="0" distL="0" distR="0" wp14:anchorId="2D4F18E0" wp14:editId="5EB5556B">
            <wp:extent cx="5619750" cy="1750060"/>
            <wp:effectExtent l="0" t="0" r="0" b="2540"/>
            <wp:docPr id="114" name="Imagen 114" descr="Tabla 28. Medición presupuestal últimos 4 años" title="Tabla 28. Medición presupuestal últimos 4 a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619750" cy="1750060"/>
                    </a:xfrm>
                    <a:prstGeom prst="rect">
                      <a:avLst/>
                    </a:prstGeom>
                  </pic:spPr>
                </pic:pic>
              </a:graphicData>
            </a:graphic>
          </wp:inline>
        </w:drawing>
      </w:r>
    </w:p>
    <w:p w14:paraId="3032B7EC" w14:textId="14FCDDA1" w:rsidR="002615F8" w:rsidRPr="000D22E5" w:rsidRDefault="002615F8" w:rsidP="0016588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Corporativa</w:t>
      </w:r>
    </w:p>
    <w:p w14:paraId="24C6B7F8" w14:textId="77777777" w:rsidR="002615F8" w:rsidRPr="000D22E5" w:rsidRDefault="002615F8" w:rsidP="002615F8">
      <w:pPr>
        <w:rPr>
          <w:rFonts w:cs="Arial"/>
        </w:rPr>
      </w:pPr>
      <w:r w:rsidRPr="000D22E5">
        <w:rPr>
          <w:rFonts w:cs="Arial"/>
        </w:rPr>
        <w:t>Frente a la gráfica relacionada anteriormente podemos concluir:</w:t>
      </w:r>
    </w:p>
    <w:p w14:paraId="768C79C2" w14:textId="77777777" w:rsidR="002615F8" w:rsidRPr="000D22E5" w:rsidRDefault="002615F8" w:rsidP="002615F8">
      <w:pPr>
        <w:rPr>
          <w:rFonts w:cs="Arial"/>
        </w:rPr>
      </w:pPr>
      <w:r w:rsidRPr="000D22E5">
        <w:rPr>
          <w:rFonts w:cs="Arial"/>
        </w:rPr>
        <w:t xml:space="preserve"> </w:t>
      </w:r>
    </w:p>
    <w:p w14:paraId="2748D1EE" w14:textId="77777777" w:rsidR="00603948" w:rsidRDefault="002615F8" w:rsidP="00603948">
      <w:pPr>
        <w:rPr>
          <w:rFonts w:cs="Arial"/>
        </w:rPr>
      </w:pPr>
      <w:bookmarkStart w:id="317" w:name="_Int_URLe6gzy"/>
      <w:r w:rsidRPr="000D22E5">
        <w:rPr>
          <w:rFonts w:cs="Arial"/>
        </w:rPr>
        <w:t>Frente al presupuesto definitivo de la vigencia 2022 la entidad logra ejecutar el 99.08% del presupuesto asignado, uno de los porcentajes más altos en comparación a la medición realizada con vigencias anteriores.</w:t>
      </w:r>
      <w:bookmarkEnd w:id="317"/>
    </w:p>
    <w:p w14:paraId="4A311F25" w14:textId="05B90D88" w:rsidR="002615F8" w:rsidRPr="000D22E5" w:rsidRDefault="002615F8" w:rsidP="00603948">
      <w:pPr>
        <w:rPr>
          <w:rFonts w:cs="Arial"/>
        </w:rPr>
      </w:pPr>
      <w:r w:rsidRPr="000D22E5">
        <w:rPr>
          <w:rFonts w:cs="Arial"/>
        </w:rPr>
        <w:t xml:space="preserve"> </w:t>
      </w:r>
    </w:p>
    <w:p w14:paraId="14D74077" w14:textId="77777777" w:rsidR="00603948" w:rsidRDefault="002615F8" w:rsidP="00603948">
      <w:pPr>
        <w:rPr>
          <w:rFonts w:cs="Arial"/>
        </w:rPr>
      </w:pPr>
      <w:r w:rsidRPr="000D22E5">
        <w:rPr>
          <w:rFonts w:cs="Arial"/>
        </w:rPr>
        <w:t>Realizando la misma comparación, pero ahora frente a los proyectos de inversión se evidencia frente al presupuesto definitivo de la vigencia 2022 la entidad logra ejecutar el 99.13% del presupuesto asignado, por valor de $ 55.511.828.129 uno de los porcentajes más altos en comparación a la medición realizada con vigencias anteriores.</w:t>
      </w:r>
    </w:p>
    <w:p w14:paraId="52667640" w14:textId="23F8A4CE" w:rsidR="002615F8" w:rsidRPr="000D22E5" w:rsidRDefault="002615F8" w:rsidP="00603948">
      <w:pPr>
        <w:rPr>
          <w:rFonts w:cs="Arial"/>
        </w:rPr>
      </w:pPr>
      <w:r w:rsidRPr="000D22E5">
        <w:rPr>
          <w:rFonts w:cs="Arial"/>
        </w:rPr>
        <w:t xml:space="preserve"> </w:t>
      </w:r>
    </w:p>
    <w:p w14:paraId="3FD343ED" w14:textId="20B0ADE8" w:rsidR="002615F8" w:rsidRPr="000D22E5" w:rsidRDefault="002615F8" w:rsidP="00782158">
      <w:pPr>
        <w:rPr>
          <w:rFonts w:cs="Arial"/>
        </w:rPr>
      </w:pPr>
      <w:r w:rsidRPr="000D22E5">
        <w:rPr>
          <w:rFonts w:cs="Arial"/>
        </w:rPr>
        <w:t>En funcionamiento y frente a la misma comparación realizada, la entidad</w:t>
      </w:r>
      <w:r w:rsidR="00BC794B">
        <w:rPr>
          <w:rFonts w:cs="Arial"/>
        </w:rPr>
        <w:t xml:space="preserve"> para la vigencia 2022</w:t>
      </w:r>
      <w:r w:rsidRPr="000D22E5">
        <w:rPr>
          <w:rFonts w:cs="Arial"/>
        </w:rPr>
        <w:t xml:space="preserve"> logra ejecutar el 99.05% del presupuesto asignado, al realizar una comparación frente a las vigencias 2019</w:t>
      </w:r>
      <w:r w:rsidR="00BC794B">
        <w:rPr>
          <w:rFonts w:cs="Arial"/>
        </w:rPr>
        <w:t xml:space="preserve">-2020-2021 se evidencia que en la vigencia 2022 se presentó una variación positiva en el porcentaje de ejecución </w:t>
      </w:r>
      <w:r w:rsidRPr="000D22E5">
        <w:rPr>
          <w:rFonts w:cs="Arial"/>
        </w:rPr>
        <w:t>d</w:t>
      </w:r>
      <w:r w:rsidR="00BC794B">
        <w:rPr>
          <w:rFonts w:cs="Arial"/>
        </w:rPr>
        <w:t>el presupuesto equivalente al 11.65</w:t>
      </w:r>
      <w:r w:rsidRPr="000D22E5">
        <w:rPr>
          <w:rFonts w:cs="Arial"/>
        </w:rPr>
        <w:t xml:space="preserve">%, </w:t>
      </w:r>
      <w:r w:rsidR="00CC5D03">
        <w:rPr>
          <w:rFonts w:cs="Arial"/>
        </w:rPr>
        <w:t>frente a la vigencia 20</w:t>
      </w:r>
      <w:r w:rsidR="00782158">
        <w:rPr>
          <w:rFonts w:cs="Arial"/>
        </w:rPr>
        <w:t>19</w:t>
      </w:r>
      <w:r w:rsidR="00394D07">
        <w:rPr>
          <w:rFonts w:cs="Arial"/>
        </w:rPr>
        <w:t>, una variación positiva de 0.21% frente al 2020</w:t>
      </w:r>
      <w:r w:rsidRPr="000D22E5">
        <w:rPr>
          <w:rFonts w:cs="Arial"/>
        </w:rPr>
        <w:t xml:space="preserve"> y </w:t>
      </w:r>
      <w:r w:rsidR="00782158">
        <w:rPr>
          <w:rFonts w:cs="Arial"/>
        </w:rPr>
        <w:t xml:space="preserve"> de </w:t>
      </w:r>
      <w:r w:rsidRPr="000D22E5">
        <w:rPr>
          <w:rFonts w:cs="Arial"/>
        </w:rPr>
        <w:t>1.36%</w:t>
      </w:r>
      <w:r w:rsidR="00394D07">
        <w:rPr>
          <w:rFonts w:cs="Arial"/>
        </w:rPr>
        <w:t xml:space="preserve"> frente a la</w:t>
      </w:r>
      <w:r w:rsidR="00782158">
        <w:rPr>
          <w:rFonts w:cs="Arial"/>
        </w:rPr>
        <w:t xml:space="preserve"> vigencia 2021</w:t>
      </w:r>
    </w:p>
    <w:p w14:paraId="26E1AA4C" w14:textId="77777777" w:rsidR="002615F8" w:rsidRPr="000D22E5" w:rsidRDefault="002615F8" w:rsidP="002615F8">
      <w:pPr>
        <w:rPr>
          <w:rFonts w:cs="Arial"/>
        </w:rPr>
      </w:pPr>
      <w:r w:rsidRPr="000D22E5">
        <w:rPr>
          <w:rFonts w:cs="Arial"/>
        </w:rPr>
        <w:t xml:space="preserve"> </w:t>
      </w:r>
    </w:p>
    <w:p w14:paraId="3A4EFF39" w14:textId="77777777" w:rsidR="002615F8" w:rsidRPr="000D22E5" w:rsidRDefault="002615F8" w:rsidP="002615F8">
      <w:pPr>
        <w:rPr>
          <w:rFonts w:cs="Arial"/>
        </w:rPr>
      </w:pPr>
      <w:r w:rsidRPr="000D22E5">
        <w:rPr>
          <w:rFonts w:cs="Arial"/>
        </w:rPr>
        <w:t>Atendiendo la normatividad vigente claramente se observa que la entidad frente a las acciones realizadas de seguimiento y control al presupuesto de manera eficiente y eficaz ejecuto el presupuesto oportunamente asignado para la vigencia 2022, lo anterior, en cumplimiento al principio de anualidad.</w:t>
      </w:r>
    </w:p>
    <w:p w14:paraId="03A210D7" w14:textId="77777777" w:rsidR="002615F8" w:rsidRPr="000D22E5" w:rsidRDefault="002615F8" w:rsidP="002615F8">
      <w:pPr>
        <w:rPr>
          <w:rFonts w:cs="Arial"/>
        </w:rPr>
      </w:pPr>
      <w:r w:rsidRPr="000D22E5">
        <w:rPr>
          <w:rFonts w:cs="Arial"/>
        </w:rPr>
        <w:t xml:space="preserve"> </w:t>
      </w:r>
    </w:p>
    <w:p w14:paraId="622E4BCB" w14:textId="77777777" w:rsidR="00603948" w:rsidRDefault="002615F8" w:rsidP="00603948">
      <w:pPr>
        <w:rPr>
          <w:rFonts w:cs="Arial"/>
        </w:rPr>
      </w:pPr>
      <w:r w:rsidRPr="000D22E5">
        <w:rPr>
          <w:rFonts w:cs="Arial"/>
        </w:rPr>
        <w:t>El porcentaje no ejecutado del presupuesto global asignado durante la vigencia 2022 corresponde al 0.92%, inversión con un porcentaje del 0.87% y funcionamiento con un 0.95%.</w:t>
      </w:r>
    </w:p>
    <w:p w14:paraId="172E203E" w14:textId="3AE444C0" w:rsidR="002615F8" w:rsidRPr="000D22E5" w:rsidRDefault="002615F8" w:rsidP="00603948">
      <w:pPr>
        <w:rPr>
          <w:rFonts w:cs="Arial"/>
        </w:rPr>
      </w:pPr>
      <w:r w:rsidRPr="000D22E5">
        <w:rPr>
          <w:rFonts w:cs="Arial"/>
        </w:rPr>
        <w:t xml:space="preserve"> </w:t>
      </w:r>
    </w:p>
    <w:p w14:paraId="4B19A5B2" w14:textId="6A85976D" w:rsidR="00165889" w:rsidRDefault="002615F8" w:rsidP="00603948">
      <w:r w:rsidRPr="000D22E5">
        <w:rPr>
          <w:rFonts w:cs="Arial"/>
        </w:rPr>
        <w:t>Para el cierre de la vigencia 2022, la entidad logro efectuar giros p</w:t>
      </w:r>
      <w:r w:rsidR="000E55CD" w:rsidRPr="000D22E5">
        <w:rPr>
          <w:rFonts w:cs="Arial"/>
        </w:rPr>
        <w:t>or valor de $</w:t>
      </w:r>
      <w:r w:rsidRPr="000D22E5">
        <w:rPr>
          <w:rFonts w:cs="Arial"/>
        </w:rPr>
        <w:t xml:space="preserve"> 122. 105.738.889 equivalentes al 87.39% del presupuesto comprometido. </w:t>
      </w:r>
    </w:p>
    <w:p w14:paraId="31F677E1" w14:textId="51A8C8F3" w:rsidR="00165889" w:rsidRDefault="00165889" w:rsidP="00165889">
      <w:pPr>
        <w:pStyle w:val="Descripcin"/>
        <w:keepNext/>
        <w:jc w:val="center"/>
      </w:pPr>
      <w:bookmarkStart w:id="318" w:name="_Toc135925656"/>
      <w:r>
        <w:lastRenderedPageBreak/>
        <w:t xml:space="preserve">Tabla </w:t>
      </w:r>
      <w:fldSimple w:instr=" SEQ Tabla \* ARABIC ">
        <w:r w:rsidR="0088714E">
          <w:rPr>
            <w:noProof/>
          </w:rPr>
          <w:t>34</w:t>
        </w:r>
      </w:fldSimple>
      <w:r>
        <w:t xml:space="preserve">. continuación </w:t>
      </w:r>
      <w:r w:rsidRPr="00996749">
        <w:t>Tabla 28. Medición presupuestal últimos 4 años</w:t>
      </w:r>
      <w:bookmarkEnd w:id="318"/>
    </w:p>
    <w:p w14:paraId="64DE93E7" w14:textId="5D637202" w:rsidR="002615F8" w:rsidRPr="000D22E5" w:rsidRDefault="002615F8" w:rsidP="00165889">
      <w:pPr>
        <w:jc w:val="center"/>
        <w:rPr>
          <w:rFonts w:cs="Arial"/>
        </w:rPr>
      </w:pPr>
      <w:r w:rsidRPr="000D22E5">
        <w:rPr>
          <w:rFonts w:cs="Arial"/>
          <w:noProof/>
        </w:rPr>
        <w:drawing>
          <wp:inline distT="0" distB="0" distL="0" distR="0" wp14:anchorId="3BBA6847" wp14:editId="67569466">
            <wp:extent cx="4610743" cy="2305372"/>
            <wp:effectExtent l="0" t="0" r="0" b="0"/>
            <wp:docPr id="118" name="Imagen 118" descr="continuación Tabla 28. Medición presupuestal últimos 4 años" title="continuación Tabla 28. Medición presupuestal últimos 4 a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610743" cy="2305372"/>
                    </a:xfrm>
                    <a:prstGeom prst="rect">
                      <a:avLst/>
                    </a:prstGeom>
                  </pic:spPr>
                </pic:pic>
              </a:graphicData>
            </a:graphic>
          </wp:inline>
        </w:drawing>
      </w:r>
    </w:p>
    <w:p w14:paraId="49DCE846" w14:textId="37FC9352" w:rsidR="002615F8" w:rsidRPr="000D22E5" w:rsidRDefault="002615F8" w:rsidP="0016588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Corporativa</w:t>
      </w:r>
    </w:p>
    <w:p w14:paraId="16613550" w14:textId="77777777" w:rsidR="002615F8" w:rsidRPr="000D22E5" w:rsidRDefault="002615F8" w:rsidP="002615F8">
      <w:pPr>
        <w:rPr>
          <w:rFonts w:cs="Arial"/>
        </w:rPr>
      </w:pPr>
      <w:r w:rsidRPr="000D22E5">
        <w:rPr>
          <w:rFonts w:cs="Arial"/>
        </w:rPr>
        <w:t xml:space="preserve"> </w:t>
      </w:r>
    </w:p>
    <w:p w14:paraId="165C35B8" w14:textId="77777777" w:rsidR="00603948" w:rsidRDefault="002615F8" w:rsidP="00603948">
      <w:pPr>
        <w:rPr>
          <w:rFonts w:cs="Arial"/>
        </w:rPr>
      </w:pPr>
      <w:r w:rsidRPr="000D22E5">
        <w:rPr>
          <w:rFonts w:cs="Arial"/>
        </w:rPr>
        <w:t>Por otra parte, y frente a la medición realizada para la vigencia fiscal 2022, la entidad constituyó una reserva presupuestal por valor de $ 17.626.713.076 equivalente aún 12.61% de la reserva global del presupuesto comprometido, inversión con una reserva equivalente a $ 16.063.975.896 y funcionamiento con una reserva por valor de $ 1.562.737.180, es importante precisar que la vigencia 2022 contó con uno de los presupuestos asignados más altos durante los últimos 4 años y una variación frente a la vigencia 2021 de un 0.60% frente a la constitución de reservas presupuestales.</w:t>
      </w:r>
    </w:p>
    <w:p w14:paraId="7E5110F1" w14:textId="66383BD5" w:rsidR="002615F8" w:rsidRPr="000D22E5" w:rsidRDefault="002615F8" w:rsidP="00603948">
      <w:pPr>
        <w:rPr>
          <w:rFonts w:cs="Arial"/>
        </w:rPr>
      </w:pPr>
      <w:r w:rsidRPr="000D22E5">
        <w:rPr>
          <w:rFonts w:cs="Arial"/>
        </w:rPr>
        <w:t xml:space="preserve"> </w:t>
      </w:r>
    </w:p>
    <w:p w14:paraId="0703D7BA" w14:textId="77777777" w:rsidR="002615F8" w:rsidRPr="000D22E5" w:rsidRDefault="002615F8" w:rsidP="002615F8">
      <w:pPr>
        <w:rPr>
          <w:rFonts w:cs="Arial"/>
        </w:rPr>
      </w:pPr>
      <w:bookmarkStart w:id="319" w:name="_Int_ZHpzP7sj"/>
      <w:r w:rsidRPr="000D22E5">
        <w:rPr>
          <w:rFonts w:cs="Arial"/>
        </w:rPr>
        <w:t>Durante la vigencia 2022 en coordinación con la Dirección General y la Subdirección de Gestión Corporativa, se adelantaron diferentes jornadas de saneamiento y seguimiento presupuestal con cada una de las dependencias, En todo caso los gastos ocasionados responden a necesidades básicas de funcionamiento y desarrollo de sus proyectos enfocados al cumplimiento del objetivo general del Plan de Desarrollo "Un Nuevo Contrato Social y Ambiental para la Bogotá del Siglo XXI.</w:t>
      </w:r>
      <w:bookmarkEnd w:id="319"/>
    </w:p>
    <w:p w14:paraId="3977BCE2" w14:textId="77777777" w:rsidR="002615F8" w:rsidRPr="000D22E5" w:rsidRDefault="002615F8" w:rsidP="002615F8">
      <w:pPr>
        <w:rPr>
          <w:rFonts w:cs="Arial"/>
        </w:rPr>
      </w:pPr>
      <w:r w:rsidRPr="000D22E5">
        <w:rPr>
          <w:rFonts w:cs="Arial"/>
        </w:rPr>
        <w:t xml:space="preserve"> </w:t>
      </w:r>
    </w:p>
    <w:p w14:paraId="4195FA6D" w14:textId="77777777" w:rsidR="002615F8" w:rsidRPr="000D22E5" w:rsidRDefault="002615F8" w:rsidP="002615F8">
      <w:pPr>
        <w:rPr>
          <w:rFonts w:cs="Arial"/>
        </w:rPr>
      </w:pPr>
      <w:bookmarkStart w:id="320" w:name="_Int_snQGEfo9"/>
      <w:r w:rsidRPr="000D22E5">
        <w:rPr>
          <w:rFonts w:cs="Arial"/>
        </w:rPr>
        <w:t>Por otra parte, es importante resaltar que mediante memorando con Rad. 2022EE530126O, remitido por parte de la Tesorera Distrital frente a la información Ranking mensual acumulado PAC vigencia 2022 la Unidad Administrativa Especial Cuerpo Oficial de Bomberos de Bogotá presentó una imprecisión del 10% frente a la ejecución global de PAC con corte al 30 de septiembre de 2022 ubicándola en la posición 8 de 26 entre las entidades de la Administración Central y en la posición 17 de 71 entre todo el Distrito.</w:t>
      </w:r>
      <w:bookmarkEnd w:id="320"/>
    </w:p>
    <w:p w14:paraId="31B4F6A6" w14:textId="77777777" w:rsidR="002615F8" w:rsidRPr="000D22E5" w:rsidRDefault="002615F8" w:rsidP="002615F8">
      <w:pPr>
        <w:rPr>
          <w:rFonts w:cs="Arial"/>
        </w:rPr>
      </w:pPr>
      <w:r w:rsidRPr="000D22E5">
        <w:rPr>
          <w:rFonts w:cs="Arial"/>
        </w:rPr>
        <w:t xml:space="preserve"> </w:t>
      </w:r>
    </w:p>
    <w:p w14:paraId="066709FC" w14:textId="77777777" w:rsidR="002615F8" w:rsidRPr="000D22E5" w:rsidRDefault="002615F8" w:rsidP="002615F8">
      <w:pPr>
        <w:rPr>
          <w:rFonts w:cs="Arial"/>
        </w:rPr>
      </w:pPr>
      <w:bookmarkStart w:id="321" w:name="_Int_yd7RjSnF"/>
      <w:r w:rsidRPr="000D22E5">
        <w:rPr>
          <w:rFonts w:cs="Arial"/>
        </w:rPr>
        <w:t>De esta forma se reconoció y valoró a la entidad por el buen ejercicio de planeación financiera realizado a lo largo de la presente vigencia. Es de anotar que las estrategias implementadas aportaron a los índices de flujo de caja Distrital, y a las decisiones tomadas frente a las operaciones de crédito de largo o corto plazo que tienen costo financiero para el Distrito y con base a este, la DDT-SDH planea y toma decisiones de administración de excedentes de liquidez, con el fin de generar rendimientos financieros que, con corte a septiembre 30 de 2022, suman $353.245 millones, que aportan al Presupuesto General Distrital y cubren necesidades de Bogotá.</w:t>
      </w:r>
      <w:bookmarkEnd w:id="321"/>
    </w:p>
    <w:p w14:paraId="39F6CD8E" w14:textId="77777777" w:rsidR="002615F8" w:rsidRPr="000D22E5" w:rsidRDefault="002615F8" w:rsidP="002615F8">
      <w:pPr>
        <w:rPr>
          <w:rFonts w:cs="Arial"/>
        </w:rPr>
      </w:pPr>
      <w:r w:rsidRPr="000D22E5">
        <w:rPr>
          <w:rFonts w:cs="Arial"/>
        </w:rPr>
        <w:t xml:space="preserve"> </w:t>
      </w:r>
    </w:p>
    <w:p w14:paraId="4C38A597" w14:textId="77777777" w:rsidR="002615F8" w:rsidRPr="000D22E5" w:rsidRDefault="002615F8" w:rsidP="002615F8">
      <w:pPr>
        <w:pStyle w:val="Estilo1"/>
        <w:spacing w:after="240"/>
        <w:rPr>
          <w:rFonts w:ascii="Arial Narrow" w:hAnsi="Arial Narrow"/>
          <w:sz w:val="22"/>
          <w:szCs w:val="22"/>
        </w:rPr>
      </w:pPr>
      <w:bookmarkStart w:id="322" w:name="_Toc135925807"/>
      <w:bookmarkStart w:id="323" w:name="_Int_J3UY3DX0"/>
      <w:r w:rsidRPr="000D22E5">
        <w:rPr>
          <w:rFonts w:ascii="Arial Narrow" w:hAnsi="Arial Narrow"/>
          <w:sz w:val="22"/>
          <w:szCs w:val="22"/>
        </w:rPr>
        <w:lastRenderedPageBreak/>
        <w:t>RESERVAS PRESUPUESTALES</w:t>
      </w:r>
      <w:bookmarkEnd w:id="322"/>
      <w:r w:rsidRPr="000D22E5">
        <w:rPr>
          <w:rFonts w:ascii="Arial Narrow" w:hAnsi="Arial Narrow"/>
          <w:sz w:val="22"/>
          <w:szCs w:val="22"/>
        </w:rPr>
        <w:t xml:space="preserve"> </w:t>
      </w:r>
      <w:bookmarkEnd w:id="323"/>
    </w:p>
    <w:p w14:paraId="6FF3B429" w14:textId="77777777" w:rsidR="00603948" w:rsidRDefault="002615F8" w:rsidP="00603948">
      <w:pPr>
        <w:rPr>
          <w:rFonts w:cs="Arial"/>
        </w:rPr>
      </w:pPr>
      <w:bookmarkStart w:id="324" w:name="_Int_Z9xWQbQy"/>
      <w:r w:rsidRPr="000D22E5">
        <w:rPr>
          <w:rFonts w:cs="Arial"/>
        </w:rPr>
        <w:t>La Unidad Administrativa Especial Cuerpo Oficial de Bomberos de Bogotá, constituyó una reserva presupuestal equivalente a $14.744.059.123 de los cuales $1.385.063.971 corresponden a recursos de funcionamiento y $ 13.358.995.152 asociados a recursos de inversión.</w:t>
      </w:r>
      <w:bookmarkEnd w:id="324"/>
    </w:p>
    <w:p w14:paraId="7F96E729" w14:textId="5B83F24F" w:rsidR="002615F8" w:rsidRPr="000D22E5" w:rsidRDefault="002615F8" w:rsidP="00603948">
      <w:pPr>
        <w:rPr>
          <w:rFonts w:cs="Arial"/>
        </w:rPr>
      </w:pPr>
      <w:r w:rsidRPr="000D22E5">
        <w:rPr>
          <w:rFonts w:cs="Arial"/>
        </w:rPr>
        <w:t xml:space="preserve"> </w:t>
      </w:r>
    </w:p>
    <w:p w14:paraId="50F4E802" w14:textId="77777777" w:rsidR="00603948" w:rsidRDefault="002615F8" w:rsidP="00603948">
      <w:pPr>
        <w:rPr>
          <w:rFonts w:cs="Arial"/>
        </w:rPr>
      </w:pPr>
      <w:bookmarkStart w:id="325" w:name="_Int_Lgc9YWm3"/>
      <w:r w:rsidRPr="000D22E5">
        <w:rPr>
          <w:rFonts w:cs="Arial"/>
        </w:rPr>
        <w:t>Frente al valor constituido y a fin de gestionar de manera oportuna los compromisos adquiridos, la Subdirección de Gestión Corporativa mediante matriz de seguimiento presupuestal logró realizar un seguimiento exhaustivo a la programación de PAC y depuración de saldos constituidos como reservas, evidenciando así los siguientes resultados:</w:t>
      </w:r>
      <w:bookmarkEnd w:id="325"/>
    </w:p>
    <w:p w14:paraId="386996BE" w14:textId="5147F7A9" w:rsidR="002615F8" w:rsidRPr="000D22E5" w:rsidRDefault="002615F8" w:rsidP="00603948">
      <w:pPr>
        <w:rPr>
          <w:rFonts w:cs="Arial"/>
        </w:rPr>
      </w:pPr>
      <w:r w:rsidRPr="000D22E5">
        <w:rPr>
          <w:rFonts w:cs="Arial"/>
        </w:rPr>
        <w:t xml:space="preserve"> </w:t>
      </w:r>
    </w:p>
    <w:p w14:paraId="5284C335" w14:textId="77777777" w:rsidR="00603948" w:rsidRDefault="002615F8" w:rsidP="00603948">
      <w:pPr>
        <w:rPr>
          <w:rFonts w:cs="Arial"/>
        </w:rPr>
      </w:pPr>
      <w:bookmarkStart w:id="326" w:name="_Int_lYHe9vH4"/>
      <w:r w:rsidRPr="000D22E5">
        <w:rPr>
          <w:rFonts w:cs="Arial"/>
        </w:rPr>
        <w:t>Las reservas presupuestales con corte al 31 de diciembre de 2022 presentan un avance del 75.81% equivalente a $ 11.176.769.755 representados en giros por valor de $ 11.121.094.092 y liberaciones por valor de $ 55.675.663 conforme a lo reflejado en la ejecución presupuestal de reservas presupuestales.</w:t>
      </w:r>
      <w:bookmarkEnd w:id="326"/>
    </w:p>
    <w:p w14:paraId="42CDEDCC" w14:textId="3148D79F" w:rsidR="002615F8" w:rsidRPr="000D22E5" w:rsidRDefault="002615F8" w:rsidP="00603948">
      <w:pPr>
        <w:rPr>
          <w:rFonts w:cs="Arial"/>
        </w:rPr>
      </w:pPr>
      <w:r w:rsidRPr="000D22E5">
        <w:rPr>
          <w:rFonts w:cs="Arial"/>
        </w:rPr>
        <w:t xml:space="preserve"> </w:t>
      </w:r>
    </w:p>
    <w:p w14:paraId="37877239" w14:textId="41E995B9" w:rsidR="002615F8" w:rsidRPr="000D22E5" w:rsidRDefault="002615F8" w:rsidP="00603948">
      <w:pPr>
        <w:spacing w:after="240"/>
        <w:rPr>
          <w:rFonts w:cs="Arial"/>
        </w:rPr>
      </w:pPr>
      <w:bookmarkStart w:id="327" w:name="_Int_XGvNtJs5"/>
      <w:r w:rsidRPr="000D22E5">
        <w:rPr>
          <w:rFonts w:cs="Arial"/>
        </w:rPr>
        <w:t xml:space="preserve">Por último, es de resaltar que durante la vigencia 2022 la UAE Cuerpo Oficial de Bomberos mejoró la calificación de ejecución de PAC en atención a la medición realizada por la Dirección Distrital de Tesorería frente al valor programado VS Ejecutado entre entidades del Distrito de Nivel Central, lo que permite identificar que la entidad se encuentra realizando un ejercicio consciente de planificación financiera. </w:t>
      </w:r>
      <w:bookmarkEnd w:id="327"/>
      <w:r w:rsidRPr="000D22E5">
        <w:rPr>
          <w:rFonts w:cs="Arial"/>
        </w:rPr>
        <w:t xml:space="preserve"> </w:t>
      </w:r>
    </w:p>
    <w:p w14:paraId="6235B9B7" w14:textId="77777777" w:rsidR="002615F8" w:rsidRPr="000D22E5" w:rsidRDefault="002615F8" w:rsidP="002615F8">
      <w:pPr>
        <w:pStyle w:val="Estilo1"/>
        <w:spacing w:after="240"/>
        <w:rPr>
          <w:rFonts w:ascii="Arial Narrow" w:hAnsi="Arial Narrow"/>
          <w:sz w:val="22"/>
          <w:szCs w:val="22"/>
        </w:rPr>
      </w:pPr>
      <w:bookmarkStart w:id="328" w:name="_Int_S5IfeiFW"/>
      <w:bookmarkStart w:id="329" w:name="_Toc135925808"/>
      <w:r w:rsidRPr="000D22E5">
        <w:rPr>
          <w:rFonts w:ascii="Arial Narrow" w:hAnsi="Arial Narrow"/>
          <w:sz w:val="22"/>
          <w:szCs w:val="22"/>
        </w:rPr>
        <w:t>PASIVOS EXIGIBLES</w:t>
      </w:r>
      <w:bookmarkEnd w:id="328"/>
      <w:bookmarkEnd w:id="329"/>
    </w:p>
    <w:p w14:paraId="4222867C" w14:textId="77777777" w:rsidR="002615F8" w:rsidRPr="000D22E5" w:rsidRDefault="002615F8" w:rsidP="002615F8">
      <w:pPr>
        <w:rPr>
          <w:rFonts w:cs="Arial"/>
        </w:rPr>
      </w:pPr>
      <w:bookmarkStart w:id="330" w:name="_Int_F03OzaNC"/>
      <w:r w:rsidRPr="000D22E5">
        <w:rPr>
          <w:rFonts w:cs="Arial"/>
        </w:rPr>
        <w:t>La UAE Cuerpo Oficial de Bomberos para la vigencia 2022 cuenta con saldo de pasivos exigibles acumulados de vigencias anteriores por valor de $ 5.674.772.000.</w:t>
      </w:r>
      <w:bookmarkEnd w:id="330"/>
    </w:p>
    <w:p w14:paraId="418E1731" w14:textId="77777777" w:rsidR="002615F8" w:rsidRPr="000D22E5" w:rsidRDefault="002615F8" w:rsidP="002615F8">
      <w:pPr>
        <w:rPr>
          <w:rFonts w:cs="Arial"/>
        </w:rPr>
      </w:pPr>
      <w:r w:rsidRPr="000D22E5">
        <w:rPr>
          <w:rFonts w:cs="Arial"/>
        </w:rPr>
        <w:t xml:space="preserve"> </w:t>
      </w:r>
    </w:p>
    <w:p w14:paraId="031C8BF8" w14:textId="77777777" w:rsidR="002615F8" w:rsidRPr="000D22E5" w:rsidRDefault="002615F8" w:rsidP="002615F8">
      <w:pPr>
        <w:rPr>
          <w:rFonts w:cs="Arial"/>
        </w:rPr>
      </w:pPr>
      <w:bookmarkStart w:id="331" w:name="_Int_cYH5DMeu"/>
      <w:r w:rsidRPr="000D22E5">
        <w:rPr>
          <w:rFonts w:cs="Arial"/>
        </w:rPr>
        <w:t>A través de estrategias como las liquidaciones de contratos con pérdida de competencia sumado a las jornadas de depuración de saldos de pasivos exigibles realizada con cada una de las dependencias, la entidad logra de esta manera sanear el 16% de los pasivos exigibles constituidos equivalente a $ 910.503.616 representados en giros por valor de $ 310.155.660 y liberaciones por valor de $ 600.347.956. así las cosas, el saldo de pasivos exigibles vigencias anteriores corresponde a $ 4.764.268.384.</w:t>
      </w:r>
      <w:bookmarkEnd w:id="331"/>
    </w:p>
    <w:p w14:paraId="79326269" w14:textId="77777777" w:rsidR="002615F8" w:rsidRPr="000D22E5" w:rsidRDefault="002615F8" w:rsidP="002615F8">
      <w:pPr>
        <w:rPr>
          <w:rFonts w:cs="Arial"/>
        </w:rPr>
      </w:pPr>
      <w:r w:rsidRPr="000D22E5">
        <w:rPr>
          <w:rFonts w:cs="Arial"/>
        </w:rPr>
        <w:t xml:space="preserve"> </w:t>
      </w:r>
    </w:p>
    <w:p w14:paraId="6D50701A" w14:textId="77777777" w:rsidR="00603948" w:rsidRDefault="002615F8" w:rsidP="00603948">
      <w:pPr>
        <w:rPr>
          <w:rFonts w:cs="Arial"/>
        </w:rPr>
      </w:pPr>
      <w:bookmarkStart w:id="332" w:name="_Int_SBBd3yYm"/>
      <w:r w:rsidRPr="000D22E5">
        <w:rPr>
          <w:rFonts w:cs="Arial"/>
        </w:rPr>
        <w:t>Es importante mencionar que, el 63% de los pasivos de los pasivos exigibles de vigencias anteriores corresponden a contratos que se encuentran en proceso de incumplimiento o en proceso de liquidación unilateral entre los cuales podemos encontrar:</w:t>
      </w:r>
      <w:bookmarkEnd w:id="332"/>
    </w:p>
    <w:p w14:paraId="3119600F" w14:textId="4D3109C4" w:rsidR="002615F8" w:rsidRPr="000D22E5" w:rsidRDefault="002615F8" w:rsidP="00603948">
      <w:pPr>
        <w:rPr>
          <w:rFonts w:cs="Arial"/>
        </w:rPr>
      </w:pPr>
      <w:r w:rsidRPr="000D22E5">
        <w:rPr>
          <w:rFonts w:cs="Arial"/>
        </w:rPr>
        <w:t xml:space="preserve"> </w:t>
      </w:r>
    </w:p>
    <w:p w14:paraId="3586E270" w14:textId="77777777" w:rsidR="002615F8" w:rsidRPr="000D22E5" w:rsidRDefault="002615F8" w:rsidP="002615F8">
      <w:pPr>
        <w:rPr>
          <w:rFonts w:cs="Arial"/>
        </w:rPr>
      </w:pPr>
      <w:bookmarkStart w:id="333" w:name="_Int_jumKXfkO"/>
      <w:r w:rsidRPr="000D22E5">
        <w:rPr>
          <w:rFonts w:cs="Arial"/>
        </w:rPr>
        <w:t>Contrato de obra pública No. 436-2019 suscrito con Cesar Darío Alfonso Franco con un saldo de $ 2.044.766. 431.</w:t>
      </w:r>
      <w:bookmarkEnd w:id="333"/>
    </w:p>
    <w:p w14:paraId="12A9A501" w14:textId="77777777" w:rsidR="002615F8" w:rsidRPr="000D22E5" w:rsidRDefault="002615F8" w:rsidP="002615F8">
      <w:pPr>
        <w:rPr>
          <w:rFonts w:cs="Arial"/>
        </w:rPr>
      </w:pPr>
      <w:r w:rsidRPr="000D22E5">
        <w:rPr>
          <w:rFonts w:cs="Arial"/>
        </w:rPr>
        <w:t xml:space="preserve"> </w:t>
      </w:r>
    </w:p>
    <w:p w14:paraId="112BC154" w14:textId="77777777" w:rsidR="002615F8" w:rsidRPr="000D22E5" w:rsidRDefault="002615F8" w:rsidP="002615F8">
      <w:pPr>
        <w:rPr>
          <w:rFonts w:cs="Arial"/>
        </w:rPr>
      </w:pPr>
      <w:r w:rsidRPr="000D22E5">
        <w:rPr>
          <w:rFonts w:cs="Arial"/>
        </w:rPr>
        <w:t xml:space="preserve">Contrato de obra pública No. 621-2020 suscito con Constructora </w:t>
      </w:r>
      <w:proofErr w:type="spellStart"/>
      <w:r w:rsidRPr="000D22E5">
        <w:rPr>
          <w:rFonts w:cs="Arial"/>
        </w:rPr>
        <w:t>Adin</w:t>
      </w:r>
      <w:proofErr w:type="spellEnd"/>
      <w:r w:rsidRPr="000D22E5">
        <w:rPr>
          <w:rFonts w:cs="Arial"/>
        </w:rPr>
        <w:t xml:space="preserve"> S.A.S con un saldo de $ 800.000.000.</w:t>
      </w:r>
    </w:p>
    <w:p w14:paraId="56A45C33" w14:textId="77777777" w:rsidR="002615F8" w:rsidRPr="000D22E5" w:rsidRDefault="002615F8" w:rsidP="002615F8">
      <w:pPr>
        <w:rPr>
          <w:rFonts w:cs="Arial"/>
        </w:rPr>
      </w:pPr>
      <w:r w:rsidRPr="000D22E5">
        <w:rPr>
          <w:rFonts w:cs="Arial"/>
        </w:rPr>
        <w:t xml:space="preserve"> </w:t>
      </w:r>
    </w:p>
    <w:p w14:paraId="7A720291" w14:textId="0C8F88FD" w:rsidR="002615F8" w:rsidRPr="000D22E5" w:rsidRDefault="002615F8" w:rsidP="002615F8">
      <w:pPr>
        <w:rPr>
          <w:rFonts w:cs="Arial"/>
        </w:rPr>
      </w:pPr>
      <w:r w:rsidRPr="000D22E5">
        <w:rPr>
          <w:rFonts w:cs="Arial"/>
        </w:rPr>
        <w:t>Contrato de suministro 751-2020 suscrito con OFI Archivo S.A.S con un saldo de</w:t>
      </w:r>
      <w:r w:rsidR="00603948">
        <w:rPr>
          <w:rFonts w:cs="Arial"/>
        </w:rPr>
        <w:t xml:space="preserve"> </w:t>
      </w:r>
      <w:r w:rsidRPr="000D22E5">
        <w:rPr>
          <w:rFonts w:cs="Arial"/>
        </w:rPr>
        <w:t>$ 82.510.637</w:t>
      </w:r>
    </w:p>
    <w:p w14:paraId="02D9600D" w14:textId="77777777" w:rsidR="002615F8" w:rsidRPr="000D22E5" w:rsidRDefault="002615F8" w:rsidP="002615F8">
      <w:pPr>
        <w:rPr>
          <w:rFonts w:cs="Arial"/>
        </w:rPr>
      </w:pPr>
      <w:r w:rsidRPr="000D22E5">
        <w:rPr>
          <w:rFonts w:cs="Arial"/>
        </w:rPr>
        <w:t xml:space="preserve"> </w:t>
      </w:r>
    </w:p>
    <w:p w14:paraId="7194FC84" w14:textId="56A22BEF" w:rsidR="00291D0F" w:rsidRPr="000D22E5" w:rsidRDefault="002615F8" w:rsidP="00603948">
      <w:bookmarkStart w:id="334" w:name="_Int_VbMtQr1I"/>
      <w:r w:rsidRPr="000D22E5">
        <w:rPr>
          <w:rFonts w:cs="Arial"/>
        </w:rPr>
        <w:t>Adicionalmente, podemos observar en la siguiente gráfica el comportamiento de los pasivos exigibles constituidos durante los últimos 5 años.</w:t>
      </w:r>
      <w:bookmarkEnd w:id="334"/>
      <w:r w:rsidRPr="000D22E5">
        <w:rPr>
          <w:rFonts w:cs="Arial"/>
        </w:rPr>
        <w:t xml:space="preserve"> </w:t>
      </w:r>
    </w:p>
    <w:p w14:paraId="7BA83BE0" w14:textId="53994D17" w:rsidR="00291D0F" w:rsidRPr="000D22E5" w:rsidRDefault="00291D0F" w:rsidP="00291D0F">
      <w:pPr>
        <w:pStyle w:val="Descripcin"/>
        <w:keepNext/>
        <w:jc w:val="center"/>
      </w:pPr>
      <w:bookmarkStart w:id="335" w:name="_Toc135925657"/>
      <w:r w:rsidRPr="000D22E5">
        <w:lastRenderedPageBreak/>
        <w:t xml:space="preserve">Tabla </w:t>
      </w:r>
      <w:fldSimple w:instr=" SEQ Tabla \* ARABIC ">
        <w:r w:rsidR="0088714E">
          <w:rPr>
            <w:noProof/>
          </w:rPr>
          <w:t>35</w:t>
        </w:r>
      </w:fldSimple>
      <w:r w:rsidRPr="000D22E5">
        <w:t>, Comportamiento de Pasivos Exigibles</w:t>
      </w:r>
      <w:bookmarkEnd w:id="335"/>
    </w:p>
    <w:p w14:paraId="0296B486" w14:textId="6C9A2BF3" w:rsidR="002615F8" w:rsidRPr="000D22E5" w:rsidRDefault="002615F8" w:rsidP="00291D0F">
      <w:pPr>
        <w:jc w:val="center"/>
        <w:rPr>
          <w:rFonts w:cs="Arial"/>
        </w:rPr>
      </w:pPr>
      <w:r w:rsidRPr="000D22E5">
        <w:rPr>
          <w:rFonts w:cs="Arial"/>
          <w:noProof/>
        </w:rPr>
        <w:drawing>
          <wp:inline distT="0" distB="0" distL="0" distR="0" wp14:anchorId="0AE66EF5" wp14:editId="48F07A83">
            <wp:extent cx="3562847" cy="1571844"/>
            <wp:effectExtent l="0" t="0" r="0" b="9525"/>
            <wp:docPr id="119" name="Imagen 119" descr="Comportamiento de Pasivos Exigibles" title="Comportamiento de Pasivos Exig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562847" cy="1571844"/>
                    </a:xfrm>
                    <a:prstGeom prst="rect">
                      <a:avLst/>
                    </a:prstGeom>
                  </pic:spPr>
                </pic:pic>
              </a:graphicData>
            </a:graphic>
          </wp:inline>
        </w:drawing>
      </w:r>
    </w:p>
    <w:p w14:paraId="17D9F339" w14:textId="3AB1EB71" w:rsidR="002615F8" w:rsidRPr="000D22E5" w:rsidRDefault="002615F8" w:rsidP="00603948">
      <w:pPr>
        <w:pStyle w:val="Graficos"/>
      </w:pPr>
      <w:r w:rsidRPr="000D22E5">
        <w:rPr>
          <w:rFonts w:eastAsiaTheme="minorHAnsi" w:cstheme="minorBidi"/>
          <w:iCs/>
          <w:color w:val="1F497D" w:themeColor="text2"/>
          <w:sz w:val="18"/>
          <w:szCs w:val="18"/>
          <w:lang w:val="es-CO"/>
        </w:rPr>
        <w:t>Fuente: U.A.E Cuerpo Oficial de Bomberos Bogotá, Subdirección de Gestión Corporativa</w:t>
      </w:r>
      <w:r w:rsidRPr="000D22E5">
        <w:t xml:space="preserve"> </w:t>
      </w:r>
    </w:p>
    <w:p w14:paraId="1F548962" w14:textId="77777777" w:rsidR="002615F8" w:rsidRPr="000D22E5" w:rsidRDefault="002615F8" w:rsidP="002615F8">
      <w:pPr>
        <w:rPr>
          <w:rFonts w:cs="Arial"/>
        </w:rPr>
      </w:pPr>
      <w:r w:rsidRPr="000D22E5">
        <w:rPr>
          <w:rFonts w:cs="Arial"/>
        </w:rPr>
        <w:t xml:space="preserve">Durante la vigencia 2022 el valor constituido como pasivo exigible corresponde a $ 3.567.289.368, si bien es cierto, este presentó un aumento frente a otras vigencias, es importante indicar que el aumento obedece al saldo ocasionado por el contrato de obra aún en ejecución No. 683-2021 suscrito con CONSORCIO R Y C para la Construcción de la Ampliación y reforzamiento estructural de la Estación de Bomberos de </w:t>
      </w:r>
      <w:proofErr w:type="spellStart"/>
      <w:r w:rsidRPr="000D22E5">
        <w:rPr>
          <w:rFonts w:cs="Arial"/>
        </w:rPr>
        <w:t>Marichuela</w:t>
      </w:r>
      <w:proofErr w:type="spellEnd"/>
      <w:r w:rsidRPr="000D22E5">
        <w:rPr>
          <w:rFonts w:cs="Arial"/>
        </w:rPr>
        <w:t xml:space="preserve"> con un saldo a 31 de diciembre de 2022 equivalente al $ 1.298.405.574, siendo este uno de los contratos más representativos para la entidad frente a la constitución de los mismos.</w:t>
      </w:r>
    </w:p>
    <w:p w14:paraId="09272682" w14:textId="77777777" w:rsidR="002615F8" w:rsidRPr="000D22E5" w:rsidRDefault="002615F8" w:rsidP="002615F8">
      <w:pPr>
        <w:rPr>
          <w:rFonts w:cs="Arial"/>
        </w:rPr>
      </w:pPr>
      <w:r w:rsidRPr="000D22E5">
        <w:rPr>
          <w:rFonts w:cs="Arial"/>
        </w:rPr>
        <w:t xml:space="preserve"> </w:t>
      </w:r>
    </w:p>
    <w:p w14:paraId="3DFCFBA7" w14:textId="77777777" w:rsidR="002615F8" w:rsidRPr="000D22E5" w:rsidRDefault="002615F8" w:rsidP="002615F8">
      <w:pPr>
        <w:rPr>
          <w:rFonts w:cs="Arial"/>
        </w:rPr>
      </w:pPr>
      <w:bookmarkStart w:id="336" w:name="_Int_orOv0Gsc"/>
      <w:r w:rsidRPr="000D22E5">
        <w:rPr>
          <w:rFonts w:cs="Arial"/>
        </w:rPr>
        <w:t>Por tal razón, es pertinente indicar que la entidad continúa mejorando los índices de saneamiento y ejecución presupuestal, las medidas y acciones tomadas han sido determinantes para el logro de las metas propuestas, como también generar las alertas tempranas para la equilibrada ejecución de recursos.</w:t>
      </w:r>
      <w:bookmarkEnd w:id="336"/>
    </w:p>
    <w:p w14:paraId="7C636366" w14:textId="77777777" w:rsidR="002615F8" w:rsidRPr="000D22E5" w:rsidRDefault="002615F8" w:rsidP="00FA6D3F"/>
    <w:p w14:paraId="4D3ACB28" w14:textId="12AB1FFC" w:rsidR="00FA6D3F" w:rsidRPr="000D22E5" w:rsidRDefault="00FA6D3F" w:rsidP="00FA6D3F"/>
    <w:p w14:paraId="31E1E21D" w14:textId="0B717272" w:rsidR="00FA6D3F" w:rsidRPr="000D22E5" w:rsidRDefault="003B1A3D" w:rsidP="00291D0F">
      <w:pPr>
        <w:pStyle w:val="Estilo1"/>
        <w:spacing w:after="240"/>
        <w:rPr>
          <w:rFonts w:ascii="Arial Narrow" w:hAnsi="Arial Narrow"/>
          <w:sz w:val="22"/>
          <w:szCs w:val="22"/>
        </w:rPr>
      </w:pPr>
      <w:bookmarkStart w:id="337" w:name="_Toc135925809"/>
      <w:r w:rsidRPr="000D22E5">
        <w:rPr>
          <w:rFonts w:ascii="Arial Narrow" w:hAnsi="Arial Narrow"/>
          <w:sz w:val="22"/>
          <w:szCs w:val="22"/>
        </w:rPr>
        <w:t>EJECUCIÓN PRESUPUESTAL 2022 Y GESTIÓN FINANCIERA</w:t>
      </w:r>
      <w:bookmarkEnd w:id="337"/>
      <w:r w:rsidRPr="000D22E5">
        <w:rPr>
          <w:rFonts w:ascii="Arial Narrow" w:hAnsi="Arial Narrow"/>
          <w:sz w:val="22"/>
          <w:szCs w:val="22"/>
        </w:rPr>
        <w:t xml:space="preserve"> </w:t>
      </w:r>
    </w:p>
    <w:p w14:paraId="41AC50B8" w14:textId="113A1E8A" w:rsidR="00FA6D3F" w:rsidRPr="000D22E5" w:rsidRDefault="00FA6D3F" w:rsidP="00FA6D3F">
      <w:pPr>
        <w:rPr>
          <w:rFonts w:eastAsia="Arial" w:cs="Arial"/>
          <w:color w:val="000000" w:themeColor="text1"/>
          <w:szCs w:val="24"/>
        </w:rPr>
      </w:pPr>
      <w:r w:rsidRPr="000D22E5">
        <w:rPr>
          <w:rFonts w:eastAsia="Arial" w:cs="Arial"/>
          <w:color w:val="000000" w:themeColor="text1"/>
          <w:szCs w:val="24"/>
        </w:rPr>
        <w:t>En el marco del Decreto No. 540 del 24 de diciembre den 2021“</w:t>
      </w:r>
      <w:r w:rsidRPr="000D22E5">
        <w:rPr>
          <w:rFonts w:eastAsia="Arial" w:cs="Arial"/>
          <w:i/>
          <w:iCs/>
          <w:color w:val="000000" w:themeColor="text1"/>
          <w:szCs w:val="24"/>
        </w:rPr>
        <w:t>Por el cual se liquida el Presupuesto Anual de Rentas e Ingresos y de Gastos e Inversiones de Bogotá, Distrito Capital, para la vigencia fiscal comprendida entre el 1 de enero y el 31 de diciembre de 2022”</w:t>
      </w:r>
      <w:r w:rsidRPr="000D22E5">
        <w:rPr>
          <w:rFonts w:eastAsia="Arial" w:cs="Arial"/>
          <w:color w:val="000000" w:themeColor="text1"/>
          <w:szCs w:val="24"/>
        </w:rPr>
        <w:t xml:space="preserve"> y se dictan otras disposiciones, asignó a la Unidad Administrativa Especial Cuerpo Oficial de Bomberos los siguientes recursos: </w:t>
      </w:r>
    </w:p>
    <w:p w14:paraId="7DB24A4D" w14:textId="3BD978B0" w:rsidR="003B1A3D" w:rsidRPr="000D22E5" w:rsidRDefault="003B1A3D" w:rsidP="00FA6D3F">
      <w:pPr>
        <w:rPr>
          <w:rFonts w:eastAsia="Arial" w:cs="Arial"/>
          <w:color w:val="000000" w:themeColor="text1"/>
          <w:szCs w:val="24"/>
        </w:rPr>
      </w:pPr>
    </w:p>
    <w:p w14:paraId="24073796" w14:textId="4F0ABDDF" w:rsidR="00291D0F" w:rsidRPr="000D22E5" w:rsidRDefault="00291D0F" w:rsidP="00291D0F">
      <w:pPr>
        <w:pStyle w:val="Descripcin"/>
        <w:keepNext/>
        <w:jc w:val="center"/>
      </w:pPr>
      <w:bookmarkStart w:id="338" w:name="_Toc135925658"/>
      <w:r w:rsidRPr="000D22E5">
        <w:t xml:space="preserve">Tabla </w:t>
      </w:r>
      <w:fldSimple w:instr=" SEQ Tabla \* ARABIC ">
        <w:r w:rsidR="0088714E">
          <w:rPr>
            <w:noProof/>
          </w:rPr>
          <w:t>36</w:t>
        </w:r>
      </w:fldSimple>
      <w:r w:rsidRPr="000D22E5">
        <w:t>, Presupuesto anual 2022</w:t>
      </w:r>
      <w:bookmarkEnd w:id="338"/>
    </w:p>
    <w:p w14:paraId="20F7D693" w14:textId="0E6C06D0" w:rsidR="003B1A3D" w:rsidRPr="000D22E5" w:rsidRDefault="003B1A3D" w:rsidP="003B1A3D">
      <w:pPr>
        <w:jc w:val="center"/>
      </w:pPr>
      <w:r w:rsidRPr="000D22E5">
        <w:rPr>
          <w:noProof/>
        </w:rPr>
        <w:drawing>
          <wp:inline distT="0" distB="0" distL="0" distR="0" wp14:anchorId="614E0DA3" wp14:editId="6802BA1A">
            <wp:extent cx="4591691" cy="1133633"/>
            <wp:effectExtent l="0" t="0" r="0" b="9525"/>
            <wp:docPr id="111" name="Imagen 111" descr="Presupuesto anual 2022" title="Presupuesto anua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591691" cy="1133633"/>
                    </a:xfrm>
                    <a:prstGeom prst="rect">
                      <a:avLst/>
                    </a:prstGeom>
                  </pic:spPr>
                </pic:pic>
              </a:graphicData>
            </a:graphic>
          </wp:inline>
        </w:drawing>
      </w:r>
    </w:p>
    <w:p w14:paraId="6C9FE53C" w14:textId="00A330F7" w:rsidR="00FA6D3F" w:rsidRPr="000D22E5" w:rsidRDefault="003B1A3D" w:rsidP="00500826">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Subdirección de Gestión Corporativa </w:t>
      </w:r>
    </w:p>
    <w:p w14:paraId="0F9A21BD" w14:textId="77777777" w:rsidR="00500826" w:rsidRPr="000D22E5" w:rsidRDefault="00500826" w:rsidP="00500826">
      <w:pPr>
        <w:pStyle w:val="Graficos"/>
        <w:rPr>
          <w:rFonts w:eastAsiaTheme="minorHAnsi" w:cstheme="minorBidi"/>
          <w:iCs/>
          <w:color w:val="1F497D" w:themeColor="text2"/>
          <w:sz w:val="18"/>
          <w:szCs w:val="18"/>
          <w:lang w:val="es-CO"/>
        </w:rPr>
      </w:pPr>
    </w:p>
    <w:p w14:paraId="4D2A14A0" w14:textId="77777777" w:rsidR="00FA6D3F" w:rsidRPr="000D22E5" w:rsidRDefault="00FA6D3F" w:rsidP="00FA6D3F">
      <w:r w:rsidRPr="000D22E5">
        <w:rPr>
          <w:rFonts w:eastAsia="Arial" w:cs="Arial"/>
          <w:color w:val="000000" w:themeColor="text1"/>
          <w:szCs w:val="24"/>
        </w:rPr>
        <w:t>La cuota global de gasto fue asignada con base en los planes financieros de la Administración Central, en el marco de las prioridades del Plan de Desarrollo 2020-2024 “</w:t>
      </w:r>
      <w:r w:rsidRPr="000D22E5">
        <w:rPr>
          <w:rFonts w:eastAsia="Arial" w:cs="Arial"/>
          <w:i/>
          <w:iCs/>
          <w:color w:val="000000" w:themeColor="text1"/>
          <w:szCs w:val="24"/>
        </w:rPr>
        <w:t>Un Nuevo Contrato Social y Ambiental para Bogotá del siglo XXI</w:t>
      </w:r>
      <w:r w:rsidRPr="000D22E5">
        <w:rPr>
          <w:rFonts w:eastAsia="Arial" w:cs="Arial"/>
          <w:color w:val="000000" w:themeColor="text1"/>
          <w:szCs w:val="24"/>
        </w:rPr>
        <w:t>”.</w:t>
      </w:r>
    </w:p>
    <w:p w14:paraId="62661245" w14:textId="77777777" w:rsidR="00FA6D3F" w:rsidRPr="000D22E5" w:rsidRDefault="00FA6D3F" w:rsidP="00FA6D3F">
      <w:r w:rsidRPr="000D22E5">
        <w:rPr>
          <w:rFonts w:eastAsia="Arial" w:cs="Arial"/>
          <w:color w:val="000000" w:themeColor="text1"/>
          <w:szCs w:val="24"/>
        </w:rPr>
        <w:lastRenderedPageBreak/>
        <w:t xml:space="preserve"> </w:t>
      </w:r>
    </w:p>
    <w:p w14:paraId="542AD7CB" w14:textId="420D37FE" w:rsidR="00291D0F" w:rsidRPr="000D22E5" w:rsidRDefault="00FA6D3F" w:rsidP="00FA6D3F">
      <w:r w:rsidRPr="000D22E5">
        <w:rPr>
          <w:rFonts w:eastAsia="Arial" w:cs="Arial"/>
          <w:color w:val="000000" w:themeColor="text1"/>
          <w:szCs w:val="24"/>
        </w:rPr>
        <w:t xml:space="preserve">Durante la vigencia 2022 se efectuaron las siguientes modificaciones al presupuesto Anual de Rentas e Ingresos y de Gastos e Inversiones comprendida entre el 1 de enero y el 31 de diciembre de 2022 a cargo de la UAE Cuerpo Oficial de Bomberos así: </w:t>
      </w:r>
    </w:p>
    <w:p w14:paraId="0AA56DA0" w14:textId="48703DD6" w:rsidR="00291D0F" w:rsidRPr="000D22E5" w:rsidRDefault="00291D0F" w:rsidP="00291D0F">
      <w:pPr>
        <w:pStyle w:val="Descripcin"/>
        <w:keepNext/>
        <w:jc w:val="center"/>
      </w:pPr>
      <w:bookmarkStart w:id="339" w:name="_Toc135925659"/>
      <w:r w:rsidRPr="000D22E5">
        <w:t xml:space="preserve">Tabla </w:t>
      </w:r>
      <w:fldSimple w:instr=" SEQ Tabla \* ARABIC ">
        <w:r w:rsidR="0088714E">
          <w:rPr>
            <w:noProof/>
          </w:rPr>
          <w:t>37</w:t>
        </w:r>
      </w:fldSimple>
      <w:r w:rsidRPr="000D22E5">
        <w:t>, Modificaciones presupuestales 2022</w:t>
      </w:r>
      <w:bookmarkEnd w:id="339"/>
    </w:p>
    <w:p w14:paraId="5ED1DC04" w14:textId="3CC106B3" w:rsidR="00FA6D3F" w:rsidRPr="000D22E5" w:rsidRDefault="003B1A3D" w:rsidP="00291D0F">
      <w:pPr>
        <w:jc w:val="center"/>
      </w:pPr>
      <w:r w:rsidRPr="000D22E5">
        <w:rPr>
          <w:noProof/>
        </w:rPr>
        <w:drawing>
          <wp:inline distT="0" distB="0" distL="0" distR="0" wp14:anchorId="2AE579CA" wp14:editId="0A4BCD20">
            <wp:extent cx="4667901" cy="1057423"/>
            <wp:effectExtent l="0" t="0" r="0" b="9525"/>
            <wp:docPr id="112" name="Imagen 112" descr="Modificaciones presupuestales 2022" title="Modificaciones presupuestale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667901" cy="1057423"/>
                    </a:xfrm>
                    <a:prstGeom prst="rect">
                      <a:avLst/>
                    </a:prstGeom>
                  </pic:spPr>
                </pic:pic>
              </a:graphicData>
            </a:graphic>
          </wp:inline>
        </w:drawing>
      </w:r>
    </w:p>
    <w:p w14:paraId="018C917A" w14:textId="17AA89F2" w:rsidR="003B1A3D" w:rsidRPr="000D22E5" w:rsidRDefault="003B1A3D" w:rsidP="00291D0F">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Corporativa</w:t>
      </w:r>
    </w:p>
    <w:p w14:paraId="33F25BD9" w14:textId="1F5D78C8" w:rsidR="00FA6D3F" w:rsidRPr="000D22E5" w:rsidRDefault="00FA6D3F" w:rsidP="00FA6D3F"/>
    <w:p w14:paraId="73BA57DD" w14:textId="4A6217B1" w:rsidR="00FA6D3F" w:rsidRPr="000D22E5" w:rsidRDefault="00FA6D3F" w:rsidP="00FA6D3F">
      <w:pPr>
        <w:rPr>
          <w:rFonts w:cs="Arial"/>
        </w:rPr>
      </w:pPr>
      <w:bookmarkStart w:id="340" w:name="_Int_ZyAQzYAi"/>
      <w:r w:rsidRPr="000D22E5">
        <w:rPr>
          <w:rFonts w:cs="Arial"/>
        </w:rPr>
        <w:t xml:space="preserve">Bajo este escenario la apropiación vigente con corte a 31 de diciembre de 2022 es la siguiente: </w:t>
      </w:r>
      <w:bookmarkEnd w:id="340"/>
    </w:p>
    <w:p w14:paraId="3033BE37" w14:textId="4C150072" w:rsidR="00500826" w:rsidRPr="000D22E5" w:rsidRDefault="00500826" w:rsidP="00FA6D3F">
      <w:pPr>
        <w:rPr>
          <w:rFonts w:cs="Arial"/>
        </w:rPr>
      </w:pPr>
    </w:p>
    <w:p w14:paraId="2D788744" w14:textId="711F315D" w:rsidR="00291D0F" w:rsidRPr="000D22E5" w:rsidRDefault="00291D0F" w:rsidP="00291D0F">
      <w:pPr>
        <w:pStyle w:val="Descripcin"/>
        <w:keepNext/>
        <w:jc w:val="center"/>
      </w:pPr>
      <w:bookmarkStart w:id="341" w:name="_Toc135925660"/>
      <w:r w:rsidRPr="000D22E5">
        <w:t xml:space="preserve">Tabla </w:t>
      </w:r>
      <w:fldSimple w:instr=" SEQ Tabla \* ARABIC ">
        <w:r w:rsidR="0088714E">
          <w:rPr>
            <w:noProof/>
          </w:rPr>
          <w:t>38</w:t>
        </w:r>
      </w:fldSimple>
      <w:r w:rsidRPr="000D22E5">
        <w:t>,apropiación  vigentes 31 de diciembre 2022</w:t>
      </w:r>
      <w:bookmarkEnd w:id="341"/>
    </w:p>
    <w:p w14:paraId="5CBF05A8" w14:textId="698698C7" w:rsidR="00500826" w:rsidRPr="000D22E5" w:rsidRDefault="00500826" w:rsidP="00500826">
      <w:pPr>
        <w:jc w:val="center"/>
        <w:rPr>
          <w:rFonts w:cs="Arial"/>
        </w:rPr>
      </w:pPr>
      <w:r w:rsidRPr="000D22E5">
        <w:rPr>
          <w:rFonts w:cs="Arial"/>
          <w:noProof/>
        </w:rPr>
        <w:drawing>
          <wp:inline distT="0" distB="0" distL="0" distR="0" wp14:anchorId="5D1779DA" wp14:editId="56EC9804">
            <wp:extent cx="4601217" cy="1162212"/>
            <wp:effectExtent l="0" t="0" r="8890" b="0"/>
            <wp:docPr id="113" name="Imagen 113" descr="apropiación  vigentes 31 de diciembre 2022" title="apropiación  vigentes 31 de diciemb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601217" cy="1162212"/>
                    </a:xfrm>
                    <a:prstGeom prst="rect">
                      <a:avLst/>
                    </a:prstGeom>
                  </pic:spPr>
                </pic:pic>
              </a:graphicData>
            </a:graphic>
          </wp:inline>
        </w:drawing>
      </w:r>
    </w:p>
    <w:p w14:paraId="738774D3" w14:textId="5BFEC411" w:rsidR="00FA6D3F" w:rsidRPr="000D22E5" w:rsidRDefault="00500826" w:rsidP="00500826">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Subdirección de Gestión Corporativa </w:t>
      </w:r>
    </w:p>
    <w:p w14:paraId="2E99A5A2" w14:textId="77777777" w:rsidR="00FA6D3F" w:rsidRPr="000D22E5" w:rsidRDefault="00FA6D3F" w:rsidP="00FA6D3F">
      <w:pPr>
        <w:rPr>
          <w:rFonts w:cs="Arial"/>
        </w:rPr>
      </w:pPr>
      <w:bookmarkStart w:id="342" w:name="_Int_p1mJCyFG"/>
      <w:r w:rsidRPr="000D22E5">
        <w:rPr>
          <w:rFonts w:cs="Arial"/>
        </w:rPr>
        <w:t>Con base a lo anterior, y en el marco de una gestión eficaz y eficiente la UAE Cuerpo Oficial de Bomberos estableció acciones determinantes que permitieron mejorar los índices de planificación financiera respecto a compromisos, giros y reprogramación de PAC, el seguimiento presupuestal efectuado mes a mes durante la vigencia fiscal 2022 y adelantada por cada una de las dependencias fue determinante para el logro de los objetivos propuestos frente a la ejecución y control del presupuesto asignado.</w:t>
      </w:r>
      <w:bookmarkEnd w:id="342"/>
    </w:p>
    <w:p w14:paraId="57740FBE" w14:textId="77777777" w:rsidR="00FA6D3F" w:rsidRPr="000D22E5" w:rsidRDefault="00FA6D3F" w:rsidP="00FA6D3F">
      <w:pPr>
        <w:rPr>
          <w:rFonts w:cs="Arial"/>
        </w:rPr>
      </w:pPr>
      <w:r w:rsidRPr="000D22E5">
        <w:rPr>
          <w:rFonts w:cs="Arial"/>
        </w:rPr>
        <w:t xml:space="preserve"> </w:t>
      </w:r>
    </w:p>
    <w:p w14:paraId="7010419C" w14:textId="77777777" w:rsidR="00603948" w:rsidRDefault="00FA6D3F" w:rsidP="00603948">
      <w:pPr>
        <w:rPr>
          <w:rFonts w:cs="Arial"/>
        </w:rPr>
      </w:pPr>
      <w:bookmarkStart w:id="343" w:name="_Int_w9DfG4Vk"/>
      <w:r w:rsidRPr="000D22E5">
        <w:rPr>
          <w:rFonts w:cs="Arial"/>
        </w:rPr>
        <w:t>Por esta razón, es importante realizar un análisis presupuestal de vigencias anteriores para determinar los avances que permitieron a la entidad sanear presupuestalmente y contar con mayor presupuesto disponible para financiar proyectos que beneficien a la ciudad.</w:t>
      </w:r>
      <w:bookmarkEnd w:id="343"/>
    </w:p>
    <w:p w14:paraId="5314AEBC" w14:textId="626C4E99" w:rsidR="00FA6D3F" w:rsidRPr="000D22E5" w:rsidRDefault="00291D0F" w:rsidP="00603948">
      <w:pPr>
        <w:rPr>
          <w:rFonts w:cs="Arial"/>
        </w:rPr>
      </w:pPr>
      <w:r w:rsidRPr="000D22E5">
        <w:rPr>
          <w:rFonts w:cs="Arial"/>
        </w:rPr>
        <w:t xml:space="preserve"> </w:t>
      </w:r>
    </w:p>
    <w:p w14:paraId="659AADD4" w14:textId="33FC478D" w:rsidR="00FA6D3F" w:rsidRPr="000D22E5" w:rsidRDefault="003B1A3D" w:rsidP="00291D0F">
      <w:pPr>
        <w:pStyle w:val="Estilo1"/>
        <w:spacing w:after="240"/>
        <w:rPr>
          <w:rFonts w:ascii="Arial Narrow" w:hAnsi="Arial Narrow"/>
          <w:sz w:val="22"/>
          <w:szCs w:val="22"/>
        </w:rPr>
      </w:pPr>
      <w:bookmarkStart w:id="344" w:name="_Toc135925810"/>
      <w:r w:rsidRPr="000D22E5">
        <w:rPr>
          <w:rFonts w:ascii="Arial Narrow" w:hAnsi="Arial Narrow"/>
          <w:sz w:val="22"/>
          <w:szCs w:val="22"/>
        </w:rPr>
        <w:t>ESTADOS FINANCIEROS DE LA UAE CUERPO OFICIAL DE BOMBEROS DE BOGOTÁ</w:t>
      </w:r>
      <w:bookmarkEnd w:id="344"/>
    </w:p>
    <w:p w14:paraId="7A0B83FD" w14:textId="5859B1A2" w:rsidR="00FA6D3F" w:rsidRPr="000D22E5" w:rsidRDefault="00FA6D3F" w:rsidP="00FA6D3F">
      <w:pPr>
        <w:rPr>
          <w:rFonts w:cs="Arial"/>
        </w:rPr>
      </w:pPr>
      <w:r w:rsidRPr="000D22E5">
        <w:rPr>
          <w:rFonts w:cs="Arial"/>
          <w:szCs w:val="24"/>
        </w:rPr>
        <w:t>Los Estados Financieros de la U.A.E Cuerpo Oficial de Bomberos de Bogotá, incluyen el Estado de la Situación Financiera y el Estado de resultados. A continuación, se presentan estos estados financieros para los periodos diciem</w:t>
      </w:r>
      <w:r w:rsidR="00653146" w:rsidRPr="000D22E5">
        <w:rPr>
          <w:rFonts w:cs="Arial"/>
          <w:szCs w:val="24"/>
        </w:rPr>
        <w:t>bre de 2022 y diciembre de 2021</w:t>
      </w:r>
    </w:p>
    <w:p w14:paraId="143C45A8" w14:textId="1A6D0D40" w:rsidR="00FA6D3F" w:rsidRPr="000D22E5" w:rsidRDefault="00FA6D3F" w:rsidP="00291D0F">
      <w:pPr>
        <w:rPr>
          <w:rFonts w:cs="Arial"/>
        </w:rPr>
      </w:pPr>
    </w:p>
    <w:p w14:paraId="6BB69F0F" w14:textId="228F800E" w:rsidR="00291D0F" w:rsidRPr="000D22E5" w:rsidRDefault="00291D0F" w:rsidP="00291D0F">
      <w:pPr>
        <w:pStyle w:val="Descripcin"/>
        <w:keepNext/>
        <w:jc w:val="center"/>
      </w:pPr>
      <w:bookmarkStart w:id="345" w:name="_Toc135925661"/>
      <w:r w:rsidRPr="000D22E5">
        <w:lastRenderedPageBreak/>
        <w:t xml:space="preserve">Tabla </w:t>
      </w:r>
      <w:fldSimple w:instr=" SEQ Tabla \* ARABIC ">
        <w:r w:rsidR="0088714E">
          <w:rPr>
            <w:noProof/>
          </w:rPr>
          <w:t>39</w:t>
        </w:r>
      </w:fldSimple>
      <w:r w:rsidRPr="000D22E5">
        <w:t>.estados financieros periodo a diciembre de 2022</w:t>
      </w:r>
      <w:bookmarkEnd w:id="345"/>
    </w:p>
    <w:p w14:paraId="674904E9" w14:textId="77777777" w:rsidR="00FA6D3F" w:rsidRPr="000D22E5" w:rsidRDefault="00FA6D3F" w:rsidP="00291D0F">
      <w:pPr>
        <w:jc w:val="center"/>
      </w:pPr>
      <w:r w:rsidRPr="000D22E5">
        <w:rPr>
          <w:noProof/>
        </w:rPr>
        <w:drawing>
          <wp:inline distT="0" distB="0" distL="0" distR="0" wp14:anchorId="6C8A2F5A" wp14:editId="5AFEC320">
            <wp:extent cx="4162425" cy="3033630"/>
            <wp:effectExtent l="0" t="0" r="0" b="0"/>
            <wp:docPr id="196833615" name="Imagen 196833615" descr="estados financieros periodo a diciembre de 2022" title="estados financieros periodo a diciembre d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screen">
                      <a:extLst>
                        <a:ext uri="{28A0092B-C50C-407E-A947-70E740481C1C}">
                          <a14:useLocalDpi xmlns:a14="http://schemas.microsoft.com/office/drawing/2010/main"/>
                        </a:ext>
                      </a:extLst>
                    </a:blip>
                    <a:stretch>
                      <a:fillRect/>
                    </a:stretch>
                  </pic:blipFill>
                  <pic:spPr>
                    <a:xfrm>
                      <a:off x="0" y="0"/>
                      <a:ext cx="4192782" cy="3055755"/>
                    </a:xfrm>
                    <a:prstGeom prst="rect">
                      <a:avLst/>
                    </a:prstGeom>
                  </pic:spPr>
                </pic:pic>
              </a:graphicData>
            </a:graphic>
          </wp:inline>
        </w:drawing>
      </w:r>
    </w:p>
    <w:p w14:paraId="7510B31F" w14:textId="4A4D94F8" w:rsidR="00FA6D3F" w:rsidRPr="000D22E5" w:rsidRDefault="009F3837" w:rsidP="00291D0F">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Corporativa</w:t>
      </w:r>
    </w:p>
    <w:p w14:paraId="6492B959" w14:textId="393FC892" w:rsidR="00291D0F" w:rsidRPr="000D22E5" w:rsidRDefault="00291D0F" w:rsidP="00291D0F">
      <w:pPr>
        <w:pStyle w:val="Descripcin"/>
        <w:keepNext/>
        <w:jc w:val="center"/>
      </w:pPr>
      <w:bookmarkStart w:id="346" w:name="_Toc135925662"/>
      <w:r w:rsidRPr="000D22E5">
        <w:t xml:space="preserve">Tabla </w:t>
      </w:r>
      <w:fldSimple w:instr=" SEQ Tabla \* ARABIC ">
        <w:r w:rsidR="0088714E">
          <w:rPr>
            <w:noProof/>
          </w:rPr>
          <w:t>40</w:t>
        </w:r>
      </w:fldSimple>
      <w:r w:rsidRPr="000D22E5">
        <w:t>.Estado de resultados</w:t>
      </w:r>
      <w:bookmarkEnd w:id="346"/>
    </w:p>
    <w:p w14:paraId="2D932518" w14:textId="7B0BB82C" w:rsidR="00291D0F" w:rsidRPr="000D22E5" w:rsidRDefault="00FA6D3F" w:rsidP="00603948">
      <w:pPr>
        <w:pStyle w:val="Graficos"/>
      </w:pPr>
      <w:r w:rsidRPr="000D22E5">
        <w:rPr>
          <w:noProof/>
          <w:lang w:val="es-CO" w:eastAsia="es-CO"/>
        </w:rPr>
        <w:drawing>
          <wp:inline distT="0" distB="0" distL="0" distR="0" wp14:anchorId="30F23618" wp14:editId="03BE05D6">
            <wp:extent cx="3110077" cy="3495675"/>
            <wp:effectExtent l="0" t="0" r="0" b="0"/>
            <wp:docPr id="1667974582" name="Imagen 1667974582" descr="Estado de resultados" title="Estado de result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3124435" cy="3511813"/>
                    </a:xfrm>
                    <a:prstGeom prst="rect">
                      <a:avLst/>
                    </a:prstGeom>
                  </pic:spPr>
                </pic:pic>
              </a:graphicData>
            </a:graphic>
          </wp:inline>
        </w:drawing>
      </w:r>
      <w:r w:rsidRPr="000D22E5">
        <w:rPr>
          <w:lang w:val="es-CO"/>
        </w:rPr>
        <w:br/>
      </w:r>
      <w:r w:rsidR="009F3837" w:rsidRPr="000D22E5">
        <w:rPr>
          <w:rFonts w:eastAsiaTheme="minorHAnsi" w:cstheme="minorBidi"/>
          <w:iCs/>
          <w:color w:val="1F497D" w:themeColor="text2"/>
          <w:sz w:val="18"/>
          <w:szCs w:val="18"/>
          <w:lang w:val="es-CO"/>
        </w:rPr>
        <w:t>Fuente: U.A.E Cuerpo Oficial de Bomberos Bogotá, Subdirección de Gestión Corporativa</w:t>
      </w:r>
    </w:p>
    <w:p w14:paraId="0102E68F" w14:textId="6B66415E" w:rsidR="00291D0F" w:rsidRPr="000D22E5" w:rsidRDefault="00291D0F" w:rsidP="00291D0F">
      <w:pPr>
        <w:pStyle w:val="Descripcin"/>
        <w:keepNext/>
        <w:jc w:val="center"/>
      </w:pPr>
      <w:bookmarkStart w:id="347" w:name="_Toc135925663"/>
      <w:r w:rsidRPr="000D22E5">
        <w:lastRenderedPageBreak/>
        <w:t xml:space="preserve">Tabla </w:t>
      </w:r>
      <w:fldSimple w:instr=" SEQ Tabla \* ARABIC ">
        <w:r w:rsidR="0088714E">
          <w:rPr>
            <w:noProof/>
          </w:rPr>
          <w:t>41</w:t>
        </w:r>
      </w:fldSimple>
      <w:r w:rsidRPr="000D22E5">
        <w:t>,Estados financieros periodo diciembre de 2021</w:t>
      </w:r>
      <w:bookmarkEnd w:id="347"/>
    </w:p>
    <w:p w14:paraId="7468464F" w14:textId="58075D4D" w:rsidR="00FA6D3F" w:rsidRPr="000D22E5" w:rsidRDefault="00FA6D3F" w:rsidP="00291D0F">
      <w:pPr>
        <w:jc w:val="center"/>
      </w:pPr>
      <w:r w:rsidRPr="000D22E5">
        <w:rPr>
          <w:noProof/>
        </w:rPr>
        <w:drawing>
          <wp:inline distT="0" distB="0" distL="0" distR="0" wp14:anchorId="6B262EB7" wp14:editId="332D8A72">
            <wp:extent cx="4133850" cy="3082870"/>
            <wp:effectExtent l="0" t="0" r="0" b="3810"/>
            <wp:docPr id="1131464244" name="Imagen 1131464244" title="Tabla 36,Estados financieros periodo diciembre d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screen">
                      <a:extLst>
                        <a:ext uri="{28A0092B-C50C-407E-A947-70E740481C1C}">
                          <a14:useLocalDpi xmlns:a14="http://schemas.microsoft.com/office/drawing/2010/main"/>
                        </a:ext>
                      </a:extLst>
                    </a:blip>
                    <a:stretch>
                      <a:fillRect/>
                    </a:stretch>
                  </pic:blipFill>
                  <pic:spPr>
                    <a:xfrm>
                      <a:off x="0" y="0"/>
                      <a:ext cx="4143564" cy="3090114"/>
                    </a:xfrm>
                    <a:prstGeom prst="rect">
                      <a:avLst/>
                    </a:prstGeom>
                  </pic:spPr>
                </pic:pic>
              </a:graphicData>
            </a:graphic>
          </wp:inline>
        </w:drawing>
      </w:r>
    </w:p>
    <w:p w14:paraId="7245D49D" w14:textId="395AF450" w:rsidR="00FA6D3F" w:rsidRPr="000D22E5" w:rsidRDefault="009F3837" w:rsidP="00291D0F">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Corporativa</w:t>
      </w:r>
    </w:p>
    <w:p w14:paraId="05B0BD47" w14:textId="0212BF10" w:rsidR="00291D0F" w:rsidRPr="000D22E5" w:rsidRDefault="00291D0F" w:rsidP="00291D0F">
      <w:pPr>
        <w:pStyle w:val="Descripcin"/>
        <w:keepNext/>
        <w:jc w:val="center"/>
      </w:pPr>
      <w:bookmarkStart w:id="348" w:name="_Toc135925664"/>
      <w:r w:rsidRPr="000D22E5">
        <w:t xml:space="preserve">Tabla </w:t>
      </w:r>
      <w:fldSimple w:instr=" SEQ Tabla \* ARABIC ">
        <w:r w:rsidR="0088714E">
          <w:rPr>
            <w:noProof/>
          </w:rPr>
          <w:t>42</w:t>
        </w:r>
      </w:fldSimple>
      <w:r w:rsidRPr="000D22E5">
        <w:t>, Estado de resultados</w:t>
      </w:r>
      <w:bookmarkEnd w:id="348"/>
    </w:p>
    <w:p w14:paraId="7BFA6F83" w14:textId="77777777" w:rsidR="00FA6D3F" w:rsidRPr="000D22E5" w:rsidRDefault="00FA6D3F" w:rsidP="00291D0F">
      <w:pPr>
        <w:jc w:val="center"/>
        <w:rPr>
          <w:rFonts w:cs="Arial"/>
        </w:rPr>
      </w:pPr>
      <w:r w:rsidRPr="000D22E5">
        <w:rPr>
          <w:noProof/>
        </w:rPr>
        <w:drawing>
          <wp:inline distT="0" distB="0" distL="0" distR="0" wp14:anchorId="176A77D1" wp14:editId="6BCE0527">
            <wp:extent cx="2524125" cy="2903772"/>
            <wp:effectExtent l="0" t="0" r="0" b="0"/>
            <wp:docPr id="2055426273" name="Imagen 2055426273" descr="Estado de resultados" title="Estado de result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2533264" cy="2914285"/>
                    </a:xfrm>
                    <a:prstGeom prst="rect">
                      <a:avLst/>
                    </a:prstGeom>
                  </pic:spPr>
                </pic:pic>
              </a:graphicData>
            </a:graphic>
          </wp:inline>
        </w:drawing>
      </w:r>
    </w:p>
    <w:p w14:paraId="6CC3ABA1" w14:textId="715B68C4" w:rsidR="009F3837" w:rsidRPr="000D22E5" w:rsidRDefault="009F3837" w:rsidP="00291D0F">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Corporativa</w:t>
      </w:r>
    </w:p>
    <w:p w14:paraId="0D490469" w14:textId="299C22D8" w:rsidR="00FA6D3F" w:rsidRPr="000D22E5" w:rsidRDefault="00FA6D3F" w:rsidP="00FA6D3F">
      <w:pPr>
        <w:rPr>
          <w:rFonts w:cs="Arial"/>
        </w:rPr>
      </w:pPr>
    </w:p>
    <w:p w14:paraId="66511F46" w14:textId="2294F2D5" w:rsidR="00FA6D3F" w:rsidRPr="000D22E5" w:rsidRDefault="00FA6D3F" w:rsidP="00F57A22">
      <w:pPr>
        <w:pStyle w:val="Estilo1"/>
        <w:spacing w:after="240"/>
        <w:rPr>
          <w:rFonts w:ascii="Arial Narrow" w:hAnsi="Arial Narrow"/>
          <w:sz w:val="22"/>
          <w:szCs w:val="22"/>
        </w:rPr>
      </w:pPr>
      <w:bookmarkStart w:id="349" w:name="_Toc135925811"/>
      <w:r w:rsidRPr="000D22E5">
        <w:rPr>
          <w:rFonts w:ascii="Arial Narrow" w:hAnsi="Arial Narrow"/>
          <w:sz w:val="22"/>
          <w:szCs w:val="22"/>
        </w:rPr>
        <w:lastRenderedPageBreak/>
        <w:t>ESTADOS FINANCIEROS COMPARATIVOS DE LA UAE CUERPO OFICIAL DE BOMBEROS</w:t>
      </w:r>
      <w:bookmarkEnd w:id="349"/>
    </w:p>
    <w:p w14:paraId="44450FBA" w14:textId="5B686D4E" w:rsidR="00F57A22" w:rsidRPr="000D22E5" w:rsidRDefault="00F57A22" w:rsidP="00F57A22">
      <w:pPr>
        <w:pStyle w:val="Descripcin"/>
        <w:keepNext/>
        <w:jc w:val="center"/>
      </w:pPr>
      <w:bookmarkStart w:id="350" w:name="_Toc135925665"/>
      <w:r w:rsidRPr="000D22E5">
        <w:t xml:space="preserve">Tabla </w:t>
      </w:r>
      <w:fldSimple w:instr=" SEQ Tabla \* ARABIC ">
        <w:r w:rsidR="0088714E">
          <w:rPr>
            <w:noProof/>
          </w:rPr>
          <w:t>43</w:t>
        </w:r>
      </w:fldSimple>
      <w:r w:rsidRPr="000D22E5">
        <w:t>,Estado de la situación financiera comparado diciembre  2022- diciembre 2021</w:t>
      </w:r>
      <w:bookmarkEnd w:id="350"/>
    </w:p>
    <w:tbl>
      <w:tblPr>
        <w:tblStyle w:val="Tablaconcuadrcula1"/>
        <w:tblW w:w="0" w:type="auto"/>
        <w:tblLayout w:type="fixed"/>
        <w:tblLook w:val="06A0" w:firstRow="1" w:lastRow="0" w:firstColumn="1" w:lastColumn="0" w:noHBand="1" w:noVBand="1"/>
        <w:tblCaption w:val="Estado de la situación financiera comparado diciembre  2022- diciembre 2021"/>
        <w:tblDescription w:val="Estado de la situación financiera comparado diciembre  2022- diciembre 2021"/>
      </w:tblPr>
      <w:tblGrid>
        <w:gridCol w:w="1838"/>
        <w:gridCol w:w="1832"/>
        <w:gridCol w:w="1854"/>
        <w:gridCol w:w="1048"/>
        <w:gridCol w:w="2212"/>
      </w:tblGrid>
      <w:tr w:rsidR="00FA6D3F" w:rsidRPr="000D22E5" w14:paraId="553B9B75" w14:textId="77777777" w:rsidTr="00043942">
        <w:trPr>
          <w:cnfStyle w:val="100000000000" w:firstRow="1" w:lastRow="0" w:firstColumn="0" w:lastColumn="0" w:oddVBand="0" w:evenVBand="0" w:oddHBand="0" w:evenHBand="0" w:firstRowFirstColumn="0" w:firstRowLastColumn="0" w:lastRowFirstColumn="0" w:lastRowLastColumn="0"/>
          <w:trHeight w:val="163"/>
          <w:tblHeader/>
        </w:trPr>
        <w:tc>
          <w:tcPr>
            <w:tcW w:w="1838" w:type="dxa"/>
            <w:shd w:val="clear" w:color="auto" w:fill="31849B" w:themeFill="accent5" w:themeFillShade="BF"/>
          </w:tcPr>
          <w:p w14:paraId="51299E9D" w14:textId="78671BF8" w:rsidR="00FA6D3F" w:rsidRPr="000D22E5" w:rsidRDefault="00350CE9" w:rsidP="00F57A22">
            <w:pPr>
              <w:jc w:val="center"/>
              <w:rPr>
                <w:rFonts w:cs="Arial"/>
                <w:b/>
                <w:color w:val="FFFFFF" w:themeColor="background1"/>
                <w:sz w:val="20"/>
              </w:rPr>
            </w:pPr>
            <w:r w:rsidRPr="000D22E5">
              <w:rPr>
                <w:rFonts w:cs="Arial"/>
                <w:b/>
                <w:color w:val="FFFFFF" w:themeColor="background1"/>
                <w:sz w:val="20"/>
              </w:rPr>
              <w:t>CUENTA</w:t>
            </w:r>
          </w:p>
        </w:tc>
        <w:tc>
          <w:tcPr>
            <w:tcW w:w="1832" w:type="dxa"/>
            <w:shd w:val="clear" w:color="auto" w:fill="31849B" w:themeFill="accent5" w:themeFillShade="BF"/>
          </w:tcPr>
          <w:p w14:paraId="44B6D33D" w14:textId="3D1A1737" w:rsidR="00FA6D3F" w:rsidRPr="000D22E5" w:rsidRDefault="00350CE9" w:rsidP="00F57A22">
            <w:pPr>
              <w:jc w:val="center"/>
              <w:rPr>
                <w:rFonts w:cs="Arial"/>
                <w:b/>
                <w:color w:val="FFFFFF" w:themeColor="background1"/>
                <w:sz w:val="20"/>
              </w:rPr>
            </w:pPr>
            <w:r w:rsidRPr="000D22E5">
              <w:rPr>
                <w:rFonts w:cs="Arial"/>
                <w:b/>
                <w:color w:val="FFFFFF" w:themeColor="background1"/>
                <w:sz w:val="20"/>
              </w:rPr>
              <w:t>DIC-2022</w:t>
            </w:r>
          </w:p>
        </w:tc>
        <w:tc>
          <w:tcPr>
            <w:tcW w:w="1854" w:type="dxa"/>
            <w:shd w:val="clear" w:color="auto" w:fill="31849B" w:themeFill="accent5" w:themeFillShade="BF"/>
          </w:tcPr>
          <w:p w14:paraId="34D29BB6" w14:textId="7A4641FB" w:rsidR="00FA6D3F" w:rsidRPr="000D22E5" w:rsidRDefault="00350CE9" w:rsidP="00F57A22">
            <w:pPr>
              <w:jc w:val="center"/>
              <w:rPr>
                <w:rFonts w:cs="Arial"/>
                <w:b/>
                <w:color w:val="FFFFFF" w:themeColor="background1"/>
                <w:sz w:val="20"/>
              </w:rPr>
            </w:pPr>
            <w:r w:rsidRPr="000D22E5">
              <w:rPr>
                <w:rFonts w:cs="Arial"/>
                <w:b/>
                <w:color w:val="FFFFFF" w:themeColor="background1"/>
                <w:sz w:val="20"/>
              </w:rPr>
              <w:t>DIC-2021</w:t>
            </w:r>
          </w:p>
        </w:tc>
        <w:tc>
          <w:tcPr>
            <w:tcW w:w="1048" w:type="dxa"/>
            <w:shd w:val="clear" w:color="auto" w:fill="31849B" w:themeFill="accent5" w:themeFillShade="BF"/>
          </w:tcPr>
          <w:p w14:paraId="0EAC52B6" w14:textId="5E4615E2" w:rsidR="00FA6D3F" w:rsidRPr="000D22E5" w:rsidRDefault="00350CE9" w:rsidP="00F57A22">
            <w:pPr>
              <w:jc w:val="center"/>
              <w:rPr>
                <w:rFonts w:cs="Arial"/>
                <w:b/>
                <w:color w:val="FFFFFF" w:themeColor="background1"/>
                <w:sz w:val="20"/>
              </w:rPr>
            </w:pPr>
            <w:r w:rsidRPr="000D22E5">
              <w:rPr>
                <w:rFonts w:cs="Arial"/>
                <w:b/>
                <w:color w:val="FFFFFF" w:themeColor="background1"/>
                <w:sz w:val="20"/>
              </w:rPr>
              <w:t>VAR %</w:t>
            </w:r>
          </w:p>
        </w:tc>
        <w:tc>
          <w:tcPr>
            <w:tcW w:w="2212" w:type="dxa"/>
            <w:shd w:val="clear" w:color="auto" w:fill="31849B" w:themeFill="accent5" w:themeFillShade="BF"/>
          </w:tcPr>
          <w:p w14:paraId="03EDCF70" w14:textId="5CE2AD48" w:rsidR="00FA6D3F" w:rsidRPr="000D22E5" w:rsidRDefault="00350CE9" w:rsidP="00F57A22">
            <w:pPr>
              <w:jc w:val="center"/>
              <w:rPr>
                <w:rFonts w:cs="Arial"/>
                <w:b/>
                <w:color w:val="FFFFFF" w:themeColor="background1"/>
                <w:sz w:val="20"/>
              </w:rPr>
            </w:pPr>
            <w:r w:rsidRPr="000D22E5">
              <w:rPr>
                <w:rFonts w:cs="Arial"/>
                <w:b/>
                <w:color w:val="FFFFFF" w:themeColor="background1"/>
                <w:sz w:val="20"/>
              </w:rPr>
              <w:t>VAR VALOR</w:t>
            </w:r>
          </w:p>
        </w:tc>
      </w:tr>
      <w:tr w:rsidR="00FA6D3F" w:rsidRPr="000D22E5" w14:paraId="0A127B22" w14:textId="77777777" w:rsidTr="00F57A22">
        <w:trPr>
          <w:trHeight w:val="163"/>
        </w:trPr>
        <w:tc>
          <w:tcPr>
            <w:tcW w:w="1838" w:type="dxa"/>
          </w:tcPr>
          <w:p w14:paraId="6AC7B1F1" w14:textId="77777777" w:rsidR="00FA6D3F" w:rsidRPr="000D22E5" w:rsidRDefault="00FA6D3F" w:rsidP="00F57A22">
            <w:pPr>
              <w:jc w:val="center"/>
              <w:rPr>
                <w:rFonts w:cs="Arial"/>
                <w:sz w:val="20"/>
              </w:rPr>
            </w:pPr>
            <w:r w:rsidRPr="000D22E5">
              <w:rPr>
                <w:rFonts w:cs="Arial"/>
                <w:sz w:val="20"/>
              </w:rPr>
              <w:t>ACTIVO</w:t>
            </w:r>
          </w:p>
        </w:tc>
        <w:tc>
          <w:tcPr>
            <w:tcW w:w="1832" w:type="dxa"/>
          </w:tcPr>
          <w:p w14:paraId="0A024D9C" w14:textId="0A911628" w:rsidR="00FA6D3F" w:rsidRPr="000D22E5" w:rsidRDefault="00FA6D3F" w:rsidP="00603948">
            <w:pPr>
              <w:jc w:val="center"/>
              <w:rPr>
                <w:rFonts w:cs="Arial"/>
                <w:sz w:val="20"/>
              </w:rPr>
            </w:pPr>
            <w:r w:rsidRPr="000D22E5">
              <w:rPr>
                <w:rFonts w:cs="Arial"/>
                <w:sz w:val="20"/>
              </w:rPr>
              <w:t>$</w:t>
            </w:r>
            <w:r w:rsidR="00603948">
              <w:rPr>
                <w:rFonts w:cs="Arial"/>
                <w:sz w:val="20"/>
              </w:rPr>
              <w:t xml:space="preserve"> </w:t>
            </w:r>
            <w:r w:rsidRPr="000D22E5">
              <w:rPr>
                <w:rFonts w:cs="Arial"/>
                <w:sz w:val="20"/>
              </w:rPr>
              <w:t>71,020,685,117</w:t>
            </w:r>
          </w:p>
        </w:tc>
        <w:tc>
          <w:tcPr>
            <w:tcW w:w="1854" w:type="dxa"/>
          </w:tcPr>
          <w:p w14:paraId="1568123F" w14:textId="048A387E" w:rsidR="00FA6D3F" w:rsidRPr="000D22E5" w:rsidRDefault="00FA6D3F" w:rsidP="00603948">
            <w:pPr>
              <w:jc w:val="center"/>
              <w:rPr>
                <w:rFonts w:cs="Arial"/>
                <w:sz w:val="20"/>
              </w:rPr>
            </w:pPr>
            <w:r w:rsidRPr="000D22E5">
              <w:rPr>
                <w:rFonts w:cs="Arial"/>
                <w:sz w:val="20"/>
              </w:rPr>
              <w:t>$</w:t>
            </w:r>
            <w:r w:rsidR="00603948">
              <w:rPr>
                <w:rFonts w:cs="Arial"/>
                <w:sz w:val="20"/>
              </w:rPr>
              <w:t xml:space="preserve"> </w:t>
            </w:r>
            <w:r w:rsidRPr="000D22E5">
              <w:rPr>
                <w:rFonts w:cs="Arial"/>
                <w:sz w:val="20"/>
              </w:rPr>
              <w:t>74,283,370,402</w:t>
            </w:r>
          </w:p>
        </w:tc>
        <w:tc>
          <w:tcPr>
            <w:tcW w:w="1048" w:type="dxa"/>
          </w:tcPr>
          <w:p w14:paraId="5490B3AE" w14:textId="77777777" w:rsidR="00FA6D3F" w:rsidRPr="000D22E5" w:rsidRDefault="00FA6D3F" w:rsidP="00F57A22">
            <w:pPr>
              <w:jc w:val="center"/>
              <w:rPr>
                <w:rFonts w:cs="Arial"/>
                <w:sz w:val="20"/>
              </w:rPr>
            </w:pPr>
            <w:r w:rsidRPr="000D22E5">
              <w:rPr>
                <w:rFonts w:cs="Arial"/>
                <w:sz w:val="20"/>
              </w:rPr>
              <w:t>-4%</w:t>
            </w:r>
          </w:p>
        </w:tc>
        <w:tc>
          <w:tcPr>
            <w:tcW w:w="2212" w:type="dxa"/>
          </w:tcPr>
          <w:p w14:paraId="4E4A0E46" w14:textId="77777777" w:rsidR="00FA6D3F" w:rsidRPr="000D22E5" w:rsidRDefault="00FA6D3F" w:rsidP="00F57A22">
            <w:pPr>
              <w:jc w:val="center"/>
              <w:rPr>
                <w:rFonts w:cs="Arial"/>
                <w:sz w:val="20"/>
              </w:rPr>
            </w:pPr>
            <w:r w:rsidRPr="000D22E5">
              <w:rPr>
                <w:rFonts w:cs="Arial"/>
                <w:sz w:val="20"/>
              </w:rPr>
              <w:t>-$3,262,685,285</w:t>
            </w:r>
          </w:p>
        </w:tc>
      </w:tr>
      <w:tr w:rsidR="00FA6D3F" w:rsidRPr="000D22E5" w14:paraId="11B09CFF" w14:textId="77777777" w:rsidTr="00F57A22">
        <w:trPr>
          <w:trHeight w:val="163"/>
        </w:trPr>
        <w:tc>
          <w:tcPr>
            <w:tcW w:w="1838" w:type="dxa"/>
          </w:tcPr>
          <w:p w14:paraId="020A89D1" w14:textId="77777777" w:rsidR="00FA6D3F" w:rsidRPr="000D22E5" w:rsidRDefault="00FA6D3F" w:rsidP="00F57A22">
            <w:pPr>
              <w:jc w:val="center"/>
              <w:rPr>
                <w:rFonts w:cs="Arial"/>
                <w:sz w:val="20"/>
              </w:rPr>
            </w:pPr>
            <w:r w:rsidRPr="000D22E5">
              <w:rPr>
                <w:rFonts w:cs="Arial"/>
                <w:sz w:val="20"/>
              </w:rPr>
              <w:t>PASIVO</w:t>
            </w:r>
          </w:p>
        </w:tc>
        <w:tc>
          <w:tcPr>
            <w:tcW w:w="1832" w:type="dxa"/>
          </w:tcPr>
          <w:p w14:paraId="6955CED2" w14:textId="76AEC8D2" w:rsidR="00FA6D3F" w:rsidRPr="000D22E5" w:rsidRDefault="00FA6D3F" w:rsidP="00603948">
            <w:pPr>
              <w:jc w:val="center"/>
              <w:rPr>
                <w:rFonts w:cs="Arial"/>
                <w:sz w:val="20"/>
              </w:rPr>
            </w:pPr>
            <w:r w:rsidRPr="000D22E5">
              <w:rPr>
                <w:rFonts w:cs="Arial"/>
                <w:sz w:val="20"/>
              </w:rPr>
              <w:t>$</w:t>
            </w:r>
            <w:r w:rsidR="00603948">
              <w:rPr>
                <w:rFonts w:cs="Arial"/>
                <w:sz w:val="20"/>
              </w:rPr>
              <w:t xml:space="preserve"> </w:t>
            </w:r>
            <w:r w:rsidRPr="000D22E5">
              <w:rPr>
                <w:rFonts w:cs="Arial"/>
                <w:sz w:val="20"/>
              </w:rPr>
              <w:t>34,332,170,746</w:t>
            </w:r>
          </w:p>
        </w:tc>
        <w:tc>
          <w:tcPr>
            <w:tcW w:w="1854" w:type="dxa"/>
          </w:tcPr>
          <w:p w14:paraId="1BEC3B77" w14:textId="3F34736E" w:rsidR="00FA6D3F" w:rsidRPr="000D22E5" w:rsidRDefault="00FA6D3F" w:rsidP="00603948">
            <w:pPr>
              <w:jc w:val="center"/>
              <w:rPr>
                <w:rFonts w:cs="Arial"/>
                <w:sz w:val="20"/>
              </w:rPr>
            </w:pPr>
            <w:r w:rsidRPr="000D22E5">
              <w:rPr>
                <w:rFonts w:cs="Arial"/>
                <w:sz w:val="20"/>
              </w:rPr>
              <w:t>$</w:t>
            </w:r>
            <w:r w:rsidR="00603948">
              <w:rPr>
                <w:rFonts w:cs="Arial"/>
                <w:sz w:val="20"/>
              </w:rPr>
              <w:t xml:space="preserve"> </w:t>
            </w:r>
            <w:r w:rsidRPr="000D22E5">
              <w:rPr>
                <w:rFonts w:cs="Arial"/>
                <w:sz w:val="20"/>
              </w:rPr>
              <w:t>28,044,177,542</w:t>
            </w:r>
          </w:p>
        </w:tc>
        <w:tc>
          <w:tcPr>
            <w:tcW w:w="1048" w:type="dxa"/>
          </w:tcPr>
          <w:p w14:paraId="50B2014C" w14:textId="77777777" w:rsidR="00FA6D3F" w:rsidRPr="000D22E5" w:rsidRDefault="00FA6D3F" w:rsidP="00F57A22">
            <w:pPr>
              <w:jc w:val="center"/>
              <w:rPr>
                <w:rFonts w:cs="Arial"/>
                <w:sz w:val="20"/>
              </w:rPr>
            </w:pPr>
            <w:r w:rsidRPr="000D22E5">
              <w:rPr>
                <w:rFonts w:cs="Arial"/>
                <w:sz w:val="20"/>
              </w:rPr>
              <w:t>22%</w:t>
            </w:r>
          </w:p>
        </w:tc>
        <w:tc>
          <w:tcPr>
            <w:tcW w:w="2212" w:type="dxa"/>
          </w:tcPr>
          <w:p w14:paraId="57E89BDF" w14:textId="77777777" w:rsidR="00FA6D3F" w:rsidRPr="000D22E5" w:rsidRDefault="00FA6D3F" w:rsidP="00F57A22">
            <w:pPr>
              <w:jc w:val="center"/>
              <w:rPr>
                <w:rFonts w:cs="Arial"/>
                <w:sz w:val="20"/>
              </w:rPr>
            </w:pPr>
            <w:r w:rsidRPr="000D22E5">
              <w:rPr>
                <w:rFonts w:cs="Arial"/>
                <w:sz w:val="20"/>
              </w:rPr>
              <w:t>$ 6,287,993,204</w:t>
            </w:r>
          </w:p>
        </w:tc>
      </w:tr>
      <w:tr w:rsidR="00FA6D3F" w:rsidRPr="000D22E5" w14:paraId="0E582B62" w14:textId="77777777" w:rsidTr="00F57A22">
        <w:trPr>
          <w:trHeight w:val="163"/>
        </w:trPr>
        <w:tc>
          <w:tcPr>
            <w:tcW w:w="1838" w:type="dxa"/>
          </w:tcPr>
          <w:p w14:paraId="3F839417" w14:textId="77777777" w:rsidR="00FA6D3F" w:rsidRPr="000D22E5" w:rsidRDefault="00FA6D3F" w:rsidP="00F57A22">
            <w:pPr>
              <w:jc w:val="center"/>
              <w:rPr>
                <w:rFonts w:cs="Arial"/>
                <w:sz w:val="20"/>
              </w:rPr>
            </w:pPr>
            <w:r w:rsidRPr="000D22E5">
              <w:rPr>
                <w:rFonts w:cs="Arial"/>
                <w:sz w:val="20"/>
              </w:rPr>
              <w:t>PATRIMONIO</w:t>
            </w:r>
          </w:p>
        </w:tc>
        <w:tc>
          <w:tcPr>
            <w:tcW w:w="1832" w:type="dxa"/>
          </w:tcPr>
          <w:p w14:paraId="35D50BB3" w14:textId="179F7247" w:rsidR="00FA6D3F" w:rsidRPr="000D22E5" w:rsidRDefault="00FA6D3F" w:rsidP="00603948">
            <w:pPr>
              <w:jc w:val="center"/>
              <w:rPr>
                <w:rFonts w:cs="Arial"/>
                <w:sz w:val="20"/>
              </w:rPr>
            </w:pPr>
            <w:r w:rsidRPr="000D22E5">
              <w:rPr>
                <w:rFonts w:cs="Arial"/>
                <w:sz w:val="20"/>
              </w:rPr>
              <w:t>$</w:t>
            </w:r>
            <w:r w:rsidR="00603948">
              <w:rPr>
                <w:rFonts w:cs="Arial"/>
                <w:sz w:val="20"/>
              </w:rPr>
              <w:t xml:space="preserve"> </w:t>
            </w:r>
            <w:r w:rsidRPr="000D22E5">
              <w:rPr>
                <w:rFonts w:cs="Arial"/>
                <w:sz w:val="20"/>
              </w:rPr>
              <w:t>36,688,514,371</w:t>
            </w:r>
          </w:p>
        </w:tc>
        <w:tc>
          <w:tcPr>
            <w:tcW w:w="1854" w:type="dxa"/>
          </w:tcPr>
          <w:p w14:paraId="492EA798" w14:textId="6B1F1F87" w:rsidR="00FA6D3F" w:rsidRPr="000D22E5" w:rsidRDefault="00FA6D3F" w:rsidP="00603948">
            <w:pPr>
              <w:jc w:val="center"/>
              <w:rPr>
                <w:rFonts w:cs="Arial"/>
                <w:sz w:val="20"/>
              </w:rPr>
            </w:pPr>
            <w:r w:rsidRPr="000D22E5">
              <w:rPr>
                <w:rFonts w:cs="Arial"/>
                <w:sz w:val="20"/>
              </w:rPr>
              <w:t>$</w:t>
            </w:r>
            <w:r w:rsidR="00603948">
              <w:rPr>
                <w:rFonts w:cs="Arial"/>
                <w:sz w:val="20"/>
              </w:rPr>
              <w:t xml:space="preserve"> </w:t>
            </w:r>
            <w:r w:rsidRPr="000D22E5">
              <w:rPr>
                <w:rFonts w:cs="Arial"/>
                <w:sz w:val="20"/>
              </w:rPr>
              <w:t>46,239,192,860</w:t>
            </w:r>
          </w:p>
        </w:tc>
        <w:tc>
          <w:tcPr>
            <w:tcW w:w="1048" w:type="dxa"/>
          </w:tcPr>
          <w:p w14:paraId="1DE05CB2" w14:textId="77777777" w:rsidR="00FA6D3F" w:rsidRPr="000D22E5" w:rsidRDefault="00FA6D3F" w:rsidP="00F57A22">
            <w:pPr>
              <w:jc w:val="center"/>
              <w:rPr>
                <w:rFonts w:cs="Arial"/>
                <w:sz w:val="20"/>
              </w:rPr>
            </w:pPr>
            <w:r w:rsidRPr="000D22E5">
              <w:rPr>
                <w:rFonts w:cs="Arial"/>
                <w:sz w:val="20"/>
              </w:rPr>
              <w:t>-21%</w:t>
            </w:r>
          </w:p>
        </w:tc>
        <w:tc>
          <w:tcPr>
            <w:tcW w:w="2212" w:type="dxa"/>
          </w:tcPr>
          <w:p w14:paraId="4350D069" w14:textId="77777777" w:rsidR="00FA6D3F" w:rsidRPr="000D22E5" w:rsidRDefault="00FA6D3F" w:rsidP="00F57A22">
            <w:pPr>
              <w:jc w:val="center"/>
              <w:rPr>
                <w:rFonts w:cs="Arial"/>
                <w:sz w:val="20"/>
              </w:rPr>
            </w:pPr>
            <w:r w:rsidRPr="000D22E5">
              <w:rPr>
                <w:rFonts w:cs="Arial"/>
                <w:sz w:val="20"/>
              </w:rPr>
              <w:t>-$9,550,678,489</w:t>
            </w:r>
          </w:p>
        </w:tc>
      </w:tr>
    </w:tbl>
    <w:p w14:paraId="73E733DC" w14:textId="0726F5E0" w:rsidR="00FA6D3F" w:rsidRPr="000D22E5" w:rsidRDefault="00F63E8F" w:rsidP="00F57A22">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Corporativa</w:t>
      </w:r>
    </w:p>
    <w:p w14:paraId="35FE9759" w14:textId="7C81DEDD" w:rsidR="00F57A22" w:rsidRPr="000D22E5" w:rsidRDefault="00F57A22" w:rsidP="00F57A22">
      <w:pPr>
        <w:pStyle w:val="Descripcin"/>
        <w:keepNext/>
        <w:jc w:val="center"/>
      </w:pPr>
      <w:bookmarkStart w:id="351" w:name="_Toc135925620"/>
      <w:r w:rsidRPr="000D22E5">
        <w:t xml:space="preserve">Grafica </w:t>
      </w:r>
      <w:fldSimple w:instr=" SEQ Grafica \* ARABIC ">
        <w:r w:rsidR="00DF3FF5">
          <w:rPr>
            <w:noProof/>
          </w:rPr>
          <w:t>20</w:t>
        </w:r>
      </w:fldSimple>
      <w:r w:rsidRPr="000D22E5">
        <w:t>. Estado Situación financiera</w:t>
      </w:r>
      <w:r w:rsidR="00350CE9" w:rsidRPr="000D22E5">
        <w:t xml:space="preserve"> diciembre 2022 VS diciembre </w:t>
      </w:r>
      <w:r w:rsidRPr="000D22E5">
        <w:t>2021</w:t>
      </w:r>
      <w:bookmarkEnd w:id="351"/>
    </w:p>
    <w:p w14:paraId="07BD6820" w14:textId="77777777" w:rsidR="00FA6D3F" w:rsidRPr="000D22E5" w:rsidRDefault="00FA6D3F" w:rsidP="00FA6D3F">
      <w:pPr>
        <w:jc w:val="center"/>
      </w:pPr>
      <w:r w:rsidRPr="000D22E5">
        <w:rPr>
          <w:noProof/>
        </w:rPr>
        <w:drawing>
          <wp:inline distT="0" distB="0" distL="0" distR="0" wp14:anchorId="483C21BC" wp14:editId="6B4DFF80">
            <wp:extent cx="5114925" cy="2743200"/>
            <wp:effectExtent l="0" t="0" r="9525" b="0"/>
            <wp:docPr id="633789797" name="Imagen 633789797" descr="Grafica 9. Estado Situación financiera diciembre 2022 VS diciembre 2021" title="Grafica 9. Estado Situación financiera diciembre 2022 VS diciemb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screen">
                      <a:extLst>
                        <a:ext uri="{28A0092B-C50C-407E-A947-70E740481C1C}">
                          <a14:useLocalDpi xmlns:a14="http://schemas.microsoft.com/office/drawing/2010/main"/>
                        </a:ext>
                      </a:extLst>
                    </a:blip>
                    <a:stretch>
                      <a:fillRect/>
                    </a:stretch>
                  </pic:blipFill>
                  <pic:spPr>
                    <a:xfrm>
                      <a:off x="0" y="0"/>
                      <a:ext cx="5114925" cy="2743200"/>
                    </a:xfrm>
                    <a:prstGeom prst="rect">
                      <a:avLst/>
                    </a:prstGeom>
                  </pic:spPr>
                </pic:pic>
              </a:graphicData>
            </a:graphic>
          </wp:inline>
        </w:drawing>
      </w:r>
    </w:p>
    <w:p w14:paraId="66EA3159" w14:textId="670CA717" w:rsidR="00FA6D3F" w:rsidRPr="000D22E5" w:rsidRDefault="00F63E8F" w:rsidP="00350CE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Subdirección de Gestión Corporativa </w:t>
      </w:r>
    </w:p>
    <w:p w14:paraId="4D165150" w14:textId="5F2C4C37" w:rsidR="00350CE9" w:rsidRPr="000D22E5" w:rsidRDefault="00350CE9" w:rsidP="00350CE9">
      <w:pPr>
        <w:pStyle w:val="Descripcin"/>
        <w:keepNext/>
        <w:jc w:val="center"/>
      </w:pPr>
      <w:bookmarkStart w:id="352" w:name="_Toc135925666"/>
      <w:r w:rsidRPr="000D22E5">
        <w:t xml:space="preserve">Tabla </w:t>
      </w:r>
      <w:fldSimple w:instr=" SEQ Tabla \* ARABIC ">
        <w:r w:rsidR="0088714E">
          <w:rPr>
            <w:noProof/>
          </w:rPr>
          <w:t>44</w:t>
        </w:r>
      </w:fldSimple>
      <w:r w:rsidRPr="000D22E5">
        <w:t>.Estado de resultados comparado diciembre 2022- diciembre 2021</w:t>
      </w:r>
      <w:bookmarkEnd w:id="352"/>
    </w:p>
    <w:tbl>
      <w:tblPr>
        <w:tblStyle w:val="Tablaconcuadrcula"/>
        <w:tblW w:w="8923" w:type="dxa"/>
        <w:tblLayout w:type="fixed"/>
        <w:tblLook w:val="06A0" w:firstRow="1" w:lastRow="0" w:firstColumn="1" w:lastColumn="0" w:noHBand="1" w:noVBand="1"/>
        <w:tblCaption w:val="Estado de resultados comparados diciembre 2022 vs diciembre 2021"/>
        <w:tblDescription w:val="Estado de resultados comparados diciembre 2022 vs diciembre 2021"/>
      </w:tblPr>
      <w:tblGrid>
        <w:gridCol w:w="2499"/>
        <w:gridCol w:w="1590"/>
        <w:gridCol w:w="1678"/>
        <w:gridCol w:w="891"/>
        <w:gridCol w:w="2265"/>
      </w:tblGrid>
      <w:tr w:rsidR="00FA6D3F" w:rsidRPr="000D22E5" w14:paraId="4B0491A3" w14:textId="77777777" w:rsidTr="00904855">
        <w:trPr>
          <w:trHeight w:val="161"/>
          <w:tblHeader/>
        </w:trPr>
        <w:tc>
          <w:tcPr>
            <w:tcW w:w="2499" w:type="dxa"/>
            <w:shd w:val="clear" w:color="auto" w:fill="31849B" w:themeFill="accent5" w:themeFillShade="BF"/>
          </w:tcPr>
          <w:p w14:paraId="41741214" w14:textId="0E3B530E" w:rsidR="00FA6D3F" w:rsidRPr="000D22E5" w:rsidRDefault="00350CE9" w:rsidP="00350CE9">
            <w:pPr>
              <w:jc w:val="center"/>
              <w:rPr>
                <w:rFonts w:cs="Arial"/>
                <w:b/>
                <w:color w:val="FFFFFF" w:themeColor="background1"/>
                <w:sz w:val="18"/>
              </w:rPr>
            </w:pPr>
            <w:r w:rsidRPr="000D22E5">
              <w:rPr>
                <w:rFonts w:cs="Arial"/>
                <w:b/>
                <w:color w:val="FFFFFF" w:themeColor="background1"/>
                <w:sz w:val="18"/>
                <w:szCs w:val="24"/>
              </w:rPr>
              <w:t>CUENTA</w:t>
            </w:r>
          </w:p>
        </w:tc>
        <w:tc>
          <w:tcPr>
            <w:tcW w:w="1590" w:type="dxa"/>
            <w:shd w:val="clear" w:color="auto" w:fill="31849B" w:themeFill="accent5" w:themeFillShade="BF"/>
          </w:tcPr>
          <w:p w14:paraId="1CE64E94" w14:textId="08BC8072" w:rsidR="00FA6D3F" w:rsidRPr="000D22E5" w:rsidRDefault="00350CE9" w:rsidP="00350CE9">
            <w:pPr>
              <w:jc w:val="center"/>
              <w:rPr>
                <w:rFonts w:cs="Arial"/>
                <w:b/>
                <w:color w:val="FFFFFF" w:themeColor="background1"/>
                <w:sz w:val="18"/>
              </w:rPr>
            </w:pPr>
            <w:r w:rsidRPr="000D22E5">
              <w:rPr>
                <w:rFonts w:cs="Arial"/>
                <w:b/>
                <w:color w:val="FFFFFF" w:themeColor="background1"/>
                <w:sz w:val="18"/>
                <w:szCs w:val="24"/>
              </w:rPr>
              <w:t>DIC-2022</w:t>
            </w:r>
          </w:p>
        </w:tc>
        <w:tc>
          <w:tcPr>
            <w:tcW w:w="1678" w:type="dxa"/>
            <w:shd w:val="clear" w:color="auto" w:fill="31849B" w:themeFill="accent5" w:themeFillShade="BF"/>
          </w:tcPr>
          <w:p w14:paraId="4A6137EA" w14:textId="64B5E114" w:rsidR="00FA6D3F" w:rsidRPr="000D22E5" w:rsidRDefault="00350CE9" w:rsidP="00350CE9">
            <w:pPr>
              <w:jc w:val="center"/>
              <w:rPr>
                <w:rFonts w:cs="Arial"/>
                <w:b/>
                <w:color w:val="FFFFFF" w:themeColor="background1"/>
                <w:sz w:val="18"/>
              </w:rPr>
            </w:pPr>
            <w:r w:rsidRPr="000D22E5">
              <w:rPr>
                <w:rFonts w:cs="Arial"/>
                <w:b/>
                <w:color w:val="FFFFFF" w:themeColor="background1"/>
                <w:sz w:val="18"/>
                <w:szCs w:val="24"/>
              </w:rPr>
              <w:t>DIC-2021</w:t>
            </w:r>
          </w:p>
        </w:tc>
        <w:tc>
          <w:tcPr>
            <w:tcW w:w="891" w:type="dxa"/>
            <w:shd w:val="clear" w:color="auto" w:fill="31849B" w:themeFill="accent5" w:themeFillShade="BF"/>
          </w:tcPr>
          <w:p w14:paraId="0EAAF609" w14:textId="07238B3F" w:rsidR="00FA6D3F" w:rsidRPr="000D22E5" w:rsidRDefault="00350CE9" w:rsidP="00350CE9">
            <w:pPr>
              <w:jc w:val="center"/>
              <w:rPr>
                <w:rFonts w:cs="Arial"/>
                <w:b/>
                <w:color w:val="FFFFFF" w:themeColor="background1"/>
                <w:sz w:val="18"/>
              </w:rPr>
            </w:pPr>
            <w:r w:rsidRPr="000D22E5">
              <w:rPr>
                <w:rFonts w:cs="Arial"/>
                <w:b/>
                <w:color w:val="FFFFFF" w:themeColor="background1"/>
                <w:sz w:val="18"/>
                <w:szCs w:val="24"/>
              </w:rPr>
              <w:t>VAR %</w:t>
            </w:r>
          </w:p>
        </w:tc>
        <w:tc>
          <w:tcPr>
            <w:tcW w:w="2265" w:type="dxa"/>
            <w:shd w:val="clear" w:color="auto" w:fill="31849B" w:themeFill="accent5" w:themeFillShade="BF"/>
          </w:tcPr>
          <w:p w14:paraId="4FAD6B92" w14:textId="488F1DC2" w:rsidR="00FA6D3F" w:rsidRPr="000D22E5" w:rsidRDefault="00350CE9" w:rsidP="00350CE9">
            <w:pPr>
              <w:jc w:val="center"/>
              <w:rPr>
                <w:rFonts w:cs="Arial"/>
                <w:b/>
                <w:color w:val="FFFFFF" w:themeColor="background1"/>
                <w:sz w:val="18"/>
              </w:rPr>
            </w:pPr>
            <w:r w:rsidRPr="000D22E5">
              <w:rPr>
                <w:rFonts w:cs="Arial"/>
                <w:b/>
                <w:color w:val="FFFFFF" w:themeColor="background1"/>
                <w:sz w:val="18"/>
                <w:szCs w:val="24"/>
              </w:rPr>
              <w:t>VAR $</w:t>
            </w:r>
          </w:p>
        </w:tc>
      </w:tr>
      <w:tr w:rsidR="00FA6D3F" w:rsidRPr="000D22E5" w14:paraId="73D42202" w14:textId="77777777" w:rsidTr="00904855">
        <w:trPr>
          <w:trHeight w:val="180"/>
        </w:trPr>
        <w:tc>
          <w:tcPr>
            <w:tcW w:w="2499" w:type="dxa"/>
          </w:tcPr>
          <w:p w14:paraId="0953ECA4" w14:textId="77777777" w:rsidR="00FA6D3F" w:rsidRPr="000D22E5" w:rsidRDefault="00FA6D3F" w:rsidP="00350CE9">
            <w:pPr>
              <w:jc w:val="center"/>
              <w:rPr>
                <w:rFonts w:cs="Arial"/>
                <w:sz w:val="18"/>
              </w:rPr>
            </w:pPr>
            <w:r w:rsidRPr="000D22E5">
              <w:rPr>
                <w:rFonts w:cs="Arial"/>
                <w:sz w:val="18"/>
                <w:szCs w:val="24"/>
              </w:rPr>
              <w:t>INGRESOS OPERACIONALES</w:t>
            </w:r>
          </w:p>
        </w:tc>
        <w:tc>
          <w:tcPr>
            <w:tcW w:w="1590" w:type="dxa"/>
          </w:tcPr>
          <w:p w14:paraId="73A9FB8F" w14:textId="397891AD" w:rsidR="00FA6D3F" w:rsidRPr="000D22E5" w:rsidRDefault="00FA6D3F" w:rsidP="00350CE9">
            <w:pPr>
              <w:jc w:val="center"/>
              <w:rPr>
                <w:rFonts w:cs="Arial"/>
                <w:sz w:val="18"/>
              </w:rPr>
            </w:pPr>
            <w:r w:rsidRPr="000D22E5">
              <w:rPr>
                <w:rFonts w:cs="Arial"/>
                <w:sz w:val="18"/>
                <w:szCs w:val="24"/>
              </w:rPr>
              <w:t>$   136,827,217,205</w:t>
            </w:r>
          </w:p>
        </w:tc>
        <w:tc>
          <w:tcPr>
            <w:tcW w:w="1678" w:type="dxa"/>
          </w:tcPr>
          <w:p w14:paraId="5B248EB0" w14:textId="6390E946" w:rsidR="00FA6D3F" w:rsidRPr="000D22E5" w:rsidRDefault="00FA6D3F" w:rsidP="00603948">
            <w:pPr>
              <w:jc w:val="center"/>
              <w:rPr>
                <w:rFonts w:cs="Arial"/>
                <w:sz w:val="18"/>
              </w:rPr>
            </w:pPr>
            <w:r w:rsidRPr="000D22E5">
              <w:rPr>
                <w:rFonts w:cs="Arial"/>
                <w:sz w:val="18"/>
                <w:szCs w:val="24"/>
              </w:rPr>
              <w:t>$</w:t>
            </w:r>
            <w:r w:rsidR="00603948">
              <w:rPr>
                <w:rFonts w:cs="Arial"/>
                <w:sz w:val="18"/>
                <w:szCs w:val="24"/>
              </w:rPr>
              <w:t xml:space="preserve"> </w:t>
            </w:r>
            <w:r w:rsidRPr="000D22E5">
              <w:rPr>
                <w:rFonts w:cs="Arial"/>
                <w:sz w:val="18"/>
                <w:szCs w:val="24"/>
              </w:rPr>
              <w:t>133,647,778,976</w:t>
            </w:r>
          </w:p>
        </w:tc>
        <w:tc>
          <w:tcPr>
            <w:tcW w:w="891" w:type="dxa"/>
          </w:tcPr>
          <w:p w14:paraId="2482EBF4" w14:textId="77777777" w:rsidR="00FA6D3F" w:rsidRPr="000D22E5" w:rsidRDefault="00FA6D3F" w:rsidP="00350CE9">
            <w:pPr>
              <w:jc w:val="center"/>
              <w:rPr>
                <w:rFonts w:cs="Arial"/>
                <w:sz w:val="18"/>
              </w:rPr>
            </w:pPr>
            <w:r w:rsidRPr="000D22E5">
              <w:rPr>
                <w:rFonts w:cs="Arial"/>
                <w:sz w:val="18"/>
                <w:szCs w:val="24"/>
              </w:rPr>
              <w:t>2%</w:t>
            </w:r>
          </w:p>
        </w:tc>
        <w:tc>
          <w:tcPr>
            <w:tcW w:w="2265" w:type="dxa"/>
          </w:tcPr>
          <w:p w14:paraId="4DA2A656" w14:textId="7ADF0AF0" w:rsidR="00FA6D3F" w:rsidRPr="000D22E5" w:rsidRDefault="00FA6D3F" w:rsidP="00350CE9">
            <w:pPr>
              <w:jc w:val="center"/>
              <w:rPr>
                <w:rFonts w:cs="Arial"/>
                <w:sz w:val="18"/>
              </w:rPr>
            </w:pPr>
            <w:r w:rsidRPr="000D22E5">
              <w:rPr>
                <w:rFonts w:cs="Arial"/>
                <w:sz w:val="18"/>
                <w:szCs w:val="24"/>
              </w:rPr>
              <w:t>$  3,179,438,229</w:t>
            </w:r>
          </w:p>
        </w:tc>
      </w:tr>
      <w:tr w:rsidR="00FA6D3F" w:rsidRPr="000D22E5" w14:paraId="613FDC8F" w14:textId="77777777" w:rsidTr="00904855">
        <w:trPr>
          <w:trHeight w:val="114"/>
        </w:trPr>
        <w:tc>
          <w:tcPr>
            <w:tcW w:w="2499" w:type="dxa"/>
          </w:tcPr>
          <w:p w14:paraId="2C298EBB" w14:textId="77777777" w:rsidR="00FA6D3F" w:rsidRPr="000D22E5" w:rsidRDefault="00FA6D3F" w:rsidP="00350CE9">
            <w:pPr>
              <w:jc w:val="center"/>
              <w:rPr>
                <w:rFonts w:cs="Arial"/>
                <w:sz w:val="18"/>
              </w:rPr>
            </w:pPr>
            <w:r w:rsidRPr="000D22E5">
              <w:rPr>
                <w:rFonts w:cs="Arial"/>
                <w:sz w:val="18"/>
                <w:szCs w:val="24"/>
              </w:rPr>
              <w:t>GASTOS OPERACIONALES</w:t>
            </w:r>
          </w:p>
        </w:tc>
        <w:tc>
          <w:tcPr>
            <w:tcW w:w="1590" w:type="dxa"/>
          </w:tcPr>
          <w:p w14:paraId="515553E8" w14:textId="58B77298" w:rsidR="00FA6D3F" w:rsidRPr="000D22E5" w:rsidRDefault="00FA6D3F" w:rsidP="00350CE9">
            <w:pPr>
              <w:jc w:val="center"/>
              <w:rPr>
                <w:rFonts w:cs="Arial"/>
                <w:sz w:val="18"/>
              </w:rPr>
            </w:pPr>
            <w:r w:rsidRPr="000D22E5">
              <w:rPr>
                <w:rFonts w:cs="Arial"/>
                <w:sz w:val="18"/>
                <w:szCs w:val="24"/>
              </w:rPr>
              <w:t>$   143,045,247,011</w:t>
            </w:r>
          </w:p>
        </w:tc>
        <w:tc>
          <w:tcPr>
            <w:tcW w:w="1678" w:type="dxa"/>
          </w:tcPr>
          <w:p w14:paraId="5180B90E" w14:textId="339EFA8B" w:rsidR="00FA6D3F" w:rsidRPr="000D22E5" w:rsidRDefault="00FA6D3F" w:rsidP="00603948">
            <w:pPr>
              <w:jc w:val="center"/>
              <w:rPr>
                <w:rFonts w:cs="Arial"/>
                <w:sz w:val="18"/>
              </w:rPr>
            </w:pPr>
            <w:r w:rsidRPr="000D22E5">
              <w:rPr>
                <w:rFonts w:cs="Arial"/>
                <w:sz w:val="18"/>
                <w:szCs w:val="24"/>
              </w:rPr>
              <w:t>$</w:t>
            </w:r>
            <w:r w:rsidR="00603948">
              <w:rPr>
                <w:rFonts w:cs="Arial"/>
                <w:sz w:val="18"/>
                <w:szCs w:val="24"/>
              </w:rPr>
              <w:t xml:space="preserve"> </w:t>
            </w:r>
            <w:r w:rsidRPr="000D22E5">
              <w:rPr>
                <w:rFonts w:cs="Arial"/>
                <w:sz w:val="18"/>
                <w:szCs w:val="24"/>
              </w:rPr>
              <w:t>134,232,063,239</w:t>
            </w:r>
          </w:p>
        </w:tc>
        <w:tc>
          <w:tcPr>
            <w:tcW w:w="891" w:type="dxa"/>
          </w:tcPr>
          <w:p w14:paraId="52483CC1" w14:textId="77777777" w:rsidR="00FA6D3F" w:rsidRPr="000D22E5" w:rsidRDefault="00FA6D3F" w:rsidP="00350CE9">
            <w:pPr>
              <w:jc w:val="center"/>
              <w:rPr>
                <w:rFonts w:cs="Arial"/>
                <w:sz w:val="18"/>
              </w:rPr>
            </w:pPr>
            <w:r w:rsidRPr="000D22E5">
              <w:rPr>
                <w:rFonts w:cs="Arial"/>
                <w:sz w:val="18"/>
                <w:szCs w:val="24"/>
              </w:rPr>
              <w:t>7%</w:t>
            </w:r>
          </w:p>
        </w:tc>
        <w:tc>
          <w:tcPr>
            <w:tcW w:w="2265" w:type="dxa"/>
          </w:tcPr>
          <w:p w14:paraId="384F9CD1" w14:textId="09EFE12F" w:rsidR="00FA6D3F" w:rsidRPr="000D22E5" w:rsidRDefault="00FA6D3F" w:rsidP="00350CE9">
            <w:pPr>
              <w:jc w:val="center"/>
              <w:rPr>
                <w:rFonts w:cs="Arial"/>
                <w:sz w:val="18"/>
              </w:rPr>
            </w:pPr>
            <w:r w:rsidRPr="000D22E5">
              <w:rPr>
                <w:rFonts w:cs="Arial"/>
                <w:sz w:val="18"/>
                <w:szCs w:val="24"/>
              </w:rPr>
              <w:t>$  8,813,183,772</w:t>
            </w:r>
          </w:p>
        </w:tc>
      </w:tr>
      <w:tr w:rsidR="00FA6D3F" w:rsidRPr="000D22E5" w14:paraId="18654425" w14:textId="77777777" w:rsidTr="00904855">
        <w:trPr>
          <w:trHeight w:val="77"/>
        </w:trPr>
        <w:tc>
          <w:tcPr>
            <w:tcW w:w="2499" w:type="dxa"/>
          </w:tcPr>
          <w:p w14:paraId="69FD4399" w14:textId="77777777" w:rsidR="00FA6D3F" w:rsidRPr="000D22E5" w:rsidRDefault="00FA6D3F" w:rsidP="00350CE9">
            <w:pPr>
              <w:jc w:val="center"/>
              <w:rPr>
                <w:rFonts w:cs="Arial"/>
                <w:sz w:val="18"/>
              </w:rPr>
            </w:pPr>
            <w:r w:rsidRPr="000D22E5">
              <w:rPr>
                <w:rFonts w:cs="Arial"/>
                <w:sz w:val="18"/>
                <w:szCs w:val="24"/>
              </w:rPr>
              <w:t>RESULTADO OPERACIONAL</w:t>
            </w:r>
          </w:p>
        </w:tc>
        <w:tc>
          <w:tcPr>
            <w:tcW w:w="1590" w:type="dxa"/>
          </w:tcPr>
          <w:p w14:paraId="341722C5" w14:textId="41084E85" w:rsidR="00FA6D3F" w:rsidRPr="000D22E5" w:rsidRDefault="00FA6D3F" w:rsidP="00603948">
            <w:pPr>
              <w:jc w:val="center"/>
              <w:rPr>
                <w:rFonts w:cs="Arial"/>
                <w:sz w:val="18"/>
              </w:rPr>
            </w:pPr>
            <w:r w:rsidRPr="000D22E5">
              <w:rPr>
                <w:rFonts w:cs="Arial"/>
                <w:sz w:val="18"/>
                <w:szCs w:val="24"/>
              </w:rPr>
              <w:t>-$</w:t>
            </w:r>
            <w:r w:rsidR="00603948">
              <w:rPr>
                <w:rFonts w:cs="Arial"/>
                <w:sz w:val="18"/>
                <w:szCs w:val="24"/>
              </w:rPr>
              <w:t xml:space="preserve"> </w:t>
            </w:r>
            <w:r w:rsidRPr="000D22E5">
              <w:rPr>
                <w:rFonts w:cs="Arial"/>
                <w:sz w:val="18"/>
                <w:szCs w:val="24"/>
              </w:rPr>
              <w:t>6,218,029,806</w:t>
            </w:r>
          </w:p>
        </w:tc>
        <w:tc>
          <w:tcPr>
            <w:tcW w:w="1678" w:type="dxa"/>
          </w:tcPr>
          <w:p w14:paraId="769D9F67" w14:textId="4EBD02CB" w:rsidR="00FA6D3F" w:rsidRPr="000D22E5" w:rsidRDefault="00FA6D3F" w:rsidP="00603948">
            <w:pPr>
              <w:jc w:val="center"/>
              <w:rPr>
                <w:rFonts w:cs="Arial"/>
                <w:sz w:val="18"/>
              </w:rPr>
            </w:pPr>
            <w:r w:rsidRPr="000D22E5">
              <w:rPr>
                <w:rFonts w:cs="Arial"/>
                <w:sz w:val="18"/>
                <w:szCs w:val="24"/>
              </w:rPr>
              <w:t>-$</w:t>
            </w:r>
            <w:r w:rsidR="00603948">
              <w:rPr>
                <w:rFonts w:cs="Arial"/>
                <w:sz w:val="18"/>
                <w:szCs w:val="24"/>
              </w:rPr>
              <w:t xml:space="preserve"> </w:t>
            </w:r>
            <w:r w:rsidRPr="000D22E5">
              <w:rPr>
                <w:rFonts w:cs="Arial"/>
                <w:sz w:val="18"/>
                <w:szCs w:val="24"/>
              </w:rPr>
              <w:t>584,284,263</w:t>
            </w:r>
          </w:p>
        </w:tc>
        <w:tc>
          <w:tcPr>
            <w:tcW w:w="891" w:type="dxa"/>
          </w:tcPr>
          <w:p w14:paraId="17F92955" w14:textId="77777777" w:rsidR="00FA6D3F" w:rsidRPr="000D22E5" w:rsidRDefault="00FA6D3F" w:rsidP="00350CE9">
            <w:pPr>
              <w:jc w:val="center"/>
              <w:rPr>
                <w:rFonts w:cs="Arial"/>
                <w:sz w:val="18"/>
              </w:rPr>
            </w:pPr>
            <w:r w:rsidRPr="000D22E5">
              <w:rPr>
                <w:rFonts w:cs="Arial"/>
                <w:sz w:val="18"/>
                <w:szCs w:val="24"/>
              </w:rPr>
              <w:t>964%</w:t>
            </w:r>
          </w:p>
        </w:tc>
        <w:tc>
          <w:tcPr>
            <w:tcW w:w="2265" w:type="dxa"/>
          </w:tcPr>
          <w:p w14:paraId="4CB35F8B" w14:textId="30B29180" w:rsidR="00FA6D3F" w:rsidRPr="000D22E5" w:rsidRDefault="00FA6D3F" w:rsidP="00350CE9">
            <w:pPr>
              <w:jc w:val="center"/>
              <w:rPr>
                <w:rFonts w:cs="Arial"/>
                <w:sz w:val="18"/>
              </w:rPr>
            </w:pPr>
            <w:r w:rsidRPr="000D22E5">
              <w:rPr>
                <w:rFonts w:cs="Arial"/>
                <w:sz w:val="18"/>
                <w:szCs w:val="24"/>
              </w:rPr>
              <w:t>-$  5,633,745,543</w:t>
            </w:r>
          </w:p>
        </w:tc>
      </w:tr>
      <w:tr w:rsidR="00FA6D3F" w:rsidRPr="000D22E5" w14:paraId="1CD1206A" w14:textId="77777777" w:rsidTr="00904855">
        <w:trPr>
          <w:trHeight w:val="152"/>
        </w:trPr>
        <w:tc>
          <w:tcPr>
            <w:tcW w:w="2499" w:type="dxa"/>
          </w:tcPr>
          <w:p w14:paraId="7FF40173" w14:textId="77777777" w:rsidR="00FA6D3F" w:rsidRPr="000D22E5" w:rsidRDefault="00FA6D3F" w:rsidP="00350CE9">
            <w:pPr>
              <w:jc w:val="center"/>
              <w:rPr>
                <w:rFonts w:cs="Arial"/>
                <w:sz w:val="18"/>
              </w:rPr>
            </w:pPr>
            <w:r w:rsidRPr="000D22E5">
              <w:rPr>
                <w:rFonts w:cs="Arial"/>
                <w:sz w:val="18"/>
                <w:szCs w:val="24"/>
              </w:rPr>
              <w:t>INGRESOS NO OPERACIONALES</w:t>
            </w:r>
          </w:p>
        </w:tc>
        <w:tc>
          <w:tcPr>
            <w:tcW w:w="1590" w:type="dxa"/>
          </w:tcPr>
          <w:p w14:paraId="4EE899F4" w14:textId="57AAC9F8" w:rsidR="00FA6D3F" w:rsidRPr="000D22E5" w:rsidRDefault="00FA6D3F" w:rsidP="00603948">
            <w:pPr>
              <w:jc w:val="center"/>
              <w:rPr>
                <w:rFonts w:cs="Arial"/>
                <w:sz w:val="18"/>
              </w:rPr>
            </w:pPr>
            <w:r w:rsidRPr="000D22E5">
              <w:rPr>
                <w:rFonts w:cs="Arial"/>
                <w:sz w:val="18"/>
                <w:szCs w:val="24"/>
              </w:rPr>
              <w:t>$</w:t>
            </w:r>
            <w:r w:rsidR="00603948">
              <w:rPr>
                <w:rFonts w:cs="Arial"/>
                <w:sz w:val="18"/>
                <w:szCs w:val="24"/>
              </w:rPr>
              <w:t xml:space="preserve"> </w:t>
            </w:r>
            <w:r w:rsidRPr="000D22E5">
              <w:rPr>
                <w:rFonts w:cs="Arial"/>
                <w:sz w:val="18"/>
                <w:szCs w:val="24"/>
              </w:rPr>
              <w:t>1,044,719,631</w:t>
            </w:r>
          </w:p>
        </w:tc>
        <w:tc>
          <w:tcPr>
            <w:tcW w:w="1678" w:type="dxa"/>
          </w:tcPr>
          <w:p w14:paraId="4C67052C" w14:textId="785A69DA" w:rsidR="00FA6D3F" w:rsidRPr="000D22E5" w:rsidRDefault="00FA6D3F" w:rsidP="00603948">
            <w:pPr>
              <w:jc w:val="center"/>
              <w:rPr>
                <w:rFonts w:cs="Arial"/>
                <w:sz w:val="18"/>
              </w:rPr>
            </w:pPr>
            <w:r w:rsidRPr="000D22E5">
              <w:rPr>
                <w:rFonts w:cs="Arial"/>
                <w:sz w:val="18"/>
                <w:szCs w:val="24"/>
              </w:rPr>
              <w:t>$</w:t>
            </w:r>
            <w:r w:rsidR="00603948">
              <w:rPr>
                <w:rFonts w:cs="Arial"/>
                <w:sz w:val="18"/>
                <w:szCs w:val="24"/>
              </w:rPr>
              <w:t xml:space="preserve"> </w:t>
            </w:r>
            <w:r w:rsidRPr="000D22E5">
              <w:rPr>
                <w:rFonts w:cs="Arial"/>
                <w:sz w:val="18"/>
                <w:szCs w:val="24"/>
              </w:rPr>
              <w:t>980,058,200</w:t>
            </w:r>
          </w:p>
        </w:tc>
        <w:tc>
          <w:tcPr>
            <w:tcW w:w="891" w:type="dxa"/>
          </w:tcPr>
          <w:p w14:paraId="273E5987" w14:textId="77777777" w:rsidR="00FA6D3F" w:rsidRPr="000D22E5" w:rsidRDefault="00FA6D3F" w:rsidP="00350CE9">
            <w:pPr>
              <w:jc w:val="center"/>
              <w:rPr>
                <w:rFonts w:cs="Arial"/>
                <w:sz w:val="18"/>
              </w:rPr>
            </w:pPr>
            <w:r w:rsidRPr="000D22E5">
              <w:rPr>
                <w:rFonts w:cs="Arial"/>
                <w:sz w:val="18"/>
                <w:szCs w:val="24"/>
              </w:rPr>
              <w:t>7%</w:t>
            </w:r>
          </w:p>
        </w:tc>
        <w:tc>
          <w:tcPr>
            <w:tcW w:w="2265" w:type="dxa"/>
          </w:tcPr>
          <w:p w14:paraId="1DFD6324" w14:textId="70267996" w:rsidR="00FA6D3F" w:rsidRPr="000D22E5" w:rsidRDefault="00FA6D3F" w:rsidP="00603948">
            <w:pPr>
              <w:jc w:val="center"/>
              <w:rPr>
                <w:rFonts w:cs="Arial"/>
                <w:sz w:val="18"/>
              </w:rPr>
            </w:pPr>
            <w:r w:rsidRPr="000D22E5">
              <w:rPr>
                <w:rFonts w:cs="Arial"/>
                <w:sz w:val="18"/>
                <w:szCs w:val="24"/>
              </w:rPr>
              <w:t>$</w:t>
            </w:r>
            <w:r w:rsidR="00603948">
              <w:rPr>
                <w:rFonts w:cs="Arial"/>
                <w:sz w:val="18"/>
                <w:szCs w:val="24"/>
              </w:rPr>
              <w:t xml:space="preserve"> </w:t>
            </w:r>
            <w:r w:rsidRPr="000D22E5">
              <w:rPr>
                <w:rFonts w:cs="Arial"/>
                <w:sz w:val="18"/>
                <w:szCs w:val="24"/>
              </w:rPr>
              <w:t>64,661,431</w:t>
            </w:r>
          </w:p>
        </w:tc>
      </w:tr>
      <w:tr w:rsidR="00FA6D3F" w:rsidRPr="000D22E5" w14:paraId="42E3CFDE" w14:textId="77777777" w:rsidTr="00904855">
        <w:trPr>
          <w:trHeight w:val="229"/>
        </w:trPr>
        <w:tc>
          <w:tcPr>
            <w:tcW w:w="2499" w:type="dxa"/>
          </w:tcPr>
          <w:p w14:paraId="1DD54F29" w14:textId="77777777" w:rsidR="00FA6D3F" w:rsidRPr="000D22E5" w:rsidRDefault="00FA6D3F" w:rsidP="00350CE9">
            <w:pPr>
              <w:jc w:val="center"/>
              <w:rPr>
                <w:rFonts w:cs="Arial"/>
                <w:sz w:val="18"/>
              </w:rPr>
            </w:pPr>
            <w:r w:rsidRPr="000D22E5">
              <w:rPr>
                <w:rFonts w:cs="Arial"/>
                <w:sz w:val="18"/>
                <w:szCs w:val="24"/>
              </w:rPr>
              <w:t>RESULTADO NO OPERACIONAL</w:t>
            </w:r>
          </w:p>
        </w:tc>
        <w:tc>
          <w:tcPr>
            <w:tcW w:w="1590" w:type="dxa"/>
          </w:tcPr>
          <w:p w14:paraId="1B4AAAC5" w14:textId="25BFD756" w:rsidR="00FA6D3F" w:rsidRPr="000D22E5" w:rsidRDefault="00FA6D3F" w:rsidP="00603948">
            <w:pPr>
              <w:jc w:val="center"/>
              <w:rPr>
                <w:rFonts w:cs="Arial"/>
                <w:sz w:val="18"/>
              </w:rPr>
            </w:pPr>
            <w:r w:rsidRPr="000D22E5">
              <w:rPr>
                <w:rFonts w:cs="Arial"/>
                <w:sz w:val="18"/>
                <w:szCs w:val="24"/>
              </w:rPr>
              <w:t>-$</w:t>
            </w:r>
            <w:r w:rsidR="00603948">
              <w:rPr>
                <w:rFonts w:cs="Arial"/>
                <w:sz w:val="18"/>
                <w:szCs w:val="24"/>
              </w:rPr>
              <w:t xml:space="preserve"> </w:t>
            </w:r>
            <w:r w:rsidRPr="000D22E5">
              <w:rPr>
                <w:rFonts w:cs="Arial"/>
                <w:sz w:val="18"/>
                <w:szCs w:val="24"/>
              </w:rPr>
              <w:t>5,173,310,175</w:t>
            </w:r>
          </w:p>
        </w:tc>
        <w:tc>
          <w:tcPr>
            <w:tcW w:w="1678" w:type="dxa"/>
          </w:tcPr>
          <w:p w14:paraId="1A85F700" w14:textId="72C9FD65" w:rsidR="00FA6D3F" w:rsidRPr="000D22E5" w:rsidRDefault="00FA6D3F" w:rsidP="00603948">
            <w:pPr>
              <w:jc w:val="center"/>
              <w:rPr>
                <w:rFonts w:cs="Arial"/>
                <w:sz w:val="18"/>
              </w:rPr>
            </w:pPr>
            <w:r w:rsidRPr="000D22E5">
              <w:rPr>
                <w:rFonts w:cs="Arial"/>
                <w:sz w:val="18"/>
                <w:szCs w:val="24"/>
              </w:rPr>
              <w:t>$</w:t>
            </w:r>
            <w:r w:rsidR="00603948">
              <w:rPr>
                <w:rFonts w:cs="Arial"/>
                <w:sz w:val="18"/>
                <w:szCs w:val="24"/>
              </w:rPr>
              <w:t xml:space="preserve"> </w:t>
            </w:r>
            <w:r w:rsidRPr="000D22E5">
              <w:rPr>
                <w:rFonts w:cs="Arial"/>
                <w:sz w:val="18"/>
                <w:szCs w:val="24"/>
              </w:rPr>
              <w:t>395,773,937</w:t>
            </w:r>
          </w:p>
        </w:tc>
        <w:tc>
          <w:tcPr>
            <w:tcW w:w="891" w:type="dxa"/>
          </w:tcPr>
          <w:p w14:paraId="20616DA7" w14:textId="77777777" w:rsidR="00FA6D3F" w:rsidRPr="000D22E5" w:rsidRDefault="00FA6D3F" w:rsidP="00350CE9">
            <w:pPr>
              <w:jc w:val="center"/>
              <w:rPr>
                <w:rFonts w:cs="Arial"/>
                <w:sz w:val="18"/>
              </w:rPr>
            </w:pPr>
            <w:r w:rsidRPr="000D22E5">
              <w:rPr>
                <w:rFonts w:cs="Arial"/>
                <w:sz w:val="18"/>
                <w:szCs w:val="24"/>
              </w:rPr>
              <w:t>-1407%</w:t>
            </w:r>
          </w:p>
        </w:tc>
        <w:tc>
          <w:tcPr>
            <w:tcW w:w="2265" w:type="dxa"/>
          </w:tcPr>
          <w:p w14:paraId="54B8716A" w14:textId="278A6F23" w:rsidR="00FA6D3F" w:rsidRPr="000D22E5" w:rsidRDefault="00FA6D3F" w:rsidP="00350CE9">
            <w:pPr>
              <w:jc w:val="center"/>
              <w:rPr>
                <w:rFonts w:cs="Arial"/>
                <w:sz w:val="18"/>
              </w:rPr>
            </w:pPr>
            <w:r w:rsidRPr="000D22E5">
              <w:rPr>
                <w:rFonts w:cs="Arial"/>
                <w:sz w:val="18"/>
                <w:szCs w:val="24"/>
              </w:rPr>
              <w:t>-$  5,569,084,112</w:t>
            </w:r>
          </w:p>
        </w:tc>
      </w:tr>
    </w:tbl>
    <w:p w14:paraId="71976ADC" w14:textId="04D667A9" w:rsidR="00F63E8F" w:rsidRPr="000D22E5" w:rsidRDefault="00F63E8F" w:rsidP="00350CE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Fuente: U.A.E Cuerpo Oficial de Bomberos Bogotá, Subdirección de Gestión Corporativa</w:t>
      </w:r>
    </w:p>
    <w:p w14:paraId="38AA41C1" w14:textId="77777777" w:rsidR="00FA6D3F" w:rsidRPr="000D22E5" w:rsidRDefault="00FA6D3F" w:rsidP="00FA6D3F">
      <w:pPr>
        <w:rPr>
          <w:rFonts w:cs="Arial"/>
        </w:rPr>
      </w:pPr>
      <w:r w:rsidRPr="000D22E5">
        <w:br/>
      </w:r>
    </w:p>
    <w:p w14:paraId="279C9D28" w14:textId="317D1F1B" w:rsidR="00350CE9" w:rsidRPr="000D22E5" w:rsidRDefault="00350CE9" w:rsidP="00350CE9">
      <w:pPr>
        <w:pStyle w:val="Descripcin"/>
        <w:keepNext/>
        <w:jc w:val="center"/>
      </w:pPr>
      <w:bookmarkStart w:id="353" w:name="_Toc135925621"/>
      <w:r w:rsidRPr="000D22E5">
        <w:lastRenderedPageBreak/>
        <w:t xml:space="preserve">Grafica </w:t>
      </w:r>
      <w:fldSimple w:instr=" SEQ Grafica \* ARABIC ">
        <w:r w:rsidR="00DF3FF5">
          <w:rPr>
            <w:noProof/>
          </w:rPr>
          <w:t>21</w:t>
        </w:r>
      </w:fldSimple>
      <w:r w:rsidRPr="000D22E5">
        <w:t>. Estado de resultados a diciembre 2022 VS diciembre 2021</w:t>
      </w:r>
      <w:bookmarkEnd w:id="353"/>
    </w:p>
    <w:p w14:paraId="76A9553D" w14:textId="77777777" w:rsidR="00FA6D3F" w:rsidRPr="000D22E5" w:rsidRDefault="00FA6D3F" w:rsidP="00FA6D3F">
      <w:pPr>
        <w:jc w:val="center"/>
      </w:pPr>
      <w:r w:rsidRPr="000D22E5">
        <w:rPr>
          <w:noProof/>
        </w:rPr>
        <w:drawing>
          <wp:inline distT="0" distB="0" distL="0" distR="0" wp14:anchorId="4D756499" wp14:editId="698AF982">
            <wp:extent cx="4572000" cy="2924175"/>
            <wp:effectExtent l="0" t="0" r="0" b="9525"/>
            <wp:docPr id="105039257" name="Imagen 105039257" descr="Grafica 10. Estado de resultados a diciembre 2022 VS diciembre 2021" title="Grafica 10. Estado de resultados a diciembre 2022 VS diciemb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screen">
                      <a:extLst>
                        <a:ext uri="{28A0092B-C50C-407E-A947-70E740481C1C}">
                          <a14:useLocalDpi xmlns:a14="http://schemas.microsoft.com/office/drawing/2010/main"/>
                        </a:ext>
                      </a:extLst>
                    </a:blip>
                    <a:stretch>
                      <a:fillRect/>
                    </a:stretch>
                  </pic:blipFill>
                  <pic:spPr>
                    <a:xfrm>
                      <a:off x="0" y="0"/>
                      <a:ext cx="4572000" cy="2924175"/>
                    </a:xfrm>
                    <a:prstGeom prst="rect">
                      <a:avLst/>
                    </a:prstGeom>
                  </pic:spPr>
                </pic:pic>
              </a:graphicData>
            </a:graphic>
          </wp:inline>
        </w:drawing>
      </w:r>
    </w:p>
    <w:p w14:paraId="5937F3FA" w14:textId="22108747" w:rsidR="00FA6D3F" w:rsidRPr="000D22E5" w:rsidRDefault="00F63E8F" w:rsidP="00350CE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Subdirección de Gestión Corporativa </w:t>
      </w:r>
      <w:r w:rsidR="00FA6D3F" w:rsidRPr="000D22E5">
        <w:rPr>
          <w:lang w:val="es-CO"/>
        </w:rPr>
        <w:br/>
      </w:r>
    </w:p>
    <w:p w14:paraId="5297B089" w14:textId="77777777" w:rsidR="00FA6D3F" w:rsidRPr="000D22E5" w:rsidRDefault="00FA6D3F" w:rsidP="001E31BA">
      <w:pPr>
        <w:rPr>
          <w:rFonts w:cs="Arial"/>
        </w:rPr>
      </w:pPr>
      <w:r w:rsidRPr="000D22E5">
        <w:rPr>
          <w:rFonts w:cs="Arial"/>
          <w:szCs w:val="24"/>
        </w:rPr>
        <w:t>Entre diciembre de 2021 y diciembre de 2022, el activo total de la UAE Cuerpo Oficial de Bomberos, se redujo un 4%, a causa principalmente de la disminución presentada en la cuenta de Propiedad Planta y Equipo.</w:t>
      </w:r>
    </w:p>
    <w:p w14:paraId="1F83ADCC" w14:textId="77777777" w:rsidR="00603948" w:rsidRDefault="00FA6D3F" w:rsidP="001E31BA">
      <w:pPr>
        <w:rPr>
          <w:rFonts w:cs="Arial"/>
          <w:szCs w:val="24"/>
        </w:rPr>
      </w:pPr>
      <w:r w:rsidRPr="000D22E5">
        <w:rPr>
          <w:rFonts w:cs="Arial"/>
          <w:szCs w:val="24"/>
        </w:rPr>
        <w:t>La variación interanual del saldo de la cuenta Propiedad Planta y Equipo, se situó en el orden de los $9,896 millones de pesos aproximadamente, los cuales, en términos porcentuales, equivalen a disminución del 15%, respecto del saldo al cierre del año 2021.</w:t>
      </w:r>
    </w:p>
    <w:p w14:paraId="113AB945" w14:textId="7D862D45" w:rsidR="00FA6D3F" w:rsidRPr="000D22E5" w:rsidRDefault="00603948" w:rsidP="00FA6D3F">
      <w:pPr>
        <w:rPr>
          <w:rFonts w:cs="Arial"/>
          <w:szCs w:val="24"/>
        </w:rPr>
      </w:pPr>
      <w:r w:rsidRPr="000D22E5">
        <w:rPr>
          <w:rFonts w:cs="Arial"/>
          <w:szCs w:val="24"/>
        </w:rPr>
        <w:t xml:space="preserve"> </w:t>
      </w:r>
    </w:p>
    <w:p w14:paraId="14E23D39" w14:textId="77777777" w:rsidR="00FA6D3F" w:rsidRPr="000D22E5" w:rsidRDefault="00FA6D3F" w:rsidP="00FA6D3F">
      <w:pPr>
        <w:rPr>
          <w:rFonts w:cs="Arial"/>
        </w:rPr>
      </w:pPr>
      <w:r w:rsidRPr="000D22E5">
        <w:rPr>
          <w:rFonts w:cs="Arial"/>
          <w:szCs w:val="24"/>
        </w:rPr>
        <w:t xml:space="preserve">Esta variación tuvo su origen en el aumento del gasto anual de depreciación, producto del reconocimiento del desgaste normal de muebles, equipo y maquinaria que se entró en servicio desde finales de 2021 y el año 2022. Otra de las causas relacionadas con la baja en el activo, fueron los procedimientos de baja de bienes realizados durante el año 2022, los cuales fueron autorizados mediante la expedición de resoluciones internas, e incluyeron la baja de elementos clasificados en los grupos de inventarios de equipo de cómputo, herramientas, caninos y software, entre otros. </w:t>
      </w:r>
    </w:p>
    <w:p w14:paraId="46536D2D" w14:textId="77777777" w:rsidR="00FA6D3F" w:rsidRPr="000D22E5" w:rsidRDefault="00FA6D3F" w:rsidP="00FA6D3F">
      <w:pPr>
        <w:rPr>
          <w:rFonts w:cs="Arial"/>
        </w:rPr>
      </w:pPr>
      <w:r w:rsidRPr="000D22E5">
        <w:rPr>
          <w:rFonts w:cs="Arial"/>
          <w:szCs w:val="24"/>
        </w:rPr>
        <w:t>Las cuentas por cobrar mostraron también una disminución respecto del saldo a diciembre de 2021. Lo anterior por la indemnización de reclamaciones por parte de la aseguradora y el reconocimiento económico de incapacidades medicas por parte de las EPS a las que se encuentra afiliado el personal de planta de la entidad.</w:t>
      </w:r>
    </w:p>
    <w:p w14:paraId="09903D67" w14:textId="77777777" w:rsidR="00FA6D3F" w:rsidRPr="000D22E5" w:rsidRDefault="00FA6D3F" w:rsidP="00FA6D3F">
      <w:pPr>
        <w:rPr>
          <w:rFonts w:cs="Arial"/>
          <w:szCs w:val="24"/>
        </w:rPr>
      </w:pPr>
    </w:p>
    <w:p w14:paraId="260107BE" w14:textId="6A4A01B5" w:rsidR="00FA6D3F" w:rsidRPr="000D22E5" w:rsidRDefault="00FA6D3F" w:rsidP="00F63E8F">
      <w:pPr>
        <w:spacing w:after="240"/>
        <w:rPr>
          <w:rFonts w:cs="Arial"/>
          <w:szCs w:val="24"/>
        </w:rPr>
      </w:pPr>
      <w:r w:rsidRPr="000D22E5">
        <w:rPr>
          <w:rFonts w:cs="Arial"/>
          <w:szCs w:val="24"/>
        </w:rPr>
        <w:t xml:space="preserve">Los pasivos totales de la entidad mostraron un comportamiento al alza entre diciembre de 2021 y diciembre de 2022, reflejándose un aumento neto del 22%. Las cuentas que presentaron los mayores aumentos en su orden fueron cuentas por pagar, beneficios a empleados y otros pasivos. La </w:t>
      </w:r>
      <w:proofErr w:type="spellStart"/>
      <w:r w:rsidRPr="000D22E5">
        <w:rPr>
          <w:rFonts w:cs="Arial"/>
          <w:szCs w:val="24"/>
        </w:rPr>
        <w:t>causación</w:t>
      </w:r>
      <w:proofErr w:type="spellEnd"/>
      <w:r w:rsidRPr="000D22E5">
        <w:rPr>
          <w:rFonts w:cs="Arial"/>
          <w:szCs w:val="24"/>
        </w:rPr>
        <w:t xml:space="preserve"> de cuentas por pagar al cierre de la vigencia 2022, mostró un aumento de $5.868 millones de pesos aproximadamente respecto a su saldo a 31 de diciembre de 2021, equivalente al 93% del incremento en el pasivo. Esta es una variación normal dentro del giro ordinario de las actividades de la entidad, teniendo en cuenta el incremento en el monto de cuentas por pagar y reservas constituidas al cierre del mes de diciembre de 2022.</w:t>
      </w:r>
    </w:p>
    <w:p w14:paraId="1092C297" w14:textId="7D16C55E" w:rsidR="00FA6D3F" w:rsidRPr="000D22E5" w:rsidRDefault="00FA6D3F" w:rsidP="00F63E8F">
      <w:pPr>
        <w:spacing w:after="240"/>
        <w:rPr>
          <w:rFonts w:cs="Arial"/>
        </w:rPr>
      </w:pPr>
      <w:r w:rsidRPr="000D22E5">
        <w:rPr>
          <w:rFonts w:cs="Arial"/>
          <w:szCs w:val="24"/>
        </w:rPr>
        <w:lastRenderedPageBreak/>
        <w:t xml:space="preserve">El resultado neto comparado de los ejercicios terminados a 31 de diciembre de 2022 y 31 de diciembre de 2021 muestra una variación negativa de $5,569 millones de pesos. La entidad pasó de tener un excedente neto en 2021 de $395 millones de pesos, a contar con un desahorro neto al cierre de diciembre de 2022 de $5,173 millones de pesos. Los resultados al cierre del mes de diciembre de 2022, reflejan un aumento en los ingresos, y un aumento en los gastos de la Unidad, estos últimos, en una proporción mayor a la de los ingresos. </w:t>
      </w:r>
    </w:p>
    <w:p w14:paraId="6F052F1B" w14:textId="4AA9CD0B" w:rsidR="00FA6D3F" w:rsidRPr="000D22E5" w:rsidRDefault="00FA6D3F" w:rsidP="00FA6D3F">
      <w:pPr>
        <w:rPr>
          <w:rFonts w:cs="Arial"/>
        </w:rPr>
      </w:pPr>
      <w:r w:rsidRPr="000D22E5">
        <w:rPr>
          <w:rFonts w:cs="Arial"/>
          <w:szCs w:val="24"/>
        </w:rPr>
        <w:t>Lo anterior es concordante con la finalización de la emergencia sanitaria causada por el virus del COVID-19, el levantamiento de las medidas de confinamiento y la reactivación de las actividades económicas a niveles previos a la pandemia, con lo cual los recursos invertidos en la operación, funcionamiento e inversión de la Unidad retomaron su senda de crecimiento.</w:t>
      </w:r>
    </w:p>
    <w:p w14:paraId="34ED20CF" w14:textId="77777777" w:rsidR="00FA6D3F" w:rsidRPr="000D22E5" w:rsidRDefault="00FA6D3F" w:rsidP="00FA6D3F">
      <w:pPr>
        <w:rPr>
          <w:rFonts w:cs="Arial"/>
          <w:szCs w:val="24"/>
        </w:rPr>
      </w:pPr>
    </w:p>
    <w:p w14:paraId="081084BD" w14:textId="0CFBACC4" w:rsidR="00FA6D3F" w:rsidRPr="000D22E5" w:rsidRDefault="00DF3F56" w:rsidP="00170482">
      <w:pPr>
        <w:pStyle w:val="Prrafodelista"/>
        <w:numPr>
          <w:ilvl w:val="0"/>
          <w:numId w:val="34"/>
        </w:numPr>
        <w:rPr>
          <w:rFonts w:cs="Arial"/>
        </w:rPr>
      </w:pPr>
      <w:r w:rsidRPr="000D22E5">
        <w:rPr>
          <w:rFonts w:cs="Arial"/>
          <w:szCs w:val="24"/>
        </w:rPr>
        <w:t>OTROS ASPECTOS</w:t>
      </w:r>
      <w:r w:rsidR="00FA6D3F" w:rsidRPr="000D22E5">
        <w:rPr>
          <w:rFonts w:cs="Arial"/>
          <w:szCs w:val="24"/>
        </w:rPr>
        <w:t xml:space="preserve"> </w:t>
      </w:r>
    </w:p>
    <w:p w14:paraId="7CC0EA79" w14:textId="77777777" w:rsidR="00FA6D3F" w:rsidRPr="000D22E5" w:rsidRDefault="00FA6D3F" w:rsidP="00FA6D3F">
      <w:pPr>
        <w:pStyle w:val="Prrafodelista"/>
        <w:rPr>
          <w:rFonts w:cs="Arial"/>
        </w:rPr>
      </w:pPr>
    </w:p>
    <w:p w14:paraId="0FF01D6B" w14:textId="67CED701" w:rsidR="00FA6D3F" w:rsidRPr="000D22E5" w:rsidRDefault="00FA6D3F" w:rsidP="00FA6D3F">
      <w:pPr>
        <w:rPr>
          <w:rFonts w:cs="Arial"/>
          <w:szCs w:val="24"/>
        </w:rPr>
      </w:pPr>
      <w:r w:rsidRPr="000D22E5">
        <w:rPr>
          <w:rFonts w:cs="Arial"/>
          <w:szCs w:val="24"/>
        </w:rPr>
        <w:t>La evaluación realizada por la Oficina de Control Interno, al cierre de la vigencia 2022, indicó un mejoramiento en la calificación global del Sistema de Control Interno de la entidad, respecto de la vigencia 2021.</w:t>
      </w:r>
    </w:p>
    <w:p w14:paraId="051B373B" w14:textId="77777777" w:rsidR="00DF3F56" w:rsidRPr="000D22E5" w:rsidRDefault="00DF3F56" w:rsidP="00FA6D3F">
      <w:pPr>
        <w:rPr>
          <w:rFonts w:cs="Arial"/>
        </w:rPr>
      </w:pPr>
    </w:p>
    <w:p w14:paraId="09A55649" w14:textId="4A4E8F74" w:rsidR="00FA6D3F" w:rsidRPr="000D22E5" w:rsidRDefault="00FA6D3F" w:rsidP="00FA6D3F">
      <w:pPr>
        <w:rPr>
          <w:rFonts w:cs="Arial"/>
          <w:szCs w:val="24"/>
        </w:rPr>
      </w:pPr>
      <w:r w:rsidRPr="000D22E5">
        <w:rPr>
          <w:rFonts w:cs="Arial"/>
          <w:szCs w:val="24"/>
        </w:rPr>
        <w:t xml:space="preserve">De acuerdo con el informe final de la Auditoria Regular entregado por la Contraloría de Bogotá, los Estados Financieros de la UAE Cuerpo Oficial de Bomberos de Bogotá, con corte a 31 de diciembre de 2021, presentaron razonablemente la situación financiera y los resultados económicos de la entidad. </w:t>
      </w:r>
    </w:p>
    <w:p w14:paraId="42E2228B" w14:textId="77777777" w:rsidR="00DF3F56" w:rsidRPr="000D22E5" w:rsidRDefault="00DF3F56" w:rsidP="00FA6D3F">
      <w:pPr>
        <w:rPr>
          <w:rFonts w:cs="Arial"/>
        </w:rPr>
      </w:pPr>
    </w:p>
    <w:p w14:paraId="26EBDBC7" w14:textId="77777777" w:rsidR="00FA6D3F" w:rsidRPr="000D22E5" w:rsidRDefault="00FA6D3F" w:rsidP="00FA6D3F">
      <w:pPr>
        <w:rPr>
          <w:rFonts w:cs="Arial"/>
        </w:rPr>
      </w:pPr>
      <w:r w:rsidRPr="000D22E5">
        <w:rPr>
          <w:rFonts w:cs="Arial"/>
          <w:szCs w:val="24"/>
        </w:rPr>
        <w:t>Los reportes contables y estados financieros de la UAECOB de los periodos 2021 y 2022, han sido publicados en su totalidad en la página web de la entidad, conforme lo disponen las normas contables y de transparencia de la información. La disponibilidad de la información para la ciudadanía, entes de control y público en general, es permanente y se garantiza el acceso a datos abiertos.</w:t>
      </w:r>
    </w:p>
    <w:p w14:paraId="415B300B" w14:textId="77777777" w:rsidR="00FA6D3F" w:rsidRPr="000D22E5" w:rsidRDefault="00FA6D3F" w:rsidP="00FA6D3F">
      <w:pPr>
        <w:rPr>
          <w:rFonts w:eastAsia="Arial" w:cs="Arial"/>
          <w:szCs w:val="24"/>
        </w:rPr>
      </w:pPr>
    </w:p>
    <w:p w14:paraId="624EEC29" w14:textId="77777777" w:rsidR="00FA6D3F" w:rsidRPr="000D22E5" w:rsidRDefault="00FA6D3F" w:rsidP="00FA6D3F">
      <w:pPr>
        <w:pStyle w:val="Textoindependiente"/>
        <w:spacing w:before="69"/>
        <w:ind w:right="112"/>
        <w:rPr>
          <w:rFonts w:cs="Arial"/>
          <w:i w:val="0"/>
          <w:iCs/>
          <w:szCs w:val="24"/>
        </w:rPr>
      </w:pPr>
      <w:r w:rsidRPr="000D22E5">
        <w:rPr>
          <w:rFonts w:cs="Arial"/>
          <w:i w:val="0"/>
          <w:iCs/>
          <w:szCs w:val="24"/>
        </w:rPr>
        <w:t>Se</w:t>
      </w:r>
      <w:r w:rsidRPr="000D22E5">
        <w:rPr>
          <w:rFonts w:cs="Arial"/>
          <w:i w:val="0"/>
          <w:iCs/>
          <w:spacing w:val="-6"/>
          <w:szCs w:val="24"/>
        </w:rPr>
        <w:t xml:space="preserve"> </w:t>
      </w:r>
      <w:r w:rsidRPr="000D22E5">
        <w:rPr>
          <w:rFonts w:cs="Arial"/>
          <w:i w:val="0"/>
          <w:iCs/>
          <w:szCs w:val="24"/>
        </w:rPr>
        <w:t>resalta</w:t>
      </w:r>
      <w:r w:rsidRPr="000D22E5">
        <w:rPr>
          <w:rFonts w:cs="Arial"/>
          <w:i w:val="0"/>
          <w:iCs/>
          <w:spacing w:val="-5"/>
          <w:szCs w:val="24"/>
        </w:rPr>
        <w:t xml:space="preserve"> </w:t>
      </w:r>
      <w:r w:rsidRPr="000D22E5">
        <w:rPr>
          <w:rFonts w:cs="Arial"/>
          <w:i w:val="0"/>
          <w:iCs/>
          <w:szCs w:val="24"/>
        </w:rPr>
        <w:t>que</w:t>
      </w:r>
      <w:r w:rsidRPr="000D22E5">
        <w:rPr>
          <w:rFonts w:cs="Arial"/>
          <w:i w:val="0"/>
          <w:iCs/>
          <w:spacing w:val="-6"/>
          <w:szCs w:val="24"/>
        </w:rPr>
        <w:t xml:space="preserve"> </w:t>
      </w:r>
      <w:r w:rsidRPr="000D22E5">
        <w:rPr>
          <w:rFonts w:cs="Arial"/>
          <w:i w:val="0"/>
          <w:iCs/>
          <w:szCs w:val="24"/>
        </w:rPr>
        <w:t>durante</w:t>
      </w:r>
      <w:r w:rsidRPr="000D22E5">
        <w:rPr>
          <w:rFonts w:cs="Arial"/>
          <w:i w:val="0"/>
          <w:iCs/>
          <w:spacing w:val="-5"/>
          <w:szCs w:val="24"/>
        </w:rPr>
        <w:t xml:space="preserve"> </w:t>
      </w:r>
      <w:r w:rsidRPr="000D22E5">
        <w:rPr>
          <w:rFonts w:cs="Arial"/>
          <w:i w:val="0"/>
          <w:iCs/>
          <w:szCs w:val="24"/>
        </w:rPr>
        <w:t>la</w:t>
      </w:r>
      <w:r w:rsidRPr="000D22E5">
        <w:rPr>
          <w:rFonts w:cs="Arial"/>
          <w:i w:val="0"/>
          <w:iCs/>
          <w:spacing w:val="-6"/>
          <w:szCs w:val="24"/>
        </w:rPr>
        <w:t xml:space="preserve"> </w:t>
      </w:r>
      <w:r w:rsidRPr="000D22E5">
        <w:rPr>
          <w:rFonts w:cs="Arial"/>
          <w:i w:val="0"/>
          <w:iCs/>
          <w:szCs w:val="24"/>
        </w:rPr>
        <w:t>vigencia</w:t>
      </w:r>
      <w:r w:rsidRPr="000D22E5">
        <w:rPr>
          <w:rFonts w:cs="Arial"/>
          <w:i w:val="0"/>
          <w:iCs/>
          <w:spacing w:val="-5"/>
          <w:szCs w:val="24"/>
        </w:rPr>
        <w:t xml:space="preserve"> </w:t>
      </w:r>
      <w:r w:rsidRPr="000D22E5">
        <w:rPr>
          <w:rFonts w:cs="Arial"/>
          <w:i w:val="0"/>
          <w:iCs/>
          <w:szCs w:val="24"/>
        </w:rPr>
        <w:t>fiscal</w:t>
      </w:r>
      <w:r w:rsidRPr="000D22E5">
        <w:rPr>
          <w:rFonts w:cs="Arial"/>
          <w:i w:val="0"/>
          <w:iCs/>
          <w:spacing w:val="-5"/>
          <w:szCs w:val="24"/>
        </w:rPr>
        <w:t xml:space="preserve"> </w:t>
      </w:r>
      <w:r w:rsidRPr="000D22E5">
        <w:rPr>
          <w:rFonts w:cs="Arial"/>
          <w:i w:val="0"/>
          <w:iCs/>
          <w:szCs w:val="24"/>
        </w:rPr>
        <w:t>2019,</w:t>
      </w:r>
      <w:r w:rsidRPr="000D22E5">
        <w:rPr>
          <w:rFonts w:cs="Arial"/>
          <w:i w:val="0"/>
          <w:iCs/>
          <w:spacing w:val="-5"/>
          <w:szCs w:val="24"/>
        </w:rPr>
        <w:t xml:space="preserve"> </w:t>
      </w:r>
      <w:r w:rsidRPr="000D22E5">
        <w:rPr>
          <w:rFonts w:cs="Arial"/>
          <w:i w:val="0"/>
          <w:iCs/>
          <w:szCs w:val="24"/>
        </w:rPr>
        <w:t>las</w:t>
      </w:r>
      <w:r w:rsidRPr="000D22E5">
        <w:rPr>
          <w:rFonts w:cs="Arial"/>
          <w:i w:val="0"/>
          <w:iCs/>
          <w:spacing w:val="-5"/>
          <w:szCs w:val="24"/>
        </w:rPr>
        <w:t xml:space="preserve"> </w:t>
      </w:r>
      <w:r w:rsidRPr="000D22E5">
        <w:rPr>
          <w:rFonts w:cs="Arial"/>
          <w:i w:val="0"/>
          <w:iCs/>
          <w:szCs w:val="24"/>
        </w:rPr>
        <w:t>reservas</w:t>
      </w:r>
      <w:r w:rsidRPr="000D22E5">
        <w:rPr>
          <w:rFonts w:cs="Arial"/>
          <w:i w:val="0"/>
          <w:iCs/>
          <w:spacing w:val="-6"/>
          <w:szCs w:val="24"/>
        </w:rPr>
        <w:t xml:space="preserve"> </w:t>
      </w:r>
      <w:r w:rsidRPr="000D22E5">
        <w:rPr>
          <w:rFonts w:cs="Arial"/>
          <w:i w:val="0"/>
          <w:iCs/>
          <w:szCs w:val="24"/>
        </w:rPr>
        <w:t>presupuestales</w:t>
      </w:r>
      <w:r w:rsidRPr="000D22E5">
        <w:rPr>
          <w:rFonts w:cs="Arial"/>
          <w:i w:val="0"/>
          <w:iCs/>
          <w:spacing w:val="-5"/>
          <w:szCs w:val="24"/>
        </w:rPr>
        <w:t xml:space="preserve"> </w:t>
      </w:r>
      <w:r w:rsidRPr="000D22E5">
        <w:rPr>
          <w:rFonts w:cs="Arial"/>
          <w:i w:val="0"/>
          <w:iCs/>
          <w:szCs w:val="24"/>
        </w:rPr>
        <w:t>para</w:t>
      </w:r>
      <w:r w:rsidRPr="000D22E5">
        <w:rPr>
          <w:rFonts w:cs="Arial"/>
          <w:i w:val="0"/>
          <w:iCs/>
          <w:spacing w:val="-6"/>
          <w:szCs w:val="24"/>
        </w:rPr>
        <w:t xml:space="preserve"> </w:t>
      </w:r>
      <w:r w:rsidRPr="000D22E5">
        <w:rPr>
          <w:rFonts w:cs="Arial"/>
          <w:i w:val="0"/>
          <w:iCs/>
          <w:szCs w:val="24"/>
        </w:rPr>
        <w:t>gastos</w:t>
      </w:r>
      <w:r w:rsidRPr="000D22E5">
        <w:rPr>
          <w:rFonts w:cs="Arial"/>
          <w:i w:val="0"/>
          <w:iCs/>
          <w:spacing w:val="-5"/>
          <w:szCs w:val="24"/>
        </w:rPr>
        <w:t xml:space="preserve"> </w:t>
      </w:r>
      <w:r w:rsidRPr="000D22E5">
        <w:rPr>
          <w:rFonts w:cs="Arial"/>
          <w:i w:val="0"/>
          <w:iCs/>
          <w:szCs w:val="24"/>
        </w:rPr>
        <w:t>de</w:t>
      </w:r>
      <w:r w:rsidRPr="000D22E5">
        <w:rPr>
          <w:rFonts w:cs="Arial"/>
          <w:i w:val="0"/>
          <w:iCs/>
          <w:spacing w:val="-6"/>
          <w:szCs w:val="24"/>
        </w:rPr>
        <w:t xml:space="preserve"> </w:t>
      </w:r>
      <w:r w:rsidRPr="000D22E5">
        <w:rPr>
          <w:rFonts w:cs="Arial"/>
          <w:i w:val="0"/>
          <w:iCs/>
          <w:szCs w:val="24"/>
        </w:rPr>
        <w:t>inversión</w:t>
      </w:r>
      <w:r w:rsidRPr="000D22E5">
        <w:rPr>
          <w:rFonts w:cs="Arial"/>
          <w:i w:val="0"/>
          <w:iCs/>
          <w:spacing w:val="1"/>
          <w:szCs w:val="24"/>
        </w:rPr>
        <w:t xml:space="preserve"> </w:t>
      </w:r>
      <w:r w:rsidRPr="000D22E5">
        <w:rPr>
          <w:rFonts w:cs="Arial"/>
          <w:i w:val="0"/>
          <w:iCs/>
          <w:szCs w:val="24"/>
        </w:rPr>
        <w:t>fueron</w:t>
      </w:r>
      <w:r w:rsidRPr="000D22E5">
        <w:rPr>
          <w:rFonts w:cs="Arial"/>
          <w:i w:val="0"/>
          <w:iCs/>
          <w:spacing w:val="-8"/>
          <w:szCs w:val="24"/>
        </w:rPr>
        <w:t xml:space="preserve"> </w:t>
      </w:r>
      <w:r w:rsidRPr="000D22E5">
        <w:rPr>
          <w:rFonts w:cs="Arial"/>
          <w:i w:val="0"/>
          <w:iCs/>
          <w:szCs w:val="24"/>
        </w:rPr>
        <w:t>por</w:t>
      </w:r>
      <w:r w:rsidRPr="000D22E5">
        <w:rPr>
          <w:rFonts w:cs="Arial"/>
          <w:i w:val="0"/>
          <w:iCs/>
          <w:spacing w:val="-9"/>
          <w:szCs w:val="24"/>
        </w:rPr>
        <w:t xml:space="preserve"> </w:t>
      </w:r>
      <w:r w:rsidRPr="000D22E5">
        <w:rPr>
          <w:rFonts w:cs="Arial"/>
          <w:i w:val="0"/>
          <w:iCs/>
          <w:szCs w:val="24"/>
        </w:rPr>
        <w:t>valor</w:t>
      </w:r>
      <w:r w:rsidRPr="000D22E5">
        <w:rPr>
          <w:rFonts w:cs="Arial"/>
          <w:i w:val="0"/>
          <w:iCs/>
          <w:spacing w:val="-9"/>
          <w:szCs w:val="24"/>
        </w:rPr>
        <w:t xml:space="preserve"> </w:t>
      </w:r>
      <w:r w:rsidRPr="000D22E5">
        <w:rPr>
          <w:rFonts w:cs="Arial"/>
          <w:i w:val="0"/>
          <w:iCs/>
          <w:szCs w:val="24"/>
        </w:rPr>
        <w:t>de</w:t>
      </w:r>
      <w:r w:rsidRPr="000D22E5">
        <w:rPr>
          <w:rFonts w:cs="Arial"/>
          <w:i w:val="0"/>
          <w:iCs/>
          <w:spacing w:val="-9"/>
          <w:szCs w:val="24"/>
        </w:rPr>
        <w:t xml:space="preserve"> </w:t>
      </w:r>
      <w:r w:rsidRPr="000D22E5">
        <w:rPr>
          <w:rFonts w:cs="Arial"/>
          <w:i w:val="0"/>
          <w:iCs/>
          <w:szCs w:val="24"/>
        </w:rPr>
        <w:t>$</w:t>
      </w:r>
      <w:r w:rsidRPr="000D22E5">
        <w:rPr>
          <w:rFonts w:cs="Arial"/>
          <w:i w:val="0"/>
          <w:iCs/>
          <w:spacing w:val="-9"/>
          <w:szCs w:val="24"/>
        </w:rPr>
        <w:t xml:space="preserve"> </w:t>
      </w:r>
      <w:r w:rsidRPr="000D22E5">
        <w:rPr>
          <w:rFonts w:cs="Arial"/>
          <w:i w:val="0"/>
          <w:iCs/>
          <w:szCs w:val="24"/>
        </w:rPr>
        <w:t>19.521.395.944</w:t>
      </w:r>
      <w:r w:rsidRPr="000D22E5">
        <w:rPr>
          <w:rFonts w:cs="Arial"/>
          <w:i w:val="0"/>
          <w:iCs/>
          <w:spacing w:val="-8"/>
          <w:szCs w:val="24"/>
        </w:rPr>
        <w:t xml:space="preserve"> </w:t>
      </w:r>
      <w:r w:rsidRPr="000D22E5">
        <w:rPr>
          <w:rFonts w:cs="Arial"/>
          <w:i w:val="0"/>
          <w:iCs/>
          <w:szCs w:val="24"/>
        </w:rPr>
        <w:t>equivalente</w:t>
      </w:r>
      <w:r w:rsidRPr="000D22E5">
        <w:rPr>
          <w:rFonts w:cs="Arial"/>
          <w:i w:val="0"/>
          <w:iCs/>
          <w:spacing w:val="-8"/>
          <w:szCs w:val="24"/>
        </w:rPr>
        <w:t xml:space="preserve"> </w:t>
      </w:r>
      <w:r w:rsidRPr="000D22E5">
        <w:rPr>
          <w:rFonts w:cs="Arial"/>
          <w:i w:val="0"/>
          <w:iCs/>
          <w:szCs w:val="24"/>
        </w:rPr>
        <w:t>al</w:t>
      </w:r>
      <w:r w:rsidRPr="000D22E5">
        <w:rPr>
          <w:rFonts w:cs="Arial"/>
          <w:i w:val="0"/>
          <w:iCs/>
          <w:spacing w:val="-8"/>
          <w:szCs w:val="24"/>
        </w:rPr>
        <w:t xml:space="preserve"> </w:t>
      </w:r>
      <w:r w:rsidRPr="000D22E5">
        <w:rPr>
          <w:rFonts w:cs="Arial"/>
          <w:i w:val="0"/>
          <w:iCs/>
          <w:szCs w:val="24"/>
        </w:rPr>
        <w:t>48.39%,</w:t>
      </w:r>
      <w:r w:rsidRPr="000D22E5">
        <w:rPr>
          <w:rFonts w:cs="Arial"/>
          <w:i w:val="0"/>
          <w:iCs/>
          <w:spacing w:val="-9"/>
          <w:szCs w:val="24"/>
        </w:rPr>
        <w:t xml:space="preserve"> </w:t>
      </w:r>
      <w:r w:rsidRPr="000D22E5">
        <w:rPr>
          <w:rFonts w:cs="Arial"/>
          <w:i w:val="0"/>
          <w:iCs/>
          <w:szCs w:val="24"/>
        </w:rPr>
        <w:t>frente</w:t>
      </w:r>
      <w:r w:rsidRPr="000D22E5">
        <w:rPr>
          <w:rFonts w:cs="Arial"/>
          <w:i w:val="0"/>
          <w:iCs/>
          <w:spacing w:val="-8"/>
          <w:szCs w:val="24"/>
        </w:rPr>
        <w:t xml:space="preserve"> </w:t>
      </w:r>
      <w:r w:rsidRPr="000D22E5">
        <w:rPr>
          <w:rFonts w:cs="Arial"/>
          <w:i w:val="0"/>
          <w:iCs/>
          <w:szCs w:val="24"/>
        </w:rPr>
        <w:t>al</w:t>
      </w:r>
      <w:r w:rsidRPr="000D22E5">
        <w:rPr>
          <w:rFonts w:cs="Arial"/>
          <w:i w:val="0"/>
          <w:iCs/>
          <w:spacing w:val="-9"/>
          <w:szCs w:val="24"/>
        </w:rPr>
        <w:t xml:space="preserve"> </w:t>
      </w:r>
      <w:r w:rsidRPr="000D22E5">
        <w:rPr>
          <w:rFonts w:cs="Arial"/>
          <w:i w:val="0"/>
          <w:iCs/>
          <w:szCs w:val="24"/>
        </w:rPr>
        <w:t>valor</w:t>
      </w:r>
      <w:r w:rsidRPr="000D22E5">
        <w:rPr>
          <w:rFonts w:cs="Arial"/>
          <w:i w:val="0"/>
          <w:iCs/>
          <w:spacing w:val="-9"/>
          <w:szCs w:val="24"/>
        </w:rPr>
        <w:t xml:space="preserve"> </w:t>
      </w:r>
      <w:r w:rsidRPr="000D22E5">
        <w:rPr>
          <w:rFonts w:cs="Arial"/>
          <w:i w:val="0"/>
          <w:iCs/>
          <w:szCs w:val="24"/>
        </w:rPr>
        <w:t>constituido</w:t>
      </w:r>
      <w:r w:rsidRPr="000D22E5">
        <w:rPr>
          <w:rFonts w:cs="Arial"/>
          <w:i w:val="0"/>
          <w:iCs/>
          <w:spacing w:val="-9"/>
          <w:szCs w:val="24"/>
        </w:rPr>
        <w:t xml:space="preserve"> </w:t>
      </w:r>
      <w:r w:rsidRPr="000D22E5">
        <w:rPr>
          <w:rFonts w:cs="Arial"/>
          <w:i w:val="0"/>
          <w:iCs/>
          <w:szCs w:val="24"/>
        </w:rPr>
        <w:t>en</w:t>
      </w:r>
      <w:r w:rsidRPr="000D22E5">
        <w:rPr>
          <w:rFonts w:cs="Arial"/>
          <w:i w:val="0"/>
          <w:iCs/>
          <w:spacing w:val="-8"/>
          <w:szCs w:val="24"/>
        </w:rPr>
        <w:t xml:space="preserve"> </w:t>
      </w:r>
      <w:r w:rsidRPr="000D22E5">
        <w:rPr>
          <w:rFonts w:cs="Arial"/>
          <w:i w:val="0"/>
          <w:iCs/>
          <w:szCs w:val="24"/>
        </w:rPr>
        <w:t>la</w:t>
      </w:r>
      <w:r w:rsidRPr="000D22E5">
        <w:rPr>
          <w:rFonts w:cs="Arial"/>
          <w:i w:val="0"/>
          <w:iCs/>
          <w:spacing w:val="-9"/>
          <w:szCs w:val="24"/>
        </w:rPr>
        <w:t xml:space="preserve"> </w:t>
      </w:r>
      <w:r w:rsidRPr="000D22E5">
        <w:rPr>
          <w:rFonts w:cs="Arial"/>
          <w:i w:val="0"/>
          <w:iCs/>
          <w:szCs w:val="24"/>
        </w:rPr>
        <w:t>vigencia</w:t>
      </w:r>
      <w:r w:rsidRPr="000D22E5">
        <w:rPr>
          <w:rFonts w:cs="Arial"/>
          <w:i w:val="0"/>
          <w:iCs/>
          <w:spacing w:val="-53"/>
          <w:szCs w:val="24"/>
        </w:rPr>
        <w:t xml:space="preserve"> </w:t>
      </w:r>
      <w:r w:rsidRPr="000D22E5">
        <w:rPr>
          <w:rFonts w:cs="Arial"/>
          <w:i w:val="0"/>
          <w:iCs/>
          <w:szCs w:val="24"/>
        </w:rPr>
        <w:t>2021 por valor de $13.358.995.152, se presenta una reducción por valor de $ 6.162.400.792, por lo</w:t>
      </w:r>
      <w:r w:rsidRPr="000D22E5">
        <w:rPr>
          <w:rFonts w:cs="Arial"/>
          <w:i w:val="0"/>
          <w:iCs/>
          <w:spacing w:val="1"/>
          <w:szCs w:val="24"/>
        </w:rPr>
        <w:t xml:space="preserve"> </w:t>
      </w:r>
      <w:r w:rsidRPr="000D22E5">
        <w:rPr>
          <w:rFonts w:cs="Arial"/>
          <w:i w:val="0"/>
          <w:iCs/>
          <w:szCs w:val="24"/>
        </w:rPr>
        <w:t>anterior</w:t>
      </w:r>
      <w:r w:rsidRPr="000D22E5">
        <w:rPr>
          <w:rFonts w:cs="Arial"/>
          <w:i w:val="0"/>
          <w:iCs/>
          <w:spacing w:val="-1"/>
          <w:szCs w:val="24"/>
        </w:rPr>
        <w:t xml:space="preserve"> </w:t>
      </w:r>
      <w:r w:rsidRPr="000D22E5">
        <w:rPr>
          <w:rFonts w:cs="Arial"/>
          <w:i w:val="0"/>
          <w:iCs/>
          <w:szCs w:val="24"/>
        </w:rPr>
        <w:t>se</w:t>
      </w:r>
      <w:r w:rsidRPr="000D22E5">
        <w:rPr>
          <w:rFonts w:cs="Arial"/>
          <w:i w:val="0"/>
          <w:iCs/>
          <w:spacing w:val="-1"/>
          <w:szCs w:val="24"/>
        </w:rPr>
        <w:t xml:space="preserve"> </w:t>
      </w:r>
      <w:r w:rsidRPr="000D22E5">
        <w:rPr>
          <w:rFonts w:cs="Arial"/>
          <w:i w:val="0"/>
          <w:iCs/>
          <w:szCs w:val="24"/>
        </w:rPr>
        <w:t>presenta</w:t>
      </w:r>
      <w:r w:rsidRPr="000D22E5">
        <w:rPr>
          <w:rFonts w:cs="Arial"/>
          <w:i w:val="0"/>
          <w:iCs/>
          <w:spacing w:val="-1"/>
          <w:szCs w:val="24"/>
        </w:rPr>
        <w:t xml:space="preserve"> </w:t>
      </w:r>
      <w:r w:rsidRPr="000D22E5">
        <w:rPr>
          <w:rFonts w:cs="Arial"/>
          <w:i w:val="0"/>
          <w:iCs/>
          <w:szCs w:val="24"/>
        </w:rPr>
        <w:t>una</w:t>
      </w:r>
      <w:r w:rsidRPr="000D22E5">
        <w:rPr>
          <w:rFonts w:cs="Arial"/>
          <w:i w:val="0"/>
          <w:iCs/>
          <w:spacing w:val="-1"/>
          <w:szCs w:val="24"/>
        </w:rPr>
        <w:t xml:space="preserve"> </w:t>
      </w:r>
      <w:r w:rsidRPr="000D22E5">
        <w:rPr>
          <w:rFonts w:cs="Arial"/>
          <w:i w:val="0"/>
          <w:iCs/>
          <w:szCs w:val="24"/>
        </w:rPr>
        <w:t>variación</w:t>
      </w:r>
      <w:r w:rsidRPr="000D22E5">
        <w:rPr>
          <w:rFonts w:cs="Arial"/>
          <w:i w:val="0"/>
          <w:iCs/>
          <w:spacing w:val="-1"/>
          <w:szCs w:val="24"/>
        </w:rPr>
        <w:t xml:space="preserve"> </w:t>
      </w:r>
      <w:r w:rsidRPr="000D22E5">
        <w:rPr>
          <w:rFonts w:cs="Arial"/>
          <w:i w:val="0"/>
          <w:iCs/>
          <w:szCs w:val="24"/>
        </w:rPr>
        <w:t>en el</w:t>
      </w:r>
      <w:r w:rsidRPr="000D22E5">
        <w:rPr>
          <w:rFonts w:cs="Arial"/>
          <w:i w:val="0"/>
          <w:iCs/>
          <w:spacing w:val="-1"/>
          <w:szCs w:val="24"/>
        </w:rPr>
        <w:t xml:space="preserve"> </w:t>
      </w:r>
      <w:r w:rsidRPr="000D22E5">
        <w:rPr>
          <w:rFonts w:cs="Arial"/>
          <w:i w:val="0"/>
          <w:iCs/>
          <w:szCs w:val="24"/>
        </w:rPr>
        <w:t>indicador</w:t>
      </w:r>
      <w:r w:rsidRPr="000D22E5">
        <w:rPr>
          <w:rFonts w:cs="Arial"/>
          <w:i w:val="0"/>
          <w:iCs/>
          <w:spacing w:val="-1"/>
          <w:szCs w:val="24"/>
        </w:rPr>
        <w:t xml:space="preserve"> </w:t>
      </w:r>
      <w:r w:rsidRPr="000D22E5">
        <w:rPr>
          <w:rFonts w:cs="Arial"/>
          <w:i w:val="0"/>
          <w:iCs/>
          <w:szCs w:val="24"/>
        </w:rPr>
        <w:t>porcentual</w:t>
      </w:r>
      <w:r w:rsidRPr="000D22E5">
        <w:rPr>
          <w:rFonts w:cs="Arial"/>
          <w:i w:val="0"/>
          <w:iCs/>
          <w:spacing w:val="-1"/>
          <w:szCs w:val="24"/>
        </w:rPr>
        <w:t xml:space="preserve"> </w:t>
      </w:r>
      <w:r w:rsidRPr="000D22E5">
        <w:rPr>
          <w:rFonts w:cs="Arial"/>
          <w:i w:val="0"/>
          <w:iCs/>
          <w:szCs w:val="24"/>
        </w:rPr>
        <w:t>del</w:t>
      </w:r>
      <w:r w:rsidRPr="000D22E5">
        <w:rPr>
          <w:rFonts w:cs="Arial"/>
          <w:i w:val="0"/>
          <w:iCs/>
          <w:spacing w:val="-1"/>
          <w:szCs w:val="24"/>
        </w:rPr>
        <w:t xml:space="preserve"> </w:t>
      </w:r>
      <w:r w:rsidRPr="000D22E5">
        <w:rPr>
          <w:rFonts w:cs="Arial"/>
          <w:i w:val="0"/>
          <w:iCs/>
          <w:szCs w:val="24"/>
        </w:rPr>
        <w:t>19.13%.</w:t>
      </w:r>
    </w:p>
    <w:p w14:paraId="08C6DCC1" w14:textId="77777777" w:rsidR="00FA6D3F" w:rsidRPr="000D22E5" w:rsidRDefault="00FA6D3F" w:rsidP="00FA6D3F">
      <w:pPr>
        <w:pStyle w:val="Textoindependiente"/>
        <w:rPr>
          <w:rFonts w:cs="Arial"/>
          <w:i w:val="0"/>
          <w:iCs/>
          <w:szCs w:val="24"/>
        </w:rPr>
      </w:pPr>
    </w:p>
    <w:p w14:paraId="500F9541" w14:textId="77777777" w:rsidR="00FA6D3F" w:rsidRPr="000D22E5" w:rsidRDefault="00FA6D3F" w:rsidP="00FA6D3F">
      <w:pPr>
        <w:pStyle w:val="Textoindependiente"/>
        <w:ind w:right="113"/>
        <w:rPr>
          <w:rFonts w:cs="Arial"/>
          <w:i w:val="0"/>
          <w:iCs/>
          <w:szCs w:val="24"/>
        </w:rPr>
      </w:pPr>
      <w:r w:rsidRPr="000D22E5">
        <w:rPr>
          <w:rFonts w:cs="Arial"/>
          <w:i w:val="0"/>
          <w:iCs/>
          <w:szCs w:val="24"/>
        </w:rPr>
        <w:t>Para la vigencia fiscal 2020, las reservas presupuestales para gastos de inversión fueron por valor</w:t>
      </w:r>
      <w:r w:rsidRPr="000D22E5">
        <w:rPr>
          <w:rFonts w:cs="Arial"/>
          <w:i w:val="0"/>
          <w:iCs/>
          <w:spacing w:val="1"/>
          <w:szCs w:val="24"/>
        </w:rPr>
        <w:t xml:space="preserve"> </w:t>
      </w:r>
      <w:r w:rsidRPr="000D22E5">
        <w:rPr>
          <w:rFonts w:cs="Arial"/>
          <w:i w:val="0"/>
          <w:iCs/>
          <w:szCs w:val="24"/>
        </w:rPr>
        <w:t>de $ 17.568.033.509 equivalente al 43.91%, frente al valor constituido en la vigencia 2021 por valor</w:t>
      </w:r>
      <w:r w:rsidRPr="000D22E5">
        <w:rPr>
          <w:rFonts w:cs="Arial"/>
          <w:i w:val="0"/>
          <w:iCs/>
          <w:spacing w:val="-53"/>
          <w:szCs w:val="24"/>
        </w:rPr>
        <w:t xml:space="preserve"> </w:t>
      </w:r>
      <w:r w:rsidRPr="000D22E5">
        <w:rPr>
          <w:rFonts w:cs="Arial"/>
          <w:i w:val="0"/>
          <w:iCs/>
          <w:szCs w:val="24"/>
        </w:rPr>
        <w:t>de $13.358.995.152 se presenta una reducción por valor de $ 4.209.038.357, por lo anterior se</w:t>
      </w:r>
      <w:r w:rsidRPr="000D22E5">
        <w:rPr>
          <w:rFonts w:cs="Arial"/>
          <w:i w:val="0"/>
          <w:iCs/>
          <w:spacing w:val="1"/>
          <w:szCs w:val="24"/>
        </w:rPr>
        <w:t xml:space="preserve"> </w:t>
      </w:r>
      <w:r w:rsidRPr="000D22E5">
        <w:rPr>
          <w:rFonts w:cs="Arial"/>
          <w:i w:val="0"/>
          <w:iCs/>
          <w:szCs w:val="24"/>
        </w:rPr>
        <w:t>presenta</w:t>
      </w:r>
      <w:r w:rsidRPr="000D22E5">
        <w:rPr>
          <w:rFonts w:cs="Arial"/>
          <w:i w:val="0"/>
          <w:iCs/>
          <w:spacing w:val="-1"/>
          <w:szCs w:val="24"/>
        </w:rPr>
        <w:t xml:space="preserve"> </w:t>
      </w:r>
      <w:r w:rsidRPr="000D22E5">
        <w:rPr>
          <w:rFonts w:cs="Arial"/>
          <w:i w:val="0"/>
          <w:iCs/>
          <w:szCs w:val="24"/>
        </w:rPr>
        <w:t>una</w:t>
      </w:r>
      <w:r w:rsidRPr="000D22E5">
        <w:rPr>
          <w:rFonts w:cs="Arial"/>
          <w:i w:val="0"/>
          <w:iCs/>
          <w:spacing w:val="-1"/>
          <w:szCs w:val="24"/>
        </w:rPr>
        <w:t xml:space="preserve"> </w:t>
      </w:r>
      <w:r w:rsidRPr="000D22E5">
        <w:rPr>
          <w:rFonts w:cs="Arial"/>
          <w:i w:val="0"/>
          <w:iCs/>
          <w:szCs w:val="24"/>
        </w:rPr>
        <w:t>variación en</w:t>
      </w:r>
      <w:r w:rsidRPr="000D22E5">
        <w:rPr>
          <w:rFonts w:cs="Arial"/>
          <w:i w:val="0"/>
          <w:iCs/>
          <w:spacing w:val="-1"/>
          <w:szCs w:val="24"/>
        </w:rPr>
        <w:t xml:space="preserve"> </w:t>
      </w:r>
      <w:r w:rsidRPr="000D22E5">
        <w:rPr>
          <w:rFonts w:cs="Arial"/>
          <w:i w:val="0"/>
          <w:iCs/>
          <w:szCs w:val="24"/>
        </w:rPr>
        <w:t>el indicador</w:t>
      </w:r>
      <w:r w:rsidRPr="000D22E5">
        <w:rPr>
          <w:rFonts w:cs="Arial"/>
          <w:i w:val="0"/>
          <w:iCs/>
          <w:spacing w:val="-1"/>
          <w:szCs w:val="24"/>
        </w:rPr>
        <w:t xml:space="preserve"> </w:t>
      </w:r>
      <w:r w:rsidRPr="000D22E5">
        <w:rPr>
          <w:rFonts w:cs="Arial"/>
          <w:i w:val="0"/>
          <w:iCs/>
          <w:szCs w:val="24"/>
        </w:rPr>
        <w:t>porcentual del</w:t>
      </w:r>
      <w:r w:rsidRPr="000D22E5">
        <w:rPr>
          <w:rFonts w:cs="Arial"/>
          <w:i w:val="0"/>
          <w:iCs/>
          <w:spacing w:val="-1"/>
          <w:szCs w:val="24"/>
        </w:rPr>
        <w:t xml:space="preserve"> </w:t>
      </w:r>
      <w:r w:rsidRPr="000D22E5">
        <w:rPr>
          <w:rFonts w:cs="Arial"/>
          <w:i w:val="0"/>
          <w:iCs/>
          <w:szCs w:val="24"/>
        </w:rPr>
        <w:t>14.66%.</w:t>
      </w:r>
    </w:p>
    <w:p w14:paraId="00DDC0D9" w14:textId="77777777" w:rsidR="00FA6D3F" w:rsidRPr="000D22E5" w:rsidRDefault="00FA6D3F" w:rsidP="00FA6D3F">
      <w:pPr>
        <w:pStyle w:val="Textoindependiente"/>
        <w:rPr>
          <w:rFonts w:cs="Arial"/>
          <w:i w:val="0"/>
          <w:iCs/>
          <w:szCs w:val="24"/>
        </w:rPr>
      </w:pPr>
    </w:p>
    <w:p w14:paraId="563BFD54" w14:textId="77777777" w:rsidR="00FA6D3F" w:rsidRPr="000D22E5" w:rsidRDefault="00FA6D3F" w:rsidP="00FA6D3F">
      <w:pPr>
        <w:pStyle w:val="Textoindependiente"/>
        <w:ind w:right="113"/>
        <w:rPr>
          <w:rFonts w:cs="Arial"/>
          <w:i w:val="0"/>
          <w:iCs/>
          <w:szCs w:val="24"/>
        </w:rPr>
      </w:pPr>
      <w:r w:rsidRPr="000D22E5">
        <w:rPr>
          <w:rFonts w:cs="Arial"/>
          <w:i w:val="0"/>
          <w:iCs/>
          <w:szCs w:val="24"/>
        </w:rPr>
        <w:t>Adicionalmente, y frente a las vigencias presupuestales 2019 y 2020 la reserva presupuestal</w:t>
      </w:r>
      <w:r w:rsidRPr="000D22E5">
        <w:rPr>
          <w:rFonts w:cs="Arial"/>
          <w:i w:val="0"/>
          <w:iCs/>
          <w:spacing w:val="1"/>
          <w:szCs w:val="24"/>
        </w:rPr>
        <w:t xml:space="preserve"> </w:t>
      </w:r>
      <w:r w:rsidRPr="000D22E5">
        <w:rPr>
          <w:rFonts w:cs="Arial"/>
          <w:i w:val="0"/>
          <w:iCs/>
          <w:szCs w:val="24"/>
        </w:rPr>
        <w:t>constituida en gastos de funcionamiento para la vigencia fiscal 2021 por valor de 1.385.063.971</w:t>
      </w:r>
      <w:r w:rsidRPr="000D22E5">
        <w:rPr>
          <w:rFonts w:cs="Arial"/>
          <w:i w:val="0"/>
          <w:iCs/>
          <w:spacing w:val="1"/>
          <w:szCs w:val="24"/>
        </w:rPr>
        <w:t xml:space="preserve"> </w:t>
      </w:r>
      <w:r w:rsidRPr="000D22E5">
        <w:rPr>
          <w:rFonts w:cs="Arial"/>
          <w:i w:val="0"/>
          <w:iCs/>
          <w:szCs w:val="24"/>
        </w:rPr>
        <w:t>equivalente</w:t>
      </w:r>
      <w:r w:rsidRPr="000D22E5">
        <w:rPr>
          <w:rFonts w:cs="Arial"/>
          <w:i w:val="0"/>
          <w:iCs/>
          <w:spacing w:val="-1"/>
          <w:szCs w:val="24"/>
        </w:rPr>
        <w:t xml:space="preserve"> </w:t>
      </w:r>
      <w:r w:rsidRPr="000D22E5">
        <w:rPr>
          <w:rFonts w:cs="Arial"/>
          <w:i w:val="0"/>
          <w:iCs/>
          <w:szCs w:val="24"/>
        </w:rPr>
        <w:t>al 1.80% frente a los compromisos acumulados</w:t>
      </w:r>
      <w:r w:rsidRPr="000D22E5">
        <w:rPr>
          <w:rFonts w:cs="Arial"/>
          <w:i w:val="0"/>
          <w:iCs/>
          <w:spacing w:val="-1"/>
          <w:szCs w:val="24"/>
        </w:rPr>
        <w:t xml:space="preserve"> </w:t>
      </w:r>
      <w:r w:rsidRPr="000D22E5">
        <w:rPr>
          <w:rFonts w:cs="Arial"/>
          <w:i w:val="0"/>
          <w:iCs/>
          <w:szCs w:val="24"/>
        </w:rPr>
        <w:t>no supero los</w:t>
      </w:r>
      <w:r w:rsidRPr="000D22E5">
        <w:rPr>
          <w:rFonts w:cs="Arial"/>
          <w:i w:val="0"/>
          <w:iCs/>
          <w:spacing w:val="-1"/>
          <w:szCs w:val="24"/>
        </w:rPr>
        <w:t xml:space="preserve"> </w:t>
      </w:r>
      <w:r w:rsidRPr="000D22E5">
        <w:rPr>
          <w:rFonts w:cs="Arial"/>
          <w:i w:val="0"/>
          <w:iCs/>
          <w:szCs w:val="24"/>
        </w:rPr>
        <w:t>porcentajes establecidos en el Acuerdo 5 de 1998, artículo primero, que cita: “En cada vigencia el Gobierno Distrital reducirá</w:t>
      </w:r>
      <w:r w:rsidRPr="000D22E5">
        <w:rPr>
          <w:rFonts w:cs="Arial"/>
          <w:i w:val="0"/>
          <w:iCs/>
          <w:spacing w:val="1"/>
          <w:szCs w:val="24"/>
        </w:rPr>
        <w:t xml:space="preserve"> </w:t>
      </w:r>
      <w:r w:rsidRPr="000D22E5">
        <w:rPr>
          <w:rFonts w:cs="Arial"/>
          <w:i w:val="0"/>
          <w:iCs/>
          <w:szCs w:val="24"/>
        </w:rPr>
        <w:t>el Presupuesto de Gastos de Funcionamiento cuando las reservas constituidas para ellos superen</w:t>
      </w:r>
      <w:r w:rsidRPr="000D22E5">
        <w:rPr>
          <w:rFonts w:cs="Arial"/>
          <w:i w:val="0"/>
          <w:iCs/>
          <w:spacing w:val="1"/>
          <w:szCs w:val="24"/>
        </w:rPr>
        <w:t xml:space="preserve"> </w:t>
      </w:r>
      <w:r w:rsidRPr="000D22E5">
        <w:rPr>
          <w:rFonts w:cs="Arial"/>
          <w:i w:val="0"/>
          <w:iCs/>
          <w:szCs w:val="24"/>
        </w:rPr>
        <w:t>el</w:t>
      </w:r>
      <w:r w:rsidRPr="000D22E5">
        <w:rPr>
          <w:rFonts w:cs="Arial"/>
          <w:i w:val="0"/>
          <w:iCs/>
          <w:spacing w:val="-1"/>
          <w:szCs w:val="24"/>
        </w:rPr>
        <w:t xml:space="preserve"> </w:t>
      </w:r>
      <w:r w:rsidRPr="000D22E5">
        <w:rPr>
          <w:rFonts w:cs="Arial"/>
          <w:i w:val="0"/>
          <w:iCs/>
          <w:szCs w:val="24"/>
        </w:rPr>
        <w:t>4%.</w:t>
      </w:r>
    </w:p>
    <w:p w14:paraId="567257B5" w14:textId="77777777" w:rsidR="00FA6D3F" w:rsidRPr="000D22E5" w:rsidRDefault="00FA6D3F" w:rsidP="00FA6D3F">
      <w:pPr>
        <w:pStyle w:val="Textoindependiente"/>
        <w:rPr>
          <w:rFonts w:cs="Arial"/>
          <w:i w:val="0"/>
          <w:iCs/>
          <w:szCs w:val="24"/>
        </w:rPr>
      </w:pPr>
    </w:p>
    <w:p w14:paraId="7B9B9809" w14:textId="77777777" w:rsidR="00FA6D3F" w:rsidRPr="000D22E5" w:rsidRDefault="00FA6D3F" w:rsidP="00FA6D3F">
      <w:pPr>
        <w:pStyle w:val="Textoindependiente"/>
        <w:ind w:right="113"/>
        <w:rPr>
          <w:rFonts w:cs="Arial"/>
          <w:i w:val="0"/>
          <w:iCs/>
          <w:szCs w:val="24"/>
        </w:rPr>
      </w:pPr>
      <w:r w:rsidRPr="000D22E5">
        <w:rPr>
          <w:rFonts w:cs="Arial"/>
          <w:i w:val="0"/>
          <w:iCs/>
          <w:szCs w:val="24"/>
        </w:rPr>
        <w:t>Como se observa en la medición la reserva total constituida en la vigencia</w:t>
      </w:r>
      <w:r w:rsidRPr="000D22E5">
        <w:rPr>
          <w:rFonts w:cs="Arial"/>
          <w:i w:val="0"/>
          <w:iCs/>
          <w:spacing w:val="1"/>
          <w:szCs w:val="24"/>
        </w:rPr>
        <w:t xml:space="preserve"> </w:t>
      </w:r>
      <w:r w:rsidRPr="000D22E5">
        <w:rPr>
          <w:rFonts w:cs="Arial"/>
          <w:i w:val="0"/>
          <w:iCs/>
          <w:szCs w:val="24"/>
        </w:rPr>
        <w:t>2021 por valor de 14.744.059.123 equivalente al 12.02% frente al presupuesto comprometido</w:t>
      </w:r>
      <w:r w:rsidRPr="000D22E5">
        <w:rPr>
          <w:rFonts w:cs="Arial"/>
          <w:i w:val="0"/>
          <w:iCs/>
          <w:spacing w:val="1"/>
          <w:szCs w:val="24"/>
        </w:rPr>
        <w:t xml:space="preserve"> </w:t>
      </w:r>
      <w:r w:rsidRPr="000D22E5">
        <w:rPr>
          <w:rFonts w:cs="Arial"/>
          <w:i w:val="0"/>
          <w:iCs/>
          <w:szCs w:val="24"/>
        </w:rPr>
        <w:t>presentó</w:t>
      </w:r>
      <w:r w:rsidRPr="000D22E5">
        <w:rPr>
          <w:rFonts w:cs="Arial"/>
          <w:i w:val="0"/>
          <w:iCs/>
          <w:spacing w:val="-1"/>
          <w:szCs w:val="24"/>
        </w:rPr>
        <w:t xml:space="preserve"> </w:t>
      </w:r>
      <w:r w:rsidRPr="000D22E5">
        <w:rPr>
          <w:rFonts w:cs="Arial"/>
          <w:i w:val="0"/>
          <w:iCs/>
          <w:szCs w:val="24"/>
        </w:rPr>
        <w:t>una</w:t>
      </w:r>
      <w:r w:rsidRPr="000D22E5">
        <w:rPr>
          <w:rFonts w:cs="Arial"/>
          <w:i w:val="0"/>
          <w:iCs/>
          <w:spacing w:val="-1"/>
          <w:szCs w:val="24"/>
        </w:rPr>
        <w:t xml:space="preserve"> </w:t>
      </w:r>
      <w:r w:rsidRPr="000D22E5">
        <w:rPr>
          <w:rFonts w:cs="Arial"/>
          <w:i w:val="0"/>
          <w:iCs/>
          <w:szCs w:val="24"/>
        </w:rPr>
        <w:t>disminución significativa</w:t>
      </w:r>
      <w:r w:rsidRPr="000D22E5">
        <w:rPr>
          <w:rFonts w:cs="Arial"/>
          <w:i w:val="0"/>
          <w:iCs/>
          <w:spacing w:val="-2"/>
          <w:szCs w:val="24"/>
        </w:rPr>
        <w:t xml:space="preserve"> </w:t>
      </w:r>
      <w:r w:rsidRPr="000D22E5">
        <w:rPr>
          <w:rFonts w:cs="Arial"/>
          <w:i w:val="0"/>
          <w:iCs/>
          <w:szCs w:val="24"/>
        </w:rPr>
        <w:t>respecto</w:t>
      </w:r>
      <w:r w:rsidRPr="000D22E5">
        <w:rPr>
          <w:rFonts w:cs="Arial"/>
          <w:i w:val="0"/>
          <w:iCs/>
          <w:spacing w:val="-1"/>
          <w:szCs w:val="24"/>
        </w:rPr>
        <w:t xml:space="preserve"> </w:t>
      </w:r>
      <w:r w:rsidRPr="000D22E5">
        <w:rPr>
          <w:rFonts w:cs="Arial"/>
          <w:i w:val="0"/>
          <w:iCs/>
          <w:szCs w:val="24"/>
        </w:rPr>
        <w:t>a las</w:t>
      </w:r>
      <w:r w:rsidRPr="000D22E5">
        <w:rPr>
          <w:rFonts w:cs="Arial"/>
          <w:i w:val="0"/>
          <w:iCs/>
          <w:spacing w:val="-1"/>
          <w:szCs w:val="24"/>
        </w:rPr>
        <w:t xml:space="preserve"> </w:t>
      </w:r>
      <w:r w:rsidRPr="000D22E5">
        <w:rPr>
          <w:rFonts w:cs="Arial"/>
          <w:i w:val="0"/>
          <w:iCs/>
          <w:szCs w:val="24"/>
        </w:rPr>
        <w:t>vigencias</w:t>
      </w:r>
      <w:r w:rsidRPr="000D22E5">
        <w:rPr>
          <w:rFonts w:cs="Arial"/>
          <w:i w:val="0"/>
          <w:iCs/>
          <w:spacing w:val="-1"/>
          <w:szCs w:val="24"/>
        </w:rPr>
        <w:t xml:space="preserve"> </w:t>
      </w:r>
      <w:r w:rsidRPr="000D22E5">
        <w:rPr>
          <w:rFonts w:cs="Arial"/>
          <w:i w:val="0"/>
          <w:iCs/>
          <w:szCs w:val="24"/>
        </w:rPr>
        <w:t>2019</w:t>
      </w:r>
      <w:r w:rsidRPr="000D22E5">
        <w:rPr>
          <w:rFonts w:cs="Arial"/>
          <w:i w:val="0"/>
          <w:iCs/>
          <w:spacing w:val="-1"/>
          <w:szCs w:val="24"/>
        </w:rPr>
        <w:t xml:space="preserve"> </w:t>
      </w:r>
      <w:r w:rsidRPr="000D22E5">
        <w:rPr>
          <w:rFonts w:cs="Arial"/>
          <w:i w:val="0"/>
          <w:iCs/>
          <w:szCs w:val="24"/>
        </w:rPr>
        <w:t>y</w:t>
      </w:r>
      <w:r w:rsidRPr="000D22E5">
        <w:rPr>
          <w:rFonts w:cs="Arial"/>
          <w:i w:val="0"/>
          <w:iCs/>
          <w:spacing w:val="-1"/>
          <w:szCs w:val="24"/>
        </w:rPr>
        <w:t xml:space="preserve"> </w:t>
      </w:r>
      <w:r w:rsidRPr="000D22E5">
        <w:rPr>
          <w:rFonts w:cs="Arial"/>
          <w:i w:val="0"/>
          <w:iCs/>
          <w:szCs w:val="24"/>
        </w:rPr>
        <w:t>2020.</w:t>
      </w:r>
    </w:p>
    <w:p w14:paraId="1B2496F2" w14:textId="77777777" w:rsidR="00FA6D3F" w:rsidRPr="000D22E5" w:rsidRDefault="00FA6D3F" w:rsidP="00FA6D3F">
      <w:pPr>
        <w:pStyle w:val="Textoindependiente"/>
        <w:rPr>
          <w:rFonts w:cs="Arial"/>
          <w:i w:val="0"/>
          <w:iCs/>
          <w:szCs w:val="24"/>
        </w:rPr>
      </w:pPr>
    </w:p>
    <w:p w14:paraId="65BF7730" w14:textId="77777777" w:rsidR="00FA6D3F" w:rsidRPr="000D22E5" w:rsidRDefault="00FA6D3F" w:rsidP="00FA6D3F">
      <w:pPr>
        <w:pStyle w:val="Textoindependiente"/>
        <w:ind w:right="113"/>
        <w:rPr>
          <w:rFonts w:cs="Arial"/>
          <w:i w:val="0"/>
          <w:iCs/>
          <w:szCs w:val="24"/>
        </w:rPr>
      </w:pPr>
      <w:r w:rsidRPr="000D22E5">
        <w:rPr>
          <w:rFonts w:cs="Arial"/>
          <w:i w:val="0"/>
          <w:iCs/>
          <w:szCs w:val="24"/>
        </w:rPr>
        <w:lastRenderedPageBreak/>
        <w:t>Las</w:t>
      </w:r>
      <w:r w:rsidRPr="000D22E5">
        <w:rPr>
          <w:rFonts w:cs="Arial"/>
          <w:i w:val="0"/>
          <w:iCs/>
          <w:spacing w:val="-7"/>
          <w:szCs w:val="24"/>
        </w:rPr>
        <w:t xml:space="preserve"> </w:t>
      </w:r>
      <w:r w:rsidRPr="000D22E5">
        <w:rPr>
          <w:rFonts w:cs="Arial"/>
          <w:i w:val="0"/>
          <w:iCs/>
          <w:szCs w:val="24"/>
        </w:rPr>
        <w:t>reservas</w:t>
      </w:r>
      <w:r w:rsidRPr="000D22E5">
        <w:rPr>
          <w:rFonts w:cs="Arial"/>
          <w:i w:val="0"/>
          <w:iCs/>
          <w:spacing w:val="-6"/>
          <w:szCs w:val="24"/>
        </w:rPr>
        <w:t xml:space="preserve"> </w:t>
      </w:r>
      <w:r w:rsidRPr="000D22E5">
        <w:rPr>
          <w:rFonts w:cs="Arial"/>
          <w:i w:val="0"/>
          <w:iCs/>
          <w:szCs w:val="24"/>
        </w:rPr>
        <w:t>presupuestales</w:t>
      </w:r>
      <w:r w:rsidRPr="000D22E5">
        <w:rPr>
          <w:rFonts w:cs="Arial"/>
          <w:i w:val="0"/>
          <w:iCs/>
          <w:spacing w:val="-5"/>
          <w:szCs w:val="24"/>
        </w:rPr>
        <w:t xml:space="preserve"> </w:t>
      </w:r>
      <w:r w:rsidRPr="000D22E5">
        <w:rPr>
          <w:rFonts w:cs="Arial"/>
          <w:i w:val="0"/>
          <w:iCs/>
          <w:szCs w:val="24"/>
        </w:rPr>
        <w:t>con</w:t>
      </w:r>
      <w:r w:rsidRPr="000D22E5">
        <w:rPr>
          <w:rFonts w:cs="Arial"/>
          <w:i w:val="0"/>
          <w:iCs/>
          <w:spacing w:val="-6"/>
          <w:szCs w:val="24"/>
        </w:rPr>
        <w:t xml:space="preserve"> </w:t>
      </w:r>
      <w:r w:rsidRPr="000D22E5">
        <w:rPr>
          <w:rFonts w:cs="Arial"/>
          <w:i w:val="0"/>
          <w:iCs/>
          <w:szCs w:val="24"/>
        </w:rPr>
        <w:t>corte</w:t>
      </w:r>
      <w:r w:rsidRPr="000D22E5">
        <w:rPr>
          <w:rFonts w:cs="Arial"/>
          <w:i w:val="0"/>
          <w:iCs/>
          <w:spacing w:val="-7"/>
          <w:szCs w:val="24"/>
        </w:rPr>
        <w:t xml:space="preserve"> </w:t>
      </w:r>
      <w:r w:rsidRPr="000D22E5">
        <w:rPr>
          <w:rFonts w:cs="Arial"/>
          <w:i w:val="0"/>
          <w:iCs/>
          <w:szCs w:val="24"/>
        </w:rPr>
        <w:t>al</w:t>
      </w:r>
      <w:r w:rsidRPr="000D22E5">
        <w:rPr>
          <w:rFonts w:cs="Arial"/>
          <w:i w:val="0"/>
          <w:iCs/>
          <w:spacing w:val="-6"/>
          <w:szCs w:val="24"/>
        </w:rPr>
        <w:t xml:space="preserve"> </w:t>
      </w:r>
      <w:r w:rsidRPr="000D22E5">
        <w:rPr>
          <w:rFonts w:cs="Arial"/>
          <w:i w:val="0"/>
          <w:iCs/>
          <w:szCs w:val="24"/>
        </w:rPr>
        <w:t>31</w:t>
      </w:r>
      <w:r w:rsidRPr="000D22E5">
        <w:rPr>
          <w:rFonts w:cs="Arial"/>
          <w:i w:val="0"/>
          <w:iCs/>
          <w:spacing w:val="-6"/>
          <w:szCs w:val="24"/>
        </w:rPr>
        <w:t xml:space="preserve"> </w:t>
      </w:r>
      <w:r w:rsidRPr="000D22E5">
        <w:rPr>
          <w:rFonts w:cs="Arial"/>
          <w:i w:val="0"/>
          <w:iCs/>
          <w:szCs w:val="24"/>
        </w:rPr>
        <w:t>de</w:t>
      </w:r>
      <w:r w:rsidRPr="000D22E5">
        <w:rPr>
          <w:rFonts w:cs="Arial"/>
          <w:i w:val="0"/>
          <w:iCs/>
          <w:spacing w:val="-6"/>
          <w:szCs w:val="24"/>
        </w:rPr>
        <w:t xml:space="preserve"> </w:t>
      </w:r>
      <w:r w:rsidRPr="000D22E5">
        <w:rPr>
          <w:rFonts w:cs="Arial"/>
          <w:i w:val="0"/>
          <w:iCs/>
          <w:szCs w:val="24"/>
        </w:rPr>
        <w:t>diciembre</w:t>
      </w:r>
      <w:r w:rsidRPr="000D22E5">
        <w:rPr>
          <w:rFonts w:cs="Arial"/>
          <w:i w:val="0"/>
          <w:iCs/>
          <w:spacing w:val="-5"/>
          <w:szCs w:val="24"/>
        </w:rPr>
        <w:t xml:space="preserve"> </w:t>
      </w:r>
      <w:r w:rsidRPr="000D22E5">
        <w:rPr>
          <w:rFonts w:cs="Arial"/>
          <w:i w:val="0"/>
          <w:iCs/>
          <w:szCs w:val="24"/>
        </w:rPr>
        <w:t>de</w:t>
      </w:r>
      <w:r w:rsidRPr="000D22E5">
        <w:rPr>
          <w:rFonts w:cs="Arial"/>
          <w:i w:val="0"/>
          <w:iCs/>
          <w:spacing w:val="-7"/>
          <w:szCs w:val="24"/>
        </w:rPr>
        <w:t xml:space="preserve"> </w:t>
      </w:r>
      <w:r w:rsidRPr="000D22E5">
        <w:rPr>
          <w:rFonts w:cs="Arial"/>
          <w:i w:val="0"/>
          <w:iCs/>
          <w:szCs w:val="24"/>
        </w:rPr>
        <w:t>2021</w:t>
      </w:r>
      <w:r w:rsidRPr="000D22E5">
        <w:rPr>
          <w:rFonts w:cs="Arial"/>
          <w:i w:val="0"/>
          <w:iCs/>
          <w:spacing w:val="-6"/>
          <w:szCs w:val="24"/>
        </w:rPr>
        <w:t xml:space="preserve"> </w:t>
      </w:r>
      <w:r w:rsidRPr="000D22E5">
        <w:rPr>
          <w:rFonts w:cs="Arial"/>
          <w:i w:val="0"/>
          <w:iCs/>
          <w:szCs w:val="24"/>
        </w:rPr>
        <w:t>presentan</w:t>
      </w:r>
      <w:r w:rsidRPr="000D22E5">
        <w:rPr>
          <w:rFonts w:cs="Arial"/>
          <w:i w:val="0"/>
          <w:iCs/>
          <w:spacing w:val="-5"/>
          <w:szCs w:val="24"/>
        </w:rPr>
        <w:t xml:space="preserve"> </w:t>
      </w:r>
      <w:r w:rsidRPr="000D22E5">
        <w:rPr>
          <w:rFonts w:cs="Arial"/>
          <w:i w:val="0"/>
          <w:iCs/>
          <w:szCs w:val="24"/>
        </w:rPr>
        <w:t>un</w:t>
      </w:r>
      <w:r w:rsidRPr="000D22E5">
        <w:rPr>
          <w:rFonts w:cs="Arial"/>
          <w:i w:val="0"/>
          <w:iCs/>
          <w:spacing w:val="-6"/>
          <w:szCs w:val="24"/>
        </w:rPr>
        <w:t xml:space="preserve"> </w:t>
      </w:r>
      <w:r w:rsidRPr="000D22E5">
        <w:rPr>
          <w:rFonts w:cs="Arial"/>
          <w:i w:val="0"/>
          <w:iCs/>
          <w:szCs w:val="24"/>
        </w:rPr>
        <w:t>avance</w:t>
      </w:r>
      <w:r w:rsidRPr="000D22E5">
        <w:rPr>
          <w:rFonts w:cs="Arial"/>
          <w:i w:val="0"/>
          <w:iCs/>
          <w:spacing w:val="-6"/>
          <w:szCs w:val="24"/>
        </w:rPr>
        <w:t xml:space="preserve"> </w:t>
      </w:r>
      <w:r w:rsidRPr="000D22E5">
        <w:rPr>
          <w:rFonts w:cs="Arial"/>
          <w:i w:val="0"/>
          <w:iCs/>
          <w:szCs w:val="24"/>
        </w:rPr>
        <w:t>del</w:t>
      </w:r>
      <w:r w:rsidRPr="000D22E5">
        <w:rPr>
          <w:rFonts w:cs="Arial"/>
          <w:i w:val="0"/>
          <w:iCs/>
          <w:spacing w:val="-7"/>
          <w:szCs w:val="24"/>
        </w:rPr>
        <w:t xml:space="preserve"> </w:t>
      </w:r>
      <w:r w:rsidRPr="000D22E5">
        <w:rPr>
          <w:rFonts w:cs="Arial"/>
          <w:i w:val="0"/>
          <w:iCs/>
          <w:szCs w:val="24"/>
        </w:rPr>
        <w:t>90.39%</w:t>
      </w:r>
      <w:r w:rsidRPr="000D22E5">
        <w:rPr>
          <w:rFonts w:cs="Arial"/>
          <w:i w:val="0"/>
          <w:iCs/>
          <w:spacing w:val="1"/>
          <w:szCs w:val="24"/>
        </w:rPr>
        <w:t xml:space="preserve"> </w:t>
      </w:r>
      <w:r w:rsidRPr="000D22E5">
        <w:rPr>
          <w:rFonts w:cs="Arial"/>
          <w:i w:val="0"/>
          <w:iCs/>
          <w:szCs w:val="24"/>
        </w:rPr>
        <w:t>equivalente a 19.927.676.505 representados en giros por valor de $ 19.623.701.203 y liberaciones</w:t>
      </w:r>
      <w:r w:rsidRPr="000D22E5">
        <w:rPr>
          <w:rFonts w:cs="Arial"/>
          <w:i w:val="0"/>
          <w:iCs/>
          <w:spacing w:val="1"/>
          <w:szCs w:val="24"/>
        </w:rPr>
        <w:t xml:space="preserve"> </w:t>
      </w:r>
      <w:r w:rsidRPr="000D22E5">
        <w:rPr>
          <w:rFonts w:cs="Arial"/>
          <w:i w:val="0"/>
          <w:iCs/>
          <w:szCs w:val="24"/>
        </w:rPr>
        <w:t>por</w:t>
      </w:r>
      <w:r w:rsidRPr="000D22E5">
        <w:rPr>
          <w:rFonts w:cs="Arial"/>
          <w:i w:val="0"/>
          <w:iCs/>
          <w:spacing w:val="-4"/>
          <w:szCs w:val="24"/>
        </w:rPr>
        <w:t xml:space="preserve"> </w:t>
      </w:r>
      <w:r w:rsidRPr="000D22E5">
        <w:rPr>
          <w:rFonts w:cs="Arial"/>
          <w:i w:val="0"/>
          <w:iCs/>
          <w:szCs w:val="24"/>
        </w:rPr>
        <w:t>valor</w:t>
      </w:r>
      <w:r w:rsidRPr="000D22E5">
        <w:rPr>
          <w:rFonts w:cs="Arial"/>
          <w:i w:val="0"/>
          <w:iCs/>
          <w:spacing w:val="-4"/>
          <w:szCs w:val="24"/>
        </w:rPr>
        <w:t xml:space="preserve"> </w:t>
      </w:r>
      <w:r w:rsidRPr="000D22E5">
        <w:rPr>
          <w:rFonts w:cs="Arial"/>
          <w:i w:val="0"/>
          <w:iCs/>
          <w:szCs w:val="24"/>
        </w:rPr>
        <w:t>de</w:t>
      </w:r>
      <w:r w:rsidRPr="000D22E5">
        <w:rPr>
          <w:rFonts w:cs="Arial"/>
          <w:i w:val="0"/>
          <w:iCs/>
          <w:spacing w:val="-4"/>
          <w:szCs w:val="24"/>
        </w:rPr>
        <w:t xml:space="preserve"> </w:t>
      </w:r>
      <w:r w:rsidRPr="000D22E5">
        <w:rPr>
          <w:rFonts w:cs="Arial"/>
          <w:i w:val="0"/>
          <w:iCs/>
          <w:szCs w:val="24"/>
        </w:rPr>
        <w:t>$</w:t>
      </w:r>
      <w:r w:rsidRPr="000D22E5">
        <w:rPr>
          <w:rFonts w:cs="Arial"/>
          <w:i w:val="0"/>
          <w:iCs/>
          <w:spacing w:val="-4"/>
          <w:szCs w:val="24"/>
        </w:rPr>
        <w:t xml:space="preserve"> </w:t>
      </w:r>
      <w:r w:rsidRPr="000D22E5">
        <w:rPr>
          <w:rFonts w:cs="Arial"/>
          <w:i w:val="0"/>
          <w:iCs/>
          <w:szCs w:val="24"/>
        </w:rPr>
        <w:t>303.975.302</w:t>
      </w:r>
      <w:r w:rsidRPr="000D22E5">
        <w:rPr>
          <w:rFonts w:cs="Arial"/>
          <w:i w:val="0"/>
          <w:iCs/>
          <w:spacing w:val="-4"/>
          <w:szCs w:val="24"/>
        </w:rPr>
        <w:t xml:space="preserve"> </w:t>
      </w:r>
      <w:r w:rsidRPr="000D22E5">
        <w:rPr>
          <w:rFonts w:cs="Arial"/>
          <w:i w:val="0"/>
          <w:iCs/>
          <w:szCs w:val="24"/>
        </w:rPr>
        <w:t>y</w:t>
      </w:r>
      <w:r w:rsidRPr="000D22E5">
        <w:rPr>
          <w:rFonts w:cs="Arial"/>
          <w:i w:val="0"/>
          <w:iCs/>
          <w:spacing w:val="-4"/>
          <w:szCs w:val="24"/>
        </w:rPr>
        <w:t xml:space="preserve"> </w:t>
      </w:r>
      <w:r w:rsidRPr="000D22E5">
        <w:rPr>
          <w:rFonts w:cs="Arial"/>
          <w:i w:val="0"/>
          <w:iCs/>
          <w:szCs w:val="24"/>
        </w:rPr>
        <w:t>un</w:t>
      </w:r>
      <w:r w:rsidRPr="000D22E5">
        <w:rPr>
          <w:rFonts w:cs="Arial"/>
          <w:i w:val="0"/>
          <w:iCs/>
          <w:spacing w:val="-4"/>
          <w:szCs w:val="24"/>
        </w:rPr>
        <w:t xml:space="preserve"> </w:t>
      </w:r>
      <w:r w:rsidRPr="000D22E5">
        <w:rPr>
          <w:rFonts w:cs="Arial"/>
          <w:i w:val="0"/>
          <w:iCs/>
          <w:szCs w:val="24"/>
        </w:rPr>
        <w:t>saldo</w:t>
      </w:r>
      <w:r w:rsidRPr="000D22E5">
        <w:rPr>
          <w:rFonts w:cs="Arial"/>
          <w:i w:val="0"/>
          <w:iCs/>
          <w:spacing w:val="-3"/>
          <w:szCs w:val="24"/>
        </w:rPr>
        <w:t xml:space="preserve"> </w:t>
      </w:r>
      <w:r w:rsidRPr="000D22E5">
        <w:rPr>
          <w:rFonts w:cs="Arial"/>
          <w:i w:val="0"/>
          <w:iCs/>
          <w:szCs w:val="24"/>
        </w:rPr>
        <w:t>pendiente</w:t>
      </w:r>
      <w:r w:rsidRPr="000D22E5">
        <w:rPr>
          <w:rFonts w:cs="Arial"/>
          <w:i w:val="0"/>
          <w:iCs/>
          <w:spacing w:val="-4"/>
          <w:szCs w:val="24"/>
        </w:rPr>
        <w:t xml:space="preserve"> </w:t>
      </w:r>
      <w:r w:rsidRPr="000D22E5">
        <w:rPr>
          <w:rFonts w:cs="Arial"/>
          <w:i w:val="0"/>
          <w:iCs/>
          <w:szCs w:val="24"/>
        </w:rPr>
        <w:t>de</w:t>
      </w:r>
      <w:r w:rsidRPr="000D22E5">
        <w:rPr>
          <w:rFonts w:cs="Arial"/>
          <w:i w:val="0"/>
          <w:iCs/>
          <w:spacing w:val="-4"/>
          <w:szCs w:val="24"/>
        </w:rPr>
        <w:t xml:space="preserve"> </w:t>
      </w:r>
      <w:r w:rsidRPr="000D22E5">
        <w:rPr>
          <w:rFonts w:cs="Arial"/>
          <w:i w:val="0"/>
          <w:iCs/>
          <w:szCs w:val="24"/>
        </w:rPr>
        <w:t>giro</w:t>
      </w:r>
      <w:r w:rsidRPr="000D22E5">
        <w:rPr>
          <w:rFonts w:cs="Arial"/>
          <w:i w:val="0"/>
          <w:iCs/>
          <w:spacing w:val="-4"/>
          <w:szCs w:val="24"/>
        </w:rPr>
        <w:t xml:space="preserve"> </w:t>
      </w:r>
      <w:r w:rsidRPr="000D22E5">
        <w:rPr>
          <w:rFonts w:cs="Arial"/>
          <w:i w:val="0"/>
          <w:iCs/>
          <w:szCs w:val="24"/>
        </w:rPr>
        <w:t>y/o</w:t>
      </w:r>
      <w:r w:rsidRPr="000D22E5">
        <w:rPr>
          <w:rFonts w:cs="Arial"/>
          <w:i w:val="0"/>
          <w:iCs/>
          <w:spacing w:val="-4"/>
          <w:szCs w:val="24"/>
        </w:rPr>
        <w:t xml:space="preserve"> </w:t>
      </w:r>
      <w:r w:rsidRPr="000D22E5">
        <w:rPr>
          <w:rFonts w:cs="Arial"/>
          <w:i w:val="0"/>
          <w:iCs/>
          <w:szCs w:val="24"/>
        </w:rPr>
        <w:t>liberación</w:t>
      </w:r>
      <w:r w:rsidRPr="000D22E5">
        <w:rPr>
          <w:rFonts w:cs="Arial"/>
          <w:i w:val="0"/>
          <w:iCs/>
          <w:spacing w:val="-4"/>
          <w:szCs w:val="24"/>
        </w:rPr>
        <w:t xml:space="preserve"> </w:t>
      </w:r>
      <w:r w:rsidRPr="000D22E5">
        <w:rPr>
          <w:rFonts w:cs="Arial"/>
          <w:i w:val="0"/>
          <w:iCs/>
          <w:szCs w:val="24"/>
        </w:rPr>
        <w:t>por</w:t>
      </w:r>
      <w:r w:rsidRPr="000D22E5">
        <w:rPr>
          <w:rFonts w:cs="Arial"/>
          <w:i w:val="0"/>
          <w:iCs/>
          <w:spacing w:val="-4"/>
          <w:szCs w:val="24"/>
        </w:rPr>
        <w:t xml:space="preserve"> </w:t>
      </w:r>
      <w:r w:rsidRPr="000D22E5">
        <w:rPr>
          <w:rFonts w:cs="Arial"/>
          <w:i w:val="0"/>
          <w:iCs/>
          <w:szCs w:val="24"/>
        </w:rPr>
        <w:t>valor</w:t>
      </w:r>
      <w:r w:rsidRPr="000D22E5">
        <w:rPr>
          <w:rFonts w:cs="Arial"/>
          <w:i w:val="0"/>
          <w:iCs/>
          <w:spacing w:val="-4"/>
          <w:szCs w:val="24"/>
        </w:rPr>
        <w:t xml:space="preserve"> </w:t>
      </w:r>
      <w:r w:rsidRPr="000D22E5">
        <w:rPr>
          <w:rFonts w:cs="Arial"/>
          <w:i w:val="0"/>
          <w:iCs/>
          <w:szCs w:val="24"/>
        </w:rPr>
        <w:t>de</w:t>
      </w:r>
      <w:r w:rsidRPr="000D22E5">
        <w:rPr>
          <w:rFonts w:cs="Arial"/>
          <w:i w:val="0"/>
          <w:iCs/>
          <w:spacing w:val="-3"/>
          <w:szCs w:val="24"/>
        </w:rPr>
        <w:t xml:space="preserve"> </w:t>
      </w:r>
      <w:r w:rsidRPr="000D22E5">
        <w:rPr>
          <w:rFonts w:cs="Arial"/>
          <w:i w:val="0"/>
          <w:iCs/>
          <w:szCs w:val="24"/>
        </w:rPr>
        <w:t>$</w:t>
      </w:r>
      <w:r w:rsidRPr="000D22E5">
        <w:rPr>
          <w:rFonts w:cs="Arial"/>
          <w:i w:val="0"/>
          <w:iCs/>
          <w:spacing w:val="-4"/>
          <w:szCs w:val="24"/>
        </w:rPr>
        <w:t xml:space="preserve"> </w:t>
      </w:r>
      <w:r w:rsidRPr="000D22E5">
        <w:rPr>
          <w:rFonts w:cs="Arial"/>
          <w:i w:val="0"/>
          <w:iCs/>
          <w:szCs w:val="24"/>
        </w:rPr>
        <w:t>2.118.179.082.</w:t>
      </w:r>
    </w:p>
    <w:p w14:paraId="7D4C4BE5" w14:textId="77777777" w:rsidR="00FA6D3F" w:rsidRPr="000D22E5" w:rsidRDefault="00FA6D3F" w:rsidP="00FA6D3F">
      <w:pPr>
        <w:pStyle w:val="Textoindependiente"/>
        <w:rPr>
          <w:rFonts w:cs="Arial"/>
          <w:i w:val="0"/>
          <w:iCs/>
          <w:szCs w:val="24"/>
        </w:rPr>
      </w:pPr>
    </w:p>
    <w:p w14:paraId="730879C3" w14:textId="77777777" w:rsidR="00FA6D3F" w:rsidRPr="000D22E5" w:rsidRDefault="00FA6D3F" w:rsidP="00FA6D3F">
      <w:pPr>
        <w:pStyle w:val="Textoindependiente"/>
        <w:ind w:right="112"/>
        <w:rPr>
          <w:rFonts w:cs="Arial"/>
          <w:i w:val="0"/>
          <w:iCs/>
          <w:szCs w:val="24"/>
        </w:rPr>
      </w:pPr>
      <w:r w:rsidRPr="000D22E5">
        <w:rPr>
          <w:rFonts w:cs="Arial"/>
          <w:i w:val="0"/>
          <w:iCs/>
          <w:szCs w:val="24"/>
        </w:rPr>
        <w:t>Es de anotar, que frente al saldo pendiente por liberar o girar de las reservas presupuestales y a</w:t>
      </w:r>
      <w:r w:rsidRPr="000D22E5">
        <w:rPr>
          <w:rFonts w:cs="Arial"/>
          <w:i w:val="0"/>
          <w:iCs/>
          <w:spacing w:val="1"/>
          <w:szCs w:val="24"/>
        </w:rPr>
        <w:t xml:space="preserve"> </w:t>
      </w:r>
      <w:r w:rsidRPr="000D22E5">
        <w:rPr>
          <w:rFonts w:cs="Arial"/>
          <w:i w:val="0"/>
          <w:iCs/>
          <w:szCs w:val="24"/>
        </w:rPr>
        <w:t>constituir como pasivos exigibles el 63% de los mismos equivalentes a $ 1.336.732.527 corresponde</w:t>
      </w:r>
      <w:r w:rsidRPr="000D22E5">
        <w:rPr>
          <w:rFonts w:cs="Arial"/>
          <w:i w:val="0"/>
          <w:iCs/>
          <w:spacing w:val="-53"/>
          <w:szCs w:val="24"/>
        </w:rPr>
        <w:t xml:space="preserve"> </w:t>
      </w:r>
      <w:r w:rsidRPr="000D22E5">
        <w:rPr>
          <w:rFonts w:cs="Arial"/>
          <w:i w:val="0"/>
          <w:iCs/>
          <w:szCs w:val="24"/>
        </w:rPr>
        <w:t>a</w:t>
      </w:r>
      <w:r w:rsidRPr="000D22E5">
        <w:rPr>
          <w:rFonts w:cs="Arial"/>
          <w:i w:val="0"/>
          <w:iCs/>
          <w:spacing w:val="-13"/>
          <w:szCs w:val="24"/>
        </w:rPr>
        <w:t xml:space="preserve"> </w:t>
      </w:r>
      <w:r w:rsidRPr="000D22E5">
        <w:rPr>
          <w:rFonts w:cs="Arial"/>
          <w:i w:val="0"/>
          <w:iCs/>
          <w:szCs w:val="24"/>
        </w:rPr>
        <w:t>contratos</w:t>
      </w:r>
      <w:r w:rsidRPr="000D22E5">
        <w:rPr>
          <w:rFonts w:cs="Arial"/>
          <w:i w:val="0"/>
          <w:iCs/>
          <w:spacing w:val="-12"/>
          <w:szCs w:val="24"/>
        </w:rPr>
        <w:t xml:space="preserve"> </w:t>
      </w:r>
      <w:r w:rsidRPr="000D22E5">
        <w:rPr>
          <w:rFonts w:cs="Arial"/>
          <w:i w:val="0"/>
          <w:iCs/>
          <w:szCs w:val="24"/>
        </w:rPr>
        <w:t>que</w:t>
      </w:r>
      <w:r w:rsidRPr="000D22E5">
        <w:rPr>
          <w:rFonts w:cs="Arial"/>
          <w:i w:val="0"/>
          <w:iCs/>
          <w:spacing w:val="-12"/>
          <w:szCs w:val="24"/>
        </w:rPr>
        <w:t xml:space="preserve"> </w:t>
      </w:r>
      <w:r w:rsidRPr="000D22E5">
        <w:rPr>
          <w:rFonts w:cs="Arial"/>
          <w:i w:val="0"/>
          <w:iCs/>
          <w:szCs w:val="24"/>
        </w:rPr>
        <w:t>se</w:t>
      </w:r>
      <w:r w:rsidRPr="000D22E5">
        <w:rPr>
          <w:rFonts w:cs="Arial"/>
          <w:i w:val="0"/>
          <w:iCs/>
          <w:spacing w:val="-13"/>
          <w:szCs w:val="24"/>
        </w:rPr>
        <w:t xml:space="preserve"> </w:t>
      </w:r>
      <w:r w:rsidRPr="000D22E5">
        <w:rPr>
          <w:rFonts w:cs="Arial"/>
          <w:i w:val="0"/>
          <w:iCs/>
          <w:szCs w:val="24"/>
        </w:rPr>
        <w:t>encuentran</w:t>
      </w:r>
      <w:r w:rsidRPr="000D22E5">
        <w:rPr>
          <w:rFonts w:cs="Arial"/>
          <w:i w:val="0"/>
          <w:iCs/>
          <w:spacing w:val="-12"/>
          <w:szCs w:val="24"/>
        </w:rPr>
        <w:t xml:space="preserve"> </w:t>
      </w:r>
      <w:r w:rsidRPr="000D22E5">
        <w:rPr>
          <w:rFonts w:cs="Arial"/>
          <w:i w:val="0"/>
          <w:iCs/>
          <w:szCs w:val="24"/>
        </w:rPr>
        <w:t>en</w:t>
      </w:r>
      <w:r w:rsidRPr="000D22E5">
        <w:rPr>
          <w:rFonts w:cs="Arial"/>
          <w:i w:val="0"/>
          <w:iCs/>
          <w:spacing w:val="-12"/>
          <w:szCs w:val="24"/>
        </w:rPr>
        <w:t xml:space="preserve"> </w:t>
      </w:r>
      <w:r w:rsidRPr="000D22E5">
        <w:rPr>
          <w:rFonts w:cs="Arial"/>
          <w:i w:val="0"/>
          <w:iCs/>
          <w:szCs w:val="24"/>
        </w:rPr>
        <w:t>proceso</w:t>
      </w:r>
      <w:r w:rsidRPr="000D22E5">
        <w:rPr>
          <w:rFonts w:cs="Arial"/>
          <w:i w:val="0"/>
          <w:iCs/>
          <w:spacing w:val="-13"/>
          <w:szCs w:val="24"/>
        </w:rPr>
        <w:t xml:space="preserve"> </w:t>
      </w:r>
      <w:r w:rsidRPr="000D22E5">
        <w:rPr>
          <w:rFonts w:cs="Arial"/>
          <w:i w:val="0"/>
          <w:iCs/>
          <w:szCs w:val="24"/>
        </w:rPr>
        <w:t>de</w:t>
      </w:r>
      <w:r w:rsidRPr="000D22E5">
        <w:rPr>
          <w:rFonts w:cs="Arial"/>
          <w:i w:val="0"/>
          <w:iCs/>
          <w:spacing w:val="-12"/>
          <w:szCs w:val="24"/>
        </w:rPr>
        <w:t xml:space="preserve"> </w:t>
      </w:r>
      <w:r w:rsidRPr="000D22E5">
        <w:rPr>
          <w:rFonts w:cs="Arial"/>
          <w:i w:val="0"/>
          <w:iCs/>
          <w:szCs w:val="24"/>
        </w:rPr>
        <w:t>incumplimiento.</w:t>
      </w:r>
    </w:p>
    <w:p w14:paraId="27342B7F" w14:textId="77777777" w:rsidR="00FA6D3F" w:rsidRPr="000D22E5" w:rsidRDefault="00FA6D3F" w:rsidP="00FA6D3F">
      <w:pPr>
        <w:pStyle w:val="Textoindependiente"/>
        <w:ind w:left="434" w:right="112"/>
        <w:rPr>
          <w:rFonts w:cs="Arial"/>
          <w:i w:val="0"/>
          <w:iCs/>
          <w:szCs w:val="24"/>
        </w:rPr>
      </w:pPr>
    </w:p>
    <w:p w14:paraId="17757225" w14:textId="77777777" w:rsidR="00FA6D3F" w:rsidRPr="000D22E5" w:rsidRDefault="00FA6D3F" w:rsidP="00FA6D3F">
      <w:pPr>
        <w:pStyle w:val="Textoindependiente"/>
        <w:ind w:right="112"/>
        <w:rPr>
          <w:rFonts w:cs="Arial"/>
          <w:i w:val="0"/>
          <w:iCs/>
          <w:color w:val="000000" w:themeColor="text1"/>
          <w:szCs w:val="24"/>
        </w:rPr>
      </w:pPr>
      <w:r w:rsidRPr="000D22E5">
        <w:rPr>
          <w:rFonts w:cs="Arial"/>
          <w:i w:val="0"/>
          <w:iCs/>
          <w:color w:val="000000" w:themeColor="text1"/>
          <w:szCs w:val="24"/>
        </w:rPr>
        <w:t>Con base a lo anterior, es importante resaltar que frente al saldo con corte a 31 diciembre de 2021</w:t>
      </w:r>
      <w:r w:rsidRPr="000D22E5">
        <w:rPr>
          <w:rFonts w:cs="Arial"/>
          <w:i w:val="0"/>
          <w:iCs/>
          <w:color w:val="000000" w:themeColor="text1"/>
          <w:spacing w:val="1"/>
          <w:szCs w:val="24"/>
        </w:rPr>
        <w:t xml:space="preserve"> </w:t>
      </w:r>
      <w:r w:rsidRPr="000D22E5">
        <w:rPr>
          <w:rFonts w:cs="Arial"/>
          <w:i w:val="0"/>
          <w:iCs/>
          <w:color w:val="000000" w:themeColor="text1"/>
          <w:szCs w:val="24"/>
        </w:rPr>
        <w:t>la</w:t>
      </w:r>
      <w:r w:rsidRPr="000D22E5">
        <w:rPr>
          <w:rFonts w:cs="Arial"/>
          <w:i w:val="0"/>
          <w:iCs/>
          <w:color w:val="000000" w:themeColor="text1"/>
          <w:spacing w:val="45"/>
          <w:szCs w:val="24"/>
        </w:rPr>
        <w:t xml:space="preserve"> </w:t>
      </w:r>
      <w:r w:rsidRPr="000D22E5">
        <w:rPr>
          <w:rFonts w:cs="Arial"/>
          <w:i w:val="0"/>
          <w:iCs/>
          <w:color w:val="000000" w:themeColor="text1"/>
          <w:szCs w:val="24"/>
        </w:rPr>
        <w:t>constitución</w:t>
      </w:r>
      <w:r w:rsidRPr="000D22E5">
        <w:rPr>
          <w:rFonts w:cs="Arial"/>
          <w:i w:val="0"/>
          <w:iCs/>
          <w:color w:val="000000" w:themeColor="text1"/>
          <w:spacing w:val="45"/>
          <w:szCs w:val="24"/>
        </w:rPr>
        <w:t xml:space="preserve"> </w:t>
      </w:r>
      <w:r w:rsidRPr="000D22E5">
        <w:rPr>
          <w:rFonts w:cs="Arial"/>
          <w:i w:val="0"/>
          <w:iCs/>
          <w:color w:val="000000" w:themeColor="text1"/>
          <w:szCs w:val="24"/>
        </w:rPr>
        <w:t>de</w:t>
      </w:r>
      <w:r w:rsidRPr="000D22E5">
        <w:rPr>
          <w:rFonts w:cs="Arial"/>
          <w:i w:val="0"/>
          <w:iCs/>
          <w:color w:val="000000" w:themeColor="text1"/>
          <w:spacing w:val="45"/>
          <w:szCs w:val="24"/>
        </w:rPr>
        <w:t xml:space="preserve"> </w:t>
      </w:r>
      <w:r w:rsidRPr="000D22E5">
        <w:rPr>
          <w:rFonts w:cs="Arial"/>
          <w:i w:val="0"/>
          <w:iCs/>
          <w:color w:val="000000" w:themeColor="text1"/>
          <w:szCs w:val="24"/>
        </w:rPr>
        <w:t>pasivos</w:t>
      </w:r>
      <w:r w:rsidRPr="000D22E5">
        <w:rPr>
          <w:rFonts w:cs="Arial"/>
          <w:i w:val="0"/>
          <w:iCs/>
          <w:color w:val="000000" w:themeColor="text1"/>
          <w:spacing w:val="45"/>
          <w:szCs w:val="24"/>
        </w:rPr>
        <w:t xml:space="preserve"> </w:t>
      </w:r>
      <w:r w:rsidRPr="000D22E5">
        <w:rPr>
          <w:rFonts w:cs="Arial"/>
          <w:i w:val="0"/>
          <w:iCs/>
          <w:color w:val="000000" w:themeColor="text1"/>
          <w:szCs w:val="24"/>
        </w:rPr>
        <w:t>exigibles</w:t>
      </w:r>
      <w:r w:rsidRPr="000D22E5">
        <w:rPr>
          <w:rFonts w:cs="Arial"/>
          <w:i w:val="0"/>
          <w:iCs/>
          <w:color w:val="000000" w:themeColor="text1"/>
          <w:spacing w:val="45"/>
          <w:szCs w:val="24"/>
        </w:rPr>
        <w:t xml:space="preserve"> </w:t>
      </w:r>
      <w:r w:rsidRPr="000D22E5">
        <w:rPr>
          <w:rFonts w:cs="Arial"/>
          <w:i w:val="0"/>
          <w:iCs/>
          <w:color w:val="000000" w:themeColor="text1"/>
          <w:szCs w:val="24"/>
        </w:rPr>
        <w:t>presenta</w:t>
      </w:r>
      <w:r w:rsidRPr="000D22E5">
        <w:rPr>
          <w:rFonts w:cs="Arial"/>
          <w:i w:val="0"/>
          <w:iCs/>
          <w:color w:val="000000" w:themeColor="text1"/>
          <w:spacing w:val="45"/>
          <w:szCs w:val="24"/>
        </w:rPr>
        <w:t xml:space="preserve"> </w:t>
      </w:r>
      <w:r w:rsidRPr="000D22E5">
        <w:rPr>
          <w:rFonts w:cs="Arial"/>
          <w:i w:val="0"/>
          <w:iCs/>
          <w:color w:val="000000" w:themeColor="text1"/>
          <w:szCs w:val="24"/>
        </w:rPr>
        <w:t>una</w:t>
      </w:r>
      <w:r w:rsidRPr="000D22E5">
        <w:rPr>
          <w:rFonts w:cs="Arial"/>
          <w:i w:val="0"/>
          <w:iCs/>
          <w:color w:val="000000" w:themeColor="text1"/>
          <w:spacing w:val="45"/>
          <w:szCs w:val="24"/>
        </w:rPr>
        <w:t xml:space="preserve"> </w:t>
      </w:r>
      <w:r w:rsidRPr="000D22E5">
        <w:rPr>
          <w:rFonts w:cs="Arial"/>
          <w:i w:val="0"/>
          <w:iCs/>
          <w:color w:val="000000" w:themeColor="text1"/>
          <w:szCs w:val="24"/>
        </w:rPr>
        <w:t>reducción</w:t>
      </w:r>
      <w:r w:rsidRPr="000D22E5">
        <w:rPr>
          <w:rFonts w:cs="Arial"/>
          <w:i w:val="0"/>
          <w:iCs/>
          <w:color w:val="000000" w:themeColor="text1"/>
          <w:spacing w:val="45"/>
          <w:szCs w:val="24"/>
        </w:rPr>
        <w:t xml:space="preserve"> </w:t>
      </w:r>
      <w:r w:rsidRPr="000D22E5">
        <w:rPr>
          <w:rFonts w:cs="Arial"/>
          <w:i w:val="0"/>
          <w:iCs/>
          <w:color w:val="000000" w:themeColor="text1"/>
          <w:szCs w:val="24"/>
        </w:rPr>
        <w:t>del</w:t>
      </w:r>
      <w:r w:rsidRPr="000D22E5">
        <w:rPr>
          <w:rFonts w:cs="Arial"/>
          <w:i w:val="0"/>
          <w:iCs/>
          <w:color w:val="000000" w:themeColor="text1"/>
          <w:spacing w:val="45"/>
          <w:szCs w:val="24"/>
        </w:rPr>
        <w:t xml:space="preserve"> </w:t>
      </w:r>
      <w:r w:rsidRPr="000D22E5">
        <w:rPr>
          <w:rFonts w:cs="Arial"/>
          <w:i w:val="0"/>
          <w:iCs/>
          <w:color w:val="000000" w:themeColor="text1"/>
          <w:szCs w:val="24"/>
        </w:rPr>
        <w:t>34.45%</w:t>
      </w:r>
      <w:r w:rsidRPr="000D22E5">
        <w:rPr>
          <w:rFonts w:cs="Arial"/>
          <w:i w:val="0"/>
          <w:iCs/>
          <w:color w:val="000000" w:themeColor="text1"/>
          <w:spacing w:val="24"/>
          <w:szCs w:val="24"/>
        </w:rPr>
        <w:t xml:space="preserve"> </w:t>
      </w:r>
      <w:r w:rsidRPr="000D22E5">
        <w:rPr>
          <w:rFonts w:cs="Arial"/>
          <w:i w:val="0"/>
          <w:iCs/>
          <w:color w:val="000000" w:themeColor="text1"/>
          <w:szCs w:val="24"/>
        </w:rPr>
        <w:t>equivalente</w:t>
      </w:r>
      <w:r w:rsidRPr="000D22E5">
        <w:rPr>
          <w:rFonts w:cs="Arial"/>
          <w:i w:val="0"/>
          <w:iCs/>
          <w:color w:val="000000" w:themeColor="text1"/>
          <w:spacing w:val="46"/>
          <w:szCs w:val="24"/>
        </w:rPr>
        <w:t xml:space="preserve"> </w:t>
      </w:r>
      <w:r w:rsidRPr="000D22E5">
        <w:rPr>
          <w:rFonts w:cs="Arial"/>
          <w:i w:val="0"/>
          <w:iCs/>
          <w:color w:val="000000" w:themeColor="text1"/>
          <w:szCs w:val="24"/>
        </w:rPr>
        <w:t>a $ 1.112.990.997 frente al valor constituido en la vigencia 2020 y una reducción del 73.48% frente</w:t>
      </w:r>
      <w:r w:rsidRPr="000D22E5">
        <w:rPr>
          <w:rFonts w:cs="Arial"/>
          <w:i w:val="0"/>
          <w:iCs/>
          <w:color w:val="000000" w:themeColor="text1"/>
          <w:spacing w:val="1"/>
          <w:szCs w:val="24"/>
        </w:rPr>
        <w:t xml:space="preserve"> </w:t>
      </w:r>
      <w:r w:rsidRPr="000D22E5">
        <w:rPr>
          <w:rFonts w:cs="Arial"/>
          <w:i w:val="0"/>
          <w:iCs/>
          <w:color w:val="000000" w:themeColor="text1"/>
          <w:szCs w:val="24"/>
        </w:rPr>
        <w:t>al</w:t>
      </w:r>
      <w:r w:rsidRPr="000D22E5">
        <w:rPr>
          <w:rFonts w:cs="Arial"/>
          <w:i w:val="0"/>
          <w:iCs/>
          <w:color w:val="000000" w:themeColor="text1"/>
          <w:spacing w:val="-1"/>
          <w:szCs w:val="24"/>
        </w:rPr>
        <w:t xml:space="preserve"> </w:t>
      </w:r>
      <w:r w:rsidRPr="000D22E5">
        <w:rPr>
          <w:rFonts w:cs="Arial"/>
          <w:i w:val="0"/>
          <w:iCs/>
          <w:color w:val="000000" w:themeColor="text1"/>
          <w:szCs w:val="24"/>
        </w:rPr>
        <w:t>valor constituido en la vigencia</w:t>
      </w:r>
      <w:r w:rsidRPr="000D22E5">
        <w:rPr>
          <w:rFonts w:cs="Arial"/>
          <w:i w:val="0"/>
          <w:iCs/>
          <w:color w:val="000000" w:themeColor="text1"/>
          <w:spacing w:val="-1"/>
          <w:szCs w:val="24"/>
        </w:rPr>
        <w:t xml:space="preserve"> </w:t>
      </w:r>
      <w:r w:rsidRPr="000D22E5">
        <w:rPr>
          <w:rFonts w:cs="Arial"/>
          <w:i w:val="0"/>
          <w:iCs/>
          <w:color w:val="000000" w:themeColor="text1"/>
          <w:szCs w:val="24"/>
        </w:rPr>
        <w:t>2019.</w:t>
      </w:r>
    </w:p>
    <w:p w14:paraId="0FA8A21A" w14:textId="77777777" w:rsidR="00FA6D3F" w:rsidRPr="000D22E5" w:rsidRDefault="00FA6D3F" w:rsidP="00FA6D3F">
      <w:pPr>
        <w:pStyle w:val="Textoindependiente"/>
        <w:ind w:right="113"/>
        <w:rPr>
          <w:rFonts w:cs="Arial"/>
          <w:i w:val="0"/>
          <w:iCs/>
          <w:szCs w:val="24"/>
        </w:rPr>
      </w:pPr>
    </w:p>
    <w:p w14:paraId="535F7CD0" w14:textId="5EB8D752" w:rsidR="00FA6D3F" w:rsidRPr="000D22E5" w:rsidRDefault="00FA6D3F" w:rsidP="00FA6D3F">
      <w:pPr>
        <w:pStyle w:val="Textoindependiente"/>
        <w:ind w:right="113"/>
        <w:rPr>
          <w:rFonts w:cs="Arial"/>
          <w:i w:val="0"/>
          <w:iCs/>
          <w:szCs w:val="24"/>
        </w:rPr>
      </w:pPr>
      <w:r w:rsidRPr="000D22E5">
        <w:rPr>
          <w:rFonts w:cs="Arial"/>
          <w:i w:val="0"/>
          <w:iCs/>
          <w:spacing w:val="-1"/>
          <w:szCs w:val="24"/>
        </w:rPr>
        <w:t>Por</w:t>
      </w:r>
      <w:r w:rsidRPr="000D22E5">
        <w:rPr>
          <w:rFonts w:cs="Arial"/>
          <w:i w:val="0"/>
          <w:iCs/>
          <w:spacing w:val="-13"/>
          <w:szCs w:val="24"/>
        </w:rPr>
        <w:t xml:space="preserve"> </w:t>
      </w:r>
      <w:r w:rsidRPr="000D22E5">
        <w:rPr>
          <w:rFonts w:cs="Arial"/>
          <w:i w:val="0"/>
          <w:iCs/>
          <w:spacing w:val="-1"/>
          <w:szCs w:val="24"/>
        </w:rPr>
        <w:t>último,</w:t>
      </w:r>
      <w:r w:rsidRPr="000D22E5">
        <w:rPr>
          <w:rFonts w:cs="Arial"/>
          <w:i w:val="0"/>
          <w:iCs/>
          <w:spacing w:val="-13"/>
          <w:szCs w:val="24"/>
        </w:rPr>
        <w:t xml:space="preserve"> </w:t>
      </w:r>
      <w:r w:rsidRPr="000D22E5">
        <w:rPr>
          <w:rFonts w:cs="Arial"/>
          <w:i w:val="0"/>
          <w:iCs/>
          <w:spacing w:val="-1"/>
          <w:szCs w:val="24"/>
        </w:rPr>
        <w:t>es</w:t>
      </w:r>
      <w:r w:rsidRPr="000D22E5">
        <w:rPr>
          <w:rFonts w:cs="Arial"/>
          <w:i w:val="0"/>
          <w:iCs/>
          <w:spacing w:val="-13"/>
          <w:szCs w:val="24"/>
        </w:rPr>
        <w:t xml:space="preserve"> </w:t>
      </w:r>
      <w:r w:rsidRPr="000D22E5">
        <w:rPr>
          <w:rFonts w:cs="Arial"/>
          <w:i w:val="0"/>
          <w:iCs/>
          <w:spacing w:val="-1"/>
          <w:szCs w:val="24"/>
        </w:rPr>
        <w:t>de</w:t>
      </w:r>
      <w:r w:rsidRPr="000D22E5">
        <w:rPr>
          <w:rFonts w:cs="Arial"/>
          <w:i w:val="0"/>
          <w:iCs/>
          <w:spacing w:val="-13"/>
          <w:szCs w:val="24"/>
        </w:rPr>
        <w:t xml:space="preserve"> </w:t>
      </w:r>
      <w:r w:rsidRPr="000D22E5">
        <w:rPr>
          <w:rFonts w:cs="Arial"/>
          <w:i w:val="0"/>
          <w:iCs/>
          <w:spacing w:val="-1"/>
          <w:szCs w:val="24"/>
        </w:rPr>
        <w:t>resaltar</w:t>
      </w:r>
      <w:r w:rsidRPr="000D22E5">
        <w:rPr>
          <w:rFonts w:cs="Arial"/>
          <w:i w:val="0"/>
          <w:iCs/>
          <w:spacing w:val="-13"/>
          <w:szCs w:val="24"/>
        </w:rPr>
        <w:t xml:space="preserve"> </w:t>
      </w:r>
      <w:r w:rsidRPr="000D22E5">
        <w:rPr>
          <w:rFonts w:cs="Arial"/>
          <w:i w:val="0"/>
          <w:iCs/>
          <w:spacing w:val="-1"/>
          <w:szCs w:val="24"/>
        </w:rPr>
        <w:t>que</w:t>
      </w:r>
      <w:r w:rsidRPr="000D22E5">
        <w:rPr>
          <w:rFonts w:cs="Arial"/>
          <w:i w:val="0"/>
          <w:iCs/>
          <w:spacing w:val="-12"/>
          <w:szCs w:val="24"/>
        </w:rPr>
        <w:t xml:space="preserve"> </w:t>
      </w:r>
      <w:r w:rsidRPr="000D22E5">
        <w:rPr>
          <w:rFonts w:cs="Arial"/>
          <w:i w:val="0"/>
          <w:iCs/>
          <w:spacing w:val="-1"/>
          <w:szCs w:val="24"/>
        </w:rPr>
        <w:t>durante</w:t>
      </w:r>
      <w:r w:rsidRPr="000D22E5">
        <w:rPr>
          <w:rFonts w:cs="Arial"/>
          <w:i w:val="0"/>
          <w:iCs/>
          <w:spacing w:val="-13"/>
          <w:szCs w:val="24"/>
        </w:rPr>
        <w:t xml:space="preserve"> </w:t>
      </w:r>
      <w:r w:rsidRPr="000D22E5">
        <w:rPr>
          <w:rFonts w:cs="Arial"/>
          <w:i w:val="0"/>
          <w:iCs/>
          <w:spacing w:val="-1"/>
          <w:szCs w:val="24"/>
        </w:rPr>
        <w:t>la</w:t>
      </w:r>
      <w:r w:rsidRPr="000D22E5">
        <w:rPr>
          <w:rFonts w:cs="Arial"/>
          <w:i w:val="0"/>
          <w:iCs/>
          <w:spacing w:val="-13"/>
          <w:szCs w:val="24"/>
        </w:rPr>
        <w:t xml:space="preserve"> </w:t>
      </w:r>
      <w:r w:rsidRPr="000D22E5">
        <w:rPr>
          <w:rFonts w:cs="Arial"/>
          <w:i w:val="0"/>
          <w:iCs/>
          <w:spacing w:val="-1"/>
          <w:szCs w:val="24"/>
        </w:rPr>
        <w:t>vigencia</w:t>
      </w:r>
      <w:r w:rsidRPr="000D22E5">
        <w:rPr>
          <w:rFonts w:cs="Arial"/>
          <w:i w:val="0"/>
          <w:iCs/>
          <w:spacing w:val="-13"/>
          <w:szCs w:val="24"/>
        </w:rPr>
        <w:t xml:space="preserve"> </w:t>
      </w:r>
      <w:r w:rsidRPr="000D22E5">
        <w:rPr>
          <w:rFonts w:cs="Arial"/>
          <w:i w:val="0"/>
          <w:iCs/>
          <w:szCs w:val="24"/>
        </w:rPr>
        <w:t>202</w:t>
      </w:r>
      <w:r w:rsidR="00394D07">
        <w:rPr>
          <w:rFonts w:cs="Arial"/>
          <w:i w:val="0"/>
          <w:iCs/>
          <w:szCs w:val="24"/>
        </w:rPr>
        <w:t>2</w:t>
      </w:r>
      <w:r w:rsidRPr="000D22E5">
        <w:rPr>
          <w:rFonts w:cs="Arial"/>
          <w:i w:val="0"/>
          <w:iCs/>
          <w:spacing w:val="-13"/>
          <w:szCs w:val="24"/>
        </w:rPr>
        <w:t xml:space="preserve"> </w:t>
      </w:r>
      <w:r w:rsidRPr="000D22E5">
        <w:rPr>
          <w:rFonts w:cs="Arial"/>
          <w:i w:val="0"/>
          <w:iCs/>
          <w:szCs w:val="24"/>
        </w:rPr>
        <w:t>la</w:t>
      </w:r>
      <w:r w:rsidRPr="000D22E5">
        <w:rPr>
          <w:rFonts w:cs="Arial"/>
          <w:i w:val="0"/>
          <w:iCs/>
          <w:spacing w:val="-13"/>
          <w:szCs w:val="24"/>
        </w:rPr>
        <w:t xml:space="preserve"> </w:t>
      </w:r>
      <w:r w:rsidRPr="000D22E5">
        <w:rPr>
          <w:rFonts w:cs="Arial"/>
          <w:i w:val="0"/>
          <w:iCs/>
          <w:szCs w:val="24"/>
        </w:rPr>
        <w:t>UAE Cuerpo Oficial de Bomberos de Bogotá mejoró</w:t>
      </w:r>
      <w:r w:rsidRPr="000D22E5">
        <w:rPr>
          <w:rFonts w:cs="Arial"/>
          <w:i w:val="0"/>
          <w:iCs/>
          <w:spacing w:val="-13"/>
          <w:szCs w:val="24"/>
        </w:rPr>
        <w:t xml:space="preserve"> </w:t>
      </w:r>
      <w:r w:rsidRPr="000D22E5">
        <w:rPr>
          <w:rFonts w:cs="Arial"/>
          <w:i w:val="0"/>
          <w:iCs/>
          <w:szCs w:val="24"/>
        </w:rPr>
        <w:t>la</w:t>
      </w:r>
      <w:r w:rsidRPr="000D22E5">
        <w:rPr>
          <w:rFonts w:cs="Arial"/>
          <w:i w:val="0"/>
          <w:iCs/>
          <w:spacing w:val="-13"/>
          <w:szCs w:val="24"/>
        </w:rPr>
        <w:t xml:space="preserve"> </w:t>
      </w:r>
      <w:r w:rsidRPr="000D22E5">
        <w:rPr>
          <w:rFonts w:cs="Arial"/>
          <w:i w:val="0"/>
          <w:iCs/>
          <w:szCs w:val="24"/>
        </w:rPr>
        <w:t>calificación</w:t>
      </w:r>
      <w:r w:rsidRPr="000D22E5">
        <w:rPr>
          <w:rFonts w:cs="Arial"/>
          <w:i w:val="0"/>
          <w:iCs/>
          <w:spacing w:val="-13"/>
          <w:szCs w:val="24"/>
        </w:rPr>
        <w:t xml:space="preserve"> </w:t>
      </w:r>
      <w:r w:rsidRPr="000D22E5">
        <w:rPr>
          <w:rFonts w:cs="Arial"/>
          <w:i w:val="0"/>
          <w:iCs/>
          <w:szCs w:val="24"/>
        </w:rPr>
        <w:t>de</w:t>
      </w:r>
      <w:r w:rsidRPr="000D22E5">
        <w:rPr>
          <w:rFonts w:cs="Arial"/>
          <w:i w:val="0"/>
          <w:iCs/>
          <w:spacing w:val="-13"/>
          <w:szCs w:val="24"/>
        </w:rPr>
        <w:t xml:space="preserve"> </w:t>
      </w:r>
      <w:r w:rsidRPr="000D22E5">
        <w:rPr>
          <w:rFonts w:cs="Arial"/>
          <w:i w:val="0"/>
          <w:iCs/>
          <w:szCs w:val="24"/>
        </w:rPr>
        <w:t>ejecución</w:t>
      </w:r>
      <w:r w:rsidRPr="000D22E5">
        <w:rPr>
          <w:rFonts w:cs="Arial"/>
          <w:i w:val="0"/>
          <w:iCs/>
          <w:spacing w:val="-53"/>
          <w:szCs w:val="24"/>
        </w:rPr>
        <w:t xml:space="preserve"> </w:t>
      </w:r>
      <w:r w:rsidRPr="000D22E5">
        <w:rPr>
          <w:rFonts w:cs="Arial"/>
          <w:i w:val="0"/>
          <w:iCs/>
          <w:szCs w:val="24"/>
        </w:rPr>
        <w:t>de PAC de las reservas programadas en atención a la medición realizada por la Dirección Distrital</w:t>
      </w:r>
      <w:r w:rsidRPr="000D22E5">
        <w:rPr>
          <w:rFonts w:cs="Arial"/>
          <w:i w:val="0"/>
          <w:iCs/>
          <w:spacing w:val="1"/>
          <w:szCs w:val="24"/>
        </w:rPr>
        <w:t xml:space="preserve"> </w:t>
      </w:r>
      <w:r w:rsidRPr="000D22E5">
        <w:rPr>
          <w:rFonts w:cs="Arial"/>
          <w:i w:val="0"/>
          <w:iCs/>
          <w:szCs w:val="24"/>
        </w:rPr>
        <w:t>de Tesorería frente al valor programado VS Ejecutado entre entidades del Distrito de Nivel Central,</w:t>
      </w:r>
      <w:r w:rsidRPr="000D22E5">
        <w:rPr>
          <w:rFonts w:cs="Arial"/>
          <w:i w:val="0"/>
          <w:iCs/>
          <w:spacing w:val="1"/>
          <w:szCs w:val="24"/>
        </w:rPr>
        <w:t xml:space="preserve"> </w:t>
      </w:r>
      <w:r w:rsidRPr="000D22E5">
        <w:rPr>
          <w:rFonts w:cs="Arial"/>
          <w:i w:val="0"/>
          <w:iCs/>
          <w:szCs w:val="24"/>
        </w:rPr>
        <w:t>lo</w:t>
      </w:r>
      <w:r w:rsidRPr="000D22E5">
        <w:rPr>
          <w:rFonts w:cs="Arial"/>
          <w:i w:val="0"/>
          <w:iCs/>
          <w:spacing w:val="1"/>
          <w:szCs w:val="24"/>
        </w:rPr>
        <w:t xml:space="preserve"> </w:t>
      </w:r>
      <w:r w:rsidRPr="000D22E5">
        <w:rPr>
          <w:rFonts w:cs="Arial"/>
          <w:i w:val="0"/>
          <w:iCs/>
          <w:szCs w:val="24"/>
        </w:rPr>
        <w:t>que</w:t>
      </w:r>
      <w:r w:rsidRPr="000D22E5">
        <w:rPr>
          <w:rFonts w:cs="Arial"/>
          <w:i w:val="0"/>
          <w:iCs/>
          <w:spacing w:val="1"/>
          <w:szCs w:val="24"/>
        </w:rPr>
        <w:t xml:space="preserve"> </w:t>
      </w:r>
      <w:r w:rsidRPr="000D22E5">
        <w:rPr>
          <w:rFonts w:cs="Arial"/>
          <w:i w:val="0"/>
          <w:iCs/>
          <w:szCs w:val="24"/>
        </w:rPr>
        <w:t>permite</w:t>
      </w:r>
      <w:r w:rsidRPr="000D22E5">
        <w:rPr>
          <w:rFonts w:cs="Arial"/>
          <w:i w:val="0"/>
          <w:iCs/>
          <w:spacing w:val="1"/>
          <w:szCs w:val="24"/>
        </w:rPr>
        <w:t xml:space="preserve"> </w:t>
      </w:r>
      <w:r w:rsidRPr="000D22E5">
        <w:rPr>
          <w:rFonts w:cs="Arial"/>
          <w:i w:val="0"/>
          <w:iCs/>
          <w:szCs w:val="24"/>
        </w:rPr>
        <w:t>identificar</w:t>
      </w:r>
      <w:r w:rsidRPr="000D22E5">
        <w:rPr>
          <w:rFonts w:cs="Arial"/>
          <w:i w:val="0"/>
          <w:iCs/>
          <w:spacing w:val="1"/>
          <w:szCs w:val="24"/>
        </w:rPr>
        <w:t xml:space="preserve"> </w:t>
      </w:r>
      <w:r w:rsidRPr="000D22E5">
        <w:rPr>
          <w:rFonts w:cs="Arial"/>
          <w:i w:val="0"/>
          <w:iCs/>
          <w:szCs w:val="24"/>
        </w:rPr>
        <w:t>que</w:t>
      </w:r>
      <w:r w:rsidRPr="000D22E5">
        <w:rPr>
          <w:rFonts w:cs="Arial"/>
          <w:i w:val="0"/>
          <w:iCs/>
          <w:spacing w:val="1"/>
          <w:szCs w:val="24"/>
        </w:rPr>
        <w:t xml:space="preserve"> </w:t>
      </w:r>
      <w:r w:rsidRPr="000D22E5">
        <w:rPr>
          <w:rFonts w:cs="Arial"/>
          <w:i w:val="0"/>
          <w:iCs/>
          <w:szCs w:val="24"/>
        </w:rPr>
        <w:t>la</w:t>
      </w:r>
      <w:r w:rsidRPr="000D22E5">
        <w:rPr>
          <w:rFonts w:cs="Arial"/>
          <w:i w:val="0"/>
          <w:iCs/>
          <w:spacing w:val="1"/>
          <w:szCs w:val="24"/>
        </w:rPr>
        <w:t xml:space="preserve"> </w:t>
      </w:r>
      <w:r w:rsidRPr="000D22E5">
        <w:rPr>
          <w:rFonts w:cs="Arial"/>
          <w:i w:val="0"/>
          <w:iCs/>
          <w:szCs w:val="24"/>
        </w:rPr>
        <w:t>entidad</w:t>
      </w:r>
      <w:r w:rsidRPr="000D22E5">
        <w:rPr>
          <w:rFonts w:cs="Arial"/>
          <w:i w:val="0"/>
          <w:iCs/>
          <w:spacing w:val="1"/>
          <w:szCs w:val="24"/>
        </w:rPr>
        <w:t xml:space="preserve"> </w:t>
      </w:r>
      <w:r w:rsidRPr="000D22E5">
        <w:rPr>
          <w:rFonts w:cs="Arial"/>
          <w:i w:val="0"/>
          <w:iCs/>
          <w:szCs w:val="24"/>
        </w:rPr>
        <w:t>se</w:t>
      </w:r>
      <w:r w:rsidRPr="000D22E5">
        <w:rPr>
          <w:rFonts w:cs="Arial"/>
          <w:i w:val="0"/>
          <w:iCs/>
          <w:spacing w:val="1"/>
          <w:szCs w:val="24"/>
        </w:rPr>
        <w:t xml:space="preserve"> </w:t>
      </w:r>
      <w:r w:rsidRPr="000D22E5">
        <w:rPr>
          <w:rFonts w:cs="Arial"/>
          <w:i w:val="0"/>
          <w:iCs/>
          <w:szCs w:val="24"/>
        </w:rPr>
        <w:t>encuentra</w:t>
      </w:r>
      <w:r w:rsidRPr="000D22E5">
        <w:rPr>
          <w:rFonts w:cs="Arial"/>
          <w:i w:val="0"/>
          <w:iCs/>
          <w:spacing w:val="1"/>
          <w:szCs w:val="24"/>
        </w:rPr>
        <w:t xml:space="preserve"> </w:t>
      </w:r>
      <w:r w:rsidRPr="000D22E5">
        <w:rPr>
          <w:rFonts w:cs="Arial"/>
          <w:i w:val="0"/>
          <w:iCs/>
          <w:szCs w:val="24"/>
        </w:rPr>
        <w:t>realizando</w:t>
      </w:r>
      <w:r w:rsidRPr="000D22E5">
        <w:rPr>
          <w:rFonts w:cs="Arial"/>
          <w:i w:val="0"/>
          <w:iCs/>
          <w:spacing w:val="1"/>
          <w:szCs w:val="24"/>
        </w:rPr>
        <w:t xml:space="preserve"> </w:t>
      </w:r>
      <w:r w:rsidRPr="000D22E5">
        <w:rPr>
          <w:rFonts w:cs="Arial"/>
          <w:i w:val="0"/>
          <w:iCs/>
          <w:szCs w:val="24"/>
        </w:rPr>
        <w:t>un</w:t>
      </w:r>
      <w:r w:rsidRPr="000D22E5">
        <w:rPr>
          <w:rFonts w:cs="Arial"/>
          <w:i w:val="0"/>
          <w:iCs/>
          <w:spacing w:val="1"/>
          <w:szCs w:val="24"/>
        </w:rPr>
        <w:t xml:space="preserve"> </w:t>
      </w:r>
      <w:r w:rsidRPr="000D22E5">
        <w:rPr>
          <w:rFonts w:cs="Arial"/>
          <w:i w:val="0"/>
          <w:iCs/>
          <w:szCs w:val="24"/>
        </w:rPr>
        <w:t>ejercicio</w:t>
      </w:r>
      <w:r w:rsidRPr="000D22E5">
        <w:rPr>
          <w:rFonts w:cs="Arial"/>
          <w:i w:val="0"/>
          <w:iCs/>
          <w:spacing w:val="1"/>
          <w:szCs w:val="24"/>
        </w:rPr>
        <w:t xml:space="preserve"> </w:t>
      </w:r>
      <w:r w:rsidRPr="000D22E5">
        <w:rPr>
          <w:rFonts w:cs="Arial"/>
          <w:i w:val="0"/>
          <w:iCs/>
          <w:szCs w:val="24"/>
        </w:rPr>
        <w:t>consciente</w:t>
      </w:r>
      <w:r w:rsidRPr="000D22E5">
        <w:rPr>
          <w:rFonts w:cs="Arial"/>
          <w:i w:val="0"/>
          <w:iCs/>
          <w:spacing w:val="1"/>
          <w:szCs w:val="24"/>
        </w:rPr>
        <w:t xml:space="preserve"> </w:t>
      </w:r>
      <w:r w:rsidRPr="000D22E5">
        <w:rPr>
          <w:rFonts w:cs="Arial"/>
          <w:i w:val="0"/>
          <w:iCs/>
          <w:szCs w:val="24"/>
        </w:rPr>
        <w:t>de</w:t>
      </w:r>
      <w:r w:rsidRPr="000D22E5">
        <w:rPr>
          <w:rFonts w:cs="Arial"/>
          <w:i w:val="0"/>
          <w:iCs/>
          <w:spacing w:val="1"/>
          <w:szCs w:val="24"/>
        </w:rPr>
        <w:t xml:space="preserve"> </w:t>
      </w:r>
      <w:r w:rsidRPr="000D22E5">
        <w:rPr>
          <w:rFonts w:cs="Arial"/>
          <w:i w:val="0"/>
          <w:iCs/>
          <w:szCs w:val="24"/>
        </w:rPr>
        <w:t>planificación</w:t>
      </w:r>
      <w:r w:rsidRPr="000D22E5">
        <w:rPr>
          <w:rFonts w:cs="Arial"/>
          <w:i w:val="0"/>
          <w:iCs/>
          <w:spacing w:val="-1"/>
          <w:szCs w:val="24"/>
        </w:rPr>
        <w:t xml:space="preserve"> </w:t>
      </w:r>
      <w:r w:rsidRPr="000D22E5">
        <w:rPr>
          <w:rFonts w:cs="Arial"/>
          <w:i w:val="0"/>
          <w:iCs/>
          <w:szCs w:val="24"/>
        </w:rPr>
        <w:t>financiera.</w:t>
      </w:r>
    </w:p>
    <w:p w14:paraId="11440857" w14:textId="77777777" w:rsidR="00FA6D3F" w:rsidRPr="000D22E5" w:rsidRDefault="00FA6D3F" w:rsidP="00FA6D3F">
      <w:pPr>
        <w:pStyle w:val="Textoindependiente"/>
        <w:ind w:right="113"/>
        <w:rPr>
          <w:rFonts w:cs="Arial"/>
          <w:i w:val="0"/>
          <w:iCs/>
          <w:szCs w:val="24"/>
        </w:rPr>
      </w:pPr>
    </w:p>
    <w:p w14:paraId="7A009DBC" w14:textId="2B4CF1A9" w:rsidR="00FA6D3F" w:rsidRPr="000D22E5" w:rsidRDefault="00FA6D3F" w:rsidP="00FA6D3F">
      <w:pPr>
        <w:pStyle w:val="Textoindependiente"/>
        <w:ind w:right="113"/>
        <w:rPr>
          <w:rFonts w:cs="Arial"/>
          <w:i w:val="0"/>
          <w:iCs/>
          <w:color w:val="000000" w:themeColor="text1"/>
          <w:szCs w:val="24"/>
        </w:rPr>
      </w:pPr>
      <w:r w:rsidRPr="000D22E5">
        <w:rPr>
          <w:rFonts w:cs="Arial"/>
          <w:i w:val="0"/>
          <w:iCs/>
          <w:szCs w:val="24"/>
        </w:rPr>
        <w:t>Respecto</w:t>
      </w:r>
      <w:r w:rsidRPr="000D22E5">
        <w:rPr>
          <w:rFonts w:cs="Arial"/>
          <w:i w:val="0"/>
          <w:iCs/>
          <w:spacing w:val="1"/>
          <w:szCs w:val="24"/>
        </w:rPr>
        <w:t xml:space="preserve"> </w:t>
      </w:r>
      <w:r w:rsidRPr="000D22E5">
        <w:rPr>
          <w:rFonts w:cs="Arial"/>
          <w:i w:val="0"/>
          <w:iCs/>
          <w:szCs w:val="24"/>
        </w:rPr>
        <w:t>a</w:t>
      </w:r>
      <w:r w:rsidRPr="000D22E5">
        <w:rPr>
          <w:rFonts w:cs="Arial"/>
          <w:i w:val="0"/>
          <w:iCs/>
          <w:spacing w:val="1"/>
          <w:szCs w:val="24"/>
        </w:rPr>
        <w:t xml:space="preserve"> </w:t>
      </w:r>
      <w:r w:rsidRPr="000D22E5">
        <w:rPr>
          <w:rFonts w:cs="Arial"/>
          <w:i w:val="0"/>
          <w:iCs/>
          <w:szCs w:val="24"/>
        </w:rPr>
        <w:t>los</w:t>
      </w:r>
      <w:r w:rsidRPr="000D22E5">
        <w:rPr>
          <w:rFonts w:cs="Arial"/>
          <w:i w:val="0"/>
          <w:iCs/>
          <w:spacing w:val="1"/>
          <w:szCs w:val="24"/>
        </w:rPr>
        <w:t xml:space="preserve"> </w:t>
      </w:r>
      <w:r w:rsidRPr="000D22E5">
        <w:rPr>
          <w:rFonts w:cs="Arial"/>
          <w:i w:val="0"/>
          <w:iCs/>
          <w:szCs w:val="24"/>
        </w:rPr>
        <w:t>Pasivos</w:t>
      </w:r>
      <w:r w:rsidRPr="000D22E5">
        <w:rPr>
          <w:rFonts w:cs="Arial"/>
          <w:i w:val="0"/>
          <w:iCs/>
          <w:spacing w:val="1"/>
          <w:szCs w:val="24"/>
        </w:rPr>
        <w:t xml:space="preserve"> </w:t>
      </w:r>
      <w:r w:rsidRPr="000D22E5">
        <w:rPr>
          <w:rFonts w:cs="Arial"/>
          <w:i w:val="0"/>
          <w:iCs/>
          <w:szCs w:val="24"/>
        </w:rPr>
        <w:t>Exigibles</w:t>
      </w:r>
      <w:r w:rsidRPr="000D22E5">
        <w:rPr>
          <w:rFonts w:cs="Arial"/>
          <w:i w:val="0"/>
          <w:iCs/>
          <w:spacing w:val="1"/>
          <w:szCs w:val="24"/>
        </w:rPr>
        <w:t xml:space="preserve"> </w:t>
      </w:r>
      <w:r w:rsidRPr="000D22E5">
        <w:rPr>
          <w:rFonts w:cs="Arial"/>
          <w:i w:val="0"/>
          <w:iCs/>
          <w:szCs w:val="24"/>
        </w:rPr>
        <w:t>la</w:t>
      </w:r>
      <w:r w:rsidRPr="000D22E5">
        <w:rPr>
          <w:rFonts w:cs="Arial"/>
          <w:i w:val="0"/>
          <w:iCs/>
          <w:spacing w:val="1"/>
          <w:szCs w:val="24"/>
        </w:rPr>
        <w:t xml:space="preserve"> </w:t>
      </w:r>
      <w:r w:rsidRPr="000D22E5">
        <w:rPr>
          <w:rFonts w:cs="Arial"/>
          <w:i w:val="0"/>
          <w:iCs/>
          <w:szCs w:val="24"/>
        </w:rPr>
        <w:t>UAE Cuerpo Oficial de Bomberos de Bogotá constituye</w:t>
      </w:r>
      <w:r w:rsidRPr="000D22E5">
        <w:rPr>
          <w:rFonts w:cs="Arial"/>
          <w:i w:val="0"/>
          <w:iCs/>
          <w:spacing w:val="1"/>
          <w:szCs w:val="24"/>
        </w:rPr>
        <w:t xml:space="preserve"> </w:t>
      </w:r>
      <w:r w:rsidRPr="000D22E5">
        <w:rPr>
          <w:rFonts w:cs="Arial"/>
          <w:i w:val="0"/>
          <w:iCs/>
          <w:szCs w:val="24"/>
        </w:rPr>
        <w:t>pasivos</w:t>
      </w:r>
      <w:r w:rsidRPr="000D22E5">
        <w:rPr>
          <w:rFonts w:cs="Arial"/>
          <w:i w:val="0"/>
          <w:iCs/>
          <w:spacing w:val="1"/>
          <w:szCs w:val="24"/>
        </w:rPr>
        <w:t xml:space="preserve"> </w:t>
      </w:r>
      <w:r w:rsidRPr="000D22E5">
        <w:rPr>
          <w:rFonts w:cs="Arial"/>
          <w:i w:val="0"/>
          <w:iCs/>
          <w:szCs w:val="24"/>
        </w:rPr>
        <w:t>exigibles</w:t>
      </w:r>
      <w:r w:rsidRPr="000D22E5">
        <w:rPr>
          <w:rFonts w:cs="Arial"/>
          <w:i w:val="0"/>
          <w:iCs/>
          <w:spacing w:val="1"/>
          <w:szCs w:val="24"/>
        </w:rPr>
        <w:t xml:space="preserve"> </w:t>
      </w:r>
      <w:r w:rsidRPr="000D22E5">
        <w:rPr>
          <w:rFonts w:cs="Arial"/>
          <w:i w:val="0"/>
          <w:iCs/>
          <w:szCs w:val="24"/>
        </w:rPr>
        <w:t>acumulados</w:t>
      </w:r>
      <w:r w:rsidRPr="000D22E5">
        <w:rPr>
          <w:rFonts w:cs="Arial"/>
          <w:i w:val="0"/>
          <w:iCs/>
          <w:spacing w:val="1"/>
          <w:szCs w:val="24"/>
        </w:rPr>
        <w:t xml:space="preserve"> </w:t>
      </w:r>
      <w:r w:rsidRPr="000D22E5">
        <w:rPr>
          <w:rFonts w:cs="Arial"/>
          <w:i w:val="0"/>
          <w:iCs/>
          <w:szCs w:val="24"/>
        </w:rPr>
        <w:t>y</w:t>
      </w:r>
      <w:r w:rsidRPr="000D22E5">
        <w:rPr>
          <w:rFonts w:cs="Arial"/>
          <w:i w:val="0"/>
          <w:iCs/>
          <w:spacing w:val="1"/>
          <w:szCs w:val="24"/>
        </w:rPr>
        <w:t xml:space="preserve"> </w:t>
      </w:r>
      <w:r w:rsidRPr="000D22E5">
        <w:rPr>
          <w:rFonts w:cs="Arial"/>
          <w:i w:val="0"/>
          <w:iCs/>
          <w:szCs w:val="24"/>
        </w:rPr>
        <w:t xml:space="preserve">de </w:t>
      </w:r>
      <w:r w:rsidR="00F63E8F" w:rsidRPr="000D22E5">
        <w:rPr>
          <w:rFonts w:cs="Arial"/>
          <w:i w:val="0"/>
          <w:iCs/>
          <w:szCs w:val="24"/>
        </w:rPr>
        <w:t xml:space="preserve">vigencias anteriores </w:t>
      </w:r>
      <w:r w:rsidRPr="000D22E5">
        <w:rPr>
          <w:rFonts w:cs="Arial"/>
          <w:i w:val="0"/>
          <w:iCs/>
          <w:color w:val="000000" w:themeColor="text1"/>
          <w:szCs w:val="24"/>
        </w:rPr>
        <w:t>por valor</w:t>
      </w:r>
      <w:r w:rsidRPr="000D22E5">
        <w:rPr>
          <w:rFonts w:cs="Arial"/>
          <w:i w:val="0"/>
          <w:iCs/>
          <w:color w:val="000000" w:themeColor="text1"/>
          <w:spacing w:val="-1"/>
          <w:szCs w:val="24"/>
        </w:rPr>
        <w:t xml:space="preserve"> </w:t>
      </w:r>
      <w:r w:rsidRPr="000D22E5">
        <w:rPr>
          <w:rFonts w:cs="Arial"/>
          <w:i w:val="0"/>
          <w:iCs/>
          <w:color w:val="000000" w:themeColor="text1"/>
          <w:szCs w:val="24"/>
        </w:rPr>
        <w:t>de $ 10.721.325.349.</w:t>
      </w:r>
    </w:p>
    <w:p w14:paraId="04B034FB" w14:textId="77777777" w:rsidR="00FA6D3F" w:rsidRPr="000D22E5" w:rsidRDefault="00FA6D3F" w:rsidP="00FA6D3F">
      <w:pPr>
        <w:pStyle w:val="Textoindependiente"/>
        <w:rPr>
          <w:rFonts w:cs="Arial"/>
          <w:i w:val="0"/>
          <w:iCs/>
          <w:color w:val="000000" w:themeColor="text1"/>
          <w:szCs w:val="24"/>
        </w:rPr>
      </w:pPr>
    </w:p>
    <w:p w14:paraId="76ED2213" w14:textId="77777777" w:rsidR="00FA6D3F" w:rsidRPr="000D22E5" w:rsidRDefault="00FA6D3F" w:rsidP="00FA6D3F">
      <w:pPr>
        <w:pStyle w:val="Textoindependiente"/>
        <w:ind w:right="113"/>
        <w:rPr>
          <w:rFonts w:cs="Arial"/>
          <w:i w:val="0"/>
          <w:iCs/>
          <w:color w:val="000000" w:themeColor="text1"/>
          <w:szCs w:val="24"/>
        </w:rPr>
      </w:pPr>
      <w:r w:rsidRPr="000D22E5">
        <w:rPr>
          <w:rFonts w:cs="Arial"/>
          <w:i w:val="0"/>
          <w:iCs/>
          <w:color w:val="000000" w:themeColor="text1"/>
          <w:szCs w:val="24"/>
        </w:rPr>
        <w:t>A través de estrategias como las liquidaciones de contratos con pérdida de competencia sumado a</w:t>
      </w:r>
      <w:r w:rsidRPr="000D22E5">
        <w:rPr>
          <w:rFonts w:cs="Arial"/>
          <w:i w:val="0"/>
          <w:iCs/>
          <w:color w:val="000000" w:themeColor="text1"/>
          <w:spacing w:val="1"/>
          <w:szCs w:val="24"/>
        </w:rPr>
        <w:t xml:space="preserve"> </w:t>
      </w:r>
      <w:r w:rsidRPr="000D22E5">
        <w:rPr>
          <w:rFonts w:cs="Arial"/>
          <w:i w:val="0"/>
          <w:iCs/>
          <w:color w:val="000000" w:themeColor="text1"/>
          <w:szCs w:val="24"/>
        </w:rPr>
        <w:t>las</w:t>
      </w:r>
      <w:r w:rsidRPr="000D22E5">
        <w:rPr>
          <w:rFonts w:cs="Arial"/>
          <w:i w:val="0"/>
          <w:iCs/>
          <w:color w:val="000000" w:themeColor="text1"/>
          <w:spacing w:val="1"/>
          <w:szCs w:val="24"/>
        </w:rPr>
        <w:t xml:space="preserve"> </w:t>
      </w:r>
      <w:r w:rsidRPr="000D22E5">
        <w:rPr>
          <w:rFonts w:cs="Arial"/>
          <w:i w:val="0"/>
          <w:iCs/>
          <w:color w:val="000000" w:themeColor="text1"/>
          <w:szCs w:val="24"/>
        </w:rPr>
        <w:t>jornadas</w:t>
      </w:r>
      <w:r w:rsidRPr="000D22E5">
        <w:rPr>
          <w:rFonts w:cs="Arial"/>
          <w:i w:val="0"/>
          <w:iCs/>
          <w:color w:val="000000" w:themeColor="text1"/>
          <w:spacing w:val="1"/>
          <w:szCs w:val="24"/>
        </w:rPr>
        <w:t xml:space="preserve"> </w:t>
      </w:r>
      <w:r w:rsidRPr="000D22E5">
        <w:rPr>
          <w:rFonts w:cs="Arial"/>
          <w:i w:val="0"/>
          <w:iCs/>
          <w:color w:val="000000" w:themeColor="text1"/>
          <w:szCs w:val="24"/>
        </w:rPr>
        <w:t>de</w:t>
      </w:r>
      <w:r w:rsidRPr="000D22E5">
        <w:rPr>
          <w:rFonts w:cs="Arial"/>
          <w:i w:val="0"/>
          <w:iCs/>
          <w:color w:val="000000" w:themeColor="text1"/>
          <w:spacing w:val="1"/>
          <w:szCs w:val="24"/>
        </w:rPr>
        <w:t xml:space="preserve"> </w:t>
      </w:r>
      <w:r w:rsidRPr="000D22E5">
        <w:rPr>
          <w:rFonts w:cs="Arial"/>
          <w:i w:val="0"/>
          <w:iCs/>
          <w:color w:val="000000" w:themeColor="text1"/>
          <w:szCs w:val="24"/>
        </w:rPr>
        <w:t>depuración</w:t>
      </w:r>
      <w:r w:rsidRPr="000D22E5">
        <w:rPr>
          <w:rFonts w:cs="Arial"/>
          <w:i w:val="0"/>
          <w:iCs/>
          <w:color w:val="000000" w:themeColor="text1"/>
          <w:spacing w:val="1"/>
          <w:szCs w:val="24"/>
        </w:rPr>
        <w:t xml:space="preserve"> </w:t>
      </w:r>
      <w:r w:rsidRPr="000D22E5">
        <w:rPr>
          <w:rFonts w:cs="Arial"/>
          <w:i w:val="0"/>
          <w:iCs/>
          <w:color w:val="000000" w:themeColor="text1"/>
          <w:szCs w:val="24"/>
        </w:rPr>
        <w:t>de</w:t>
      </w:r>
      <w:r w:rsidRPr="000D22E5">
        <w:rPr>
          <w:rFonts w:cs="Arial"/>
          <w:i w:val="0"/>
          <w:iCs/>
          <w:color w:val="000000" w:themeColor="text1"/>
          <w:spacing w:val="1"/>
          <w:szCs w:val="24"/>
        </w:rPr>
        <w:t xml:space="preserve"> </w:t>
      </w:r>
      <w:r w:rsidRPr="000D22E5">
        <w:rPr>
          <w:rFonts w:cs="Arial"/>
          <w:i w:val="0"/>
          <w:iCs/>
          <w:color w:val="000000" w:themeColor="text1"/>
          <w:szCs w:val="24"/>
        </w:rPr>
        <w:t>saldos</w:t>
      </w:r>
      <w:r w:rsidRPr="000D22E5">
        <w:rPr>
          <w:rFonts w:cs="Arial"/>
          <w:i w:val="0"/>
          <w:iCs/>
          <w:color w:val="000000" w:themeColor="text1"/>
          <w:spacing w:val="1"/>
          <w:szCs w:val="24"/>
        </w:rPr>
        <w:t xml:space="preserve"> </w:t>
      </w:r>
      <w:r w:rsidRPr="000D22E5">
        <w:rPr>
          <w:rFonts w:cs="Arial"/>
          <w:i w:val="0"/>
          <w:iCs/>
          <w:color w:val="000000" w:themeColor="text1"/>
          <w:szCs w:val="24"/>
        </w:rPr>
        <w:t>de</w:t>
      </w:r>
      <w:r w:rsidRPr="000D22E5">
        <w:rPr>
          <w:rFonts w:cs="Arial"/>
          <w:i w:val="0"/>
          <w:iCs/>
          <w:color w:val="000000" w:themeColor="text1"/>
          <w:spacing w:val="1"/>
          <w:szCs w:val="24"/>
        </w:rPr>
        <w:t xml:space="preserve"> </w:t>
      </w:r>
      <w:r w:rsidRPr="000D22E5">
        <w:rPr>
          <w:rFonts w:cs="Arial"/>
          <w:i w:val="0"/>
          <w:iCs/>
          <w:color w:val="000000" w:themeColor="text1"/>
          <w:szCs w:val="24"/>
        </w:rPr>
        <w:t>pasivos</w:t>
      </w:r>
      <w:r w:rsidRPr="000D22E5">
        <w:rPr>
          <w:rFonts w:cs="Arial"/>
          <w:i w:val="0"/>
          <w:iCs/>
          <w:color w:val="000000" w:themeColor="text1"/>
          <w:spacing w:val="1"/>
          <w:szCs w:val="24"/>
        </w:rPr>
        <w:t xml:space="preserve"> </w:t>
      </w:r>
      <w:r w:rsidRPr="000D22E5">
        <w:rPr>
          <w:rFonts w:cs="Arial"/>
          <w:i w:val="0"/>
          <w:iCs/>
          <w:color w:val="000000" w:themeColor="text1"/>
          <w:szCs w:val="24"/>
        </w:rPr>
        <w:t>exigibles</w:t>
      </w:r>
      <w:r w:rsidRPr="000D22E5">
        <w:rPr>
          <w:rFonts w:cs="Arial"/>
          <w:i w:val="0"/>
          <w:iCs/>
          <w:color w:val="000000" w:themeColor="text1"/>
          <w:spacing w:val="1"/>
          <w:szCs w:val="24"/>
        </w:rPr>
        <w:t xml:space="preserve"> </w:t>
      </w:r>
      <w:r w:rsidRPr="000D22E5">
        <w:rPr>
          <w:rFonts w:cs="Arial"/>
          <w:i w:val="0"/>
          <w:iCs/>
          <w:color w:val="000000" w:themeColor="text1"/>
          <w:szCs w:val="24"/>
        </w:rPr>
        <w:t>efectuada</w:t>
      </w:r>
      <w:r w:rsidRPr="000D22E5">
        <w:rPr>
          <w:rFonts w:cs="Arial"/>
          <w:i w:val="0"/>
          <w:iCs/>
          <w:color w:val="000000" w:themeColor="text1"/>
          <w:spacing w:val="1"/>
          <w:szCs w:val="24"/>
        </w:rPr>
        <w:t xml:space="preserve"> </w:t>
      </w:r>
      <w:r w:rsidRPr="000D22E5">
        <w:rPr>
          <w:rFonts w:cs="Arial"/>
          <w:i w:val="0"/>
          <w:iCs/>
          <w:color w:val="000000" w:themeColor="text1"/>
          <w:szCs w:val="24"/>
        </w:rPr>
        <w:t>con</w:t>
      </w:r>
      <w:r w:rsidRPr="000D22E5">
        <w:rPr>
          <w:rFonts w:cs="Arial"/>
          <w:i w:val="0"/>
          <w:iCs/>
          <w:color w:val="000000" w:themeColor="text1"/>
          <w:spacing w:val="1"/>
          <w:szCs w:val="24"/>
        </w:rPr>
        <w:t xml:space="preserve"> </w:t>
      </w:r>
      <w:r w:rsidRPr="000D22E5">
        <w:rPr>
          <w:rFonts w:cs="Arial"/>
          <w:i w:val="0"/>
          <w:iCs/>
          <w:color w:val="000000" w:themeColor="text1"/>
          <w:szCs w:val="24"/>
        </w:rPr>
        <w:t>cada</w:t>
      </w:r>
      <w:r w:rsidRPr="000D22E5">
        <w:rPr>
          <w:rFonts w:cs="Arial"/>
          <w:i w:val="0"/>
          <w:iCs/>
          <w:color w:val="000000" w:themeColor="text1"/>
          <w:spacing w:val="1"/>
          <w:szCs w:val="24"/>
        </w:rPr>
        <w:t xml:space="preserve"> </w:t>
      </w:r>
      <w:r w:rsidRPr="000D22E5">
        <w:rPr>
          <w:rFonts w:cs="Arial"/>
          <w:i w:val="0"/>
          <w:iCs/>
          <w:color w:val="000000" w:themeColor="text1"/>
          <w:szCs w:val="24"/>
        </w:rPr>
        <w:t>una</w:t>
      </w:r>
      <w:r w:rsidRPr="000D22E5">
        <w:rPr>
          <w:rFonts w:cs="Arial"/>
          <w:i w:val="0"/>
          <w:iCs/>
          <w:color w:val="000000" w:themeColor="text1"/>
          <w:spacing w:val="1"/>
          <w:szCs w:val="24"/>
        </w:rPr>
        <w:t xml:space="preserve"> </w:t>
      </w:r>
      <w:r w:rsidRPr="000D22E5">
        <w:rPr>
          <w:rFonts w:cs="Arial"/>
          <w:i w:val="0"/>
          <w:iCs/>
          <w:color w:val="000000" w:themeColor="text1"/>
          <w:szCs w:val="24"/>
        </w:rPr>
        <w:t>de</w:t>
      </w:r>
      <w:r w:rsidRPr="000D22E5">
        <w:rPr>
          <w:rFonts w:cs="Arial"/>
          <w:i w:val="0"/>
          <w:iCs/>
          <w:color w:val="000000" w:themeColor="text1"/>
          <w:spacing w:val="1"/>
          <w:szCs w:val="24"/>
        </w:rPr>
        <w:t xml:space="preserve"> </w:t>
      </w:r>
      <w:r w:rsidRPr="000D22E5">
        <w:rPr>
          <w:rFonts w:cs="Arial"/>
          <w:i w:val="0"/>
          <w:iCs/>
          <w:color w:val="000000" w:themeColor="text1"/>
          <w:szCs w:val="24"/>
        </w:rPr>
        <w:t>las</w:t>
      </w:r>
      <w:r w:rsidRPr="000D22E5">
        <w:rPr>
          <w:rFonts w:cs="Arial"/>
          <w:i w:val="0"/>
          <w:iCs/>
          <w:color w:val="000000" w:themeColor="text1"/>
          <w:spacing w:val="1"/>
          <w:szCs w:val="24"/>
        </w:rPr>
        <w:t xml:space="preserve"> </w:t>
      </w:r>
      <w:r w:rsidRPr="000D22E5">
        <w:rPr>
          <w:rFonts w:cs="Arial"/>
          <w:i w:val="0"/>
          <w:iCs/>
          <w:color w:val="000000" w:themeColor="text1"/>
          <w:szCs w:val="24"/>
        </w:rPr>
        <w:t>dependencias,</w:t>
      </w:r>
      <w:r w:rsidRPr="000D22E5">
        <w:rPr>
          <w:rFonts w:cs="Arial"/>
          <w:i w:val="0"/>
          <w:iCs/>
          <w:color w:val="000000" w:themeColor="text1"/>
          <w:spacing w:val="2"/>
          <w:szCs w:val="24"/>
        </w:rPr>
        <w:t xml:space="preserve"> </w:t>
      </w:r>
      <w:r w:rsidRPr="000D22E5">
        <w:rPr>
          <w:rFonts w:cs="Arial"/>
          <w:i w:val="0"/>
          <w:iCs/>
          <w:color w:val="000000" w:themeColor="text1"/>
          <w:szCs w:val="24"/>
        </w:rPr>
        <w:t>la</w:t>
      </w:r>
      <w:r w:rsidRPr="000D22E5">
        <w:rPr>
          <w:rFonts w:cs="Arial"/>
          <w:i w:val="0"/>
          <w:iCs/>
          <w:color w:val="000000" w:themeColor="text1"/>
          <w:spacing w:val="2"/>
          <w:szCs w:val="24"/>
        </w:rPr>
        <w:t xml:space="preserve"> </w:t>
      </w:r>
      <w:r w:rsidRPr="000D22E5">
        <w:rPr>
          <w:rFonts w:cs="Arial"/>
          <w:i w:val="0"/>
          <w:iCs/>
          <w:color w:val="000000" w:themeColor="text1"/>
          <w:szCs w:val="24"/>
        </w:rPr>
        <w:t>UAE CUERPO OFICIAL DE BOMBEROS BOGOTÁ</w:t>
      </w:r>
      <w:r w:rsidRPr="000D22E5">
        <w:rPr>
          <w:rFonts w:cs="Arial"/>
          <w:i w:val="0"/>
          <w:iCs/>
          <w:color w:val="000000" w:themeColor="text1"/>
          <w:spacing w:val="3"/>
          <w:szCs w:val="24"/>
        </w:rPr>
        <w:t xml:space="preserve"> </w:t>
      </w:r>
      <w:r w:rsidRPr="000D22E5">
        <w:rPr>
          <w:rFonts w:cs="Arial"/>
          <w:i w:val="0"/>
          <w:iCs/>
          <w:color w:val="000000" w:themeColor="text1"/>
          <w:szCs w:val="24"/>
        </w:rPr>
        <w:t>logra</w:t>
      </w:r>
      <w:r w:rsidRPr="000D22E5">
        <w:rPr>
          <w:rFonts w:cs="Arial"/>
          <w:i w:val="0"/>
          <w:iCs/>
          <w:color w:val="000000" w:themeColor="text1"/>
          <w:spacing w:val="2"/>
          <w:szCs w:val="24"/>
        </w:rPr>
        <w:t xml:space="preserve"> </w:t>
      </w:r>
      <w:r w:rsidRPr="000D22E5">
        <w:rPr>
          <w:rFonts w:cs="Arial"/>
          <w:i w:val="0"/>
          <w:iCs/>
          <w:color w:val="000000" w:themeColor="text1"/>
          <w:szCs w:val="24"/>
        </w:rPr>
        <w:t>sanear</w:t>
      </w:r>
      <w:r w:rsidRPr="000D22E5">
        <w:rPr>
          <w:rFonts w:cs="Arial"/>
          <w:i w:val="0"/>
          <w:iCs/>
          <w:color w:val="000000" w:themeColor="text1"/>
          <w:spacing w:val="3"/>
          <w:szCs w:val="24"/>
        </w:rPr>
        <w:t xml:space="preserve"> </w:t>
      </w:r>
      <w:r w:rsidRPr="000D22E5">
        <w:rPr>
          <w:rFonts w:cs="Arial"/>
          <w:i w:val="0"/>
          <w:iCs/>
          <w:color w:val="000000" w:themeColor="text1"/>
          <w:szCs w:val="24"/>
        </w:rPr>
        <w:t>el</w:t>
      </w:r>
      <w:r w:rsidRPr="000D22E5">
        <w:rPr>
          <w:rFonts w:cs="Arial"/>
          <w:i w:val="0"/>
          <w:iCs/>
          <w:color w:val="000000" w:themeColor="text1"/>
          <w:spacing w:val="2"/>
          <w:szCs w:val="24"/>
        </w:rPr>
        <w:t xml:space="preserve"> </w:t>
      </w:r>
      <w:r w:rsidRPr="000D22E5">
        <w:rPr>
          <w:rFonts w:cs="Arial"/>
          <w:b/>
          <w:i w:val="0"/>
          <w:iCs/>
          <w:color w:val="000000" w:themeColor="text1"/>
          <w:szCs w:val="24"/>
        </w:rPr>
        <w:t>67%</w:t>
      </w:r>
      <w:r w:rsidRPr="000D22E5">
        <w:rPr>
          <w:rFonts w:cs="Arial"/>
          <w:b/>
          <w:i w:val="0"/>
          <w:iCs/>
          <w:color w:val="000000" w:themeColor="text1"/>
          <w:spacing w:val="2"/>
          <w:szCs w:val="24"/>
        </w:rPr>
        <w:t xml:space="preserve"> </w:t>
      </w:r>
      <w:r w:rsidRPr="000D22E5">
        <w:rPr>
          <w:rFonts w:cs="Arial"/>
          <w:i w:val="0"/>
          <w:iCs/>
          <w:color w:val="000000" w:themeColor="text1"/>
          <w:szCs w:val="24"/>
        </w:rPr>
        <w:t>de</w:t>
      </w:r>
      <w:r w:rsidRPr="000D22E5">
        <w:rPr>
          <w:rFonts w:cs="Arial"/>
          <w:i w:val="0"/>
          <w:iCs/>
          <w:color w:val="000000" w:themeColor="text1"/>
          <w:spacing w:val="2"/>
          <w:szCs w:val="24"/>
        </w:rPr>
        <w:t xml:space="preserve"> </w:t>
      </w:r>
      <w:r w:rsidRPr="000D22E5">
        <w:rPr>
          <w:rFonts w:cs="Arial"/>
          <w:i w:val="0"/>
          <w:iCs/>
          <w:color w:val="000000" w:themeColor="text1"/>
          <w:szCs w:val="24"/>
        </w:rPr>
        <w:t>los</w:t>
      </w:r>
      <w:r w:rsidRPr="000D22E5">
        <w:rPr>
          <w:rFonts w:cs="Arial"/>
          <w:i w:val="0"/>
          <w:iCs/>
          <w:color w:val="000000" w:themeColor="text1"/>
          <w:spacing w:val="2"/>
          <w:szCs w:val="24"/>
        </w:rPr>
        <w:t xml:space="preserve"> </w:t>
      </w:r>
      <w:r w:rsidRPr="000D22E5">
        <w:rPr>
          <w:rFonts w:cs="Arial"/>
          <w:i w:val="0"/>
          <w:iCs/>
          <w:color w:val="000000" w:themeColor="text1"/>
          <w:szCs w:val="24"/>
        </w:rPr>
        <w:t>pasivos</w:t>
      </w:r>
      <w:r w:rsidRPr="000D22E5">
        <w:rPr>
          <w:rFonts w:cs="Arial"/>
          <w:i w:val="0"/>
          <w:iCs/>
          <w:color w:val="000000" w:themeColor="text1"/>
          <w:spacing w:val="3"/>
          <w:szCs w:val="24"/>
        </w:rPr>
        <w:t xml:space="preserve"> </w:t>
      </w:r>
      <w:r w:rsidRPr="000D22E5">
        <w:rPr>
          <w:rFonts w:cs="Arial"/>
          <w:i w:val="0"/>
          <w:iCs/>
          <w:color w:val="000000" w:themeColor="text1"/>
          <w:szCs w:val="24"/>
        </w:rPr>
        <w:t>exigibles</w:t>
      </w:r>
      <w:r w:rsidRPr="000D22E5">
        <w:rPr>
          <w:rFonts w:cs="Arial"/>
          <w:i w:val="0"/>
          <w:iCs/>
          <w:color w:val="000000" w:themeColor="text1"/>
          <w:spacing w:val="3"/>
          <w:szCs w:val="24"/>
        </w:rPr>
        <w:t xml:space="preserve"> </w:t>
      </w:r>
      <w:r w:rsidRPr="000D22E5">
        <w:rPr>
          <w:rFonts w:cs="Arial"/>
          <w:i w:val="0"/>
          <w:iCs/>
          <w:color w:val="000000" w:themeColor="text1"/>
          <w:szCs w:val="24"/>
        </w:rPr>
        <w:t>constituidos</w:t>
      </w:r>
      <w:r w:rsidRPr="000D22E5">
        <w:rPr>
          <w:rFonts w:cs="Arial"/>
          <w:i w:val="0"/>
          <w:iCs/>
          <w:color w:val="000000" w:themeColor="text1"/>
          <w:spacing w:val="2"/>
          <w:szCs w:val="24"/>
        </w:rPr>
        <w:t xml:space="preserve"> </w:t>
      </w:r>
      <w:r w:rsidRPr="000D22E5">
        <w:rPr>
          <w:rFonts w:cs="Arial"/>
          <w:i w:val="0"/>
          <w:iCs/>
          <w:color w:val="000000" w:themeColor="text1"/>
          <w:szCs w:val="24"/>
        </w:rPr>
        <w:t>equivalente</w:t>
      </w:r>
      <w:r w:rsidRPr="000D22E5">
        <w:rPr>
          <w:rFonts w:cs="Arial"/>
          <w:i w:val="0"/>
          <w:iCs/>
          <w:color w:val="000000" w:themeColor="text1"/>
          <w:spacing w:val="3"/>
          <w:szCs w:val="24"/>
        </w:rPr>
        <w:t xml:space="preserve"> </w:t>
      </w:r>
      <w:r w:rsidRPr="000D22E5">
        <w:rPr>
          <w:rFonts w:cs="Arial"/>
          <w:i w:val="0"/>
          <w:iCs/>
          <w:color w:val="000000" w:themeColor="text1"/>
          <w:szCs w:val="24"/>
        </w:rPr>
        <w:t>a $</w:t>
      </w:r>
      <w:r w:rsidRPr="000D22E5">
        <w:rPr>
          <w:rFonts w:cs="Arial"/>
          <w:i w:val="0"/>
          <w:iCs/>
          <w:color w:val="000000" w:themeColor="text1"/>
          <w:spacing w:val="17"/>
          <w:szCs w:val="24"/>
        </w:rPr>
        <w:t xml:space="preserve"> </w:t>
      </w:r>
      <w:r w:rsidRPr="000D22E5">
        <w:rPr>
          <w:rFonts w:cs="Arial"/>
          <w:i w:val="0"/>
          <w:iCs/>
          <w:color w:val="000000" w:themeColor="text1"/>
          <w:szCs w:val="24"/>
        </w:rPr>
        <w:t>7.164.732.431</w:t>
      </w:r>
      <w:r w:rsidRPr="000D22E5">
        <w:rPr>
          <w:rFonts w:cs="Arial"/>
          <w:i w:val="0"/>
          <w:iCs/>
          <w:color w:val="000000" w:themeColor="text1"/>
          <w:spacing w:val="18"/>
          <w:szCs w:val="24"/>
        </w:rPr>
        <w:t xml:space="preserve"> </w:t>
      </w:r>
      <w:r w:rsidRPr="000D22E5">
        <w:rPr>
          <w:rFonts w:cs="Arial"/>
          <w:i w:val="0"/>
          <w:iCs/>
          <w:color w:val="000000" w:themeColor="text1"/>
          <w:szCs w:val="24"/>
        </w:rPr>
        <w:t>representados</w:t>
      </w:r>
      <w:r w:rsidRPr="000D22E5">
        <w:rPr>
          <w:rFonts w:cs="Arial"/>
          <w:i w:val="0"/>
          <w:iCs/>
          <w:color w:val="000000" w:themeColor="text1"/>
          <w:spacing w:val="17"/>
          <w:szCs w:val="24"/>
        </w:rPr>
        <w:t xml:space="preserve"> </w:t>
      </w:r>
      <w:r w:rsidRPr="000D22E5">
        <w:rPr>
          <w:rFonts w:cs="Arial"/>
          <w:i w:val="0"/>
          <w:iCs/>
          <w:color w:val="000000" w:themeColor="text1"/>
          <w:szCs w:val="24"/>
        </w:rPr>
        <w:t>en</w:t>
      </w:r>
      <w:r w:rsidRPr="000D22E5">
        <w:rPr>
          <w:rFonts w:cs="Arial"/>
          <w:i w:val="0"/>
          <w:iCs/>
          <w:color w:val="000000" w:themeColor="text1"/>
          <w:spacing w:val="18"/>
          <w:szCs w:val="24"/>
        </w:rPr>
        <w:t xml:space="preserve"> </w:t>
      </w:r>
      <w:r w:rsidRPr="000D22E5">
        <w:rPr>
          <w:rFonts w:cs="Arial"/>
          <w:i w:val="0"/>
          <w:iCs/>
          <w:color w:val="000000" w:themeColor="text1"/>
          <w:szCs w:val="24"/>
        </w:rPr>
        <w:t>giros</w:t>
      </w:r>
      <w:r w:rsidRPr="000D22E5">
        <w:rPr>
          <w:rFonts w:cs="Arial"/>
          <w:i w:val="0"/>
          <w:iCs/>
          <w:color w:val="000000" w:themeColor="text1"/>
          <w:spacing w:val="18"/>
          <w:szCs w:val="24"/>
        </w:rPr>
        <w:t xml:space="preserve"> </w:t>
      </w:r>
      <w:r w:rsidRPr="000D22E5">
        <w:rPr>
          <w:rFonts w:cs="Arial"/>
          <w:i w:val="0"/>
          <w:iCs/>
          <w:color w:val="000000" w:themeColor="text1"/>
          <w:szCs w:val="24"/>
        </w:rPr>
        <w:t>por</w:t>
      </w:r>
      <w:r w:rsidRPr="000D22E5">
        <w:rPr>
          <w:rFonts w:cs="Arial"/>
          <w:i w:val="0"/>
          <w:iCs/>
          <w:color w:val="000000" w:themeColor="text1"/>
          <w:spacing w:val="17"/>
          <w:szCs w:val="24"/>
        </w:rPr>
        <w:t xml:space="preserve"> </w:t>
      </w:r>
      <w:r w:rsidRPr="000D22E5">
        <w:rPr>
          <w:rFonts w:cs="Arial"/>
          <w:i w:val="0"/>
          <w:iCs/>
          <w:color w:val="000000" w:themeColor="text1"/>
          <w:szCs w:val="24"/>
        </w:rPr>
        <w:t>valor</w:t>
      </w:r>
      <w:r w:rsidRPr="000D22E5">
        <w:rPr>
          <w:rFonts w:cs="Arial"/>
          <w:i w:val="0"/>
          <w:iCs/>
          <w:color w:val="000000" w:themeColor="text1"/>
          <w:spacing w:val="18"/>
          <w:szCs w:val="24"/>
        </w:rPr>
        <w:t xml:space="preserve"> </w:t>
      </w:r>
      <w:r w:rsidRPr="000D22E5">
        <w:rPr>
          <w:rFonts w:cs="Arial"/>
          <w:i w:val="0"/>
          <w:iCs/>
          <w:color w:val="000000" w:themeColor="text1"/>
          <w:szCs w:val="24"/>
        </w:rPr>
        <w:t>de</w:t>
      </w:r>
      <w:r w:rsidRPr="000D22E5">
        <w:rPr>
          <w:rFonts w:cs="Arial"/>
          <w:i w:val="0"/>
          <w:iCs/>
          <w:color w:val="000000" w:themeColor="text1"/>
          <w:spacing w:val="18"/>
          <w:szCs w:val="24"/>
        </w:rPr>
        <w:t xml:space="preserve"> </w:t>
      </w:r>
      <w:r w:rsidRPr="000D22E5">
        <w:rPr>
          <w:rFonts w:cs="Arial"/>
          <w:i w:val="0"/>
          <w:iCs/>
          <w:color w:val="000000" w:themeColor="text1"/>
          <w:szCs w:val="24"/>
        </w:rPr>
        <w:t>$</w:t>
      </w:r>
      <w:r w:rsidRPr="000D22E5">
        <w:rPr>
          <w:rFonts w:cs="Arial"/>
          <w:i w:val="0"/>
          <w:iCs/>
          <w:color w:val="000000" w:themeColor="text1"/>
          <w:spacing w:val="17"/>
          <w:szCs w:val="24"/>
        </w:rPr>
        <w:t xml:space="preserve"> </w:t>
      </w:r>
      <w:r w:rsidRPr="000D22E5">
        <w:rPr>
          <w:rFonts w:cs="Arial"/>
          <w:i w:val="0"/>
          <w:iCs/>
          <w:color w:val="000000" w:themeColor="text1"/>
          <w:szCs w:val="24"/>
        </w:rPr>
        <w:t>4.966.061.740</w:t>
      </w:r>
      <w:r w:rsidRPr="000D22E5">
        <w:rPr>
          <w:rFonts w:cs="Arial"/>
          <w:i w:val="0"/>
          <w:iCs/>
          <w:color w:val="000000" w:themeColor="text1"/>
          <w:spacing w:val="18"/>
          <w:szCs w:val="24"/>
        </w:rPr>
        <w:t xml:space="preserve"> </w:t>
      </w:r>
      <w:r w:rsidRPr="000D22E5">
        <w:rPr>
          <w:rFonts w:cs="Arial"/>
          <w:i w:val="0"/>
          <w:iCs/>
          <w:color w:val="000000" w:themeColor="text1"/>
          <w:szCs w:val="24"/>
        </w:rPr>
        <w:t>y</w:t>
      </w:r>
      <w:r w:rsidRPr="000D22E5">
        <w:rPr>
          <w:rFonts w:cs="Arial"/>
          <w:i w:val="0"/>
          <w:iCs/>
          <w:color w:val="000000" w:themeColor="text1"/>
          <w:spacing w:val="18"/>
          <w:szCs w:val="24"/>
        </w:rPr>
        <w:t xml:space="preserve"> </w:t>
      </w:r>
      <w:r w:rsidRPr="000D22E5">
        <w:rPr>
          <w:rFonts w:cs="Arial"/>
          <w:i w:val="0"/>
          <w:iCs/>
          <w:color w:val="000000" w:themeColor="text1"/>
          <w:szCs w:val="24"/>
        </w:rPr>
        <w:t>liberaciones</w:t>
      </w:r>
      <w:r w:rsidRPr="000D22E5">
        <w:rPr>
          <w:rFonts w:cs="Arial"/>
          <w:i w:val="0"/>
          <w:iCs/>
          <w:color w:val="000000" w:themeColor="text1"/>
          <w:spacing w:val="17"/>
          <w:szCs w:val="24"/>
        </w:rPr>
        <w:t xml:space="preserve"> </w:t>
      </w:r>
      <w:r w:rsidRPr="000D22E5">
        <w:rPr>
          <w:rFonts w:cs="Arial"/>
          <w:i w:val="0"/>
          <w:iCs/>
          <w:color w:val="000000" w:themeColor="text1"/>
          <w:szCs w:val="24"/>
        </w:rPr>
        <w:t>por</w:t>
      </w:r>
      <w:r w:rsidRPr="000D22E5">
        <w:rPr>
          <w:rFonts w:cs="Arial"/>
          <w:i w:val="0"/>
          <w:iCs/>
          <w:color w:val="000000" w:themeColor="text1"/>
          <w:spacing w:val="18"/>
          <w:szCs w:val="24"/>
        </w:rPr>
        <w:t xml:space="preserve"> </w:t>
      </w:r>
      <w:r w:rsidRPr="000D22E5">
        <w:rPr>
          <w:rFonts w:cs="Arial"/>
          <w:i w:val="0"/>
          <w:iCs/>
          <w:color w:val="000000" w:themeColor="text1"/>
          <w:szCs w:val="24"/>
        </w:rPr>
        <w:t>valor</w:t>
      </w:r>
      <w:r w:rsidRPr="000D22E5">
        <w:rPr>
          <w:rFonts w:cs="Arial"/>
          <w:i w:val="0"/>
          <w:iCs/>
          <w:color w:val="000000" w:themeColor="text1"/>
          <w:spacing w:val="18"/>
          <w:szCs w:val="24"/>
        </w:rPr>
        <w:t xml:space="preserve"> </w:t>
      </w:r>
      <w:r w:rsidRPr="000D22E5">
        <w:rPr>
          <w:rFonts w:cs="Arial"/>
          <w:i w:val="0"/>
          <w:iCs/>
          <w:color w:val="000000" w:themeColor="text1"/>
          <w:szCs w:val="24"/>
        </w:rPr>
        <w:t>de $</w:t>
      </w:r>
      <w:r w:rsidRPr="000D22E5">
        <w:rPr>
          <w:rFonts w:cs="Arial"/>
          <w:i w:val="0"/>
          <w:iCs/>
          <w:color w:val="000000" w:themeColor="text1"/>
          <w:spacing w:val="-7"/>
          <w:szCs w:val="24"/>
        </w:rPr>
        <w:t xml:space="preserve"> </w:t>
      </w:r>
      <w:r w:rsidRPr="000D22E5">
        <w:rPr>
          <w:rFonts w:cs="Arial"/>
          <w:i w:val="0"/>
          <w:iCs/>
          <w:color w:val="000000" w:themeColor="text1"/>
          <w:szCs w:val="24"/>
        </w:rPr>
        <w:t>2.198.670.691.</w:t>
      </w:r>
    </w:p>
    <w:p w14:paraId="02412925" w14:textId="77777777" w:rsidR="00FA6D3F" w:rsidRPr="000D22E5" w:rsidRDefault="00FA6D3F" w:rsidP="00FA6D3F">
      <w:pPr>
        <w:pStyle w:val="Textoindependiente"/>
        <w:ind w:right="113"/>
        <w:rPr>
          <w:rFonts w:cs="Arial"/>
          <w:i w:val="0"/>
          <w:iCs/>
          <w:color w:val="000000" w:themeColor="text1"/>
          <w:szCs w:val="24"/>
        </w:rPr>
      </w:pPr>
    </w:p>
    <w:p w14:paraId="18D415D5" w14:textId="77777777" w:rsidR="00FA6D3F" w:rsidRPr="000D22E5" w:rsidRDefault="00FA6D3F" w:rsidP="00FA6D3F">
      <w:pPr>
        <w:pStyle w:val="Textoindependiente"/>
        <w:ind w:right="113"/>
        <w:rPr>
          <w:rFonts w:cs="Arial"/>
          <w:i w:val="0"/>
          <w:iCs/>
          <w:szCs w:val="24"/>
        </w:rPr>
      </w:pPr>
      <w:r w:rsidRPr="000D22E5">
        <w:rPr>
          <w:rFonts w:cs="Arial"/>
          <w:i w:val="0"/>
          <w:iCs/>
          <w:color w:val="000000" w:themeColor="text1"/>
          <w:szCs w:val="24"/>
        </w:rPr>
        <w:t>Adicionalmente, y frente a la constitución de pasivos de la vigencia anterior se presentó una</w:t>
      </w:r>
      <w:r w:rsidRPr="000D22E5">
        <w:rPr>
          <w:rFonts w:cs="Arial"/>
          <w:i w:val="0"/>
          <w:iCs/>
          <w:color w:val="000000" w:themeColor="text1"/>
          <w:spacing w:val="1"/>
          <w:szCs w:val="24"/>
        </w:rPr>
        <w:t xml:space="preserve"> </w:t>
      </w:r>
      <w:r w:rsidRPr="000D22E5">
        <w:rPr>
          <w:rFonts w:cs="Arial"/>
          <w:i w:val="0"/>
          <w:iCs/>
          <w:color w:val="000000" w:themeColor="text1"/>
          <w:szCs w:val="24"/>
        </w:rPr>
        <w:t>reducción</w:t>
      </w:r>
      <w:r w:rsidRPr="000D22E5">
        <w:rPr>
          <w:rFonts w:cs="Arial"/>
          <w:i w:val="0"/>
          <w:iCs/>
          <w:color w:val="000000" w:themeColor="text1"/>
          <w:spacing w:val="-4"/>
          <w:szCs w:val="24"/>
        </w:rPr>
        <w:t xml:space="preserve"> </w:t>
      </w:r>
      <w:r w:rsidRPr="000D22E5">
        <w:rPr>
          <w:rFonts w:cs="Arial"/>
          <w:i w:val="0"/>
          <w:iCs/>
          <w:color w:val="000000" w:themeColor="text1"/>
          <w:szCs w:val="24"/>
        </w:rPr>
        <w:t>equivalente</w:t>
      </w:r>
      <w:r w:rsidRPr="000D22E5">
        <w:rPr>
          <w:rFonts w:cs="Arial"/>
          <w:i w:val="0"/>
          <w:iCs/>
          <w:color w:val="000000" w:themeColor="text1"/>
          <w:spacing w:val="-4"/>
          <w:szCs w:val="24"/>
        </w:rPr>
        <w:t xml:space="preserve"> </w:t>
      </w:r>
      <w:r w:rsidRPr="000D22E5">
        <w:rPr>
          <w:rFonts w:cs="Arial"/>
          <w:i w:val="0"/>
          <w:iCs/>
          <w:color w:val="000000" w:themeColor="text1"/>
          <w:szCs w:val="24"/>
        </w:rPr>
        <w:t>al</w:t>
      </w:r>
      <w:r w:rsidRPr="000D22E5">
        <w:rPr>
          <w:rFonts w:cs="Arial"/>
          <w:i w:val="0"/>
          <w:iCs/>
          <w:color w:val="000000" w:themeColor="text1"/>
          <w:spacing w:val="-4"/>
          <w:szCs w:val="24"/>
        </w:rPr>
        <w:t xml:space="preserve"> </w:t>
      </w:r>
      <w:r w:rsidRPr="000D22E5">
        <w:rPr>
          <w:rFonts w:cs="Arial"/>
          <w:i w:val="0"/>
          <w:iCs/>
          <w:color w:val="000000" w:themeColor="text1"/>
          <w:szCs w:val="24"/>
        </w:rPr>
        <w:t>34</w:t>
      </w:r>
      <w:r w:rsidRPr="000D22E5">
        <w:rPr>
          <w:rFonts w:cs="Arial"/>
          <w:i w:val="0"/>
          <w:iCs/>
          <w:szCs w:val="24"/>
        </w:rPr>
        <w:t>%</w:t>
      </w:r>
      <w:r w:rsidRPr="000D22E5">
        <w:rPr>
          <w:rFonts w:cs="Arial"/>
          <w:i w:val="0"/>
          <w:iCs/>
          <w:spacing w:val="-4"/>
          <w:szCs w:val="24"/>
        </w:rPr>
        <w:t xml:space="preserve"> </w:t>
      </w:r>
      <w:r w:rsidRPr="000D22E5">
        <w:rPr>
          <w:rFonts w:cs="Arial"/>
          <w:i w:val="0"/>
          <w:iCs/>
          <w:szCs w:val="24"/>
        </w:rPr>
        <w:t>por</w:t>
      </w:r>
      <w:r w:rsidRPr="000D22E5">
        <w:rPr>
          <w:rFonts w:cs="Arial"/>
          <w:i w:val="0"/>
          <w:iCs/>
          <w:spacing w:val="-4"/>
          <w:szCs w:val="24"/>
        </w:rPr>
        <w:t xml:space="preserve"> </w:t>
      </w:r>
      <w:r w:rsidRPr="000D22E5">
        <w:rPr>
          <w:rFonts w:cs="Arial"/>
          <w:i w:val="0"/>
          <w:iCs/>
          <w:szCs w:val="24"/>
        </w:rPr>
        <w:t>valor</w:t>
      </w:r>
      <w:r w:rsidRPr="000D22E5">
        <w:rPr>
          <w:rFonts w:cs="Arial"/>
          <w:i w:val="0"/>
          <w:iCs/>
          <w:spacing w:val="-4"/>
          <w:szCs w:val="24"/>
        </w:rPr>
        <w:t xml:space="preserve"> </w:t>
      </w:r>
      <w:r w:rsidRPr="000D22E5">
        <w:rPr>
          <w:rFonts w:cs="Arial"/>
          <w:i w:val="0"/>
          <w:iCs/>
          <w:szCs w:val="24"/>
        </w:rPr>
        <w:t>de</w:t>
      </w:r>
      <w:r w:rsidRPr="000D22E5">
        <w:rPr>
          <w:rFonts w:cs="Arial"/>
          <w:i w:val="0"/>
          <w:iCs/>
          <w:spacing w:val="-4"/>
          <w:szCs w:val="24"/>
        </w:rPr>
        <w:t xml:space="preserve"> </w:t>
      </w:r>
      <w:r w:rsidRPr="000D22E5">
        <w:rPr>
          <w:rFonts w:cs="Arial"/>
          <w:i w:val="0"/>
          <w:iCs/>
          <w:szCs w:val="24"/>
        </w:rPr>
        <w:t>$</w:t>
      </w:r>
      <w:r w:rsidRPr="000D22E5">
        <w:rPr>
          <w:rFonts w:cs="Arial"/>
          <w:i w:val="0"/>
          <w:iCs/>
          <w:spacing w:val="-4"/>
          <w:szCs w:val="24"/>
        </w:rPr>
        <w:t xml:space="preserve"> </w:t>
      </w:r>
      <w:r w:rsidRPr="000D22E5">
        <w:rPr>
          <w:rFonts w:cs="Arial"/>
          <w:i w:val="0"/>
          <w:iCs/>
          <w:szCs w:val="24"/>
        </w:rPr>
        <w:t>1.112.990.997</w:t>
      </w:r>
      <w:r w:rsidRPr="000D22E5">
        <w:rPr>
          <w:rFonts w:cs="Arial"/>
          <w:i w:val="0"/>
          <w:iCs/>
          <w:spacing w:val="-4"/>
          <w:szCs w:val="24"/>
        </w:rPr>
        <w:t xml:space="preserve"> </w:t>
      </w:r>
      <w:r w:rsidRPr="000D22E5">
        <w:rPr>
          <w:rFonts w:cs="Arial"/>
          <w:i w:val="0"/>
          <w:iCs/>
          <w:szCs w:val="24"/>
        </w:rPr>
        <w:t>como</w:t>
      </w:r>
      <w:r w:rsidRPr="000D22E5">
        <w:rPr>
          <w:rFonts w:cs="Arial"/>
          <w:i w:val="0"/>
          <w:iCs/>
          <w:spacing w:val="-4"/>
          <w:szCs w:val="24"/>
        </w:rPr>
        <w:t xml:space="preserve"> </w:t>
      </w:r>
      <w:r w:rsidRPr="000D22E5">
        <w:rPr>
          <w:rFonts w:cs="Arial"/>
          <w:i w:val="0"/>
          <w:iCs/>
          <w:szCs w:val="24"/>
        </w:rPr>
        <w:t>se</w:t>
      </w:r>
      <w:r w:rsidRPr="000D22E5">
        <w:rPr>
          <w:rFonts w:cs="Arial"/>
          <w:i w:val="0"/>
          <w:iCs/>
          <w:spacing w:val="-4"/>
          <w:szCs w:val="24"/>
        </w:rPr>
        <w:t xml:space="preserve"> </w:t>
      </w:r>
      <w:r w:rsidRPr="000D22E5">
        <w:rPr>
          <w:rFonts w:cs="Arial"/>
          <w:i w:val="0"/>
          <w:iCs/>
          <w:szCs w:val="24"/>
        </w:rPr>
        <w:t>observa</w:t>
      </w:r>
      <w:r w:rsidRPr="000D22E5">
        <w:rPr>
          <w:rFonts w:cs="Arial"/>
          <w:i w:val="0"/>
          <w:iCs/>
          <w:spacing w:val="-4"/>
          <w:szCs w:val="24"/>
        </w:rPr>
        <w:t xml:space="preserve"> </w:t>
      </w:r>
      <w:r w:rsidRPr="000D22E5">
        <w:rPr>
          <w:rFonts w:cs="Arial"/>
          <w:i w:val="0"/>
          <w:iCs/>
          <w:szCs w:val="24"/>
        </w:rPr>
        <w:t>en</w:t>
      </w:r>
      <w:r w:rsidRPr="000D22E5">
        <w:rPr>
          <w:rFonts w:cs="Arial"/>
          <w:i w:val="0"/>
          <w:iCs/>
          <w:spacing w:val="-4"/>
          <w:szCs w:val="24"/>
        </w:rPr>
        <w:t xml:space="preserve"> </w:t>
      </w:r>
      <w:r w:rsidRPr="000D22E5">
        <w:rPr>
          <w:rFonts w:cs="Arial"/>
          <w:i w:val="0"/>
          <w:iCs/>
          <w:szCs w:val="24"/>
        </w:rPr>
        <w:t>la</w:t>
      </w:r>
      <w:r w:rsidRPr="000D22E5">
        <w:rPr>
          <w:rFonts w:cs="Arial"/>
          <w:i w:val="0"/>
          <w:iCs/>
          <w:spacing w:val="-4"/>
          <w:szCs w:val="24"/>
        </w:rPr>
        <w:t xml:space="preserve"> </w:t>
      </w:r>
      <w:r w:rsidRPr="000D22E5">
        <w:rPr>
          <w:rFonts w:cs="Arial"/>
          <w:i w:val="0"/>
          <w:iCs/>
          <w:szCs w:val="24"/>
        </w:rPr>
        <w:t>siguiente</w:t>
      </w:r>
      <w:r w:rsidRPr="000D22E5">
        <w:rPr>
          <w:rFonts w:cs="Arial"/>
          <w:i w:val="0"/>
          <w:iCs/>
          <w:spacing w:val="-3"/>
          <w:szCs w:val="24"/>
        </w:rPr>
        <w:t xml:space="preserve"> </w:t>
      </w:r>
      <w:r w:rsidRPr="000D22E5">
        <w:rPr>
          <w:rFonts w:cs="Arial"/>
          <w:i w:val="0"/>
          <w:iCs/>
          <w:szCs w:val="24"/>
        </w:rPr>
        <w:t>tabla:</w:t>
      </w:r>
    </w:p>
    <w:p w14:paraId="1B56585C" w14:textId="77777777" w:rsidR="00FA6D3F" w:rsidRPr="000D22E5" w:rsidRDefault="00FA6D3F" w:rsidP="00FA6D3F">
      <w:pPr>
        <w:pStyle w:val="Textoindependiente"/>
        <w:rPr>
          <w:rFonts w:cs="Arial"/>
          <w:color w:val="000000" w:themeColor="text1"/>
          <w:szCs w:val="24"/>
        </w:rPr>
      </w:pPr>
    </w:p>
    <w:p w14:paraId="5A8892F1" w14:textId="3ACCFC1F" w:rsidR="00FA6D3F" w:rsidRPr="000D22E5" w:rsidRDefault="00FA6D3F" w:rsidP="00FA6D3F">
      <w:pPr>
        <w:pStyle w:val="Descripcin"/>
        <w:keepNext/>
        <w:jc w:val="center"/>
      </w:pPr>
      <w:bookmarkStart w:id="354" w:name="_Toc103807113"/>
      <w:bookmarkStart w:id="355" w:name="_Toc135925667"/>
      <w:r w:rsidRPr="000D22E5">
        <w:t xml:space="preserve">Tabla </w:t>
      </w:r>
      <w:fldSimple w:instr=" SEQ Tabla \* ARABIC ">
        <w:r w:rsidR="0088714E">
          <w:rPr>
            <w:noProof/>
          </w:rPr>
          <w:t>45</w:t>
        </w:r>
      </w:fldSimple>
      <w:r w:rsidRPr="000D22E5">
        <w:t>. Comparativos pasivos exigibles 2019-2020-2021</w:t>
      </w:r>
      <w:bookmarkEnd w:id="354"/>
      <w:bookmarkEnd w:id="355"/>
    </w:p>
    <w:tbl>
      <w:tblPr>
        <w:tblStyle w:val="NormalTable0"/>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Caption w:val="Tabla 43. Comparativos pasivos exigibles 2019-2020-2021"/>
        <w:tblDescription w:val="Tabla 43. Comparativos pasivos exigibles 2019-2020-2021"/>
      </w:tblPr>
      <w:tblGrid>
        <w:gridCol w:w="4233"/>
        <w:gridCol w:w="4607"/>
      </w:tblGrid>
      <w:tr w:rsidR="00FA6D3F" w:rsidRPr="000D22E5" w14:paraId="0246D568" w14:textId="77777777" w:rsidTr="00F63E8F">
        <w:trPr>
          <w:trHeight w:val="758"/>
          <w:tblHeader/>
        </w:trPr>
        <w:tc>
          <w:tcPr>
            <w:tcW w:w="2394" w:type="pct"/>
            <w:shd w:val="clear" w:color="auto" w:fill="C00000"/>
          </w:tcPr>
          <w:p w14:paraId="447A195E" w14:textId="77777777" w:rsidR="00FA6D3F" w:rsidRPr="000D22E5" w:rsidRDefault="00FA6D3F" w:rsidP="00F63E8F">
            <w:pPr>
              <w:pStyle w:val="TableParagraph"/>
              <w:spacing w:before="126"/>
              <w:ind w:right="322"/>
              <w:jc w:val="left"/>
              <w:rPr>
                <w:rFonts w:ascii="Arial" w:hAnsi="Arial" w:cs="Arial"/>
                <w:b/>
                <w:color w:val="FFFFFF" w:themeColor="background1"/>
                <w:sz w:val="24"/>
                <w:szCs w:val="24"/>
                <w:lang w:val="es-CO"/>
              </w:rPr>
            </w:pPr>
            <w:r w:rsidRPr="000D22E5">
              <w:rPr>
                <w:rFonts w:ascii="Arial" w:hAnsi="Arial" w:cs="Arial"/>
                <w:b/>
                <w:color w:val="FFFFFF" w:themeColor="background1"/>
                <w:sz w:val="24"/>
                <w:szCs w:val="24"/>
                <w:lang w:val="es-CO"/>
              </w:rPr>
              <w:t>Vigencia Constitución</w:t>
            </w:r>
            <w:r w:rsidRPr="000D22E5">
              <w:rPr>
                <w:rFonts w:ascii="Arial" w:hAnsi="Arial" w:cs="Arial"/>
                <w:b/>
                <w:color w:val="FFFFFF" w:themeColor="background1"/>
                <w:spacing w:val="-60"/>
                <w:sz w:val="24"/>
                <w:szCs w:val="24"/>
                <w:lang w:val="es-CO"/>
              </w:rPr>
              <w:t xml:space="preserve"> </w:t>
            </w:r>
            <w:r w:rsidRPr="000D22E5">
              <w:rPr>
                <w:rFonts w:ascii="Arial" w:hAnsi="Arial" w:cs="Arial"/>
                <w:b/>
                <w:color w:val="FFFFFF" w:themeColor="background1"/>
                <w:sz w:val="24"/>
                <w:szCs w:val="24"/>
                <w:lang w:val="es-CO"/>
              </w:rPr>
              <w:t>de</w:t>
            </w:r>
            <w:r w:rsidRPr="000D22E5">
              <w:rPr>
                <w:rFonts w:ascii="Arial" w:hAnsi="Arial" w:cs="Arial"/>
                <w:b/>
                <w:color w:val="FFFFFF" w:themeColor="background1"/>
                <w:spacing w:val="-5"/>
                <w:sz w:val="24"/>
                <w:szCs w:val="24"/>
                <w:lang w:val="es-CO"/>
              </w:rPr>
              <w:t xml:space="preserve"> </w:t>
            </w:r>
            <w:r w:rsidRPr="000D22E5">
              <w:rPr>
                <w:rFonts w:ascii="Arial" w:hAnsi="Arial" w:cs="Arial"/>
                <w:b/>
                <w:color w:val="FFFFFF" w:themeColor="background1"/>
                <w:sz w:val="24"/>
                <w:szCs w:val="24"/>
                <w:lang w:val="es-CO"/>
              </w:rPr>
              <w:t>Pasivos</w:t>
            </w:r>
            <w:r w:rsidRPr="000D22E5">
              <w:rPr>
                <w:rFonts w:ascii="Arial" w:hAnsi="Arial" w:cs="Arial"/>
                <w:b/>
                <w:color w:val="FFFFFF" w:themeColor="background1"/>
                <w:spacing w:val="-4"/>
                <w:sz w:val="24"/>
                <w:szCs w:val="24"/>
                <w:lang w:val="es-CO"/>
              </w:rPr>
              <w:t xml:space="preserve"> </w:t>
            </w:r>
            <w:r w:rsidRPr="000D22E5">
              <w:rPr>
                <w:rFonts w:ascii="Arial" w:hAnsi="Arial" w:cs="Arial"/>
                <w:b/>
                <w:color w:val="FFFFFF" w:themeColor="background1"/>
                <w:sz w:val="24"/>
                <w:szCs w:val="24"/>
                <w:lang w:val="es-CO"/>
              </w:rPr>
              <w:t>Exigibles</w:t>
            </w:r>
          </w:p>
        </w:tc>
        <w:tc>
          <w:tcPr>
            <w:tcW w:w="2606" w:type="pct"/>
            <w:shd w:val="clear" w:color="auto" w:fill="C00000"/>
          </w:tcPr>
          <w:p w14:paraId="1B2C019E" w14:textId="77777777" w:rsidR="00FA6D3F" w:rsidRPr="000D22E5" w:rsidRDefault="00FA6D3F" w:rsidP="00F63E8F">
            <w:pPr>
              <w:pStyle w:val="TableParagraph"/>
              <w:ind w:right="956"/>
              <w:jc w:val="both"/>
              <w:rPr>
                <w:rFonts w:ascii="Arial" w:hAnsi="Arial" w:cs="Arial"/>
                <w:b/>
                <w:color w:val="FFFFFF" w:themeColor="background1"/>
                <w:sz w:val="24"/>
                <w:szCs w:val="24"/>
                <w:lang w:val="es-CO"/>
              </w:rPr>
            </w:pPr>
            <w:r w:rsidRPr="000D22E5">
              <w:rPr>
                <w:rFonts w:ascii="Arial" w:hAnsi="Arial" w:cs="Arial"/>
                <w:b/>
                <w:color w:val="FFFFFF" w:themeColor="background1"/>
                <w:sz w:val="24"/>
                <w:szCs w:val="24"/>
                <w:lang w:val="es-CO"/>
              </w:rPr>
              <w:t>Valor</w:t>
            </w:r>
            <w:r w:rsidRPr="000D22E5">
              <w:rPr>
                <w:rFonts w:ascii="Arial" w:hAnsi="Arial" w:cs="Arial"/>
                <w:b/>
                <w:color w:val="FFFFFF" w:themeColor="background1"/>
                <w:spacing w:val="1"/>
                <w:sz w:val="24"/>
                <w:szCs w:val="24"/>
                <w:lang w:val="es-CO"/>
              </w:rPr>
              <w:t xml:space="preserve"> </w:t>
            </w:r>
            <w:r w:rsidRPr="000D22E5">
              <w:rPr>
                <w:rFonts w:ascii="Arial" w:hAnsi="Arial" w:cs="Arial"/>
                <w:b/>
                <w:color w:val="FFFFFF" w:themeColor="background1"/>
                <w:spacing w:val="-1"/>
                <w:sz w:val="24"/>
                <w:szCs w:val="24"/>
                <w:lang w:val="es-CO"/>
              </w:rPr>
              <w:t>Constitución</w:t>
            </w:r>
            <w:r w:rsidRPr="000D22E5">
              <w:rPr>
                <w:rFonts w:ascii="Arial" w:hAnsi="Arial" w:cs="Arial"/>
                <w:b/>
                <w:color w:val="FFFFFF" w:themeColor="background1"/>
                <w:sz w:val="24"/>
                <w:szCs w:val="24"/>
                <w:lang w:val="es-CO"/>
              </w:rPr>
              <w:t xml:space="preserve"> de</w:t>
            </w:r>
            <w:r w:rsidRPr="000D22E5">
              <w:rPr>
                <w:rFonts w:ascii="Arial" w:hAnsi="Arial" w:cs="Arial"/>
                <w:b/>
                <w:color w:val="FFFFFF" w:themeColor="background1"/>
                <w:spacing w:val="-5"/>
                <w:sz w:val="24"/>
                <w:szCs w:val="24"/>
                <w:lang w:val="es-CO"/>
              </w:rPr>
              <w:t xml:space="preserve"> </w:t>
            </w:r>
            <w:r w:rsidRPr="000D22E5">
              <w:rPr>
                <w:rFonts w:ascii="Arial" w:hAnsi="Arial" w:cs="Arial"/>
                <w:b/>
                <w:color w:val="FFFFFF" w:themeColor="background1"/>
                <w:sz w:val="24"/>
                <w:szCs w:val="24"/>
                <w:lang w:val="es-CO"/>
              </w:rPr>
              <w:t>Pasivos</w:t>
            </w:r>
            <w:r w:rsidRPr="000D22E5">
              <w:rPr>
                <w:rFonts w:ascii="Arial" w:hAnsi="Arial" w:cs="Arial"/>
                <w:b/>
                <w:color w:val="FFFFFF" w:themeColor="background1"/>
                <w:spacing w:val="-5"/>
                <w:sz w:val="24"/>
                <w:szCs w:val="24"/>
                <w:lang w:val="es-CO"/>
              </w:rPr>
              <w:t xml:space="preserve"> </w:t>
            </w:r>
            <w:r w:rsidRPr="000D22E5">
              <w:rPr>
                <w:rFonts w:ascii="Arial" w:hAnsi="Arial" w:cs="Arial"/>
                <w:b/>
                <w:color w:val="FFFFFF" w:themeColor="background1"/>
                <w:sz w:val="24"/>
                <w:szCs w:val="24"/>
                <w:lang w:val="es-CO"/>
              </w:rPr>
              <w:t>Exigibles</w:t>
            </w:r>
          </w:p>
        </w:tc>
      </w:tr>
      <w:tr w:rsidR="00FA6D3F" w:rsidRPr="000D22E5" w14:paraId="312067A6" w14:textId="77777777" w:rsidTr="00F63E8F">
        <w:trPr>
          <w:trHeight w:val="252"/>
        </w:trPr>
        <w:tc>
          <w:tcPr>
            <w:tcW w:w="2394" w:type="pct"/>
            <w:shd w:val="clear" w:color="auto" w:fill="auto"/>
          </w:tcPr>
          <w:p w14:paraId="7275A370" w14:textId="77777777" w:rsidR="00FA6D3F" w:rsidRPr="000D22E5" w:rsidRDefault="00FA6D3F" w:rsidP="00F63E8F">
            <w:pPr>
              <w:pStyle w:val="TableParagraph"/>
              <w:spacing w:line="233" w:lineRule="exact"/>
              <w:ind w:right="1232"/>
              <w:jc w:val="both"/>
              <w:rPr>
                <w:rFonts w:ascii="Arial" w:hAnsi="Arial" w:cs="Arial"/>
                <w:sz w:val="24"/>
                <w:szCs w:val="24"/>
                <w:lang w:val="es-CO"/>
              </w:rPr>
            </w:pPr>
            <w:r w:rsidRPr="000D22E5">
              <w:rPr>
                <w:rFonts w:ascii="Arial" w:hAnsi="Arial" w:cs="Arial"/>
                <w:sz w:val="24"/>
                <w:szCs w:val="24"/>
                <w:lang w:val="es-CO"/>
              </w:rPr>
              <w:t>2019</w:t>
            </w:r>
          </w:p>
        </w:tc>
        <w:tc>
          <w:tcPr>
            <w:tcW w:w="2606" w:type="pct"/>
            <w:shd w:val="clear" w:color="auto" w:fill="auto"/>
          </w:tcPr>
          <w:p w14:paraId="260BE36C" w14:textId="77777777" w:rsidR="00FA6D3F" w:rsidRPr="000D22E5" w:rsidRDefault="00FA6D3F" w:rsidP="00F63E8F">
            <w:pPr>
              <w:pStyle w:val="TableParagraph"/>
              <w:spacing w:line="233" w:lineRule="exact"/>
              <w:ind w:right="348"/>
              <w:rPr>
                <w:rFonts w:ascii="Arial" w:hAnsi="Arial" w:cs="Arial"/>
                <w:sz w:val="24"/>
                <w:szCs w:val="24"/>
                <w:lang w:val="es-CO"/>
              </w:rPr>
            </w:pPr>
            <w:r w:rsidRPr="000D22E5">
              <w:rPr>
                <w:rFonts w:ascii="Arial" w:hAnsi="Arial" w:cs="Arial"/>
                <w:sz w:val="24"/>
                <w:szCs w:val="24"/>
                <w:lang w:val="es-CO"/>
              </w:rPr>
              <w:t>7.987.963.095</w:t>
            </w:r>
          </w:p>
        </w:tc>
      </w:tr>
      <w:tr w:rsidR="00FA6D3F" w:rsidRPr="000D22E5" w14:paraId="705971DE" w14:textId="77777777" w:rsidTr="00F63E8F">
        <w:trPr>
          <w:trHeight w:val="252"/>
        </w:trPr>
        <w:tc>
          <w:tcPr>
            <w:tcW w:w="2394" w:type="pct"/>
            <w:shd w:val="clear" w:color="auto" w:fill="auto"/>
          </w:tcPr>
          <w:p w14:paraId="433514BC" w14:textId="77777777" w:rsidR="00FA6D3F" w:rsidRPr="000D22E5" w:rsidRDefault="00FA6D3F" w:rsidP="00F63E8F">
            <w:pPr>
              <w:pStyle w:val="TableParagraph"/>
              <w:spacing w:line="233" w:lineRule="exact"/>
              <w:ind w:right="1232"/>
              <w:jc w:val="both"/>
              <w:rPr>
                <w:rFonts w:ascii="Arial" w:hAnsi="Arial" w:cs="Arial"/>
                <w:sz w:val="24"/>
                <w:szCs w:val="24"/>
                <w:lang w:val="es-CO"/>
              </w:rPr>
            </w:pPr>
            <w:r w:rsidRPr="000D22E5">
              <w:rPr>
                <w:rFonts w:ascii="Arial" w:hAnsi="Arial" w:cs="Arial"/>
                <w:sz w:val="24"/>
                <w:szCs w:val="24"/>
                <w:lang w:val="es-CO"/>
              </w:rPr>
              <w:t>2020</w:t>
            </w:r>
          </w:p>
        </w:tc>
        <w:tc>
          <w:tcPr>
            <w:tcW w:w="2606" w:type="pct"/>
            <w:shd w:val="clear" w:color="auto" w:fill="auto"/>
          </w:tcPr>
          <w:p w14:paraId="66694A6F" w14:textId="77777777" w:rsidR="00FA6D3F" w:rsidRPr="000D22E5" w:rsidRDefault="00FA6D3F" w:rsidP="00F63E8F">
            <w:pPr>
              <w:pStyle w:val="TableParagraph"/>
              <w:spacing w:line="233" w:lineRule="exact"/>
              <w:ind w:right="348"/>
              <w:rPr>
                <w:rFonts w:ascii="Arial" w:hAnsi="Arial" w:cs="Arial"/>
                <w:sz w:val="24"/>
                <w:szCs w:val="24"/>
                <w:lang w:val="es-CO"/>
              </w:rPr>
            </w:pPr>
            <w:r w:rsidRPr="000D22E5">
              <w:rPr>
                <w:rFonts w:ascii="Arial" w:hAnsi="Arial" w:cs="Arial"/>
                <w:sz w:val="24"/>
                <w:szCs w:val="24"/>
                <w:lang w:val="es-CO"/>
              </w:rPr>
              <w:t>3.231.170.079</w:t>
            </w:r>
          </w:p>
        </w:tc>
      </w:tr>
      <w:tr w:rsidR="00FA6D3F" w:rsidRPr="000D22E5" w14:paraId="5184279E" w14:textId="77777777" w:rsidTr="00F63E8F">
        <w:trPr>
          <w:trHeight w:val="252"/>
        </w:trPr>
        <w:tc>
          <w:tcPr>
            <w:tcW w:w="2394" w:type="pct"/>
            <w:shd w:val="clear" w:color="auto" w:fill="auto"/>
          </w:tcPr>
          <w:p w14:paraId="327240EB" w14:textId="77777777" w:rsidR="00FA6D3F" w:rsidRPr="000D22E5" w:rsidRDefault="00FA6D3F" w:rsidP="00F63E8F">
            <w:pPr>
              <w:pStyle w:val="TableParagraph"/>
              <w:spacing w:line="233" w:lineRule="exact"/>
              <w:ind w:right="1232"/>
              <w:jc w:val="both"/>
              <w:rPr>
                <w:rFonts w:ascii="Arial" w:hAnsi="Arial" w:cs="Arial"/>
                <w:sz w:val="24"/>
                <w:szCs w:val="24"/>
                <w:lang w:val="es-CO"/>
              </w:rPr>
            </w:pPr>
            <w:r w:rsidRPr="000D22E5">
              <w:rPr>
                <w:rFonts w:ascii="Arial" w:hAnsi="Arial" w:cs="Arial"/>
                <w:sz w:val="24"/>
                <w:szCs w:val="24"/>
                <w:lang w:val="es-CO"/>
              </w:rPr>
              <w:t>2021</w:t>
            </w:r>
          </w:p>
        </w:tc>
        <w:tc>
          <w:tcPr>
            <w:tcW w:w="2606" w:type="pct"/>
            <w:shd w:val="clear" w:color="auto" w:fill="auto"/>
          </w:tcPr>
          <w:p w14:paraId="6431472B" w14:textId="77777777" w:rsidR="00FA6D3F" w:rsidRPr="000D22E5" w:rsidRDefault="00FA6D3F" w:rsidP="00F63E8F">
            <w:pPr>
              <w:pStyle w:val="TableParagraph"/>
              <w:tabs>
                <w:tab w:val="left" w:pos="477"/>
                <w:tab w:val="right" w:pos="2923"/>
              </w:tabs>
              <w:spacing w:line="233" w:lineRule="exact"/>
              <w:ind w:right="348"/>
              <w:rPr>
                <w:rFonts w:ascii="Arial" w:hAnsi="Arial" w:cs="Arial"/>
                <w:sz w:val="24"/>
                <w:szCs w:val="24"/>
                <w:lang w:val="es-CO"/>
              </w:rPr>
            </w:pPr>
            <w:r w:rsidRPr="000D22E5">
              <w:rPr>
                <w:rFonts w:ascii="Arial" w:hAnsi="Arial" w:cs="Arial"/>
                <w:sz w:val="24"/>
                <w:szCs w:val="24"/>
                <w:lang w:val="es-CO"/>
              </w:rPr>
              <w:t>2.118.179.082</w:t>
            </w:r>
          </w:p>
        </w:tc>
      </w:tr>
    </w:tbl>
    <w:p w14:paraId="65401E14" w14:textId="77777777" w:rsidR="00DF3F56" w:rsidRPr="000D22E5" w:rsidRDefault="00DF3F56" w:rsidP="00DF3F56">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Subdirección de Gestión Corporativa </w:t>
      </w:r>
    </w:p>
    <w:p w14:paraId="1026067D" w14:textId="77777777" w:rsidR="00FA6D3F" w:rsidRPr="000D22E5" w:rsidRDefault="00FA6D3F" w:rsidP="00FA6D3F">
      <w:pPr>
        <w:pStyle w:val="Textoindependiente"/>
        <w:rPr>
          <w:rFonts w:cs="Arial"/>
          <w:szCs w:val="24"/>
        </w:rPr>
      </w:pPr>
    </w:p>
    <w:p w14:paraId="59D4C688" w14:textId="3B542E2A" w:rsidR="00FA6D3F" w:rsidRPr="000D22E5" w:rsidRDefault="00FA6D3F" w:rsidP="00FA6D3F">
      <w:pPr>
        <w:spacing w:after="240"/>
        <w:rPr>
          <w:rFonts w:cs="Arial"/>
          <w:szCs w:val="24"/>
        </w:rPr>
      </w:pPr>
      <w:r w:rsidRPr="000D22E5">
        <w:rPr>
          <w:rFonts w:cs="Arial"/>
          <w:spacing w:val="-1"/>
          <w:szCs w:val="24"/>
        </w:rPr>
        <w:t>Así</w:t>
      </w:r>
      <w:r w:rsidRPr="000D22E5">
        <w:rPr>
          <w:rFonts w:cs="Arial"/>
          <w:spacing w:val="-14"/>
          <w:szCs w:val="24"/>
        </w:rPr>
        <w:t xml:space="preserve"> </w:t>
      </w:r>
      <w:r w:rsidRPr="000D22E5">
        <w:rPr>
          <w:rFonts w:cs="Arial"/>
          <w:spacing w:val="-1"/>
          <w:szCs w:val="24"/>
        </w:rPr>
        <w:t>las</w:t>
      </w:r>
      <w:r w:rsidRPr="000D22E5">
        <w:rPr>
          <w:rFonts w:cs="Arial"/>
          <w:spacing w:val="-14"/>
          <w:szCs w:val="24"/>
        </w:rPr>
        <w:t xml:space="preserve"> </w:t>
      </w:r>
      <w:r w:rsidRPr="000D22E5">
        <w:rPr>
          <w:rFonts w:cs="Arial"/>
          <w:spacing w:val="-1"/>
          <w:szCs w:val="24"/>
        </w:rPr>
        <w:t>cosas,</w:t>
      </w:r>
      <w:r w:rsidRPr="000D22E5">
        <w:rPr>
          <w:rFonts w:cs="Arial"/>
          <w:spacing w:val="-14"/>
          <w:szCs w:val="24"/>
        </w:rPr>
        <w:t xml:space="preserve"> </w:t>
      </w:r>
      <w:r w:rsidRPr="000D22E5">
        <w:rPr>
          <w:rFonts w:cs="Arial"/>
          <w:spacing w:val="-1"/>
          <w:szCs w:val="24"/>
        </w:rPr>
        <w:t>el</w:t>
      </w:r>
      <w:r w:rsidRPr="000D22E5">
        <w:rPr>
          <w:rFonts w:cs="Arial"/>
          <w:spacing w:val="-14"/>
          <w:szCs w:val="24"/>
        </w:rPr>
        <w:t xml:space="preserve"> </w:t>
      </w:r>
      <w:r w:rsidRPr="000D22E5">
        <w:rPr>
          <w:rFonts w:cs="Arial"/>
          <w:spacing w:val="-1"/>
          <w:szCs w:val="24"/>
        </w:rPr>
        <w:t>valor</w:t>
      </w:r>
      <w:r w:rsidRPr="000D22E5">
        <w:rPr>
          <w:rFonts w:cs="Arial"/>
          <w:spacing w:val="-13"/>
          <w:szCs w:val="24"/>
        </w:rPr>
        <w:t xml:space="preserve"> </w:t>
      </w:r>
      <w:r w:rsidRPr="000D22E5">
        <w:rPr>
          <w:rFonts w:cs="Arial"/>
          <w:spacing w:val="-1"/>
          <w:szCs w:val="24"/>
        </w:rPr>
        <w:t>acumulado</w:t>
      </w:r>
      <w:r w:rsidRPr="000D22E5">
        <w:rPr>
          <w:rFonts w:cs="Arial"/>
          <w:spacing w:val="-14"/>
          <w:szCs w:val="24"/>
        </w:rPr>
        <w:t xml:space="preserve"> </w:t>
      </w:r>
      <w:r w:rsidRPr="000D22E5">
        <w:rPr>
          <w:rFonts w:cs="Arial"/>
          <w:spacing w:val="-1"/>
          <w:szCs w:val="24"/>
        </w:rPr>
        <w:t>de</w:t>
      </w:r>
      <w:r w:rsidRPr="000D22E5">
        <w:rPr>
          <w:rFonts w:cs="Arial"/>
          <w:spacing w:val="-14"/>
          <w:szCs w:val="24"/>
        </w:rPr>
        <w:t xml:space="preserve"> </w:t>
      </w:r>
      <w:r w:rsidRPr="000D22E5">
        <w:rPr>
          <w:rFonts w:cs="Arial"/>
          <w:spacing w:val="-1"/>
          <w:szCs w:val="24"/>
        </w:rPr>
        <w:t>pasivos</w:t>
      </w:r>
      <w:r w:rsidRPr="000D22E5">
        <w:rPr>
          <w:rFonts w:cs="Arial"/>
          <w:spacing w:val="-14"/>
          <w:szCs w:val="24"/>
        </w:rPr>
        <w:t xml:space="preserve"> </w:t>
      </w:r>
      <w:r w:rsidRPr="000D22E5">
        <w:rPr>
          <w:rFonts w:cs="Arial"/>
          <w:spacing w:val="-1"/>
          <w:szCs w:val="24"/>
        </w:rPr>
        <w:t>exigibles</w:t>
      </w:r>
      <w:r w:rsidRPr="000D22E5">
        <w:rPr>
          <w:rFonts w:cs="Arial"/>
          <w:spacing w:val="-13"/>
          <w:szCs w:val="24"/>
        </w:rPr>
        <w:t xml:space="preserve"> </w:t>
      </w:r>
      <w:r w:rsidRPr="000D22E5">
        <w:rPr>
          <w:rFonts w:cs="Arial"/>
          <w:spacing w:val="-1"/>
          <w:szCs w:val="24"/>
        </w:rPr>
        <w:t>de</w:t>
      </w:r>
      <w:r w:rsidRPr="000D22E5">
        <w:rPr>
          <w:rFonts w:cs="Arial"/>
          <w:spacing w:val="-14"/>
          <w:szCs w:val="24"/>
        </w:rPr>
        <w:t xml:space="preserve"> </w:t>
      </w:r>
      <w:r w:rsidRPr="000D22E5">
        <w:rPr>
          <w:rFonts w:cs="Arial"/>
          <w:spacing w:val="-1"/>
          <w:szCs w:val="24"/>
        </w:rPr>
        <w:t>la</w:t>
      </w:r>
      <w:r w:rsidRPr="000D22E5">
        <w:rPr>
          <w:rFonts w:cs="Arial"/>
          <w:spacing w:val="-14"/>
          <w:szCs w:val="24"/>
        </w:rPr>
        <w:t xml:space="preserve"> </w:t>
      </w:r>
      <w:r w:rsidRPr="000D22E5">
        <w:rPr>
          <w:rFonts w:cs="Arial"/>
          <w:spacing w:val="-1"/>
          <w:szCs w:val="24"/>
        </w:rPr>
        <w:t>UAE Cuerpo Oficial de Bomberos</w:t>
      </w:r>
      <w:r w:rsidRPr="000D22E5">
        <w:rPr>
          <w:rFonts w:cs="Arial"/>
          <w:spacing w:val="-14"/>
          <w:szCs w:val="24"/>
        </w:rPr>
        <w:t xml:space="preserve"> </w:t>
      </w:r>
      <w:r w:rsidRPr="000D22E5">
        <w:rPr>
          <w:rFonts w:cs="Arial"/>
          <w:szCs w:val="24"/>
        </w:rPr>
        <w:t>son</w:t>
      </w:r>
      <w:r w:rsidRPr="000D22E5">
        <w:rPr>
          <w:rFonts w:cs="Arial"/>
          <w:spacing w:val="-13"/>
          <w:szCs w:val="24"/>
        </w:rPr>
        <w:t xml:space="preserve"> </w:t>
      </w:r>
      <w:r w:rsidRPr="000D22E5">
        <w:rPr>
          <w:rFonts w:cs="Arial"/>
          <w:szCs w:val="24"/>
        </w:rPr>
        <w:t>por</w:t>
      </w:r>
      <w:r w:rsidRPr="000D22E5">
        <w:rPr>
          <w:rFonts w:cs="Arial"/>
          <w:spacing w:val="-14"/>
          <w:szCs w:val="24"/>
        </w:rPr>
        <w:t xml:space="preserve"> </w:t>
      </w:r>
      <w:r w:rsidRPr="000D22E5">
        <w:rPr>
          <w:rFonts w:cs="Arial"/>
          <w:szCs w:val="24"/>
        </w:rPr>
        <w:t>valor</w:t>
      </w:r>
      <w:r w:rsidRPr="000D22E5">
        <w:rPr>
          <w:rFonts w:cs="Arial"/>
          <w:spacing w:val="-14"/>
          <w:szCs w:val="24"/>
        </w:rPr>
        <w:t xml:space="preserve"> </w:t>
      </w:r>
      <w:r w:rsidRPr="000D22E5">
        <w:rPr>
          <w:rFonts w:cs="Arial"/>
          <w:szCs w:val="24"/>
        </w:rPr>
        <w:t>de</w:t>
      </w:r>
      <w:r w:rsidRPr="000D22E5">
        <w:rPr>
          <w:rFonts w:cs="Arial"/>
          <w:spacing w:val="-14"/>
          <w:szCs w:val="24"/>
        </w:rPr>
        <w:t xml:space="preserve"> </w:t>
      </w:r>
      <w:r w:rsidRPr="000D22E5">
        <w:rPr>
          <w:rFonts w:cs="Arial"/>
          <w:szCs w:val="24"/>
        </w:rPr>
        <w:t>$</w:t>
      </w:r>
      <w:r w:rsidRPr="000D22E5">
        <w:rPr>
          <w:rFonts w:cs="Arial"/>
          <w:spacing w:val="-13"/>
          <w:szCs w:val="24"/>
        </w:rPr>
        <w:t xml:space="preserve"> </w:t>
      </w:r>
      <w:r w:rsidRPr="000D22E5">
        <w:rPr>
          <w:rFonts w:cs="Arial"/>
          <w:szCs w:val="24"/>
        </w:rPr>
        <w:t>5.764.772.000 ejecución</w:t>
      </w:r>
      <w:r w:rsidRPr="000D22E5">
        <w:rPr>
          <w:rFonts w:cs="Arial"/>
          <w:spacing w:val="15"/>
          <w:szCs w:val="24"/>
        </w:rPr>
        <w:t xml:space="preserve"> </w:t>
      </w:r>
      <w:r w:rsidRPr="000D22E5">
        <w:rPr>
          <w:rFonts w:cs="Arial"/>
          <w:szCs w:val="24"/>
        </w:rPr>
        <w:t>presupuestal,</w:t>
      </w:r>
      <w:r w:rsidRPr="000D22E5">
        <w:rPr>
          <w:rFonts w:cs="Arial"/>
          <w:spacing w:val="16"/>
          <w:szCs w:val="24"/>
        </w:rPr>
        <w:t xml:space="preserve"> </w:t>
      </w:r>
      <w:r w:rsidRPr="000D22E5">
        <w:rPr>
          <w:rFonts w:cs="Arial"/>
          <w:szCs w:val="24"/>
        </w:rPr>
        <w:t>para</w:t>
      </w:r>
      <w:r w:rsidRPr="000D22E5">
        <w:rPr>
          <w:rFonts w:cs="Arial"/>
          <w:spacing w:val="15"/>
          <w:szCs w:val="24"/>
        </w:rPr>
        <w:t xml:space="preserve"> </w:t>
      </w:r>
      <w:r w:rsidRPr="000D22E5">
        <w:rPr>
          <w:rFonts w:cs="Arial"/>
          <w:szCs w:val="24"/>
        </w:rPr>
        <w:t>el</w:t>
      </w:r>
      <w:r w:rsidRPr="000D22E5">
        <w:rPr>
          <w:rFonts w:cs="Arial"/>
          <w:spacing w:val="16"/>
          <w:szCs w:val="24"/>
        </w:rPr>
        <w:t xml:space="preserve"> </w:t>
      </w:r>
      <w:r w:rsidRPr="000D22E5">
        <w:rPr>
          <w:rFonts w:cs="Arial"/>
          <w:szCs w:val="24"/>
        </w:rPr>
        <w:t>logro</w:t>
      </w:r>
      <w:r w:rsidRPr="000D22E5">
        <w:rPr>
          <w:rFonts w:cs="Arial"/>
          <w:spacing w:val="15"/>
          <w:szCs w:val="24"/>
        </w:rPr>
        <w:t xml:space="preserve"> </w:t>
      </w:r>
      <w:r w:rsidRPr="000D22E5">
        <w:rPr>
          <w:rFonts w:cs="Arial"/>
          <w:szCs w:val="24"/>
        </w:rPr>
        <w:t>de</w:t>
      </w:r>
      <w:r w:rsidRPr="000D22E5">
        <w:rPr>
          <w:rFonts w:cs="Arial"/>
          <w:spacing w:val="16"/>
          <w:szCs w:val="24"/>
        </w:rPr>
        <w:t xml:space="preserve"> </w:t>
      </w:r>
      <w:r w:rsidRPr="000D22E5">
        <w:rPr>
          <w:rFonts w:cs="Arial"/>
          <w:szCs w:val="24"/>
        </w:rPr>
        <w:t>las</w:t>
      </w:r>
      <w:r w:rsidRPr="000D22E5">
        <w:rPr>
          <w:rFonts w:cs="Arial"/>
          <w:spacing w:val="15"/>
          <w:szCs w:val="24"/>
        </w:rPr>
        <w:t xml:space="preserve"> </w:t>
      </w:r>
      <w:r w:rsidRPr="000D22E5">
        <w:rPr>
          <w:rFonts w:cs="Arial"/>
          <w:szCs w:val="24"/>
        </w:rPr>
        <w:t>metas</w:t>
      </w:r>
      <w:r w:rsidRPr="000D22E5">
        <w:rPr>
          <w:rFonts w:cs="Arial"/>
          <w:spacing w:val="16"/>
          <w:szCs w:val="24"/>
        </w:rPr>
        <w:t xml:space="preserve"> </w:t>
      </w:r>
      <w:r w:rsidRPr="000D22E5">
        <w:rPr>
          <w:rFonts w:cs="Arial"/>
          <w:szCs w:val="24"/>
        </w:rPr>
        <w:t>propuestas,</w:t>
      </w:r>
      <w:r w:rsidRPr="000D22E5">
        <w:rPr>
          <w:rFonts w:cs="Arial"/>
          <w:spacing w:val="15"/>
          <w:szCs w:val="24"/>
        </w:rPr>
        <w:t xml:space="preserve"> </w:t>
      </w:r>
      <w:r w:rsidRPr="000D22E5">
        <w:rPr>
          <w:rFonts w:cs="Arial"/>
          <w:szCs w:val="24"/>
        </w:rPr>
        <w:t>como</w:t>
      </w:r>
      <w:r w:rsidRPr="000D22E5">
        <w:rPr>
          <w:rFonts w:cs="Arial"/>
          <w:spacing w:val="16"/>
          <w:szCs w:val="24"/>
        </w:rPr>
        <w:t xml:space="preserve"> </w:t>
      </w:r>
      <w:r w:rsidRPr="000D22E5">
        <w:rPr>
          <w:rFonts w:cs="Arial"/>
          <w:szCs w:val="24"/>
        </w:rPr>
        <w:t>también</w:t>
      </w:r>
      <w:r w:rsidRPr="000D22E5">
        <w:rPr>
          <w:rFonts w:cs="Arial"/>
          <w:spacing w:val="17"/>
          <w:szCs w:val="24"/>
        </w:rPr>
        <w:t xml:space="preserve"> </w:t>
      </w:r>
      <w:r w:rsidRPr="000D22E5">
        <w:rPr>
          <w:rFonts w:cs="Arial"/>
          <w:szCs w:val="24"/>
        </w:rPr>
        <w:t>generar</w:t>
      </w:r>
      <w:r w:rsidRPr="000D22E5">
        <w:rPr>
          <w:rFonts w:cs="Arial"/>
          <w:spacing w:val="15"/>
          <w:szCs w:val="24"/>
        </w:rPr>
        <w:t xml:space="preserve"> </w:t>
      </w:r>
      <w:r w:rsidRPr="000D22E5">
        <w:rPr>
          <w:rFonts w:cs="Arial"/>
          <w:szCs w:val="24"/>
        </w:rPr>
        <w:t>las</w:t>
      </w:r>
      <w:r w:rsidRPr="000D22E5">
        <w:rPr>
          <w:rFonts w:cs="Arial"/>
          <w:spacing w:val="16"/>
          <w:szCs w:val="24"/>
        </w:rPr>
        <w:t xml:space="preserve"> </w:t>
      </w:r>
      <w:r w:rsidRPr="000D22E5">
        <w:rPr>
          <w:rFonts w:cs="Arial"/>
          <w:szCs w:val="24"/>
        </w:rPr>
        <w:t>alertas</w:t>
      </w:r>
      <w:r w:rsidRPr="000D22E5">
        <w:rPr>
          <w:rFonts w:cs="Arial"/>
          <w:spacing w:val="1"/>
          <w:szCs w:val="24"/>
        </w:rPr>
        <w:t xml:space="preserve"> </w:t>
      </w:r>
      <w:r w:rsidRPr="000D22E5">
        <w:rPr>
          <w:rFonts w:cs="Arial"/>
          <w:szCs w:val="24"/>
        </w:rPr>
        <w:t>tempranas para la</w:t>
      </w:r>
      <w:r w:rsidRPr="000D22E5">
        <w:rPr>
          <w:rFonts w:cs="Arial"/>
          <w:spacing w:val="-1"/>
          <w:szCs w:val="24"/>
        </w:rPr>
        <w:t xml:space="preserve"> </w:t>
      </w:r>
      <w:r w:rsidRPr="000D22E5">
        <w:rPr>
          <w:rFonts w:cs="Arial"/>
          <w:szCs w:val="24"/>
        </w:rPr>
        <w:t>equilibrada ejecución de</w:t>
      </w:r>
      <w:r w:rsidRPr="000D22E5">
        <w:rPr>
          <w:rFonts w:cs="Arial"/>
          <w:spacing w:val="-1"/>
          <w:szCs w:val="24"/>
        </w:rPr>
        <w:t xml:space="preserve"> </w:t>
      </w:r>
      <w:r w:rsidRPr="000D22E5">
        <w:rPr>
          <w:rFonts w:cs="Arial"/>
          <w:szCs w:val="24"/>
        </w:rPr>
        <w:t>recursos</w:t>
      </w:r>
    </w:p>
    <w:p w14:paraId="49F6D452" w14:textId="77777777" w:rsidR="00FA6D3F" w:rsidRPr="000D22E5" w:rsidRDefault="00FA6D3F" w:rsidP="00FA6D3F"/>
    <w:p w14:paraId="5CAB8D45" w14:textId="697C4292" w:rsidR="00526A5A" w:rsidRDefault="00420572" w:rsidP="008E70D9">
      <w:pPr>
        <w:pStyle w:val="Ttulo2"/>
      </w:pPr>
      <w:bookmarkStart w:id="356" w:name="_Toc103103414"/>
      <w:bookmarkStart w:id="357" w:name="_Toc135925812"/>
      <w:r w:rsidRPr="000D22E5">
        <w:lastRenderedPageBreak/>
        <w:t>CUMPLIMIENTO DE METAS</w:t>
      </w:r>
      <w:bookmarkEnd w:id="356"/>
      <w:bookmarkEnd w:id="357"/>
      <w:r w:rsidRPr="000D22E5">
        <w:t xml:space="preserve"> </w:t>
      </w:r>
    </w:p>
    <w:p w14:paraId="7C8609B5" w14:textId="77777777" w:rsidR="00526A5A" w:rsidRPr="00CF43C4" w:rsidRDefault="00526A5A" w:rsidP="00526A5A">
      <w:pPr>
        <w:rPr>
          <w:rFonts w:cs="Arial"/>
          <w:szCs w:val="24"/>
        </w:rPr>
      </w:pPr>
      <w:r w:rsidRPr="00CF43C4">
        <w:rPr>
          <w:rFonts w:cs="Arial"/>
          <w:szCs w:val="24"/>
        </w:rPr>
        <w:t>A continuación, se presentan los avances en la gestión del Plan de acción, junto con el plan anual de inversiones, con sus respectivos porcentajes de avance con relación a las metas propuestas de los proyectos y programas en ejecución, a la fecha.</w:t>
      </w:r>
    </w:p>
    <w:p w14:paraId="3D2F5213" w14:textId="77777777" w:rsidR="00526A5A" w:rsidRPr="00CF43C4" w:rsidRDefault="00526A5A" w:rsidP="00526A5A">
      <w:pPr>
        <w:pStyle w:val="Textoindependiente"/>
        <w:spacing w:before="177" w:after="240"/>
        <w:ind w:right="49"/>
        <w:rPr>
          <w:rFonts w:cs="Arial"/>
          <w:i w:val="0"/>
          <w:szCs w:val="24"/>
        </w:rPr>
      </w:pPr>
      <w:r w:rsidRPr="00CF43C4">
        <w:rPr>
          <w:rFonts w:cs="Arial"/>
          <w:i w:val="0"/>
          <w:szCs w:val="24"/>
        </w:rPr>
        <w:t>El éxito del Plan Estratégico Institucional de Bomberos Bogotá está basado en una adecuada articulación al plan de acción plurianual. De ahí la inclusión de todas las variables posibles en la definición de las necesidades y metas a alcanzar.</w:t>
      </w:r>
    </w:p>
    <w:p w14:paraId="5B6C7D57" w14:textId="77777777" w:rsidR="00526A5A" w:rsidRPr="00CF43C4" w:rsidRDefault="00526A5A" w:rsidP="00526A5A">
      <w:pPr>
        <w:pStyle w:val="Textoindependiente"/>
        <w:spacing w:before="177" w:after="240"/>
        <w:ind w:right="49"/>
        <w:rPr>
          <w:rFonts w:cs="Arial"/>
          <w:i w:val="0"/>
          <w:szCs w:val="24"/>
        </w:rPr>
      </w:pPr>
      <w:r w:rsidRPr="00CF43C4">
        <w:rPr>
          <w:rFonts w:cs="Arial"/>
          <w:i w:val="0"/>
          <w:szCs w:val="24"/>
        </w:rPr>
        <w:t>Lo anterior conlleva al planteamiento de tres categorías dentro del plan de acción, en las que se enfocarán los esfuerzos a través de proyectos definidos, organizados y medibles, los cuales se denominan bandera, funcionales y de mejora.</w:t>
      </w:r>
    </w:p>
    <w:p w14:paraId="6C1155A9" w14:textId="77777777" w:rsidR="00526A5A" w:rsidRDefault="00526A5A" w:rsidP="00526A5A">
      <w:pPr>
        <w:rPr>
          <w:rFonts w:cs="Arial"/>
          <w:szCs w:val="24"/>
        </w:rPr>
      </w:pPr>
      <w:r w:rsidRPr="00CF43C4">
        <w:rPr>
          <w:rFonts w:cs="Arial"/>
          <w:szCs w:val="24"/>
        </w:rPr>
        <w:t>En este orden durante la vigencia 202</w:t>
      </w:r>
      <w:r>
        <w:rPr>
          <w:rFonts w:cs="Arial"/>
          <w:szCs w:val="24"/>
        </w:rPr>
        <w:t>2</w:t>
      </w:r>
      <w:r w:rsidRPr="00CF43C4">
        <w:rPr>
          <w:rFonts w:cs="Arial"/>
          <w:szCs w:val="24"/>
        </w:rPr>
        <w:t xml:space="preserve"> se obtuvieron los siguientes resultados en el seguimiento al Plan de Acción para los proyectos de inversión</w:t>
      </w:r>
      <w:r>
        <w:rPr>
          <w:rFonts w:cs="Arial"/>
          <w:szCs w:val="24"/>
        </w:rPr>
        <w:t xml:space="preserve"> y su respectiva programación y ejecución presupuestal distribuida en los cuatro pilares estratégicos del PEI</w:t>
      </w:r>
      <w:r w:rsidRPr="00CF43C4">
        <w:rPr>
          <w:rFonts w:cs="Arial"/>
          <w:szCs w:val="24"/>
        </w:rPr>
        <w:t>:</w:t>
      </w:r>
    </w:p>
    <w:p w14:paraId="65E032B6" w14:textId="063CF763" w:rsidR="00526A5A" w:rsidRDefault="00526A5A" w:rsidP="00526A5A">
      <w:pPr>
        <w:rPr>
          <w:rFonts w:cs="Arial"/>
          <w:szCs w:val="24"/>
        </w:rPr>
      </w:pPr>
    </w:p>
    <w:p w14:paraId="774EAC01" w14:textId="74B80A68" w:rsidR="00743F2F" w:rsidRDefault="00743F2F" w:rsidP="00743F2F">
      <w:pPr>
        <w:pStyle w:val="Descripcin"/>
        <w:keepNext/>
        <w:jc w:val="center"/>
      </w:pPr>
      <w:bookmarkStart w:id="358" w:name="_Toc135925668"/>
      <w:r>
        <w:t xml:space="preserve">Tabla </w:t>
      </w:r>
      <w:fldSimple w:instr=" SEQ Tabla \* ARABIC ">
        <w:r w:rsidR="0088714E">
          <w:rPr>
            <w:noProof/>
          </w:rPr>
          <w:t>46</w:t>
        </w:r>
      </w:fldSimple>
      <w:r>
        <w:t>. Ejecución Presupuestal Por Objetivos del Plan Estratégico Institucional</w:t>
      </w:r>
      <w:bookmarkEnd w:id="358"/>
    </w:p>
    <w:tbl>
      <w:tblPr>
        <w:tblStyle w:val="Tablabsica1"/>
        <w:tblW w:w="0" w:type="auto"/>
        <w:tblLook w:val="04A0" w:firstRow="1" w:lastRow="0" w:firstColumn="1" w:lastColumn="0" w:noHBand="0" w:noVBand="1"/>
        <w:tblCaption w:val="Tabla 44 Cuadro Inversión 2021 por pilar estratégico -UAE CUERPO OFICIAL DE BOMBEROS DE BOGOTÁ "/>
        <w:tblDescription w:val="Tabla 44 Cuadro Inversión 2021 por pilar estratégico -UAE CUERPO OFICIAL DE BOMBEROS DE BOGOTÁ "/>
      </w:tblPr>
      <w:tblGrid>
        <w:gridCol w:w="1937"/>
        <w:gridCol w:w="1883"/>
        <w:gridCol w:w="1603"/>
        <w:gridCol w:w="3361"/>
      </w:tblGrid>
      <w:tr w:rsidR="00526A5A" w14:paraId="391A03E5" w14:textId="77777777" w:rsidTr="00743F2F">
        <w:trPr>
          <w:tblHeader/>
        </w:trPr>
        <w:tc>
          <w:tcPr>
            <w:tcW w:w="1937" w:type="dxa"/>
            <w:shd w:val="clear" w:color="auto" w:fill="31849B" w:themeFill="accent5" w:themeFillShade="BF"/>
          </w:tcPr>
          <w:p w14:paraId="650659EA" w14:textId="77777777" w:rsidR="00526A5A" w:rsidRPr="00567AC9" w:rsidRDefault="00526A5A" w:rsidP="00743F2F">
            <w:pPr>
              <w:jc w:val="center"/>
              <w:rPr>
                <w:rFonts w:cs="Arial"/>
                <w:b/>
                <w:bCs/>
                <w:color w:val="FFFFFF" w:themeColor="background1"/>
                <w:sz w:val="18"/>
                <w:szCs w:val="24"/>
              </w:rPr>
            </w:pPr>
            <w:r w:rsidRPr="00567AC9">
              <w:rPr>
                <w:rFonts w:cs="Arial"/>
                <w:b/>
                <w:bCs/>
                <w:color w:val="FFFFFF" w:themeColor="background1"/>
                <w:sz w:val="18"/>
                <w:szCs w:val="24"/>
              </w:rPr>
              <w:t>"PILAR ESTRATÉGICO</w:t>
            </w:r>
          </w:p>
          <w:p w14:paraId="3FB45221" w14:textId="77777777" w:rsidR="00526A5A" w:rsidRPr="00567AC9" w:rsidRDefault="00526A5A" w:rsidP="00743F2F">
            <w:pPr>
              <w:jc w:val="center"/>
              <w:rPr>
                <w:rFonts w:cs="Arial"/>
                <w:b/>
                <w:bCs/>
                <w:color w:val="FFFFFF" w:themeColor="background1"/>
                <w:sz w:val="18"/>
                <w:szCs w:val="24"/>
              </w:rPr>
            </w:pPr>
            <w:r w:rsidRPr="00567AC9">
              <w:rPr>
                <w:rFonts w:cs="Arial"/>
                <w:b/>
                <w:bCs/>
                <w:color w:val="FFFFFF" w:themeColor="background1"/>
                <w:sz w:val="18"/>
                <w:szCs w:val="24"/>
              </w:rPr>
              <w:t>PEI*"</w:t>
            </w:r>
          </w:p>
        </w:tc>
        <w:tc>
          <w:tcPr>
            <w:tcW w:w="1883" w:type="dxa"/>
            <w:shd w:val="clear" w:color="auto" w:fill="31849B" w:themeFill="accent5" w:themeFillShade="BF"/>
          </w:tcPr>
          <w:p w14:paraId="03BF99F4" w14:textId="60F3F210" w:rsidR="00526A5A" w:rsidRPr="00567AC9" w:rsidRDefault="00526A5A" w:rsidP="003C63CA">
            <w:pPr>
              <w:jc w:val="center"/>
              <w:rPr>
                <w:rFonts w:cs="Arial"/>
                <w:b/>
                <w:bCs/>
                <w:color w:val="FFFFFF" w:themeColor="background1"/>
                <w:sz w:val="18"/>
                <w:szCs w:val="24"/>
              </w:rPr>
            </w:pPr>
            <w:r w:rsidRPr="00567AC9">
              <w:rPr>
                <w:rFonts w:cs="Arial"/>
                <w:b/>
                <w:bCs/>
                <w:color w:val="FFFFFF" w:themeColor="background1"/>
                <w:sz w:val="18"/>
                <w:szCs w:val="24"/>
              </w:rPr>
              <w:t>APROPIACIÓN DE LA INVERSIÓN 202</w:t>
            </w:r>
            <w:r w:rsidR="003C63CA">
              <w:rPr>
                <w:rFonts w:cs="Arial"/>
                <w:b/>
                <w:bCs/>
                <w:color w:val="FFFFFF" w:themeColor="background1"/>
                <w:sz w:val="18"/>
                <w:szCs w:val="24"/>
              </w:rPr>
              <w:t>2</w:t>
            </w:r>
          </w:p>
        </w:tc>
        <w:tc>
          <w:tcPr>
            <w:tcW w:w="1603" w:type="dxa"/>
            <w:shd w:val="clear" w:color="auto" w:fill="31849B" w:themeFill="accent5" w:themeFillShade="BF"/>
          </w:tcPr>
          <w:p w14:paraId="6881D093" w14:textId="6962D6F9" w:rsidR="00526A5A" w:rsidRPr="00567AC9" w:rsidRDefault="00743F2F" w:rsidP="00743F2F">
            <w:pPr>
              <w:jc w:val="center"/>
              <w:rPr>
                <w:rFonts w:cs="Arial"/>
                <w:b/>
                <w:bCs/>
                <w:color w:val="FFFFFF" w:themeColor="background1"/>
                <w:sz w:val="18"/>
                <w:szCs w:val="24"/>
              </w:rPr>
            </w:pPr>
            <w:r>
              <w:rPr>
                <w:rFonts w:cs="Arial"/>
                <w:b/>
                <w:bCs/>
                <w:color w:val="FFFFFF" w:themeColor="background1"/>
                <w:sz w:val="18"/>
                <w:szCs w:val="24"/>
              </w:rPr>
              <w:t>EJECUCIÓN DE LA INVERSIÓN 2022</w:t>
            </w:r>
          </w:p>
        </w:tc>
        <w:tc>
          <w:tcPr>
            <w:tcW w:w="3361" w:type="dxa"/>
            <w:shd w:val="clear" w:color="auto" w:fill="31849B" w:themeFill="accent5" w:themeFillShade="BF"/>
          </w:tcPr>
          <w:p w14:paraId="572B7450" w14:textId="3F8AE1DC" w:rsidR="00526A5A" w:rsidRPr="00567AC9" w:rsidRDefault="00526A5A" w:rsidP="00743F2F">
            <w:pPr>
              <w:jc w:val="center"/>
              <w:rPr>
                <w:rFonts w:cs="Arial"/>
                <w:b/>
                <w:bCs/>
                <w:color w:val="FFFFFF" w:themeColor="background1"/>
                <w:sz w:val="18"/>
                <w:szCs w:val="24"/>
              </w:rPr>
            </w:pPr>
            <w:r w:rsidRPr="00567AC9">
              <w:rPr>
                <w:rFonts w:cs="Arial"/>
                <w:b/>
                <w:bCs/>
                <w:color w:val="FFFFFF" w:themeColor="background1"/>
                <w:sz w:val="18"/>
                <w:szCs w:val="24"/>
              </w:rPr>
              <w:t>% DE CUMPLIMIEN</w:t>
            </w:r>
            <w:r w:rsidR="00743F2F">
              <w:rPr>
                <w:rFonts w:cs="Arial"/>
                <w:b/>
                <w:bCs/>
                <w:color w:val="FFFFFF" w:themeColor="background1"/>
                <w:sz w:val="18"/>
                <w:szCs w:val="24"/>
              </w:rPr>
              <w:t>TO 2022</w:t>
            </w:r>
          </w:p>
        </w:tc>
      </w:tr>
      <w:tr w:rsidR="00526A5A" w14:paraId="6E9C3DB5" w14:textId="77777777" w:rsidTr="00743F2F">
        <w:tc>
          <w:tcPr>
            <w:tcW w:w="1937" w:type="dxa"/>
          </w:tcPr>
          <w:p w14:paraId="36143212" w14:textId="77777777" w:rsidR="00526A5A" w:rsidRPr="00567AC9" w:rsidRDefault="00526A5A" w:rsidP="00743F2F">
            <w:pPr>
              <w:jc w:val="center"/>
              <w:rPr>
                <w:rFonts w:cs="Arial"/>
                <w:sz w:val="18"/>
                <w:szCs w:val="18"/>
              </w:rPr>
            </w:pPr>
            <w:r w:rsidRPr="00567AC9">
              <w:rPr>
                <w:sz w:val="18"/>
                <w:szCs w:val="18"/>
              </w:rPr>
              <w:t>Operaciones y respuesta</w:t>
            </w:r>
          </w:p>
        </w:tc>
        <w:tc>
          <w:tcPr>
            <w:tcW w:w="1883" w:type="dxa"/>
          </w:tcPr>
          <w:p w14:paraId="3FD1BA20" w14:textId="77777777" w:rsidR="00526A5A" w:rsidRPr="00567AC9" w:rsidRDefault="00526A5A" w:rsidP="00743F2F">
            <w:pPr>
              <w:jc w:val="center"/>
              <w:rPr>
                <w:rFonts w:cs="Arial"/>
                <w:sz w:val="18"/>
                <w:szCs w:val="18"/>
              </w:rPr>
            </w:pPr>
            <w:r>
              <w:rPr>
                <w:sz w:val="18"/>
                <w:szCs w:val="18"/>
              </w:rPr>
              <w:t>30.241.166.700</w:t>
            </w:r>
          </w:p>
        </w:tc>
        <w:tc>
          <w:tcPr>
            <w:tcW w:w="1603" w:type="dxa"/>
          </w:tcPr>
          <w:p w14:paraId="6BDE3271" w14:textId="77777777" w:rsidR="00526A5A" w:rsidRPr="00567AC9" w:rsidRDefault="00526A5A" w:rsidP="00743F2F">
            <w:pPr>
              <w:jc w:val="center"/>
              <w:rPr>
                <w:rFonts w:cs="Arial"/>
                <w:sz w:val="18"/>
                <w:szCs w:val="18"/>
              </w:rPr>
            </w:pPr>
            <w:r>
              <w:rPr>
                <w:sz w:val="18"/>
                <w:szCs w:val="18"/>
              </w:rPr>
              <w:t>29.923.788.492</w:t>
            </w:r>
          </w:p>
        </w:tc>
        <w:tc>
          <w:tcPr>
            <w:tcW w:w="3361" w:type="dxa"/>
          </w:tcPr>
          <w:p w14:paraId="46420A91" w14:textId="77777777" w:rsidR="00526A5A" w:rsidRPr="000F36C3" w:rsidRDefault="00526A5A" w:rsidP="00743F2F">
            <w:pPr>
              <w:jc w:val="center"/>
              <w:rPr>
                <w:rFonts w:cs="Arial"/>
                <w:sz w:val="18"/>
                <w:szCs w:val="18"/>
              </w:rPr>
            </w:pPr>
            <w:r w:rsidRPr="000F36C3">
              <w:rPr>
                <w:rFonts w:cs="Arial"/>
                <w:sz w:val="18"/>
                <w:szCs w:val="18"/>
              </w:rPr>
              <w:t>99%</w:t>
            </w:r>
          </w:p>
        </w:tc>
      </w:tr>
      <w:tr w:rsidR="00526A5A" w14:paraId="28F37E86" w14:textId="77777777" w:rsidTr="00743F2F">
        <w:tc>
          <w:tcPr>
            <w:tcW w:w="1937" w:type="dxa"/>
          </w:tcPr>
          <w:p w14:paraId="7AF82B35" w14:textId="77777777" w:rsidR="00526A5A" w:rsidRPr="00567AC9" w:rsidRDefault="00526A5A" w:rsidP="00743F2F">
            <w:pPr>
              <w:jc w:val="center"/>
              <w:rPr>
                <w:rFonts w:cs="Arial"/>
                <w:sz w:val="18"/>
                <w:szCs w:val="18"/>
              </w:rPr>
            </w:pPr>
            <w:r w:rsidRPr="00567AC9">
              <w:rPr>
                <w:sz w:val="18"/>
                <w:szCs w:val="18"/>
              </w:rPr>
              <w:t>Gestión estratégica del Talento Humano</w:t>
            </w:r>
          </w:p>
        </w:tc>
        <w:tc>
          <w:tcPr>
            <w:tcW w:w="1883" w:type="dxa"/>
          </w:tcPr>
          <w:p w14:paraId="1D9E842C" w14:textId="77777777" w:rsidR="00526A5A" w:rsidRPr="00567AC9" w:rsidRDefault="00526A5A" w:rsidP="00743F2F">
            <w:pPr>
              <w:jc w:val="center"/>
              <w:rPr>
                <w:rFonts w:cs="Arial"/>
                <w:sz w:val="18"/>
                <w:szCs w:val="18"/>
              </w:rPr>
            </w:pPr>
            <w:r w:rsidRPr="00D63620">
              <w:rPr>
                <w:sz w:val="18"/>
                <w:szCs w:val="18"/>
              </w:rPr>
              <w:t>2</w:t>
            </w:r>
            <w:r>
              <w:rPr>
                <w:sz w:val="18"/>
                <w:szCs w:val="18"/>
              </w:rPr>
              <w:t>.</w:t>
            </w:r>
            <w:r w:rsidRPr="00D63620">
              <w:rPr>
                <w:sz w:val="18"/>
                <w:szCs w:val="18"/>
              </w:rPr>
              <w:t>632</w:t>
            </w:r>
            <w:r>
              <w:rPr>
                <w:sz w:val="18"/>
                <w:szCs w:val="18"/>
              </w:rPr>
              <w:t>.</w:t>
            </w:r>
            <w:r w:rsidRPr="00D63620">
              <w:rPr>
                <w:sz w:val="18"/>
                <w:szCs w:val="18"/>
              </w:rPr>
              <w:t>239</w:t>
            </w:r>
            <w:r>
              <w:rPr>
                <w:sz w:val="18"/>
                <w:szCs w:val="18"/>
              </w:rPr>
              <w:t>.</w:t>
            </w:r>
            <w:r w:rsidRPr="00D63620">
              <w:rPr>
                <w:sz w:val="18"/>
                <w:szCs w:val="18"/>
              </w:rPr>
              <w:t>008</w:t>
            </w:r>
          </w:p>
        </w:tc>
        <w:tc>
          <w:tcPr>
            <w:tcW w:w="1603" w:type="dxa"/>
          </w:tcPr>
          <w:p w14:paraId="65413F75" w14:textId="77777777" w:rsidR="00526A5A" w:rsidRPr="00567AC9" w:rsidRDefault="00526A5A" w:rsidP="00743F2F">
            <w:pPr>
              <w:jc w:val="center"/>
              <w:rPr>
                <w:rFonts w:cs="Arial"/>
                <w:sz w:val="18"/>
                <w:szCs w:val="18"/>
              </w:rPr>
            </w:pPr>
            <w:r w:rsidRPr="00D63620">
              <w:rPr>
                <w:sz w:val="18"/>
                <w:szCs w:val="18"/>
              </w:rPr>
              <w:t>2</w:t>
            </w:r>
            <w:r>
              <w:rPr>
                <w:sz w:val="18"/>
                <w:szCs w:val="18"/>
              </w:rPr>
              <w:t>.</w:t>
            </w:r>
            <w:r w:rsidRPr="00D63620">
              <w:rPr>
                <w:sz w:val="18"/>
                <w:szCs w:val="18"/>
              </w:rPr>
              <w:t>615</w:t>
            </w:r>
            <w:r>
              <w:rPr>
                <w:sz w:val="18"/>
                <w:szCs w:val="18"/>
              </w:rPr>
              <w:t>.</w:t>
            </w:r>
            <w:r w:rsidRPr="00D63620">
              <w:rPr>
                <w:sz w:val="18"/>
                <w:szCs w:val="18"/>
              </w:rPr>
              <w:t>023</w:t>
            </w:r>
            <w:r>
              <w:rPr>
                <w:sz w:val="18"/>
                <w:szCs w:val="18"/>
              </w:rPr>
              <w:t>.</w:t>
            </w:r>
            <w:r w:rsidRPr="00D63620">
              <w:rPr>
                <w:sz w:val="18"/>
                <w:szCs w:val="18"/>
              </w:rPr>
              <w:t>443</w:t>
            </w:r>
          </w:p>
        </w:tc>
        <w:tc>
          <w:tcPr>
            <w:tcW w:w="3361" w:type="dxa"/>
          </w:tcPr>
          <w:p w14:paraId="132C638B" w14:textId="77777777" w:rsidR="00526A5A" w:rsidRPr="000F36C3" w:rsidRDefault="00526A5A" w:rsidP="00743F2F">
            <w:pPr>
              <w:jc w:val="center"/>
              <w:rPr>
                <w:rFonts w:cs="Arial"/>
                <w:sz w:val="18"/>
                <w:szCs w:val="18"/>
              </w:rPr>
            </w:pPr>
            <w:r w:rsidRPr="000F36C3">
              <w:rPr>
                <w:sz w:val="18"/>
                <w:szCs w:val="18"/>
              </w:rPr>
              <w:t>99%</w:t>
            </w:r>
          </w:p>
        </w:tc>
      </w:tr>
      <w:tr w:rsidR="00526A5A" w14:paraId="6BDFCC15" w14:textId="77777777" w:rsidTr="00743F2F">
        <w:tc>
          <w:tcPr>
            <w:tcW w:w="1937" w:type="dxa"/>
          </w:tcPr>
          <w:p w14:paraId="2049A8E8" w14:textId="77777777" w:rsidR="00526A5A" w:rsidRPr="00567AC9" w:rsidRDefault="00526A5A" w:rsidP="00743F2F">
            <w:pPr>
              <w:jc w:val="center"/>
              <w:rPr>
                <w:rFonts w:cs="Arial"/>
                <w:sz w:val="18"/>
                <w:szCs w:val="18"/>
              </w:rPr>
            </w:pPr>
            <w:r w:rsidRPr="00567AC9">
              <w:rPr>
                <w:sz w:val="18"/>
                <w:szCs w:val="18"/>
              </w:rPr>
              <w:t>Fortalecimiento Institucional</w:t>
            </w:r>
          </w:p>
        </w:tc>
        <w:tc>
          <w:tcPr>
            <w:tcW w:w="1883" w:type="dxa"/>
          </w:tcPr>
          <w:p w14:paraId="44E19809" w14:textId="77777777" w:rsidR="00526A5A" w:rsidRPr="00567AC9" w:rsidRDefault="00526A5A" w:rsidP="00743F2F">
            <w:pPr>
              <w:jc w:val="center"/>
              <w:rPr>
                <w:rFonts w:cs="Arial"/>
                <w:sz w:val="18"/>
                <w:szCs w:val="18"/>
              </w:rPr>
            </w:pPr>
            <w:r w:rsidRPr="00567AC9">
              <w:rPr>
                <w:sz w:val="18"/>
                <w:szCs w:val="18"/>
              </w:rPr>
              <w:t>1</w:t>
            </w:r>
            <w:r>
              <w:rPr>
                <w:sz w:val="18"/>
                <w:szCs w:val="18"/>
              </w:rPr>
              <w:t>6.759.147.</w:t>
            </w:r>
            <w:r w:rsidRPr="00567AC9">
              <w:rPr>
                <w:sz w:val="18"/>
                <w:szCs w:val="18"/>
              </w:rPr>
              <w:t>000</w:t>
            </w:r>
          </w:p>
        </w:tc>
        <w:tc>
          <w:tcPr>
            <w:tcW w:w="1603" w:type="dxa"/>
          </w:tcPr>
          <w:p w14:paraId="1D925D40" w14:textId="77777777" w:rsidR="00526A5A" w:rsidRPr="00567AC9" w:rsidRDefault="00526A5A" w:rsidP="00743F2F">
            <w:pPr>
              <w:jc w:val="center"/>
              <w:rPr>
                <w:rFonts w:cs="Arial"/>
                <w:sz w:val="18"/>
                <w:szCs w:val="18"/>
              </w:rPr>
            </w:pPr>
            <w:r>
              <w:rPr>
                <w:sz w:val="18"/>
                <w:szCs w:val="18"/>
              </w:rPr>
              <w:t>16.645.679.488</w:t>
            </w:r>
          </w:p>
        </w:tc>
        <w:tc>
          <w:tcPr>
            <w:tcW w:w="3361" w:type="dxa"/>
          </w:tcPr>
          <w:p w14:paraId="13101AC6" w14:textId="77777777" w:rsidR="00526A5A" w:rsidRPr="000F36C3" w:rsidRDefault="00526A5A" w:rsidP="00743F2F">
            <w:pPr>
              <w:jc w:val="center"/>
              <w:rPr>
                <w:rFonts w:cs="Arial"/>
                <w:sz w:val="18"/>
                <w:szCs w:val="18"/>
              </w:rPr>
            </w:pPr>
            <w:r w:rsidRPr="000F36C3">
              <w:rPr>
                <w:sz w:val="18"/>
                <w:szCs w:val="18"/>
              </w:rPr>
              <w:t>99%</w:t>
            </w:r>
          </w:p>
        </w:tc>
      </w:tr>
      <w:tr w:rsidR="00526A5A" w14:paraId="44FEB3DF" w14:textId="77777777" w:rsidTr="00743F2F">
        <w:tc>
          <w:tcPr>
            <w:tcW w:w="1937" w:type="dxa"/>
          </w:tcPr>
          <w:p w14:paraId="03A53DA4" w14:textId="77777777" w:rsidR="00526A5A" w:rsidRPr="00567AC9" w:rsidRDefault="00526A5A" w:rsidP="00743F2F">
            <w:pPr>
              <w:jc w:val="center"/>
              <w:rPr>
                <w:rFonts w:cs="Arial"/>
                <w:sz w:val="18"/>
                <w:szCs w:val="18"/>
              </w:rPr>
            </w:pPr>
            <w:r w:rsidRPr="00567AC9">
              <w:rPr>
                <w:sz w:val="18"/>
                <w:szCs w:val="18"/>
              </w:rPr>
              <w:t>Gestión del riesgo de incendio</w:t>
            </w:r>
          </w:p>
        </w:tc>
        <w:tc>
          <w:tcPr>
            <w:tcW w:w="1883" w:type="dxa"/>
          </w:tcPr>
          <w:p w14:paraId="753A615D" w14:textId="77777777" w:rsidR="00526A5A" w:rsidRPr="00567AC9" w:rsidRDefault="00526A5A" w:rsidP="00743F2F">
            <w:pPr>
              <w:jc w:val="center"/>
              <w:rPr>
                <w:rFonts w:cs="Arial"/>
                <w:sz w:val="18"/>
                <w:szCs w:val="18"/>
              </w:rPr>
            </w:pPr>
            <w:r w:rsidRPr="00672C0E">
              <w:rPr>
                <w:sz w:val="18"/>
                <w:szCs w:val="18"/>
              </w:rPr>
              <w:t>6</w:t>
            </w:r>
            <w:r>
              <w:rPr>
                <w:sz w:val="18"/>
                <w:szCs w:val="18"/>
              </w:rPr>
              <w:t>.</w:t>
            </w:r>
            <w:r w:rsidRPr="00672C0E">
              <w:rPr>
                <w:sz w:val="18"/>
                <w:szCs w:val="18"/>
              </w:rPr>
              <w:t>367</w:t>
            </w:r>
            <w:r>
              <w:rPr>
                <w:sz w:val="18"/>
                <w:szCs w:val="18"/>
              </w:rPr>
              <w:t>.</w:t>
            </w:r>
            <w:r w:rsidRPr="00672C0E">
              <w:rPr>
                <w:sz w:val="18"/>
                <w:szCs w:val="18"/>
              </w:rPr>
              <w:t>447</w:t>
            </w:r>
            <w:r>
              <w:rPr>
                <w:sz w:val="18"/>
                <w:szCs w:val="18"/>
              </w:rPr>
              <w:t>.</w:t>
            </w:r>
            <w:r w:rsidRPr="00672C0E">
              <w:rPr>
                <w:sz w:val="18"/>
                <w:szCs w:val="18"/>
              </w:rPr>
              <w:t>292</w:t>
            </w:r>
          </w:p>
        </w:tc>
        <w:tc>
          <w:tcPr>
            <w:tcW w:w="1603" w:type="dxa"/>
          </w:tcPr>
          <w:p w14:paraId="5BB6341B" w14:textId="77777777" w:rsidR="00526A5A" w:rsidRPr="00567AC9" w:rsidRDefault="00526A5A" w:rsidP="00743F2F">
            <w:pPr>
              <w:jc w:val="center"/>
              <w:rPr>
                <w:rFonts w:cs="Arial"/>
                <w:sz w:val="18"/>
                <w:szCs w:val="18"/>
              </w:rPr>
            </w:pPr>
            <w:r w:rsidRPr="00672C0E">
              <w:rPr>
                <w:sz w:val="18"/>
                <w:szCs w:val="18"/>
              </w:rPr>
              <w:t>6</w:t>
            </w:r>
            <w:r>
              <w:rPr>
                <w:sz w:val="18"/>
                <w:szCs w:val="18"/>
              </w:rPr>
              <w:t>.</w:t>
            </w:r>
            <w:r w:rsidRPr="00672C0E">
              <w:rPr>
                <w:sz w:val="18"/>
                <w:szCs w:val="18"/>
              </w:rPr>
              <w:t>327</w:t>
            </w:r>
            <w:r>
              <w:rPr>
                <w:sz w:val="18"/>
                <w:szCs w:val="18"/>
              </w:rPr>
              <w:t>.</w:t>
            </w:r>
            <w:r w:rsidRPr="00672C0E">
              <w:rPr>
                <w:sz w:val="18"/>
                <w:szCs w:val="18"/>
              </w:rPr>
              <w:t>336</w:t>
            </w:r>
            <w:r>
              <w:rPr>
                <w:sz w:val="18"/>
                <w:szCs w:val="18"/>
              </w:rPr>
              <w:t>.</w:t>
            </w:r>
            <w:r w:rsidRPr="00672C0E">
              <w:rPr>
                <w:sz w:val="18"/>
                <w:szCs w:val="18"/>
              </w:rPr>
              <w:t>706</w:t>
            </w:r>
          </w:p>
        </w:tc>
        <w:tc>
          <w:tcPr>
            <w:tcW w:w="3361" w:type="dxa"/>
          </w:tcPr>
          <w:p w14:paraId="77F9CB71" w14:textId="77777777" w:rsidR="00526A5A" w:rsidRPr="000F36C3" w:rsidRDefault="00526A5A" w:rsidP="00743F2F">
            <w:pPr>
              <w:jc w:val="center"/>
              <w:rPr>
                <w:rFonts w:cs="Arial"/>
                <w:sz w:val="18"/>
                <w:szCs w:val="18"/>
              </w:rPr>
            </w:pPr>
            <w:r w:rsidRPr="000F36C3">
              <w:rPr>
                <w:sz w:val="18"/>
                <w:szCs w:val="18"/>
              </w:rPr>
              <w:t>99%</w:t>
            </w:r>
          </w:p>
        </w:tc>
      </w:tr>
      <w:tr w:rsidR="00526A5A" w14:paraId="560D1FAF" w14:textId="77777777" w:rsidTr="00743F2F">
        <w:tc>
          <w:tcPr>
            <w:tcW w:w="1937" w:type="dxa"/>
          </w:tcPr>
          <w:p w14:paraId="7A475BBB" w14:textId="77777777" w:rsidR="00526A5A" w:rsidRPr="00567AC9" w:rsidRDefault="00526A5A" w:rsidP="00743F2F">
            <w:pPr>
              <w:jc w:val="center"/>
              <w:rPr>
                <w:sz w:val="18"/>
                <w:szCs w:val="18"/>
              </w:rPr>
            </w:pPr>
            <w:r w:rsidRPr="00567AC9">
              <w:rPr>
                <w:sz w:val="18"/>
                <w:szCs w:val="18"/>
              </w:rPr>
              <w:t>TOTAL INVERSIÓN</w:t>
            </w:r>
          </w:p>
        </w:tc>
        <w:tc>
          <w:tcPr>
            <w:tcW w:w="1883" w:type="dxa"/>
          </w:tcPr>
          <w:p w14:paraId="1E972074" w14:textId="77777777" w:rsidR="00526A5A" w:rsidRPr="00567AC9" w:rsidRDefault="00526A5A" w:rsidP="00743F2F">
            <w:pPr>
              <w:jc w:val="center"/>
              <w:rPr>
                <w:rFonts w:cs="Arial"/>
                <w:sz w:val="18"/>
                <w:szCs w:val="18"/>
              </w:rPr>
            </w:pPr>
            <w:r>
              <w:rPr>
                <w:sz w:val="18"/>
                <w:szCs w:val="18"/>
              </w:rPr>
              <w:t>56.000.000.000</w:t>
            </w:r>
          </w:p>
        </w:tc>
        <w:tc>
          <w:tcPr>
            <w:tcW w:w="1603" w:type="dxa"/>
          </w:tcPr>
          <w:p w14:paraId="26C4BE03" w14:textId="77777777" w:rsidR="00526A5A" w:rsidRPr="006F3775" w:rsidRDefault="00526A5A" w:rsidP="00743F2F">
            <w:pPr>
              <w:jc w:val="center"/>
              <w:rPr>
                <w:sz w:val="18"/>
                <w:szCs w:val="18"/>
              </w:rPr>
            </w:pPr>
            <w:r>
              <w:rPr>
                <w:sz w:val="18"/>
                <w:szCs w:val="18"/>
              </w:rPr>
              <w:t>5</w:t>
            </w:r>
            <w:r w:rsidRPr="00567AC9">
              <w:rPr>
                <w:sz w:val="18"/>
                <w:szCs w:val="18"/>
              </w:rPr>
              <w:t>5</w:t>
            </w:r>
            <w:r>
              <w:rPr>
                <w:sz w:val="18"/>
                <w:szCs w:val="18"/>
              </w:rPr>
              <w:t>.511.828.129</w:t>
            </w:r>
          </w:p>
        </w:tc>
        <w:tc>
          <w:tcPr>
            <w:tcW w:w="3361" w:type="dxa"/>
          </w:tcPr>
          <w:p w14:paraId="64BA3195" w14:textId="77777777" w:rsidR="00526A5A" w:rsidRPr="000F36C3" w:rsidRDefault="00526A5A" w:rsidP="00743F2F">
            <w:pPr>
              <w:jc w:val="center"/>
              <w:rPr>
                <w:rFonts w:cs="Arial"/>
                <w:sz w:val="18"/>
                <w:szCs w:val="18"/>
              </w:rPr>
            </w:pPr>
            <w:r w:rsidRPr="000F36C3">
              <w:rPr>
                <w:sz w:val="18"/>
                <w:szCs w:val="18"/>
              </w:rPr>
              <w:t>99%</w:t>
            </w:r>
          </w:p>
        </w:tc>
      </w:tr>
    </w:tbl>
    <w:p w14:paraId="72F965CC" w14:textId="472F37CA" w:rsidR="00526A5A" w:rsidRPr="004D79B2" w:rsidRDefault="00743F2F" w:rsidP="004D79B2">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 xml:space="preserve">Oficina Asesora de Planeación </w:t>
      </w:r>
    </w:p>
    <w:p w14:paraId="0E492E15" w14:textId="379DD7A9" w:rsidR="004D79B2" w:rsidRDefault="004D79B2" w:rsidP="004D79B2">
      <w:pPr>
        <w:pStyle w:val="Descripcin"/>
        <w:keepNext/>
        <w:jc w:val="center"/>
      </w:pPr>
      <w:bookmarkStart w:id="359" w:name="_Toc135925669"/>
      <w:r>
        <w:t xml:space="preserve">Tabla </w:t>
      </w:r>
      <w:fldSimple w:instr=" SEQ Tabla \* ARABIC ">
        <w:r w:rsidR="0088714E">
          <w:rPr>
            <w:noProof/>
          </w:rPr>
          <w:t>47</w:t>
        </w:r>
      </w:fldSimple>
      <w:r>
        <w:t xml:space="preserve">. </w:t>
      </w:r>
      <w:r w:rsidRPr="00E149EC">
        <w:t>Cumplimiento Metas con relación al Plan de Acción vigencia 2022-UAE CUERPO OFICIAL DE BOMBEROS DE BOGOTÁ</w:t>
      </w:r>
      <w:bookmarkEnd w:id="359"/>
    </w:p>
    <w:tbl>
      <w:tblPr>
        <w:tblStyle w:val="Tablabsica1"/>
        <w:tblW w:w="0" w:type="auto"/>
        <w:tblLook w:val="04A0" w:firstRow="1" w:lastRow="0" w:firstColumn="1" w:lastColumn="0" w:noHBand="0" w:noVBand="1"/>
        <w:tblCaption w:val="Tabla 45. Cumplimiento Plan de Acción vigencia 2021-UAE CUERPO OFICIAL DE BOMBEROS DE BOGOTÁ "/>
        <w:tblDescription w:val="Tabla 45. Cumplimiento Plan de Acción vigencia 2021-UAE CUERPO OFICIAL DE BOMBEROS DE BOGOTÁ "/>
      </w:tblPr>
      <w:tblGrid>
        <w:gridCol w:w="1416"/>
        <w:gridCol w:w="1620"/>
        <w:gridCol w:w="2896"/>
        <w:gridCol w:w="1527"/>
        <w:gridCol w:w="1381"/>
      </w:tblGrid>
      <w:tr w:rsidR="00526A5A" w:rsidRPr="00440B7B" w14:paraId="4B765817" w14:textId="77777777" w:rsidTr="004D79B2">
        <w:trPr>
          <w:trHeight w:val="450"/>
          <w:tblHeader/>
        </w:trPr>
        <w:tc>
          <w:tcPr>
            <w:tcW w:w="0" w:type="auto"/>
            <w:shd w:val="clear" w:color="auto" w:fill="31849B" w:themeFill="accent5" w:themeFillShade="BF"/>
            <w:hideMark/>
          </w:tcPr>
          <w:p w14:paraId="64C335F9" w14:textId="77777777" w:rsidR="00526A5A" w:rsidRPr="00440B7B" w:rsidRDefault="00526A5A" w:rsidP="00743F2F">
            <w:pPr>
              <w:jc w:val="center"/>
              <w:rPr>
                <w:rFonts w:cs="Arial"/>
                <w:b/>
                <w:bCs/>
                <w:color w:val="FFFFFF" w:themeColor="background1"/>
                <w:sz w:val="18"/>
                <w:szCs w:val="24"/>
              </w:rPr>
            </w:pPr>
            <w:r w:rsidRPr="00440B7B">
              <w:rPr>
                <w:rFonts w:cs="Arial"/>
                <w:b/>
                <w:bCs/>
                <w:color w:val="FFFFFF" w:themeColor="background1"/>
                <w:sz w:val="18"/>
                <w:szCs w:val="24"/>
              </w:rPr>
              <w:t>PILAR ESTRATÉGICO</w:t>
            </w:r>
          </w:p>
        </w:tc>
        <w:tc>
          <w:tcPr>
            <w:tcW w:w="0" w:type="auto"/>
            <w:shd w:val="clear" w:color="auto" w:fill="31849B" w:themeFill="accent5" w:themeFillShade="BF"/>
            <w:hideMark/>
          </w:tcPr>
          <w:p w14:paraId="2FFA7CD5" w14:textId="77777777" w:rsidR="00526A5A" w:rsidRPr="00440B7B" w:rsidRDefault="00526A5A" w:rsidP="00743F2F">
            <w:pPr>
              <w:jc w:val="center"/>
              <w:rPr>
                <w:rFonts w:cs="Arial"/>
                <w:b/>
                <w:bCs/>
                <w:color w:val="FFFFFF" w:themeColor="background1"/>
                <w:sz w:val="18"/>
                <w:szCs w:val="24"/>
              </w:rPr>
            </w:pPr>
            <w:r w:rsidRPr="00440B7B">
              <w:rPr>
                <w:rFonts w:cs="Arial"/>
                <w:b/>
                <w:bCs/>
                <w:color w:val="FFFFFF" w:themeColor="background1"/>
                <w:sz w:val="18"/>
                <w:szCs w:val="24"/>
              </w:rPr>
              <w:t>OBJETIVO ESTRATÉGICO</w:t>
            </w:r>
          </w:p>
        </w:tc>
        <w:tc>
          <w:tcPr>
            <w:tcW w:w="0" w:type="auto"/>
            <w:shd w:val="clear" w:color="auto" w:fill="31849B" w:themeFill="accent5" w:themeFillShade="BF"/>
            <w:hideMark/>
          </w:tcPr>
          <w:p w14:paraId="3793B605" w14:textId="77777777" w:rsidR="00526A5A" w:rsidRPr="00440B7B" w:rsidRDefault="00526A5A" w:rsidP="00743F2F">
            <w:pPr>
              <w:jc w:val="center"/>
              <w:rPr>
                <w:rFonts w:cs="Arial"/>
                <w:b/>
                <w:bCs/>
                <w:color w:val="FFFFFF" w:themeColor="background1"/>
                <w:sz w:val="18"/>
                <w:szCs w:val="24"/>
              </w:rPr>
            </w:pPr>
            <w:r w:rsidRPr="00440B7B">
              <w:rPr>
                <w:rFonts w:cs="Arial"/>
                <w:b/>
                <w:bCs/>
                <w:color w:val="FFFFFF" w:themeColor="background1"/>
                <w:sz w:val="18"/>
                <w:szCs w:val="24"/>
              </w:rPr>
              <w:t>META PROYECTO DE INVERSIÓN</w:t>
            </w:r>
          </w:p>
        </w:tc>
        <w:tc>
          <w:tcPr>
            <w:tcW w:w="0" w:type="auto"/>
            <w:shd w:val="clear" w:color="auto" w:fill="31849B" w:themeFill="accent5" w:themeFillShade="BF"/>
            <w:hideMark/>
          </w:tcPr>
          <w:p w14:paraId="38BAB1F6" w14:textId="77777777" w:rsidR="00526A5A" w:rsidRPr="00440B7B" w:rsidRDefault="00526A5A" w:rsidP="00743F2F">
            <w:pPr>
              <w:jc w:val="center"/>
              <w:rPr>
                <w:rFonts w:cs="Arial"/>
                <w:b/>
                <w:bCs/>
                <w:color w:val="FFFFFF" w:themeColor="background1"/>
                <w:sz w:val="18"/>
                <w:szCs w:val="24"/>
              </w:rPr>
            </w:pPr>
            <w:r w:rsidRPr="00440B7B">
              <w:rPr>
                <w:rFonts w:cs="Arial"/>
                <w:b/>
                <w:bCs/>
                <w:color w:val="FFFFFF" w:themeColor="background1"/>
                <w:sz w:val="18"/>
                <w:szCs w:val="24"/>
              </w:rPr>
              <w:t>RESPONSABLE</w:t>
            </w:r>
          </w:p>
        </w:tc>
        <w:tc>
          <w:tcPr>
            <w:tcW w:w="0" w:type="auto"/>
            <w:shd w:val="clear" w:color="auto" w:fill="31849B" w:themeFill="accent5" w:themeFillShade="BF"/>
            <w:noWrap/>
            <w:hideMark/>
          </w:tcPr>
          <w:p w14:paraId="6D4A0388" w14:textId="4B8EBBC7" w:rsidR="00526A5A" w:rsidRPr="00440B7B" w:rsidRDefault="002758C8" w:rsidP="00743F2F">
            <w:pPr>
              <w:jc w:val="center"/>
              <w:rPr>
                <w:rFonts w:cs="Arial"/>
                <w:b/>
                <w:bCs/>
                <w:color w:val="FFFFFF" w:themeColor="background1"/>
                <w:sz w:val="18"/>
                <w:szCs w:val="24"/>
              </w:rPr>
            </w:pPr>
            <w:r>
              <w:rPr>
                <w:rFonts w:cs="Arial"/>
                <w:b/>
                <w:bCs/>
                <w:color w:val="FFFFFF" w:themeColor="background1"/>
                <w:sz w:val="18"/>
                <w:szCs w:val="24"/>
              </w:rPr>
              <w:t>% AVANCE 2022</w:t>
            </w:r>
          </w:p>
        </w:tc>
      </w:tr>
      <w:tr w:rsidR="00526A5A" w:rsidRPr="00440B7B" w14:paraId="64ADCF17" w14:textId="77777777" w:rsidTr="004D79B2">
        <w:trPr>
          <w:trHeight w:val="1455"/>
        </w:trPr>
        <w:tc>
          <w:tcPr>
            <w:tcW w:w="0" w:type="auto"/>
            <w:hideMark/>
          </w:tcPr>
          <w:p w14:paraId="161E428D" w14:textId="77777777" w:rsidR="00526A5A" w:rsidRPr="00440B7B" w:rsidRDefault="00526A5A" w:rsidP="00743F2F">
            <w:pPr>
              <w:jc w:val="center"/>
              <w:rPr>
                <w:rFonts w:cs="Arial"/>
                <w:sz w:val="18"/>
                <w:szCs w:val="24"/>
              </w:rPr>
            </w:pPr>
            <w:r w:rsidRPr="00440B7B">
              <w:rPr>
                <w:rFonts w:cs="Arial"/>
                <w:sz w:val="18"/>
                <w:szCs w:val="24"/>
              </w:rPr>
              <w:t>Operaciones y respuesta</w:t>
            </w:r>
          </w:p>
        </w:tc>
        <w:tc>
          <w:tcPr>
            <w:tcW w:w="0" w:type="auto"/>
            <w:hideMark/>
          </w:tcPr>
          <w:p w14:paraId="21EBC6AF" w14:textId="77777777" w:rsidR="00526A5A" w:rsidRPr="00440B7B" w:rsidRDefault="00526A5A" w:rsidP="00743F2F">
            <w:pPr>
              <w:jc w:val="center"/>
              <w:rPr>
                <w:rFonts w:cs="Arial"/>
                <w:sz w:val="18"/>
                <w:szCs w:val="24"/>
              </w:rPr>
            </w:pPr>
            <w:r w:rsidRPr="00440B7B">
              <w:rPr>
                <w:rFonts w:cs="Arial"/>
                <w:sz w:val="18"/>
                <w:szCs w:val="24"/>
              </w:rPr>
              <w:t>Fortalecer los procesos de preparativos y respuesta</w:t>
            </w:r>
          </w:p>
        </w:tc>
        <w:tc>
          <w:tcPr>
            <w:tcW w:w="0" w:type="auto"/>
            <w:hideMark/>
          </w:tcPr>
          <w:p w14:paraId="6D31E889" w14:textId="77777777" w:rsidR="00526A5A" w:rsidRPr="00440B7B" w:rsidRDefault="00526A5A" w:rsidP="00743F2F">
            <w:pPr>
              <w:rPr>
                <w:rFonts w:cs="Arial"/>
                <w:sz w:val="18"/>
                <w:szCs w:val="24"/>
              </w:rPr>
            </w:pPr>
            <w:r w:rsidRPr="00440B7B">
              <w:rPr>
                <w:rFonts w:cs="Arial"/>
                <w:sz w:val="18"/>
                <w:szCs w:val="24"/>
              </w:rPr>
              <w:t>Implementar 100% de un programa de mantenimiento a las estaciones de bomberos de Bogotá</w:t>
            </w:r>
          </w:p>
        </w:tc>
        <w:tc>
          <w:tcPr>
            <w:tcW w:w="0" w:type="auto"/>
            <w:hideMark/>
          </w:tcPr>
          <w:p w14:paraId="2EB2BC1E" w14:textId="77777777" w:rsidR="00526A5A" w:rsidRPr="00440B7B" w:rsidRDefault="00526A5A" w:rsidP="00743F2F">
            <w:pPr>
              <w:jc w:val="center"/>
              <w:rPr>
                <w:rFonts w:cs="Arial"/>
                <w:sz w:val="18"/>
                <w:szCs w:val="24"/>
              </w:rPr>
            </w:pPr>
            <w:r w:rsidRPr="00440B7B">
              <w:rPr>
                <w:rFonts w:cs="Arial"/>
                <w:sz w:val="18"/>
                <w:szCs w:val="24"/>
              </w:rPr>
              <w:t>Subdirección de Gestión Corporativa</w:t>
            </w:r>
          </w:p>
        </w:tc>
        <w:tc>
          <w:tcPr>
            <w:tcW w:w="0" w:type="auto"/>
            <w:noWrap/>
            <w:hideMark/>
          </w:tcPr>
          <w:p w14:paraId="19E7978D" w14:textId="77777777" w:rsidR="00526A5A" w:rsidRPr="000F36C3" w:rsidRDefault="00526A5A" w:rsidP="00743F2F">
            <w:pPr>
              <w:jc w:val="center"/>
              <w:rPr>
                <w:rFonts w:cs="Arial"/>
                <w:sz w:val="18"/>
                <w:szCs w:val="24"/>
              </w:rPr>
            </w:pPr>
            <w:r w:rsidRPr="000F36C3">
              <w:rPr>
                <w:rFonts w:cs="Arial"/>
                <w:sz w:val="18"/>
                <w:szCs w:val="24"/>
              </w:rPr>
              <w:t>100%</w:t>
            </w:r>
          </w:p>
        </w:tc>
      </w:tr>
      <w:tr w:rsidR="00526A5A" w:rsidRPr="00440B7B" w14:paraId="7E802171" w14:textId="77777777" w:rsidTr="004D79B2">
        <w:trPr>
          <w:trHeight w:val="1350"/>
        </w:trPr>
        <w:tc>
          <w:tcPr>
            <w:tcW w:w="0" w:type="auto"/>
            <w:hideMark/>
          </w:tcPr>
          <w:p w14:paraId="7AEEA182" w14:textId="77777777" w:rsidR="00526A5A" w:rsidRPr="00440B7B" w:rsidRDefault="00526A5A" w:rsidP="00743F2F">
            <w:pPr>
              <w:jc w:val="center"/>
              <w:rPr>
                <w:rFonts w:cs="Arial"/>
                <w:sz w:val="18"/>
                <w:szCs w:val="24"/>
              </w:rPr>
            </w:pPr>
            <w:r w:rsidRPr="00440B7B">
              <w:rPr>
                <w:rFonts w:cs="Arial"/>
                <w:sz w:val="18"/>
                <w:szCs w:val="24"/>
              </w:rPr>
              <w:t>Operaciones y respuesta</w:t>
            </w:r>
          </w:p>
        </w:tc>
        <w:tc>
          <w:tcPr>
            <w:tcW w:w="0" w:type="auto"/>
            <w:hideMark/>
          </w:tcPr>
          <w:p w14:paraId="2FB6F79B" w14:textId="77777777" w:rsidR="00526A5A" w:rsidRPr="00440B7B" w:rsidRDefault="00526A5A" w:rsidP="00743F2F">
            <w:pPr>
              <w:jc w:val="center"/>
              <w:rPr>
                <w:rFonts w:cs="Arial"/>
                <w:sz w:val="18"/>
                <w:szCs w:val="24"/>
              </w:rPr>
            </w:pPr>
            <w:r w:rsidRPr="00440B7B">
              <w:rPr>
                <w:rFonts w:cs="Arial"/>
                <w:sz w:val="18"/>
                <w:szCs w:val="24"/>
              </w:rPr>
              <w:t>Fortalecer los procesos de preparativos y respuesta</w:t>
            </w:r>
          </w:p>
        </w:tc>
        <w:tc>
          <w:tcPr>
            <w:tcW w:w="0" w:type="auto"/>
            <w:hideMark/>
          </w:tcPr>
          <w:p w14:paraId="1945C70F" w14:textId="77777777" w:rsidR="00526A5A" w:rsidRPr="00440B7B" w:rsidRDefault="00526A5A" w:rsidP="00743F2F">
            <w:pPr>
              <w:rPr>
                <w:rFonts w:cs="Arial"/>
                <w:sz w:val="18"/>
                <w:szCs w:val="24"/>
              </w:rPr>
            </w:pPr>
            <w:r w:rsidRPr="00440B7B">
              <w:rPr>
                <w:rFonts w:cs="Arial"/>
                <w:sz w:val="18"/>
                <w:szCs w:val="24"/>
              </w:rPr>
              <w:t>Poner 3 espacios nuevos en funcionamiento para la gestión integral de riesgos, incendios, incidentes con materiales peligrosos y rescates en todas sus modalidades</w:t>
            </w:r>
          </w:p>
        </w:tc>
        <w:tc>
          <w:tcPr>
            <w:tcW w:w="0" w:type="auto"/>
            <w:hideMark/>
          </w:tcPr>
          <w:p w14:paraId="24F24472" w14:textId="77777777" w:rsidR="00526A5A" w:rsidRPr="00440B7B" w:rsidRDefault="00526A5A" w:rsidP="00743F2F">
            <w:pPr>
              <w:jc w:val="center"/>
              <w:rPr>
                <w:rFonts w:cs="Arial"/>
                <w:sz w:val="18"/>
                <w:szCs w:val="24"/>
              </w:rPr>
            </w:pPr>
            <w:r w:rsidRPr="00440B7B">
              <w:rPr>
                <w:rFonts w:cs="Arial"/>
                <w:sz w:val="18"/>
                <w:szCs w:val="24"/>
              </w:rPr>
              <w:t>Subdirección de Gestión Corporativa</w:t>
            </w:r>
          </w:p>
        </w:tc>
        <w:tc>
          <w:tcPr>
            <w:tcW w:w="0" w:type="auto"/>
            <w:noWrap/>
            <w:hideMark/>
          </w:tcPr>
          <w:p w14:paraId="7D389384" w14:textId="77777777" w:rsidR="00526A5A" w:rsidRPr="000F36C3" w:rsidRDefault="00526A5A" w:rsidP="00743F2F">
            <w:pPr>
              <w:jc w:val="center"/>
              <w:rPr>
                <w:rFonts w:cs="Arial"/>
                <w:sz w:val="18"/>
                <w:szCs w:val="24"/>
              </w:rPr>
            </w:pPr>
            <w:r w:rsidRPr="000F36C3">
              <w:rPr>
                <w:rFonts w:cs="Arial"/>
                <w:sz w:val="18"/>
                <w:szCs w:val="24"/>
              </w:rPr>
              <w:t>30%</w:t>
            </w:r>
          </w:p>
        </w:tc>
      </w:tr>
      <w:tr w:rsidR="00526A5A" w:rsidRPr="00440B7B" w14:paraId="73C87209" w14:textId="77777777" w:rsidTr="004D79B2">
        <w:trPr>
          <w:trHeight w:val="675"/>
        </w:trPr>
        <w:tc>
          <w:tcPr>
            <w:tcW w:w="0" w:type="auto"/>
            <w:hideMark/>
          </w:tcPr>
          <w:p w14:paraId="148FDADF" w14:textId="77777777" w:rsidR="00526A5A" w:rsidRPr="00440B7B" w:rsidRDefault="00526A5A" w:rsidP="00743F2F">
            <w:pPr>
              <w:jc w:val="center"/>
              <w:rPr>
                <w:rFonts w:cs="Arial"/>
                <w:sz w:val="18"/>
                <w:szCs w:val="24"/>
              </w:rPr>
            </w:pPr>
            <w:r w:rsidRPr="00440B7B">
              <w:rPr>
                <w:rFonts w:cs="Arial"/>
                <w:sz w:val="18"/>
                <w:szCs w:val="24"/>
              </w:rPr>
              <w:t>Operaciones y respuesta</w:t>
            </w:r>
          </w:p>
        </w:tc>
        <w:tc>
          <w:tcPr>
            <w:tcW w:w="0" w:type="auto"/>
            <w:hideMark/>
          </w:tcPr>
          <w:p w14:paraId="6DCC695C" w14:textId="77777777" w:rsidR="00526A5A" w:rsidRPr="00440B7B" w:rsidRDefault="00526A5A" w:rsidP="00743F2F">
            <w:pPr>
              <w:jc w:val="center"/>
              <w:rPr>
                <w:rFonts w:cs="Arial"/>
                <w:sz w:val="18"/>
                <w:szCs w:val="24"/>
              </w:rPr>
            </w:pPr>
            <w:r w:rsidRPr="00440B7B">
              <w:rPr>
                <w:rFonts w:cs="Arial"/>
                <w:sz w:val="18"/>
                <w:szCs w:val="24"/>
              </w:rPr>
              <w:t xml:space="preserve">Fortalecer los procesos de </w:t>
            </w:r>
            <w:r w:rsidRPr="00440B7B">
              <w:rPr>
                <w:rFonts w:cs="Arial"/>
                <w:sz w:val="18"/>
                <w:szCs w:val="24"/>
              </w:rPr>
              <w:lastRenderedPageBreak/>
              <w:t>preparativos y respuesta</w:t>
            </w:r>
          </w:p>
        </w:tc>
        <w:tc>
          <w:tcPr>
            <w:tcW w:w="0" w:type="auto"/>
            <w:hideMark/>
          </w:tcPr>
          <w:p w14:paraId="55F2F225" w14:textId="77777777" w:rsidR="00526A5A" w:rsidRPr="00440B7B" w:rsidRDefault="00526A5A" w:rsidP="00743F2F">
            <w:pPr>
              <w:rPr>
                <w:rFonts w:cs="Arial"/>
                <w:sz w:val="18"/>
                <w:szCs w:val="24"/>
              </w:rPr>
            </w:pPr>
            <w:r w:rsidRPr="00440B7B">
              <w:rPr>
                <w:rFonts w:cs="Arial"/>
                <w:sz w:val="18"/>
                <w:szCs w:val="24"/>
              </w:rPr>
              <w:lastRenderedPageBreak/>
              <w:t>Adecuar seis (6) estaciones de Bomberos</w:t>
            </w:r>
          </w:p>
        </w:tc>
        <w:tc>
          <w:tcPr>
            <w:tcW w:w="0" w:type="auto"/>
            <w:hideMark/>
          </w:tcPr>
          <w:p w14:paraId="64405BDE" w14:textId="77777777" w:rsidR="00526A5A" w:rsidRPr="00440B7B" w:rsidRDefault="00526A5A" w:rsidP="00743F2F">
            <w:pPr>
              <w:jc w:val="center"/>
              <w:rPr>
                <w:rFonts w:cs="Arial"/>
                <w:sz w:val="18"/>
                <w:szCs w:val="24"/>
              </w:rPr>
            </w:pPr>
            <w:r w:rsidRPr="00440B7B">
              <w:rPr>
                <w:rFonts w:cs="Arial"/>
                <w:sz w:val="18"/>
                <w:szCs w:val="24"/>
              </w:rPr>
              <w:t>Subdirección de Gestión Corporativa</w:t>
            </w:r>
          </w:p>
        </w:tc>
        <w:tc>
          <w:tcPr>
            <w:tcW w:w="0" w:type="auto"/>
            <w:hideMark/>
          </w:tcPr>
          <w:p w14:paraId="1411391B" w14:textId="77777777" w:rsidR="00526A5A" w:rsidRPr="000F36C3" w:rsidRDefault="00526A5A" w:rsidP="00743F2F">
            <w:pPr>
              <w:jc w:val="center"/>
              <w:rPr>
                <w:rFonts w:cs="Arial"/>
                <w:sz w:val="18"/>
                <w:szCs w:val="24"/>
              </w:rPr>
            </w:pPr>
            <w:r w:rsidRPr="000F36C3">
              <w:rPr>
                <w:rFonts w:cs="Arial"/>
                <w:sz w:val="18"/>
                <w:szCs w:val="24"/>
              </w:rPr>
              <w:t>91,98%</w:t>
            </w:r>
          </w:p>
        </w:tc>
      </w:tr>
      <w:tr w:rsidR="00526A5A" w:rsidRPr="00440B7B" w14:paraId="73F2E8D5" w14:textId="77777777" w:rsidTr="004D79B2">
        <w:trPr>
          <w:trHeight w:val="1350"/>
        </w:trPr>
        <w:tc>
          <w:tcPr>
            <w:tcW w:w="0" w:type="auto"/>
            <w:hideMark/>
          </w:tcPr>
          <w:p w14:paraId="6BCBAA12" w14:textId="77777777" w:rsidR="00526A5A" w:rsidRPr="00440B7B" w:rsidRDefault="00526A5A" w:rsidP="00743F2F">
            <w:pPr>
              <w:jc w:val="center"/>
              <w:rPr>
                <w:rFonts w:cs="Arial"/>
                <w:sz w:val="18"/>
                <w:szCs w:val="24"/>
              </w:rPr>
            </w:pPr>
            <w:r w:rsidRPr="00440B7B">
              <w:rPr>
                <w:rFonts w:cs="Arial"/>
                <w:sz w:val="18"/>
                <w:szCs w:val="24"/>
              </w:rPr>
              <w:t>Gestión estratégica del TH</w:t>
            </w:r>
          </w:p>
        </w:tc>
        <w:tc>
          <w:tcPr>
            <w:tcW w:w="0" w:type="auto"/>
            <w:hideMark/>
          </w:tcPr>
          <w:p w14:paraId="7F485678" w14:textId="77777777" w:rsidR="00526A5A" w:rsidRPr="00440B7B" w:rsidRDefault="00526A5A" w:rsidP="00743F2F">
            <w:pPr>
              <w:jc w:val="center"/>
              <w:rPr>
                <w:rFonts w:cs="Arial"/>
                <w:sz w:val="18"/>
                <w:szCs w:val="24"/>
              </w:rPr>
            </w:pPr>
            <w:r w:rsidRPr="00440B7B">
              <w:rPr>
                <w:rFonts w:cs="Arial"/>
                <w:sz w:val="18"/>
                <w:szCs w:val="24"/>
              </w:rPr>
              <w:t>Consolidar la estrategia del Talento Humano</w:t>
            </w:r>
          </w:p>
        </w:tc>
        <w:tc>
          <w:tcPr>
            <w:tcW w:w="0" w:type="auto"/>
            <w:hideMark/>
          </w:tcPr>
          <w:p w14:paraId="152A2305" w14:textId="77777777" w:rsidR="00526A5A" w:rsidRPr="000F36C3" w:rsidRDefault="00526A5A" w:rsidP="00743F2F">
            <w:pPr>
              <w:rPr>
                <w:rFonts w:cs="Arial"/>
                <w:sz w:val="18"/>
                <w:szCs w:val="24"/>
              </w:rPr>
            </w:pPr>
            <w:r w:rsidRPr="000F36C3">
              <w:rPr>
                <w:rFonts w:cs="Arial"/>
                <w:sz w:val="18"/>
                <w:szCs w:val="24"/>
              </w:rPr>
              <w:t>Implementar 100% del programa de capacitación, formación y entrenamiento al personal uniformado de la Unidad Administrativa Cuerpo Oficial de Bomberos de Bogotá</w:t>
            </w:r>
          </w:p>
        </w:tc>
        <w:tc>
          <w:tcPr>
            <w:tcW w:w="0" w:type="auto"/>
            <w:hideMark/>
          </w:tcPr>
          <w:p w14:paraId="0C8E402D" w14:textId="77777777" w:rsidR="00526A5A" w:rsidRPr="000F36C3" w:rsidRDefault="00526A5A" w:rsidP="00743F2F">
            <w:pPr>
              <w:jc w:val="center"/>
              <w:rPr>
                <w:rFonts w:cs="Arial"/>
                <w:sz w:val="18"/>
                <w:szCs w:val="24"/>
              </w:rPr>
            </w:pPr>
            <w:r w:rsidRPr="000F36C3">
              <w:rPr>
                <w:rFonts w:cs="Arial"/>
                <w:sz w:val="18"/>
                <w:szCs w:val="24"/>
              </w:rPr>
              <w:t>Subdirección de Gestión Humana</w:t>
            </w:r>
          </w:p>
        </w:tc>
        <w:tc>
          <w:tcPr>
            <w:tcW w:w="0" w:type="auto"/>
            <w:hideMark/>
          </w:tcPr>
          <w:p w14:paraId="4840AB28" w14:textId="77777777" w:rsidR="00526A5A" w:rsidRPr="000F36C3" w:rsidRDefault="00526A5A" w:rsidP="00743F2F">
            <w:pPr>
              <w:jc w:val="center"/>
              <w:rPr>
                <w:rFonts w:cs="Arial"/>
                <w:sz w:val="18"/>
                <w:szCs w:val="24"/>
              </w:rPr>
            </w:pPr>
            <w:r w:rsidRPr="000F36C3">
              <w:rPr>
                <w:rFonts w:cs="Arial"/>
                <w:sz w:val="18"/>
                <w:szCs w:val="24"/>
              </w:rPr>
              <w:t>99,35%</w:t>
            </w:r>
          </w:p>
        </w:tc>
      </w:tr>
      <w:tr w:rsidR="00526A5A" w:rsidRPr="00440B7B" w14:paraId="5A2BC28F" w14:textId="77777777" w:rsidTr="004D79B2">
        <w:trPr>
          <w:trHeight w:val="1125"/>
        </w:trPr>
        <w:tc>
          <w:tcPr>
            <w:tcW w:w="0" w:type="auto"/>
            <w:hideMark/>
          </w:tcPr>
          <w:p w14:paraId="48DB2246" w14:textId="77777777" w:rsidR="00526A5A" w:rsidRPr="00440B7B" w:rsidRDefault="00526A5A" w:rsidP="00743F2F">
            <w:pPr>
              <w:jc w:val="center"/>
              <w:rPr>
                <w:rFonts w:cs="Arial"/>
                <w:sz w:val="18"/>
                <w:szCs w:val="24"/>
              </w:rPr>
            </w:pPr>
            <w:r w:rsidRPr="00440B7B">
              <w:rPr>
                <w:rFonts w:cs="Arial"/>
                <w:sz w:val="18"/>
                <w:szCs w:val="24"/>
              </w:rPr>
              <w:t>Operaciones y respuesta</w:t>
            </w:r>
          </w:p>
        </w:tc>
        <w:tc>
          <w:tcPr>
            <w:tcW w:w="0" w:type="auto"/>
            <w:hideMark/>
          </w:tcPr>
          <w:p w14:paraId="19BEAAAD" w14:textId="77777777" w:rsidR="00526A5A" w:rsidRPr="00440B7B" w:rsidRDefault="00526A5A" w:rsidP="00743F2F">
            <w:pPr>
              <w:jc w:val="center"/>
              <w:rPr>
                <w:rFonts w:cs="Arial"/>
                <w:sz w:val="18"/>
                <w:szCs w:val="24"/>
              </w:rPr>
            </w:pPr>
            <w:r w:rsidRPr="00440B7B">
              <w:rPr>
                <w:rFonts w:cs="Arial"/>
                <w:sz w:val="18"/>
                <w:szCs w:val="24"/>
              </w:rPr>
              <w:t>Optimizar los procesos de atención</w:t>
            </w:r>
          </w:p>
        </w:tc>
        <w:tc>
          <w:tcPr>
            <w:tcW w:w="0" w:type="auto"/>
            <w:hideMark/>
          </w:tcPr>
          <w:p w14:paraId="42A6811E" w14:textId="77777777" w:rsidR="00526A5A" w:rsidRPr="000F36C3" w:rsidRDefault="00526A5A" w:rsidP="00743F2F">
            <w:pPr>
              <w:rPr>
                <w:rFonts w:cs="Arial"/>
                <w:sz w:val="18"/>
                <w:szCs w:val="24"/>
              </w:rPr>
            </w:pPr>
            <w:r w:rsidRPr="000F36C3">
              <w:rPr>
                <w:rFonts w:cs="Arial"/>
                <w:sz w:val="18"/>
                <w:szCs w:val="24"/>
              </w:rPr>
              <w:t xml:space="preserve">Implementar 100% de un programa de renovación de equipo menor, herramientas, accesorios y elementos de protección personal en la UAE CUERPO OFICIAL DE BOMBEROS DE BOGOTÁ </w:t>
            </w:r>
          </w:p>
        </w:tc>
        <w:tc>
          <w:tcPr>
            <w:tcW w:w="0" w:type="auto"/>
            <w:hideMark/>
          </w:tcPr>
          <w:p w14:paraId="08B446AD" w14:textId="77777777" w:rsidR="00526A5A" w:rsidRPr="000F36C3" w:rsidRDefault="00526A5A" w:rsidP="00743F2F">
            <w:pPr>
              <w:jc w:val="center"/>
              <w:rPr>
                <w:rFonts w:cs="Arial"/>
                <w:sz w:val="18"/>
                <w:szCs w:val="24"/>
              </w:rPr>
            </w:pPr>
            <w:r w:rsidRPr="000F36C3">
              <w:rPr>
                <w:rFonts w:cs="Arial"/>
                <w:sz w:val="18"/>
                <w:szCs w:val="24"/>
              </w:rPr>
              <w:t>Subdirección Operativa</w:t>
            </w:r>
          </w:p>
        </w:tc>
        <w:tc>
          <w:tcPr>
            <w:tcW w:w="0" w:type="auto"/>
            <w:hideMark/>
          </w:tcPr>
          <w:p w14:paraId="0708081C" w14:textId="77777777" w:rsidR="00526A5A" w:rsidRPr="000F36C3" w:rsidRDefault="00526A5A" w:rsidP="00743F2F">
            <w:pPr>
              <w:jc w:val="center"/>
              <w:rPr>
                <w:rFonts w:cs="Arial"/>
                <w:sz w:val="18"/>
                <w:szCs w:val="24"/>
              </w:rPr>
            </w:pPr>
            <w:r w:rsidRPr="000F36C3">
              <w:rPr>
                <w:rFonts w:cs="Arial"/>
                <w:sz w:val="18"/>
                <w:szCs w:val="24"/>
              </w:rPr>
              <w:t>92%</w:t>
            </w:r>
          </w:p>
        </w:tc>
      </w:tr>
      <w:tr w:rsidR="00526A5A" w:rsidRPr="00440B7B" w14:paraId="086FE69A" w14:textId="77777777" w:rsidTr="004D79B2">
        <w:trPr>
          <w:trHeight w:val="1125"/>
        </w:trPr>
        <w:tc>
          <w:tcPr>
            <w:tcW w:w="0" w:type="auto"/>
          </w:tcPr>
          <w:p w14:paraId="5BD3BE1E" w14:textId="77777777" w:rsidR="00526A5A" w:rsidRPr="00440B7B" w:rsidRDefault="00526A5A" w:rsidP="00743F2F">
            <w:pPr>
              <w:jc w:val="center"/>
              <w:rPr>
                <w:rFonts w:cs="Arial"/>
                <w:sz w:val="18"/>
                <w:szCs w:val="24"/>
              </w:rPr>
            </w:pPr>
            <w:r w:rsidRPr="00440B7B">
              <w:rPr>
                <w:rFonts w:cs="Arial"/>
                <w:sz w:val="18"/>
                <w:szCs w:val="24"/>
              </w:rPr>
              <w:t>Operaciones y respuesta</w:t>
            </w:r>
          </w:p>
        </w:tc>
        <w:tc>
          <w:tcPr>
            <w:tcW w:w="0" w:type="auto"/>
          </w:tcPr>
          <w:p w14:paraId="65315A64" w14:textId="77777777" w:rsidR="00526A5A" w:rsidRPr="00440B7B" w:rsidRDefault="00526A5A" w:rsidP="00743F2F">
            <w:pPr>
              <w:jc w:val="center"/>
              <w:rPr>
                <w:rFonts w:cs="Arial"/>
                <w:sz w:val="18"/>
                <w:szCs w:val="24"/>
              </w:rPr>
            </w:pPr>
            <w:r w:rsidRPr="00440B7B">
              <w:rPr>
                <w:rFonts w:cs="Arial"/>
                <w:sz w:val="18"/>
                <w:szCs w:val="24"/>
              </w:rPr>
              <w:t>Optimizar los procesos de atención</w:t>
            </w:r>
          </w:p>
        </w:tc>
        <w:tc>
          <w:tcPr>
            <w:tcW w:w="0" w:type="auto"/>
          </w:tcPr>
          <w:p w14:paraId="316591D6" w14:textId="77777777" w:rsidR="00526A5A" w:rsidRPr="000F36C3" w:rsidRDefault="00526A5A" w:rsidP="00743F2F">
            <w:pPr>
              <w:rPr>
                <w:rFonts w:cs="Arial"/>
                <w:sz w:val="18"/>
                <w:szCs w:val="24"/>
              </w:rPr>
            </w:pPr>
            <w:r w:rsidRPr="000F36C3">
              <w:rPr>
                <w:rFonts w:cs="Arial"/>
                <w:sz w:val="18"/>
                <w:szCs w:val="24"/>
              </w:rPr>
              <w:t>Implementar 100% de un programa de renovación de vehículos de la Unidad Administrativa Cuerpo Oficial de Bomberos de Bogotá</w:t>
            </w:r>
          </w:p>
        </w:tc>
        <w:tc>
          <w:tcPr>
            <w:tcW w:w="0" w:type="auto"/>
          </w:tcPr>
          <w:p w14:paraId="20987A9D" w14:textId="77777777" w:rsidR="00526A5A" w:rsidRPr="000F36C3" w:rsidRDefault="00526A5A" w:rsidP="00743F2F">
            <w:pPr>
              <w:jc w:val="center"/>
              <w:rPr>
                <w:rFonts w:cs="Arial"/>
                <w:sz w:val="18"/>
                <w:szCs w:val="24"/>
              </w:rPr>
            </w:pPr>
            <w:r w:rsidRPr="000F36C3">
              <w:rPr>
                <w:rFonts w:cs="Arial"/>
                <w:sz w:val="18"/>
                <w:szCs w:val="24"/>
              </w:rPr>
              <w:t>Subdirección Operativa</w:t>
            </w:r>
          </w:p>
        </w:tc>
        <w:tc>
          <w:tcPr>
            <w:tcW w:w="0" w:type="auto"/>
          </w:tcPr>
          <w:p w14:paraId="14A49189" w14:textId="77777777" w:rsidR="00526A5A" w:rsidRPr="000F36C3" w:rsidRDefault="00526A5A" w:rsidP="00743F2F">
            <w:pPr>
              <w:jc w:val="center"/>
              <w:rPr>
                <w:rFonts w:cs="Arial"/>
                <w:sz w:val="18"/>
                <w:szCs w:val="24"/>
              </w:rPr>
            </w:pPr>
            <w:r w:rsidRPr="000F36C3">
              <w:rPr>
                <w:rFonts w:cs="Arial"/>
                <w:sz w:val="18"/>
                <w:szCs w:val="24"/>
              </w:rPr>
              <w:t>100%</w:t>
            </w:r>
          </w:p>
        </w:tc>
      </w:tr>
      <w:tr w:rsidR="00526A5A" w:rsidRPr="00440B7B" w14:paraId="34666300" w14:textId="77777777" w:rsidTr="004D79B2">
        <w:trPr>
          <w:trHeight w:val="1125"/>
        </w:trPr>
        <w:tc>
          <w:tcPr>
            <w:tcW w:w="0" w:type="auto"/>
            <w:hideMark/>
          </w:tcPr>
          <w:p w14:paraId="47EE4D67" w14:textId="77777777" w:rsidR="00526A5A" w:rsidRPr="00440B7B" w:rsidRDefault="00526A5A" w:rsidP="00743F2F">
            <w:pPr>
              <w:jc w:val="center"/>
              <w:rPr>
                <w:rFonts w:cs="Arial"/>
                <w:sz w:val="18"/>
                <w:szCs w:val="24"/>
              </w:rPr>
            </w:pPr>
            <w:r w:rsidRPr="00440B7B">
              <w:rPr>
                <w:rFonts w:cs="Arial"/>
                <w:sz w:val="18"/>
                <w:szCs w:val="24"/>
              </w:rPr>
              <w:t>Fortalecimiento Institucional</w:t>
            </w:r>
          </w:p>
        </w:tc>
        <w:tc>
          <w:tcPr>
            <w:tcW w:w="0" w:type="auto"/>
            <w:hideMark/>
          </w:tcPr>
          <w:p w14:paraId="1C1C4FBF" w14:textId="77777777" w:rsidR="00526A5A" w:rsidRPr="00440B7B" w:rsidRDefault="00526A5A" w:rsidP="00743F2F">
            <w:pPr>
              <w:jc w:val="center"/>
              <w:rPr>
                <w:rFonts w:cs="Arial"/>
                <w:sz w:val="18"/>
                <w:szCs w:val="24"/>
              </w:rPr>
            </w:pPr>
            <w:r w:rsidRPr="00440B7B">
              <w:rPr>
                <w:rFonts w:cs="Arial"/>
                <w:sz w:val="18"/>
                <w:szCs w:val="24"/>
              </w:rPr>
              <w:t>Aumentar la efectividad de los servicios</w:t>
            </w:r>
          </w:p>
        </w:tc>
        <w:tc>
          <w:tcPr>
            <w:tcW w:w="0" w:type="auto"/>
            <w:hideMark/>
          </w:tcPr>
          <w:p w14:paraId="052C1860" w14:textId="77777777" w:rsidR="00526A5A" w:rsidRPr="000F36C3" w:rsidRDefault="00526A5A" w:rsidP="00743F2F">
            <w:pPr>
              <w:rPr>
                <w:rFonts w:cs="Arial"/>
                <w:sz w:val="18"/>
                <w:szCs w:val="24"/>
              </w:rPr>
            </w:pPr>
            <w:r w:rsidRPr="000F36C3">
              <w:rPr>
                <w:rFonts w:cs="Arial"/>
                <w:sz w:val="18"/>
                <w:szCs w:val="24"/>
              </w:rPr>
              <w:t>Elaborar 1 Plan De Preparativos Y Continuidad Del Servicio Para La UAE Cuerpo Oficial de Bomberos de Bogotá ante la eventual ocurrencia de un desastre en El Distrito Capital</w:t>
            </w:r>
          </w:p>
        </w:tc>
        <w:tc>
          <w:tcPr>
            <w:tcW w:w="0" w:type="auto"/>
            <w:hideMark/>
          </w:tcPr>
          <w:p w14:paraId="07AFC104" w14:textId="77777777" w:rsidR="00526A5A" w:rsidRPr="000F36C3" w:rsidRDefault="00526A5A" w:rsidP="00743F2F">
            <w:pPr>
              <w:jc w:val="center"/>
              <w:rPr>
                <w:rFonts w:cs="Arial"/>
                <w:sz w:val="18"/>
                <w:szCs w:val="24"/>
              </w:rPr>
            </w:pPr>
            <w:r w:rsidRPr="000F36C3">
              <w:rPr>
                <w:rFonts w:cs="Arial"/>
                <w:sz w:val="18"/>
                <w:szCs w:val="24"/>
              </w:rPr>
              <w:t>Oficina Asesora de Planeación</w:t>
            </w:r>
          </w:p>
        </w:tc>
        <w:tc>
          <w:tcPr>
            <w:tcW w:w="0" w:type="auto"/>
            <w:hideMark/>
          </w:tcPr>
          <w:p w14:paraId="7C8C7B62" w14:textId="77777777" w:rsidR="00526A5A" w:rsidRPr="000F36C3" w:rsidRDefault="00526A5A" w:rsidP="00743F2F">
            <w:pPr>
              <w:jc w:val="center"/>
              <w:rPr>
                <w:rFonts w:cs="Arial"/>
                <w:sz w:val="18"/>
                <w:szCs w:val="24"/>
              </w:rPr>
            </w:pPr>
            <w:r w:rsidRPr="000F36C3">
              <w:rPr>
                <w:rFonts w:cs="Arial"/>
                <w:sz w:val="18"/>
                <w:szCs w:val="24"/>
              </w:rPr>
              <w:t>13.33%</w:t>
            </w:r>
          </w:p>
        </w:tc>
      </w:tr>
      <w:tr w:rsidR="00526A5A" w:rsidRPr="00440B7B" w14:paraId="03165FD0" w14:textId="77777777" w:rsidTr="004D79B2">
        <w:trPr>
          <w:trHeight w:val="675"/>
        </w:trPr>
        <w:tc>
          <w:tcPr>
            <w:tcW w:w="0" w:type="auto"/>
            <w:hideMark/>
          </w:tcPr>
          <w:p w14:paraId="56F0CF57" w14:textId="77777777" w:rsidR="00526A5A" w:rsidRPr="00440B7B" w:rsidRDefault="00526A5A" w:rsidP="00743F2F">
            <w:pPr>
              <w:jc w:val="center"/>
              <w:rPr>
                <w:rFonts w:cs="Arial"/>
                <w:sz w:val="18"/>
                <w:szCs w:val="24"/>
              </w:rPr>
            </w:pPr>
            <w:r w:rsidRPr="00440B7B">
              <w:rPr>
                <w:rFonts w:cs="Arial"/>
                <w:sz w:val="18"/>
                <w:szCs w:val="24"/>
              </w:rPr>
              <w:t>Fortalecimiento Institucional</w:t>
            </w:r>
          </w:p>
        </w:tc>
        <w:tc>
          <w:tcPr>
            <w:tcW w:w="0" w:type="auto"/>
            <w:hideMark/>
          </w:tcPr>
          <w:p w14:paraId="6F4F1C5C" w14:textId="77777777" w:rsidR="00526A5A" w:rsidRPr="00440B7B" w:rsidRDefault="00526A5A" w:rsidP="00743F2F">
            <w:pPr>
              <w:jc w:val="center"/>
              <w:rPr>
                <w:rFonts w:cs="Arial"/>
                <w:sz w:val="18"/>
                <w:szCs w:val="24"/>
              </w:rPr>
            </w:pPr>
            <w:r w:rsidRPr="00440B7B">
              <w:rPr>
                <w:rFonts w:cs="Arial"/>
                <w:sz w:val="18"/>
                <w:szCs w:val="24"/>
              </w:rPr>
              <w:t>Aumentar la efectividad de los servicios</w:t>
            </w:r>
          </w:p>
        </w:tc>
        <w:tc>
          <w:tcPr>
            <w:tcW w:w="0" w:type="auto"/>
            <w:hideMark/>
          </w:tcPr>
          <w:p w14:paraId="48FFFADE" w14:textId="77777777" w:rsidR="00526A5A" w:rsidRPr="000F36C3" w:rsidRDefault="00526A5A" w:rsidP="00743F2F">
            <w:pPr>
              <w:rPr>
                <w:rFonts w:cs="Arial"/>
                <w:sz w:val="18"/>
                <w:szCs w:val="24"/>
              </w:rPr>
            </w:pPr>
            <w:r w:rsidRPr="000F36C3">
              <w:rPr>
                <w:rFonts w:cs="Arial"/>
                <w:sz w:val="18"/>
                <w:szCs w:val="24"/>
              </w:rPr>
              <w:t xml:space="preserve">Implementar 1 Plan De Ajuste Y Sostenibilidad Del </w:t>
            </w:r>
            <w:proofErr w:type="spellStart"/>
            <w:r w:rsidRPr="000F36C3">
              <w:rPr>
                <w:rFonts w:cs="Arial"/>
                <w:sz w:val="18"/>
                <w:szCs w:val="24"/>
              </w:rPr>
              <w:t>Mipg</w:t>
            </w:r>
            <w:proofErr w:type="spellEnd"/>
            <w:r w:rsidRPr="000F36C3">
              <w:rPr>
                <w:rFonts w:cs="Arial"/>
                <w:sz w:val="18"/>
                <w:szCs w:val="24"/>
              </w:rPr>
              <w:t xml:space="preserve"> En La UAE Cuerpo Oficial de Bomberos de Bogotá.</w:t>
            </w:r>
          </w:p>
        </w:tc>
        <w:tc>
          <w:tcPr>
            <w:tcW w:w="0" w:type="auto"/>
            <w:hideMark/>
          </w:tcPr>
          <w:p w14:paraId="1F4803D2" w14:textId="77777777" w:rsidR="00526A5A" w:rsidRPr="000F36C3" w:rsidRDefault="00526A5A" w:rsidP="00743F2F">
            <w:pPr>
              <w:jc w:val="center"/>
              <w:rPr>
                <w:rFonts w:cs="Arial"/>
                <w:sz w:val="18"/>
                <w:szCs w:val="24"/>
              </w:rPr>
            </w:pPr>
            <w:r w:rsidRPr="000F36C3">
              <w:rPr>
                <w:rFonts w:cs="Arial"/>
                <w:sz w:val="18"/>
                <w:szCs w:val="24"/>
              </w:rPr>
              <w:t>Oficina Asesora de Planeación</w:t>
            </w:r>
          </w:p>
        </w:tc>
        <w:tc>
          <w:tcPr>
            <w:tcW w:w="0" w:type="auto"/>
            <w:hideMark/>
          </w:tcPr>
          <w:p w14:paraId="28C75BB8" w14:textId="77777777" w:rsidR="00526A5A" w:rsidRPr="000F36C3" w:rsidRDefault="00526A5A" w:rsidP="00743F2F">
            <w:pPr>
              <w:jc w:val="center"/>
              <w:rPr>
                <w:rFonts w:cs="Arial"/>
                <w:sz w:val="18"/>
                <w:szCs w:val="24"/>
              </w:rPr>
            </w:pPr>
            <w:r w:rsidRPr="000F36C3">
              <w:rPr>
                <w:rFonts w:cs="Arial"/>
                <w:sz w:val="18"/>
                <w:szCs w:val="24"/>
              </w:rPr>
              <w:t>96%</w:t>
            </w:r>
          </w:p>
        </w:tc>
      </w:tr>
      <w:tr w:rsidR="00526A5A" w:rsidRPr="00440B7B" w14:paraId="14074F65" w14:textId="77777777" w:rsidTr="004D79B2">
        <w:trPr>
          <w:trHeight w:val="900"/>
        </w:trPr>
        <w:tc>
          <w:tcPr>
            <w:tcW w:w="0" w:type="auto"/>
            <w:hideMark/>
          </w:tcPr>
          <w:p w14:paraId="0C666A5C" w14:textId="77777777" w:rsidR="00526A5A" w:rsidRPr="00440B7B" w:rsidRDefault="00526A5A" w:rsidP="00743F2F">
            <w:pPr>
              <w:jc w:val="center"/>
              <w:rPr>
                <w:rFonts w:cs="Arial"/>
                <w:sz w:val="18"/>
                <w:szCs w:val="24"/>
              </w:rPr>
            </w:pPr>
            <w:r w:rsidRPr="00440B7B">
              <w:rPr>
                <w:rFonts w:cs="Arial"/>
                <w:sz w:val="18"/>
                <w:szCs w:val="24"/>
              </w:rPr>
              <w:t>Operaciones y respuesta</w:t>
            </w:r>
          </w:p>
        </w:tc>
        <w:tc>
          <w:tcPr>
            <w:tcW w:w="0" w:type="auto"/>
            <w:hideMark/>
          </w:tcPr>
          <w:p w14:paraId="500AFCF3" w14:textId="77777777" w:rsidR="00526A5A" w:rsidRPr="00440B7B" w:rsidRDefault="00526A5A" w:rsidP="00743F2F">
            <w:pPr>
              <w:jc w:val="center"/>
              <w:rPr>
                <w:rFonts w:cs="Arial"/>
                <w:sz w:val="18"/>
                <w:szCs w:val="24"/>
              </w:rPr>
            </w:pPr>
            <w:r w:rsidRPr="00440B7B">
              <w:rPr>
                <w:rFonts w:cs="Arial"/>
                <w:sz w:val="18"/>
                <w:szCs w:val="24"/>
              </w:rPr>
              <w:t>Fortalecer los procesos de preparativos y respuesta</w:t>
            </w:r>
          </w:p>
        </w:tc>
        <w:tc>
          <w:tcPr>
            <w:tcW w:w="0" w:type="auto"/>
            <w:hideMark/>
          </w:tcPr>
          <w:p w14:paraId="5096E995" w14:textId="77777777" w:rsidR="00526A5A" w:rsidRPr="000F36C3" w:rsidRDefault="00526A5A" w:rsidP="00743F2F">
            <w:pPr>
              <w:rPr>
                <w:rFonts w:cs="Arial"/>
                <w:sz w:val="18"/>
                <w:szCs w:val="24"/>
              </w:rPr>
            </w:pPr>
            <w:r w:rsidRPr="000F36C3">
              <w:rPr>
                <w:rFonts w:cs="Arial"/>
                <w:sz w:val="18"/>
                <w:szCs w:val="24"/>
              </w:rPr>
              <w:t xml:space="preserve">Implementar 100% de un programa de suministros y consumibles para la atención de emergencias en la UAE CUERPO OFICIAL DE BOMBEROS DE BOGOTÁ </w:t>
            </w:r>
          </w:p>
        </w:tc>
        <w:tc>
          <w:tcPr>
            <w:tcW w:w="0" w:type="auto"/>
            <w:hideMark/>
          </w:tcPr>
          <w:p w14:paraId="488BD896" w14:textId="77777777" w:rsidR="00526A5A" w:rsidRPr="000F36C3" w:rsidRDefault="00526A5A" w:rsidP="00743F2F">
            <w:pPr>
              <w:jc w:val="center"/>
              <w:rPr>
                <w:rFonts w:cs="Arial"/>
                <w:sz w:val="18"/>
                <w:szCs w:val="24"/>
              </w:rPr>
            </w:pPr>
            <w:r w:rsidRPr="000F36C3">
              <w:rPr>
                <w:rFonts w:cs="Arial"/>
                <w:sz w:val="18"/>
                <w:szCs w:val="24"/>
              </w:rPr>
              <w:t>Subdirección Logística</w:t>
            </w:r>
          </w:p>
        </w:tc>
        <w:tc>
          <w:tcPr>
            <w:tcW w:w="0" w:type="auto"/>
            <w:hideMark/>
          </w:tcPr>
          <w:p w14:paraId="3800DC11" w14:textId="77777777" w:rsidR="00526A5A" w:rsidRPr="000F36C3" w:rsidRDefault="00526A5A" w:rsidP="00743F2F">
            <w:pPr>
              <w:jc w:val="center"/>
              <w:rPr>
                <w:rFonts w:cs="Arial"/>
                <w:sz w:val="18"/>
                <w:szCs w:val="24"/>
              </w:rPr>
            </w:pPr>
            <w:r w:rsidRPr="000F36C3">
              <w:rPr>
                <w:rFonts w:cs="Arial"/>
                <w:sz w:val="18"/>
                <w:szCs w:val="24"/>
              </w:rPr>
              <w:t>100%</w:t>
            </w:r>
          </w:p>
        </w:tc>
      </w:tr>
      <w:tr w:rsidR="00526A5A" w:rsidRPr="00440B7B" w14:paraId="1203A5A4" w14:textId="77777777" w:rsidTr="004D79B2">
        <w:trPr>
          <w:trHeight w:val="675"/>
        </w:trPr>
        <w:tc>
          <w:tcPr>
            <w:tcW w:w="0" w:type="auto"/>
            <w:hideMark/>
          </w:tcPr>
          <w:p w14:paraId="777D99A6" w14:textId="77777777" w:rsidR="00526A5A" w:rsidRPr="00440B7B" w:rsidRDefault="00526A5A" w:rsidP="00743F2F">
            <w:pPr>
              <w:jc w:val="center"/>
              <w:rPr>
                <w:rFonts w:cs="Arial"/>
                <w:sz w:val="18"/>
                <w:szCs w:val="24"/>
              </w:rPr>
            </w:pPr>
            <w:r w:rsidRPr="00440B7B">
              <w:rPr>
                <w:rFonts w:cs="Arial"/>
                <w:sz w:val="18"/>
                <w:szCs w:val="24"/>
              </w:rPr>
              <w:t>Operaciones y respuesta</w:t>
            </w:r>
          </w:p>
        </w:tc>
        <w:tc>
          <w:tcPr>
            <w:tcW w:w="0" w:type="auto"/>
            <w:hideMark/>
          </w:tcPr>
          <w:p w14:paraId="287C6BD8" w14:textId="77777777" w:rsidR="00526A5A" w:rsidRPr="00440B7B" w:rsidRDefault="00526A5A" w:rsidP="00743F2F">
            <w:pPr>
              <w:jc w:val="center"/>
              <w:rPr>
                <w:rFonts w:cs="Arial"/>
                <w:sz w:val="18"/>
                <w:szCs w:val="24"/>
              </w:rPr>
            </w:pPr>
            <w:r w:rsidRPr="00440B7B">
              <w:rPr>
                <w:rFonts w:cs="Arial"/>
                <w:sz w:val="18"/>
                <w:szCs w:val="24"/>
              </w:rPr>
              <w:t>Fortalecer los procesos de preparativos y respuesta</w:t>
            </w:r>
          </w:p>
        </w:tc>
        <w:tc>
          <w:tcPr>
            <w:tcW w:w="0" w:type="auto"/>
            <w:hideMark/>
          </w:tcPr>
          <w:p w14:paraId="4841FEBB" w14:textId="77777777" w:rsidR="00526A5A" w:rsidRPr="000F36C3" w:rsidRDefault="00526A5A" w:rsidP="00743F2F">
            <w:pPr>
              <w:rPr>
                <w:rFonts w:cs="Arial"/>
                <w:sz w:val="18"/>
                <w:szCs w:val="24"/>
              </w:rPr>
            </w:pPr>
            <w:r w:rsidRPr="000F36C3">
              <w:rPr>
                <w:rFonts w:cs="Arial"/>
                <w:sz w:val="18"/>
                <w:szCs w:val="24"/>
              </w:rPr>
              <w:t xml:space="preserve">Ejecutar el 100% del programa de mantenimiento de vehículos y equipo menor de la UAE CUERPO OFICIAL DE BOMBEROS DE BOGOTÁ </w:t>
            </w:r>
          </w:p>
        </w:tc>
        <w:tc>
          <w:tcPr>
            <w:tcW w:w="0" w:type="auto"/>
            <w:hideMark/>
          </w:tcPr>
          <w:p w14:paraId="26D62DCB" w14:textId="77777777" w:rsidR="00526A5A" w:rsidRPr="000F36C3" w:rsidRDefault="00526A5A" w:rsidP="00743F2F">
            <w:pPr>
              <w:jc w:val="center"/>
              <w:rPr>
                <w:rFonts w:cs="Arial"/>
                <w:sz w:val="18"/>
                <w:szCs w:val="24"/>
              </w:rPr>
            </w:pPr>
            <w:r w:rsidRPr="000F36C3">
              <w:rPr>
                <w:rFonts w:cs="Arial"/>
                <w:sz w:val="18"/>
                <w:szCs w:val="24"/>
              </w:rPr>
              <w:t>Subdirección Logística</w:t>
            </w:r>
          </w:p>
        </w:tc>
        <w:tc>
          <w:tcPr>
            <w:tcW w:w="0" w:type="auto"/>
            <w:hideMark/>
          </w:tcPr>
          <w:p w14:paraId="01A780C5" w14:textId="77777777" w:rsidR="00526A5A" w:rsidRPr="000F36C3" w:rsidRDefault="00526A5A" w:rsidP="00743F2F">
            <w:pPr>
              <w:jc w:val="center"/>
              <w:rPr>
                <w:rFonts w:cs="Arial"/>
                <w:sz w:val="18"/>
                <w:szCs w:val="24"/>
              </w:rPr>
            </w:pPr>
            <w:r w:rsidRPr="000F36C3">
              <w:rPr>
                <w:rFonts w:cs="Arial"/>
                <w:sz w:val="18"/>
                <w:szCs w:val="24"/>
              </w:rPr>
              <w:t>100%</w:t>
            </w:r>
          </w:p>
        </w:tc>
      </w:tr>
      <w:tr w:rsidR="00526A5A" w:rsidRPr="00440B7B" w14:paraId="741C6470" w14:textId="77777777" w:rsidTr="004D79B2">
        <w:trPr>
          <w:trHeight w:val="1125"/>
        </w:trPr>
        <w:tc>
          <w:tcPr>
            <w:tcW w:w="0" w:type="auto"/>
            <w:hideMark/>
          </w:tcPr>
          <w:p w14:paraId="30F62E2A" w14:textId="77777777" w:rsidR="00526A5A" w:rsidRPr="00440B7B" w:rsidRDefault="00526A5A" w:rsidP="00743F2F">
            <w:pPr>
              <w:jc w:val="center"/>
              <w:rPr>
                <w:rFonts w:cs="Arial"/>
                <w:sz w:val="18"/>
                <w:szCs w:val="24"/>
              </w:rPr>
            </w:pPr>
            <w:r w:rsidRPr="00440B7B">
              <w:rPr>
                <w:rFonts w:cs="Arial"/>
                <w:sz w:val="18"/>
                <w:szCs w:val="24"/>
              </w:rPr>
              <w:t>Gestión del riesgo de incendio</w:t>
            </w:r>
          </w:p>
        </w:tc>
        <w:tc>
          <w:tcPr>
            <w:tcW w:w="0" w:type="auto"/>
            <w:hideMark/>
          </w:tcPr>
          <w:p w14:paraId="6F55DF54" w14:textId="77777777" w:rsidR="00526A5A" w:rsidRPr="00440B7B" w:rsidRDefault="00526A5A" w:rsidP="00743F2F">
            <w:pPr>
              <w:jc w:val="center"/>
              <w:rPr>
                <w:rFonts w:cs="Arial"/>
                <w:sz w:val="18"/>
                <w:szCs w:val="24"/>
              </w:rPr>
            </w:pPr>
            <w:r w:rsidRPr="00440B7B">
              <w:rPr>
                <w:rFonts w:cs="Arial"/>
                <w:sz w:val="18"/>
                <w:szCs w:val="24"/>
              </w:rPr>
              <w:t>Optimizar los procesos de reducción del riesgo</w:t>
            </w:r>
          </w:p>
        </w:tc>
        <w:tc>
          <w:tcPr>
            <w:tcW w:w="0" w:type="auto"/>
            <w:hideMark/>
          </w:tcPr>
          <w:p w14:paraId="4C658872" w14:textId="77777777" w:rsidR="00526A5A" w:rsidRPr="00440B7B" w:rsidRDefault="00526A5A" w:rsidP="00743F2F">
            <w:pPr>
              <w:rPr>
                <w:rFonts w:cs="Arial"/>
                <w:sz w:val="18"/>
                <w:szCs w:val="24"/>
              </w:rPr>
            </w:pPr>
            <w:r w:rsidRPr="00440B7B">
              <w:rPr>
                <w:rFonts w:cs="Arial"/>
                <w:sz w:val="18"/>
                <w:szCs w:val="24"/>
              </w:rPr>
              <w:t>Implementar 100 % del plan de gestión de riesgo para los procesos de conocimiento y reducción en incendios, incidentes con materiales peligrosos y escenarios de riesgos</w:t>
            </w:r>
          </w:p>
        </w:tc>
        <w:tc>
          <w:tcPr>
            <w:tcW w:w="0" w:type="auto"/>
            <w:hideMark/>
          </w:tcPr>
          <w:p w14:paraId="6E30676F" w14:textId="77777777" w:rsidR="00526A5A" w:rsidRPr="00440B7B" w:rsidRDefault="00526A5A" w:rsidP="00743F2F">
            <w:pPr>
              <w:jc w:val="center"/>
              <w:rPr>
                <w:rFonts w:cs="Arial"/>
                <w:sz w:val="18"/>
                <w:szCs w:val="24"/>
              </w:rPr>
            </w:pPr>
            <w:r w:rsidRPr="00440B7B">
              <w:rPr>
                <w:rFonts w:cs="Arial"/>
                <w:sz w:val="18"/>
                <w:szCs w:val="24"/>
              </w:rPr>
              <w:t>Subdirección de Gestión del Riesgo</w:t>
            </w:r>
          </w:p>
        </w:tc>
        <w:tc>
          <w:tcPr>
            <w:tcW w:w="0" w:type="auto"/>
            <w:hideMark/>
          </w:tcPr>
          <w:p w14:paraId="51FD0E5A" w14:textId="77777777" w:rsidR="00526A5A" w:rsidRPr="000F36C3" w:rsidRDefault="00526A5A" w:rsidP="00743F2F">
            <w:pPr>
              <w:jc w:val="center"/>
              <w:rPr>
                <w:rFonts w:cs="Arial"/>
                <w:sz w:val="18"/>
                <w:szCs w:val="24"/>
              </w:rPr>
            </w:pPr>
            <w:r w:rsidRPr="000F36C3">
              <w:rPr>
                <w:rFonts w:cs="Arial"/>
                <w:sz w:val="18"/>
                <w:szCs w:val="24"/>
              </w:rPr>
              <w:t>99,37%</w:t>
            </w:r>
          </w:p>
        </w:tc>
      </w:tr>
      <w:tr w:rsidR="00526A5A" w:rsidRPr="00440B7B" w14:paraId="7F45FAAF" w14:textId="77777777" w:rsidTr="004D79B2">
        <w:trPr>
          <w:trHeight w:val="900"/>
        </w:trPr>
        <w:tc>
          <w:tcPr>
            <w:tcW w:w="0" w:type="auto"/>
            <w:hideMark/>
          </w:tcPr>
          <w:p w14:paraId="0046236A" w14:textId="77777777" w:rsidR="00526A5A" w:rsidRPr="00440B7B" w:rsidRDefault="00526A5A" w:rsidP="00743F2F">
            <w:pPr>
              <w:jc w:val="center"/>
              <w:rPr>
                <w:rFonts w:cs="Arial"/>
                <w:sz w:val="18"/>
                <w:szCs w:val="24"/>
              </w:rPr>
            </w:pPr>
            <w:r w:rsidRPr="00440B7B">
              <w:rPr>
                <w:rFonts w:cs="Arial"/>
                <w:sz w:val="18"/>
                <w:szCs w:val="24"/>
              </w:rPr>
              <w:t>Fortalecimiento Institucional</w:t>
            </w:r>
          </w:p>
        </w:tc>
        <w:tc>
          <w:tcPr>
            <w:tcW w:w="0" w:type="auto"/>
            <w:hideMark/>
          </w:tcPr>
          <w:p w14:paraId="1DC93D67" w14:textId="77777777" w:rsidR="00526A5A" w:rsidRPr="00440B7B" w:rsidRDefault="00526A5A" w:rsidP="00743F2F">
            <w:pPr>
              <w:jc w:val="center"/>
              <w:rPr>
                <w:rFonts w:cs="Arial"/>
                <w:sz w:val="18"/>
                <w:szCs w:val="24"/>
              </w:rPr>
            </w:pPr>
            <w:r w:rsidRPr="00440B7B">
              <w:rPr>
                <w:rFonts w:cs="Arial"/>
                <w:sz w:val="18"/>
                <w:szCs w:val="24"/>
              </w:rPr>
              <w:t>Aumentar la efectividad de los servicios</w:t>
            </w:r>
          </w:p>
        </w:tc>
        <w:tc>
          <w:tcPr>
            <w:tcW w:w="0" w:type="auto"/>
            <w:hideMark/>
          </w:tcPr>
          <w:p w14:paraId="4C454C1F" w14:textId="77777777" w:rsidR="00526A5A" w:rsidRPr="00440B7B" w:rsidRDefault="00526A5A" w:rsidP="00743F2F">
            <w:pPr>
              <w:rPr>
                <w:rFonts w:cs="Arial"/>
                <w:sz w:val="18"/>
                <w:szCs w:val="24"/>
              </w:rPr>
            </w:pPr>
            <w:r w:rsidRPr="00440B7B">
              <w:rPr>
                <w:rFonts w:cs="Arial"/>
                <w:sz w:val="18"/>
                <w:szCs w:val="24"/>
              </w:rPr>
              <w:t xml:space="preserve">Implementar 100 % Del Modelo De Seguridad Y Privacidad De La Información En La </w:t>
            </w:r>
            <w:r>
              <w:rPr>
                <w:rFonts w:cs="Arial"/>
                <w:sz w:val="18"/>
                <w:szCs w:val="24"/>
              </w:rPr>
              <w:t xml:space="preserve">UAE Cuerpo Oficial de Bomberos de Bogotá </w:t>
            </w:r>
            <w:r w:rsidRPr="00440B7B">
              <w:rPr>
                <w:rFonts w:cs="Arial"/>
                <w:sz w:val="18"/>
                <w:szCs w:val="24"/>
              </w:rPr>
              <w:t>Alineado A La Política De Gobierno Digital.</w:t>
            </w:r>
          </w:p>
        </w:tc>
        <w:tc>
          <w:tcPr>
            <w:tcW w:w="0" w:type="auto"/>
            <w:hideMark/>
          </w:tcPr>
          <w:p w14:paraId="19860FDD" w14:textId="77777777" w:rsidR="00526A5A" w:rsidRPr="00440B7B" w:rsidRDefault="00526A5A" w:rsidP="00743F2F">
            <w:pPr>
              <w:jc w:val="center"/>
              <w:rPr>
                <w:rFonts w:cs="Arial"/>
                <w:sz w:val="18"/>
                <w:szCs w:val="24"/>
              </w:rPr>
            </w:pPr>
            <w:r w:rsidRPr="00440B7B">
              <w:rPr>
                <w:rFonts w:cs="Arial"/>
                <w:sz w:val="18"/>
                <w:szCs w:val="24"/>
              </w:rPr>
              <w:t>Oficina Asesora de Planeación</w:t>
            </w:r>
          </w:p>
        </w:tc>
        <w:tc>
          <w:tcPr>
            <w:tcW w:w="0" w:type="auto"/>
            <w:hideMark/>
          </w:tcPr>
          <w:p w14:paraId="471B5984" w14:textId="77777777" w:rsidR="00526A5A" w:rsidRPr="000F36C3" w:rsidRDefault="00526A5A" w:rsidP="00743F2F">
            <w:pPr>
              <w:jc w:val="center"/>
              <w:rPr>
                <w:rFonts w:cs="Arial"/>
                <w:sz w:val="18"/>
                <w:szCs w:val="24"/>
              </w:rPr>
            </w:pPr>
            <w:r w:rsidRPr="000F36C3">
              <w:rPr>
                <w:rFonts w:cs="Arial"/>
                <w:sz w:val="18"/>
                <w:szCs w:val="24"/>
              </w:rPr>
              <w:t>100%</w:t>
            </w:r>
          </w:p>
        </w:tc>
      </w:tr>
      <w:tr w:rsidR="00526A5A" w:rsidRPr="00440B7B" w14:paraId="7B1CC8D6" w14:textId="77777777" w:rsidTr="004D79B2">
        <w:trPr>
          <w:trHeight w:val="675"/>
        </w:trPr>
        <w:tc>
          <w:tcPr>
            <w:tcW w:w="0" w:type="auto"/>
            <w:hideMark/>
          </w:tcPr>
          <w:p w14:paraId="3AAF14B2" w14:textId="77777777" w:rsidR="00526A5A" w:rsidRPr="00440B7B" w:rsidRDefault="00526A5A" w:rsidP="00743F2F">
            <w:pPr>
              <w:jc w:val="center"/>
              <w:rPr>
                <w:rFonts w:cs="Arial"/>
                <w:sz w:val="18"/>
                <w:szCs w:val="24"/>
              </w:rPr>
            </w:pPr>
            <w:r w:rsidRPr="00440B7B">
              <w:rPr>
                <w:rFonts w:cs="Arial"/>
                <w:sz w:val="18"/>
                <w:szCs w:val="24"/>
              </w:rPr>
              <w:t>Fortalecimiento Institucional</w:t>
            </w:r>
          </w:p>
        </w:tc>
        <w:tc>
          <w:tcPr>
            <w:tcW w:w="0" w:type="auto"/>
            <w:hideMark/>
          </w:tcPr>
          <w:p w14:paraId="69B9B3B9" w14:textId="77777777" w:rsidR="00526A5A" w:rsidRPr="00440B7B" w:rsidRDefault="00526A5A" w:rsidP="00743F2F">
            <w:pPr>
              <w:jc w:val="center"/>
              <w:rPr>
                <w:rFonts w:cs="Arial"/>
                <w:sz w:val="18"/>
                <w:szCs w:val="24"/>
              </w:rPr>
            </w:pPr>
            <w:r w:rsidRPr="00440B7B">
              <w:rPr>
                <w:rFonts w:cs="Arial"/>
                <w:sz w:val="18"/>
                <w:szCs w:val="24"/>
              </w:rPr>
              <w:t>Aumentar la efectividad de los servicios</w:t>
            </w:r>
          </w:p>
        </w:tc>
        <w:tc>
          <w:tcPr>
            <w:tcW w:w="0" w:type="auto"/>
            <w:hideMark/>
          </w:tcPr>
          <w:p w14:paraId="1430AFDA" w14:textId="77777777" w:rsidR="00526A5A" w:rsidRPr="00440B7B" w:rsidRDefault="00526A5A" w:rsidP="00743F2F">
            <w:pPr>
              <w:rPr>
                <w:rFonts w:cs="Arial"/>
                <w:sz w:val="18"/>
                <w:szCs w:val="24"/>
              </w:rPr>
            </w:pPr>
            <w:r w:rsidRPr="00440B7B">
              <w:rPr>
                <w:rFonts w:cs="Arial"/>
                <w:sz w:val="18"/>
                <w:szCs w:val="24"/>
              </w:rPr>
              <w:t xml:space="preserve">Implementar 100 % De La Arquitectura Ti Conforme A Las Necesidades De La </w:t>
            </w:r>
            <w:r>
              <w:rPr>
                <w:rFonts w:cs="Arial"/>
                <w:sz w:val="18"/>
                <w:szCs w:val="24"/>
              </w:rPr>
              <w:t>UAE Cuerpo Oficial de Bomberos de Bogotá.</w:t>
            </w:r>
          </w:p>
        </w:tc>
        <w:tc>
          <w:tcPr>
            <w:tcW w:w="0" w:type="auto"/>
            <w:hideMark/>
          </w:tcPr>
          <w:p w14:paraId="2AD70A66" w14:textId="77777777" w:rsidR="00526A5A" w:rsidRPr="00440B7B" w:rsidRDefault="00526A5A" w:rsidP="00743F2F">
            <w:pPr>
              <w:jc w:val="center"/>
              <w:rPr>
                <w:rFonts w:cs="Arial"/>
                <w:sz w:val="18"/>
                <w:szCs w:val="24"/>
              </w:rPr>
            </w:pPr>
            <w:r w:rsidRPr="00440B7B">
              <w:rPr>
                <w:rFonts w:cs="Arial"/>
                <w:sz w:val="18"/>
                <w:szCs w:val="24"/>
              </w:rPr>
              <w:t>Oficina Asesora de Planeación</w:t>
            </w:r>
          </w:p>
        </w:tc>
        <w:tc>
          <w:tcPr>
            <w:tcW w:w="0" w:type="auto"/>
            <w:hideMark/>
          </w:tcPr>
          <w:p w14:paraId="16B6BA7B" w14:textId="77777777" w:rsidR="00526A5A" w:rsidRPr="000F36C3" w:rsidRDefault="00526A5A" w:rsidP="00743F2F">
            <w:pPr>
              <w:jc w:val="center"/>
              <w:rPr>
                <w:rFonts w:cs="Arial"/>
                <w:sz w:val="18"/>
                <w:szCs w:val="24"/>
              </w:rPr>
            </w:pPr>
            <w:r w:rsidRPr="000F36C3">
              <w:rPr>
                <w:rFonts w:cs="Arial"/>
                <w:sz w:val="18"/>
                <w:szCs w:val="24"/>
              </w:rPr>
              <w:t>100%</w:t>
            </w:r>
          </w:p>
        </w:tc>
      </w:tr>
      <w:tr w:rsidR="00526A5A" w:rsidRPr="00440B7B" w14:paraId="08EFC99F" w14:textId="77777777" w:rsidTr="004D79B2">
        <w:trPr>
          <w:trHeight w:val="540"/>
        </w:trPr>
        <w:tc>
          <w:tcPr>
            <w:tcW w:w="0" w:type="auto"/>
            <w:hideMark/>
          </w:tcPr>
          <w:p w14:paraId="1A51B6E0" w14:textId="77777777" w:rsidR="00526A5A" w:rsidRPr="00440B7B" w:rsidRDefault="00526A5A" w:rsidP="00743F2F">
            <w:pPr>
              <w:jc w:val="center"/>
              <w:rPr>
                <w:rFonts w:cs="Arial"/>
                <w:sz w:val="18"/>
                <w:szCs w:val="24"/>
              </w:rPr>
            </w:pPr>
            <w:r w:rsidRPr="00440B7B">
              <w:rPr>
                <w:rFonts w:cs="Arial"/>
                <w:sz w:val="18"/>
                <w:szCs w:val="24"/>
              </w:rPr>
              <w:t>Fortalecimiento Institucional</w:t>
            </w:r>
          </w:p>
        </w:tc>
        <w:tc>
          <w:tcPr>
            <w:tcW w:w="0" w:type="auto"/>
            <w:hideMark/>
          </w:tcPr>
          <w:p w14:paraId="4BE1700A" w14:textId="77777777" w:rsidR="00526A5A" w:rsidRPr="00440B7B" w:rsidRDefault="00526A5A" w:rsidP="00743F2F">
            <w:pPr>
              <w:jc w:val="center"/>
              <w:rPr>
                <w:rFonts w:cs="Arial"/>
                <w:sz w:val="18"/>
                <w:szCs w:val="24"/>
              </w:rPr>
            </w:pPr>
            <w:r w:rsidRPr="00440B7B">
              <w:rPr>
                <w:rFonts w:cs="Arial"/>
                <w:sz w:val="18"/>
                <w:szCs w:val="24"/>
              </w:rPr>
              <w:t>Aumentar la efectividad de los servicios</w:t>
            </w:r>
          </w:p>
        </w:tc>
        <w:tc>
          <w:tcPr>
            <w:tcW w:w="0" w:type="auto"/>
            <w:hideMark/>
          </w:tcPr>
          <w:p w14:paraId="2294001C" w14:textId="77777777" w:rsidR="00526A5A" w:rsidRPr="00440B7B" w:rsidRDefault="00526A5A" w:rsidP="00743F2F">
            <w:pPr>
              <w:rPr>
                <w:rFonts w:cs="Arial"/>
                <w:sz w:val="18"/>
                <w:szCs w:val="24"/>
              </w:rPr>
            </w:pPr>
            <w:r w:rsidRPr="00440B7B">
              <w:rPr>
                <w:rFonts w:cs="Arial"/>
                <w:sz w:val="18"/>
                <w:szCs w:val="24"/>
              </w:rPr>
              <w:t xml:space="preserve">Habilitar 3 Servicios Ciudadanos Digitales Básicos En La </w:t>
            </w:r>
            <w:r>
              <w:rPr>
                <w:rFonts w:cs="Arial"/>
                <w:sz w:val="18"/>
                <w:szCs w:val="24"/>
              </w:rPr>
              <w:t>UAE Cuerpo Oficial de Bomberos de Bogotá.</w:t>
            </w:r>
          </w:p>
        </w:tc>
        <w:tc>
          <w:tcPr>
            <w:tcW w:w="0" w:type="auto"/>
            <w:hideMark/>
          </w:tcPr>
          <w:p w14:paraId="22D4E8CC" w14:textId="77777777" w:rsidR="00526A5A" w:rsidRPr="00440B7B" w:rsidRDefault="00526A5A" w:rsidP="00743F2F">
            <w:pPr>
              <w:jc w:val="center"/>
              <w:rPr>
                <w:rFonts w:cs="Arial"/>
                <w:sz w:val="18"/>
                <w:szCs w:val="24"/>
              </w:rPr>
            </w:pPr>
            <w:r w:rsidRPr="00440B7B">
              <w:rPr>
                <w:rFonts w:cs="Arial"/>
                <w:sz w:val="18"/>
                <w:szCs w:val="24"/>
              </w:rPr>
              <w:t>Oficina Asesora de Planeación</w:t>
            </w:r>
          </w:p>
        </w:tc>
        <w:tc>
          <w:tcPr>
            <w:tcW w:w="0" w:type="auto"/>
            <w:hideMark/>
          </w:tcPr>
          <w:p w14:paraId="5CF39D8B" w14:textId="77777777" w:rsidR="00526A5A" w:rsidRPr="000F36C3" w:rsidRDefault="00526A5A" w:rsidP="00743F2F">
            <w:pPr>
              <w:jc w:val="center"/>
              <w:rPr>
                <w:rFonts w:cs="Arial"/>
                <w:sz w:val="18"/>
                <w:szCs w:val="24"/>
              </w:rPr>
            </w:pPr>
            <w:r w:rsidRPr="000F36C3">
              <w:rPr>
                <w:rFonts w:cs="Arial"/>
                <w:sz w:val="18"/>
                <w:szCs w:val="24"/>
              </w:rPr>
              <w:t>100%</w:t>
            </w:r>
          </w:p>
        </w:tc>
      </w:tr>
    </w:tbl>
    <w:p w14:paraId="0617B806" w14:textId="77777777" w:rsidR="004D79B2" w:rsidRPr="004D79B2" w:rsidRDefault="004D79B2" w:rsidP="004D79B2">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lastRenderedPageBreak/>
        <w:t xml:space="preserve">Fuente: U.A.E Cuerpo Oficial de Bomberos Bogotá, </w:t>
      </w:r>
      <w:r>
        <w:rPr>
          <w:rFonts w:eastAsiaTheme="minorHAnsi" w:cstheme="minorBidi"/>
          <w:iCs/>
          <w:color w:val="1F497D" w:themeColor="text2"/>
          <w:sz w:val="18"/>
          <w:szCs w:val="18"/>
          <w:lang w:val="es-CO"/>
        </w:rPr>
        <w:t xml:space="preserve">Oficina Asesora de Planeación </w:t>
      </w:r>
    </w:p>
    <w:p w14:paraId="1BE05D62" w14:textId="77777777" w:rsidR="004D79B2" w:rsidRDefault="004D79B2" w:rsidP="00526A5A">
      <w:pPr>
        <w:rPr>
          <w:rFonts w:cs="Arial"/>
          <w:szCs w:val="24"/>
        </w:rPr>
      </w:pPr>
    </w:p>
    <w:p w14:paraId="12B571D5" w14:textId="21A6AA8F" w:rsidR="00526A5A" w:rsidRDefault="00526A5A" w:rsidP="004D79B2">
      <w:pPr>
        <w:rPr>
          <w:rFonts w:cs="Arial"/>
          <w:szCs w:val="24"/>
        </w:rPr>
      </w:pPr>
      <w:r w:rsidRPr="00CF43C4">
        <w:rPr>
          <w:rFonts w:cs="Arial"/>
          <w:szCs w:val="24"/>
        </w:rPr>
        <w:t>A continuación, se muestra en la gráfica el porcentaje de cumplimiento físico acumulado de las metas Plan de Desarrollo 2020-2024, con corte a 31 de diciembre 202</w:t>
      </w:r>
      <w:r>
        <w:rPr>
          <w:rFonts w:cs="Arial"/>
          <w:szCs w:val="24"/>
        </w:rPr>
        <w:t>2</w:t>
      </w:r>
      <w:r w:rsidRPr="00CF43C4">
        <w:rPr>
          <w:rFonts w:cs="Arial"/>
          <w:szCs w:val="24"/>
        </w:rPr>
        <w:t>.</w:t>
      </w:r>
      <w:bookmarkStart w:id="360" w:name="_Toc103760164"/>
    </w:p>
    <w:p w14:paraId="11E9E23B" w14:textId="77777777" w:rsidR="004D79B2" w:rsidRDefault="004D79B2" w:rsidP="004D79B2">
      <w:pPr>
        <w:rPr>
          <w:rFonts w:eastAsiaTheme="minorHAnsi" w:cs="Arial"/>
          <w:i/>
          <w:iCs/>
          <w:color w:val="000000" w:themeColor="text1"/>
          <w:sz w:val="18"/>
          <w:szCs w:val="24"/>
          <w:lang w:eastAsia="en-US"/>
        </w:rPr>
      </w:pPr>
    </w:p>
    <w:p w14:paraId="3AACEBB0" w14:textId="07C3EBB0" w:rsidR="004D79B2" w:rsidRDefault="004D79B2" w:rsidP="004D79B2">
      <w:pPr>
        <w:pStyle w:val="Descripcin"/>
        <w:keepNext/>
        <w:jc w:val="center"/>
      </w:pPr>
      <w:bookmarkStart w:id="361" w:name="_Toc135925670"/>
      <w:bookmarkEnd w:id="360"/>
      <w:r>
        <w:t xml:space="preserve">Tabla </w:t>
      </w:r>
      <w:fldSimple w:instr=" SEQ Tabla \* ARABIC ">
        <w:r w:rsidR="0088714E">
          <w:rPr>
            <w:noProof/>
          </w:rPr>
          <w:t>48</w:t>
        </w:r>
      </w:fldSimple>
      <w:r>
        <w:t xml:space="preserve">. </w:t>
      </w:r>
      <w:r w:rsidRPr="00ED214B">
        <w:t>Cumplimiento físico Acumulado Cumplimiento de las metas plan vigencia 2022-UAE CUERPO OFICIAL DE BOMBEROS DE BOGOTÁ.</w:t>
      </w:r>
      <w:bookmarkEnd w:id="361"/>
    </w:p>
    <w:p w14:paraId="101E06B0" w14:textId="3E3BE4BF" w:rsidR="00526A5A" w:rsidRDefault="00526A5A" w:rsidP="004D79B2">
      <w:pPr>
        <w:pStyle w:val="Descripcin"/>
        <w:keepNext/>
        <w:jc w:val="center"/>
        <w:rPr>
          <w:rFonts w:cs="Arial"/>
          <w:szCs w:val="24"/>
        </w:rPr>
      </w:pPr>
      <w:r>
        <w:rPr>
          <w:noProof/>
          <w:lang w:eastAsia="es-CO"/>
        </w:rPr>
        <w:drawing>
          <wp:inline distT="0" distB="0" distL="0" distR="0" wp14:anchorId="24F6ABEC" wp14:editId="31489CE2">
            <wp:extent cx="5619750" cy="3212412"/>
            <wp:effectExtent l="0" t="0" r="0" b="7620"/>
            <wp:docPr id="1256230243" name="Gráfico 1256230243" descr="% de avance fisiclo acumulado " title="% de avance fisiclo acumulado ">
              <a:extLst xmlns:a="http://schemas.openxmlformats.org/drawingml/2006/main">
                <a:ext uri="{FF2B5EF4-FFF2-40B4-BE49-F238E27FC236}">
                  <a16:creationId xmlns:a16="http://schemas.microsoft.com/office/drawing/2014/main" id="{F9669849-B9A1-47E9-8702-D1D092537A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2EA9A758" w14:textId="77777777" w:rsidR="00C83896" w:rsidRPr="004D79B2" w:rsidRDefault="00C83896" w:rsidP="00C83896">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 xml:space="preserve">Oficina Asesora de Planeación </w:t>
      </w:r>
    </w:p>
    <w:p w14:paraId="7754EB29" w14:textId="6C2769EC" w:rsidR="00526A5A" w:rsidRPr="00AC5F98" w:rsidRDefault="00573A3B" w:rsidP="00AC5F98">
      <w:pPr>
        <w:pStyle w:val="Textoindependiente"/>
        <w:spacing w:before="177" w:after="240"/>
        <w:ind w:right="49"/>
        <w:rPr>
          <w:rFonts w:cs="Arial"/>
          <w:szCs w:val="24"/>
        </w:rPr>
      </w:pPr>
      <w:r w:rsidRPr="00DF3FF5">
        <w:rPr>
          <w:rFonts w:cs="Arial"/>
          <w:i w:val="0"/>
          <w:szCs w:val="24"/>
        </w:rPr>
        <w:t xml:space="preserve"> </w:t>
      </w:r>
      <w:r w:rsidR="00526A5A" w:rsidRPr="00DF3FF5">
        <w:rPr>
          <w:rFonts w:cs="Arial"/>
          <w:i w:val="0"/>
          <w:szCs w:val="24"/>
        </w:rPr>
        <w:t>A continuación, se puede observar la distribución presupuestal por proyectos de inversión para la vigencia 2022 con corte al 31 de diciembre</w:t>
      </w:r>
      <w:r w:rsidR="00AC5F98">
        <w:rPr>
          <w:rFonts w:cs="Arial"/>
          <w:szCs w:val="24"/>
        </w:rPr>
        <w:t>.</w:t>
      </w:r>
    </w:p>
    <w:p w14:paraId="426CFEB8" w14:textId="1E9F09A5" w:rsidR="00DF3FF5" w:rsidRDefault="00DF3FF5" w:rsidP="00DF3FF5">
      <w:pPr>
        <w:pStyle w:val="Descripcin"/>
        <w:keepNext/>
        <w:jc w:val="center"/>
      </w:pPr>
      <w:bookmarkStart w:id="362" w:name="_Toc135925671"/>
      <w:r>
        <w:t xml:space="preserve">Tabla </w:t>
      </w:r>
      <w:fldSimple w:instr=" SEQ Tabla \* ARABIC ">
        <w:r w:rsidR="0088714E">
          <w:rPr>
            <w:noProof/>
          </w:rPr>
          <w:t>49</w:t>
        </w:r>
      </w:fldSimple>
      <w:r>
        <w:t>.</w:t>
      </w:r>
      <w:r w:rsidRPr="006B039F">
        <w:t>Presupuesto Gasto de Inversión vigencia 2022-UAE CUERPO OFICIAL DE BOMBEROS DE BOGOTÁ</w:t>
      </w:r>
      <w:bookmarkEnd w:id="362"/>
    </w:p>
    <w:tbl>
      <w:tblPr>
        <w:tblStyle w:val="Tablabsica1"/>
        <w:tblW w:w="0" w:type="auto"/>
        <w:tblLook w:val="04A0" w:firstRow="1" w:lastRow="0" w:firstColumn="1" w:lastColumn="0" w:noHBand="0" w:noVBand="1"/>
        <w:tblCaption w:val="Tabla 45. Presupuesto Gasto de Inversión vigencia 2021-UAE CUERPO OFICIAL DE BOMBEROS DE BOGOTÁ "/>
        <w:tblDescription w:val="Tabla 45. Presupuesto Gasto de Inversión vigencia 2021-UAE CUERPO OFICIAL DE BOMBEROS DE BOGOTÁ "/>
      </w:tblPr>
      <w:tblGrid>
        <w:gridCol w:w="581"/>
        <w:gridCol w:w="4590"/>
        <w:gridCol w:w="1448"/>
        <w:gridCol w:w="1448"/>
        <w:gridCol w:w="773"/>
      </w:tblGrid>
      <w:tr w:rsidR="00526A5A" w:rsidRPr="00440B7B" w14:paraId="17AC2AC7" w14:textId="77777777" w:rsidTr="00DF3FF5">
        <w:trPr>
          <w:trHeight w:val="339"/>
          <w:tblHeader/>
        </w:trPr>
        <w:tc>
          <w:tcPr>
            <w:tcW w:w="0" w:type="auto"/>
            <w:shd w:val="clear" w:color="auto" w:fill="31849B" w:themeFill="accent5" w:themeFillShade="BF"/>
          </w:tcPr>
          <w:p w14:paraId="0FCE6DB2" w14:textId="77777777" w:rsidR="00526A5A" w:rsidRPr="00DF3FF5" w:rsidRDefault="00526A5A" w:rsidP="00743F2F">
            <w:pPr>
              <w:jc w:val="left"/>
              <w:rPr>
                <w:rFonts w:cs="Arial"/>
                <w:b/>
                <w:bCs/>
                <w:color w:val="FFFFFF" w:themeColor="background1"/>
                <w:szCs w:val="24"/>
              </w:rPr>
            </w:pPr>
          </w:p>
        </w:tc>
        <w:tc>
          <w:tcPr>
            <w:tcW w:w="0" w:type="auto"/>
            <w:shd w:val="clear" w:color="auto" w:fill="31849B" w:themeFill="accent5" w:themeFillShade="BF"/>
          </w:tcPr>
          <w:p w14:paraId="7D530B6B" w14:textId="77777777" w:rsidR="00526A5A" w:rsidRPr="00DF3FF5" w:rsidRDefault="00526A5A" w:rsidP="00743F2F">
            <w:pPr>
              <w:jc w:val="left"/>
              <w:rPr>
                <w:rFonts w:cs="Arial"/>
                <w:b/>
                <w:color w:val="FFFFFF" w:themeColor="background1"/>
                <w:szCs w:val="24"/>
              </w:rPr>
            </w:pPr>
            <w:r w:rsidRPr="00DF3FF5">
              <w:rPr>
                <w:rFonts w:cs="Arial"/>
                <w:b/>
                <w:color w:val="FFFFFF" w:themeColor="background1"/>
                <w:szCs w:val="24"/>
              </w:rPr>
              <w:t>PROYECTOS DE INVERSIÓN</w:t>
            </w:r>
          </w:p>
        </w:tc>
        <w:tc>
          <w:tcPr>
            <w:tcW w:w="0" w:type="auto"/>
            <w:shd w:val="clear" w:color="auto" w:fill="31849B" w:themeFill="accent5" w:themeFillShade="BF"/>
          </w:tcPr>
          <w:p w14:paraId="75EA0C31" w14:textId="77777777" w:rsidR="00526A5A" w:rsidRPr="00DF3FF5" w:rsidRDefault="00526A5A" w:rsidP="00743F2F">
            <w:pPr>
              <w:jc w:val="left"/>
              <w:rPr>
                <w:rFonts w:cs="Arial"/>
                <w:b/>
                <w:color w:val="FFFFFF" w:themeColor="background1"/>
                <w:szCs w:val="24"/>
              </w:rPr>
            </w:pPr>
          </w:p>
        </w:tc>
        <w:tc>
          <w:tcPr>
            <w:tcW w:w="0" w:type="auto"/>
            <w:shd w:val="clear" w:color="auto" w:fill="31849B" w:themeFill="accent5" w:themeFillShade="BF"/>
          </w:tcPr>
          <w:p w14:paraId="2EE2AB9D" w14:textId="77777777" w:rsidR="00526A5A" w:rsidRPr="00DF3FF5" w:rsidRDefault="00526A5A" w:rsidP="00743F2F">
            <w:pPr>
              <w:jc w:val="left"/>
              <w:rPr>
                <w:rFonts w:cs="Arial"/>
                <w:b/>
                <w:bCs/>
                <w:color w:val="FFFFFF" w:themeColor="background1"/>
                <w:szCs w:val="24"/>
              </w:rPr>
            </w:pPr>
          </w:p>
        </w:tc>
        <w:tc>
          <w:tcPr>
            <w:tcW w:w="0" w:type="auto"/>
            <w:shd w:val="clear" w:color="auto" w:fill="31849B" w:themeFill="accent5" w:themeFillShade="BF"/>
          </w:tcPr>
          <w:p w14:paraId="48DE6A98" w14:textId="77777777" w:rsidR="00526A5A" w:rsidRPr="00DF3FF5" w:rsidRDefault="00526A5A" w:rsidP="00743F2F">
            <w:pPr>
              <w:jc w:val="left"/>
              <w:rPr>
                <w:rFonts w:cs="Arial"/>
                <w:b/>
                <w:bCs/>
                <w:color w:val="FFFFFF" w:themeColor="background1"/>
                <w:szCs w:val="24"/>
              </w:rPr>
            </w:pPr>
          </w:p>
        </w:tc>
      </w:tr>
      <w:tr w:rsidR="00526A5A" w:rsidRPr="00440B7B" w14:paraId="0842F4A0" w14:textId="77777777" w:rsidTr="00DF3FF5">
        <w:trPr>
          <w:trHeight w:val="469"/>
        </w:trPr>
        <w:tc>
          <w:tcPr>
            <w:tcW w:w="0" w:type="auto"/>
            <w:hideMark/>
          </w:tcPr>
          <w:p w14:paraId="42F1DACD" w14:textId="77777777" w:rsidR="00526A5A" w:rsidRPr="00440B7B" w:rsidRDefault="00526A5A" w:rsidP="00743F2F">
            <w:pPr>
              <w:jc w:val="left"/>
              <w:rPr>
                <w:rFonts w:cs="Arial"/>
                <w:sz w:val="20"/>
                <w:szCs w:val="24"/>
              </w:rPr>
            </w:pPr>
            <w:r w:rsidRPr="00440B7B">
              <w:rPr>
                <w:rFonts w:cs="Arial"/>
                <w:sz w:val="20"/>
                <w:szCs w:val="24"/>
              </w:rPr>
              <w:t>COD</w:t>
            </w:r>
          </w:p>
        </w:tc>
        <w:tc>
          <w:tcPr>
            <w:tcW w:w="0" w:type="auto"/>
            <w:hideMark/>
          </w:tcPr>
          <w:p w14:paraId="5363C163" w14:textId="77777777" w:rsidR="00526A5A" w:rsidRPr="00440B7B" w:rsidRDefault="00526A5A" w:rsidP="00743F2F">
            <w:pPr>
              <w:jc w:val="left"/>
              <w:rPr>
                <w:rFonts w:cs="Arial"/>
                <w:b/>
                <w:bCs/>
                <w:sz w:val="20"/>
                <w:szCs w:val="24"/>
              </w:rPr>
            </w:pPr>
            <w:r w:rsidRPr="00440B7B">
              <w:rPr>
                <w:rFonts w:cs="Arial"/>
                <w:b/>
                <w:bCs/>
                <w:sz w:val="20"/>
                <w:szCs w:val="24"/>
              </w:rPr>
              <w:t>NOMBRE</w:t>
            </w:r>
          </w:p>
        </w:tc>
        <w:tc>
          <w:tcPr>
            <w:tcW w:w="0" w:type="auto"/>
            <w:hideMark/>
          </w:tcPr>
          <w:p w14:paraId="34FEE7C7" w14:textId="77777777" w:rsidR="00526A5A" w:rsidRPr="00440B7B" w:rsidRDefault="00526A5A" w:rsidP="00743F2F">
            <w:pPr>
              <w:jc w:val="left"/>
              <w:rPr>
                <w:rFonts w:cs="Arial"/>
                <w:b/>
                <w:bCs/>
                <w:sz w:val="20"/>
                <w:szCs w:val="24"/>
              </w:rPr>
            </w:pPr>
            <w:r w:rsidRPr="00440B7B">
              <w:rPr>
                <w:rFonts w:cs="Arial"/>
                <w:b/>
                <w:bCs/>
                <w:sz w:val="20"/>
                <w:szCs w:val="24"/>
              </w:rPr>
              <w:t>APROPIACIÓN</w:t>
            </w:r>
          </w:p>
        </w:tc>
        <w:tc>
          <w:tcPr>
            <w:tcW w:w="0" w:type="auto"/>
            <w:hideMark/>
          </w:tcPr>
          <w:p w14:paraId="320E9DF4" w14:textId="77777777" w:rsidR="00526A5A" w:rsidRPr="00440B7B" w:rsidRDefault="00526A5A" w:rsidP="00743F2F">
            <w:pPr>
              <w:jc w:val="left"/>
              <w:rPr>
                <w:rFonts w:cs="Arial"/>
                <w:b/>
                <w:bCs/>
                <w:sz w:val="20"/>
                <w:szCs w:val="24"/>
              </w:rPr>
            </w:pPr>
            <w:r w:rsidRPr="00440B7B">
              <w:rPr>
                <w:rFonts w:cs="Arial"/>
                <w:b/>
                <w:bCs/>
                <w:sz w:val="20"/>
                <w:szCs w:val="24"/>
              </w:rPr>
              <w:t>COMPROMISO</w:t>
            </w:r>
          </w:p>
        </w:tc>
        <w:tc>
          <w:tcPr>
            <w:tcW w:w="0" w:type="auto"/>
          </w:tcPr>
          <w:p w14:paraId="75CE5940" w14:textId="77777777" w:rsidR="00526A5A" w:rsidRPr="00440B7B" w:rsidRDefault="00526A5A" w:rsidP="00743F2F">
            <w:pPr>
              <w:jc w:val="left"/>
              <w:rPr>
                <w:rFonts w:cs="Arial"/>
                <w:b/>
                <w:bCs/>
                <w:sz w:val="20"/>
                <w:szCs w:val="24"/>
              </w:rPr>
            </w:pPr>
          </w:p>
        </w:tc>
      </w:tr>
      <w:tr w:rsidR="00526A5A" w:rsidRPr="00440B7B" w14:paraId="758477D5" w14:textId="77777777" w:rsidTr="00DF3FF5">
        <w:trPr>
          <w:trHeight w:val="775"/>
        </w:trPr>
        <w:tc>
          <w:tcPr>
            <w:tcW w:w="0" w:type="auto"/>
            <w:hideMark/>
          </w:tcPr>
          <w:p w14:paraId="0BAF41B8" w14:textId="77777777" w:rsidR="00526A5A" w:rsidRPr="00440B7B" w:rsidRDefault="00526A5A" w:rsidP="00743F2F">
            <w:pPr>
              <w:jc w:val="left"/>
              <w:rPr>
                <w:rFonts w:cs="Arial"/>
                <w:sz w:val="20"/>
                <w:szCs w:val="24"/>
              </w:rPr>
            </w:pPr>
            <w:r w:rsidRPr="00440B7B">
              <w:rPr>
                <w:rFonts w:cs="Arial"/>
                <w:sz w:val="20"/>
                <w:szCs w:val="24"/>
              </w:rPr>
              <w:t>7658</w:t>
            </w:r>
          </w:p>
        </w:tc>
        <w:tc>
          <w:tcPr>
            <w:tcW w:w="0" w:type="auto"/>
            <w:hideMark/>
          </w:tcPr>
          <w:p w14:paraId="5D78EE08" w14:textId="77777777" w:rsidR="00526A5A" w:rsidRPr="00440B7B" w:rsidRDefault="00526A5A" w:rsidP="00743F2F">
            <w:pPr>
              <w:jc w:val="left"/>
              <w:rPr>
                <w:rFonts w:cs="Arial"/>
                <w:sz w:val="20"/>
                <w:szCs w:val="24"/>
              </w:rPr>
            </w:pPr>
            <w:r w:rsidRPr="00440B7B">
              <w:rPr>
                <w:rFonts w:cs="Arial"/>
                <w:sz w:val="20"/>
                <w:szCs w:val="24"/>
              </w:rPr>
              <w:t>FORTALECIMIENTO DEL CUERPO OFICIAL DE BOMBEROS BOGOTÁ</w:t>
            </w:r>
          </w:p>
        </w:tc>
        <w:tc>
          <w:tcPr>
            <w:tcW w:w="0" w:type="auto"/>
            <w:hideMark/>
          </w:tcPr>
          <w:p w14:paraId="03509FF9" w14:textId="77777777" w:rsidR="00526A5A" w:rsidRPr="00440B7B" w:rsidRDefault="00526A5A" w:rsidP="00743F2F">
            <w:pPr>
              <w:jc w:val="left"/>
              <w:rPr>
                <w:rFonts w:cs="Arial"/>
                <w:sz w:val="20"/>
                <w:szCs w:val="24"/>
              </w:rPr>
            </w:pPr>
            <w:r w:rsidRPr="00440B7B">
              <w:rPr>
                <w:rFonts w:cs="Arial"/>
                <w:sz w:val="20"/>
                <w:szCs w:val="24"/>
              </w:rPr>
              <w:t>$3</w:t>
            </w:r>
            <w:r>
              <w:rPr>
                <w:rFonts w:cs="Arial"/>
                <w:sz w:val="20"/>
                <w:szCs w:val="24"/>
              </w:rPr>
              <w:t>9</w:t>
            </w:r>
            <w:r w:rsidRPr="00440B7B">
              <w:rPr>
                <w:rFonts w:cs="Arial"/>
                <w:sz w:val="20"/>
                <w:szCs w:val="24"/>
              </w:rPr>
              <w:t>.2</w:t>
            </w:r>
            <w:r>
              <w:rPr>
                <w:rFonts w:cs="Arial"/>
                <w:sz w:val="20"/>
                <w:szCs w:val="24"/>
              </w:rPr>
              <w:t>40.853.000</w:t>
            </w:r>
          </w:p>
        </w:tc>
        <w:tc>
          <w:tcPr>
            <w:tcW w:w="0" w:type="auto"/>
            <w:hideMark/>
          </w:tcPr>
          <w:p w14:paraId="4715B89F" w14:textId="77777777" w:rsidR="00526A5A" w:rsidRPr="00440B7B" w:rsidRDefault="00526A5A" w:rsidP="00743F2F">
            <w:pPr>
              <w:jc w:val="left"/>
              <w:rPr>
                <w:rFonts w:cs="Arial"/>
                <w:sz w:val="20"/>
                <w:szCs w:val="24"/>
              </w:rPr>
            </w:pPr>
            <w:r w:rsidRPr="00440B7B">
              <w:rPr>
                <w:rFonts w:cs="Arial"/>
                <w:sz w:val="20"/>
                <w:szCs w:val="24"/>
              </w:rPr>
              <w:t>$3</w:t>
            </w:r>
            <w:r>
              <w:rPr>
                <w:rFonts w:cs="Arial"/>
                <w:sz w:val="20"/>
                <w:szCs w:val="24"/>
              </w:rPr>
              <w:t>8</w:t>
            </w:r>
            <w:r w:rsidRPr="00440B7B">
              <w:rPr>
                <w:rFonts w:cs="Arial"/>
                <w:sz w:val="20"/>
                <w:szCs w:val="24"/>
              </w:rPr>
              <w:t>.</w:t>
            </w:r>
            <w:r>
              <w:rPr>
                <w:rFonts w:cs="Arial"/>
                <w:sz w:val="20"/>
                <w:szCs w:val="24"/>
              </w:rPr>
              <w:t>866.148.641</w:t>
            </w:r>
          </w:p>
        </w:tc>
        <w:tc>
          <w:tcPr>
            <w:tcW w:w="0" w:type="auto"/>
          </w:tcPr>
          <w:p w14:paraId="27588934" w14:textId="77777777" w:rsidR="00526A5A" w:rsidRPr="00440B7B" w:rsidRDefault="00526A5A" w:rsidP="00743F2F">
            <w:pPr>
              <w:jc w:val="left"/>
              <w:rPr>
                <w:rFonts w:cs="Arial"/>
                <w:sz w:val="20"/>
                <w:szCs w:val="24"/>
              </w:rPr>
            </w:pPr>
          </w:p>
          <w:p w14:paraId="0A94476B" w14:textId="77777777" w:rsidR="00526A5A" w:rsidRPr="00440B7B" w:rsidRDefault="00526A5A" w:rsidP="00743F2F">
            <w:pPr>
              <w:jc w:val="left"/>
              <w:rPr>
                <w:rFonts w:cs="Arial"/>
                <w:sz w:val="20"/>
                <w:szCs w:val="24"/>
              </w:rPr>
            </w:pPr>
            <w:r w:rsidRPr="00440B7B">
              <w:rPr>
                <w:rFonts w:cs="Arial"/>
                <w:sz w:val="20"/>
                <w:szCs w:val="24"/>
              </w:rPr>
              <w:t>9</w:t>
            </w:r>
            <w:r>
              <w:rPr>
                <w:rFonts w:cs="Arial"/>
                <w:sz w:val="20"/>
                <w:szCs w:val="24"/>
              </w:rPr>
              <w:t>9</w:t>
            </w:r>
            <w:r w:rsidRPr="00440B7B">
              <w:rPr>
                <w:rFonts w:cs="Arial"/>
                <w:sz w:val="20"/>
                <w:szCs w:val="24"/>
              </w:rPr>
              <w:t>.</w:t>
            </w:r>
            <w:r>
              <w:rPr>
                <w:rFonts w:cs="Arial"/>
                <w:sz w:val="20"/>
                <w:szCs w:val="24"/>
              </w:rPr>
              <w:t>05</w:t>
            </w:r>
            <w:r w:rsidRPr="00440B7B">
              <w:rPr>
                <w:rFonts w:cs="Arial"/>
                <w:sz w:val="20"/>
                <w:szCs w:val="24"/>
              </w:rPr>
              <w:t>%</w:t>
            </w:r>
          </w:p>
        </w:tc>
      </w:tr>
      <w:tr w:rsidR="00526A5A" w:rsidRPr="00440B7B" w14:paraId="17473EB5" w14:textId="77777777" w:rsidTr="00DF3FF5">
        <w:trPr>
          <w:trHeight w:val="581"/>
        </w:trPr>
        <w:tc>
          <w:tcPr>
            <w:tcW w:w="0" w:type="auto"/>
            <w:hideMark/>
          </w:tcPr>
          <w:p w14:paraId="75F62DC5" w14:textId="77777777" w:rsidR="00526A5A" w:rsidRPr="00440B7B" w:rsidRDefault="00526A5A" w:rsidP="00743F2F">
            <w:pPr>
              <w:jc w:val="left"/>
              <w:rPr>
                <w:rFonts w:cs="Arial"/>
                <w:sz w:val="20"/>
                <w:szCs w:val="24"/>
              </w:rPr>
            </w:pPr>
            <w:r w:rsidRPr="00440B7B">
              <w:rPr>
                <w:rFonts w:cs="Arial"/>
                <w:sz w:val="20"/>
                <w:szCs w:val="24"/>
              </w:rPr>
              <w:t>7637</w:t>
            </w:r>
          </w:p>
        </w:tc>
        <w:tc>
          <w:tcPr>
            <w:tcW w:w="0" w:type="auto"/>
            <w:hideMark/>
          </w:tcPr>
          <w:p w14:paraId="0046E777" w14:textId="77777777" w:rsidR="00526A5A" w:rsidRPr="00440B7B" w:rsidRDefault="00526A5A" w:rsidP="00743F2F">
            <w:pPr>
              <w:jc w:val="left"/>
              <w:rPr>
                <w:rFonts w:cs="Arial"/>
                <w:sz w:val="20"/>
                <w:szCs w:val="24"/>
              </w:rPr>
            </w:pPr>
            <w:r w:rsidRPr="00440B7B">
              <w:rPr>
                <w:rFonts w:cs="Arial"/>
                <w:sz w:val="20"/>
                <w:szCs w:val="24"/>
              </w:rPr>
              <w:t xml:space="preserve">FORTALECIMIENTO DE LA INFRAESTRUCTURA DE TECNOLOGÍA INFORMÁTICA Y DE COMUNICACIONES DE LA </w:t>
            </w:r>
            <w:r>
              <w:rPr>
                <w:rFonts w:cs="Arial"/>
                <w:sz w:val="20"/>
                <w:szCs w:val="24"/>
              </w:rPr>
              <w:t xml:space="preserve">UAE CUERPO OFICIAL DE BOMBEROS DE BOGOTÁ </w:t>
            </w:r>
            <w:r w:rsidRPr="00440B7B">
              <w:rPr>
                <w:rFonts w:cs="Arial"/>
                <w:sz w:val="20"/>
                <w:szCs w:val="24"/>
              </w:rPr>
              <w:t xml:space="preserve"> </w:t>
            </w:r>
          </w:p>
        </w:tc>
        <w:tc>
          <w:tcPr>
            <w:tcW w:w="0" w:type="auto"/>
            <w:hideMark/>
          </w:tcPr>
          <w:p w14:paraId="3B2A6E50" w14:textId="77777777" w:rsidR="00526A5A" w:rsidRPr="00440B7B" w:rsidRDefault="00526A5A" w:rsidP="00743F2F">
            <w:pPr>
              <w:jc w:val="left"/>
              <w:rPr>
                <w:rFonts w:cs="Arial"/>
                <w:sz w:val="20"/>
                <w:szCs w:val="24"/>
              </w:rPr>
            </w:pPr>
            <w:r w:rsidRPr="00440B7B">
              <w:rPr>
                <w:rFonts w:cs="Arial"/>
                <w:sz w:val="20"/>
                <w:szCs w:val="24"/>
              </w:rPr>
              <w:t>$</w:t>
            </w:r>
            <w:r>
              <w:rPr>
                <w:rFonts w:cs="Arial"/>
                <w:sz w:val="20"/>
                <w:szCs w:val="24"/>
              </w:rPr>
              <w:t>11</w:t>
            </w:r>
            <w:r w:rsidRPr="00440B7B">
              <w:rPr>
                <w:rFonts w:cs="Arial"/>
                <w:sz w:val="20"/>
                <w:szCs w:val="24"/>
              </w:rPr>
              <w:t>.</w:t>
            </w:r>
            <w:r>
              <w:rPr>
                <w:rFonts w:cs="Arial"/>
                <w:sz w:val="20"/>
                <w:szCs w:val="24"/>
              </w:rPr>
              <w:t>744.136.000</w:t>
            </w:r>
          </w:p>
        </w:tc>
        <w:tc>
          <w:tcPr>
            <w:tcW w:w="0" w:type="auto"/>
            <w:hideMark/>
          </w:tcPr>
          <w:p w14:paraId="65D6C1BD" w14:textId="77777777" w:rsidR="00526A5A" w:rsidRPr="00440B7B" w:rsidRDefault="00526A5A" w:rsidP="00743F2F">
            <w:pPr>
              <w:jc w:val="center"/>
              <w:rPr>
                <w:rFonts w:cs="Arial"/>
                <w:sz w:val="20"/>
                <w:szCs w:val="24"/>
              </w:rPr>
            </w:pPr>
            <w:r w:rsidRPr="00440B7B">
              <w:rPr>
                <w:rFonts w:cs="Arial"/>
                <w:sz w:val="20"/>
                <w:szCs w:val="24"/>
              </w:rPr>
              <w:t>$</w:t>
            </w:r>
            <w:r>
              <w:rPr>
                <w:rFonts w:cs="Arial"/>
                <w:sz w:val="20"/>
                <w:szCs w:val="24"/>
              </w:rPr>
              <w:t>11.649.717.628</w:t>
            </w:r>
          </w:p>
        </w:tc>
        <w:tc>
          <w:tcPr>
            <w:tcW w:w="0" w:type="auto"/>
          </w:tcPr>
          <w:p w14:paraId="7AD34D3E" w14:textId="77777777" w:rsidR="00526A5A" w:rsidRPr="00440B7B" w:rsidRDefault="00526A5A" w:rsidP="00743F2F">
            <w:pPr>
              <w:jc w:val="center"/>
              <w:rPr>
                <w:rFonts w:cs="Arial"/>
                <w:sz w:val="20"/>
                <w:szCs w:val="24"/>
              </w:rPr>
            </w:pPr>
            <w:r>
              <w:rPr>
                <w:rFonts w:cs="Arial"/>
                <w:sz w:val="20"/>
                <w:szCs w:val="24"/>
              </w:rPr>
              <w:t>99</w:t>
            </w:r>
            <w:r w:rsidRPr="00440B7B">
              <w:rPr>
                <w:rFonts w:cs="Arial"/>
                <w:sz w:val="20"/>
                <w:szCs w:val="24"/>
              </w:rPr>
              <w:t>.20%</w:t>
            </w:r>
          </w:p>
        </w:tc>
      </w:tr>
      <w:tr w:rsidR="00526A5A" w:rsidRPr="00440B7B" w14:paraId="0A037B11" w14:textId="77777777" w:rsidTr="00DF3FF5">
        <w:trPr>
          <w:trHeight w:val="387"/>
        </w:trPr>
        <w:tc>
          <w:tcPr>
            <w:tcW w:w="0" w:type="auto"/>
            <w:hideMark/>
          </w:tcPr>
          <w:p w14:paraId="233D70E9" w14:textId="77777777" w:rsidR="00526A5A" w:rsidRPr="00440B7B" w:rsidRDefault="00526A5A" w:rsidP="00743F2F">
            <w:pPr>
              <w:jc w:val="left"/>
              <w:rPr>
                <w:rFonts w:cs="Arial"/>
                <w:sz w:val="20"/>
                <w:szCs w:val="24"/>
              </w:rPr>
            </w:pPr>
            <w:r w:rsidRPr="00440B7B">
              <w:rPr>
                <w:rFonts w:cs="Arial"/>
                <w:sz w:val="20"/>
                <w:szCs w:val="24"/>
              </w:rPr>
              <w:t>7655</w:t>
            </w:r>
          </w:p>
        </w:tc>
        <w:tc>
          <w:tcPr>
            <w:tcW w:w="0" w:type="auto"/>
            <w:hideMark/>
          </w:tcPr>
          <w:p w14:paraId="0721553E" w14:textId="77777777" w:rsidR="00526A5A" w:rsidRPr="00440B7B" w:rsidRDefault="00526A5A" w:rsidP="00743F2F">
            <w:pPr>
              <w:jc w:val="left"/>
              <w:rPr>
                <w:rFonts w:cs="Arial"/>
                <w:sz w:val="20"/>
                <w:szCs w:val="24"/>
              </w:rPr>
            </w:pPr>
            <w:r w:rsidRPr="00440B7B">
              <w:rPr>
                <w:rFonts w:cs="Arial"/>
                <w:sz w:val="20"/>
                <w:szCs w:val="24"/>
              </w:rPr>
              <w:t xml:space="preserve">FORTALECIMIENTO DE LA PLANEACIÓN Y GESTIÓN DE LA </w:t>
            </w:r>
            <w:r>
              <w:rPr>
                <w:rFonts w:cs="Arial"/>
                <w:sz w:val="20"/>
                <w:szCs w:val="24"/>
              </w:rPr>
              <w:t xml:space="preserve">UAE CUERPO OFICIAL DE BOMBEROS DE BOGOTÁ </w:t>
            </w:r>
          </w:p>
        </w:tc>
        <w:tc>
          <w:tcPr>
            <w:tcW w:w="0" w:type="auto"/>
            <w:hideMark/>
          </w:tcPr>
          <w:p w14:paraId="24CFE0A6" w14:textId="77777777" w:rsidR="00526A5A" w:rsidRPr="00440B7B" w:rsidRDefault="00526A5A" w:rsidP="00743F2F">
            <w:pPr>
              <w:jc w:val="left"/>
              <w:rPr>
                <w:rFonts w:cs="Arial"/>
                <w:sz w:val="20"/>
                <w:szCs w:val="24"/>
              </w:rPr>
            </w:pPr>
            <w:r w:rsidRPr="00440B7B">
              <w:rPr>
                <w:rFonts w:cs="Arial"/>
                <w:sz w:val="20"/>
                <w:szCs w:val="24"/>
              </w:rPr>
              <w:t>$</w:t>
            </w:r>
            <w:r>
              <w:rPr>
                <w:rFonts w:cs="Arial"/>
                <w:sz w:val="20"/>
                <w:szCs w:val="24"/>
              </w:rPr>
              <w:t>5</w:t>
            </w:r>
            <w:r w:rsidRPr="00440B7B">
              <w:rPr>
                <w:rFonts w:cs="Arial"/>
                <w:sz w:val="20"/>
                <w:szCs w:val="24"/>
              </w:rPr>
              <w:t>.01</w:t>
            </w:r>
            <w:r>
              <w:rPr>
                <w:rFonts w:cs="Arial"/>
                <w:sz w:val="20"/>
                <w:szCs w:val="24"/>
              </w:rPr>
              <w:t>5.011.000</w:t>
            </w:r>
          </w:p>
        </w:tc>
        <w:tc>
          <w:tcPr>
            <w:tcW w:w="0" w:type="auto"/>
            <w:hideMark/>
          </w:tcPr>
          <w:p w14:paraId="55EA11D3" w14:textId="77777777" w:rsidR="00526A5A" w:rsidRPr="00440B7B" w:rsidRDefault="00526A5A" w:rsidP="00743F2F">
            <w:pPr>
              <w:jc w:val="left"/>
              <w:rPr>
                <w:rFonts w:cs="Arial"/>
                <w:sz w:val="20"/>
                <w:szCs w:val="24"/>
              </w:rPr>
            </w:pPr>
            <w:r w:rsidRPr="00440B7B">
              <w:rPr>
                <w:rFonts w:cs="Arial"/>
                <w:sz w:val="20"/>
                <w:szCs w:val="24"/>
              </w:rPr>
              <w:t>$</w:t>
            </w:r>
            <w:r>
              <w:rPr>
                <w:rFonts w:cs="Arial"/>
                <w:sz w:val="20"/>
                <w:szCs w:val="24"/>
              </w:rPr>
              <w:t>4.995.961.860</w:t>
            </w:r>
          </w:p>
        </w:tc>
        <w:tc>
          <w:tcPr>
            <w:tcW w:w="0" w:type="auto"/>
          </w:tcPr>
          <w:p w14:paraId="0FBABD79" w14:textId="77777777" w:rsidR="00526A5A" w:rsidRPr="00440B7B" w:rsidRDefault="00526A5A" w:rsidP="00743F2F">
            <w:pPr>
              <w:jc w:val="left"/>
              <w:rPr>
                <w:rFonts w:cs="Arial"/>
                <w:sz w:val="20"/>
                <w:szCs w:val="24"/>
              </w:rPr>
            </w:pPr>
            <w:r>
              <w:rPr>
                <w:rFonts w:cs="Arial"/>
                <w:sz w:val="20"/>
                <w:szCs w:val="24"/>
              </w:rPr>
              <w:t>99</w:t>
            </w:r>
            <w:r w:rsidRPr="00440B7B">
              <w:rPr>
                <w:rFonts w:cs="Arial"/>
                <w:sz w:val="20"/>
                <w:szCs w:val="24"/>
              </w:rPr>
              <w:t>.</w:t>
            </w:r>
            <w:r>
              <w:rPr>
                <w:rFonts w:cs="Arial"/>
                <w:sz w:val="20"/>
                <w:szCs w:val="24"/>
              </w:rPr>
              <w:t>62</w:t>
            </w:r>
            <w:r w:rsidRPr="00440B7B">
              <w:rPr>
                <w:rFonts w:cs="Arial"/>
                <w:sz w:val="20"/>
                <w:szCs w:val="24"/>
              </w:rPr>
              <w:t>%</w:t>
            </w:r>
          </w:p>
        </w:tc>
      </w:tr>
      <w:tr w:rsidR="00526A5A" w:rsidRPr="00440B7B" w14:paraId="7DE9CA35" w14:textId="77777777" w:rsidTr="00DF3FF5">
        <w:trPr>
          <w:trHeight w:val="387"/>
        </w:trPr>
        <w:tc>
          <w:tcPr>
            <w:tcW w:w="0" w:type="auto"/>
            <w:shd w:val="clear" w:color="auto" w:fill="31849B" w:themeFill="accent5" w:themeFillShade="BF"/>
          </w:tcPr>
          <w:p w14:paraId="4294DFD1" w14:textId="77777777" w:rsidR="00526A5A" w:rsidRPr="00DF3FF5" w:rsidRDefault="00526A5A" w:rsidP="00743F2F">
            <w:pPr>
              <w:jc w:val="left"/>
              <w:rPr>
                <w:rFonts w:cs="Arial"/>
                <w:color w:val="FFFFFF" w:themeColor="background1"/>
                <w:sz w:val="20"/>
                <w:szCs w:val="24"/>
              </w:rPr>
            </w:pPr>
          </w:p>
        </w:tc>
        <w:tc>
          <w:tcPr>
            <w:tcW w:w="0" w:type="auto"/>
            <w:shd w:val="clear" w:color="auto" w:fill="31849B" w:themeFill="accent5" w:themeFillShade="BF"/>
          </w:tcPr>
          <w:p w14:paraId="645B27F2" w14:textId="614633EF" w:rsidR="00526A5A" w:rsidRPr="00DF3FF5" w:rsidRDefault="002758C8" w:rsidP="00743F2F">
            <w:pPr>
              <w:jc w:val="left"/>
              <w:rPr>
                <w:rFonts w:cs="Arial"/>
                <w:b/>
                <w:bCs/>
                <w:color w:val="FFFFFF" w:themeColor="background1"/>
                <w:sz w:val="20"/>
                <w:szCs w:val="24"/>
              </w:rPr>
            </w:pPr>
            <w:r>
              <w:rPr>
                <w:rFonts w:cs="Arial"/>
                <w:b/>
                <w:bCs/>
                <w:color w:val="FFFFFF" w:themeColor="background1"/>
                <w:sz w:val="20"/>
                <w:szCs w:val="24"/>
              </w:rPr>
              <w:t>TOTAL, INVERSIÓN 2022</w:t>
            </w:r>
          </w:p>
        </w:tc>
        <w:tc>
          <w:tcPr>
            <w:tcW w:w="0" w:type="auto"/>
            <w:shd w:val="clear" w:color="auto" w:fill="31849B" w:themeFill="accent5" w:themeFillShade="BF"/>
          </w:tcPr>
          <w:p w14:paraId="181852A5" w14:textId="77777777" w:rsidR="00526A5A" w:rsidRPr="00DF3FF5" w:rsidRDefault="00526A5A" w:rsidP="00743F2F">
            <w:pPr>
              <w:jc w:val="left"/>
              <w:rPr>
                <w:rFonts w:cs="Arial"/>
                <w:color w:val="FFFFFF" w:themeColor="background1"/>
                <w:sz w:val="20"/>
                <w:szCs w:val="24"/>
              </w:rPr>
            </w:pPr>
            <w:r w:rsidRPr="00DF3FF5">
              <w:rPr>
                <w:rFonts w:cs="Arial"/>
                <w:b/>
                <w:bCs/>
                <w:color w:val="FFFFFF" w:themeColor="background1"/>
                <w:sz w:val="20"/>
                <w:szCs w:val="24"/>
              </w:rPr>
              <w:t>$56.000.000.000</w:t>
            </w:r>
          </w:p>
        </w:tc>
        <w:tc>
          <w:tcPr>
            <w:tcW w:w="0" w:type="auto"/>
            <w:shd w:val="clear" w:color="auto" w:fill="31849B" w:themeFill="accent5" w:themeFillShade="BF"/>
          </w:tcPr>
          <w:p w14:paraId="782754B6" w14:textId="77777777" w:rsidR="00526A5A" w:rsidRPr="00DF3FF5" w:rsidRDefault="00526A5A" w:rsidP="00743F2F">
            <w:pPr>
              <w:jc w:val="left"/>
              <w:rPr>
                <w:rFonts w:cs="Arial"/>
                <w:color w:val="FFFFFF" w:themeColor="background1"/>
                <w:sz w:val="20"/>
                <w:szCs w:val="24"/>
              </w:rPr>
            </w:pPr>
            <w:r w:rsidRPr="00DF3FF5">
              <w:rPr>
                <w:rFonts w:cs="Arial"/>
                <w:b/>
                <w:bCs/>
                <w:color w:val="FFFFFF" w:themeColor="background1"/>
                <w:sz w:val="20"/>
                <w:szCs w:val="24"/>
              </w:rPr>
              <w:t>$55.511.828.129</w:t>
            </w:r>
          </w:p>
        </w:tc>
        <w:tc>
          <w:tcPr>
            <w:tcW w:w="0" w:type="auto"/>
            <w:shd w:val="clear" w:color="auto" w:fill="31849B" w:themeFill="accent5" w:themeFillShade="BF"/>
          </w:tcPr>
          <w:p w14:paraId="17E9C2FB" w14:textId="77777777" w:rsidR="00526A5A" w:rsidRPr="00DF3FF5" w:rsidRDefault="00526A5A" w:rsidP="00743F2F">
            <w:pPr>
              <w:jc w:val="left"/>
              <w:rPr>
                <w:rFonts w:cs="Arial"/>
                <w:b/>
                <w:bCs/>
                <w:color w:val="FFFFFF" w:themeColor="background1"/>
                <w:sz w:val="20"/>
                <w:szCs w:val="24"/>
              </w:rPr>
            </w:pPr>
            <w:r w:rsidRPr="00DF3FF5">
              <w:rPr>
                <w:rFonts w:cs="Arial"/>
                <w:b/>
                <w:color w:val="FFFFFF" w:themeColor="background1"/>
                <w:sz w:val="20"/>
                <w:szCs w:val="24"/>
              </w:rPr>
              <w:t>99.13%</w:t>
            </w:r>
          </w:p>
        </w:tc>
      </w:tr>
    </w:tbl>
    <w:p w14:paraId="539357AF" w14:textId="543F6D44" w:rsidR="00526A5A" w:rsidRPr="00AC5F98" w:rsidRDefault="00DF3FF5" w:rsidP="00AC5F98">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 xml:space="preserve">Oficina Asesora de Planeación </w:t>
      </w:r>
    </w:p>
    <w:p w14:paraId="03887E4E" w14:textId="071FA0B1" w:rsidR="00DF3FF5" w:rsidRDefault="00DF3FF5" w:rsidP="00DF3FF5">
      <w:pPr>
        <w:pStyle w:val="Descripcin"/>
        <w:keepNext/>
        <w:jc w:val="center"/>
      </w:pPr>
      <w:bookmarkStart w:id="363" w:name="_Toc135925622"/>
      <w:r>
        <w:t xml:space="preserve">Grafica </w:t>
      </w:r>
      <w:fldSimple w:instr=" SEQ Grafica \* ARABIC ">
        <w:r>
          <w:rPr>
            <w:noProof/>
          </w:rPr>
          <w:t>22</w:t>
        </w:r>
      </w:fldSimple>
      <w:r>
        <w:t xml:space="preserve">. </w:t>
      </w:r>
      <w:r w:rsidRPr="00C156B1">
        <w:t>Ejecución presupuestal por proyecto vigencia 2022</w:t>
      </w:r>
      <w:bookmarkEnd w:id="363"/>
    </w:p>
    <w:p w14:paraId="5697B575" w14:textId="77777777" w:rsidR="00526A5A" w:rsidRDefault="00526A5A" w:rsidP="00526A5A">
      <w:pPr>
        <w:rPr>
          <w:lang w:eastAsia="en-US"/>
        </w:rPr>
      </w:pPr>
      <w:r>
        <w:rPr>
          <w:noProof/>
        </w:rPr>
        <w:drawing>
          <wp:inline distT="0" distB="0" distL="0" distR="0" wp14:anchorId="57E1F7EC" wp14:editId="0F30225C">
            <wp:extent cx="5619750" cy="3670935"/>
            <wp:effectExtent l="0" t="0" r="0" b="5715"/>
            <wp:docPr id="1256230245" name="Gráfico 1256230245" descr="Grafica de ejecución presupuestal por proyecto de inversion&#10;">
              <a:extLst xmlns:a="http://schemas.openxmlformats.org/drawingml/2006/main">
                <a:ext uri="{FF2B5EF4-FFF2-40B4-BE49-F238E27FC236}">
                  <a16:creationId xmlns:a16="http://schemas.microsoft.com/office/drawing/2014/main" id="{89178760-8666-4311-8143-861B5A5BE7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0B9DCBA8" w14:textId="77777777" w:rsidR="00DF3FF5" w:rsidRPr="004D79B2" w:rsidRDefault="00DF3FF5" w:rsidP="00DF3FF5">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 xml:space="preserve">Oficina Asesora de Planeación </w:t>
      </w:r>
    </w:p>
    <w:p w14:paraId="76C9E6BA" w14:textId="77777777" w:rsidR="00526A5A" w:rsidRPr="00CF43C4" w:rsidRDefault="00526A5A" w:rsidP="00526A5A">
      <w:pPr>
        <w:pStyle w:val="Textoindependiente"/>
        <w:ind w:right="1168"/>
        <w:contextualSpacing/>
        <w:jc w:val="center"/>
        <w:rPr>
          <w:rFonts w:cs="Arial"/>
          <w:bCs/>
          <w:szCs w:val="24"/>
        </w:rPr>
      </w:pPr>
    </w:p>
    <w:p w14:paraId="3AA56E13" w14:textId="77777777" w:rsidR="00526A5A" w:rsidRPr="00CF43C4" w:rsidRDefault="00526A5A" w:rsidP="00526A5A">
      <w:pPr>
        <w:pStyle w:val="Ttulo3"/>
        <w:rPr>
          <w:rFonts w:cs="Arial"/>
          <w:sz w:val="24"/>
          <w:szCs w:val="24"/>
        </w:rPr>
      </w:pPr>
      <w:bookmarkStart w:id="364" w:name="_Toc103807066"/>
      <w:bookmarkStart w:id="365" w:name="_Toc135925813"/>
      <w:r w:rsidRPr="00CF43C4">
        <w:rPr>
          <w:rFonts w:cs="Arial"/>
          <w:sz w:val="24"/>
          <w:szCs w:val="24"/>
        </w:rPr>
        <w:t>Detalle de los proyectos de inversión por meta</w:t>
      </w:r>
      <w:bookmarkEnd w:id="364"/>
      <w:bookmarkEnd w:id="365"/>
      <w:r w:rsidRPr="00CF43C4">
        <w:rPr>
          <w:rFonts w:cs="Arial"/>
          <w:sz w:val="24"/>
          <w:szCs w:val="24"/>
        </w:rPr>
        <w:t xml:space="preserve"> </w:t>
      </w:r>
    </w:p>
    <w:p w14:paraId="777C9628" w14:textId="77777777" w:rsidR="00526A5A" w:rsidRPr="00DF3FF5" w:rsidRDefault="00526A5A" w:rsidP="00AC5F98">
      <w:pPr>
        <w:pStyle w:val="Textoindependiente"/>
        <w:spacing w:before="177" w:after="240"/>
        <w:ind w:left="119" w:right="49"/>
        <w:rPr>
          <w:rFonts w:cs="Arial"/>
          <w:i w:val="0"/>
          <w:szCs w:val="24"/>
        </w:rPr>
      </w:pPr>
      <w:r w:rsidRPr="00DF3FF5">
        <w:rPr>
          <w:rFonts w:cs="Arial"/>
          <w:i w:val="0"/>
          <w:szCs w:val="24"/>
        </w:rPr>
        <w:t>A continuación, se muestran los proyectos de inversión distribuidos por meta plan, meta proyecto de inversión, presupuesto invertido por meta y las acciones realizadas por la entidad en la vigencia 2022.</w:t>
      </w:r>
    </w:p>
    <w:p w14:paraId="76D4BB51" w14:textId="51E23616" w:rsidR="00526A5A" w:rsidRPr="00AC5F98" w:rsidRDefault="00526A5A" w:rsidP="00AC5F98">
      <w:pPr>
        <w:pStyle w:val="Ttulo4"/>
        <w:numPr>
          <w:ilvl w:val="0"/>
          <w:numId w:val="0"/>
        </w:numPr>
        <w:rPr>
          <w:rFonts w:cs="Arial"/>
          <w:color w:val="31849B" w:themeColor="accent5" w:themeShade="BF"/>
          <w:szCs w:val="24"/>
        </w:rPr>
      </w:pPr>
      <w:bookmarkStart w:id="366" w:name="_Toc95309066"/>
      <w:bookmarkStart w:id="367" w:name="_Toc101433894"/>
      <w:r w:rsidRPr="00AC5F98">
        <w:rPr>
          <w:rFonts w:cs="Arial"/>
          <w:color w:val="31849B" w:themeColor="accent5" w:themeShade="BF"/>
          <w:szCs w:val="24"/>
        </w:rPr>
        <w:t>Proyecto 7658- “Fortalecimiento del Cuerpo de Bomberos de Bogotá”</w:t>
      </w:r>
      <w:bookmarkEnd w:id="366"/>
      <w:bookmarkEnd w:id="367"/>
    </w:p>
    <w:p w14:paraId="5A2304C4" w14:textId="77777777" w:rsidR="00526A5A" w:rsidRPr="00CF43C4" w:rsidRDefault="00526A5A" w:rsidP="00526A5A">
      <w:pPr>
        <w:rPr>
          <w:rFonts w:cs="Arial"/>
          <w:bCs/>
          <w:iCs/>
          <w:szCs w:val="24"/>
        </w:rPr>
      </w:pPr>
    </w:p>
    <w:p w14:paraId="0C7ABFA1" w14:textId="77777777" w:rsidR="00526A5A" w:rsidRPr="00CF43C4" w:rsidRDefault="00526A5A" w:rsidP="0081523E">
      <w:pPr>
        <w:pStyle w:val="Prrafodelista"/>
        <w:widowControl w:val="0"/>
        <w:numPr>
          <w:ilvl w:val="0"/>
          <w:numId w:val="52"/>
        </w:numPr>
        <w:autoSpaceDE w:val="0"/>
        <w:autoSpaceDN w:val="0"/>
        <w:contextualSpacing w:val="0"/>
        <w:rPr>
          <w:rFonts w:cs="Arial"/>
          <w:b/>
          <w:bCs/>
          <w:szCs w:val="24"/>
        </w:rPr>
      </w:pPr>
      <w:r w:rsidRPr="00CF43C4">
        <w:rPr>
          <w:rFonts w:cs="Arial"/>
          <w:b/>
          <w:bCs/>
          <w:szCs w:val="24"/>
        </w:rPr>
        <w:t>Meta 222-Implementar al 100% un (1) programa de capacitación, formación y entrenamiento al personal en el marco de la Academia Bomberil de Bogotá</w:t>
      </w:r>
    </w:p>
    <w:p w14:paraId="5C163098" w14:textId="77777777" w:rsidR="00526A5A" w:rsidRPr="00CF43C4" w:rsidRDefault="00526A5A" w:rsidP="00526A5A">
      <w:pPr>
        <w:rPr>
          <w:rFonts w:cs="Arial"/>
          <w:b/>
          <w:bCs/>
          <w:szCs w:val="24"/>
        </w:rPr>
      </w:pPr>
    </w:p>
    <w:p w14:paraId="5A531E65" w14:textId="77777777" w:rsidR="00526A5A" w:rsidRPr="00AA761D" w:rsidRDefault="00526A5A" w:rsidP="00526A5A">
      <w:pPr>
        <w:rPr>
          <w:rFonts w:cs="Arial"/>
          <w:b/>
          <w:bCs/>
          <w:szCs w:val="24"/>
        </w:rPr>
      </w:pPr>
      <w:r w:rsidRPr="00AA761D">
        <w:rPr>
          <w:rFonts w:cs="Arial"/>
          <w:b/>
          <w:bCs/>
          <w:szCs w:val="24"/>
        </w:rPr>
        <w:t>Porcentaje de cumplimiento 2020-2024: 59,60%</w:t>
      </w:r>
    </w:p>
    <w:p w14:paraId="41C1E71A" w14:textId="77777777" w:rsidR="00526A5A" w:rsidRPr="00CF43C4" w:rsidRDefault="00526A5A" w:rsidP="00526A5A">
      <w:pPr>
        <w:pStyle w:val="Descripcin"/>
        <w:spacing w:after="0"/>
        <w:rPr>
          <w:rFonts w:ascii="Arial" w:hAnsi="Arial" w:cs="Arial"/>
          <w:bCs/>
          <w:i w:val="0"/>
          <w:iCs w:val="0"/>
          <w:color w:val="auto"/>
          <w:sz w:val="24"/>
          <w:szCs w:val="24"/>
        </w:rPr>
      </w:pPr>
    </w:p>
    <w:p w14:paraId="46CBA530" w14:textId="3FB68C29" w:rsidR="00526A5A" w:rsidRPr="00440B7B" w:rsidRDefault="00526A5A" w:rsidP="00B802F9">
      <w:pPr>
        <w:pStyle w:val="Descripcin"/>
        <w:keepNext/>
        <w:rPr>
          <w:rFonts w:ascii="Arial" w:hAnsi="Arial" w:cs="Arial"/>
          <w:color w:val="000000" w:themeColor="text1"/>
          <w:szCs w:val="24"/>
        </w:rPr>
      </w:pPr>
    </w:p>
    <w:p w14:paraId="6972A6C3" w14:textId="27A86328" w:rsidR="00B802F9" w:rsidRDefault="00B802F9" w:rsidP="00B802F9">
      <w:pPr>
        <w:pStyle w:val="Descripcin"/>
        <w:keepNext/>
        <w:jc w:val="center"/>
      </w:pPr>
      <w:bookmarkStart w:id="368" w:name="_Toc135925672"/>
      <w:r>
        <w:t xml:space="preserve">Tabla </w:t>
      </w:r>
      <w:fldSimple w:instr=" SEQ Tabla \* ARABIC ">
        <w:r w:rsidR="0088714E">
          <w:rPr>
            <w:noProof/>
          </w:rPr>
          <w:t>50</w:t>
        </w:r>
      </w:fldSimple>
      <w:r>
        <w:t xml:space="preserve">. </w:t>
      </w:r>
      <w:r w:rsidRPr="0098262B">
        <w:t>Cumplimiento metas proyecto Inversión 7658 Meta de la PDD 222</w:t>
      </w:r>
      <w:bookmarkEnd w:id="368"/>
    </w:p>
    <w:tbl>
      <w:tblPr>
        <w:tblStyle w:val="Tablaconcuadrcula6concolores"/>
        <w:tblW w:w="9900" w:type="dxa"/>
        <w:tblLayout w:type="fixed"/>
        <w:tblLook w:val="04A0" w:firstRow="1" w:lastRow="0" w:firstColumn="1" w:lastColumn="0" w:noHBand="0" w:noVBand="1"/>
        <w:tblCaption w:val="Tabla 46. Cumplimiento metas proyecto Inversión 7658 Meta de la PDD 222"/>
        <w:tblDescription w:val="Tabla 46. Cumplimiento metas proyecto Inversión 7658 Meta de la PDD 222"/>
      </w:tblPr>
      <w:tblGrid>
        <w:gridCol w:w="661"/>
        <w:gridCol w:w="1443"/>
        <w:gridCol w:w="726"/>
        <w:gridCol w:w="2818"/>
        <w:gridCol w:w="850"/>
        <w:gridCol w:w="1276"/>
        <w:gridCol w:w="851"/>
        <w:gridCol w:w="1275"/>
      </w:tblGrid>
      <w:tr w:rsidR="00526A5A" w:rsidRPr="00440B7B" w14:paraId="6F2C98FE" w14:textId="77777777" w:rsidTr="00743F2F">
        <w:trPr>
          <w:cnfStyle w:val="100000000000" w:firstRow="1" w:lastRow="0" w:firstColumn="0" w:lastColumn="0" w:oddVBand="0" w:evenVBand="0" w:oddHBand="0" w:evenHBand="0" w:firstRowFirstColumn="0" w:firstRowLastColumn="0" w:lastRowFirstColumn="0" w:lastRowLastColumn="0"/>
          <w:trHeight w:val="504"/>
          <w:tblHeader/>
        </w:trPr>
        <w:tc>
          <w:tcPr>
            <w:cnfStyle w:val="001000000000" w:firstRow="0" w:lastRow="0" w:firstColumn="1" w:lastColumn="0" w:oddVBand="0" w:evenVBand="0" w:oddHBand="0" w:evenHBand="0" w:firstRowFirstColumn="0" w:firstRowLastColumn="0" w:lastRowFirstColumn="0" w:lastRowLastColumn="0"/>
            <w:tcW w:w="661" w:type="dxa"/>
            <w:shd w:val="clear" w:color="auto" w:fill="31849B" w:themeFill="accent5" w:themeFillShade="BF"/>
          </w:tcPr>
          <w:p w14:paraId="0D8D0CFD" w14:textId="77777777" w:rsidR="00526A5A" w:rsidRPr="00743F2F" w:rsidRDefault="00526A5A" w:rsidP="00743F2F">
            <w:pPr>
              <w:jc w:val="center"/>
              <w:rPr>
                <w:rFonts w:cs="Arial"/>
                <w:color w:val="FFFFFF" w:themeColor="background1"/>
                <w:sz w:val="20"/>
                <w:szCs w:val="24"/>
              </w:rPr>
            </w:pPr>
          </w:p>
        </w:tc>
        <w:tc>
          <w:tcPr>
            <w:tcW w:w="1443" w:type="dxa"/>
            <w:shd w:val="clear" w:color="auto" w:fill="31849B" w:themeFill="accent5" w:themeFillShade="BF"/>
          </w:tcPr>
          <w:p w14:paraId="7738049F" w14:textId="77777777" w:rsidR="00526A5A" w:rsidRPr="00743F2F" w:rsidRDefault="00526A5A" w:rsidP="00743F2F">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4"/>
              </w:rPr>
            </w:pPr>
            <w:r w:rsidRPr="00743F2F">
              <w:rPr>
                <w:rFonts w:cs="Arial"/>
                <w:color w:val="FFFFFF" w:themeColor="background1"/>
                <w:sz w:val="20"/>
                <w:szCs w:val="24"/>
              </w:rPr>
              <w:t>PROYECTO DE INVERSIÓN</w:t>
            </w:r>
          </w:p>
        </w:tc>
        <w:tc>
          <w:tcPr>
            <w:tcW w:w="726" w:type="dxa"/>
            <w:shd w:val="clear" w:color="auto" w:fill="31849B" w:themeFill="accent5" w:themeFillShade="BF"/>
          </w:tcPr>
          <w:p w14:paraId="3B16493D" w14:textId="77777777" w:rsidR="00526A5A" w:rsidRPr="00743F2F" w:rsidRDefault="00526A5A" w:rsidP="00743F2F">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4"/>
              </w:rPr>
            </w:pPr>
          </w:p>
        </w:tc>
        <w:tc>
          <w:tcPr>
            <w:tcW w:w="2818" w:type="dxa"/>
            <w:shd w:val="clear" w:color="auto" w:fill="31849B" w:themeFill="accent5" w:themeFillShade="BF"/>
          </w:tcPr>
          <w:p w14:paraId="61047E34" w14:textId="77777777" w:rsidR="00526A5A" w:rsidRPr="00743F2F" w:rsidRDefault="00526A5A" w:rsidP="00743F2F">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4"/>
              </w:rPr>
            </w:pPr>
            <w:r w:rsidRPr="00743F2F">
              <w:rPr>
                <w:rFonts w:cs="Arial"/>
                <w:color w:val="FFFFFF" w:themeColor="background1"/>
                <w:sz w:val="20"/>
                <w:szCs w:val="24"/>
              </w:rPr>
              <w:t>META PROYECTO DE INVERSIÓN</w:t>
            </w:r>
          </w:p>
        </w:tc>
        <w:tc>
          <w:tcPr>
            <w:tcW w:w="850" w:type="dxa"/>
            <w:shd w:val="clear" w:color="auto" w:fill="31849B" w:themeFill="accent5" w:themeFillShade="BF"/>
          </w:tcPr>
          <w:p w14:paraId="046A70F4" w14:textId="77777777" w:rsidR="00526A5A" w:rsidRPr="00743F2F" w:rsidRDefault="00526A5A" w:rsidP="00743F2F">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4"/>
              </w:rPr>
            </w:pPr>
          </w:p>
        </w:tc>
        <w:tc>
          <w:tcPr>
            <w:tcW w:w="1276" w:type="dxa"/>
            <w:shd w:val="clear" w:color="auto" w:fill="31849B" w:themeFill="accent5" w:themeFillShade="BF"/>
          </w:tcPr>
          <w:p w14:paraId="027BEEE0" w14:textId="77777777" w:rsidR="00526A5A" w:rsidRPr="00743F2F" w:rsidRDefault="00526A5A" w:rsidP="00743F2F">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4"/>
              </w:rPr>
            </w:pPr>
            <w:r w:rsidRPr="00743F2F">
              <w:rPr>
                <w:rFonts w:cs="Arial"/>
                <w:color w:val="FFFFFF" w:themeColor="background1"/>
                <w:sz w:val="20"/>
                <w:szCs w:val="24"/>
              </w:rPr>
              <w:t>PROGRAMACIÓN</w:t>
            </w:r>
          </w:p>
        </w:tc>
        <w:tc>
          <w:tcPr>
            <w:tcW w:w="851" w:type="dxa"/>
            <w:shd w:val="clear" w:color="auto" w:fill="31849B" w:themeFill="accent5" w:themeFillShade="BF"/>
          </w:tcPr>
          <w:p w14:paraId="6787BD9F" w14:textId="77777777" w:rsidR="00526A5A" w:rsidRPr="00743F2F" w:rsidRDefault="00526A5A" w:rsidP="00743F2F">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4"/>
              </w:rPr>
            </w:pPr>
          </w:p>
        </w:tc>
        <w:tc>
          <w:tcPr>
            <w:tcW w:w="1275" w:type="dxa"/>
            <w:shd w:val="clear" w:color="auto" w:fill="31849B" w:themeFill="accent5" w:themeFillShade="BF"/>
          </w:tcPr>
          <w:p w14:paraId="5D826A15" w14:textId="77777777" w:rsidR="00526A5A" w:rsidRPr="00743F2F" w:rsidRDefault="00526A5A" w:rsidP="00743F2F">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4"/>
              </w:rPr>
            </w:pPr>
            <w:r w:rsidRPr="00743F2F">
              <w:rPr>
                <w:rFonts w:cs="Arial"/>
                <w:color w:val="FFFFFF" w:themeColor="background1"/>
                <w:sz w:val="20"/>
                <w:szCs w:val="24"/>
              </w:rPr>
              <w:t>EJECUTADO</w:t>
            </w:r>
          </w:p>
        </w:tc>
      </w:tr>
      <w:tr w:rsidR="00526A5A" w:rsidRPr="00440B7B" w14:paraId="4179998C" w14:textId="77777777" w:rsidTr="00743F2F">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661" w:type="dxa"/>
            <w:hideMark/>
          </w:tcPr>
          <w:p w14:paraId="1CF641A9" w14:textId="77777777" w:rsidR="00526A5A" w:rsidRPr="00440B7B" w:rsidRDefault="00526A5A" w:rsidP="00743F2F">
            <w:pPr>
              <w:jc w:val="center"/>
              <w:rPr>
                <w:rFonts w:cs="Arial"/>
                <w:color w:val="auto"/>
                <w:sz w:val="20"/>
                <w:szCs w:val="24"/>
              </w:rPr>
            </w:pPr>
            <w:r w:rsidRPr="00440B7B">
              <w:rPr>
                <w:rFonts w:cs="Arial"/>
                <w:sz w:val="20"/>
                <w:szCs w:val="24"/>
              </w:rPr>
              <w:t>COD</w:t>
            </w:r>
          </w:p>
        </w:tc>
        <w:tc>
          <w:tcPr>
            <w:tcW w:w="1443" w:type="dxa"/>
            <w:hideMark/>
          </w:tcPr>
          <w:p w14:paraId="2E41ADC3"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NOMBRE</w:t>
            </w:r>
          </w:p>
        </w:tc>
        <w:tc>
          <w:tcPr>
            <w:tcW w:w="726" w:type="dxa"/>
            <w:hideMark/>
          </w:tcPr>
          <w:p w14:paraId="28B3E29D"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COD</w:t>
            </w:r>
          </w:p>
        </w:tc>
        <w:tc>
          <w:tcPr>
            <w:tcW w:w="2818" w:type="dxa"/>
            <w:hideMark/>
          </w:tcPr>
          <w:p w14:paraId="18097389"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NOMBRE</w:t>
            </w:r>
          </w:p>
        </w:tc>
        <w:tc>
          <w:tcPr>
            <w:tcW w:w="850" w:type="dxa"/>
            <w:hideMark/>
          </w:tcPr>
          <w:p w14:paraId="3DA201B9"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proofErr w:type="spellStart"/>
            <w:r w:rsidRPr="00440B7B">
              <w:rPr>
                <w:rFonts w:cs="Arial"/>
                <w:sz w:val="20"/>
                <w:szCs w:val="24"/>
              </w:rPr>
              <w:t>Magn</w:t>
            </w:r>
            <w:proofErr w:type="spellEnd"/>
          </w:p>
        </w:tc>
        <w:tc>
          <w:tcPr>
            <w:tcW w:w="1276" w:type="dxa"/>
            <w:hideMark/>
          </w:tcPr>
          <w:p w14:paraId="0B28DD78"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Recursos ($millones)</w:t>
            </w:r>
          </w:p>
        </w:tc>
        <w:tc>
          <w:tcPr>
            <w:tcW w:w="851" w:type="dxa"/>
            <w:hideMark/>
          </w:tcPr>
          <w:p w14:paraId="39C4EE1B"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proofErr w:type="spellStart"/>
            <w:r w:rsidRPr="00440B7B">
              <w:rPr>
                <w:rFonts w:cs="Arial"/>
                <w:sz w:val="20"/>
                <w:szCs w:val="24"/>
              </w:rPr>
              <w:t>Magn</w:t>
            </w:r>
            <w:proofErr w:type="spellEnd"/>
          </w:p>
        </w:tc>
        <w:tc>
          <w:tcPr>
            <w:tcW w:w="1275" w:type="dxa"/>
            <w:hideMark/>
          </w:tcPr>
          <w:p w14:paraId="52EF4D69"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Recursos ($millones)</w:t>
            </w:r>
          </w:p>
        </w:tc>
      </w:tr>
      <w:tr w:rsidR="00526A5A" w:rsidRPr="00440B7B" w14:paraId="076BE538" w14:textId="77777777" w:rsidTr="00743F2F">
        <w:trPr>
          <w:trHeight w:val="1200"/>
        </w:trPr>
        <w:tc>
          <w:tcPr>
            <w:cnfStyle w:val="001000000000" w:firstRow="0" w:lastRow="0" w:firstColumn="1" w:lastColumn="0" w:oddVBand="0" w:evenVBand="0" w:oddHBand="0" w:evenHBand="0" w:firstRowFirstColumn="0" w:firstRowLastColumn="0" w:lastRowFirstColumn="0" w:lastRowLastColumn="0"/>
            <w:tcW w:w="661" w:type="dxa"/>
            <w:hideMark/>
          </w:tcPr>
          <w:p w14:paraId="710478FB" w14:textId="77777777" w:rsidR="00526A5A" w:rsidRPr="00440B7B" w:rsidRDefault="00526A5A" w:rsidP="00743F2F">
            <w:pPr>
              <w:rPr>
                <w:rFonts w:cs="Arial"/>
                <w:sz w:val="20"/>
                <w:szCs w:val="24"/>
              </w:rPr>
            </w:pPr>
            <w:r w:rsidRPr="00440B7B">
              <w:rPr>
                <w:rFonts w:cs="Arial"/>
                <w:sz w:val="20"/>
                <w:szCs w:val="24"/>
              </w:rPr>
              <w:t>7658</w:t>
            </w:r>
          </w:p>
        </w:tc>
        <w:tc>
          <w:tcPr>
            <w:tcW w:w="1443" w:type="dxa"/>
            <w:hideMark/>
          </w:tcPr>
          <w:p w14:paraId="53A22F51" w14:textId="77777777" w:rsidR="00526A5A" w:rsidRPr="00440B7B" w:rsidRDefault="00526A5A" w:rsidP="00743F2F">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FORTALECIMIENTO DEL CUERPO OFICIAL DE BOMBEROS BOGOTÁ</w:t>
            </w:r>
          </w:p>
        </w:tc>
        <w:tc>
          <w:tcPr>
            <w:tcW w:w="726" w:type="dxa"/>
            <w:hideMark/>
          </w:tcPr>
          <w:p w14:paraId="0FFE1344" w14:textId="77777777" w:rsidR="00526A5A" w:rsidRPr="00440B7B" w:rsidRDefault="00526A5A" w:rsidP="00743F2F">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2</w:t>
            </w:r>
          </w:p>
        </w:tc>
        <w:tc>
          <w:tcPr>
            <w:tcW w:w="2818" w:type="dxa"/>
            <w:hideMark/>
          </w:tcPr>
          <w:p w14:paraId="2135CD34" w14:textId="77777777" w:rsidR="00526A5A" w:rsidRPr="00440B7B" w:rsidRDefault="00526A5A" w:rsidP="00743F2F">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Implementar 100% del programa de capacitación, formación y entrenamiento al personal uniformado de la Unidad Administrativa Cuerpo Oficial de Bomberos de Bogotá</w:t>
            </w:r>
          </w:p>
        </w:tc>
        <w:tc>
          <w:tcPr>
            <w:tcW w:w="850" w:type="dxa"/>
            <w:hideMark/>
          </w:tcPr>
          <w:p w14:paraId="280E11E5" w14:textId="77777777" w:rsidR="00526A5A" w:rsidRPr="00440B7B" w:rsidRDefault="00526A5A" w:rsidP="00743F2F">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100</w:t>
            </w:r>
          </w:p>
        </w:tc>
        <w:tc>
          <w:tcPr>
            <w:tcW w:w="1276" w:type="dxa"/>
            <w:hideMark/>
          </w:tcPr>
          <w:p w14:paraId="3ED1350A" w14:textId="77777777" w:rsidR="00526A5A" w:rsidRPr="00440B7B" w:rsidRDefault="00526A5A" w:rsidP="00743F2F">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 xml:space="preserve"> $ </w:t>
            </w:r>
            <w:r>
              <w:rPr>
                <w:rFonts w:cs="Arial"/>
                <w:sz w:val="20"/>
                <w:szCs w:val="24"/>
              </w:rPr>
              <w:t>2.632</w:t>
            </w:r>
            <w:r w:rsidRPr="00440B7B">
              <w:rPr>
                <w:rFonts w:cs="Arial"/>
                <w:sz w:val="20"/>
                <w:szCs w:val="24"/>
              </w:rPr>
              <w:t xml:space="preserve"> </w:t>
            </w:r>
          </w:p>
        </w:tc>
        <w:tc>
          <w:tcPr>
            <w:tcW w:w="851" w:type="dxa"/>
            <w:hideMark/>
          </w:tcPr>
          <w:p w14:paraId="7AEC98F8" w14:textId="77777777" w:rsidR="00526A5A" w:rsidRPr="00440B7B" w:rsidRDefault="00526A5A" w:rsidP="00743F2F">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Pr>
                <w:rFonts w:cs="Arial"/>
                <w:sz w:val="20"/>
                <w:szCs w:val="24"/>
              </w:rPr>
              <w:t>99</w:t>
            </w:r>
          </w:p>
        </w:tc>
        <w:tc>
          <w:tcPr>
            <w:tcW w:w="1275" w:type="dxa"/>
            <w:hideMark/>
          </w:tcPr>
          <w:p w14:paraId="61B56837" w14:textId="77777777" w:rsidR="00526A5A" w:rsidRPr="00440B7B" w:rsidRDefault="00526A5A" w:rsidP="00743F2F">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 xml:space="preserve"> $ </w:t>
            </w:r>
            <w:r>
              <w:rPr>
                <w:rFonts w:cs="Arial"/>
                <w:sz w:val="20"/>
                <w:szCs w:val="24"/>
              </w:rPr>
              <w:t>2.615</w:t>
            </w:r>
            <w:r w:rsidRPr="00440B7B">
              <w:rPr>
                <w:rFonts w:cs="Arial"/>
                <w:sz w:val="20"/>
                <w:szCs w:val="24"/>
              </w:rPr>
              <w:t xml:space="preserve"> </w:t>
            </w:r>
          </w:p>
        </w:tc>
      </w:tr>
      <w:tr w:rsidR="00743F2F" w:rsidRPr="00440B7B" w14:paraId="28C70CF6" w14:textId="77777777" w:rsidTr="00743F2F">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661" w:type="dxa"/>
            <w:shd w:val="clear" w:color="auto" w:fill="31849B" w:themeFill="accent5" w:themeFillShade="BF"/>
          </w:tcPr>
          <w:p w14:paraId="514543A6" w14:textId="77777777" w:rsidR="00526A5A" w:rsidRPr="00440B7B" w:rsidRDefault="00526A5A" w:rsidP="00743F2F">
            <w:pPr>
              <w:rPr>
                <w:rFonts w:cs="Arial"/>
                <w:sz w:val="20"/>
                <w:szCs w:val="24"/>
              </w:rPr>
            </w:pPr>
          </w:p>
        </w:tc>
        <w:tc>
          <w:tcPr>
            <w:tcW w:w="1443" w:type="dxa"/>
            <w:shd w:val="clear" w:color="auto" w:fill="31849B" w:themeFill="accent5" w:themeFillShade="BF"/>
          </w:tcPr>
          <w:p w14:paraId="69411AE2" w14:textId="77777777" w:rsidR="00526A5A" w:rsidRPr="00440B7B" w:rsidRDefault="00526A5A" w:rsidP="00743F2F">
            <w:pP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440B7B">
              <w:rPr>
                <w:rFonts w:cs="Arial"/>
                <w:b/>
                <w:bCs/>
                <w:color w:val="FFFFFF" w:themeColor="background1"/>
                <w:sz w:val="20"/>
                <w:szCs w:val="24"/>
              </w:rPr>
              <w:t>TOTAL, INVERSIÓN 202</w:t>
            </w:r>
            <w:r>
              <w:rPr>
                <w:rFonts w:cs="Arial"/>
                <w:b/>
                <w:bCs/>
                <w:color w:val="FFFFFF" w:themeColor="background1"/>
                <w:sz w:val="20"/>
                <w:szCs w:val="24"/>
              </w:rPr>
              <w:t>2</w:t>
            </w:r>
          </w:p>
        </w:tc>
        <w:tc>
          <w:tcPr>
            <w:tcW w:w="726" w:type="dxa"/>
            <w:shd w:val="clear" w:color="auto" w:fill="31849B" w:themeFill="accent5" w:themeFillShade="BF"/>
          </w:tcPr>
          <w:p w14:paraId="01B1394E"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2818" w:type="dxa"/>
            <w:shd w:val="clear" w:color="auto" w:fill="31849B" w:themeFill="accent5" w:themeFillShade="BF"/>
          </w:tcPr>
          <w:p w14:paraId="06F019B7" w14:textId="77777777" w:rsidR="00526A5A" w:rsidRPr="00440B7B" w:rsidRDefault="00526A5A" w:rsidP="00743F2F">
            <w:pP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850" w:type="dxa"/>
            <w:shd w:val="clear" w:color="auto" w:fill="31849B" w:themeFill="accent5" w:themeFillShade="BF"/>
          </w:tcPr>
          <w:p w14:paraId="441733AF"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276" w:type="dxa"/>
            <w:shd w:val="clear" w:color="auto" w:fill="31849B" w:themeFill="accent5" w:themeFillShade="BF"/>
          </w:tcPr>
          <w:p w14:paraId="4926A5DE"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440B7B">
              <w:rPr>
                <w:rFonts w:cs="Arial"/>
                <w:b/>
                <w:bCs/>
                <w:color w:val="FFFFFF" w:themeColor="background1"/>
                <w:sz w:val="20"/>
                <w:szCs w:val="24"/>
              </w:rPr>
              <w:t xml:space="preserve">$ </w:t>
            </w:r>
            <w:r>
              <w:rPr>
                <w:rFonts w:cs="Arial"/>
                <w:b/>
                <w:bCs/>
                <w:color w:val="FFFFFF" w:themeColor="background1"/>
                <w:sz w:val="20"/>
                <w:szCs w:val="24"/>
              </w:rPr>
              <w:t>2.632</w:t>
            </w:r>
          </w:p>
        </w:tc>
        <w:tc>
          <w:tcPr>
            <w:tcW w:w="851" w:type="dxa"/>
            <w:shd w:val="clear" w:color="auto" w:fill="31849B" w:themeFill="accent5" w:themeFillShade="BF"/>
          </w:tcPr>
          <w:p w14:paraId="6AB61661"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275" w:type="dxa"/>
            <w:shd w:val="clear" w:color="auto" w:fill="31849B" w:themeFill="accent5" w:themeFillShade="BF"/>
          </w:tcPr>
          <w:p w14:paraId="6685742F" w14:textId="77777777" w:rsidR="00526A5A" w:rsidRPr="00440B7B" w:rsidRDefault="00526A5A" w:rsidP="00743F2F">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440B7B">
              <w:rPr>
                <w:rFonts w:cs="Arial"/>
                <w:b/>
                <w:bCs/>
                <w:color w:val="FFFFFF" w:themeColor="background1"/>
                <w:sz w:val="20"/>
                <w:szCs w:val="24"/>
              </w:rPr>
              <w:t xml:space="preserve"> $</w:t>
            </w:r>
            <w:r>
              <w:rPr>
                <w:rFonts w:cs="Arial"/>
                <w:b/>
                <w:bCs/>
                <w:color w:val="FFFFFF" w:themeColor="background1"/>
                <w:sz w:val="20"/>
                <w:szCs w:val="24"/>
              </w:rPr>
              <w:t>2.615</w:t>
            </w:r>
            <w:r w:rsidRPr="00440B7B">
              <w:rPr>
                <w:rFonts w:cs="Arial"/>
                <w:b/>
                <w:bCs/>
                <w:color w:val="FFFFFF" w:themeColor="background1"/>
                <w:sz w:val="20"/>
                <w:szCs w:val="24"/>
              </w:rPr>
              <w:t xml:space="preserve"> </w:t>
            </w:r>
          </w:p>
        </w:tc>
      </w:tr>
    </w:tbl>
    <w:p w14:paraId="4DCD572E" w14:textId="77777777" w:rsidR="00B802F9" w:rsidRPr="004D79B2" w:rsidRDefault="00B802F9" w:rsidP="00B802F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 xml:space="preserve">Oficina Asesora de Planeación </w:t>
      </w:r>
    </w:p>
    <w:p w14:paraId="471FA4B2" w14:textId="77777777" w:rsidR="00526A5A" w:rsidRPr="00CF43C4" w:rsidRDefault="00526A5A" w:rsidP="00526A5A">
      <w:pPr>
        <w:pStyle w:val="Textoindependiente"/>
        <w:ind w:right="1168" w:firstLine="720"/>
        <w:contextualSpacing/>
        <w:jc w:val="center"/>
        <w:rPr>
          <w:rFonts w:cs="Arial"/>
          <w:bCs/>
          <w:i w:val="0"/>
          <w:iCs/>
          <w:szCs w:val="24"/>
        </w:rPr>
      </w:pPr>
    </w:p>
    <w:p w14:paraId="23FE2332" w14:textId="77777777" w:rsidR="00526A5A" w:rsidRPr="00CF43C4" w:rsidRDefault="00526A5A" w:rsidP="0081523E">
      <w:pPr>
        <w:pStyle w:val="Prrafodelista"/>
        <w:widowControl w:val="0"/>
        <w:numPr>
          <w:ilvl w:val="0"/>
          <w:numId w:val="52"/>
        </w:numPr>
        <w:autoSpaceDE w:val="0"/>
        <w:autoSpaceDN w:val="0"/>
        <w:ind w:right="49"/>
        <w:contextualSpacing w:val="0"/>
        <w:rPr>
          <w:rFonts w:cs="Arial"/>
          <w:b/>
          <w:bCs/>
          <w:szCs w:val="24"/>
        </w:rPr>
      </w:pPr>
      <w:bookmarkStart w:id="369" w:name="_Hlk94976886"/>
      <w:r w:rsidRPr="00CF43C4">
        <w:rPr>
          <w:rFonts w:cs="Arial"/>
          <w:b/>
          <w:bCs/>
          <w:szCs w:val="24"/>
        </w:rPr>
        <w:t>Meta 223- Implementar al 100% un (1) programa de conocimiento y reducción en la gestión de riesgo de incendios, incidentes con materiales peligrosos y escenarios de riesgos.</w:t>
      </w:r>
    </w:p>
    <w:p w14:paraId="67990988" w14:textId="77777777" w:rsidR="00526A5A" w:rsidRPr="00CF43C4" w:rsidRDefault="00526A5A" w:rsidP="00526A5A">
      <w:pPr>
        <w:pStyle w:val="Prrafodelista"/>
        <w:rPr>
          <w:rFonts w:cs="Arial"/>
          <w:b/>
          <w:bCs/>
          <w:szCs w:val="24"/>
        </w:rPr>
      </w:pPr>
    </w:p>
    <w:p w14:paraId="71BFDFA3" w14:textId="4A0E5B59" w:rsidR="00526A5A" w:rsidRPr="00B802F9" w:rsidRDefault="00526A5A" w:rsidP="00B802F9">
      <w:pPr>
        <w:spacing w:after="240"/>
        <w:rPr>
          <w:rFonts w:cs="Arial"/>
          <w:b/>
          <w:szCs w:val="24"/>
        </w:rPr>
      </w:pPr>
      <w:r w:rsidRPr="00CF43C4">
        <w:rPr>
          <w:rFonts w:cs="Arial"/>
          <w:b/>
          <w:szCs w:val="24"/>
        </w:rPr>
        <w:t xml:space="preserve">Porcentaje de cumplimiento 2020-2024: </w:t>
      </w:r>
      <w:r>
        <w:rPr>
          <w:rFonts w:cs="Arial"/>
          <w:b/>
          <w:szCs w:val="24"/>
        </w:rPr>
        <w:t>65</w:t>
      </w:r>
      <w:r w:rsidRPr="00CF43C4">
        <w:rPr>
          <w:rFonts w:cs="Arial"/>
          <w:b/>
          <w:szCs w:val="24"/>
        </w:rPr>
        <w:t>.</w:t>
      </w:r>
      <w:r>
        <w:rPr>
          <w:rFonts w:cs="Arial"/>
          <w:b/>
          <w:szCs w:val="24"/>
        </w:rPr>
        <w:t>4</w:t>
      </w:r>
      <w:r w:rsidR="00B802F9">
        <w:rPr>
          <w:rFonts w:cs="Arial"/>
          <w:b/>
          <w:szCs w:val="24"/>
        </w:rPr>
        <w:t>0%</w:t>
      </w:r>
    </w:p>
    <w:p w14:paraId="6EC6153E" w14:textId="31C3C4CC" w:rsidR="00B802F9" w:rsidRDefault="00B802F9" w:rsidP="00B802F9">
      <w:pPr>
        <w:pStyle w:val="Descripcin"/>
        <w:keepNext/>
        <w:jc w:val="center"/>
      </w:pPr>
      <w:bookmarkStart w:id="370" w:name="_Toc135925673"/>
      <w:r>
        <w:t xml:space="preserve">Tabla </w:t>
      </w:r>
      <w:fldSimple w:instr=" SEQ Tabla \* ARABIC ">
        <w:r w:rsidR="0088714E">
          <w:rPr>
            <w:noProof/>
          </w:rPr>
          <w:t>51</w:t>
        </w:r>
      </w:fldSimple>
      <w:r>
        <w:t>.</w:t>
      </w:r>
      <w:r w:rsidRPr="0012218F">
        <w:t>Cumplimiento metas proyecto Inversión 7658 de la Meta PDD 223</w:t>
      </w:r>
      <w:bookmarkEnd w:id="370"/>
    </w:p>
    <w:tbl>
      <w:tblPr>
        <w:tblStyle w:val="Tablabsica1"/>
        <w:tblW w:w="9918" w:type="dxa"/>
        <w:tblLayout w:type="fixed"/>
        <w:tblLook w:val="04A0" w:firstRow="1" w:lastRow="0" w:firstColumn="1" w:lastColumn="0" w:noHBand="0" w:noVBand="1"/>
        <w:tblCaption w:val="Tabla 47. Cumplimiento metas proyecto Inversión 7658 de la Meta PDD 223"/>
        <w:tblDescription w:val="Tabla 47. Cumplimiento metas proyecto Inversión 7658 de la Meta PDD 223"/>
      </w:tblPr>
      <w:tblGrid>
        <w:gridCol w:w="735"/>
        <w:gridCol w:w="1660"/>
        <w:gridCol w:w="648"/>
        <w:gridCol w:w="2622"/>
        <w:gridCol w:w="851"/>
        <w:gridCol w:w="1276"/>
        <w:gridCol w:w="850"/>
        <w:gridCol w:w="1276"/>
      </w:tblGrid>
      <w:tr w:rsidR="00B802F9" w:rsidRPr="00B802F9" w14:paraId="6EFB15A0" w14:textId="77777777" w:rsidTr="00AA6BAF">
        <w:trPr>
          <w:trHeight w:val="443"/>
          <w:tblHeader/>
        </w:trPr>
        <w:tc>
          <w:tcPr>
            <w:tcW w:w="735" w:type="dxa"/>
            <w:shd w:val="clear" w:color="auto" w:fill="31849B" w:themeFill="accent5" w:themeFillShade="BF"/>
          </w:tcPr>
          <w:p w14:paraId="68F36FD1" w14:textId="77777777" w:rsidR="00526A5A" w:rsidRPr="00B802F9" w:rsidRDefault="00526A5A" w:rsidP="00743F2F">
            <w:pPr>
              <w:jc w:val="center"/>
              <w:rPr>
                <w:rFonts w:cs="Arial"/>
                <w:color w:val="FFFFFF" w:themeColor="background1"/>
                <w:sz w:val="20"/>
                <w:szCs w:val="24"/>
              </w:rPr>
            </w:pPr>
          </w:p>
        </w:tc>
        <w:tc>
          <w:tcPr>
            <w:tcW w:w="1660" w:type="dxa"/>
            <w:shd w:val="clear" w:color="auto" w:fill="31849B" w:themeFill="accent5" w:themeFillShade="BF"/>
          </w:tcPr>
          <w:p w14:paraId="5E158BA7" w14:textId="77777777" w:rsidR="00526A5A" w:rsidRPr="00B802F9" w:rsidRDefault="00526A5A" w:rsidP="00743F2F">
            <w:pPr>
              <w:jc w:val="center"/>
              <w:rPr>
                <w:rFonts w:cs="Arial"/>
                <w:color w:val="FFFFFF" w:themeColor="background1"/>
                <w:sz w:val="20"/>
                <w:szCs w:val="24"/>
              </w:rPr>
            </w:pPr>
            <w:r w:rsidRPr="00B802F9">
              <w:rPr>
                <w:rFonts w:cs="Arial"/>
                <w:color w:val="FFFFFF" w:themeColor="background1"/>
                <w:sz w:val="20"/>
                <w:szCs w:val="24"/>
              </w:rPr>
              <w:t>PROYECTO DE INVERSIÓN</w:t>
            </w:r>
          </w:p>
        </w:tc>
        <w:tc>
          <w:tcPr>
            <w:tcW w:w="648" w:type="dxa"/>
            <w:shd w:val="clear" w:color="auto" w:fill="31849B" w:themeFill="accent5" w:themeFillShade="BF"/>
          </w:tcPr>
          <w:p w14:paraId="7B9B60A1" w14:textId="77777777" w:rsidR="00526A5A" w:rsidRPr="00B802F9" w:rsidRDefault="00526A5A" w:rsidP="00743F2F">
            <w:pPr>
              <w:jc w:val="center"/>
              <w:rPr>
                <w:rFonts w:cs="Arial"/>
                <w:color w:val="FFFFFF" w:themeColor="background1"/>
                <w:sz w:val="20"/>
                <w:szCs w:val="24"/>
              </w:rPr>
            </w:pPr>
          </w:p>
        </w:tc>
        <w:tc>
          <w:tcPr>
            <w:tcW w:w="2622" w:type="dxa"/>
            <w:shd w:val="clear" w:color="auto" w:fill="31849B" w:themeFill="accent5" w:themeFillShade="BF"/>
          </w:tcPr>
          <w:p w14:paraId="12D6EDF6" w14:textId="77777777" w:rsidR="00526A5A" w:rsidRPr="00B802F9" w:rsidRDefault="00526A5A" w:rsidP="00743F2F">
            <w:pPr>
              <w:jc w:val="center"/>
              <w:rPr>
                <w:rFonts w:cs="Arial"/>
                <w:color w:val="FFFFFF" w:themeColor="background1"/>
                <w:sz w:val="20"/>
                <w:szCs w:val="24"/>
              </w:rPr>
            </w:pPr>
            <w:r w:rsidRPr="00B802F9">
              <w:rPr>
                <w:rFonts w:cs="Arial"/>
                <w:color w:val="FFFFFF" w:themeColor="background1"/>
                <w:sz w:val="20"/>
                <w:szCs w:val="24"/>
              </w:rPr>
              <w:t>META PROYECTO DE INVERSIÓN</w:t>
            </w:r>
          </w:p>
        </w:tc>
        <w:tc>
          <w:tcPr>
            <w:tcW w:w="851" w:type="dxa"/>
            <w:shd w:val="clear" w:color="auto" w:fill="31849B" w:themeFill="accent5" w:themeFillShade="BF"/>
          </w:tcPr>
          <w:p w14:paraId="5A73B861" w14:textId="77777777" w:rsidR="00526A5A" w:rsidRPr="00B802F9" w:rsidRDefault="00526A5A" w:rsidP="00743F2F">
            <w:pPr>
              <w:jc w:val="center"/>
              <w:rPr>
                <w:rFonts w:cs="Arial"/>
                <w:color w:val="FFFFFF" w:themeColor="background1"/>
                <w:sz w:val="20"/>
                <w:szCs w:val="24"/>
              </w:rPr>
            </w:pPr>
          </w:p>
        </w:tc>
        <w:tc>
          <w:tcPr>
            <w:tcW w:w="1276" w:type="dxa"/>
            <w:shd w:val="clear" w:color="auto" w:fill="31849B" w:themeFill="accent5" w:themeFillShade="BF"/>
          </w:tcPr>
          <w:p w14:paraId="24753C0E" w14:textId="77777777" w:rsidR="00526A5A" w:rsidRPr="00B802F9" w:rsidRDefault="00526A5A" w:rsidP="00743F2F">
            <w:pPr>
              <w:jc w:val="center"/>
              <w:rPr>
                <w:rFonts w:cs="Arial"/>
                <w:color w:val="FFFFFF" w:themeColor="background1"/>
                <w:sz w:val="20"/>
                <w:szCs w:val="24"/>
              </w:rPr>
            </w:pPr>
            <w:r w:rsidRPr="00B802F9">
              <w:rPr>
                <w:rFonts w:cs="Arial"/>
                <w:color w:val="FFFFFF" w:themeColor="background1"/>
                <w:sz w:val="20"/>
                <w:szCs w:val="24"/>
              </w:rPr>
              <w:t>PROGRAMACIÓN</w:t>
            </w:r>
          </w:p>
        </w:tc>
        <w:tc>
          <w:tcPr>
            <w:tcW w:w="850" w:type="dxa"/>
            <w:shd w:val="clear" w:color="auto" w:fill="31849B" w:themeFill="accent5" w:themeFillShade="BF"/>
          </w:tcPr>
          <w:p w14:paraId="408D9E42" w14:textId="77777777" w:rsidR="00526A5A" w:rsidRPr="00B802F9" w:rsidRDefault="00526A5A" w:rsidP="00743F2F">
            <w:pPr>
              <w:jc w:val="center"/>
              <w:rPr>
                <w:rFonts w:cs="Arial"/>
                <w:color w:val="FFFFFF" w:themeColor="background1"/>
                <w:sz w:val="20"/>
                <w:szCs w:val="24"/>
              </w:rPr>
            </w:pPr>
          </w:p>
        </w:tc>
        <w:tc>
          <w:tcPr>
            <w:tcW w:w="1276" w:type="dxa"/>
            <w:shd w:val="clear" w:color="auto" w:fill="31849B" w:themeFill="accent5" w:themeFillShade="BF"/>
          </w:tcPr>
          <w:p w14:paraId="13FD1429" w14:textId="77777777" w:rsidR="00526A5A" w:rsidRPr="00B802F9" w:rsidRDefault="00526A5A" w:rsidP="00743F2F">
            <w:pPr>
              <w:jc w:val="center"/>
              <w:rPr>
                <w:rFonts w:cs="Arial"/>
                <w:color w:val="FFFFFF" w:themeColor="background1"/>
                <w:sz w:val="20"/>
                <w:szCs w:val="24"/>
              </w:rPr>
            </w:pPr>
            <w:r w:rsidRPr="00B802F9">
              <w:rPr>
                <w:rFonts w:cs="Arial"/>
                <w:color w:val="FFFFFF" w:themeColor="background1"/>
                <w:sz w:val="20"/>
                <w:szCs w:val="24"/>
              </w:rPr>
              <w:t>EJECUTADO</w:t>
            </w:r>
          </w:p>
        </w:tc>
      </w:tr>
      <w:tr w:rsidR="00526A5A" w:rsidRPr="00B802F9" w14:paraId="70E91E50" w14:textId="77777777" w:rsidTr="00B802F9">
        <w:trPr>
          <w:trHeight w:val="443"/>
        </w:trPr>
        <w:tc>
          <w:tcPr>
            <w:tcW w:w="735" w:type="dxa"/>
            <w:hideMark/>
          </w:tcPr>
          <w:p w14:paraId="317985D3" w14:textId="77777777" w:rsidR="00526A5A" w:rsidRPr="00B802F9" w:rsidRDefault="00526A5A" w:rsidP="00743F2F">
            <w:pPr>
              <w:jc w:val="center"/>
              <w:rPr>
                <w:rFonts w:cs="Arial"/>
                <w:color w:val="auto"/>
                <w:sz w:val="20"/>
                <w:szCs w:val="24"/>
              </w:rPr>
            </w:pPr>
            <w:r w:rsidRPr="00B802F9">
              <w:rPr>
                <w:rFonts w:cs="Arial"/>
                <w:sz w:val="20"/>
                <w:szCs w:val="24"/>
              </w:rPr>
              <w:t>COD</w:t>
            </w:r>
          </w:p>
        </w:tc>
        <w:tc>
          <w:tcPr>
            <w:tcW w:w="1660" w:type="dxa"/>
            <w:hideMark/>
          </w:tcPr>
          <w:p w14:paraId="1E0FBC4E" w14:textId="77777777" w:rsidR="00526A5A" w:rsidRPr="00B802F9" w:rsidRDefault="00526A5A" w:rsidP="00743F2F">
            <w:pPr>
              <w:jc w:val="center"/>
              <w:rPr>
                <w:rFonts w:cs="Arial"/>
                <w:sz w:val="20"/>
                <w:szCs w:val="24"/>
              </w:rPr>
            </w:pPr>
            <w:r w:rsidRPr="00B802F9">
              <w:rPr>
                <w:rFonts w:cs="Arial"/>
                <w:sz w:val="20"/>
                <w:szCs w:val="24"/>
              </w:rPr>
              <w:t>NOMBRE</w:t>
            </w:r>
          </w:p>
        </w:tc>
        <w:tc>
          <w:tcPr>
            <w:tcW w:w="648" w:type="dxa"/>
            <w:hideMark/>
          </w:tcPr>
          <w:p w14:paraId="5CB7CF35" w14:textId="77777777" w:rsidR="00526A5A" w:rsidRPr="00B802F9" w:rsidRDefault="00526A5A" w:rsidP="00743F2F">
            <w:pPr>
              <w:jc w:val="center"/>
              <w:rPr>
                <w:rFonts w:cs="Arial"/>
                <w:sz w:val="20"/>
                <w:szCs w:val="24"/>
              </w:rPr>
            </w:pPr>
            <w:r w:rsidRPr="00B802F9">
              <w:rPr>
                <w:rFonts w:cs="Arial"/>
                <w:sz w:val="20"/>
                <w:szCs w:val="24"/>
              </w:rPr>
              <w:t>COD</w:t>
            </w:r>
          </w:p>
        </w:tc>
        <w:tc>
          <w:tcPr>
            <w:tcW w:w="2622" w:type="dxa"/>
            <w:hideMark/>
          </w:tcPr>
          <w:p w14:paraId="1294FA0D" w14:textId="77777777" w:rsidR="00526A5A" w:rsidRPr="00B802F9" w:rsidRDefault="00526A5A" w:rsidP="00743F2F">
            <w:pPr>
              <w:jc w:val="center"/>
              <w:rPr>
                <w:rFonts w:cs="Arial"/>
                <w:sz w:val="20"/>
                <w:szCs w:val="24"/>
              </w:rPr>
            </w:pPr>
            <w:r w:rsidRPr="00B802F9">
              <w:rPr>
                <w:rFonts w:cs="Arial"/>
                <w:sz w:val="20"/>
                <w:szCs w:val="24"/>
              </w:rPr>
              <w:t>NOMBRE</w:t>
            </w:r>
          </w:p>
        </w:tc>
        <w:tc>
          <w:tcPr>
            <w:tcW w:w="851" w:type="dxa"/>
            <w:hideMark/>
          </w:tcPr>
          <w:p w14:paraId="7849775F" w14:textId="77777777" w:rsidR="00526A5A" w:rsidRPr="00B802F9" w:rsidRDefault="00526A5A" w:rsidP="00743F2F">
            <w:pPr>
              <w:jc w:val="center"/>
              <w:rPr>
                <w:rFonts w:cs="Arial"/>
                <w:sz w:val="20"/>
                <w:szCs w:val="24"/>
              </w:rPr>
            </w:pPr>
            <w:proofErr w:type="spellStart"/>
            <w:r w:rsidRPr="00B802F9">
              <w:rPr>
                <w:rFonts w:cs="Arial"/>
                <w:sz w:val="20"/>
                <w:szCs w:val="24"/>
              </w:rPr>
              <w:t>Magn</w:t>
            </w:r>
            <w:proofErr w:type="spellEnd"/>
          </w:p>
        </w:tc>
        <w:tc>
          <w:tcPr>
            <w:tcW w:w="1276" w:type="dxa"/>
            <w:hideMark/>
          </w:tcPr>
          <w:p w14:paraId="35756F9F" w14:textId="77777777" w:rsidR="00526A5A" w:rsidRPr="00B802F9" w:rsidRDefault="00526A5A" w:rsidP="00743F2F">
            <w:pPr>
              <w:jc w:val="center"/>
              <w:rPr>
                <w:rFonts w:cs="Arial"/>
                <w:sz w:val="20"/>
                <w:szCs w:val="24"/>
              </w:rPr>
            </w:pPr>
            <w:r w:rsidRPr="00B802F9">
              <w:rPr>
                <w:rFonts w:cs="Arial"/>
                <w:sz w:val="20"/>
                <w:szCs w:val="24"/>
              </w:rPr>
              <w:t>Recursos ($millones)</w:t>
            </w:r>
          </w:p>
        </w:tc>
        <w:tc>
          <w:tcPr>
            <w:tcW w:w="850" w:type="dxa"/>
            <w:hideMark/>
          </w:tcPr>
          <w:p w14:paraId="75480731" w14:textId="77777777" w:rsidR="00526A5A" w:rsidRPr="00B802F9" w:rsidRDefault="00526A5A" w:rsidP="00743F2F">
            <w:pPr>
              <w:jc w:val="center"/>
              <w:rPr>
                <w:rFonts w:cs="Arial"/>
                <w:sz w:val="20"/>
                <w:szCs w:val="24"/>
              </w:rPr>
            </w:pPr>
            <w:proofErr w:type="spellStart"/>
            <w:r w:rsidRPr="00B802F9">
              <w:rPr>
                <w:rFonts w:cs="Arial"/>
                <w:sz w:val="20"/>
                <w:szCs w:val="24"/>
              </w:rPr>
              <w:t>Magn</w:t>
            </w:r>
            <w:proofErr w:type="spellEnd"/>
          </w:p>
        </w:tc>
        <w:tc>
          <w:tcPr>
            <w:tcW w:w="1276" w:type="dxa"/>
            <w:hideMark/>
          </w:tcPr>
          <w:p w14:paraId="6748DA3C" w14:textId="77777777" w:rsidR="00526A5A" w:rsidRPr="00B802F9" w:rsidRDefault="00526A5A" w:rsidP="00743F2F">
            <w:pPr>
              <w:jc w:val="center"/>
              <w:rPr>
                <w:rFonts w:cs="Arial"/>
                <w:sz w:val="20"/>
                <w:szCs w:val="24"/>
              </w:rPr>
            </w:pPr>
            <w:r w:rsidRPr="00B802F9">
              <w:rPr>
                <w:rFonts w:cs="Arial"/>
                <w:sz w:val="20"/>
                <w:szCs w:val="24"/>
              </w:rPr>
              <w:t>Recursos ($millones)</w:t>
            </w:r>
          </w:p>
        </w:tc>
      </w:tr>
      <w:tr w:rsidR="00526A5A" w:rsidRPr="00B802F9" w14:paraId="5BF99E66" w14:textId="77777777" w:rsidTr="00B802F9">
        <w:trPr>
          <w:trHeight w:val="1056"/>
        </w:trPr>
        <w:tc>
          <w:tcPr>
            <w:tcW w:w="735" w:type="dxa"/>
            <w:hideMark/>
          </w:tcPr>
          <w:p w14:paraId="3A3CE032" w14:textId="77777777" w:rsidR="00526A5A" w:rsidRPr="00B802F9" w:rsidRDefault="00526A5A" w:rsidP="00743F2F">
            <w:pPr>
              <w:rPr>
                <w:rFonts w:cs="Arial"/>
                <w:sz w:val="20"/>
                <w:szCs w:val="24"/>
              </w:rPr>
            </w:pPr>
            <w:r w:rsidRPr="00B802F9">
              <w:rPr>
                <w:rFonts w:cs="Arial"/>
                <w:sz w:val="20"/>
                <w:szCs w:val="24"/>
              </w:rPr>
              <w:t>7658</w:t>
            </w:r>
          </w:p>
        </w:tc>
        <w:tc>
          <w:tcPr>
            <w:tcW w:w="1660" w:type="dxa"/>
            <w:hideMark/>
          </w:tcPr>
          <w:p w14:paraId="4C719ED4" w14:textId="77777777" w:rsidR="00526A5A" w:rsidRPr="00B802F9" w:rsidRDefault="00526A5A" w:rsidP="00743F2F">
            <w:pPr>
              <w:rPr>
                <w:rFonts w:cs="Arial"/>
                <w:sz w:val="20"/>
                <w:szCs w:val="24"/>
              </w:rPr>
            </w:pPr>
            <w:r w:rsidRPr="00B802F9">
              <w:rPr>
                <w:rFonts w:cs="Arial"/>
                <w:sz w:val="20"/>
                <w:szCs w:val="24"/>
              </w:rPr>
              <w:t>FORTALECIMIENTO DEL CUERPO OFICIAL DE BOMBEROS BOGOTÁ</w:t>
            </w:r>
          </w:p>
        </w:tc>
        <w:tc>
          <w:tcPr>
            <w:tcW w:w="648" w:type="dxa"/>
            <w:hideMark/>
          </w:tcPr>
          <w:p w14:paraId="3DE6FB7D" w14:textId="77777777" w:rsidR="00526A5A" w:rsidRPr="00B802F9" w:rsidRDefault="00526A5A" w:rsidP="00743F2F">
            <w:pPr>
              <w:jc w:val="center"/>
              <w:rPr>
                <w:rFonts w:cs="Arial"/>
                <w:sz w:val="20"/>
                <w:szCs w:val="24"/>
              </w:rPr>
            </w:pPr>
            <w:r w:rsidRPr="00B802F9">
              <w:rPr>
                <w:rFonts w:cs="Arial"/>
                <w:sz w:val="20"/>
                <w:szCs w:val="24"/>
              </w:rPr>
              <w:t>1</w:t>
            </w:r>
          </w:p>
        </w:tc>
        <w:tc>
          <w:tcPr>
            <w:tcW w:w="2622" w:type="dxa"/>
            <w:hideMark/>
          </w:tcPr>
          <w:p w14:paraId="614AC765" w14:textId="77777777" w:rsidR="00526A5A" w:rsidRPr="00B802F9" w:rsidRDefault="00526A5A" w:rsidP="00743F2F">
            <w:pPr>
              <w:rPr>
                <w:rFonts w:cs="Arial"/>
                <w:sz w:val="20"/>
                <w:szCs w:val="24"/>
              </w:rPr>
            </w:pPr>
            <w:r w:rsidRPr="00B802F9">
              <w:rPr>
                <w:rFonts w:cs="Arial"/>
                <w:sz w:val="20"/>
                <w:szCs w:val="24"/>
              </w:rPr>
              <w:t>Implementar 100 % del plan de gestión de riesgo para los procesos de conocimiento y reducción en incendios, incidentes con materiales peligrosos y escenarios de riesgos</w:t>
            </w:r>
          </w:p>
        </w:tc>
        <w:tc>
          <w:tcPr>
            <w:tcW w:w="851" w:type="dxa"/>
            <w:hideMark/>
          </w:tcPr>
          <w:p w14:paraId="0CD0577E" w14:textId="77777777" w:rsidR="00526A5A" w:rsidRPr="00B802F9" w:rsidRDefault="00526A5A" w:rsidP="00743F2F">
            <w:pPr>
              <w:jc w:val="center"/>
              <w:rPr>
                <w:rFonts w:cs="Arial"/>
                <w:sz w:val="20"/>
                <w:szCs w:val="24"/>
              </w:rPr>
            </w:pPr>
            <w:r w:rsidRPr="00B802F9">
              <w:rPr>
                <w:rFonts w:cs="Arial"/>
                <w:sz w:val="20"/>
                <w:szCs w:val="24"/>
              </w:rPr>
              <w:t>100</w:t>
            </w:r>
          </w:p>
        </w:tc>
        <w:tc>
          <w:tcPr>
            <w:tcW w:w="1276" w:type="dxa"/>
            <w:hideMark/>
          </w:tcPr>
          <w:p w14:paraId="2FB94288" w14:textId="77777777" w:rsidR="00526A5A" w:rsidRPr="00B802F9" w:rsidRDefault="00526A5A" w:rsidP="00743F2F">
            <w:pPr>
              <w:jc w:val="center"/>
              <w:rPr>
                <w:rFonts w:cs="Arial"/>
                <w:sz w:val="20"/>
                <w:szCs w:val="24"/>
              </w:rPr>
            </w:pPr>
            <w:r w:rsidRPr="00B802F9">
              <w:rPr>
                <w:rFonts w:cs="Arial"/>
                <w:sz w:val="20"/>
                <w:szCs w:val="24"/>
              </w:rPr>
              <w:t xml:space="preserve"> $ 6.367 </w:t>
            </w:r>
          </w:p>
        </w:tc>
        <w:tc>
          <w:tcPr>
            <w:tcW w:w="850" w:type="dxa"/>
            <w:hideMark/>
          </w:tcPr>
          <w:p w14:paraId="713A395D" w14:textId="77777777" w:rsidR="00526A5A" w:rsidRPr="00B802F9" w:rsidRDefault="00526A5A" w:rsidP="00743F2F">
            <w:pPr>
              <w:jc w:val="center"/>
              <w:rPr>
                <w:rFonts w:cs="Arial"/>
                <w:sz w:val="20"/>
                <w:szCs w:val="24"/>
              </w:rPr>
            </w:pPr>
            <w:r w:rsidRPr="00B802F9">
              <w:rPr>
                <w:rFonts w:cs="Arial"/>
                <w:sz w:val="20"/>
                <w:szCs w:val="24"/>
              </w:rPr>
              <w:t>99,37</w:t>
            </w:r>
          </w:p>
        </w:tc>
        <w:tc>
          <w:tcPr>
            <w:tcW w:w="1276" w:type="dxa"/>
            <w:hideMark/>
          </w:tcPr>
          <w:p w14:paraId="61B79C72" w14:textId="77777777" w:rsidR="00526A5A" w:rsidRPr="00B802F9" w:rsidRDefault="00526A5A" w:rsidP="00743F2F">
            <w:pPr>
              <w:jc w:val="center"/>
              <w:rPr>
                <w:rFonts w:cs="Arial"/>
                <w:sz w:val="20"/>
                <w:szCs w:val="24"/>
              </w:rPr>
            </w:pPr>
            <w:r w:rsidRPr="00B802F9">
              <w:rPr>
                <w:rFonts w:cs="Arial"/>
                <w:sz w:val="20"/>
                <w:szCs w:val="24"/>
              </w:rPr>
              <w:t xml:space="preserve"> $   6.327 </w:t>
            </w:r>
          </w:p>
        </w:tc>
      </w:tr>
      <w:tr w:rsidR="00526A5A" w:rsidRPr="00B802F9" w14:paraId="42C84762" w14:textId="77777777" w:rsidTr="00B802F9">
        <w:trPr>
          <w:trHeight w:val="585"/>
        </w:trPr>
        <w:tc>
          <w:tcPr>
            <w:tcW w:w="735" w:type="dxa"/>
            <w:shd w:val="clear" w:color="auto" w:fill="31849B" w:themeFill="accent5" w:themeFillShade="BF"/>
          </w:tcPr>
          <w:p w14:paraId="123E98DB" w14:textId="77777777" w:rsidR="00526A5A" w:rsidRPr="00B802F9" w:rsidRDefault="00526A5A" w:rsidP="00743F2F">
            <w:pPr>
              <w:rPr>
                <w:rFonts w:cs="Arial"/>
                <w:color w:val="FFFFFF" w:themeColor="background1"/>
                <w:sz w:val="20"/>
                <w:szCs w:val="24"/>
              </w:rPr>
            </w:pPr>
          </w:p>
        </w:tc>
        <w:tc>
          <w:tcPr>
            <w:tcW w:w="1660" w:type="dxa"/>
            <w:shd w:val="clear" w:color="auto" w:fill="31849B" w:themeFill="accent5" w:themeFillShade="BF"/>
          </w:tcPr>
          <w:p w14:paraId="067ACF52" w14:textId="77777777" w:rsidR="00526A5A" w:rsidRPr="00B802F9" w:rsidRDefault="00526A5A" w:rsidP="00743F2F">
            <w:pPr>
              <w:rPr>
                <w:rFonts w:cs="Arial"/>
                <w:color w:val="FFFFFF" w:themeColor="background1"/>
                <w:sz w:val="20"/>
                <w:szCs w:val="24"/>
              </w:rPr>
            </w:pPr>
            <w:r w:rsidRPr="00B802F9">
              <w:rPr>
                <w:rFonts w:cs="Arial"/>
                <w:b/>
                <w:bCs/>
                <w:color w:val="FFFFFF" w:themeColor="background1"/>
                <w:sz w:val="20"/>
                <w:szCs w:val="24"/>
              </w:rPr>
              <w:t>TOTAL, INVERSIÓN 2022</w:t>
            </w:r>
          </w:p>
        </w:tc>
        <w:tc>
          <w:tcPr>
            <w:tcW w:w="648" w:type="dxa"/>
            <w:shd w:val="clear" w:color="auto" w:fill="31849B" w:themeFill="accent5" w:themeFillShade="BF"/>
          </w:tcPr>
          <w:p w14:paraId="30703463" w14:textId="77777777" w:rsidR="00526A5A" w:rsidRPr="00B802F9" w:rsidRDefault="00526A5A" w:rsidP="00743F2F">
            <w:pPr>
              <w:jc w:val="center"/>
              <w:rPr>
                <w:rFonts w:cs="Arial"/>
                <w:color w:val="FFFFFF" w:themeColor="background1"/>
                <w:sz w:val="20"/>
                <w:szCs w:val="24"/>
              </w:rPr>
            </w:pPr>
          </w:p>
        </w:tc>
        <w:tc>
          <w:tcPr>
            <w:tcW w:w="2622" w:type="dxa"/>
            <w:shd w:val="clear" w:color="auto" w:fill="31849B" w:themeFill="accent5" w:themeFillShade="BF"/>
          </w:tcPr>
          <w:p w14:paraId="5B968B43" w14:textId="77777777" w:rsidR="00526A5A" w:rsidRPr="00B802F9" w:rsidRDefault="00526A5A" w:rsidP="00743F2F">
            <w:pPr>
              <w:rPr>
                <w:rFonts w:cs="Arial"/>
                <w:color w:val="FFFFFF" w:themeColor="background1"/>
                <w:sz w:val="20"/>
                <w:szCs w:val="24"/>
              </w:rPr>
            </w:pPr>
          </w:p>
        </w:tc>
        <w:tc>
          <w:tcPr>
            <w:tcW w:w="851" w:type="dxa"/>
            <w:shd w:val="clear" w:color="auto" w:fill="31849B" w:themeFill="accent5" w:themeFillShade="BF"/>
          </w:tcPr>
          <w:p w14:paraId="39696640" w14:textId="77777777" w:rsidR="00526A5A" w:rsidRPr="00B802F9" w:rsidRDefault="00526A5A" w:rsidP="00743F2F">
            <w:pPr>
              <w:jc w:val="center"/>
              <w:rPr>
                <w:rFonts w:cs="Arial"/>
                <w:color w:val="FFFFFF" w:themeColor="background1"/>
                <w:sz w:val="20"/>
                <w:szCs w:val="24"/>
              </w:rPr>
            </w:pPr>
          </w:p>
        </w:tc>
        <w:tc>
          <w:tcPr>
            <w:tcW w:w="1276" w:type="dxa"/>
            <w:shd w:val="clear" w:color="auto" w:fill="31849B" w:themeFill="accent5" w:themeFillShade="BF"/>
          </w:tcPr>
          <w:p w14:paraId="1B848815" w14:textId="77777777" w:rsidR="00526A5A" w:rsidRPr="00B802F9" w:rsidRDefault="00526A5A" w:rsidP="00743F2F">
            <w:pPr>
              <w:jc w:val="center"/>
              <w:rPr>
                <w:rFonts w:cs="Arial"/>
                <w:color w:val="FFFFFF" w:themeColor="background1"/>
                <w:sz w:val="20"/>
                <w:szCs w:val="24"/>
              </w:rPr>
            </w:pPr>
            <w:r w:rsidRPr="00B802F9">
              <w:rPr>
                <w:rFonts w:cs="Arial"/>
                <w:b/>
                <w:bCs/>
                <w:color w:val="FFFFFF" w:themeColor="background1"/>
                <w:sz w:val="20"/>
                <w:szCs w:val="24"/>
              </w:rPr>
              <w:t>$ 6.367</w:t>
            </w:r>
          </w:p>
        </w:tc>
        <w:tc>
          <w:tcPr>
            <w:tcW w:w="850" w:type="dxa"/>
            <w:shd w:val="clear" w:color="auto" w:fill="31849B" w:themeFill="accent5" w:themeFillShade="BF"/>
          </w:tcPr>
          <w:p w14:paraId="46655782" w14:textId="77777777" w:rsidR="00526A5A" w:rsidRPr="00B802F9" w:rsidRDefault="00526A5A" w:rsidP="00743F2F">
            <w:pPr>
              <w:jc w:val="center"/>
              <w:rPr>
                <w:rFonts w:cs="Arial"/>
                <w:color w:val="FFFFFF" w:themeColor="background1"/>
                <w:sz w:val="20"/>
                <w:szCs w:val="24"/>
              </w:rPr>
            </w:pPr>
          </w:p>
        </w:tc>
        <w:tc>
          <w:tcPr>
            <w:tcW w:w="1276" w:type="dxa"/>
            <w:shd w:val="clear" w:color="auto" w:fill="31849B" w:themeFill="accent5" w:themeFillShade="BF"/>
          </w:tcPr>
          <w:p w14:paraId="38DAF3D0" w14:textId="77777777" w:rsidR="00526A5A" w:rsidRPr="00B802F9" w:rsidRDefault="00526A5A" w:rsidP="00743F2F">
            <w:pPr>
              <w:jc w:val="center"/>
              <w:rPr>
                <w:rFonts w:cs="Arial"/>
                <w:color w:val="FFFFFF" w:themeColor="background1"/>
                <w:sz w:val="20"/>
                <w:szCs w:val="24"/>
              </w:rPr>
            </w:pPr>
            <w:r w:rsidRPr="00B802F9">
              <w:rPr>
                <w:rFonts w:cs="Arial"/>
                <w:b/>
                <w:bCs/>
                <w:color w:val="FFFFFF" w:themeColor="background1"/>
                <w:sz w:val="20"/>
                <w:szCs w:val="24"/>
              </w:rPr>
              <w:t>$ 6.327</w:t>
            </w:r>
          </w:p>
        </w:tc>
      </w:tr>
    </w:tbl>
    <w:p w14:paraId="3A0B9EF6" w14:textId="77777777" w:rsidR="00B802F9" w:rsidRPr="004D79B2" w:rsidRDefault="00B802F9" w:rsidP="00B802F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 xml:space="preserve">Oficina Asesora de Planeación </w:t>
      </w:r>
    </w:p>
    <w:p w14:paraId="4CEBDE12" w14:textId="77777777" w:rsidR="00526A5A" w:rsidRPr="00CF43C4" w:rsidRDefault="00526A5A" w:rsidP="00526A5A">
      <w:pPr>
        <w:pStyle w:val="Textoindependiente"/>
        <w:ind w:right="1168"/>
        <w:contextualSpacing/>
        <w:jc w:val="center"/>
        <w:rPr>
          <w:rFonts w:cs="Arial"/>
          <w:bCs/>
          <w:szCs w:val="24"/>
        </w:rPr>
      </w:pPr>
    </w:p>
    <w:bookmarkEnd w:id="369"/>
    <w:p w14:paraId="0FB33408" w14:textId="77777777" w:rsidR="00526A5A" w:rsidRPr="00CF43C4" w:rsidRDefault="00526A5A" w:rsidP="0081523E">
      <w:pPr>
        <w:pStyle w:val="Textoindependiente"/>
        <w:widowControl w:val="0"/>
        <w:numPr>
          <w:ilvl w:val="0"/>
          <w:numId w:val="49"/>
        </w:numPr>
        <w:autoSpaceDE w:val="0"/>
        <w:autoSpaceDN w:val="0"/>
        <w:spacing w:before="93" w:after="240"/>
        <w:ind w:right="49"/>
        <w:rPr>
          <w:rFonts w:cs="Arial"/>
          <w:b/>
          <w:bCs/>
          <w:szCs w:val="24"/>
        </w:rPr>
      </w:pPr>
      <w:r w:rsidRPr="00CF43C4">
        <w:rPr>
          <w:rFonts w:cs="Arial"/>
          <w:b/>
          <w:bCs/>
          <w:szCs w:val="24"/>
        </w:rPr>
        <w:t xml:space="preserve">Meta 224- Implementar al 100% un programa de formación, modernización y sostenibilidad de la Unidad Administrativa Especial Cuerpo Oficial de Bomberos - </w:t>
      </w:r>
      <w:r>
        <w:rPr>
          <w:rFonts w:cs="Arial"/>
          <w:b/>
          <w:bCs/>
          <w:szCs w:val="24"/>
        </w:rPr>
        <w:t>UAE CUERPO OFICIAL DE BOMBEROS DE BOGOTÁ,</w:t>
      </w:r>
      <w:r w:rsidRPr="00CF43C4">
        <w:rPr>
          <w:rFonts w:cs="Arial"/>
          <w:b/>
          <w:bCs/>
          <w:szCs w:val="24"/>
        </w:rPr>
        <w:t xml:space="preserve"> para la respuesta efectiva en la atención de emergencias y desastres.</w:t>
      </w:r>
    </w:p>
    <w:p w14:paraId="6B24D1A0" w14:textId="51A047E7" w:rsidR="00526A5A" w:rsidRPr="00B802F9" w:rsidRDefault="00526A5A" w:rsidP="00B802F9">
      <w:pPr>
        <w:spacing w:after="240"/>
        <w:rPr>
          <w:rFonts w:cs="Arial"/>
          <w:b/>
          <w:szCs w:val="24"/>
        </w:rPr>
      </w:pPr>
      <w:r w:rsidRPr="00CF43C4">
        <w:rPr>
          <w:rFonts w:cs="Arial"/>
          <w:b/>
          <w:szCs w:val="24"/>
        </w:rPr>
        <w:t xml:space="preserve">Porcentaje de cumplimiento 2020-2024: </w:t>
      </w:r>
      <w:r>
        <w:rPr>
          <w:rFonts w:cs="Arial"/>
          <w:b/>
          <w:szCs w:val="24"/>
        </w:rPr>
        <w:t>50.6</w:t>
      </w:r>
      <w:r w:rsidR="00B802F9">
        <w:rPr>
          <w:rFonts w:cs="Arial"/>
          <w:b/>
          <w:szCs w:val="24"/>
        </w:rPr>
        <w:t>%</w:t>
      </w:r>
    </w:p>
    <w:p w14:paraId="652EF9C4" w14:textId="2203A1BA" w:rsidR="00B802F9" w:rsidRDefault="00B802F9" w:rsidP="00B802F9">
      <w:pPr>
        <w:pStyle w:val="Descripcin"/>
        <w:keepNext/>
        <w:jc w:val="center"/>
      </w:pPr>
      <w:bookmarkStart w:id="371" w:name="_Toc135925674"/>
      <w:r>
        <w:lastRenderedPageBreak/>
        <w:t xml:space="preserve">Tabla </w:t>
      </w:r>
      <w:fldSimple w:instr=" SEQ Tabla \* ARABIC ">
        <w:r w:rsidR="0088714E">
          <w:rPr>
            <w:noProof/>
          </w:rPr>
          <w:t>52</w:t>
        </w:r>
      </w:fldSimple>
      <w:r>
        <w:t>.</w:t>
      </w:r>
      <w:r w:rsidRPr="00C07DBF">
        <w:t>Cumplimiento metas proyecto Inversión 7658 de la Meta PDD 224</w:t>
      </w:r>
      <w:bookmarkEnd w:id="371"/>
    </w:p>
    <w:tbl>
      <w:tblPr>
        <w:tblStyle w:val="Tablabsica1"/>
        <w:tblW w:w="9747" w:type="dxa"/>
        <w:tblLayout w:type="fixed"/>
        <w:tblLook w:val="04A0" w:firstRow="1" w:lastRow="0" w:firstColumn="1" w:lastColumn="0" w:noHBand="0" w:noVBand="1"/>
        <w:tblCaption w:val="Tabla 48. Cumplimiento metas proyecto Inversión 7658 de la Meta PDD 224"/>
        <w:tblDescription w:val="Tabla 48. Cumplimiento metas proyecto Inversión 7658 de la Meta PDD 224"/>
      </w:tblPr>
      <w:tblGrid>
        <w:gridCol w:w="688"/>
        <w:gridCol w:w="1645"/>
        <w:gridCol w:w="910"/>
        <w:gridCol w:w="2422"/>
        <w:gridCol w:w="851"/>
        <w:gridCol w:w="1134"/>
        <w:gridCol w:w="992"/>
        <w:gridCol w:w="1105"/>
      </w:tblGrid>
      <w:tr w:rsidR="00526A5A" w:rsidRPr="00440B7B" w14:paraId="17ABB54D" w14:textId="77777777" w:rsidTr="00B802F9">
        <w:trPr>
          <w:trHeight w:val="496"/>
          <w:tblHeader/>
        </w:trPr>
        <w:tc>
          <w:tcPr>
            <w:tcW w:w="688" w:type="dxa"/>
            <w:shd w:val="clear" w:color="auto" w:fill="31849B" w:themeFill="accent5" w:themeFillShade="BF"/>
          </w:tcPr>
          <w:p w14:paraId="7E8AE3F4" w14:textId="77777777" w:rsidR="00526A5A" w:rsidRPr="00B802F9" w:rsidRDefault="00526A5A" w:rsidP="00743F2F">
            <w:pPr>
              <w:jc w:val="center"/>
              <w:rPr>
                <w:rFonts w:cs="Arial"/>
                <w:b/>
                <w:color w:val="FFFFFF" w:themeColor="background1"/>
                <w:sz w:val="20"/>
              </w:rPr>
            </w:pPr>
          </w:p>
        </w:tc>
        <w:tc>
          <w:tcPr>
            <w:tcW w:w="1645" w:type="dxa"/>
            <w:shd w:val="clear" w:color="auto" w:fill="31849B" w:themeFill="accent5" w:themeFillShade="BF"/>
          </w:tcPr>
          <w:p w14:paraId="3157F929" w14:textId="77777777" w:rsidR="00526A5A" w:rsidRPr="00B802F9" w:rsidRDefault="00526A5A" w:rsidP="00743F2F">
            <w:pPr>
              <w:jc w:val="center"/>
              <w:rPr>
                <w:rFonts w:cs="Arial"/>
                <w:b/>
                <w:color w:val="FFFFFF" w:themeColor="background1"/>
                <w:sz w:val="20"/>
              </w:rPr>
            </w:pPr>
            <w:r w:rsidRPr="00B802F9">
              <w:rPr>
                <w:rFonts w:cs="Arial"/>
                <w:b/>
                <w:color w:val="FFFFFF" w:themeColor="background1"/>
                <w:sz w:val="20"/>
              </w:rPr>
              <w:t>PROYECTO DE INVERSIÓN</w:t>
            </w:r>
          </w:p>
        </w:tc>
        <w:tc>
          <w:tcPr>
            <w:tcW w:w="910" w:type="dxa"/>
            <w:shd w:val="clear" w:color="auto" w:fill="31849B" w:themeFill="accent5" w:themeFillShade="BF"/>
          </w:tcPr>
          <w:p w14:paraId="16FE5491" w14:textId="77777777" w:rsidR="00526A5A" w:rsidRPr="00B802F9" w:rsidRDefault="00526A5A" w:rsidP="00743F2F">
            <w:pPr>
              <w:jc w:val="center"/>
              <w:rPr>
                <w:rFonts w:cs="Arial"/>
                <w:b/>
                <w:color w:val="FFFFFF" w:themeColor="background1"/>
                <w:sz w:val="20"/>
              </w:rPr>
            </w:pPr>
          </w:p>
        </w:tc>
        <w:tc>
          <w:tcPr>
            <w:tcW w:w="2422" w:type="dxa"/>
            <w:shd w:val="clear" w:color="auto" w:fill="31849B" w:themeFill="accent5" w:themeFillShade="BF"/>
          </w:tcPr>
          <w:p w14:paraId="35FEFAC5" w14:textId="77777777" w:rsidR="00526A5A" w:rsidRPr="00B802F9" w:rsidRDefault="00526A5A" w:rsidP="00743F2F">
            <w:pPr>
              <w:jc w:val="center"/>
              <w:rPr>
                <w:rFonts w:cs="Arial"/>
                <w:b/>
                <w:color w:val="FFFFFF" w:themeColor="background1"/>
                <w:sz w:val="20"/>
              </w:rPr>
            </w:pPr>
            <w:r w:rsidRPr="00B802F9">
              <w:rPr>
                <w:rFonts w:cs="Arial"/>
                <w:b/>
                <w:color w:val="FFFFFF" w:themeColor="background1"/>
                <w:sz w:val="20"/>
              </w:rPr>
              <w:t>META PROYECTO DE INVERSIÓN</w:t>
            </w:r>
          </w:p>
        </w:tc>
        <w:tc>
          <w:tcPr>
            <w:tcW w:w="851" w:type="dxa"/>
            <w:shd w:val="clear" w:color="auto" w:fill="31849B" w:themeFill="accent5" w:themeFillShade="BF"/>
          </w:tcPr>
          <w:p w14:paraId="11E724F8" w14:textId="77777777" w:rsidR="00526A5A" w:rsidRPr="00B802F9" w:rsidRDefault="00526A5A" w:rsidP="00743F2F">
            <w:pPr>
              <w:jc w:val="center"/>
              <w:rPr>
                <w:rFonts w:cs="Arial"/>
                <w:b/>
                <w:color w:val="FFFFFF" w:themeColor="background1"/>
                <w:sz w:val="20"/>
              </w:rPr>
            </w:pPr>
          </w:p>
        </w:tc>
        <w:tc>
          <w:tcPr>
            <w:tcW w:w="1134" w:type="dxa"/>
            <w:shd w:val="clear" w:color="auto" w:fill="31849B" w:themeFill="accent5" w:themeFillShade="BF"/>
          </w:tcPr>
          <w:p w14:paraId="6B8209EB" w14:textId="77777777" w:rsidR="00526A5A" w:rsidRPr="00B802F9" w:rsidRDefault="00526A5A" w:rsidP="00743F2F">
            <w:pPr>
              <w:jc w:val="center"/>
              <w:rPr>
                <w:rFonts w:cs="Arial"/>
                <w:b/>
                <w:color w:val="FFFFFF" w:themeColor="background1"/>
                <w:sz w:val="20"/>
              </w:rPr>
            </w:pPr>
            <w:r w:rsidRPr="00B802F9">
              <w:rPr>
                <w:rFonts w:cs="Arial"/>
                <w:b/>
                <w:color w:val="FFFFFF" w:themeColor="background1"/>
                <w:sz w:val="20"/>
              </w:rPr>
              <w:t>PROGRAMACIÓN</w:t>
            </w:r>
          </w:p>
        </w:tc>
        <w:tc>
          <w:tcPr>
            <w:tcW w:w="992" w:type="dxa"/>
            <w:shd w:val="clear" w:color="auto" w:fill="31849B" w:themeFill="accent5" w:themeFillShade="BF"/>
          </w:tcPr>
          <w:p w14:paraId="76C375AD" w14:textId="77777777" w:rsidR="00526A5A" w:rsidRPr="00B802F9" w:rsidRDefault="00526A5A" w:rsidP="00743F2F">
            <w:pPr>
              <w:jc w:val="center"/>
              <w:rPr>
                <w:rFonts w:cs="Arial"/>
                <w:b/>
                <w:color w:val="FFFFFF" w:themeColor="background1"/>
                <w:sz w:val="20"/>
              </w:rPr>
            </w:pPr>
          </w:p>
        </w:tc>
        <w:tc>
          <w:tcPr>
            <w:tcW w:w="1105" w:type="dxa"/>
            <w:shd w:val="clear" w:color="auto" w:fill="31849B" w:themeFill="accent5" w:themeFillShade="BF"/>
          </w:tcPr>
          <w:p w14:paraId="4386710C" w14:textId="77777777" w:rsidR="00526A5A" w:rsidRPr="00B802F9" w:rsidRDefault="00526A5A" w:rsidP="00743F2F">
            <w:pPr>
              <w:jc w:val="center"/>
              <w:rPr>
                <w:rFonts w:cs="Arial"/>
                <w:b/>
                <w:color w:val="FFFFFF" w:themeColor="background1"/>
                <w:sz w:val="20"/>
              </w:rPr>
            </w:pPr>
            <w:r w:rsidRPr="00B802F9">
              <w:rPr>
                <w:rFonts w:cs="Arial"/>
                <w:b/>
                <w:color w:val="FFFFFF" w:themeColor="background1"/>
                <w:sz w:val="20"/>
              </w:rPr>
              <w:t>EJECUTADO</w:t>
            </w:r>
          </w:p>
        </w:tc>
      </w:tr>
      <w:tr w:rsidR="00526A5A" w:rsidRPr="00440B7B" w14:paraId="0FD679E5" w14:textId="77777777" w:rsidTr="00B802F9">
        <w:trPr>
          <w:trHeight w:val="496"/>
        </w:trPr>
        <w:tc>
          <w:tcPr>
            <w:tcW w:w="688" w:type="dxa"/>
            <w:hideMark/>
          </w:tcPr>
          <w:p w14:paraId="3156F994" w14:textId="77777777" w:rsidR="00526A5A" w:rsidRPr="00440B7B" w:rsidRDefault="00526A5A" w:rsidP="00743F2F">
            <w:pPr>
              <w:jc w:val="center"/>
              <w:rPr>
                <w:rFonts w:cs="Arial"/>
                <w:sz w:val="20"/>
              </w:rPr>
            </w:pPr>
            <w:r w:rsidRPr="00440B7B">
              <w:rPr>
                <w:rFonts w:cs="Arial"/>
                <w:sz w:val="20"/>
              </w:rPr>
              <w:t>COD</w:t>
            </w:r>
          </w:p>
        </w:tc>
        <w:tc>
          <w:tcPr>
            <w:tcW w:w="1645" w:type="dxa"/>
            <w:hideMark/>
          </w:tcPr>
          <w:p w14:paraId="70B17BDA" w14:textId="77777777" w:rsidR="00526A5A" w:rsidRPr="00440B7B" w:rsidRDefault="00526A5A" w:rsidP="00743F2F">
            <w:pPr>
              <w:jc w:val="center"/>
              <w:rPr>
                <w:rFonts w:cs="Arial"/>
                <w:sz w:val="20"/>
              </w:rPr>
            </w:pPr>
            <w:r w:rsidRPr="00440B7B">
              <w:rPr>
                <w:rFonts w:cs="Arial"/>
                <w:sz w:val="20"/>
              </w:rPr>
              <w:t>NOMBRE</w:t>
            </w:r>
          </w:p>
        </w:tc>
        <w:tc>
          <w:tcPr>
            <w:tcW w:w="910" w:type="dxa"/>
            <w:hideMark/>
          </w:tcPr>
          <w:p w14:paraId="63E95946" w14:textId="77777777" w:rsidR="00526A5A" w:rsidRPr="00440B7B" w:rsidRDefault="00526A5A" w:rsidP="00743F2F">
            <w:pPr>
              <w:jc w:val="center"/>
              <w:rPr>
                <w:rFonts w:cs="Arial"/>
                <w:sz w:val="20"/>
              </w:rPr>
            </w:pPr>
            <w:r w:rsidRPr="00440B7B">
              <w:rPr>
                <w:rFonts w:cs="Arial"/>
                <w:sz w:val="20"/>
              </w:rPr>
              <w:t>COD</w:t>
            </w:r>
          </w:p>
        </w:tc>
        <w:tc>
          <w:tcPr>
            <w:tcW w:w="2422" w:type="dxa"/>
            <w:hideMark/>
          </w:tcPr>
          <w:p w14:paraId="0A12AEAC" w14:textId="77777777" w:rsidR="00526A5A" w:rsidRPr="00440B7B" w:rsidRDefault="00526A5A" w:rsidP="00743F2F">
            <w:pPr>
              <w:jc w:val="center"/>
              <w:rPr>
                <w:rFonts w:cs="Arial"/>
                <w:sz w:val="20"/>
              </w:rPr>
            </w:pPr>
            <w:r w:rsidRPr="00440B7B">
              <w:rPr>
                <w:rFonts w:cs="Arial"/>
                <w:sz w:val="20"/>
              </w:rPr>
              <w:t>NOMBRE</w:t>
            </w:r>
          </w:p>
        </w:tc>
        <w:tc>
          <w:tcPr>
            <w:tcW w:w="851" w:type="dxa"/>
            <w:hideMark/>
          </w:tcPr>
          <w:p w14:paraId="09C3A09A" w14:textId="77777777" w:rsidR="00526A5A" w:rsidRPr="00440B7B" w:rsidRDefault="00526A5A" w:rsidP="00743F2F">
            <w:pPr>
              <w:jc w:val="center"/>
              <w:rPr>
                <w:rFonts w:cs="Arial"/>
                <w:sz w:val="20"/>
              </w:rPr>
            </w:pPr>
            <w:proofErr w:type="spellStart"/>
            <w:r w:rsidRPr="00440B7B">
              <w:rPr>
                <w:rFonts w:cs="Arial"/>
                <w:sz w:val="20"/>
              </w:rPr>
              <w:t>Magn</w:t>
            </w:r>
            <w:proofErr w:type="spellEnd"/>
          </w:p>
        </w:tc>
        <w:tc>
          <w:tcPr>
            <w:tcW w:w="1134" w:type="dxa"/>
            <w:hideMark/>
          </w:tcPr>
          <w:p w14:paraId="30F4FC8D" w14:textId="77777777" w:rsidR="00526A5A" w:rsidRPr="00440B7B" w:rsidRDefault="00526A5A" w:rsidP="00743F2F">
            <w:pPr>
              <w:jc w:val="center"/>
              <w:rPr>
                <w:rFonts w:cs="Arial"/>
                <w:sz w:val="20"/>
              </w:rPr>
            </w:pPr>
            <w:r w:rsidRPr="00440B7B">
              <w:rPr>
                <w:rFonts w:cs="Arial"/>
                <w:sz w:val="20"/>
              </w:rPr>
              <w:t>Recursos ($millones)</w:t>
            </w:r>
          </w:p>
        </w:tc>
        <w:tc>
          <w:tcPr>
            <w:tcW w:w="992" w:type="dxa"/>
            <w:hideMark/>
          </w:tcPr>
          <w:p w14:paraId="41898770" w14:textId="77777777" w:rsidR="00526A5A" w:rsidRPr="00440B7B" w:rsidRDefault="00526A5A" w:rsidP="00743F2F">
            <w:pPr>
              <w:jc w:val="center"/>
              <w:rPr>
                <w:rFonts w:cs="Arial"/>
                <w:sz w:val="20"/>
              </w:rPr>
            </w:pPr>
            <w:proofErr w:type="spellStart"/>
            <w:r w:rsidRPr="00440B7B">
              <w:rPr>
                <w:rFonts w:cs="Arial"/>
                <w:sz w:val="20"/>
              </w:rPr>
              <w:t>Magn</w:t>
            </w:r>
            <w:proofErr w:type="spellEnd"/>
          </w:p>
        </w:tc>
        <w:tc>
          <w:tcPr>
            <w:tcW w:w="1105" w:type="dxa"/>
            <w:hideMark/>
          </w:tcPr>
          <w:p w14:paraId="541DA1D6" w14:textId="77777777" w:rsidR="00526A5A" w:rsidRPr="00440B7B" w:rsidRDefault="00526A5A" w:rsidP="00743F2F">
            <w:pPr>
              <w:jc w:val="center"/>
              <w:rPr>
                <w:rFonts w:cs="Arial"/>
                <w:sz w:val="20"/>
              </w:rPr>
            </w:pPr>
            <w:r w:rsidRPr="00440B7B">
              <w:rPr>
                <w:rFonts w:cs="Arial"/>
                <w:sz w:val="20"/>
              </w:rPr>
              <w:t>Recursos ($millones)</w:t>
            </w:r>
          </w:p>
        </w:tc>
      </w:tr>
      <w:tr w:rsidR="00526A5A" w:rsidRPr="00440B7B" w14:paraId="2146A59C" w14:textId="77777777" w:rsidTr="00B802F9">
        <w:trPr>
          <w:trHeight w:val="1183"/>
        </w:trPr>
        <w:tc>
          <w:tcPr>
            <w:tcW w:w="688" w:type="dxa"/>
            <w:hideMark/>
          </w:tcPr>
          <w:p w14:paraId="320EEFED" w14:textId="77777777" w:rsidR="00526A5A" w:rsidRPr="00440B7B" w:rsidRDefault="00526A5A" w:rsidP="00743F2F">
            <w:pPr>
              <w:rPr>
                <w:rFonts w:cs="Arial"/>
                <w:sz w:val="20"/>
              </w:rPr>
            </w:pPr>
            <w:r w:rsidRPr="00440B7B">
              <w:rPr>
                <w:rFonts w:cs="Arial"/>
                <w:sz w:val="20"/>
              </w:rPr>
              <w:t>7658</w:t>
            </w:r>
          </w:p>
        </w:tc>
        <w:tc>
          <w:tcPr>
            <w:tcW w:w="1645" w:type="dxa"/>
            <w:hideMark/>
          </w:tcPr>
          <w:p w14:paraId="0217379C" w14:textId="77777777" w:rsidR="00526A5A" w:rsidRPr="00440B7B" w:rsidRDefault="00526A5A" w:rsidP="00743F2F">
            <w:pPr>
              <w:rPr>
                <w:rFonts w:cs="Arial"/>
                <w:sz w:val="20"/>
              </w:rPr>
            </w:pPr>
            <w:r w:rsidRPr="00440B7B">
              <w:rPr>
                <w:rFonts w:cs="Arial"/>
                <w:sz w:val="20"/>
              </w:rPr>
              <w:t>FORTALECIMIENTO DEL CUERPO OFICIAL DE BOMBEROS BOGOTÁ</w:t>
            </w:r>
          </w:p>
        </w:tc>
        <w:tc>
          <w:tcPr>
            <w:tcW w:w="910" w:type="dxa"/>
            <w:hideMark/>
          </w:tcPr>
          <w:p w14:paraId="4FBD0D59" w14:textId="77777777" w:rsidR="00526A5A" w:rsidRPr="00440B7B" w:rsidRDefault="00526A5A" w:rsidP="00743F2F">
            <w:pPr>
              <w:jc w:val="center"/>
              <w:rPr>
                <w:rFonts w:cs="Arial"/>
                <w:sz w:val="20"/>
              </w:rPr>
            </w:pPr>
            <w:r w:rsidRPr="00440B7B">
              <w:rPr>
                <w:rFonts w:cs="Arial"/>
                <w:sz w:val="20"/>
              </w:rPr>
              <w:t>5</w:t>
            </w:r>
          </w:p>
        </w:tc>
        <w:tc>
          <w:tcPr>
            <w:tcW w:w="2422" w:type="dxa"/>
            <w:hideMark/>
          </w:tcPr>
          <w:p w14:paraId="22B5F996" w14:textId="77777777" w:rsidR="00526A5A" w:rsidRPr="00440B7B" w:rsidRDefault="00526A5A" w:rsidP="00743F2F">
            <w:pPr>
              <w:rPr>
                <w:rFonts w:cs="Arial"/>
                <w:sz w:val="20"/>
              </w:rPr>
            </w:pPr>
            <w:r w:rsidRPr="00440B7B">
              <w:rPr>
                <w:rFonts w:cs="Arial"/>
                <w:sz w:val="20"/>
              </w:rPr>
              <w:t>Implementar 100% de un programa de mantenimiento a las estaciones de bomberos de Bogotá</w:t>
            </w:r>
          </w:p>
        </w:tc>
        <w:tc>
          <w:tcPr>
            <w:tcW w:w="851" w:type="dxa"/>
            <w:hideMark/>
          </w:tcPr>
          <w:p w14:paraId="3A34A956" w14:textId="77777777" w:rsidR="00526A5A" w:rsidRPr="00440B7B" w:rsidRDefault="00526A5A" w:rsidP="00743F2F">
            <w:pPr>
              <w:jc w:val="center"/>
              <w:rPr>
                <w:rFonts w:cs="Arial"/>
                <w:sz w:val="20"/>
              </w:rPr>
            </w:pPr>
            <w:r w:rsidRPr="00440B7B">
              <w:rPr>
                <w:rFonts w:cs="Arial"/>
                <w:sz w:val="20"/>
              </w:rPr>
              <w:t>100</w:t>
            </w:r>
          </w:p>
        </w:tc>
        <w:tc>
          <w:tcPr>
            <w:tcW w:w="1134" w:type="dxa"/>
            <w:hideMark/>
          </w:tcPr>
          <w:p w14:paraId="11512AC7" w14:textId="77777777" w:rsidR="00526A5A" w:rsidRPr="00440B7B" w:rsidRDefault="00526A5A" w:rsidP="00743F2F">
            <w:pPr>
              <w:jc w:val="center"/>
              <w:rPr>
                <w:rFonts w:cs="Arial"/>
                <w:sz w:val="20"/>
              </w:rPr>
            </w:pPr>
            <w:r w:rsidRPr="00440B7B">
              <w:rPr>
                <w:rFonts w:cs="Arial"/>
                <w:sz w:val="20"/>
              </w:rPr>
              <w:t xml:space="preserve"> $   </w:t>
            </w:r>
            <w:r>
              <w:rPr>
                <w:rFonts w:cs="Arial"/>
                <w:sz w:val="20"/>
              </w:rPr>
              <w:t>5088</w:t>
            </w:r>
            <w:r w:rsidRPr="00440B7B">
              <w:rPr>
                <w:rFonts w:cs="Arial"/>
                <w:sz w:val="20"/>
              </w:rPr>
              <w:t xml:space="preserve"> </w:t>
            </w:r>
          </w:p>
        </w:tc>
        <w:tc>
          <w:tcPr>
            <w:tcW w:w="992" w:type="dxa"/>
            <w:hideMark/>
          </w:tcPr>
          <w:p w14:paraId="71E2C24C" w14:textId="77777777" w:rsidR="00526A5A" w:rsidRPr="00440B7B" w:rsidRDefault="00526A5A" w:rsidP="00743F2F">
            <w:pPr>
              <w:jc w:val="center"/>
              <w:rPr>
                <w:rFonts w:cs="Arial"/>
                <w:sz w:val="20"/>
              </w:rPr>
            </w:pPr>
            <w:r>
              <w:rPr>
                <w:rFonts w:cs="Arial"/>
                <w:sz w:val="20"/>
              </w:rPr>
              <w:t>100</w:t>
            </w:r>
          </w:p>
        </w:tc>
        <w:tc>
          <w:tcPr>
            <w:tcW w:w="1105" w:type="dxa"/>
            <w:hideMark/>
          </w:tcPr>
          <w:p w14:paraId="2344CBAE" w14:textId="77777777" w:rsidR="00526A5A" w:rsidRPr="00440B7B" w:rsidRDefault="00526A5A" w:rsidP="00743F2F">
            <w:pPr>
              <w:jc w:val="center"/>
              <w:rPr>
                <w:rFonts w:cs="Arial"/>
                <w:sz w:val="20"/>
              </w:rPr>
            </w:pPr>
            <w:r w:rsidRPr="00440B7B">
              <w:rPr>
                <w:rFonts w:cs="Arial"/>
                <w:sz w:val="20"/>
              </w:rPr>
              <w:t xml:space="preserve"> $ </w:t>
            </w:r>
            <w:r>
              <w:rPr>
                <w:rFonts w:cs="Arial"/>
                <w:sz w:val="20"/>
              </w:rPr>
              <w:t>5.088</w:t>
            </w:r>
            <w:r w:rsidRPr="00440B7B">
              <w:rPr>
                <w:rFonts w:cs="Arial"/>
                <w:sz w:val="20"/>
              </w:rPr>
              <w:t xml:space="preserve"> </w:t>
            </w:r>
          </w:p>
        </w:tc>
      </w:tr>
      <w:tr w:rsidR="00526A5A" w:rsidRPr="00440B7B" w14:paraId="7C51602A" w14:textId="77777777" w:rsidTr="00B802F9">
        <w:trPr>
          <w:trHeight w:val="1183"/>
        </w:trPr>
        <w:tc>
          <w:tcPr>
            <w:tcW w:w="688" w:type="dxa"/>
          </w:tcPr>
          <w:p w14:paraId="2E4C0B85" w14:textId="77777777" w:rsidR="00526A5A" w:rsidRPr="00440B7B" w:rsidRDefault="00526A5A" w:rsidP="00743F2F">
            <w:pPr>
              <w:rPr>
                <w:rFonts w:cs="Arial"/>
                <w:sz w:val="20"/>
              </w:rPr>
            </w:pPr>
            <w:r w:rsidRPr="00440B7B">
              <w:rPr>
                <w:rFonts w:cs="Arial"/>
                <w:sz w:val="20"/>
              </w:rPr>
              <w:t>7658</w:t>
            </w:r>
          </w:p>
        </w:tc>
        <w:tc>
          <w:tcPr>
            <w:tcW w:w="1645" w:type="dxa"/>
          </w:tcPr>
          <w:p w14:paraId="3662A97C" w14:textId="77777777" w:rsidR="00526A5A" w:rsidRPr="00440B7B" w:rsidRDefault="00526A5A" w:rsidP="00743F2F">
            <w:pPr>
              <w:rPr>
                <w:rFonts w:cs="Arial"/>
                <w:sz w:val="20"/>
              </w:rPr>
            </w:pPr>
            <w:r w:rsidRPr="00440B7B">
              <w:rPr>
                <w:rFonts w:cs="Arial"/>
                <w:sz w:val="20"/>
              </w:rPr>
              <w:t>FORTALECIMIENTO DEL CUERPO OFICIAL DE BOMBEROS BOGOTÁ</w:t>
            </w:r>
          </w:p>
        </w:tc>
        <w:tc>
          <w:tcPr>
            <w:tcW w:w="910" w:type="dxa"/>
          </w:tcPr>
          <w:p w14:paraId="020CCE6C" w14:textId="77777777" w:rsidR="00526A5A" w:rsidRPr="00440B7B" w:rsidRDefault="00526A5A" w:rsidP="00743F2F">
            <w:pPr>
              <w:jc w:val="center"/>
              <w:rPr>
                <w:rFonts w:cs="Arial"/>
                <w:sz w:val="20"/>
              </w:rPr>
            </w:pPr>
            <w:r w:rsidRPr="00440B7B">
              <w:rPr>
                <w:rFonts w:cs="Arial"/>
                <w:sz w:val="20"/>
              </w:rPr>
              <w:t>6</w:t>
            </w:r>
          </w:p>
        </w:tc>
        <w:tc>
          <w:tcPr>
            <w:tcW w:w="2422" w:type="dxa"/>
          </w:tcPr>
          <w:p w14:paraId="4057A694" w14:textId="77777777" w:rsidR="00526A5A" w:rsidRPr="00440B7B" w:rsidRDefault="00526A5A" w:rsidP="00743F2F">
            <w:pPr>
              <w:rPr>
                <w:rFonts w:cs="Arial"/>
                <w:sz w:val="20"/>
              </w:rPr>
            </w:pPr>
            <w:r w:rsidRPr="00440B7B">
              <w:rPr>
                <w:rFonts w:cs="Arial"/>
                <w:sz w:val="20"/>
              </w:rPr>
              <w:t xml:space="preserve">Implementar 100% de un programa de renovación de equipo menor, herramientas, accesorios y elementos de protección personal en la </w:t>
            </w:r>
            <w:r>
              <w:rPr>
                <w:rFonts w:cs="Arial"/>
                <w:sz w:val="20"/>
              </w:rPr>
              <w:t xml:space="preserve">UAE CUERPO OFICIAL DE BOMBEROS DE BOGOTÁ </w:t>
            </w:r>
          </w:p>
        </w:tc>
        <w:tc>
          <w:tcPr>
            <w:tcW w:w="851" w:type="dxa"/>
          </w:tcPr>
          <w:p w14:paraId="7D9E4F16" w14:textId="77777777" w:rsidR="00526A5A" w:rsidRPr="00440B7B" w:rsidRDefault="00526A5A" w:rsidP="00743F2F">
            <w:pPr>
              <w:jc w:val="center"/>
              <w:rPr>
                <w:rFonts w:cs="Arial"/>
                <w:sz w:val="20"/>
              </w:rPr>
            </w:pPr>
            <w:r w:rsidRPr="00440B7B">
              <w:rPr>
                <w:rFonts w:cs="Arial"/>
                <w:sz w:val="20"/>
              </w:rPr>
              <w:t>100</w:t>
            </w:r>
          </w:p>
        </w:tc>
        <w:tc>
          <w:tcPr>
            <w:tcW w:w="1134" w:type="dxa"/>
          </w:tcPr>
          <w:p w14:paraId="3D4CEF3C" w14:textId="77777777" w:rsidR="00526A5A" w:rsidRPr="00440B7B" w:rsidRDefault="00526A5A" w:rsidP="00743F2F">
            <w:pPr>
              <w:jc w:val="center"/>
              <w:rPr>
                <w:rFonts w:cs="Arial"/>
                <w:sz w:val="20"/>
              </w:rPr>
            </w:pPr>
            <w:r w:rsidRPr="00440B7B">
              <w:rPr>
                <w:rFonts w:cs="Arial"/>
                <w:sz w:val="20"/>
              </w:rPr>
              <w:t xml:space="preserve"> $ </w:t>
            </w:r>
            <w:r>
              <w:rPr>
                <w:rFonts w:cs="Arial"/>
                <w:sz w:val="20"/>
              </w:rPr>
              <w:t>3.713</w:t>
            </w:r>
            <w:r w:rsidRPr="00440B7B">
              <w:rPr>
                <w:rFonts w:cs="Arial"/>
                <w:sz w:val="20"/>
              </w:rPr>
              <w:t xml:space="preserve"> </w:t>
            </w:r>
          </w:p>
        </w:tc>
        <w:tc>
          <w:tcPr>
            <w:tcW w:w="992" w:type="dxa"/>
          </w:tcPr>
          <w:p w14:paraId="4B82AE88" w14:textId="77777777" w:rsidR="00526A5A" w:rsidRPr="00440B7B" w:rsidRDefault="00526A5A" w:rsidP="00743F2F">
            <w:pPr>
              <w:jc w:val="center"/>
              <w:rPr>
                <w:rFonts w:cs="Arial"/>
                <w:sz w:val="20"/>
              </w:rPr>
            </w:pPr>
            <w:r>
              <w:rPr>
                <w:rFonts w:cs="Arial"/>
                <w:sz w:val="20"/>
              </w:rPr>
              <w:t>92</w:t>
            </w:r>
          </w:p>
        </w:tc>
        <w:tc>
          <w:tcPr>
            <w:tcW w:w="1105" w:type="dxa"/>
          </w:tcPr>
          <w:p w14:paraId="6F6E7A29" w14:textId="77777777" w:rsidR="00526A5A" w:rsidRPr="00440B7B" w:rsidRDefault="00526A5A" w:rsidP="00743F2F">
            <w:pPr>
              <w:jc w:val="center"/>
              <w:rPr>
                <w:rFonts w:cs="Arial"/>
                <w:sz w:val="20"/>
              </w:rPr>
            </w:pPr>
            <w:r w:rsidRPr="00440B7B">
              <w:rPr>
                <w:rFonts w:cs="Arial"/>
                <w:sz w:val="20"/>
              </w:rPr>
              <w:t xml:space="preserve"> $ </w:t>
            </w:r>
            <w:r>
              <w:rPr>
                <w:rFonts w:cs="Arial"/>
                <w:sz w:val="20"/>
              </w:rPr>
              <w:t>3.401</w:t>
            </w:r>
            <w:r w:rsidRPr="00440B7B">
              <w:rPr>
                <w:rFonts w:cs="Arial"/>
                <w:sz w:val="20"/>
              </w:rPr>
              <w:t xml:space="preserve"> </w:t>
            </w:r>
          </w:p>
        </w:tc>
      </w:tr>
      <w:tr w:rsidR="00526A5A" w:rsidRPr="00440B7B" w14:paraId="49217D21" w14:textId="77777777" w:rsidTr="00B802F9">
        <w:trPr>
          <w:trHeight w:val="1183"/>
        </w:trPr>
        <w:tc>
          <w:tcPr>
            <w:tcW w:w="688" w:type="dxa"/>
          </w:tcPr>
          <w:p w14:paraId="58E33367" w14:textId="77777777" w:rsidR="00526A5A" w:rsidRPr="00440B7B" w:rsidRDefault="00526A5A" w:rsidP="00743F2F">
            <w:pPr>
              <w:rPr>
                <w:rFonts w:cs="Arial"/>
                <w:sz w:val="20"/>
              </w:rPr>
            </w:pPr>
            <w:r w:rsidRPr="00440B7B">
              <w:rPr>
                <w:rFonts w:cs="Arial"/>
                <w:sz w:val="20"/>
              </w:rPr>
              <w:t>7658</w:t>
            </w:r>
          </w:p>
        </w:tc>
        <w:tc>
          <w:tcPr>
            <w:tcW w:w="1645" w:type="dxa"/>
          </w:tcPr>
          <w:p w14:paraId="1F37D1E8" w14:textId="77777777" w:rsidR="00526A5A" w:rsidRPr="00440B7B" w:rsidRDefault="00526A5A" w:rsidP="00743F2F">
            <w:pPr>
              <w:rPr>
                <w:rFonts w:cs="Arial"/>
                <w:sz w:val="20"/>
              </w:rPr>
            </w:pPr>
            <w:r w:rsidRPr="00440B7B">
              <w:rPr>
                <w:rFonts w:cs="Arial"/>
                <w:sz w:val="20"/>
              </w:rPr>
              <w:t>FORTALECIMIENTO DEL CUERPO OFICIAL DE BOMBEROS BOGOTÁ</w:t>
            </w:r>
          </w:p>
        </w:tc>
        <w:tc>
          <w:tcPr>
            <w:tcW w:w="910" w:type="dxa"/>
          </w:tcPr>
          <w:p w14:paraId="3B7C82CE" w14:textId="77777777" w:rsidR="00526A5A" w:rsidRPr="00440B7B" w:rsidRDefault="00526A5A" w:rsidP="00743F2F">
            <w:pPr>
              <w:jc w:val="center"/>
              <w:rPr>
                <w:rFonts w:cs="Arial"/>
                <w:sz w:val="20"/>
              </w:rPr>
            </w:pPr>
            <w:r w:rsidRPr="00440B7B">
              <w:rPr>
                <w:rFonts w:cs="Arial"/>
                <w:sz w:val="20"/>
              </w:rPr>
              <w:t>5</w:t>
            </w:r>
          </w:p>
        </w:tc>
        <w:tc>
          <w:tcPr>
            <w:tcW w:w="2422" w:type="dxa"/>
          </w:tcPr>
          <w:p w14:paraId="32B2E44A" w14:textId="77777777" w:rsidR="00526A5A" w:rsidRPr="00440B7B" w:rsidRDefault="00526A5A" w:rsidP="00743F2F">
            <w:pPr>
              <w:rPr>
                <w:rFonts w:cs="Arial"/>
                <w:sz w:val="20"/>
              </w:rPr>
            </w:pPr>
            <w:r w:rsidRPr="00FA4A17">
              <w:rPr>
                <w:rFonts w:cs="Arial"/>
                <w:sz w:val="20"/>
              </w:rPr>
              <w:t>Implementar 100% de un programa de renovación de vehículos de la Unidad Administrativa Cuerpo Oficial de Bomberos de Bogotá</w:t>
            </w:r>
          </w:p>
        </w:tc>
        <w:tc>
          <w:tcPr>
            <w:tcW w:w="851" w:type="dxa"/>
          </w:tcPr>
          <w:p w14:paraId="13ECC15A" w14:textId="77777777" w:rsidR="00526A5A" w:rsidRPr="00440B7B" w:rsidRDefault="00526A5A" w:rsidP="00743F2F">
            <w:pPr>
              <w:jc w:val="center"/>
              <w:rPr>
                <w:rFonts w:cs="Arial"/>
                <w:sz w:val="20"/>
              </w:rPr>
            </w:pPr>
            <w:r>
              <w:rPr>
                <w:rFonts w:cs="Arial"/>
                <w:sz w:val="20"/>
              </w:rPr>
              <w:t>40</w:t>
            </w:r>
          </w:p>
        </w:tc>
        <w:tc>
          <w:tcPr>
            <w:tcW w:w="1134" w:type="dxa"/>
          </w:tcPr>
          <w:p w14:paraId="7CC264B2" w14:textId="77777777" w:rsidR="00526A5A" w:rsidRPr="00440B7B" w:rsidRDefault="00526A5A" w:rsidP="00743F2F">
            <w:pPr>
              <w:jc w:val="center"/>
              <w:rPr>
                <w:rFonts w:cs="Arial"/>
                <w:sz w:val="20"/>
              </w:rPr>
            </w:pPr>
            <w:r w:rsidRPr="00440B7B">
              <w:rPr>
                <w:rFonts w:cs="Arial"/>
                <w:sz w:val="20"/>
              </w:rPr>
              <w:t xml:space="preserve"> $   </w:t>
            </w:r>
            <w:r>
              <w:rPr>
                <w:rFonts w:cs="Arial"/>
                <w:sz w:val="20"/>
              </w:rPr>
              <w:t>7.055</w:t>
            </w:r>
            <w:r w:rsidRPr="00440B7B">
              <w:rPr>
                <w:rFonts w:cs="Arial"/>
                <w:sz w:val="20"/>
              </w:rPr>
              <w:t xml:space="preserve"> </w:t>
            </w:r>
          </w:p>
        </w:tc>
        <w:tc>
          <w:tcPr>
            <w:tcW w:w="992" w:type="dxa"/>
          </w:tcPr>
          <w:p w14:paraId="489DFA0C" w14:textId="77777777" w:rsidR="00526A5A" w:rsidRDefault="00526A5A" w:rsidP="00743F2F">
            <w:pPr>
              <w:jc w:val="center"/>
              <w:rPr>
                <w:rFonts w:cs="Arial"/>
                <w:sz w:val="20"/>
              </w:rPr>
            </w:pPr>
            <w:r>
              <w:rPr>
                <w:rFonts w:cs="Arial"/>
                <w:sz w:val="20"/>
              </w:rPr>
              <w:t>40</w:t>
            </w:r>
          </w:p>
        </w:tc>
        <w:tc>
          <w:tcPr>
            <w:tcW w:w="1105" w:type="dxa"/>
          </w:tcPr>
          <w:p w14:paraId="6F8E8216" w14:textId="77777777" w:rsidR="00526A5A" w:rsidRPr="00440B7B" w:rsidRDefault="00526A5A" w:rsidP="00743F2F">
            <w:pPr>
              <w:jc w:val="center"/>
              <w:rPr>
                <w:rFonts w:cs="Arial"/>
                <w:sz w:val="20"/>
              </w:rPr>
            </w:pPr>
            <w:r w:rsidRPr="00440B7B">
              <w:rPr>
                <w:rFonts w:cs="Arial"/>
                <w:sz w:val="20"/>
              </w:rPr>
              <w:t xml:space="preserve"> $ </w:t>
            </w:r>
            <w:r>
              <w:rPr>
                <w:rFonts w:cs="Arial"/>
                <w:sz w:val="20"/>
              </w:rPr>
              <w:t>7.054</w:t>
            </w:r>
            <w:r w:rsidRPr="00440B7B">
              <w:rPr>
                <w:rFonts w:cs="Arial"/>
                <w:sz w:val="20"/>
              </w:rPr>
              <w:t xml:space="preserve"> </w:t>
            </w:r>
          </w:p>
        </w:tc>
      </w:tr>
      <w:tr w:rsidR="00526A5A" w:rsidRPr="00440B7B" w14:paraId="4B563DD4" w14:textId="77777777" w:rsidTr="00B802F9">
        <w:trPr>
          <w:trHeight w:val="1183"/>
        </w:trPr>
        <w:tc>
          <w:tcPr>
            <w:tcW w:w="688" w:type="dxa"/>
          </w:tcPr>
          <w:p w14:paraId="24CA2DA3" w14:textId="77777777" w:rsidR="00526A5A" w:rsidRPr="00440B7B" w:rsidRDefault="00526A5A" w:rsidP="00743F2F">
            <w:pPr>
              <w:rPr>
                <w:rFonts w:cs="Arial"/>
                <w:sz w:val="20"/>
              </w:rPr>
            </w:pPr>
            <w:r w:rsidRPr="00440B7B">
              <w:rPr>
                <w:rFonts w:cs="Arial"/>
                <w:sz w:val="20"/>
              </w:rPr>
              <w:t>7658</w:t>
            </w:r>
          </w:p>
        </w:tc>
        <w:tc>
          <w:tcPr>
            <w:tcW w:w="1645" w:type="dxa"/>
          </w:tcPr>
          <w:p w14:paraId="7B458719" w14:textId="77777777" w:rsidR="00526A5A" w:rsidRPr="00440B7B" w:rsidRDefault="00526A5A" w:rsidP="00743F2F">
            <w:pPr>
              <w:rPr>
                <w:rFonts w:cs="Arial"/>
                <w:sz w:val="20"/>
              </w:rPr>
            </w:pPr>
            <w:r w:rsidRPr="00440B7B">
              <w:rPr>
                <w:rFonts w:cs="Arial"/>
                <w:sz w:val="20"/>
              </w:rPr>
              <w:t>FORTALECIMIENTO DEL CUERPO OFICIAL DE BOMBEROS BOGOTÁ</w:t>
            </w:r>
          </w:p>
        </w:tc>
        <w:tc>
          <w:tcPr>
            <w:tcW w:w="910" w:type="dxa"/>
          </w:tcPr>
          <w:p w14:paraId="355CD5D3" w14:textId="77777777" w:rsidR="00526A5A" w:rsidRPr="00440B7B" w:rsidRDefault="00526A5A" w:rsidP="00743F2F">
            <w:pPr>
              <w:jc w:val="center"/>
              <w:rPr>
                <w:rFonts w:cs="Arial"/>
                <w:sz w:val="20"/>
              </w:rPr>
            </w:pPr>
            <w:r w:rsidRPr="00440B7B">
              <w:rPr>
                <w:rFonts w:cs="Arial"/>
                <w:sz w:val="20"/>
              </w:rPr>
              <w:t>8</w:t>
            </w:r>
          </w:p>
        </w:tc>
        <w:tc>
          <w:tcPr>
            <w:tcW w:w="2422" w:type="dxa"/>
          </w:tcPr>
          <w:p w14:paraId="4583D05A" w14:textId="77777777" w:rsidR="00526A5A" w:rsidRPr="00440B7B" w:rsidRDefault="00526A5A" w:rsidP="00743F2F">
            <w:pPr>
              <w:rPr>
                <w:rFonts w:cs="Arial"/>
                <w:sz w:val="20"/>
              </w:rPr>
            </w:pPr>
            <w:r w:rsidRPr="00440B7B">
              <w:rPr>
                <w:rFonts w:cs="Arial"/>
                <w:sz w:val="20"/>
              </w:rPr>
              <w:t xml:space="preserve">Implementar 100% de un programa de suministros y consumibles para la atención de emergencias en la </w:t>
            </w:r>
            <w:r>
              <w:rPr>
                <w:rFonts w:cs="Arial"/>
                <w:sz w:val="20"/>
              </w:rPr>
              <w:t xml:space="preserve">UAE CUERPO OFICIAL DE BOMBEROS DE BOGOTÁ </w:t>
            </w:r>
          </w:p>
        </w:tc>
        <w:tc>
          <w:tcPr>
            <w:tcW w:w="851" w:type="dxa"/>
          </w:tcPr>
          <w:p w14:paraId="6CDCD838" w14:textId="77777777" w:rsidR="00526A5A" w:rsidRPr="00440B7B" w:rsidRDefault="00526A5A" w:rsidP="00743F2F">
            <w:pPr>
              <w:jc w:val="center"/>
              <w:rPr>
                <w:rFonts w:cs="Arial"/>
                <w:sz w:val="20"/>
              </w:rPr>
            </w:pPr>
            <w:r w:rsidRPr="00440B7B">
              <w:rPr>
                <w:rFonts w:cs="Arial"/>
                <w:sz w:val="20"/>
              </w:rPr>
              <w:t>100</w:t>
            </w:r>
          </w:p>
        </w:tc>
        <w:tc>
          <w:tcPr>
            <w:tcW w:w="1134" w:type="dxa"/>
          </w:tcPr>
          <w:p w14:paraId="6F5FE024" w14:textId="77777777" w:rsidR="00526A5A" w:rsidRPr="00440B7B" w:rsidRDefault="00526A5A" w:rsidP="00743F2F">
            <w:pPr>
              <w:jc w:val="center"/>
              <w:rPr>
                <w:rFonts w:cs="Arial"/>
                <w:sz w:val="20"/>
              </w:rPr>
            </w:pPr>
            <w:r w:rsidRPr="00440B7B">
              <w:rPr>
                <w:rFonts w:cs="Arial"/>
                <w:sz w:val="20"/>
              </w:rPr>
              <w:t xml:space="preserve"> $ 1.</w:t>
            </w:r>
            <w:r>
              <w:rPr>
                <w:rFonts w:cs="Arial"/>
                <w:sz w:val="20"/>
              </w:rPr>
              <w:t>499</w:t>
            </w:r>
          </w:p>
        </w:tc>
        <w:tc>
          <w:tcPr>
            <w:tcW w:w="992" w:type="dxa"/>
          </w:tcPr>
          <w:p w14:paraId="4C26B266" w14:textId="77777777" w:rsidR="00526A5A" w:rsidRPr="00440B7B" w:rsidRDefault="00526A5A" w:rsidP="00743F2F">
            <w:pPr>
              <w:jc w:val="center"/>
              <w:rPr>
                <w:rFonts w:cs="Arial"/>
                <w:sz w:val="20"/>
              </w:rPr>
            </w:pPr>
            <w:r>
              <w:rPr>
                <w:rFonts w:cs="Arial"/>
                <w:sz w:val="20"/>
              </w:rPr>
              <w:t>100</w:t>
            </w:r>
          </w:p>
        </w:tc>
        <w:tc>
          <w:tcPr>
            <w:tcW w:w="1105" w:type="dxa"/>
          </w:tcPr>
          <w:p w14:paraId="0396CD7F" w14:textId="77777777" w:rsidR="00526A5A" w:rsidRPr="00440B7B" w:rsidRDefault="00526A5A" w:rsidP="00743F2F">
            <w:pPr>
              <w:jc w:val="center"/>
              <w:rPr>
                <w:rFonts w:cs="Arial"/>
                <w:sz w:val="20"/>
              </w:rPr>
            </w:pPr>
            <w:r w:rsidRPr="00440B7B">
              <w:rPr>
                <w:rFonts w:cs="Arial"/>
                <w:sz w:val="20"/>
              </w:rPr>
              <w:t xml:space="preserve"> $ 1.</w:t>
            </w:r>
            <w:r>
              <w:rPr>
                <w:rFonts w:cs="Arial"/>
                <w:sz w:val="20"/>
              </w:rPr>
              <w:t>498</w:t>
            </w:r>
            <w:r w:rsidRPr="00440B7B">
              <w:rPr>
                <w:rFonts w:cs="Arial"/>
                <w:sz w:val="20"/>
              </w:rPr>
              <w:t xml:space="preserve"> </w:t>
            </w:r>
          </w:p>
        </w:tc>
      </w:tr>
      <w:tr w:rsidR="00526A5A" w:rsidRPr="00440B7B" w14:paraId="5D949616" w14:textId="77777777" w:rsidTr="00B802F9">
        <w:trPr>
          <w:trHeight w:val="1183"/>
        </w:trPr>
        <w:tc>
          <w:tcPr>
            <w:tcW w:w="688" w:type="dxa"/>
          </w:tcPr>
          <w:p w14:paraId="468ECCCD" w14:textId="77777777" w:rsidR="00526A5A" w:rsidRPr="00440B7B" w:rsidRDefault="00526A5A" w:rsidP="00743F2F">
            <w:pPr>
              <w:rPr>
                <w:rFonts w:cs="Arial"/>
                <w:sz w:val="20"/>
              </w:rPr>
            </w:pPr>
            <w:r w:rsidRPr="00440B7B">
              <w:rPr>
                <w:rFonts w:cs="Arial"/>
                <w:sz w:val="20"/>
              </w:rPr>
              <w:t>7658</w:t>
            </w:r>
          </w:p>
        </w:tc>
        <w:tc>
          <w:tcPr>
            <w:tcW w:w="1645" w:type="dxa"/>
          </w:tcPr>
          <w:p w14:paraId="6F53A5B1" w14:textId="77777777" w:rsidR="00526A5A" w:rsidRPr="00440B7B" w:rsidRDefault="00526A5A" w:rsidP="00743F2F">
            <w:pPr>
              <w:rPr>
                <w:rFonts w:cs="Arial"/>
                <w:sz w:val="20"/>
              </w:rPr>
            </w:pPr>
            <w:r w:rsidRPr="00440B7B">
              <w:rPr>
                <w:rFonts w:cs="Arial"/>
                <w:sz w:val="20"/>
              </w:rPr>
              <w:t>FORTALECIMIENTO DEL CUERPO OFICIAL DE BOMBEROS BOGOTÁ</w:t>
            </w:r>
          </w:p>
        </w:tc>
        <w:tc>
          <w:tcPr>
            <w:tcW w:w="910" w:type="dxa"/>
          </w:tcPr>
          <w:p w14:paraId="7708739B" w14:textId="77777777" w:rsidR="00526A5A" w:rsidRPr="00440B7B" w:rsidRDefault="00526A5A" w:rsidP="00743F2F">
            <w:pPr>
              <w:jc w:val="center"/>
              <w:rPr>
                <w:rFonts w:cs="Arial"/>
                <w:sz w:val="20"/>
              </w:rPr>
            </w:pPr>
            <w:r w:rsidRPr="00440B7B">
              <w:rPr>
                <w:rFonts w:cs="Arial"/>
                <w:sz w:val="20"/>
              </w:rPr>
              <w:t>9</w:t>
            </w:r>
          </w:p>
        </w:tc>
        <w:tc>
          <w:tcPr>
            <w:tcW w:w="2422" w:type="dxa"/>
          </w:tcPr>
          <w:p w14:paraId="1A47E856" w14:textId="77777777" w:rsidR="00526A5A" w:rsidRPr="00440B7B" w:rsidRDefault="00526A5A" w:rsidP="00743F2F">
            <w:pPr>
              <w:rPr>
                <w:rFonts w:cs="Arial"/>
                <w:sz w:val="20"/>
              </w:rPr>
            </w:pPr>
            <w:r w:rsidRPr="00440B7B">
              <w:rPr>
                <w:rFonts w:cs="Arial"/>
                <w:sz w:val="20"/>
              </w:rPr>
              <w:t xml:space="preserve">Ejecutar el 100% del programa de mantenimiento de vehículos y equipo menor de la </w:t>
            </w:r>
            <w:r>
              <w:rPr>
                <w:rFonts w:cs="Arial"/>
                <w:sz w:val="20"/>
              </w:rPr>
              <w:t xml:space="preserve">UAE CUERPO OFICIAL DE BOMBEROS DE BOGOTÁ </w:t>
            </w:r>
          </w:p>
        </w:tc>
        <w:tc>
          <w:tcPr>
            <w:tcW w:w="851" w:type="dxa"/>
          </w:tcPr>
          <w:p w14:paraId="53A8FBCA" w14:textId="77777777" w:rsidR="00526A5A" w:rsidRPr="00440B7B" w:rsidRDefault="00526A5A" w:rsidP="00743F2F">
            <w:pPr>
              <w:jc w:val="center"/>
              <w:rPr>
                <w:rFonts w:cs="Arial"/>
                <w:sz w:val="20"/>
              </w:rPr>
            </w:pPr>
            <w:r w:rsidRPr="00440B7B">
              <w:rPr>
                <w:rFonts w:cs="Arial"/>
                <w:sz w:val="20"/>
              </w:rPr>
              <w:t>100</w:t>
            </w:r>
          </w:p>
        </w:tc>
        <w:tc>
          <w:tcPr>
            <w:tcW w:w="1134" w:type="dxa"/>
          </w:tcPr>
          <w:p w14:paraId="14D05857" w14:textId="77777777" w:rsidR="00526A5A" w:rsidRPr="00440B7B" w:rsidRDefault="00526A5A" w:rsidP="00743F2F">
            <w:pPr>
              <w:jc w:val="center"/>
              <w:rPr>
                <w:rFonts w:cs="Arial"/>
                <w:sz w:val="20"/>
              </w:rPr>
            </w:pPr>
            <w:r w:rsidRPr="00440B7B">
              <w:rPr>
                <w:rFonts w:cs="Arial"/>
                <w:sz w:val="20"/>
              </w:rPr>
              <w:t xml:space="preserve"> $ </w:t>
            </w:r>
            <w:r>
              <w:rPr>
                <w:rFonts w:cs="Arial"/>
                <w:sz w:val="20"/>
              </w:rPr>
              <w:t>8</w:t>
            </w:r>
            <w:r w:rsidRPr="00440B7B">
              <w:rPr>
                <w:rFonts w:cs="Arial"/>
                <w:sz w:val="20"/>
              </w:rPr>
              <w:t>.</w:t>
            </w:r>
            <w:r>
              <w:rPr>
                <w:rFonts w:cs="Arial"/>
                <w:sz w:val="20"/>
              </w:rPr>
              <w:t>689</w:t>
            </w:r>
            <w:r w:rsidRPr="00440B7B">
              <w:rPr>
                <w:rFonts w:cs="Arial"/>
                <w:sz w:val="20"/>
              </w:rPr>
              <w:t xml:space="preserve"> </w:t>
            </w:r>
          </w:p>
        </w:tc>
        <w:tc>
          <w:tcPr>
            <w:tcW w:w="992" w:type="dxa"/>
          </w:tcPr>
          <w:p w14:paraId="17D9C0EC" w14:textId="77777777" w:rsidR="00526A5A" w:rsidRPr="00440B7B" w:rsidRDefault="00526A5A" w:rsidP="00743F2F">
            <w:pPr>
              <w:jc w:val="center"/>
              <w:rPr>
                <w:rFonts w:cs="Arial"/>
                <w:sz w:val="20"/>
              </w:rPr>
            </w:pPr>
            <w:r w:rsidRPr="00440B7B">
              <w:rPr>
                <w:rFonts w:cs="Arial"/>
                <w:sz w:val="20"/>
              </w:rPr>
              <w:t>100</w:t>
            </w:r>
          </w:p>
        </w:tc>
        <w:tc>
          <w:tcPr>
            <w:tcW w:w="1105" w:type="dxa"/>
          </w:tcPr>
          <w:p w14:paraId="17CAE3DF" w14:textId="77777777" w:rsidR="00526A5A" w:rsidRPr="00440B7B" w:rsidRDefault="00526A5A" w:rsidP="00743F2F">
            <w:pPr>
              <w:jc w:val="center"/>
              <w:rPr>
                <w:rFonts w:cs="Arial"/>
                <w:sz w:val="20"/>
              </w:rPr>
            </w:pPr>
            <w:r w:rsidRPr="00440B7B">
              <w:rPr>
                <w:rFonts w:cs="Arial"/>
                <w:sz w:val="20"/>
              </w:rPr>
              <w:t xml:space="preserve"> $ </w:t>
            </w:r>
            <w:r>
              <w:rPr>
                <w:rFonts w:cs="Arial"/>
                <w:sz w:val="20"/>
              </w:rPr>
              <w:t>8</w:t>
            </w:r>
            <w:r w:rsidRPr="00440B7B">
              <w:rPr>
                <w:rFonts w:cs="Arial"/>
                <w:sz w:val="20"/>
              </w:rPr>
              <w:t>.68</w:t>
            </w:r>
            <w:r>
              <w:rPr>
                <w:rFonts w:cs="Arial"/>
                <w:sz w:val="20"/>
              </w:rPr>
              <w:t>8</w:t>
            </w:r>
            <w:r w:rsidRPr="00440B7B">
              <w:rPr>
                <w:rFonts w:cs="Arial"/>
                <w:sz w:val="20"/>
              </w:rPr>
              <w:t xml:space="preserve"> </w:t>
            </w:r>
          </w:p>
        </w:tc>
      </w:tr>
      <w:tr w:rsidR="00526A5A" w:rsidRPr="00440B7B" w14:paraId="1D0BC5E3" w14:textId="77777777" w:rsidTr="00B802F9">
        <w:trPr>
          <w:trHeight w:val="525"/>
        </w:trPr>
        <w:tc>
          <w:tcPr>
            <w:tcW w:w="688" w:type="dxa"/>
            <w:shd w:val="clear" w:color="auto" w:fill="31849B" w:themeFill="accent5" w:themeFillShade="BF"/>
          </w:tcPr>
          <w:p w14:paraId="284EAD0D" w14:textId="77777777" w:rsidR="00526A5A" w:rsidRPr="00B802F9" w:rsidRDefault="00526A5A" w:rsidP="00743F2F">
            <w:pPr>
              <w:rPr>
                <w:rFonts w:cs="Arial"/>
                <w:color w:val="FFFFFF" w:themeColor="background1"/>
                <w:sz w:val="20"/>
              </w:rPr>
            </w:pPr>
          </w:p>
        </w:tc>
        <w:tc>
          <w:tcPr>
            <w:tcW w:w="1645" w:type="dxa"/>
            <w:shd w:val="clear" w:color="auto" w:fill="31849B" w:themeFill="accent5" w:themeFillShade="BF"/>
          </w:tcPr>
          <w:p w14:paraId="6D518424" w14:textId="28E500D3" w:rsidR="002758C8" w:rsidRPr="002758C8" w:rsidRDefault="002758C8" w:rsidP="00743F2F">
            <w:pPr>
              <w:rPr>
                <w:rFonts w:cs="Arial"/>
                <w:b/>
                <w:bCs/>
                <w:color w:val="FFFFFF" w:themeColor="background1"/>
                <w:sz w:val="20"/>
              </w:rPr>
            </w:pPr>
            <w:r>
              <w:rPr>
                <w:rFonts w:cs="Arial"/>
                <w:b/>
                <w:bCs/>
                <w:color w:val="FFFFFF" w:themeColor="background1"/>
                <w:sz w:val="20"/>
              </w:rPr>
              <w:t>TOTAL, INVERSIÓN 2022</w:t>
            </w:r>
          </w:p>
        </w:tc>
        <w:tc>
          <w:tcPr>
            <w:tcW w:w="910" w:type="dxa"/>
            <w:shd w:val="clear" w:color="auto" w:fill="31849B" w:themeFill="accent5" w:themeFillShade="BF"/>
          </w:tcPr>
          <w:p w14:paraId="6B4750A9" w14:textId="77777777" w:rsidR="00526A5A" w:rsidRPr="00B802F9" w:rsidRDefault="00526A5A" w:rsidP="00743F2F">
            <w:pPr>
              <w:jc w:val="center"/>
              <w:rPr>
                <w:rFonts w:cs="Arial"/>
                <w:color w:val="FFFFFF" w:themeColor="background1"/>
                <w:sz w:val="20"/>
              </w:rPr>
            </w:pPr>
          </w:p>
        </w:tc>
        <w:tc>
          <w:tcPr>
            <w:tcW w:w="2422" w:type="dxa"/>
            <w:shd w:val="clear" w:color="auto" w:fill="31849B" w:themeFill="accent5" w:themeFillShade="BF"/>
          </w:tcPr>
          <w:p w14:paraId="29EE5FB4" w14:textId="77777777" w:rsidR="00526A5A" w:rsidRPr="00B802F9" w:rsidRDefault="00526A5A" w:rsidP="00743F2F">
            <w:pPr>
              <w:rPr>
                <w:rFonts w:cs="Arial"/>
                <w:color w:val="FFFFFF" w:themeColor="background1"/>
                <w:sz w:val="20"/>
              </w:rPr>
            </w:pPr>
          </w:p>
        </w:tc>
        <w:tc>
          <w:tcPr>
            <w:tcW w:w="851" w:type="dxa"/>
            <w:shd w:val="clear" w:color="auto" w:fill="31849B" w:themeFill="accent5" w:themeFillShade="BF"/>
          </w:tcPr>
          <w:p w14:paraId="38DA3D0E" w14:textId="77777777" w:rsidR="00526A5A" w:rsidRPr="00B802F9" w:rsidRDefault="00526A5A" w:rsidP="00743F2F">
            <w:pPr>
              <w:jc w:val="center"/>
              <w:rPr>
                <w:rFonts w:cs="Arial"/>
                <w:color w:val="FFFFFF" w:themeColor="background1"/>
                <w:sz w:val="20"/>
              </w:rPr>
            </w:pPr>
          </w:p>
        </w:tc>
        <w:tc>
          <w:tcPr>
            <w:tcW w:w="1134" w:type="dxa"/>
            <w:shd w:val="clear" w:color="auto" w:fill="31849B" w:themeFill="accent5" w:themeFillShade="BF"/>
          </w:tcPr>
          <w:p w14:paraId="27651290" w14:textId="77777777" w:rsidR="00526A5A" w:rsidRPr="00B802F9" w:rsidRDefault="00526A5A" w:rsidP="00743F2F">
            <w:pPr>
              <w:jc w:val="center"/>
              <w:rPr>
                <w:rFonts w:cs="Arial"/>
                <w:color w:val="FFFFFF" w:themeColor="background1"/>
                <w:sz w:val="20"/>
              </w:rPr>
            </w:pPr>
            <w:r w:rsidRPr="00B802F9">
              <w:rPr>
                <w:rFonts w:cs="Arial"/>
                <w:b/>
                <w:bCs/>
                <w:color w:val="FFFFFF" w:themeColor="background1"/>
                <w:sz w:val="20"/>
              </w:rPr>
              <w:t xml:space="preserve"> $ 26.043 </w:t>
            </w:r>
          </w:p>
        </w:tc>
        <w:tc>
          <w:tcPr>
            <w:tcW w:w="992" w:type="dxa"/>
            <w:shd w:val="clear" w:color="auto" w:fill="31849B" w:themeFill="accent5" w:themeFillShade="BF"/>
          </w:tcPr>
          <w:p w14:paraId="6B85D4EF" w14:textId="77777777" w:rsidR="00526A5A" w:rsidRPr="00B802F9" w:rsidRDefault="00526A5A" w:rsidP="00743F2F">
            <w:pPr>
              <w:jc w:val="center"/>
              <w:rPr>
                <w:rFonts w:cs="Arial"/>
                <w:color w:val="FFFFFF" w:themeColor="background1"/>
                <w:sz w:val="20"/>
              </w:rPr>
            </w:pPr>
          </w:p>
        </w:tc>
        <w:tc>
          <w:tcPr>
            <w:tcW w:w="1105" w:type="dxa"/>
            <w:shd w:val="clear" w:color="auto" w:fill="31849B" w:themeFill="accent5" w:themeFillShade="BF"/>
          </w:tcPr>
          <w:p w14:paraId="0846BEA0" w14:textId="77777777" w:rsidR="00526A5A" w:rsidRPr="00B802F9" w:rsidRDefault="00526A5A" w:rsidP="00743F2F">
            <w:pPr>
              <w:jc w:val="center"/>
              <w:rPr>
                <w:rFonts w:cs="Arial"/>
                <w:color w:val="FFFFFF" w:themeColor="background1"/>
                <w:sz w:val="20"/>
              </w:rPr>
            </w:pPr>
            <w:r w:rsidRPr="00B802F9">
              <w:rPr>
                <w:rFonts w:cs="Arial"/>
                <w:b/>
                <w:bCs/>
                <w:color w:val="FFFFFF" w:themeColor="background1"/>
                <w:sz w:val="20"/>
              </w:rPr>
              <w:t>$25.730</w:t>
            </w:r>
          </w:p>
        </w:tc>
      </w:tr>
    </w:tbl>
    <w:p w14:paraId="33EAFB28" w14:textId="77777777" w:rsidR="00B802F9" w:rsidRPr="004D79B2" w:rsidRDefault="00B802F9" w:rsidP="00B802F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 xml:space="preserve">Oficina Asesora de Planeación </w:t>
      </w:r>
    </w:p>
    <w:p w14:paraId="64A0301C" w14:textId="77777777" w:rsidR="00526A5A" w:rsidRPr="00CF43C4" w:rsidRDefault="00526A5A" w:rsidP="00526A5A">
      <w:pPr>
        <w:pStyle w:val="Textoindependiente"/>
        <w:spacing w:before="93"/>
        <w:ind w:right="49"/>
        <w:rPr>
          <w:rFonts w:cs="Arial"/>
          <w:b/>
          <w:bCs/>
          <w:szCs w:val="24"/>
        </w:rPr>
      </w:pPr>
    </w:p>
    <w:p w14:paraId="70627F15" w14:textId="77777777" w:rsidR="00526A5A" w:rsidRPr="00CF43C4" w:rsidRDefault="00526A5A" w:rsidP="0081523E">
      <w:pPr>
        <w:pStyle w:val="Textoindependiente"/>
        <w:widowControl w:val="0"/>
        <w:numPr>
          <w:ilvl w:val="0"/>
          <w:numId w:val="49"/>
        </w:numPr>
        <w:autoSpaceDE w:val="0"/>
        <w:autoSpaceDN w:val="0"/>
        <w:spacing w:before="93"/>
        <w:ind w:right="49"/>
        <w:rPr>
          <w:rFonts w:cs="Arial"/>
          <w:b/>
          <w:bCs/>
          <w:szCs w:val="24"/>
        </w:rPr>
      </w:pPr>
      <w:r w:rsidRPr="00CF43C4">
        <w:rPr>
          <w:rFonts w:cs="Arial"/>
          <w:b/>
          <w:bCs/>
          <w:szCs w:val="24"/>
        </w:rPr>
        <w:t xml:space="preserve">Meta 225- </w:t>
      </w:r>
      <w:r w:rsidRPr="00CF43C4">
        <w:rPr>
          <w:rFonts w:cs="Arial"/>
          <w:b/>
          <w:szCs w:val="24"/>
        </w:rPr>
        <w:t>Poner en funcionamiento 3 nuevos espacios para la gestión integral de riesgos, incendios e incidentes con materiales peligrosos y rescates en todas sus modalidades</w:t>
      </w:r>
    </w:p>
    <w:p w14:paraId="0DB22B76" w14:textId="77777777" w:rsidR="00526A5A" w:rsidRPr="00CF43C4" w:rsidRDefault="00526A5A" w:rsidP="00526A5A">
      <w:pPr>
        <w:pStyle w:val="Textoindependiente"/>
        <w:spacing w:before="93" w:after="240"/>
        <w:ind w:right="1167"/>
        <w:rPr>
          <w:rFonts w:cs="Arial"/>
          <w:b/>
          <w:bCs/>
          <w:szCs w:val="24"/>
        </w:rPr>
      </w:pPr>
      <w:r w:rsidRPr="00CF43C4">
        <w:rPr>
          <w:rFonts w:cs="Arial"/>
          <w:b/>
          <w:bCs/>
          <w:szCs w:val="24"/>
        </w:rPr>
        <w:t xml:space="preserve">Porcentaje de cumplimiento 2020-2024: </w:t>
      </w:r>
      <w:r>
        <w:rPr>
          <w:rFonts w:cs="Arial"/>
          <w:b/>
          <w:bCs/>
          <w:szCs w:val="24"/>
        </w:rPr>
        <w:t>51</w:t>
      </w:r>
      <w:r w:rsidRPr="00CF43C4">
        <w:rPr>
          <w:rFonts w:cs="Arial"/>
          <w:b/>
          <w:bCs/>
          <w:szCs w:val="24"/>
        </w:rPr>
        <w:t>.</w:t>
      </w:r>
      <w:r>
        <w:rPr>
          <w:rFonts w:cs="Arial"/>
          <w:b/>
          <w:bCs/>
          <w:szCs w:val="24"/>
        </w:rPr>
        <w:t>67</w:t>
      </w:r>
      <w:r w:rsidRPr="00CF43C4">
        <w:rPr>
          <w:rFonts w:cs="Arial"/>
          <w:b/>
          <w:bCs/>
          <w:szCs w:val="24"/>
        </w:rPr>
        <w:t>%</w:t>
      </w:r>
    </w:p>
    <w:p w14:paraId="073A17D3" w14:textId="5E9802C3" w:rsidR="00526A5A" w:rsidRPr="00F16A79" w:rsidRDefault="00526A5A" w:rsidP="00B802F9">
      <w:pPr>
        <w:pStyle w:val="Descripcin"/>
        <w:keepNext/>
        <w:jc w:val="center"/>
        <w:rPr>
          <w:rFonts w:ascii="Arial" w:hAnsi="Arial" w:cs="Arial"/>
          <w:color w:val="000000" w:themeColor="text1"/>
          <w:sz w:val="20"/>
          <w:szCs w:val="24"/>
        </w:rPr>
      </w:pPr>
      <w:bookmarkStart w:id="372" w:name="_Toc103807120"/>
      <w:r w:rsidRPr="00F16A79">
        <w:rPr>
          <w:rFonts w:ascii="Arial" w:hAnsi="Arial" w:cs="Arial"/>
          <w:color w:val="000000" w:themeColor="text1"/>
          <w:sz w:val="20"/>
          <w:szCs w:val="24"/>
        </w:rPr>
        <w:lastRenderedPageBreak/>
        <w:t>.</w:t>
      </w:r>
      <w:bookmarkEnd w:id="372"/>
    </w:p>
    <w:p w14:paraId="722D065F" w14:textId="30FBD9D8" w:rsidR="00B802F9" w:rsidRDefault="00B802F9" w:rsidP="00B802F9">
      <w:pPr>
        <w:pStyle w:val="Descripcin"/>
        <w:keepNext/>
        <w:jc w:val="center"/>
      </w:pPr>
      <w:bookmarkStart w:id="373" w:name="_Toc135925675"/>
      <w:r>
        <w:t xml:space="preserve">Tabla </w:t>
      </w:r>
      <w:fldSimple w:instr=" SEQ Tabla \* ARABIC ">
        <w:r w:rsidR="0088714E">
          <w:rPr>
            <w:noProof/>
          </w:rPr>
          <w:t>53</w:t>
        </w:r>
      </w:fldSimple>
      <w:r>
        <w:t>.</w:t>
      </w:r>
      <w:r w:rsidRPr="00752F70">
        <w:t>Cumplimiento metas proyecto Inversión 7658 de la Meta PDD 225</w:t>
      </w:r>
      <w:bookmarkEnd w:id="373"/>
    </w:p>
    <w:tbl>
      <w:tblPr>
        <w:tblStyle w:val="Tablaconcuadrcula1"/>
        <w:tblW w:w="9742" w:type="dxa"/>
        <w:tblLayout w:type="fixed"/>
        <w:tblLook w:val="04A0" w:firstRow="1" w:lastRow="0" w:firstColumn="1" w:lastColumn="0" w:noHBand="0" w:noVBand="1"/>
        <w:tblCaption w:val="Tabla 49. Cumplimiento metas proyecto Inversión 7658 de la Meta PDD 225"/>
        <w:tblDescription w:val="Tabla 49. Cumplimiento metas proyecto Inversión 7658 de la Meta PDD 225"/>
      </w:tblPr>
      <w:tblGrid>
        <w:gridCol w:w="686"/>
        <w:gridCol w:w="1661"/>
        <w:gridCol w:w="779"/>
        <w:gridCol w:w="2220"/>
        <w:gridCol w:w="759"/>
        <w:gridCol w:w="1301"/>
        <w:gridCol w:w="909"/>
        <w:gridCol w:w="1427"/>
      </w:tblGrid>
      <w:tr w:rsidR="00526A5A" w:rsidRPr="00F16A79" w14:paraId="5498DB44" w14:textId="77777777" w:rsidTr="00AA6BAF">
        <w:trPr>
          <w:cnfStyle w:val="100000000000" w:firstRow="1" w:lastRow="0" w:firstColumn="0" w:lastColumn="0" w:oddVBand="0" w:evenVBand="0" w:oddHBand="0" w:evenHBand="0" w:firstRowFirstColumn="0" w:firstRowLastColumn="0" w:lastRowFirstColumn="0" w:lastRowLastColumn="0"/>
          <w:trHeight w:val="390"/>
          <w:tblHeader/>
        </w:trPr>
        <w:tc>
          <w:tcPr>
            <w:tcW w:w="686" w:type="dxa"/>
            <w:shd w:val="clear" w:color="auto" w:fill="31849B" w:themeFill="accent5" w:themeFillShade="BF"/>
          </w:tcPr>
          <w:p w14:paraId="5AB0B7D7" w14:textId="77777777" w:rsidR="00526A5A" w:rsidRPr="006D6441" w:rsidRDefault="00526A5A" w:rsidP="00B802F9">
            <w:pPr>
              <w:jc w:val="center"/>
              <w:rPr>
                <w:rFonts w:cs="Arial"/>
                <w:b/>
                <w:color w:val="FFFFFF" w:themeColor="background1"/>
                <w:sz w:val="20"/>
                <w:lang w:val="es-CO"/>
              </w:rPr>
            </w:pPr>
          </w:p>
        </w:tc>
        <w:tc>
          <w:tcPr>
            <w:tcW w:w="1661" w:type="dxa"/>
            <w:shd w:val="clear" w:color="auto" w:fill="31849B" w:themeFill="accent5" w:themeFillShade="BF"/>
          </w:tcPr>
          <w:p w14:paraId="4889AA2B" w14:textId="77777777" w:rsidR="00526A5A" w:rsidRPr="00B802F9" w:rsidRDefault="00526A5A" w:rsidP="00B802F9">
            <w:pPr>
              <w:jc w:val="center"/>
              <w:rPr>
                <w:rFonts w:cs="Arial"/>
                <w:b/>
                <w:color w:val="FFFFFF" w:themeColor="background1"/>
                <w:sz w:val="20"/>
              </w:rPr>
            </w:pPr>
            <w:r w:rsidRPr="00B802F9">
              <w:rPr>
                <w:rFonts w:cs="Arial"/>
                <w:b/>
                <w:color w:val="FFFFFF" w:themeColor="background1"/>
                <w:sz w:val="20"/>
              </w:rPr>
              <w:t>PROYECTO DE INVERSIÓN</w:t>
            </w:r>
          </w:p>
        </w:tc>
        <w:tc>
          <w:tcPr>
            <w:tcW w:w="779" w:type="dxa"/>
            <w:shd w:val="clear" w:color="auto" w:fill="31849B" w:themeFill="accent5" w:themeFillShade="BF"/>
          </w:tcPr>
          <w:p w14:paraId="6451FF26" w14:textId="77777777" w:rsidR="00526A5A" w:rsidRPr="00B802F9" w:rsidRDefault="00526A5A" w:rsidP="00B802F9">
            <w:pPr>
              <w:jc w:val="center"/>
              <w:rPr>
                <w:rFonts w:cs="Arial"/>
                <w:b/>
                <w:color w:val="FFFFFF" w:themeColor="background1"/>
                <w:sz w:val="20"/>
              </w:rPr>
            </w:pPr>
          </w:p>
        </w:tc>
        <w:tc>
          <w:tcPr>
            <w:tcW w:w="2220" w:type="dxa"/>
            <w:shd w:val="clear" w:color="auto" w:fill="31849B" w:themeFill="accent5" w:themeFillShade="BF"/>
          </w:tcPr>
          <w:p w14:paraId="38B6323E" w14:textId="77777777" w:rsidR="00526A5A" w:rsidRPr="00B802F9" w:rsidRDefault="00526A5A" w:rsidP="00B802F9">
            <w:pPr>
              <w:jc w:val="center"/>
              <w:rPr>
                <w:rFonts w:cs="Arial"/>
                <w:b/>
                <w:color w:val="FFFFFF" w:themeColor="background1"/>
                <w:sz w:val="20"/>
              </w:rPr>
            </w:pPr>
            <w:r w:rsidRPr="00B802F9">
              <w:rPr>
                <w:rFonts w:cs="Arial"/>
                <w:b/>
                <w:color w:val="FFFFFF" w:themeColor="background1"/>
                <w:sz w:val="20"/>
              </w:rPr>
              <w:t>META PROYECTO DE INVERSIÓN</w:t>
            </w:r>
          </w:p>
        </w:tc>
        <w:tc>
          <w:tcPr>
            <w:tcW w:w="759" w:type="dxa"/>
            <w:shd w:val="clear" w:color="auto" w:fill="31849B" w:themeFill="accent5" w:themeFillShade="BF"/>
          </w:tcPr>
          <w:p w14:paraId="40B23B68" w14:textId="77777777" w:rsidR="00526A5A" w:rsidRPr="00B802F9" w:rsidRDefault="00526A5A" w:rsidP="00B802F9">
            <w:pPr>
              <w:jc w:val="center"/>
              <w:rPr>
                <w:rFonts w:cs="Arial"/>
                <w:b/>
                <w:color w:val="FFFFFF" w:themeColor="background1"/>
                <w:sz w:val="20"/>
              </w:rPr>
            </w:pPr>
          </w:p>
        </w:tc>
        <w:tc>
          <w:tcPr>
            <w:tcW w:w="1301" w:type="dxa"/>
            <w:shd w:val="clear" w:color="auto" w:fill="31849B" w:themeFill="accent5" w:themeFillShade="BF"/>
          </w:tcPr>
          <w:p w14:paraId="109DD82E" w14:textId="77777777" w:rsidR="00526A5A" w:rsidRPr="00B802F9" w:rsidRDefault="00526A5A" w:rsidP="00B802F9">
            <w:pPr>
              <w:jc w:val="center"/>
              <w:rPr>
                <w:rFonts w:cs="Arial"/>
                <w:b/>
                <w:color w:val="FFFFFF" w:themeColor="background1"/>
                <w:sz w:val="20"/>
              </w:rPr>
            </w:pPr>
            <w:r w:rsidRPr="00B802F9">
              <w:rPr>
                <w:rFonts w:cs="Arial"/>
                <w:b/>
                <w:color w:val="FFFFFF" w:themeColor="background1"/>
                <w:sz w:val="20"/>
              </w:rPr>
              <w:t>PROGRAMACIÓN</w:t>
            </w:r>
          </w:p>
        </w:tc>
        <w:tc>
          <w:tcPr>
            <w:tcW w:w="909" w:type="dxa"/>
            <w:shd w:val="clear" w:color="auto" w:fill="31849B" w:themeFill="accent5" w:themeFillShade="BF"/>
          </w:tcPr>
          <w:p w14:paraId="127B168F" w14:textId="77777777" w:rsidR="00526A5A" w:rsidRPr="00B802F9" w:rsidRDefault="00526A5A" w:rsidP="00B802F9">
            <w:pPr>
              <w:jc w:val="center"/>
              <w:rPr>
                <w:rFonts w:cs="Arial"/>
                <w:b/>
                <w:color w:val="FFFFFF" w:themeColor="background1"/>
                <w:sz w:val="20"/>
              </w:rPr>
            </w:pPr>
          </w:p>
        </w:tc>
        <w:tc>
          <w:tcPr>
            <w:tcW w:w="1427" w:type="dxa"/>
            <w:shd w:val="clear" w:color="auto" w:fill="31849B" w:themeFill="accent5" w:themeFillShade="BF"/>
          </w:tcPr>
          <w:p w14:paraId="171D281F" w14:textId="77777777" w:rsidR="00526A5A" w:rsidRPr="00B802F9" w:rsidRDefault="00526A5A" w:rsidP="00B802F9">
            <w:pPr>
              <w:jc w:val="center"/>
              <w:rPr>
                <w:rFonts w:cs="Arial"/>
                <w:b/>
                <w:color w:val="FFFFFF" w:themeColor="background1"/>
                <w:sz w:val="20"/>
              </w:rPr>
            </w:pPr>
            <w:r w:rsidRPr="00B802F9">
              <w:rPr>
                <w:rFonts w:cs="Arial"/>
                <w:b/>
                <w:color w:val="FFFFFF" w:themeColor="background1"/>
                <w:sz w:val="20"/>
              </w:rPr>
              <w:t>EJECUTADO</w:t>
            </w:r>
          </w:p>
        </w:tc>
      </w:tr>
      <w:tr w:rsidR="00526A5A" w:rsidRPr="00F16A79" w14:paraId="56B24A75" w14:textId="77777777" w:rsidTr="00B802F9">
        <w:trPr>
          <w:trHeight w:val="485"/>
        </w:trPr>
        <w:tc>
          <w:tcPr>
            <w:tcW w:w="686" w:type="dxa"/>
            <w:hideMark/>
          </w:tcPr>
          <w:p w14:paraId="0720ADC7" w14:textId="77777777" w:rsidR="00526A5A" w:rsidRPr="00B802F9" w:rsidRDefault="00526A5A" w:rsidP="00B802F9">
            <w:pPr>
              <w:jc w:val="center"/>
              <w:rPr>
                <w:rFonts w:cs="Arial"/>
                <w:color w:val="000000" w:themeColor="text1"/>
                <w:sz w:val="20"/>
              </w:rPr>
            </w:pPr>
            <w:r w:rsidRPr="00B802F9">
              <w:rPr>
                <w:rFonts w:cs="Arial"/>
                <w:color w:val="000000" w:themeColor="text1"/>
                <w:sz w:val="20"/>
              </w:rPr>
              <w:t>COD</w:t>
            </w:r>
          </w:p>
        </w:tc>
        <w:tc>
          <w:tcPr>
            <w:tcW w:w="1661" w:type="dxa"/>
            <w:hideMark/>
          </w:tcPr>
          <w:p w14:paraId="0BB75841" w14:textId="77777777" w:rsidR="00526A5A" w:rsidRPr="00B802F9" w:rsidRDefault="00526A5A" w:rsidP="00B802F9">
            <w:pPr>
              <w:jc w:val="center"/>
              <w:rPr>
                <w:rFonts w:cs="Arial"/>
                <w:color w:val="000000" w:themeColor="text1"/>
                <w:sz w:val="20"/>
              </w:rPr>
            </w:pPr>
            <w:r w:rsidRPr="00B802F9">
              <w:rPr>
                <w:rFonts w:cs="Arial"/>
                <w:color w:val="000000" w:themeColor="text1"/>
                <w:sz w:val="20"/>
              </w:rPr>
              <w:t>NOMBRE</w:t>
            </w:r>
          </w:p>
        </w:tc>
        <w:tc>
          <w:tcPr>
            <w:tcW w:w="779" w:type="dxa"/>
            <w:hideMark/>
          </w:tcPr>
          <w:p w14:paraId="13C1687E" w14:textId="77777777" w:rsidR="00526A5A" w:rsidRPr="00B802F9" w:rsidRDefault="00526A5A" w:rsidP="00B802F9">
            <w:pPr>
              <w:jc w:val="center"/>
              <w:rPr>
                <w:rFonts w:cs="Arial"/>
                <w:color w:val="000000" w:themeColor="text1"/>
                <w:sz w:val="20"/>
              </w:rPr>
            </w:pPr>
            <w:r w:rsidRPr="00B802F9">
              <w:rPr>
                <w:rFonts w:cs="Arial"/>
                <w:color w:val="000000" w:themeColor="text1"/>
                <w:sz w:val="20"/>
              </w:rPr>
              <w:t>COD</w:t>
            </w:r>
          </w:p>
        </w:tc>
        <w:tc>
          <w:tcPr>
            <w:tcW w:w="2220" w:type="dxa"/>
            <w:hideMark/>
          </w:tcPr>
          <w:p w14:paraId="7DD26A0F" w14:textId="77777777" w:rsidR="00526A5A" w:rsidRPr="00B802F9" w:rsidRDefault="00526A5A" w:rsidP="00B802F9">
            <w:pPr>
              <w:jc w:val="center"/>
              <w:rPr>
                <w:rFonts w:cs="Arial"/>
                <w:color w:val="000000" w:themeColor="text1"/>
                <w:sz w:val="20"/>
              </w:rPr>
            </w:pPr>
            <w:r w:rsidRPr="00B802F9">
              <w:rPr>
                <w:rFonts w:cs="Arial"/>
                <w:color w:val="000000" w:themeColor="text1"/>
                <w:sz w:val="20"/>
              </w:rPr>
              <w:t>NOMBRE</w:t>
            </w:r>
          </w:p>
        </w:tc>
        <w:tc>
          <w:tcPr>
            <w:tcW w:w="759" w:type="dxa"/>
            <w:hideMark/>
          </w:tcPr>
          <w:p w14:paraId="0C3BBBD0" w14:textId="77777777" w:rsidR="00526A5A" w:rsidRPr="00B802F9" w:rsidRDefault="00526A5A" w:rsidP="00B802F9">
            <w:pPr>
              <w:jc w:val="center"/>
              <w:rPr>
                <w:rFonts w:cs="Arial"/>
                <w:color w:val="000000" w:themeColor="text1"/>
                <w:sz w:val="20"/>
              </w:rPr>
            </w:pPr>
            <w:proofErr w:type="spellStart"/>
            <w:r w:rsidRPr="00B802F9">
              <w:rPr>
                <w:rFonts w:cs="Arial"/>
                <w:color w:val="000000" w:themeColor="text1"/>
                <w:sz w:val="20"/>
              </w:rPr>
              <w:t>Magn</w:t>
            </w:r>
            <w:proofErr w:type="spellEnd"/>
          </w:p>
        </w:tc>
        <w:tc>
          <w:tcPr>
            <w:tcW w:w="1301" w:type="dxa"/>
            <w:hideMark/>
          </w:tcPr>
          <w:p w14:paraId="6AA0BF80" w14:textId="77777777" w:rsidR="00526A5A" w:rsidRPr="00B802F9" w:rsidRDefault="00526A5A" w:rsidP="00B802F9">
            <w:pPr>
              <w:jc w:val="center"/>
              <w:rPr>
                <w:rFonts w:cs="Arial"/>
                <w:color w:val="000000" w:themeColor="text1"/>
                <w:sz w:val="20"/>
              </w:rPr>
            </w:pPr>
            <w:proofErr w:type="spellStart"/>
            <w:r w:rsidRPr="00B802F9">
              <w:rPr>
                <w:rFonts w:cs="Arial"/>
                <w:color w:val="000000" w:themeColor="text1"/>
                <w:sz w:val="20"/>
              </w:rPr>
              <w:t>Recursos</w:t>
            </w:r>
            <w:proofErr w:type="spellEnd"/>
            <w:r w:rsidRPr="00B802F9">
              <w:rPr>
                <w:rFonts w:cs="Arial"/>
                <w:color w:val="000000" w:themeColor="text1"/>
                <w:sz w:val="20"/>
              </w:rPr>
              <w:t xml:space="preserve"> ($</w:t>
            </w:r>
            <w:proofErr w:type="spellStart"/>
            <w:r w:rsidRPr="00B802F9">
              <w:rPr>
                <w:rFonts w:cs="Arial"/>
                <w:color w:val="000000" w:themeColor="text1"/>
                <w:sz w:val="20"/>
              </w:rPr>
              <w:t>millones</w:t>
            </w:r>
            <w:proofErr w:type="spellEnd"/>
            <w:r w:rsidRPr="00B802F9">
              <w:rPr>
                <w:rFonts w:cs="Arial"/>
                <w:color w:val="000000" w:themeColor="text1"/>
                <w:sz w:val="20"/>
              </w:rPr>
              <w:t>)</w:t>
            </w:r>
          </w:p>
        </w:tc>
        <w:tc>
          <w:tcPr>
            <w:tcW w:w="909" w:type="dxa"/>
            <w:hideMark/>
          </w:tcPr>
          <w:p w14:paraId="33DF8065" w14:textId="77777777" w:rsidR="00526A5A" w:rsidRPr="00B802F9" w:rsidRDefault="00526A5A" w:rsidP="00B802F9">
            <w:pPr>
              <w:jc w:val="center"/>
              <w:rPr>
                <w:rFonts w:cs="Arial"/>
                <w:color w:val="000000" w:themeColor="text1"/>
                <w:sz w:val="20"/>
              </w:rPr>
            </w:pPr>
            <w:proofErr w:type="spellStart"/>
            <w:r w:rsidRPr="00B802F9">
              <w:rPr>
                <w:rFonts w:cs="Arial"/>
                <w:color w:val="000000" w:themeColor="text1"/>
                <w:sz w:val="20"/>
              </w:rPr>
              <w:t>Magn</w:t>
            </w:r>
            <w:proofErr w:type="spellEnd"/>
          </w:p>
        </w:tc>
        <w:tc>
          <w:tcPr>
            <w:tcW w:w="1427" w:type="dxa"/>
            <w:hideMark/>
          </w:tcPr>
          <w:p w14:paraId="204D75F0" w14:textId="77777777" w:rsidR="00526A5A" w:rsidRPr="00B802F9" w:rsidRDefault="00526A5A" w:rsidP="00B802F9">
            <w:pPr>
              <w:jc w:val="center"/>
              <w:rPr>
                <w:rFonts w:cs="Arial"/>
                <w:color w:val="000000" w:themeColor="text1"/>
                <w:sz w:val="20"/>
              </w:rPr>
            </w:pPr>
            <w:proofErr w:type="spellStart"/>
            <w:r w:rsidRPr="00B802F9">
              <w:rPr>
                <w:rFonts w:cs="Arial"/>
                <w:color w:val="000000" w:themeColor="text1"/>
                <w:sz w:val="20"/>
              </w:rPr>
              <w:t>Recursos</w:t>
            </w:r>
            <w:proofErr w:type="spellEnd"/>
            <w:r w:rsidRPr="00B802F9">
              <w:rPr>
                <w:rFonts w:cs="Arial"/>
                <w:color w:val="000000" w:themeColor="text1"/>
                <w:sz w:val="20"/>
              </w:rPr>
              <w:t xml:space="preserve"> ($</w:t>
            </w:r>
            <w:proofErr w:type="spellStart"/>
            <w:r w:rsidRPr="00B802F9">
              <w:rPr>
                <w:rFonts w:cs="Arial"/>
                <w:color w:val="000000" w:themeColor="text1"/>
                <w:sz w:val="20"/>
              </w:rPr>
              <w:t>millones</w:t>
            </w:r>
            <w:proofErr w:type="spellEnd"/>
            <w:r w:rsidRPr="00B802F9">
              <w:rPr>
                <w:rFonts w:cs="Arial"/>
                <w:color w:val="000000" w:themeColor="text1"/>
                <w:sz w:val="20"/>
              </w:rPr>
              <w:t>)</w:t>
            </w:r>
          </w:p>
        </w:tc>
      </w:tr>
      <w:tr w:rsidR="00526A5A" w:rsidRPr="00F16A79" w14:paraId="6947DD04" w14:textId="77777777" w:rsidTr="00B802F9">
        <w:trPr>
          <w:trHeight w:val="401"/>
        </w:trPr>
        <w:tc>
          <w:tcPr>
            <w:tcW w:w="686" w:type="dxa"/>
            <w:hideMark/>
          </w:tcPr>
          <w:p w14:paraId="10DF5548" w14:textId="77777777" w:rsidR="00526A5A" w:rsidRPr="00F16A79" w:rsidRDefault="00526A5A" w:rsidP="00B802F9">
            <w:pPr>
              <w:jc w:val="center"/>
              <w:rPr>
                <w:rFonts w:cs="Arial"/>
                <w:sz w:val="20"/>
              </w:rPr>
            </w:pPr>
            <w:r w:rsidRPr="00F16A79">
              <w:rPr>
                <w:rFonts w:cs="Arial"/>
                <w:sz w:val="20"/>
              </w:rPr>
              <w:t>7658</w:t>
            </w:r>
          </w:p>
        </w:tc>
        <w:tc>
          <w:tcPr>
            <w:tcW w:w="1661" w:type="dxa"/>
            <w:hideMark/>
          </w:tcPr>
          <w:p w14:paraId="62D75869" w14:textId="77777777" w:rsidR="00526A5A" w:rsidRPr="006D6441" w:rsidRDefault="00526A5A" w:rsidP="00B802F9">
            <w:pPr>
              <w:jc w:val="center"/>
              <w:rPr>
                <w:rFonts w:cs="Arial"/>
                <w:sz w:val="20"/>
                <w:lang w:val="es-CO"/>
              </w:rPr>
            </w:pPr>
            <w:r w:rsidRPr="006D6441">
              <w:rPr>
                <w:rFonts w:cs="Arial"/>
                <w:sz w:val="20"/>
                <w:lang w:val="es-CO"/>
              </w:rPr>
              <w:t>FORTALECIMIENTO DEL CUERPO OFICIAL DE BOMBEROS BOGOTÁ</w:t>
            </w:r>
          </w:p>
        </w:tc>
        <w:tc>
          <w:tcPr>
            <w:tcW w:w="779" w:type="dxa"/>
            <w:hideMark/>
          </w:tcPr>
          <w:p w14:paraId="7A67A941" w14:textId="77777777" w:rsidR="00526A5A" w:rsidRPr="00F16A79" w:rsidRDefault="00526A5A" w:rsidP="00B802F9">
            <w:pPr>
              <w:jc w:val="center"/>
              <w:rPr>
                <w:rFonts w:cs="Arial"/>
                <w:sz w:val="20"/>
              </w:rPr>
            </w:pPr>
            <w:r w:rsidRPr="00F16A79">
              <w:rPr>
                <w:rFonts w:cs="Arial"/>
                <w:sz w:val="20"/>
              </w:rPr>
              <w:t>3</w:t>
            </w:r>
          </w:p>
        </w:tc>
        <w:tc>
          <w:tcPr>
            <w:tcW w:w="2220" w:type="dxa"/>
            <w:hideMark/>
          </w:tcPr>
          <w:p w14:paraId="75D51F24" w14:textId="77777777" w:rsidR="00526A5A" w:rsidRPr="006D6441" w:rsidRDefault="00526A5A" w:rsidP="00B802F9">
            <w:pPr>
              <w:jc w:val="center"/>
              <w:rPr>
                <w:rFonts w:cs="Arial"/>
                <w:sz w:val="20"/>
                <w:lang w:val="es-CO"/>
              </w:rPr>
            </w:pPr>
            <w:r w:rsidRPr="006D6441">
              <w:rPr>
                <w:rFonts w:cs="Arial"/>
                <w:sz w:val="20"/>
                <w:lang w:val="es-CO"/>
              </w:rPr>
              <w:t>Poner 3 espacios nuevos en funcionamiento para la gestión integral de riesgos, incendios, incidentes con materiales peligrosos y rescates en todas sus modalidades</w:t>
            </w:r>
          </w:p>
        </w:tc>
        <w:tc>
          <w:tcPr>
            <w:tcW w:w="759" w:type="dxa"/>
            <w:hideMark/>
          </w:tcPr>
          <w:p w14:paraId="0C18A417" w14:textId="77777777" w:rsidR="00526A5A" w:rsidRPr="00F16A79" w:rsidRDefault="00526A5A" w:rsidP="00B802F9">
            <w:pPr>
              <w:jc w:val="center"/>
              <w:rPr>
                <w:rFonts w:cs="Arial"/>
                <w:sz w:val="20"/>
              </w:rPr>
            </w:pPr>
            <w:r w:rsidRPr="00F16A79">
              <w:rPr>
                <w:rFonts w:cs="Arial"/>
                <w:sz w:val="20"/>
              </w:rPr>
              <w:t>1</w:t>
            </w:r>
          </w:p>
        </w:tc>
        <w:tc>
          <w:tcPr>
            <w:tcW w:w="1301" w:type="dxa"/>
            <w:hideMark/>
          </w:tcPr>
          <w:p w14:paraId="285BAB26" w14:textId="133AFF44" w:rsidR="00526A5A" w:rsidRPr="00F16A79" w:rsidRDefault="00526A5A" w:rsidP="00B802F9">
            <w:pPr>
              <w:jc w:val="center"/>
              <w:rPr>
                <w:rFonts w:cs="Arial"/>
                <w:sz w:val="20"/>
              </w:rPr>
            </w:pPr>
            <w:r w:rsidRPr="00F16A79">
              <w:rPr>
                <w:rFonts w:cs="Arial"/>
                <w:sz w:val="20"/>
              </w:rPr>
              <w:t>$</w:t>
            </w:r>
            <w:r>
              <w:rPr>
                <w:rFonts w:cs="Arial"/>
                <w:sz w:val="20"/>
              </w:rPr>
              <w:t>470</w:t>
            </w:r>
          </w:p>
        </w:tc>
        <w:tc>
          <w:tcPr>
            <w:tcW w:w="909" w:type="dxa"/>
            <w:hideMark/>
          </w:tcPr>
          <w:p w14:paraId="5FC18B66" w14:textId="77777777" w:rsidR="00526A5A" w:rsidRPr="00F16A79" w:rsidRDefault="00526A5A" w:rsidP="00B802F9">
            <w:pPr>
              <w:jc w:val="center"/>
              <w:rPr>
                <w:rFonts w:cs="Arial"/>
                <w:sz w:val="20"/>
              </w:rPr>
            </w:pPr>
            <w:r>
              <w:rPr>
                <w:rFonts w:cs="Arial"/>
                <w:sz w:val="20"/>
              </w:rPr>
              <w:t>0.30</w:t>
            </w:r>
          </w:p>
        </w:tc>
        <w:tc>
          <w:tcPr>
            <w:tcW w:w="1427" w:type="dxa"/>
            <w:hideMark/>
          </w:tcPr>
          <w:p w14:paraId="1F0DA38B" w14:textId="41617AEB" w:rsidR="00526A5A" w:rsidRPr="00F16A79" w:rsidRDefault="00526A5A" w:rsidP="00B802F9">
            <w:pPr>
              <w:jc w:val="center"/>
              <w:rPr>
                <w:rFonts w:cs="Arial"/>
                <w:sz w:val="20"/>
              </w:rPr>
            </w:pPr>
            <w:r w:rsidRPr="00F16A79">
              <w:rPr>
                <w:rFonts w:cs="Arial"/>
                <w:sz w:val="20"/>
              </w:rPr>
              <w:t>$</w:t>
            </w:r>
            <w:r>
              <w:rPr>
                <w:rFonts w:cs="Arial"/>
                <w:sz w:val="20"/>
              </w:rPr>
              <w:t>469</w:t>
            </w:r>
          </w:p>
        </w:tc>
      </w:tr>
      <w:tr w:rsidR="00526A5A" w:rsidRPr="00F16A79" w14:paraId="17D58AAE" w14:textId="77777777" w:rsidTr="00B802F9">
        <w:trPr>
          <w:trHeight w:val="530"/>
        </w:trPr>
        <w:tc>
          <w:tcPr>
            <w:tcW w:w="686" w:type="dxa"/>
            <w:shd w:val="clear" w:color="auto" w:fill="31849B" w:themeFill="accent5" w:themeFillShade="BF"/>
          </w:tcPr>
          <w:p w14:paraId="04F6D446" w14:textId="77777777" w:rsidR="00526A5A" w:rsidRPr="00B802F9" w:rsidRDefault="00526A5A" w:rsidP="00B802F9">
            <w:pPr>
              <w:jc w:val="center"/>
              <w:rPr>
                <w:rFonts w:cs="Arial"/>
                <w:color w:val="FFFFFF" w:themeColor="background1"/>
                <w:sz w:val="20"/>
              </w:rPr>
            </w:pPr>
          </w:p>
        </w:tc>
        <w:tc>
          <w:tcPr>
            <w:tcW w:w="1661" w:type="dxa"/>
            <w:shd w:val="clear" w:color="auto" w:fill="31849B" w:themeFill="accent5" w:themeFillShade="BF"/>
          </w:tcPr>
          <w:p w14:paraId="0C3A318A" w14:textId="5B6C77B2" w:rsidR="00526A5A" w:rsidRPr="00B802F9" w:rsidRDefault="002758C8" w:rsidP="00B802F9">
            <w:pPr>
              <w:jc w:val="center"/>
              <w:rPr>
                <w:rFonts w:cs="Arial"/>
                <w:color w:val="FFFFFF" w:themeColor="background1"/>
                <w:sz w:val="20"/>
              </w:rPr>
            </w:pPr>
            <w:r>
              <w:rPr>
                <w:rFonts w:cs="Arial"/>
                <w:b/>
                <w:bCs/>
                <w:color w:val="FFFFFF" w:themeColor="background1"/>
                <w:sz w:val="20"/>
              </w:rPr>
              <w:t>TOTAL, INVERSIÓN 2022</w:t>
            </w:r>
          </w:p>
        </w:tc>
        <w:tc>
          <w:tcPr>
            <w:tcW w:w="779" w:type="dxa"/>
            <w:shd w:val="clear" w:color="auto" w:fill="31849B" w:themeFill="accent5" w:themeFillShade="BF"/>
          </w:tcPr>
          <w:p w14:paraId="2F8B1FC6" w14:textId="77777777" w:rsidR="00526A5A" w:rsidRPr="00B802F9" w:rsidRDefault="00526A5A" w:rsidP="00B802F9">
            <w:pPr>
              <w:jc w:val="center"/>
              <w:rPr>
                <w:rFonts w:cs="Arial"/>
                <w:color w:val="FFFFFF" w:themeColor="background1"/>
                <w:sz w:val="20"/>
              </w:rPr>
            </w:pPr>
          </w:p>
        </w:tc>
        <w:tc>
          <w:tcPr>
            <w:tcW w:w="2220" w:type="dxa"/>
            <w:shd w:val="clear" w:color="auto" w:fill="31849B" w:themeFill="accent5" w:themeFillShade="BF"/>
          </w:tcPr>
          <w:p w14:paraId="074EC1F4" w14:textId="77777777" w:rsidR="00526A5A" w:rsidRPr="00B802F9" w:rsidRDefault="00526A5A" w:rsidP="00B802F9">
            <w:pPr>
              <w:jc w:val="center"/>
              <w:rPr>
                <w:rFonts w:cs="Arial"/>
                <w:color w:val="FFFFFF" w:themeColor="background1"/>
                <w:sz w:val="20"/>
              </w:rPr>
            </w:pPr>
          </w:p>
        </w:tc>
        <w:tc>
          <w:tcPr>
            <w:tcW w:w="759" w:type="dxa"/>
            <w:shd w:val="clear" w:color="auto" w:fill="31849B" w:themeFill="accent5" w:themeFillShade="BF"/>
          </w:tcPr>
          <w:p w14:paraId="73736B01" w14:textId="77777777" w:rsidR="00526A5A" w:rsidRPr="00B802F9" w:rsidRDefault="00526A5A" w:rsidP="00B802F9">
            <w:pPr>
              <w:jc w:val="center"/>
              <w:rPr>
                <w:rFonts w:cs="Arial"/>
                <w:color w:val="FFFFFF" w:themeColor="background1"/>
                <w:sz w:val="20"/>
              </w:rPr>
            </w:pPr>
          </w:p>
        </w:tc>
        <w:tc>
          <w:tcPr>
            <w:tcW w:w="1301" w:type="dxa"/>
            <w:shd w:val="clear" w:color="auto" w:fill="31849B" w:themeFill="accent5" w:themeFillShade="BF"/>
          </w:tcPr>
          <w:p w14:paraId="2DDCFC80" w14:textId="77777777" w:rsidR="00526A5A" w:rsidRPr="00B802F9" w:rsidRDefault="00526A5A" w:rsidP="00B802F9">
            <w:pPr>
              <w:jc w:val="center"/>
              <w:rPr>
                <w:rFonts w:cs="Arial"/>
                <w:color w:val="FFFFFF" w:themeColor="background1"/>
                <w:sz w:val="20"/>
              </w:rPr>
            </w:pPr>
            <w:r w:rsidRPr="00B802F9">
              <w:rPr>
                <w:rFonts w:cs="Arial"/>
                <w:b/>
                <w:bCs/>
                <w:color w:val="FFFFFF" w:themeColor="background1"/>
                <w:sz w:val="20"/>
              </w:rPr>
              <w:t>$ 470</w:t>
            </w:r>
          </w:p>
        </w:tc>
        <w:tc>
          <w:tcPr>
            <w:tcW w:w="909" w:type="dxa"/>
            <w:shd w:val="clear" w:color="auto" w:fill="31849B" w:themeFill="accent5" w:themeFillShade="BF"/>
          </w:tcPr>
          <w:p w14:paraId="11CF8D26" w14:textId="77777777" w:rsidR="00526A5A" w:rsidRPr="00B802F9" w:rsidRDefault="00526A5A" w:rsidP="00B802F9">
            <w:pPr>
              <w:jc w:val="center"/>
              <w:rPr>
                <w:rFonts w:cs="Arial"/>
                <w:color w:val="FFFFFF" w:themeColor="background1"/>
                <w:sz w:val="20"/>
              </w:rPr>
            </w:pPr>
          </w:p>
        </w:tc>
        <w:tc>
          <w:tcPr>
            <w:tcW w:w="1427" w:type="dxa"/>
            <w:shd w:val="clear" w:color="auto" w:fill="31849B" w:themeFill="accent5" w:themeFillShade="BF"/>
          </w:tcPr>
          <w:p w14:paraId="6266ABB1" w14:textId="77777777" w:rsidR="00526A5A" w:rsidRPr="00B802F9" w:rsidRDefault="00526A5A" w:rsidP="00B802F9">
            <w:pPr>
              <w:jc w:val="center"/>
              <w:rPr>
                <w:rFonts w:cs="Arial"/>
                <w:color w:val="FFFFFF" w:themeColor="background1"/>
                <w:sz w:val="20"/>
              </w:rPr>
            </w:pPr>
            <w:r w:rsidRPr="00B802F9">
              <w:rPr>
                <w:rFonts w:cs="Arial"/>
                <w:b/>
                <w:bCs/>
                <w:color w:val="FFFFFF" w:themeColor="background1"/>
                <w:sz w:val="20"/>
              </w:rPr>
              <w:t>$ 469</w:t>
            </w:r>
          </w:p>
        </w:tc>
      </w:tr>
    </w:tbl>
    <w:p w14:paraId="118AA74E" w14:textId="53B55486" w:rsidR="00526A5A" w:rsidRPr="00B802F9" w:rsidRDefault="00B802F9" w:rsidP="00B802F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Oficina Asesora de Planeación</w:t>
      </w:r>
    </w:p>
    <w:p w14:paraId="0BCDC88B" w14:textId="68D9580E" w:rsidR="00B802F9" w:rsidRPr="00B802F9" w:rsidRDefault="00526A5A" w:rsidP="0081523E">
      <w:pPr>
        <w:pStyle w:val="Textoindependiente"/>
        <w:widowControl w:val="0"/>
        <w:numPr>
          <w:ilvl w:val="0"/>
          <w:numId w:val="49"/>
        </w:numPr>
        <w:autoSpaceDE w:val="0"/>
        <w:autoSpaceDN w:val="0"/>
        <w:spacing w:before="93"/>
        <w:ind w:right="1167"/>
        <w:rPr>
          <w:rFonts w:cs="Arial"/>
          <w:b/>
          <w:bCs/>
          <w:szCs w:val="24"/>
        </w:rPr>
      </w:pPr>
      <w:r w:rsidRPr="00CF43C4">
        <w:rPr>
          <w:rFonts w:cs="Arial"/>
          <w:b/>
          <w:bCs/>
          <w:szCs w:val="24"/>
        </w:rPr>
        <w:t xml:space="preserve">Meta 226- </w:t>
      </w:r>
      <w:r w:rsidRPr="00CF43C4">
        <w:rPr>
          <w:rFonts w:cs="Arial"/>
          <w:b/>
          <w:szCs w:val="24"/>
        </w:rPr>
        <w:t>Reforzar, adecuar y ampliar 6 estaciones de Bomberos</w:t>
      </w:r>
    </w:p>
    <w:p w14:paraId="41A3C2D1" w14:textId="77777777" w:rsidR="00526A5A" w:rsidRPr="00CF43C4" w:rsidRDefault="00526A5A" w:rsidP="00526A5A">
      <w:pPr>
        <w:pStyle w:val="Textoindependiente"/>
        <w:spacing w:before="93" w:after="240"/>
        <w:ind w:right="1167"/>
        <w:rPr>
          <w:rFonts w:cs="Arial"/>
          <w:b/>
          <w:bCs/>
          <w:szCs w:val="24"/>
        </w:rPr>
      </w:pPr>
      <w:r w:rsidRPr="00CF43C4">
        <w:rPr>
          <w:rFonts w:cs="Arial"/>
          <w:b/>
          <w:bCs/>
          <w:szCs w:val="24"/>
        </w:rPr>
        <w:t xml:space="preserve">Porcentaje de cumplimiento 2020-2024: </w:t>
      </w:r>
      <w:r>
        <w:rPr>
          <w:rFonts w:cs="Arial"/>
          <w:b/>
          <w:bCs/>
          <w:szCs w:val="24"/>
        </w:rPr>
        <w:t>49</w:t>
      </w:r>
      <w:r w:rsidRPr="00CF43C4">
        <w:rPr>
          <w:rFonts w:cs="Arial"/>
          <w:b/>
          <w:bCs/>
          <w:szCs w:val="24"/>
        </w:rPr>
        <w:t>.</w:t>
      </w:r>
      <w:r>
        <w:rPr>
          <w:rFonts w:cs="Arial"/>
          <w:b/>
          <w:bCs/>
          <w:szCs w:val="24"/>
        </w:rPr>
        <w:t>83</w:t>
      </w:r>
      <w:r w:rsidRPr="00CF43C4">
        <w:rPr>
          <w:rFonts w:cs="Arial"/>
          <w:b/>
          <w:bCs/>
          <w:szCs w:val="24"/>
        </w:rPr>
        <w:t>%</w:t>
      </w:r>
    </w:p>
    <w:p w14:paraId="42759AC0" w14:textId="6950F377" w:rsidR="00526A5A" w:rsidRPr="00F16A79" w:rsidRDefault="00526A5A" w:rsidP="00B802F9">
      <w:pPr>
        <w:pStyle w:val="Descripcin"/>
        <w:keepNext/>
        <w:rPr>
          <w:rFonts w:ascii="Arial" w:hAnsi="Arial" w:cs="Arial"/>
          <w:color w:val="000000" w:themeColor="text1"/>
          <w:szCs w:val="24"/>
        </w:rPr>
      </w:pPr>
    </w:p>
    <w:p w14:paraId="0AA600E0" w14:textId="6BAB8245" w:rsidR="00B802F9" w:rsidRDefault="00B802F9" w:rsidP="00B802F9">
      <w:pPr>
        <w:pStyle w:val="Descripcin"/>
        <w:keepNext/>
        <w:jc w:val="center"/>
      </w:pPr>
      <w:bookmarkStart w:id="374" w:name="_Toc135925676"/>
      <w:r>
        <w:t xml:space="preserve">Tabla </w:t>
      </w:r>
      <w:fldSimple w:instr=" SEQ Tabla \* ARABIC ">
        <w:r w:rsidR="0088714E">
          <w:rPr>
            <w:noProof/>
          </w:rPr>
          <w:t>54</w:t>
        </w:r>
      </w:fldSimple>
      <w:r>
        <w:t>.</w:t>
      </w:r>
      <w:r w:rsidRPr="00775068">
        <w:t>Cumplimiento metas proyecto Inversión 7658 de la Meta PDD 226</w:t>
      </w:r>
      <w:bookmarkEnd w:id="374"/>
    </w:p>
    <w:tbl>
      <w:tblPr>
        <w:tblStyle w:val="Tablaconcuadrcula1"/>
        <w:tblW w:w="10014" w:type="dxa"/>
        <w:tblLayout w:type="fixed"/>
        <w:tblLook w:val="04A0" w:firstRow="1" w:lastRow="0" w:firstColumn="1" w:lastColumn="0" w:noHBand="0" w:noVBand="1"/>
        <w:tblCaption w:val="Tabla 50. Cumplimiento metas proyecto Inversión 7658 de la Meta PDD 226"/>
        <w:tblDescription w:val="Tabla 50. Cumplimiento metas proyecto Inversión 7658 de la Meta PDD 226"/>
      </w:tblPr>
      <w:tblGrid>
        <w:gridCol w:w="687"/>
        <w:gridCol w:w="2103"/>
        <w:gridCol w:w="779"/>
        <w:gridCol w:w="1523"/>
        <w:gridCol w:w="748"/>
        <w:gridCol w:w="2058"/>
        <w:gridCol w:w="748"/>
        <w:gridCol w:w="1368"/>
      </w:tblGrid>
      <w:tr w:rsidR="00526A5A" w:rsidRPr="00F16A79" w14:paraId="7B323B7E" w14:textId="77777777" w:rsidTr="00AA6BAF">
        <w:trPr>
          <w:cnfStyle w:val="100000000000" w:firstRow="1" w:lastRow="0" w:firstColumn="0" w:lastColumn="0" w:oddVBand="0" w:evenVBand="0" w:oddHBand="0" w:evenHBand="0" w:firstRowFirstColumn="0" w:firstRowLastColumn="0" w:lastRowFirstColumn="0" w:lastRowLastColumn="0"/>
          <w:trHeight w:val="515"/>
          <w:tblHeader/>
        </w:trPr>
        <w:tc>
          <w:tcPr>
            <w:tcW w:w="687" w:type="dxa"/>
            <w:shd w:val="clear" w:color="auto" w:fill="31849B" w:themeFill="accent5" w:themeFillShade="BF"/>
          </w:tcPr>
          <w:p w14:paraId="34BE94E3" w14:textId="77777777" w:rsidR="00526A5A" w:rsidRPr="006D6441" w:rsidRDefault="00526A5A" w:rsidP="00743F2F">
            <w:pPr>
              <w:jc w:val="center"/>
              <w:rPr>
                <w:rFonts w:cs="Arial"/>
                <w:b/>
                <w:color w:val="FFFFFF" w:themeColor="background1"/>
                <w:sz w:val="20"/>
                <w:lang w:val="es-CO"/>
              </w:rPr>
            </w:pPr>
          </w:p>
        </w:tc>
        <w:tc>
          <w:tcPr>
            <w:tcW w:w="2103" w:type="dxa"/>
            <w:shd w:val="clear" w:color="auto" w:fill="31849B" w:themeFill="accent5" w:themeFillShade="BF"/>
          </w:tcPr>
          <w:p w14:paraId="0E6299D7" w14:textId="77777777" w:rsidR="00526A5A" w:rsidRPr="00B802F9" w:rsidRDefault="00526A5A" w:rsidP="00743F2F">
            <w:pPr>
              <w:jc w:val="center"/>
              <w:rPr>
                <w:rFonts w:cs="Arial"/>
                <w:b/>
                <w:color w:val="FFFFFF" w:themeColor="background1"/>
                <w:sz w:val="20"/>
              </w:rPr>
            </w:pPr>
            <w:r w:rsidRPr="00B802F9">
              <w:rPr>
                <w:rFonts w:cs="Arial"/>
                <w:b/>
                <w:color w:val="FFFFFF" w:themeColor="background1"/>
                <w:sz w:val="20"/>
              </w:rPr>
              <w:t>PROYECTO DE INVERSIÓN</w:t>
            </w:r>
          </w:p>
        </w:tc>
        <w:tc>
          <w:tcPr>
            <w:tcW w:w="779" w:type="dxa"/>
            <w:shd w:val="clear" w:color="auto" w:fill="31849B" w:themeFill="accent5" w:themeFillShade="BF"/>
          </w:tcPr>
          <w:p w14:paraId="77B48A9E" w14:textId="77777777" w:rsidR="00526A5A" w:rsidRPr="00B802F9" w:rsidRDefault="00526A5A" w:rsidP="00743F2F">
            <w:pPr>
              <w:jc w:val="center"/>
              <w:rPr>
                <w:rFonts w:cs="Arial"/>
                <w:b/>
                <w:color w:val="FFFFFF" w:themeColor="background1"/>
                <w:sz w:val="20"/>
              </w:rPr>
            </w:pPr>
          </w:p>
        </w:tc>
        <w:tc>
          <w:tcPr>
            <w:tcW w:w="1523" w:type="dxa"/>
            <w:shd w:val="clear" w:color="auto" w:fill="31849B" w:themeFill="accent5" w:themeFillShade="BF"/>
          </w:tcPr>
          <w:p w14:paraId="6436D478" w14:textId="77777777" w:rsidR="00526A5A" w:rsidRPr="00B802F9" w:rsidRDefault="00526A5A" w:rsidP="00743F2F">
            <w:pPr>
              <w:jc w:val="center"/>
              <w:rPr>
                <w:rFonts w:cs="Arial"/>
                <w:b/>
                <w:color w:val="FFFFFF" w:themeColor="background1"/>
                <w:sz w:val="20"/>
              </w:rPr>
            </w:pPr>
            <w:r w:rsidRPr="00B802F9">
              <w:rPr>
                <w:rFonts w:cs="Arial"/>
                <w:b/>
                <w:color w:val="FFFFFF" w:themeColor="background1"/>
                <w:sz w:val="20"/>
              </w:rPr>
              <w:t>META PROYECTO DE INVERSIÓN</w:t>
            </w:r>
          </w:p>
        </w:tc>
        <w:tc>
          <w:tcPr>
            <w:tcW w:w="748" w:type="dxa"/>
            <w:shd w:val="clear" w:color="auto" w:fill="31849B" w:themeFill="accent5" w:themeFillShade="BF"/>
          </w:tcPr>
          <w:p w14:paraId="2681F036" w14:textId="77777777" w:rsidR="00526A5A" w:rsidRPr="00B802F9" w:rsidRDefault="00526A5A" w:rsidP="00743F2F">
            <w:pPr>
              <w:jc w:val="center"/>
              <w:rPr>
                <w:rFonts w:cs="Arial"/>
                <w:b/>
                <w:color w:val="FFFFFF" w:themeColor="background1"/>
                <w:sz w:val="20"/>
              </w:rPr>
            </w:pPr>
          </w:p>
        </w:tc>
        <w:tc>
          <w:tcPr>
            <w:tcW w:w="2058" w:type="dxa"/>
            <w:shd w:val="clear" w:color="auto" w:fill="31849B" w:themeFill="accent5" w:themeFillShade="BF"/>
          </w:tcPr>
          <w:p w14:paraId="61E921AE" w14:textId="77777777" w:rsidR="00526A5A" w:rsidRPr="00B802F9" w:rsidRDefault="00526A5A" w:rsidP="00743F2F">
            <w:pPr>
              <w:jc w:val="center"/>
              <w:rPr>
                <w:rFonts w:cs="Arial"/>
                <w:b/>
                <w:color w:val="FFFFFF" w:themeColor="background1"/>
                <w:sz w:val="20"/>
              </w:rPr>
            </w:pPr>
            <w:r w:rsidRPr="00B802F9">
              <w:rPr>
                <w:rFonts w:cs="Arial"/>
                <w:b/>
                <w:color w:val="FFFFFF" w:themeColor="background1"/>
                <w:sz w:val="20"/>
              </w:rPr>
              <w:t>PROGRAMACIÓN</w:t>
            </w:r>
          </w:p>
        </w:tc>
        <w:tc>
          <w:tcPr>
            <w:tcW w:w="748" w:type="dxa"/>
            <w:shd w:val="clear" w:color="auto" w:fill="31849B" w:themeFill="accent5" w:themeFillShade="BF"/>
          </w:tcPr>
          <w:p w14:paraId="47BDF6CA" w14:textId="77777777" w:rsidR="00526A5A" w:rsidRPr="00B802F9" w:rsidRDefault="00526A5A" w:rsidP="00743F2F">
            <w:pPr>
              <w:jc w:val="center"/>
              <w:rPr>
                <w:rFonts w:cs="Arial"/>
                <w:b/>
                <w:color w:val="FFFFFF" w:themeColor="background1"/>
                <w:sz w:val="20"/>
              </w:rPr>
            </w:pPr>
          </w:p>
        </w:tc>
        <w:tc>
          <w:tcPr>
            <w:tcW w:w="1368" w:type="dxa"/>
            <w:shd w:val="clear" w:color="auto" w:fill="31849B" w:themeFill="accent5" w:themeFillShade="BF"/>
          </w:tcPr>
          <w:p w14:paraId="5DB17068" w14:textId="77777777" w:rsidR="00526A5A" w:rsidRPr="00B802F9" w:rsidRDefault="00526A5A" w:rsidP="00743F2F">
            <w:pPr>
              <w:jc w:val="center"/>
              <w:rPr>
                <w:rFonts w:cs="Arial"/>
                <w:b/>
                <w:color w:val="FFFFFF" w:themeColor="background1"/>
                <w:sz w:val="20"/>
              </w:rPr>
            </w:pPr>
            <w:r w:rsidRPr="00B802F9">
              <w:rPr>
                <w:rFonts w:cs="Arial"/>
                <w:b/>
                <w:color w:val="FFFFFF" w:themeColor="background1"/>
                <w:sz w:val="20"/>
              </w:rPr>
              <w:t>EJECUTADO</w:t>
            </w:r>
          </w:p>
        </w:tc>
      </w:tr>
      <w:tr w:rsidR="00526A5A" w:rsidRPr="00F16A79" w14:paraId="36DCCE2A" w14:textId="77777777" w:rsidTr="00B802F9">
        <w:trPr>
          <w:trHeight w:val="515"/>
        </w:trPr>
        <w:tc>
          <w:tcPr>
            <w:tcW w:w="687" w:type="dxa"/>
            <w:hideMark/>
          </w:tcPr>
          <w:p w14:paraId="51213853" w14:textId="77777777" w:rsidR="00526A5A" w:rsidRPr="00F16A79" w:rsidRDefault="00526A5A" w:rsidP="00743F2F">
            <w:pPr>
              <w:jc w:val="center"/>
              <w:rPr>
                <w:rFonts w:cs="Arial"/>
                <w:b/>
                <w:bCs/>
                <w:sz w:val="20"/>
              </w:rPr>
            </w:pPr>
            <w:r w:rsidRPr="00F16A79">
              <w:rPr>
                <w:rFonts w:cs="Arial"/>
                <w:sz w:val="20"/>
              </w:rPr>
              <w:t>COD</w:t>
            </w:r>
          </w:p>
        </w:tc>
        <w:tc>
          <w:tcPr>
            <w:tcW w:w="2103" w:type="dxa"/>
            <w:hideMark/>
          </w:tcPr>
          <w:p w14:paraId="027AA332" w14:textId="77777777" w:rsidR="00526A5A" w:rsidRPr="00F16A79" w:rsidRDefault="00526A5A" w:rsidP="00743F2F">
            <w:pPr>
              <w:jc w:val="center"/>
              <w:rPr>
                <w:rFonts w:cs="Arial"/>
                <w:sz w:val="20"/>
              </w:rPr>
            </w:pPr>
            <w:r w:rsidRPr="00F16A79">
              <w:rPr>
                <w:rFonts w:cs="Arial"/>
                <w:sz w:val="20"/>
              </w:rPr>
              <w:t>NOMBRE</w:t>
            </w:r>
          </w:p>
        </w:tc>
        <w:tc>
          <w:tcPr>
            <w:tcW w:w="779" w:type="dxa"/>
            <w:hideMark/>
          </w:tcPr>
          <w:p w14:paraId="35D35CE1" w14:textId="77777777" w:rsidR="00526A5A" w:rsidRPr="00F16A79" w:rsidRDefault="00526A5A" w:rsidP="00743F2F">
            <w:pPr>
              <w:jc w:val="center"/>
              <w:rPr>
                <w:rFonts w:cs="Arial"/>
                <w:sz w:val="20"/>
              </w:rPr>
            </w:pPr>
            <w:r w:rsidRPr="00F16A79">
              <w:rPr>
                <w:rFonts w:cs="Arial"/>
                <w:sz w:val="20"/>
              </w:rPr>
              <w:t>COD</w:t>
            </w:r>
          </w:p>
        </w:tc>
        <w:tc>
          <w:tcPr>
            <w:tcW w:w="1523" w:type="dxa"/>
            <w:hideMark/>
          </w:tcPr>
          <w:p w14:paraId="089EE18F" w14:textId="77777777" w:rsidR="00526A5A" w:rsidRPr="00F16A79" w:rsidRDefault="00526A5A" w:rsidP="00743F2F">
            <w:pPr>
              <w:jc w:val="center"/>
              <w:rPr>
                <w:rFonts w:cs="Arial"/>
                <w:sz w:val="20"/>
              </w:rPr>
            </w:pPr>
            <w:r w:rsidRPr="00F16A79">
              <w:rPr>
                <w:rFonts w:cs="Arial"/>
                <w:sz w:val="20"/>
              </w:rPr>
              <w:t>NOMBRE</w:t>
            </w:r>
          </w:p>
        </w:tc>
        <w:tc>
          <w:tcPr>
            <w:tcW w:w="748" w:type="dxa"/>
            <w:hideMark/>
          </w:tcPr>
          <w:p w14:paraId="523FEFCF" w14:textId="77777777" w:rsidR="00526A5A" w:rsidRPr="00F16A79" w:rsidRDefault="00526A5A" w:rsidP="00743F2F">
            <w:pPr>
              <w:jc w:val="center"/>
              <w:rPr>
                <w:rFonts w:cs="Arial"/>
                <w:sz w:val="20"/>
              </w:rPr>
            </w:pPr>
            <w:proofErr w:type="spellStart"/>
            <w:r w:rsidRPr="00F16A79">
              <w:rPr>
                <w:rFonts w:cs="Arial"/>
                <w:sz w:val="20"/>
              </w:rPr>
              <w:t>Magn</w:t>
            </w:r>
            <w:proofErr w:type="spellEnd"/>
          </w:p>
        </w:tc>
        <w:tc>
          <w:tcPr>
            <w:tcW w:w="2058" w:type="dxa"/>
            <w:hideMark/>
          </w:tcPr>
          <w:p w14:paraId="79DFAF43" w14:textId="77777777" w:rsidR="00526A5A" w:rsidRPr="00F16A79" w:rsidRDefault="00526A5A" w:rsidP="00743F2F">
            <w:pPr>
              <w:jc w:val="center"/>
              <w:rPr>
                <w:rFonts w:cs="Arial"/>
                <w:sz w:val="20"/>
              </w:rPr>
            </w:pPr>
            <w:proofErr w:type="spellStart"/>
            <w:r w:rsidRPr="00F16A79">
              <w:rPr>
                <w:rFonts w:cs="Arial"/>
                <w:sz w:val="20"/>
              </w:rPr>
              <w:t>Recursos</w:t>
            </w:r>
            <w:proofErr w:type="spellEnd"/>
            <w:r w:rsidRPr="00F16A79">
              <w:rPr>
                <w:rFonts w:cs="Arial"/>
                <w:sz w:val="20"/>
              </w:rPr>
              <w:t xml:space="preserve"> ($</w:t>
            </w:r>
            <w:proofErr w:type="spellStart"/>
            <w:r w:rsidRPr="00F16A79">
              <w:rPr>
                <w:rFonts w:cs="Arial"/>
                <w:sz w:val="20"/>
              </w:rPr>
              <w:t>millones</w:t>
            </w:r>
            <w:proofErr w:type="spellEnd"/>
            <w:r w:rsidRPr="00F16A79">
              <w:rPr>
                <w:rFonts w:cs="Arial"/>
                <w:sz w:val="20"/>
              </w:rPr>
              <w:t>)</w:t>
            </w:r>
          </w:p>
        </w:tc>
        <w:tc>
          <w:tcPr>
            <w:tcW w:w="748" w:type="dxa"/>
            <w:hideMark/>
          </w:tcPr>
          <w:p w14:paraId="1553A018" w14:textId="77777777" w:rsidR="00526A5A" w:rsidRPr="00F16A79" w:rsidRDefault="00526A5A" w:rsidP="00743F2F">
            <w:pPr>
              <w:jc w:val="center"/>
              <w:rPr>
                <w:rFonts w:cs="Arial"/>
                <w:sz w:val="20"/>
              </w:rPr>
            </w:pPr>
            <w:proofErr w:type="spellStart"/>
            <w:r w:rsidRPr="00F16A79">
              <w:rPr>
                <w:rFonts w:cs="Arial"/>
                <w:sz w:val="20"/>
              </w:rPr>
              <w:t>Magn</w:t>
            </w:r>
            <w:proofErr w:type="spellEnd"/>
          </w:p>
        </w:tc>
        <w:tc>
          <w:tcPr>
            <w:tcW w:w="1368" w:type="dxa"/>
            <w:hideMark/>
          </w:tcPr>
          <w:p w14:paraId="44316AD9" w14:textId="77777777" w:rsidR="00526A5A" w:rsidRPr="00F16A79" w:rsidRDefault="00526A5A" w:rsidP="00743F2F">
            <w:pPr>
              <w:jc w:val="center"/>
              <w:rPr>
                <w:rFonts w:cs="Arial"/>
                <w:sz w:val="20"/>
              </w:rPr>
            </w:pPr>
            <w:proofErr w:type="spellStart"/>
            <w:r w:rsidRPr="00F16A79">
              <w:rPr>
                <w:rFonts w:cs="Arial"/>
                <w:sz w:val="20"/>
              </w:rPr>
              <w:t>Recursos</w:t>
            </w:r>
            <w:proofErr w:type="spellEnd"/>
            <w:r w:rsidRPr="00F16A79">
              <w:rPr>
                <w:rFonts w:cs="Arial"/>
                <w:sz w:val="20"/>
              </w:rPr>
              <w:t xml:space="preserve"> ($</w:t>
            </w:r>
            <w:proofErr w:type="spellStart"/>
            <w:r w:rsidRPr="00F16A79">
              <w:rPr>
                <w:rFonts w:cs="Arial"/>
                <w:sz w:val="20"/>
              </w:rPr>
              <w:t>millones</w:t>
            </w:r>
            <w:proofErr w:type="spellEnd"/>
            <w:r w:rsidRPr="00F16A79">
              <w:rPr>
                <w:rFonts w:cs="Arial"/>
                <w:sz w:val="20"/>
              </w:rPr>
              <w:t>)</w:t>
            </w:r>
          </w:p>
        </w:tc>
      </w:tr>
      <w:tr w:rsidR="00526A5A" w:rsidRPr="00F16A79" w14:paraId="7BFC2F82" w14:textId="77777777" w:rsidTr="00B802F9">
        <w:trPr>
          <w:trHeight w:val="1226"/>
        </w:trPr>
        <w:tc>
          <w:tcPr>
            <w:tcW w:w="687" w:type="dxa"/>
            <w:hideMark/>
          </w:tcPr>
          <w:p w14:paraId="4FDDF819" w14:textId="77777777" w:rsidR="00526A5A" w:rsidRPr="00F16A79" w:rsidRDefault="00526A5A" w:rsidP="00743F2F">
            <w:pPr>
              <w:jc w:val="center"/>
              <w:rPr>
                <w:rFonts w:cs="Arial"/>
                <w:sz w:val="20"/>
              </w:rPr>
            </w:pPr>
            <w:r w:rsidRPr="00F16A79">
              <w:rPr>
                <w:rFonts w:cs="Arial"/>
                <w:sz w:val="20"/>
              </w:rPr>
              <w:t>7658</w:t>
            </w:r>
          </w:p>
        </w:tc>
        <w:tc>
          <w:tcPr>
            <w:tcW w:w="2103" w:type="dxa"/>
            <w:hideMark/>
          </w:tcPr>
          <w:p w14:paraId="1183C4EE" w14:textId="77777777" w:rsidR="00526A5A" w:rsidRPr="006D6441" w:rsidRDefault="00526A5A" w:rsidP="00743F2F">
            <w:pPr>
              <w:jc w:val="center"/>
              <w:rPr>
                <w:rFonts w:cs="Arial"/>
                <w:sz w:val="20"/>
                <w:lang w:val="es-CO"/>
              </w:rPr>
            </w:pPr>
            <w:r w:rsidRPr="006D6441">
              <w:rPr>
                <w:rFonts w:cs="Arial"/>
                <w:sz w:val="20"/>
                <w:lang w:val="es-CO"/>
              </w:rPr>
              <w:t>FORTALECIMIENTO DEL CUERPO OFICIAL DE BOMBEROS BOGOTÁ</w:t>
            </w:r>
          </w:p>
        </w:tc>
        <w:tc>
          <w:tcPr>
            <w:tcW w:w="779" w:type="dxa"/>
            <w:hideMark/>
          </w:tcPr>
          <w:p w14:paraId="07269CE1" w14:textId="77777777" w:rsidR="00526A5A" w:rsidRPr="00F16A79" w:rsidRDefault="00526A5A" w:rsidP="00743F2F">
            <w:pPr>
              <w:jc w:val="center"/>
              <w:rPr>
                <w:rFonts w:cs="Arial"/>
                <w:sz w:val="20"/>
              </w:rPr>
            </w:pPr>
            <w:r w:rsidRPr="00F16A79">
              <w:rPr>
                <w:rFonts w:cs="Arial"/>
                <w:sz w:val="20"/>
              </w:rPr>
              <w:t>4</w:t>
            </w:r>
          </w:p>
        </w:tc>
        <w:tc>
          <w:tcPr>
            <w:tcW w:w="1523" w:type="dxa"/>
            <w:hideMark/>
          </w:tcPr>
          <w:p w14:paraId="6F5D22FA" w14:textId="77777777" w:rsidR="00526A5A" w:rsidRPr="006D6441" w:rsidRDefault="00526A5A" w:rsidP="00743F2F">
            <w:pPr>
              <w:jc w:val="center"/>
              <w:rPr>
                <w:rFonts w:cs="Arial"/>
                <w:sz w:val="20"/>
                <w:lang w:val="es-CO"/>
              </w:rPr>
            </w:pPr>
            <w:r w:rsidRPr="006D6441">
              <w:rPr>
                <w:rFonts w:cs="Arial"/>
                <w:sz w:val="20"/>
                <w:lang w:val="es-CO"/>
              </w:rPr>
              <w:t>Reforzar, Adecuar y Ampliar 6 estaciones de Bomberos</w:t>
            </w:r>
          </w:p>
        </w:tc>
        <w:tc>
          <w:tcPr>
            <w:tcW w:w="748" w:type="dxa"/>
            <w:hideMark/>
          </w:tcPr>
          <w:p w14:paraId="6313B659" w14:textId="77777777" w:rsidR="00526A5A" w:rsidRPr="00F16A79" w:rsidRDefault="00526A5A" w:rsidP="00743F2F">
            <w:pPr>
              <w:jc w:val="center"/>
              <w:rPr>
                <w:rFonts w:cs="Arial"/>
                <w:sz w:val="20"/>
              </w:rPr>
            </w:pPr>
            <w:r>
              <w:rPr>
                <w:rFonts w:cs="Arial"/>
                <w:sz w:val="20"/>
              </w:rPr>
              <w:t>1</w:t>
            </w:r>
            <w:r w:rsidRPr="00F16A79">
              <w:rPr>
                <w:rFonts w:cs="Arial"/>
                <w:sz w:val="20"/>
              </w:rPr>
              <w:t>,</w:t>
            </w:r>
            <w:r>
              <w:rPr>
                <w:rFonts w:cs="Arial"/>
                <w:sz w:val="20"/>
              </w:rPr>
              <w:t>62</w:t>
            </w:r>
          </w:p>
        </w:tc>
        <w:tc>
          <w:tcPr>
            <w:tcW w:w="2058" w:type="dxa"/>
            <w:hideMark/>
          </w:tcPr>
          <w:p w14:paraId="064752F8" w14:textId="77777777" w:rsidR="00526A5A" w:rsidRPr="00F16A79" w:rsidRDefault="00526A5A" w:rsidP="00743F2F">
            <w:pPr>
              <w:jc w:val="center"/>
              <w:rPr>
                <w:rFonts w:cs="Arial"/>
                <w:sz w:val="20"/>
              </w:rPr>
            </w:pPr>
            <w:r w:rsidRPr="00F16A79">
              <w:rPr>
                <w:rFonts w:cs="Arial"/>
                <w:sz w:val="20"/>
              </w:rPr>
              <w:t>$</w:t>
            </w:r>
            <w:r>
              <w:rPr>
                <w:rFonts w:cs="Arial"/>
                <w:sz w:val="20"/>
              </w:rPr>
              <w:t>3.729</w:t>
            </w:r>
          </w:p>
        </w:tc>
        <w:tc>
          <w:tcPr>
            <w:tcW w:w="748" w:type="dxa"/>
            <w:hideMark/>
          </w:tcPr>
          <w:p w14:paraId="7946B760" w14:textId="77777777" w:rsidR="00526A5A" w:rsidRPr="00F16A79" w:rsidRDefault="00526A5A" w:rsidP="00743F2F">
            <w:pPr>
              <w:jc w:val="center"/>
              <w:rPr>
                <w:rFonts w:cs="Arial"/>
                <w:sz w:val="20"/>
              </w:rPr>
            </w:pPr>
            <w:r>
              <w:rPr>
                <w:rFonts w:cs="Arial"/>
                <w:sz w:val="20"/>
              </w:rPr>
              <w:t>1</w:t>
            </w:r>
            <w:r w:rsidRPr="00F16A79">
              <w:rPr>
                <w:rFonts w:cs="Arial"/>
                <w:sz w:val="20"/>
              </w:rPr>
              <w:t>,</w:t>
            </w:r>
            <w:r>
              <w:rPr>
                <w:rFonts w:cs="Arial"/>
                <w:sz w:val="20"/>
              </w:rPr>
              <w:t>49</w:t>
            </w:r>
          </w:p>
        </w:tc>
        <w:tc>
          <w:tcPr>
            <w:tcW w:w="1368" w:type="dxa"/>
            <w:hideMark/>
          </w:tcPr>
          <w:p w14:paraId="28F5E26D" w14:textId="77777777" w:rsidR="00526A5A" w:rsidRPr="00F16A79" w:rsidRDefault="00526A5A" w:rsidP="00743F2F">
            <w:pPr>
              <w:jc w:val="center"/>
              <w:rPr>
                <w:rFonts w:cs="Arial"/>
                <w:sz w:val="20"/>
              </w:rPr>
            </w:pPr>
            <w:r w:rsidRPr="00F16A79">
              <w:rPr>
                <w:rFonts w:cs="Arial"/>
                <w:sz w:val="20"/>
              </w:rPr>
              <w:t>$</w:t>
            </w:r>
            <w:r>
              <w:rPr>
                <w:rFonts w:cs="Arial"/>
                <w:sz w:val="20"/>
              </w:rPr>
              <w:t>3.725</w:t>
            </w:r>
          </w:p>
        </w:tc>
      </w:tr>
      <w:tr w:rsidR="00526A5A" w:rsidRPr="00F16A79" w14:paraId="26ECBDC4" w14:textId="77777777" w:rsidTr="00B802F9">
        <w:trPr>
          <w:trHeight w:val="459"/>
        </w:trPr>
        <w:tc>
          <w:tcPr>
            <w:tcW w:w="687" w:type="dxa"/>
            <w:shd w:val="clear" w:color="auto" w:fill="31849B" w:themeFill="accent5" w:themeFillShade="BF"/>
          </w:tcPr>
          <w:p w14:paraId="14B78C1C" w14:textId="77777777" w:rsidR="00526A5A" w:rsidRPr="00B802F9" w:rsidRDefault="00526A5A" w:rsidP="00743F2F">
            <w:pPr>
              <w:jc w:val="center"/>
              <w:rPr>
                <w:rFonts w:cs="Arial"/>
                <w:color w:val="FFFFFF" w:themeColor="background1"/>
                <w:sz w:val="20"/>
              </w:rPr>
            </w:pPr>
          </w:p>
        </w:tc>
        <w:tc>
          <w:tcPr>
            <w:tcW w:w="2103" w:type="dxa"/>
            <w:shd w:val="clear" w:color="auto" w:fill="31849B" w:themeFill="accent5" w:themeFillShade="BF"/>
          </w:tcPr>
          <w:p w14:paraId="6086C7A4" w14:textId="19022895" w:rsidR="00526A5A" w:rsidRPr="00B802F9" w:rsidRDefault="002758C8" w:rsidP="00743F2F">
            <w:pPr>
              <w:jc w:val="center"/>
              <w:rPr>
                <w:rFonts w:cs="Arial"/>
                <w:color w:val="FFFFFF" w:themeColor="background1"/>
                <w:sz w:val="20"/>
              </w:rPr>
            </w:pPr>
            <w:r>
              <w:rPr>
                <w:rFonts w:cs="Arial"/>
                <w:b/>
                <w:bCs/>
                <w:color w:val="FFFFFF" w:themeColor="background1"/>
                <w:sz w:val="20"/>
              </w:rPr>
              <w:t>TOTAL, INVERSIÓN 2022</w:t>
            </w:r>
          </w:p>
        </w:tc>
        <w:tc>
          <w:tcPr>
            <w:tcW w:w="779" w:type="dxa"/>
            <w:shd w:val="clear" w:color="auto" w:fill="31849B" w:themeFill="accent5" w:themeFillShade="BF"/>
          </w:tcPr>
          <w:p w14:paraId="2DA5C4A2" w14:textId="77777777" w:rsidR="00526A5A" w:rsidRPr="00B802F9" w:rsidRDefault="00526A5A" w:rsidP="00743F2F">
            <w:pPr>
              <w:jc w:val="center"/>
              <w:rPr>
                <w:rFonts w:cs="Arial"/>
                <w:color w:val="FFFFFF" w:themeColor="background1"/>
                <w:sz w:val="20"/>
              </w:rPr>
            </w:pPr>
          </w:p>
        </w:tc>
        <w:tc>
          <w:tcPr>
            <w:tcW w:w="1523" w:type="dxa"/>
            <w:shd w:val="clear" w:color="auto" w:fill="31849B" w:themeFill="accent5" w:themeFillShade="BF"/>
          </w:tcPr>
          <w:p w14:paraId="4B753D76" w14:textId="77777777" w:rsidR="00526A5A" w:rsidRPr="00B802F9" w:rsidRDefault="00526A5A" w:rsidP="00743F2F">
            <w:pPr>
              <w:jc w:val="center"/>
              <w:rPr>
                <w:rFonts w:cs="Arial"/>
                <w:color w:val="FFFFFF" w:themeColor="background1"/>
                <w:sz w:val="20"/>
              </w:rPr>
            </w:pPr>
          </w:p>
        </w:tc>
        <w:tc>
          <w:tcPr>
            <w:tcW w:w="748" w:type="dxa"/>
            <w:shd w:val="clear" w:color="auto" w:fill="31849B" w:themeFill="accent5" w:themeFillShade="BF"/>
          </w:tcPr>
          <w:p w14:paraId="6BC3C410" w14:textId="77777777" w:rsidR="00526A5A" w:rsidRPr="00B802F9" w:rsidRDefault="00526A5A" w:rsidP="00743F2F">
            <w:pPr>
              <w:jc w:val="center"/>
              <w:rPr>
                <w:rFonts w:cs="Arial"/>
                <w:color w:val="FFFFFF" w:themeColor="background1"/>
                <w:sz w:val="20"/>
              </w:rPr>
            </w:pPr>
          </w:p>
        </w:tc>
        <w:tc>
          <w:tcPr>
            <w:tcW w:w="2058" w:type="dxa"/>
            <w:shd w:val="clear" w:color="auto" w:fill="31849B" w:themeFill="accent5" w:themeFillShade="BF"/>
          </w:tcPr>
          <w:p w14:paraId="50457EBE" w14:textId="77777777" w:rsidR="00526A5A" w:rsidRPr="00B802F9" w:rsidRDefault="00526A5A" w:rsidP="00743F2F">
            <w:pPr>
              <w:jc w:val="center"/>
              <w:rPr>
                <w:rFonts w:cs="Arial"/>
                <w:color w:val="FFFFFF" w:themeColor="background1"/>
                <w:sz w:val="20"/>
              </w:rPr>
            </w:pPr>
            <w:r w:rsidRPr="00B802F9">
              <w:rPr>
                <w:rFonts w:cs="Arial"/>
                <w:b/>
                <w:bCs/>
                <w:color w:val="FFFFFF" w:themeColor="background1"/>
                <w:sz w:val="20"/>
              </w:rPr>
              <w:t>$3.729</w:t>
            </w:r>
          </w:p>
        </w:tc>
        <w:tc>
          <w:tcPr>
            <w:tcW w:w="748" w:type="dxa"/>
            <w:shd w:val="clear" w:color="auto" w:fill="31849B" w:themeFill="accent5" w:themeFillShade="BF"/>
          </w:tcPr>
          <w:p w14:paraId="151C0C47" w14:textId="77777777" w:rsidR="00526A5A" w:rsidRPr="00B802F9" w:rsidRDefault="00526A5A" w:rsidP="00743F2F">
            <w:pPr>
              <w:jc w:val="center"/>
              <w:rPr>
                <w:rFonts w:cs="Arial"/>
                <w:color w:val="FFFFFF" w:themeColor="background1"/>
                <w:sz w:val="20"/>
              </w:rPr>
            </w:pPr>
          </w:p>
        </w:tc>
        <w:tc>
          <w:tcPr>
            <w:tcW w:w="1368" w:type="dxa"/>
            <w:shd w:val="clear" w:color="auto" w:fill="31849B" w:themeFill="accent5" w:themeFillShade="BF"/>
          </w:tcPr>
          <w:p w14:paraId="700FBDAE" w14:textId="77777777" w:rsidR="00526A5A" w:rsidRPr="00B802F9" w:rsidRDefault="00526A5A" w:rsidP="00743F2F">
            <w:pPr>
              <w:jc w:val="center"/>
              <w:rPr>
                <w:rFonts w:cs="Arial"/>
                <w:color w:val="FFFFFF" w:themeColor="background1"/>
                <w:sz w:val="20"/>
              </w:rPr>
            </w:pPr>
            <w:r w:rsidRPr="00B802F9">
              <w:rPr>
                <w:rFonts w:cs="Arial"/>
                <w:b/>
                <w:bCs/>
                <w:color w:val="FFFFFF" w:themeColor="background1"/>
                <w:sz w:val="20"/>
              </w:rPr>
              <w:t>$ 3.725</w:t>
            </w:r>
          </w:p>
        </w:tc>
      </w:tr>
    </w:tbl>
    <w:p w14:paraId="056CE0C0" w14:textId="77777777" w:rsidR="00B802F9" w:rsidRPr="00B802F9" w:rsidRDefault="00B802F9" w:rsidP="00B802F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Oficina Asesora de Planeación</w:t>
      </w:r>
    </w:p>
    <w:p w14:paraId="3B8FFEB8" w14:textId="77777777" w:rsidR="00AC5F98" w:rsidRDefault="00AC5F98" w:rsidP="00AC5F98">
      <w:pPr>
        <w:pStyle w:val="Ttulo4"/>
        <w:numPr>
          <w:ilvl w:val="0"/>
          <w:numId w:val="0"/>
        </w:numPr>
        <w:rPr>
          <w:rFonts w:cs="Arial"/>
          <w:b w:val="0"/>
          <w:i/>
          <w:color w:val="000000"/>
          <w:szCs w:val="24"/>
        </w:rPr>
      </w:pPr>
      <w:bookmarkStart w:id="375" w:name="_Toc95309067"/>
      <w:bookmarkStart w:id="376" w:name="_Toc101433895"/>
    </w:p>
    <w:p w14:paraId="7901C735" w14:textId="4C38D6A9" w:rsidR="00526A5A" w:rsidRPr="00AC5F98" w:rsidRDefault="00526A5A" w:rsidP="00AC5F98">
      <w:pPr>
        <w:pStyle w:val="Ttulo4"/>
        <w:numPr>
          <w:ilvl w:val="0"/>
          <w:numId w:val="0"/>
        </w:numPr>
        <w:rPr>
          <w:rFonts w:cs="Arial"/>
          <w:color w:val="31849B" w:themeColor="accent5" w:themeShade="BF"/>
          <w:szCs w:val="24"/>
        </w:rPr>
      </w:pPr>
      <w:r w:rsidRPr="00AC5F98">
        <w:rPr>
          <w:rFonts w:cs="Arial"/>
          <w:color w:val="31849B" w:themeColor="accent5" w:themeShade="BF"/>
          <w:szCs w:val="24"/>
        </w:rPr>
        <w:t xml:space="preserve">Proyecto 7655- “Fortalecimiento de la planeación y gestión de la UAE CUERPO OFICIAL DE BOMBEROS DE BOGOTÁ </w:t>
      </w:r>
      <w:bookmarkEnd w:id="375"/>
      <w:bookmarkEnd w:id="376"/>
      <w:r w:rsidRPr="00AC5F98">
        <w:rPr>
          <w:rFonts w:cs="Arial"/>
          <w:color w:val="31849B" w:themeColor="accent5" w:themeShade="BF"/>
          <w:szCs w:val="24"/>
        </w:rPr>
        <w:t>“</w:t>
      </w:r>
    </w:p>
    <w:p w14:paraId="54443C15" w14:textId="77777777" w:rsidR="00526A5A" w:rsidRPr="00F16A79" w:rsidRDefault="00526A5A" w:rsidP="00526A5A"/>
    <w:p w14:paraId="58C1C6F9" w14:textId="77777777" w:rsidR="00526A5A" w:rsidRPr="00CF43C4" w:rsidRDefault="00526A5A" w:rsidP="0081523E">
      <w:pPr>
        <w:pStyle w:val="Textoindependiente"/>
        <w:widowControl w:val="0"/>
        <w:numPr>
          <w:ilvl w:val="0"/>
          <w:numId w:val="49"/>
        </w:numPr>
        <w:autoSpaceDE w:val="0"/>
        <w:autoSpaceDN w:val="0"/>
        <w:spacing w:before="93" w:after="240"/>
        <w:ind w:right="49"/>
        <w:rPr>
          <w:rFonts w:cs="Arial"/>
          <w:b/>
          <w:bCs/>
          <w:szCs w:val="24"/>
        </w:rPr>
      </w:pPr>
      <w:r w:rsidRPr="00CF43C4">
        <w:rPr>
          <w:rFonts w:cs="Arial"/>
          <w:b/>
          <w:bCs/>
          <w:szCs w:val="24"/>
        </w:rPr>
        <w:t xml:space="preserve">Meta 516- </w:t>
      </w:r>
      <w:r w:rsidRPr="00CF43C4">
        <w:rPr>
          <w:rFonts w:cs="Arial"/>
          <w:b/>
          <w:szCs w:val="24"/>
        </w:rPr>
        <w:t>Gestionar el 100% de un (1) plan de adecuación y sostenibilidad de los sistemas de gestión de la Unidad Administrativa Especial Cuerpo Oficial de Bomberos</w:t>
      </w:r>
    </w:p>
    <w:p w14:paraId="1CFB1407" w14:textId="77777777" w:rsidR="00526A5A" w:rsidRPr="00CF43C4" w:rsidRDefault="00526A5A" w:rsidP="00526A5A">
      <w:pPr>
        <w:pStyle w:val="Textoindependiente"/>
        <w:spacing w:before="93" w:after="240"/>
        <w:ind w:right="1167"/>
        <w:rPr>
          <w:rFonts w:cs="Arial"/>
          <w:b/>
          <w:bCs/>
          <w:szCs w:val="24"/>
        </w:rPr>
      </w:pPr>
      <w:r w:rsidRPr="00CF43C4">
        <w:rPr>
          <w:rFonts w:cs="Arial"/>
          <w:b/>
          <w:bCs/>
          <w:szCs w:val="24"/>
        </w:rPr>
        <w:t xml:space="preserve">Porcentaje de cumplimiento 2020-2024: </w:t>
      </w:r>
      <w:r>
        <w:rPr>
          <w:rFonts w:cs="Arial"/>
          <w:b/>
          <w:bCs/>
          <w:szCs w:val="24"/>
        </w:rPr>
        <w:t>61.17</w:t>
      </w:r>
      <w:r w:rsidRPr="00CF43C4">
        <w:rPr>
          <w:rFonts w:cs="Arial"/>
          <w:b/>
          <w:bCs/>
          <w:szCs w:val="24"/>
        </w:rPr>
        <w:t>%</w:t>
      </w:r>
    </w:p>
    <w:p w14:paraId="673C14A7" w14:textId="7AD99C36" w:rsidR="00526A5A" w:rsidRPr="00F16A79" w:rsidRDefault="00526A5A" w:rsidP="00B802F9">
      <w:pPr>
        <w:pStyle w:val="Descripcin"/>
        <w:keepNext/>
        <w:rPr>
          <w:rFonts w:ascii="Arial" w:hAnsi="Arial" w:cs="Arial"/>
          <w:color w:val="000000" w:themeColor="text1"/>
          <w:szCs w:val="24"/>
        </w:rPr>
      </w:pPr>
    </w:p>
    <w:p w14:paraId="2AC15B11" w14:textId="15D5AAE0" w:rsidR="00B802F9" w:rsidRDefault="00B802F9" w:rsidP="00B802F9">
      <w:pPr>
        <w:pStyle w:val="Descripcin"/>
        <w:keepNext/>
        <w:jc w:val="center"/>
      </w:pPr>
      <w:bookmarkStart w:id="377" w:name="_Toc135925677"/>
      <w:r>
        <w:t xml:space="preserve">Tabla </w:t>
      </w:r>
      <w:fldSimple w:instr=" SEQ Tabla \* ARABIC ">
        <w:r w:rsidR="0088714E">
          <w:rPr>
            <w:noProof/>
          </w:rPr>
          <w:t>55</w:t>
        </w:r>
      </w:fldSimple>
      <w:r>
        <w:t>.</w:t>
      </w:r>
      <w:r w:rsidRPr="00054D48">
        <w:t>Cumplimiento metas proyecto Inversión 7655 de la Meta PDD 516</w:t>
      </w:r>
      <w:bookmarkEnd w:id="377"/>
    </w:p>
    <w:tbl>
      <w:tblPr>
        <w:tblStyle w:val="Tablaconcuadrcula"/>
        <w:tblW w:w="9624" w:type="dxa"/>
        <w:tblLook w:val="04A0" w:firstRow="1" w:lastRow="0" w:firstColumn="1" w:lastColumn="0" w:noHBand="0" w:noVBand="1"/>
        <w:tblCaption w:val="Tabla 51. Cumplimiento metas proyecto Inversión 7655 de la Meta PDD 516"/>
        <w:tblDescription w:val="Tabla 51. Cumplimiento metas proyecto Inversión 7655 de la Meta PDD 516"/>
      </w:tblPr>
      <w:tblGrid>
        <w:gridCol w:w="629"/>
        <w:gridCol w:w="2060"/>
        <w:gridCol w:w="628"/>
        <w:gridCol w:w="2049"/>
        <w:gridCol w:w="706"/>
        <w:gridCol w:w="1601"/>
        <w:gridCol w:w="696"/>
        <w:gridCol w:w="1255"/>
      </w:tblGrid>
      <w:tr w:rsidR="00B802F9" w:rsidRPr="00F16A79" w14:paraId="2F2E1A79" w14:textId="77777777" w:rsidTr="00AA6BAF">
        <w:trPr>
          <w:trHeight w:val="521"/>
          <w:tblHeader/>
        </w:trPr>
        <w:tc>
          <w:tcPr>
            <w:tcW w:w="629" w:type="dxa"/>
            <w:shd w:val="clear" w:color="auto" w:fill="31849B" w:themeFill="accent5" w:themeFillShade="BF"/>
          </w:tcPr>
          <w:p w14:paraId="06F128C8" w14:textId="77777777" w:rsidR="00526A5A" w:rsidRPr="00B802F9" w:rsidRDefault="00526A5A" w:rsidP="00743F2F">
            <w:pPr>
              <w:jc w:val="center"/>
              <w:rPr>
                <w:rFonts w:cs="Arial"/>
                <w:b/>
                <w:bCs/>
                <w:color w:val="FFFFFF" w:themeColor="background1"/>
                <w:sz w:val="20"/>
                <w:szCs w:val="24"/>
              </w:rPr>
            </w:pPr>
          </w:p>
        </w:tc>
        <w:tc>
          <w:tcPr>
            <w:tcW w:w="2060" w:type="dxa"/>
            <w:shd w:val="clear" w:color="auto" w:fill="31849B" w:themeFill="accent5" w:themeFillShade="BF"/>
          </w:tcPr>
          <w:p w14:paraId="6CB63986" w14:textId="77777777" w:rsidR="00526A5A" w:rsidRPr="00B802F9" w:rsidRDefault="00526A5A" w:rsidP="00743F2F">
            <w:pPr>
              <w:jc w:val="center"/>
              <w:rPr>
                <w:rFonts w:cs="Arial"/>
                <w:b/>
                <w:bCs/>
                <w:color w:val="FFFFFF" w:themeColor="background1"/>
                <w:sz w:val="20"/>
                <w:szCs w:val="24"/>
              </w:rPr>
            </w:pPr>
            <w:r w:rsidRPr="00B802F9">
              <w:rPr>
                <w:rFonts w:cs="Arial"/>
                <w:b/>
                <w:color w:val="FFFFFF" w:themeColor="background1"/>
                <w:sz w:val="20"/>
                <w:szCs w:val="24"/>
              </w:rPr>
              <w:t>PROYECTO DE INVERSIÓN</w:t>
            </w:r>
          </w:p>
        </w:tc>
        <w:tc>
          <w:tcPr>
            <w:tcW w:w="628" w:type="dxa"/>
            <w:shd w:val="clear" w:color="auto" w:fill="31849B" w:themeFill="accent5" w:themeFillShade="BF"/>
          </w:tcPr>
          <w:p w14:paraId="25C9C4B7" w14:textId="77777777" w:rsidR="00526A5A" w:rsidRPr="00B802F9" w:rsidRDefault="00526A5A" w:rsidP="00743F2F">
            <w:pPr>
              <w:jc w:val="center"/>
              <w:rPr>
                <w:rFonts w:cs="Arial"/>
                <w:b/>
                <w:bCs/>
                <w:color w:val="FFFFFF" w:themeColor="background1"/>
                <w:sz w:val="20"/>
                <w:szCs w:val="24"/>
              </w:rPr>
            </w:pPr>
          </w:p>
        </w:tc>
        <w:tc>
          <w:tcPr>
            <w:tcW w:w="2049" w:type="dxa"/>
            <w:shd w:val="clear" w:color="auto" w:fill="31849B" w:themeFill="accent5" w:themeFillShade="BF"/>
          </w:tcPr>
          <w:p w14:paraId="488C5DD9" w14:textId="77777777" w:rsidR="00526A5A" w:rsidRPr="00B802F9" w:rsidRDefault="00526A5A" w:rsidP="00743F2F">
            <w:pPr>
              <w:jc w:val="center"/>
              <w:rPr>
                <w:rFonts w:cs="Arial"/>
                <w:b/>
                <w:bCs/>
                <w:color w:val="FFFFFF" w:themeColor="background1"/>
                <w:sz w:val="20"/>
                <w:szCs w:val="24"/>
              </w:rPr>
            </w:pPr>
            <w:r w:rsidRPr="00B802F9">
              <w:rPr>
                <w:rFonts w:cs="Arial"/>
                <w:b/>
                <w:color w:val="FFFFFF" w:themeColor="background1"/>
                <w:sz w:val="20"/>
                <w:szCs w:val="24"/>
              </w:rPr>
              <w:t>META PROYECTO DE INVERSIÓN</w:t>
            </w:r>
          </w:p>
        </w:tc>
        <w:tc>
          <w:tcPr>
            <w:tcW w:w="706" w:type="dxa"/>
            <w:shd w:val="clear" w:color="auto" w:fill="31849B" w:themeFill="accent5" w:themeFillShade="BF"/>
          </w:tcPr>
          <w:p w14:paraId="4BF91E9B" w14:textId="77777777" w:rsidR="00526A5A" w:rsidRPr="00B802F9" w:rsidRDefault="00526A5A" w:rsidP="00743F2F">
            <w:pPr>
              <w:jc w:val="center"/>
              <w:rPr>
                <w:rFonts w:cs="Arial"/>
                <w:b/>
                <w:bCs/>
                <w:color w:val="FFFFFF" w:themeColor="background1"/>
                <w:sz w:val="20"/>
                <w:szCs w:val="24"/>
              </w:rPr>
            </w:pPr>
          </w:p>
        </w:tc>
        <w:tc>
          <w:tcPr>
            <w:tcW w:w="1601" w:type="dxa"/>
            <w:shd w:val="clear" w:color="auto" w:fill="31849B" w:themeFill="accent5" w:themeFillShade="BF"/>
          </w:tcPr>
          <w:p w14:paraId="2F17F2CE" w14:textId="77777777" w:rsidR="00526A5A" w:rsidRPr="00B802F9" w:rsidRDefault="00526A5A" w:rsidP="00743F2F">
            <w:pPr>
              <w:jc w:val="center"/>
              <w:rPr>
                <w:rFonts w:cs="Arial"/>
                <w:b/>
                <w:bCs/>
                <w:color w:val="FFFFFF" w:themeColor="background1"/>
                <w:sz w:val="20"/>
                <w:szCs w:val="24"/>
              </w:rPr>
            </w:pPr>
            <w:r w:rsidRPr="00B802F9">
              <w:rPr>
                <w:rFonts w:cs="Arial"/>
                <w:b/>
                <w:color w:val="FFFFFF" w:themeColor="background1"/>
                <w:sz w:val="20"/>
                <w:szCs w:val="24"/>
              </w:rPr>
              <w:t>PROGRAMACIÓN</w:t>
            </w:r>
          </w:p>
        </w:tc>
        <w:tc>
          <w:tcPr>
            <w:tcW w:w="696" w:type="dxa"/>
            <w:shd w:val="clear" w:color="auto" w:fill="31849B" w:themeFill="accent5" w:themeFillShade="BF"/>
          </w:tcPr>
          <w:p w14:paraId="44CAA227" w14:textId="77777777" w:rsidR="00526A5A" w:rsidRPr="00B802F9" w:rsidRDefault="00526A5A" w:rsidP="00743F2F">
            <w:pPr>
              <w:jc w:val="center"/>
              <w:rPr>
                <w:rFonts w:cs="Arial"/>
                <w:b/>
                <w:bCs/>
                <w:color w:val="FFFFFF" w:themeColor="background1"/>
                <w:sz w:val="20"/>
                <w:szCs w:val="24"/>
              </w:rPr>
            </w:pPr>
          </w:p>
        </w:tc>
        <w:tc>
          <w:tcPr>
            <w:tcW w:w="1255" w:type="dxa"/>
            <w:shd w:val="clear" w:color="auto" w:fill="31849B" w:themeFill="accent5" w:themeFillShade="BF"/>
          </w:tcPr>
          <w:p w14:paraId="2CBB796D" w14:textId="77777777" w:rsidR="00526A5A" w:rsidRPr="00B802F9" w:rsidRDefault="00526A5A" w:rsidP="00743F2F">
            <w:pPr>
              <w:jc w:val="center"/>
              <w:rPr>
                <w:rFonts w:cs="Arial"/>
                <w:b/>
                <w:bCs/>
                <w:color w:val="FFFFFF" w:themeColor="background1"/>
                <w:sz w:val="20"/>
                <w:szCs w:val="24"/>
              </w:rPr>
            </w:pPr>
            <w:r w:rsidRPr="00B802F9">
              <w:rPr>
                <w:rFonts w:cs="Arial"/>
                <w:b/>
                <w:color w:val="FFFFFF" w:themeColor="background1"/>
                <w:sz w:val="20"/>
                <w:szCs w:val="24"/>
              </w:rPr>
              <w:t>EJECUTADO</w:t>
            </w:r>
          </w:p>
        </w:tc>
      </w:tr>
      <w:tr w:rsidR="00526A5A" w:rsidRPr="00F16A79" w14:paraId="50E76FA2" w14:textId="77777777" w:rsidTr="00B802F9">
        <w:trPr>
          <w:trHeight w:val="521"/>
        </w:trPr>
        <w:tc>
          <w:tcPr>
            <w:tcW w:w="629" w:type="dxa"/>
            <w:hideMark/>
          </w:tcPr>
          <w:p w14:paraId="16BA5F90" w14:textId="77777777" w:rsidR="00526A5A" w:rsidRPr="00F16A79" w:rsidRDefault="00526A5A" w:rsidP="00743F2F">
            <w:pPr>
              <w:jc w:val="center"/>
              <w:rPr>
                <w:rFonts w:cs="Arial"/>
                <w:color w:val="auto"/>
                <w:sz w:val="20"/>
                <w:szCs w:val="24"/>
              </w:rPr>
            </w:pPr>
            <w:r w:rsidRPr="00F16A79">
              <w:rPr>
                <w:rFonts w:cs="Arial"/>
                <w:sz w:val="20"/>
                <w:szCs w:val="24"/>
              </w:rPr>
              <w:t>COD</w:t>
            </w:r>
          </w:p>
        </w:tc>
        <w:tc>
          <w:tcPr>
            <w:tcW w:w="2060" w:type="dxa"/>
            <w:hideMark/>
          </w:tcPr>
          <w:p w14:paraId="06F0D55B" w14:textId="77777777" w:rsidR="00526A5A" w:rsidRPr="00F16A79" w:rsidRDefault="00526A5A" w:rsidP="00743F2F">
            <w:pPr>
              <w:jc w:val="center"/>
              <w:rPr>
                <w:rFonts w:cs="Arial"/>
                <w:b/>
                <w:bCs/>
                <w:sz w:val="20"/>
                <w:szCs w:val="24"/>
              </w:rPr>
            </w:pPr>
            <w:r w:rsidRPr="00F16A79">
              <w:rPr>
                <w:rFonts w:cs="Arial"/>
                <w:b/>
                <w:bCs/>
                <w:sz w:val="20"/>
                <w:szCs w:val="24"/>
              </w:rPr>
              <w:t>NOMBRE</w:t>
            </w:r>
          </w:p>
        </w:tc>
        <w:tc>
          <w:tcPr>
            <w:tcW w:w="628" w:type="dxa"/>
            <w:hideMark/>
          </w:tcPr>
          <w:p w14:paraId="6035C6D1" w14:textId="77777777" w:rsidR="00526A5A" w:rsidRPr="00F16A79" w:rsidRDefault="00526A5A" w:rsidP="00743F2F">
            <w:pPr>
              <w:jc w:val="center"/>
              <w:rPr>
                <w:rFonts w:cs="Arial"/>
                <w:b/>
                <w:bCs/>
                <w:sz w:val="20"/>
                <w:szCs w:val="24"/>
              </w:rPr>
            </w:pPr>
            <w:r w:rsidRPr="00F16A79">
              <w:rPr>
                <w:rFonts w:cs="Arial"/>
                <w:b/>
                <w:bCs/>
                <w:sz w:val="20"/>
                <w:szCs w:val="24"/>
              </w:rPr>
              <w:t>COD</w:t>
            </w:r>
          </w:p>
        </w:tc>
        <w:tc>
          <w:tcPr>
            <w:tcW w:w="2049" w:type="dxa"/>
            <w:hideMark/>
          </w:tcPr>
          <w:p w14:paraId="0A193A10" w14:textId="77777777" w:rsidR="00526A5A" w:rsidRPr="00F16A79" w:rsidRDefault="00526A5A" w:rsidP="00743F2F">
            <w:pPr>
              <w:jc w:val="center"/>
              <w:rPr>
                <w:rFonts w:cs="Arial"/>
                <w:b/>
                <w:bCs/>
                <w:sz w:val="20"/>
                <w:szCs w:val="24"/>
              </w:rPr>
            </w:pPr>
            <w:r w:rsidRPr="00F16A79">
              <w:rPr>
                <w:rFonts w:cs="Arial"/>
                <w:b/>
                <w:bCs/>
                <w:sz w:val="20"/>
                <w:szCs w:val="24"/>
              </w:rPr>
              <w:t>NOMBRE</w:t>
            </w:r>
          </w:p>
        </w:tc>
        <w:tc>
          <w:tcPr>
            <w:tcW w:w="706" w:type="dxa"/>
            <w:hideMark/>
          </w:tcPr>
          <w:p w14:paraId="04D52E24" w14:textId="77777777" w:rsidR="00526A5A" w:rsidRPr="00F16A79" w:rsidRDefault="00526A5A" w:rsidP="00743F2F">
            <w:pPr>
              <w:jc w:val="center"/>
              <w:rPr>
                <w:rFonts w:cs="Arial"/>
                <w:b/>
                <w:bCs/>
                <w:sz w:val="20"/>
                <w:szCs w:val="24"/>
              </w:rPr>
            </w:pPr>
            <w:proofErr w:type="spellStart"/>
            <w:r w:rsidRPr="00F16A79">
              <w:rPr>
                <w:rFonts w:cs="Arial"/>
                <w:b/>
                <w:bCs/>
                <w:sz w:val="20"/>
                <w:szCs w:val="24"/>
              </w:rPr>
              <w:t>Magn</w:t>
            </w:r>
            <w:proofErr w:type="spellEnd"/>
          </w:p>
        </w:tc>
        <w:tc>
          <w:tcPr>
            <w:tcW w:w="1601" w:type="dxa"/>
            <w:hideMark/>
          </w:tcPr>
          <w:p w14:paraId="0157C2A5" w14:textId="77777777" w:rsidR="00526A5A" w:rsidRPr="00F16A79" w:rsidRDefault="00526A5A" w:rsidP="00743F2F">
            <w:pPr>
              <w:jc w:val="center"/>
              <w:rPr>
                <w:rFonts w:cs="Arial"/>
                <w:b/>
                <w:bCs/>
                <w:sz w:val="20"/>
                <w:szCs w:val="24"/>
              </w:rPr>
            </w:pPr>
            <w:r w:rsidRPr="00F16A79">
              <w:rPr>
                <w:rFonts w:cs="Arial"/>
                <w:b/>
                <w:bCs/>
                <w:sz w:val="20"/>
                <w:szCs w:val="24"/>
              </w:rPr>
              <w:t>Recursos ($millones)</w:t>
            </w:r>
          </w:p>
        </w:tc>
        <w:tc>
          <w:tcPr>
            <w:tcW w:w="696" w:type="dxa"/>
            <w:hideMark/>
          </w:tcPr>
          <w:p w14:paraId="1ED2E3D3" w14:textId="77777777" w:rsidR="00526A5A" w:rsidRPr="00F16A79" w:rsidRDefault="00526A5A" w:rsidP="00743F2F">
            <w:pPr>
              <w:jc w:val="center"/>
              <w:rPr>
                <w:rFonts w:cs="Arial"/>
                <w:b/>
                <w:bCs/>
                <w:sz w:val="20"/>
                <w:szCs w:val="24"/>
              </w:rPr>
            </w:pPr>
            <w:proofErr w:type="spellStart"/>
            <w:r w:rsidRPr="00F16A79">
              <w:rPr>
                <w:rFonts w:cs="Arial"/>
                <w:b/>
                <w:bCs/>
                <w:sz w:val="20"/>
                <w:szCs w:val="24"/>
              </w:rPr>
              <w:t>Magn</w:t>
            </w:r>
            <w:proofErr w:type="spellEnd"/>
          </w:p>
        </w:tc>
        <w:tc>
          <w:tcPr>
            <w:tcW w:w="1255" w:type="dxa"/>
            <w:hideMark/>
          </w:tcPr>
          <w:p w14:paraId="1B7ACBC1" w14:textId="77777777" w:rsidR="00526A5A" w:rsidRPr="00F16A79" w:rsidRDefault="00526A5A" w:rsidP="00743F2F">
            <w:pPr>
              <w:jc w:val="center"/>
              <w:rPr>
                <w:rFonts w:cs="Arial"/>
                <w:b/>
                <w:bCs/>
                <w:sz w:val="20"/>
                <w:szCs w:val="24"/>
              </w:rPr>
            </w:pPr>
            <w:r w:rsidRPr="00F16A79">
              <w:rPr>
                <w:rFonts w:cs="Arial"/>
                <w:b/>
                <w:bCs/>
                <w:sz w:val="20"/>
                <w:szCs w:val="24"/>
              </w:rPr>
              <w:t>Recursos ($millones)</w:t>
            </w:r>
          </w:p>
        </w:tc>
      </w:tr>
      <w:tr w:rsidR="00526A5A" w:rsidRPr="00F16A79" w14:paraId="684A8C19" w14:textId="77777777" w:rsidTr="00B802F9">
        <w:trPr>
          <w:trHeight w:val="1240"/>
        </w:trPr>
        <w:tc>
          <w:tcPr>
            <w:tcW w:w="629" w:type="dxa"/>
            <w:hideMark/>
          </w:tcPr>
          <w:p w14:paraId="59B28B1B" w14:textId="77777777" w:rsidR="00526A5A" w:rsidRPr="00F16A79" w:rsidRDefault="00526A5A" w:rsidP="00743F2F">
            <w:pPr>
              <w:rPr>
                <w:rFonts w:cs="Arial"/>
                <w:sz w:val="20"/>
                <w:szCs w:val="24"/>
              </w:rPr>
            </w:pPr>
            <w:r w:rsidRPr="00F16A79">
              <w:rPr>
                <w:rFonts w:cs="Arial"/>
                <w:sz w:val="20"/>
                <w:szCs w:val="24"/>
              </w:rPr>
              <w:t>7655</w:t>
            </w:r>
          </w:p>
        </w:tc>
        <w:tc>
          <w:tcPr>
            <w:tcW w:w="2060" w:type="dxa"/>
            <w:hideMark/>
          </w:tcPr>
          <w:p w14:paraId="318F6686" w14:textId="77777777" w:rsidR="00526A5A" w:rsidRPr="00F16A79" w:rsidRDefault="00526A5A" w:rsidP="00743F2F">
            <w:pPr>
              <w:rPr>
                <w:rFonts w:cs="Arial"/>
                <w:sz w:val="20"/>
                <w:szCs w:val="24"/>
              </w:rPr>
            </w:pPr>
            <w:r w:rsidRPr="00F16A79">
              <w:rPr>
                <w:rFonts w:cs="Arial"/>
                <w:sz w:val="20"/>
                <w:szCs w:val="24"/>
              </w:rPr>
              <w:t xml:space="preserve">FORTALECIMIENTO DE LA PLANEACIÓN Y GESTIÓN DE LA </w:t>
            </w:r>
            <w:r>
              <w:rPr>
                <w:rFonts w:cs="Arial"/>
                <w:sz w:val="20"/>
                <w:szCs w:val="24"/>
              </w:rPr>
              <w:t xml:space="preserve">UAE CUERPO OFICIAL DE BOMBEROS DE BOGOTÁ </w:t>
            </w:r>
            <w:r w:rsidRPr="00F16A79">
              <w:rPr>
                <w:rFonts w:cs="Arial"/>
                <w:sz w:val="20"/>
                <w:szCs w:val="24"/>
              </w:rPr>
              <w:t xml:space="preserve"> </w:t>
            </w:r>
          </w:p>
        </w:tc>
        <w:tc>
          <w:tcPr>
            <w:tcW w:w="628" w:type="dxa"/>
            <w:hideMark/>
          </w:tcPr>
          <w:p w14:paraId="655CE2BE" w14:textId="77777777" w:rsidR="00526A5A" w:rsidRPr="00F16A79" w:rsidRDefault="00526A5A" w:rsidP="00743F2F">
            <w:pPr>
              <w:jc w:val="center"/>
              <w:rPr>
                <w:rFonts w:cs="Arial"/>
                <w:sz w:val="20"/>
                <w:szCs w:val="24"/>
              </w:rPr>
            </w:pPr>
            <w:r w:rsidRPr="00F16A79">
              <w:rPr>
                <w:rFonts w:cs="Arial"/>
                <w:sz w:val="20"/>
                <w:szCs w:val="24"/>
              </w:rPr>
              <w:t>1</w:t>
            </w:r>
          </w:p>
        </w:tc>
        <w:tc>
          <w:tcPr>
            <w:tcW w:w="2049" w:type="dxa"/>
            <w:hideMark/>
          </w:tcPr>
          <w:p w14:paraId="3773787A" w14:textId="77777777" w:rsidR="00526A5A" w:rsidRPr="00F16A79" w:rsidRDefault="00526A5A" w:rsidP="00743F2F">
            <w:pPr>
              <w:rPr>
                <w:rFonts w:cs="Arial"/>
                <w:sz w:val="20"/>
                <w:szCs w:val="24"/>
              </w:rPr>
            </w:pPr>
            <w:r w:rsidRPr="00F16A79">
              <w:rPr>
                <w:rFonts w:cs="Arial"/>
                <w:sz w:val="20"/>
                <w:szCs w:val="24"/>
              </w:rPr>
              <w:t xml:space="preserve">Elaborar 1 plan de preparativos y continuidad del servicio para la </w:t>
            </w:r>
            <w:r>
              <w:rPr>
                <w:rFonts w:cs="Arial"/>
                <w:sz w:val="20"/>
                <w:szCs w:val="24"/>
              </w:rPr>
              <w:t xml:space="preserve">UAE CUERPO OFICIAL DE BOMBEROS DE BOGOTÁ </w:t>
            </w:r>
            <w:r w:rsidRPr="00F16A79">
              <w:rPr>
                <w:rFonts w:cs="Arial"/>
                <w:sz w:val="20"/>
                <w:szCs w:val="24"/>
              </w:rPr>
              <w:t>ante la eventual ocurrencia de un desastre en el Distrito Capital</w:t>
            </w:r>
          </w:p>
        </w:tc>
        <w:tc>
          <w:tcPr>
            <w:tcW w:w="706" w:type="dxa"/>
            <w:hideMark/>
          </w:tcPr>
          <w:p w14:paraId="63E1B7E9" w14:textId="77777777" w:rsidR="00526A5A" w:rsidRPr="00F16A79" w:rsidRDefault="00526A5A" w:rsidP="00743F2F">
            <w:pPr>
              <w:jc w:val="center"/>
              <w:rPr>
                <w:rFonts w:cs="Arial"/>
                <w:sz w:val="20"/>
                <w:szCs w:val="24"/>
              </w:rPr>
            </w:pPr>
            <w:r w:rsidRPr="00F16A79">
              <w:rPr>
                <w:rFonts w:cs="Arial"/>
                <w:sz w:val="20"/>
                <w:szCs w:val="24"/>
              </w:rPr>
              <w:t>0,</w:t>
            </w:r>
            <w:r>
              <w:rPr>
                <w:rFonts w:cs="Arial"/>
                <w:sz w:val="20"/>
                <w:szCs w:val="24"/>
              </w:rPr>
              <w:t>6</w:t>
            </w:r>
            <w:r w:rsidRPr="00F16A79">
              <w:rPr>
                <w:rFonts w:cs="Arial"/>
                <w:sz w:val="20"/>
                <w:szCs w:val="24"/>
              </w:rPr>
              <w:t>0</w:t>
            </w:r>
          </w:p>
        </w:tc>
        <w:tc>
          <w:tcPr>
            <w:tcW w:w="1601" w:type="dxa"/>
            <w:hideMark/>
          </w:tcPr>
          <w:p w14:paraId="65594C72" w14:textId="77777777" w:rsidR="00526A5A" w:rsidRPr="00F16A79" w:rsidRDefault="00526A5A" w:rsidP="00743F2F">
            <w:pPr>
              <w:jc w:val="center"/>
              <w:rPr>
                <w:rFonts w:cs="Arial"/>
                <w:sz w:val="20"/>
                <w:szCs w:val="24"/>
              </w:rPr>
            </w:pPr>
            <w:r w:rsidRPr="00F16A79">
              <w:rPr>
                <w:rFonts w:cs="Arial"/>
                <w:sz w:val="20"/>
                <w:szCs w:val="24"/>
              </w:rPr>
              <w:t xml:space="preserve"> $</w:t>
            </w:r>
            <w:r>
              <w:rPr>
                <w:rFonts w:cs="Arial"/>
                <w:sz w:val="20"/>
                <w:szCs w:val="24"/>
              </w:rPr>
              <w:t>77</w:t>
            </w:r>
          </w:p>
        </w:tc>
        <w:tc>
          <w:tcPr>
            <w:tcW w:w="696" w:type="dxa"/>
            <w:hideMark/>
          </w:tcPr>
          <w:p w14:paraId="2DD69359" w14:textId="77777777" w:rsidR="00526A5A" w:rsidRPr="00F16A79" w:rsidRDefault="00526A5A" w:rsidP="00743F2F">
            <w:pPr>
              <w:jc w:val="center"/>
              <w:rPr>
                <w:rFonts w:cs="Arial"/>
                <w:sz w:val="20"/>
                <w:szCs w:val="24"/>
              </w:rPr>
            </w:pPr>
            <w:r w:rsidRPr="00F16A79">
              <w:rPr>
                <w:rFonts w:cs="Arial"/>
                <w:sz w:val="20"/>
                <w:szCs w:val="24"/>
              </w:rPr>
              <w:t>0,</w:t>
            </w:r>
            <w:r>
              <w:rPr>
                <w:rFonts w:cs="Arial"/>
                <w:sz w:val="20"/>
                <w:szCs w:val="24"/>
              </w:rPr>
              <w:t>08</w:t>
            </w:r>
          </w:p>
        </w:tc>
        <w:tc>
          <w:tcPr>
            <w:tcW w:w="1255" w:type="dxa"/>
            <w:hideMark/>
          </w:tcPr>
          <w:p w14:paraId="1BDF8052" w14:textId="77777777" w:rsidR="00526A5A" w:rsidRPr="00F16A79" w:rsidRDefault="00526A5A" w:rsidP="00743F2F">
            <w:pPr>
              <w:jc w:val="center"/>
              <w:rPr>
                <w:rFonts w:cs="Arial"/>
                <w:sz w:val="20"/>
                <w:szCs w:val="24"/>
              </w:rPr>
            </w:pPr>
            <w:r w:rsidRPr="00F16A79">
              <w:rPr>
                <w:rFonts w:cs="Arial"/>
                <w:sz w:val="20"/>
                <w:szCs w:val="24"/>
              </w:rPr>
              <w:t xml:space="preserve"> $</w:t>
            </w:r>
            <w:r>
              <w:rPr>
                <w:rFonts w:cs="Arial"/>
                <w:sz w:val="20"/>
                <w:szCs w:val="24"/>
              </w:rPr>
              <w:t>76</w:t>
            </w:r>
          </w:p>
        </w:tc>
      </w:tr>
      <w:tr w:rsidR="00526A5A" w:rsidRPr="00F16A79" w14:paraId="09CA0517" w14:textId="77777777" w:rsidTr="00B802F9">
        <w:trPr>
          <w:trHeight w:val="1240"/>
        </w:trPr>
        <w:tc>
          <w:tcPr>
            <w:tcW w:w="629" w:type="dxa"/>
          </w:tcPr>
          <w:p w14:paraId="0EED91C6" w14:textId="77777777" w:rsidR="00526A5A" w:rsidRPr="00F16A79" w:rsidRDefault="00526A5A" w:rsidP="00743F2F">
            <w:pPr>
              <w:rPr>
                <w:rFonts w:cs="Arial"/>
                <w:sz w:val="20"/>
                <w:szCs w:val="24"/>
              </w:rPr>
            </w:pPr>
          </w:p>
        </w:tc>
        <w:tc>
          <w:tcPr>
            <w:tcW w:w="2060" w:type="dxa"/>
          </w:tcPr>
          <w:p w14:paraId="4AFE019E" w14:textId="77777777" w:rsidR="00526A5A" w:rsidRPr="00F16A79" w:rsidRDefault="00526A5A" w:rsidP="00743F2F">
            <w:pPr>
              <w:rPr>
                <w:rFonts w:cs="Arial"/>
                <w:sz w:val="20"/>
                <w:szCs w:val="24"/>
              </w:rPr>
            </w:pPr>
          </w:p>
        </w:tc>
        <w:tc>
          <w:tcPr>
            <w:tcW w:w="628" w:type="dxa"/>
          </w:tcPr>
          <w:p w14:paraId="0D90D614" w14:textId="77777777" w:rsidR="00526A5A" w:rsidRPr="00F16A79" w:rsidRDefault="00526A5A" w:rsidP="00743F2F">
            <w:pPr>
              <w:jc w:val="center"/>
              <w:rPr>
                <w:rFonts w:cs="Arial"/>
                <w:sz w:val="20"/>
                <w:szCs w:val="24"/>
              </w:rPr>
            </w:pPr>
            <w:r w:rsidRPr="00F16A79">
              <w:rPr>
                <w:rFonts w:cs="Arial"/>
                <w:sz w:val="20"/>
                <w:szCs w:val="24"/>
              </w:rPr>
              <w:t>2</w:t>
            </w:r>
          </w:p>
        </w:tc>
        <w:tc>
          <w:tcPr>
            <w:tcW w:w="2049" w:type="dxa"/>
          </w:tcPr>
          <w:p w14:paraId="08718247" w14:textId="77777777" w:rsidR="00526A5A" w:rsidRPr="00F16A79" w:rsidRDefault="00526A5A" w:rsidP="00743F2F">
            <w:pPr>
              <w:rPr>
                <w:rFonts w:cs="Arial"/>
                <w:sz w:val="20"/>
                <w:szCs w:val="24"/>
              </w:rPr>
            </w:pPr>
            <w:r w:rsidRPr="00F16A79">
              <w:rPr>
                <w:rFonts w:cs="Arial"/>
                <w:sz w:val="20"/>
                <w:szCs w:val="24"/>
              </w:rPr>
              <w:t xml:space="preserve">Implementar 1 plan de ajuste y sostenibilidad del MIPG en la </w:t>
            </w:r>
            <w:r>
              <w:rPr>
                <w:rFonts w:cs="Arial"/>
                <w:sz w:val="20"/>
                <w:szCs w:val="24"/>
              </w:rPr>
              <w:t xml:space="preserve">UAE CUERPO OFICIAL DE BOMBEROS DE BOGOTÁ </w:t>
            </w:r>
          </w:p>
        </w:tc>
        <w:tc>
          <w:tcPr>
            <w:tcW w:w="706" w:type="dxa"/>
          </w:tcPr>
          <w:p w14:paraId="059F9C70" w14:textId="77777777" w:rsidR="00526A5A" w:rsidRPr="00F16A79" w:rsidRDefault="00526A5A" w:rsidP="00743F2F">
            <w:pPr>
              <w:jc w:val="center"/>
              <w:rPr>
                <w:rFonts w:cs="Arial"/>
                <w:sz w:val="20"/>
                <w:szCs w:val="24"/>
              </w:rPr>
            </w:pPr>
            <w:r w:rsidRPr="00F16A79">
              <w:rPr>
                <w:rFonts w:cs="Arial"/>
                <w:sz w:val="20"/>
                <w:szCs w:val="24"/>
              </w:rPr>
              <w:t>1,00</w:t>
            </w:r>
          </w:p>
        </w:tc>
        <w:tc>
          <w:tcPr>
            <w:tcW w:w="1601" w:type="dxa"/>
          </w:tcPr>
          <w:p w14:paraId="57412278" w14:textId="77777777" w:rsidR="00526A5A" w:rsidRPr="00F16A79" w:rsidRDefault="00526A5A" w:rsidP="00743F2F">
            <w:pPr>
              <w:jc w:val="center"/>
              <w:rPr>
                <w:rFonts w:cs="Arial"/>
                <w:sz w:val="20"/>
                <w:szCs w:val="24"/>
              </w:rPr>
            </w:pPr>
            <w:r w:rsidRPr="00F16A79">
              <w:rPr>
                <w:rFonts w:cs="Arial"/>
                <w:sz w:val="20"/>
                <w:szCs w:val="24"/>
              </w:rPr>
              <w:t xml:space="preserve"> $ </w:t>
            </w:r>
            <w:r>
              <w:rPr>
                <w:rFonts w:cs="Arial"/>
                <w:sz w:val="20"/>
                <w:szCs w:val="24"/>
              </w:rPr>
              <w:t>11.667</w:t>
            </w:r>
          </w:p>
        </w:tc>
        <w:tc>
          <w:tcPr>
            <w:tcW w:w="696" w:type="dxa"/>
          </w:tcPr>
          <w:p w14:paraId="78D42EC1" w14:textId="77777777" w:rsidR="00526A5A" w:rsidRPr="00F16A79" w:rsidRDefault="00526A5A" w:rsidP="00743F2F">
            <w:pPr>
              <w:jc w:val="center"/>
              <w:rPr>
                <w:rFonts w:cs="Arial"/>
                <w:sz w:val="20"/>
                <w:szCs w:val="24"/>
              </w:rPr>
            </w:pPr>
            <w:r>
              <w:rPr>
                <w:rFonts w:cs="Arial"/>
                <w:sz w:val="20"/>
                <w:szCs w:val="24"/>
              </w:rPr>
              <w:t>0</w:t>
            </w:r>
            <w:r w:rsidRPr="00F16A79">
              <w:rPr>
                <w:rFonts w:cs="Arial"/>
                <w:sz w:val="20"/>
                <w:szCs w:val="24"/>
              </w:rPr>
              <w:t>,</w:t>
            </w:r>
            <w:r>
              <w:rPr>
                <w:rFonts w:cs="Arial"/>
                <w:sz w:val="20"/>
                <w:szCs w:val="24"/>
              </w:rPr>
              <w:t>96</w:t>
            </w:r>
          </w:p>
        </w:tc>
        <w:tc>
          <w:tcPr>
            <w:tcW w:w="1255" w:type="dxa"/>
          </w:tcPr>
          <w:p w14:paraId="7F12A828" w14:textId="77777777" w:rsidR="00526A5A" w:rsidRPr="00F16A79" w:rsidRDefault="00526A5A" w:rsidP="00743F2F">
            <w:pPr>
              <w:jc w:val="center"/>
              <w:rPr>
                <w:rFonts w:cs="Arial"/>
                <w:sz w:val="20"/>
                <w:szCs w:val="24"/>
              </w:rPr>
            </w:pPr>
            <w:r w:rsidRPr="00F16A79">
              <w:rPr>
                <w:rFonts w:cs="Arial"/>
                <w:sz w:val="20"/>
                <w:szCs w:val="24"/>
              </w:rPr>
              <w:t xml:space="preserve"> $</w:t>
            </w:r>
            <w:r>
              <w:rPr>
                <w:rFonts w:cs="Arial"/>
                <w:sz w:val="20"/>
                <w:szCs w:val="24"/>
              </w:rPr>
              <w:t>11.574</w:t>
            </w:r>
            <w:r w:rsidRPr="00F16A79">
              <w:rPr>
                <w:rFonts w:cs="Arial"/>
                <w:sz w:val="20"/>
                <w:szCs w:val="24"/>
              </w:rPr>
              <w:t xml:space="preserve"> </w:t>
            </w:r>
          </w:p>
        </w:tc>
      </w:tr>
      <w:tr w:rsidR="00B802F9" w:rsidRPr="00F16A79" w14:paraId="205091D1" w14:textId="77777777" w:rsidTr="00B802F9">
        <w:trPr>
          <w:trHeight w:val="523"/>
        </w:trPr>
        <w:tc>
          <w:tcPr>
            <w:tcW w:w="629" w:type="dxa"/>
            <w:shd w:val="clear" w:color="auto" w:fill="31849B" w:themeFill="accent5" w:themeFillShade="BF"/>
          </w:tcPr>
          <w:p w14:paraId="2631EEE4" w14:textId="77777777" w:rsidR="00526A5A" w:rsidRPr="00B802F9" w:rsidRDefault="00526A5A" w:rsidP="00743F2F">
            <w:pPr>
              <w:rPr>
                <w:rFonts w:cs="Arial"/>
                <w:color w:val="FFFFFF" w:themeColor="background1"/>
                <w:sz w:val="20"/>
                <w:szCs w:val="24"/>
              </w:rPr>
            </w:pPr>
          </w:p>
        </w:tc>
        <w:tc>
          <w:tcPr>
            <w:tcW w:w="2060" w:type="dxa"/>
            <w:shd w:val="clear" w:color="auto" w:fill="31849B" w:themeFill="accent5" w:themeFillShade="BF"/>
          </w:tcPr>
          <w:p w14:paraId="64A668C2" w14:textId="312711D5" w:rsidR="00526A5A" w:rsidRPr="00B802F9" w:rsidRDefault="002758C8" w:rsidP="00743F2F">
            <w:pPr>
              <w:rPr>
                <w:rFonts w:cs="Arial"/>
                <w:b/>
                <w:bCs/>
                <w:color w:val="FFFFFF" w:themeColor="background1"/>
                <w:sz w:val="20"/>
                <w:szCs w:val="24"/>
              </w:rPr>
            </w:pPr>
            <w:r>
              <w:rPr>
                <w:rFonts w:cs="Arial"/>
                <w:b/>
                <w:bCs/>
                <w:color w:val="FFFFFF" w:themeColor="background1"/>
                <w:sz w:val="20"/>
                <w:szCs w:val="24"/>
              </w:rPr>
              <w:t>TOTAL, INVERSIÓN 2022</w:t>
            </w:r>
          </w:p>
        </w:tc>
        <w:tc>
          <w:tcPr>
            <w:tcW w:w="628" w:type="dxa"/>
            <w:shd w:val="clear" w:color="auto" w:fill="31849B" w:themeFill="accent5" w:themeFillShade="BF"/>
          </w:tcPr>
          <w:p w14:paraId="5F0DC2B3" w14:textId="77777777" w:rsidR="00526A5A" w:rsidRPr="00B802F9" w:rsidRDefault="00526A5A" w:rsidP="00743F2F">
            <w:pPr>
              <w:jc w:val="center"/>
              <w:rPr>
                <w:rFonts w:cs="Arial"/>
                <w:b/>
                <w:bCs/>
                <w:color w:val="FFFFFF" w:themeColor="background1"/>
                <w:sz w:val="20"/>
                <w:szCs w:val="24"/>
              </w:rPr>
            </w:pPr>
          </w:p>
        </w:tc>
        <w:tc>
          <w:tcPr>
            <w:tcW w:w="2049" w:type="dxa"/>
            <w:shd w:val="clear" w:color="auto" w:fill="31849B" w:themeFill="accent5" w:themeFillShade="BF"/>
          </w:tcPr>
          <w:p w14:paraId="2DF34045" w14:textId="77777777" w:rsidR="00526A5A" w:rsidRPr="00B802F9" w:rsidRDefault="00526A5A" w:rsidP="00743F2F">
            <w:pPr>
              <w:rPr>
                <w:rFonts w:cs="Arial"/>
                <w:b/>
                <w:bCs/>
                <w:color w:val="FFFFFF" w:themeColor="background1"/>
                <w:sz w:val="20"/>
                <w:szCs w:val="24"/>
              </w:rPr>
            </w:pPr>
          </w:p>
        </w:tc>
        <w:tc>
          <w:tcPr>
            <w:tcW w:w="706" w:type="dxa"/>
            <w:shd w:val="clear" w:color="auto" w:fill="31849B" w:themeFill="accent5" w:themeFillShade="BF"/>
          </w:tcPr>
          <w:p w14:paraId="67F5587A" w14:textId="77777777" w:rsidR="00526A5A" w:rsidRPr="00B802F9" w:rsidRDefault="00526A5A" w:rsidP="00743F2F">
            <w:pPr>
              <w:jc w:val="center"/>
              <w:rPr>
                <w:rFonts w:cs="Arial"/>
                <w:b/>
                <w:bCs/>
                <w:color w:val="FFFFFF" w:themeColor="background1"/>
                <w:sz w:val="20"/>
                <w:szCs w:val="24"/>
              </w:rPr>
            </w:pPr>
          </w:p>
        </w:tc>
        <w:tc>
          <w:tcPr>
            <w:tcW w:w="1601" w:type="dxa"/>
            <w:shd w:val="clear" w:color="auto" w:fill="31849B" w:themeFill="accent5" w:themeFillShade="BF"/>
          </w:tcPr>
          <w:p w14:paraId="4A50301D" w14:textId="77777777" w:rsidR="00526A5A" w:rsidRPr="00B802F9" w:rsidRDefault="00526A5A" w:rsidP="00743F2F">
            <w:pPr>
              <w:jc w:val="center"/>
              <w:rPr>
                <w:rFonts w:cs="Arial"/>
                <w:b/>
                <w:bCs/>
                <w:color w:val="FFFFFF" w:themeColor="background1"/>
                <w:sz w:val="20"/>
                <w:szCs w:val="24"/>
              </w:rPr>
            </w:pPr>
            <w:r w:rsidRPr="00B802F9">
              <w:rPr>
                <w:rFonts w:cs="Arial"/>
                <w:b/>
                <w:bCs/>
                <w:color w:val="FFFFFF" w:themeColor="background1"/>
                <w:sz w:val="20"/>
                <w:szCs w:val="24"/>
              </w:rPr>
              <w:t>$ 11.744</w:t>
            </w:r>
          </w:p>
        </w:tc>
        <w:tc>
          <w:tcPr>
            <w:tcW w:w="696" w:type="dxa"/>
            <w:shd w:val="clear" w:color="auto" w:fill="31849B" w:themeFill="accent5" w:themeFillShade="BF"/>
          </w:tcPr>
          <w:p w14:paraId="0152A2AE" w14:textId="77777777" w:rsidR="00526A5A" w:rsidRPr="00B802F9" w:rsidRDefault="00526A5A" w:rsidP="00743F2F">
            <w:pPr>
              <w:jc w:val="center"/>
              <w:rPr>
                <w:rFonts w:cs="Arial"/>
                <w:b/>
                <w:bCs/>
                <w:color w:val="FFFFFF" w:themeColor="background1"/>
                <w:sz w:val="20"/>
                <w:szCs w:val="24"/>
              </w:rPr>
            </w:pPr>
          </w:p>
        </w:tc>
        <w:tc>
          <w:tcPr>
            <w:tcW w:w="1255" w:type="dxa"/>
            <w:shd w:val="clear" w:color="auto" w:fill="31849B" w:themeFill="accent5" w:themeFillShade="BF"/>
          </w:tcPr>
          <w:p w14:paraId="5A378E07" w14:textId="77777777" w:rsidR="00526A5A" w:rsidRPr="00B802F9" w:rsidRDefault="00526A5A" w:rsidP="00743F2F">
            <w:pPr>
              <w:jc w:val="center"/>
              <w:rPr>
                <w:rFonts w:cs="Arial"/>
                <w:b/>
                <w:bCs/>
                <w:color w:val="FFFFFF" w:themeColor="background1"/>
                <w:sz w:val="20"/>
                <w:szCs w:val="24"/>
              </w:rPr>
            </w:pPr>
            <w:r w:rsidRPr="00B802F9">
              <w:rPr>
                <w:rFonts w:cs="Arial"/>
                <w:b/>
                <w:bCs/>
                <w:color w:val="FFFFFF" w:themeColor="background1"/>
                <w:sz w:val="20"/>
                <w:szCs w:val="24"/>
              </w:rPr>
              <w:t>$ 11.650</w:t>
            </w:r>
          </w:p>
        </w:tc>
      </w:tr>
    </w:tbl>
    <w:p w14:paraId="1FFEFD1E" w14:textId="77777777" w:rsidR="00B802F9" w:rsidRPr="00B802F9" w:rsidRDefault="00B802F9" w:rsidP="00B802F9">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Oficina Asesora de Planeación</w:t>
      </w:r>
    </w:p>
    <w:p w14:paraId="520F0790" w14:textId="6DA82E99" w:rsidR="00526A5A" w:rsidRPr="00AC5F98" w:rsidRDefault="00526A5A" w:rsidP="00AC5F98">
      <w:pPr>
        <w:pStyle w:val="Ttulo4"/>
        <w:numPr>
          <w:ilvl w:val="0"/>
          <w:numId w:val="0"/>
        </w:numPr>
        <w:spacing w:after="240"/>
        <w:rPr>
          <w:rFonts w:cs="Arial"/>
          <w:color w:val="31849B" w:themeColor="accent5" w:themeShade="BF"/>
          <w:szCs w:val="24"/>
        </w:rPr>
      </w:pPr>
      <w:bookmarkStart w:id="378" w:name="_Toc101433896"/>
      <w:r w:rsidRPr="00AC5F98">
        <w:rPr>
          <w:rFonts w:cs="Arial"/>
          <w:color w:val="31849B" w:themeColor="accent5" w:themeShade="BF"/>
          <w:szCs w:val="24"/>
        </w:rPr>
        <w:t>Proyecto 7637- “Fortalecimiento de la infraestructura de tecnología</w:t>
      </w:r>
      <w:bookmarkEnd w:id="378"/>
      <w:r w:rsidR="00AC5F98">
        <w:rPr>
          <w:rFonts w:cs="Arial"/>
          <w:color w:val="31849B" w:themeColor="accent5" w:themeShade="BF"/>
          <w:szCs w:val="24"/>
        </w:rPr>
        <w:t xml:space="preserve"> i</w:t>
      </w:r>
      <w:r w:rsidRPr="00AC5F98">
        <w:rPr>
          <w:rFonts w:cs="Arial"/>
          <w:color w:val="31849B" w:themeColor="accent5" w:themeShade="BF"/>
          <w:szCs w:val="24"/>
        </w:rPr>
        <w:t>nformática y de comunicaciones de la UAE CUERPO OFICIAL DE BOMBEROS DE BOGOTÁ”</w:t>
      </w:r>
    </w:p>
    <w:p w14:paraId="25A1F987" w14:textId="77777777" w:rsidR="00526A5A" w:rsidRPr="00CF43C4" w:rsidRDefault="00526A5A" w:rsidP="0081523E">
      <w:pPr>
        <w:pStyle w:val="Textoindependiente"/>
        <w:widowControl w:val="0"/>
        <w:numPr>
          <w:ilvl w:val="0"/>
          <w:numId w:val="49"/>
        </w:numPr>
        <w:autoSpaceDE w:val="0"/>
        <w:autoSpaceDN w:val="0"/>
        <w:spacing w:before="93" w:after="240"/>
        <w:ind w:right="49"/>
        <w:rPr>
          <w:rFonts w:cs="Arial"/>
          <w:b/>
          <w:bCs/>
          <w:szCs w:val="24"/>
        </w:rPr>
      </w:pPr>
      <w:r w:rsidRPr="00CF43C4">
        <w:rPr>
          <w:rFonts w:cs="Arial"/>
          <w:b/>
          <w:bCs/>
          <w:szCs w:val="24"/>
        </w:rPr>
        <w:t>Meta 517- Implementar al 100% una (1) estrategia de fortalecimiento de los sistemas de información para optimizar la gestión de la Unidad Administrativa Especial Cuerpo Oficial de Bomberos</w:t>
      </w:r>
    </w:p>
    <w:p w14:paraId="51EE7E31" w14:textId="77777777" w:rsidR="00526A5A" w:rsidRPr="00CF43C4" w:rsidRDefault="00526A5A" w:rsidP="00526A5A">
      <w:pPr>
        <w:pStyle w:val="Textoindependiente"/>
        <w:spacing w:before="93" w:after="240"/>
        <w:ind w:right="1167"/>
        <w:rPr>
          <w:rFonts w:cs="Arial"/>
          <w:b/>
          <w:bCs/>
          <w:szCs w:val="24"/>
        </w:rPr>
      </w:pPr>
      <w:r w:rsidRPr="00CF43C4">
        <w:rPr>
          <w:rFonts w:cs="Arial"/>
          <w:b/>
          <w:bCs/>
          <w:szCs w:val="24"/>
        </w:rPr>
        <w:t xml:space="preserve">Porcentaje de cumplimiento 2020-2024: </w:t>
      </w:r>
      <w:r>
        <w:rPr>
          <w:rFonts w:cs="Arial"/>
          <w:b/>
          <w:bCs/>
          <w:szCs w:val="24"/>
        </w:rPr>
        <w:t>56</w:t>
      </w:r>
      <w:r w:rsidRPr="00CF43C4">
        <w:rPr>
          <w:rFonts w:cs="Arial"/>
          <w:b/>
          <w:bCs/>
          <w:szCs w:val="24"/>
        </w:rPr>
        <w:t>.</w:t>
      </w:r>
      <w:r>
        <w:rPr>
          <w:rFonts w:cs="Arial"/>
          <w:b/>
          <w:bCs/>
          <w:szCs w:val="24"/>
        </w:rPr>
        <w:t>6</w:t>
      </w:r>
      <w:r w:rsidRPr="00CF43C4">
        <w:rPr>
          <w:rFonts w:cs="Arial"/>
          <w:b/>
          <w:bCs/>
          <w:szCs w:val="24"/>
        </w:rPr>
        <w:t>0%</w:t>
      </w:r>
    </w:p>
    <w:p w14:paraId="456C08F3" w14:textId="1051DE39" w:rsidR="00526A5A" w:rsidRPr="00F16A79" w:rsidRDefault="00526A5A" w:rsidP="00526A5A">
      <w:pPr>
        <w:pStyle w:val="Descripcin"/>
        <w:keepNext/>
        <w:jc w:val="center"/>
        <w:rPr>
          <w:rFonts w:ascii="Arial" w:hAnsi="Arial" w:cs="Arial"/>
          <w:color w:val="000000" w:themeColor="text1"/>
          <w:szCs w:val="24"/>
        </w:rPr>
      </w:pPr>
    </w:p>
    <w:p w14:paraId="6A675DCF" w14:textId="499961BB" w:rsidR="00AC5F98" w:rsidRDefault="00AC5F98" w:rsidP="00AC5F98">
      <w:pPr>
        <w:pStyle w:val="Descripcin"/>
        <w:keepNext/>
      </w:pPr>
      <w:bookmarkStart w:id="379" w:name="_Toc135925678"/>
      <w:r>
        <w:t xml:space="preserve">Tabla </w:t>
      </w:r>
      <w:fldSimple w:instr=" SEQ Tabla \* ARABIC ">
        <w:r w:rsidR="0088714E">
          <w:rPr>
            <w:noProof/>
          </w:rPr>
          <w:t>56</w:t>
        </w:r>
      </w:fldSimple>
      <w:r>
        <w:t>.</w:t>
      </w:r>
      <w:r w:rsidRPr="00EA78EC">
        <w:t>Cumplimiento metas proyecto Inversión 7637 de la Meta PDD 517</w:t>
      </w:r>
      <w:bookmarkEnd w:id="379"/>
    </w:p>
    <w:tbl>
      <w:tblPr>
        <w:tblStyle w:val="Tablaconcuadrcula1"/>
        <w:tblW w:w="9673" w:type="dxa"/>
        <w:tblLook w:val="04A0" w:firstRow="1" w:lastRow="0" w:firstColumn="1" w:lastColumn="0" w:noHBand="0" w:noVBand="1"/>
        <w:tblCaption w:val="Tabla 52. Cumplimiento metas proyecto Inversión 7637 de la Meta PDD 517"/>
        <w:tblDescription w:val="Tabla 52. Cumplimiento metas proyecto Inversión 7637 de la Meta PDD 517"/>
      </w:tblPr>
      <w:tblGrid>
        <w:gridCol w:w="617"/>
        <w:gridCol w:w="2031"/>
        <w:gridCol w:w="729"/>
        <w:gridCol w:w="1975"/>
        <w:gridCol w:w="822"/>
        <w:gridCol w:w="1601"/>
        <w:gridCol w:w="670"/>
        <w:gridCol w:w="1228"/>
      </w:tblGrid>
      <w:tr w:rsidR="00AC5F98" w:rsidRPr="00F16A79" w14:paraId="6D412192" w14:textId="77777777" w:rsidTr="00AC5F98">
        <w:trPr>
          <w:cnfStyle w:val="100000000000" w:firstRow="1" w:lastRow="0" w:firstColumn="0" w:lastColumn="0" w:oddVBand="0" w:evenVBand="0" w:oddHBand="0" w:evenHBand="0" w:firstRowFirstColumn="0" w:firstRowLastColumn="0" w:lastRowFirstColumn="0" w:lastRowLastColumn="0"/>
          <w:trHeight w:val="490"/>
          <w:tblHeader/>
        </w:trPr>
        <w:tc>
          <w:tcPr>
            <w:tcW w:w="617" w:type="dxa"/>
            <w:shd w:val="clear" w:color="auto" w:fill="31849B" w:themeFill="accent5" w:themeFillShade="BF"/>
          </w:tcPr>
          <w:p w14:paraId="5CA02260" w14:textId="77777777" w:rsidR="00526A5A" w:rsidRPr="006D6441" w:rsidRDefault="00526A5A" w:rsidP="00743F2F">
            <w:pPr>
              <w:jc w:val="center"/>
              <w:rPr>
                <w:rFonts w:cs="Arial"/>
                <w:b/>
                <w:bCs/>
                <w:color w:val="FFFFFF" w:themeColor="background1"/>
                <w:sz w:val="20"/>
                <w:lang w:val="es-CO"/>
              </w:rPr>
            </w:pPr>
          </w:p>
        </w:tc>
        <w:tc>
          <w:tcPr>
            <w:tcW w:w="2031" w:type="dxa"/>
            <w:shd w:val="clear" w:color="auto" w:fill="31849B" w:themeFill="accent5" w:themeFillShade="BF"/>
          </w:tcPr>
          <w:p w14:paraId="06539D63" w14:textId="77777777" w:rsidR="00526A5A" w:rsidRPr="00AC5F98" w:rsidRDefault="00526A5A" w:rsidP="00743F2F">
            <w:pPr>
              <w:jc w:val="center"/>
              <w:rPr>
                <w:rFonts w:cs="Arial"/>
                <w:b/>
                <w:bCs/>
                <w:color w:val="FFFFFF" w:themeColor="background1"/>
                <w:sz w:val="20"/>
              </w:rPr>
            </w:pPr>
            <w:r w:rsidRPr="00AC5F98">
              <w:rPr>
                <w:rFonts w:cs="Arial"/>
                <w:b/>
                <w:color w:val="FFFFFF" w:themeColor="background1"/>
                <w:sz w:val="20"/>
              </w:rPr>
              <w:t>PROYECTO DE INVERSIÓN</w:t>
            </w:r>
          </w:p>
        </w:tc>
        <w:tc>
          <w:tcPr>
            <w:tcW w:w="729" w:type="dxa"/>
            <w:shd w:val="clear" w:color="auto" w:fill="31849B" w:themeFill="accent5" w:themeFillShade="BF"/>
          </w:tcPr>
          <w:p w14:paraId="50C990A4" w14:textId="77777777" w:rsidR="00526A5A" w:rsidRPr="00AC5F98" w:rsidRDefault="00526A5A" w:rsidP="00743F2F">
            <w:pPr>
              <w:jc w:val="center"/>
              <w:rPr>
                <w:rFonts w:cs="Arial"/>
                <w:b/>
                <w:bCs/>
                <w:color w:val="FFFFFF" w:themeColor="background1"/>
                <w:sz w:val="20"/>
              </w:rPr>
            </w:pPr>
          </w:p>
        </w:tc>
        <w:tc>
          <w:tcPr>
            <w:tcW w:w="1975" w:type="dxa"/>
            <w:shd w:val="clear" w:color="auto" w:fill="31849B" w:themeFill="accent5" w:themeFillShade="BF"/>
          </w:tcPr>
          <w:p w14:paraId="5FBECDD3" w14:textId="77777777" w:rsidR="00526A5A" w:rsidRPr="00AC5F98" w:rsidRDefault="00526A5A" w:rsidP="00743F2F">
            <w:pPr>
              <w:jc w:val="center"/>
              <w:rPr>
                <w:rFonts w:cs="Arial"/>
                <w:b/>
                <w:bCs/>
                <w:color w:val="FFFFFF" w:themeColor="background1"/>
                <w:sz w:val="20"/>
              </w:rPr>
            </w:pPr>
            <w:r w:rsidRPr="00AC5F98">
              <w:rPr>
                <w:rFonts w:cs="Arial"/>
                <w:b/>
                <w:color w:val="FFFFFF" w:themeColor="background1"/>
                <w:sz w:val="20"/>
              </w:rPr>
              <w:t>META PROYECTO DE INVERSIÓN</w:t>
            </w:r>
          </w:p>
        </w:tc>
        <w:tc>
          <w:tcPr>
            <w:tcW w:w="822" w:type="dxa"/>
            <w:shd w:val="clear" w:color="auto" w:fill="31849B" w:themeFill="accent5" w:themeFillShade="BF"/>
          </w:tcPr>
          <w:p w14:paraId="35EB0739" w14:textId="77777777" w:rsidR="00526A5A" w:rsidRPr="00AC5F98" w:rsidRDefault="00526A5A" w:rsidP="00743F2F">
            <w:pPr>
              <w:jc w:val="center"/>
              <w:rPr>
                <w:rFonts w:cs="Arial"/>
                <w:b/>
                <w:bCs/>
                <w:color w:val="FFFFFF" w:themeColor="background1"/>
                <w:sz w:val="20"/>
              </w:rPr>
            </w:pPr>
          </w:p>
        </w:tc>
        <w:tc>
          <w:tcPr>
            <w:tcW w:w="1601" w:type="dxa"/>
            <w:shd w:val="clear" w:color="auto" w:fill="31849B" w:themeFill="accent5" w:themeFillShade="BF"/>
          </w:tcPr>
          <w:p w14:paraId="1480DAF2" w14:textId="77777777" w:rsidR="00526A5A" w:rsidRPr="00AC5F98" w:rsidRDefault="00526A5A" w:rsidP="00743F2F">
            <w:pPr>
              <w:jc w:val="center"/>
              <w:rPr>
                <w:rFonts w:cs="Arial"/>
                <w:b/>
                <w:bCs/>
                <w:color w:val="FFFFFF" w:themeColor="background1"/>
                <w:sz w:val="20"/>
              </w:rPr>
            </w:pPr>
            <w:r w:rsidRPr="00AC5F98">
              <w:rPr>
                <w:rFonts w:cs="Arial"/>
                <w:b/>
                <w:color w:val="FFFFFF" w:themeColor="background1"/>
                <w:sz w:val="20"/>
              </w:rPr>
              <w:t>PROGRAMACIÓN</w:t>
            </w:r>
          </w:p>
        </w:tc>
        <w:tc>
          <w:tcPr>
            <w:tcW w:w="670" w:type="dxa"/>
            <w:shd w:val="clear" w:color="auto" w:fill="31849B" w:themeFill="accent5" w:themeFillShade="BF"/>
          </w:tcPr>
          <w:p w14:paraId="2E5C2319" w14:textId="77777777" w:rsidR="00526A5A" w:rsidRPr="00AC5F98" w:rsidRDefault="00526A5A" w:rsidP="00743F2F">
            <w:pPr>
              <w:jc w:val="center"/>
              <w:rPr>
                <w:rFonts w:cs="Arial"/>
                <w:b/>
                <w:bCs/>
                <w:color w:val="FFFFFF" w:themeColor="background1"/>
                <w:sz w:val="20"/>
              </w:rPr>
            </w:pPr>
          </w:p>
        </w:tc>
        <w:tc>
          <w:tcPr>
            <w:tcW w:w="1228" w:type="dxa"/>
            <w:shd w:val="clear" w:color="auto" w:fill="31849B" w:themeFill="accent5" w:themeFillShade="BF"/>
          </w:tcPr>
          <w:p w14:paraId="1FBB3DDE" w14:textId="77777777" w:rsidR="00526A5A" w:rsidRPr="00AC5F98" w:rsidRDefault="00526A5A" w:rsidP="00743F2F">
            <w:pPr>
              <w:jc w:val="center"/>
              <w:rPr>
                <w:rFonts w:cs="Arial"/>
                <w:b/>
                <w:bCs/>
                <w:color w:val="FFFFFF" w:themeColor="background1"/>
                <w:sz w:val="20"/>
              </w:rPr>
            </w:pPr>
            <w:r w:rsidRPr="00AC5F98">
              <w:rPr>
                <w:rFonts w:cs="Arial"/>
                <w:b/>
                <w:color w:val="FFFFFF" w:themeColor="background1"/>
                <w:sz w:val="20"/>
              </w:rPr>
              <w:t>EJECUTADO</w:t>
            </w:r>
          </w:p>
        </w:tc>
      </w:tr>
      <w:tr w:rsidR="00526A5A" w:rsidRPr="00F16A79" w14:paraId="69320C4E" w14:textId="77777777" w:rsidTr="00AC5F98">
        <w:trPr>
          <w:trHeight w:val="490"/>
        </w:trPr>
        <w:tc>
          <w:tcPr>
            <w:tcW w:w="617" w:type="dxa"/>
            <w:hideMark/>
          </w:tcPr>
          <w:p w14:paraId="76B1D985" w14:textId="77777777" w:rsidR="00526A5A" w:rsidRPr="00F16A79" w:rsidRDefault="00526A5A" w:rsidP="00743F2F">
            <w:pPr>
              <w:jc w:val="center"/>
              <w:rPr>
                <w:rFonts w:cs="Arial"/>
                <w:sz w:val="20"/>
              </w:rPr>
            </w:pPr>
            <w:r w:rsidRPr="00F16A79">
              <w:rPr>
                <w:rFonts w:cs="Arial"/>
                <w:sz w:val="20"/>
              </w:rPr>
              <w:t>COD</w:t>
            </w:r>
          </w:p>
        </w:tc>
        <w:tc>
          <w:tcPr>
            <w:tcW w:w="2031" w:type="dxa"/>
            <w:hideMark/>
          </w:tcPr>
          <w:p w14:paraId="1FF2AA58" w14:textId="77777777" w:rsidR="00526A5A" w:rsidRPr="00F16A79" w:rsidRDefault="00526A5A" w:rsidP="00743F2F">
            <w:pPr>
              <w:jc w:val="center"/>
              <w:rPr>
                <w:rFonts w:cs="Arial"/>
                <w:b/>
                <w:bCs/>
                <w:sz w:val="20"/>
              </w:rPr>
            </w:pPr>
            <w:r w:rsidRPr="00F16A79">
              <w:rPr>
                <w:rFonts w:cs="Arial"/>
                <w:b/>
                <w:bCs/>
                <w:sz w:val="20"/>
              </w:rPr>
              <w:t>NOMBRE</w:t>
            </w:r>
          </w:p>
        </w:tc>
        <w:tc>
          <w:tcPr>
            <w:tcW w:w="729" w:type="dxa"/>
            <w:hideMark/>
          </w:tcPr>
          <w:p w14:paraId="3B7DC284" w14:textId="77777777" w:rsidR="00526A5A" w:rsidRPr="00F16A79" w:rsidRDefault="00526A5A" w:rsidP="00743F2F">
            <w:pPr>
              <w:jc w:val="center"/>
              <w:rPr>
                <w:rFonts w:cs="Arial"/>
                <w:b/>
                <w:bCs/>
                <w:sz w:val="20"/>
              </w:rPr>
            </w:pPr>
            <w:r w:rsidRPr="00F16A79">
              <w:rPr>
                <w:rFonts w:cs="Arial"/>
                <w:b/>
                <w:bCs/>
                <w:sz w:val="20"/>
              </w:rPr>
              <w:t>COD</w:t>
            </w:r>
          </w:p>
        </w:tc>
        <w:tc>
          <w:tcPr>
            <w:tcW w:w="1975" w:type="dxa"/>
            <w:hideMark/>
          </w:tcPr>
          <w:p w14:paraId="629C25E8" w14:textId="77777777" w:rsidR="00526A5A" w:rsidRPr="00F16A79" w:rsidRDefault="00526A5A" w:rsidP="00743F2F">
            <w:pPr>
              <w:jc w:val="center"/>
              <w:rPr>
                <w:rFonts w:cs="Arial"/>
                <w:b/>
                <w:bCs/>
                <w:sz w:val="20"/>
              </w:rPr>
            </w:pPr>
            <w:r w:rsidRPr="00F16A79">
              <w:rPr>
                <w:rFonts w:cs="Arial"/>
                <w:b/>
                <w:bCs/>
                <w:sz w:val="20"/>
              </w:rPr>
              <w:t>NOMBRE</w:t>
            </w:r>
          </w:p>
        </w:tc>
        <w:tc>
          <w:tcPr>
            <w:tcW w:w="822" w:type="dxa"/>
            <w:hideMark/>
          </w:tcPr>
          <w:p w14:paraId="1B671AF6" w14:textId="77777777" w:rsidR="00526A5A" w:rsidRPr="00F16A79" w:rsidRDefault="00526A5A" w:rsidP="00743F2F">
            <w:pPr>
              <w:jc w:val="center"/>
              <w:rPr>
                <w:rFonts w:cs="Arial"/>
                <w:b/>
                <w:bCs/>
                <w:sz w:val="20"/>
              </w:rPr>
            </w:pPr>
            <w:proofErr w:type="spellStart"/>
            <w:r w:rsidRPr="00F16A79">
              <w:rPr>
                <w:rFonts w:cs="Arial"/>
                <w:b/>
                <w:bCs/>
                <w:sz w:val="20"/>
              </w:rPr>
              <w:t>Magn</w:t>
            </w:r>
            <w:proofErr w:type="spellEnd"/>
          </w:p>
        </w:tc>
        <w:tc>
          <w:tcPr>
            <w:tcW w:w="1601" w:type="dxa"/>
            <w:hideMark/>
          </w:tcPr>
          <w:p w14:paraId="5D821580" w14:textId="77777777" w:rsidR="00526A5A" w:rsidRPr="00F16A79" w:rsidRDefault="00526A5A" w:rsidP="00743F2F">
            <w:pPr>
              <w:jc w:val="center"/>
              <w:rPr>
                <w:rFonts w:cs="Arial"/>
                <w:b/>
                <w:bCs/>
                <w:sz w:val="20"/>
              </w:rPr>
            </w:pPr>
            <w:proofErr w:type="spellStart"/>
            <w:r w:rsidRPr="00F16A79">
              <w:rPr>
                <w:rFonts w:cs="Arial"/>
                <w:b/>
                <w:bCs/>
                <w:sz w:val="20"/>
              </w:rPr>
              <w:t>Recursos</w:t>
            </w:r>
            <w:proofErr w:type="spellEnd"/>
            <w:r w:rsidRPr="00F16A79">
              <w:rPr>
                <w:rFonts w:cs="Arial"/>
                <w:b/>
                <w:bCs/>
                <w:sz w:val="20"/>
              </w:rPr>
              <w:t xml:space="preserve"> ($</w:t>
            </w:r>
            <w:proofErr w:type="spellStart"/>
            <w:r w:rsidRPr="00F16A79">
              <w:rPr>
                <w:rFonts w:cs="Arial"/>
                <w:b/>
                <w:bCs/>
                <w:sz w:val="20"/>
              </w:rPr>
              <w:t>millones</w:t>
            </w:r>
            <w:proofErr w:type="spellEnd"/>
            <w:r w:rsidRPr="00F16A79">
              <w:rPr>
                <w:rFonts w:cs="Arial"/>
                <w:b/>
                <w:bCs/>
                <w:sz w:val="20"/>
              </w:rPr>
              <w:t>)</w:t>
            </w:r>
          </w:p>
        </w:tc>
        <w:tc>
          <w:tcPr>
            <w:tcW w:w="670" w:type="dxa"/>
            <w:hideMark/>
          </w:tcPr>
          <w:p w14:paraId="627FA9F0" w14:textId="77777777" w:rsidR="00526A5A" w:rsidRPr="00F16A79" w:rsidRDefault="00526A5A" w:rsidP="00743F2F">
            <w:pPr>
              <w:jc w:val="center"/>
              <w:rPr>
                <w:rFonts w:cs="Arial"/>
                <w:b/>
                <w:bCs/>
                <w:sz w:val="20"/>
              </w:rPr>
            </w:pPr>
            <w:proofErr w:type="spellStart"/>
            <w:r w:rsidRPr="00F16A79">
              <w:rPr>
                <w:rFonts w:cs="Arial"/>
                <w:b/>
                <w:bCs/>
                <w:sz w:val="20"/>
              </w:rPr>
              <w:t>Magn</w:t>
            </w:r>
            <w:proofErr w:type="spellEnd"/>
          </w:p>
        </w:tc>
        <w:tc>
          <w:tcPr>
            <w:tcW w:w="1228" w:type="dxa"/>
            <w:hideMark/>
          </w:tcPr>
          <w:p w14:paraId="56A73F3E" w14:textId="77777777" w:rsidR="00526A5A" w:rsidRPr="00F16A79" w:rsidRDefault="00526A5A" w:rsidP="00743F2F">
            <w:pPr>
              <w:jc w:val="center"/>
              <w:rPr>
                <w:rFonts w:cs="Arial"/>
                <w:b/>
                <w:bCs/>
                <w:sz w:val="20"/>
              </w:rPr>
            </w:pPr>
            <w:proofErr w:type="spellStart"/>
            <w:r w:rsidRPr="00F16A79">
              <w:rPr>
                <w:rFonts w:cs="Arial"/>
                <w:b/>
                <w:bCs/>
                <w:sz w:val="20"/>
              </w:rPr>
              <w:t>Recursos</w:t>
            </w:r>
            <w:proofErr w:type="spellEnd"/>
            <w:r w:rsidRPr="00F16A79">
              <w:rPr>
                <w:rFonts w:cs="Arial"/>
                <w:b/>
                <w:bCs/>
                <w:sz w:val="20"/>
              </w:rPr>
              <w:t xml:space="preserve"> ($</w:t>
            </w:r>
            <w:proofErr w:type="spellStart"/>
            <w:r w:rsidRPr="00F16A79">
              <w:rPr>
                <w:rFonts w:cs="Arial"/>
                <w:b/>
                <w:bCs/>
                <w:sz w:val="20"/>
              </w:rPr>
              <w:t>millones</w:t>
            </w:r>
            <w:proofErr w:type="spellEnd"/>
            <w:r w:rsidRPr="00F16A79">
              <w:rPr>
                <w:rFonts w:cs="Arial"/>
                <w:b/>
                <w:bCs/>
                <w:sz w:val="20"/>
              </w:rPr>
              <w:t>)</w:t>
            </w:r>
          </w:p>
        </w:tc>
      </w:tr>
      <w:tr w:rsidR="00526A5A" w:rsidRPr="00F16A79" w14:paraId="26A566AC" w14:textId="77777777" w:rsidTr="00AC5F98">
        <w:trPr>
          <w:trHeight w:val="995"/>
        </w:trPr>
        <w:tc>
          <w:tcPr>
            <w:tcW w:w="617" w:type="dxa"/>
            <w:hideMark/>
          </w:tcPr>
          <w:p w14:paraId="400F03EC" w14:textId="77777777" w:rsidR="00526A5A" w:rsidRPr="00F16A79" w:rsidRDefault="00526A5A" w:rsidP="00743F2F">
            <w:pPr>
              <w:jc w:val="center"/>
              <w:rPr>
                <w:rFonts w:cs="Arial"/>
                <w:b/>
                <w:bCs/>
                <w:sz w:val="20"/>
              </w:rPr>
            </w:pPr>
          </w:p>
          <w:p w14:paraId="1B164AAE" w14:textId="77777777" w:rsidR="00526A5A" w:rsidRPr="00F16A79" w:rsidRDefault="00526A5A" w:rsidP="00743F2F">
            <w:pPr>
              <w:jc w:val="center"/>
              <w:rPr>
                <w:rFonts w:cs="Arial"/>
                <w:b/>
                <w:bCs/>
                <w:sz w:val="20"/>
              </w:rPr>
            </w:pPr>
          </w:p>
          <w:p w14:paraId="413BB5CD" w14:textId="77777777" w:rsidR="00526A5A" w:rsidRPr="00F16A79" w:rsidRDefault="00526A5A" w:rsidP="00743F2F">
            <w:pPr>
              <w:jc w:val="center"/>
              <w:rPr>
                <w:rFonts w:cs="Arial"/>
                <w:b/>
                <w:bCs/>
                <w:sz w:val="20"/>
              </w:rPr>
            </w:pPr>
          </w:p>
          <w:p w14:paraId="2ABA42FB" w14:textId="77777777" w:rsidR="00526A5A" w:rsidRPr="00F16A79" w:rsidRDefault="00526A5A" w:rsidP="00743F2F">
            <w:pPr>
              <w:jc w:val="center"/>
              <w:rPr>
                <w:rFonts w:cs="Arial"/>
                <w:b/>
                <w:bCs/>
                <w:sz w:val="20"/>
              </w:rPr>
            </w:pPr>
          </w:p>
          <w:p w14:paraId="46A851ED" w14:textId="77777777" w:rsidR="00526A5A" w:rsidRPr="00F16A79" w:rsidRDefault="00526A5A" w:rsidP="00743F2F">
            <w:pPr>
              <w:jc w:val="center"/>
              <w:rPr>
                <w:rFonts w:cs="Arial"/>
                <w:b/>
                <w:bCs/>
                <w:sz w:val="20"/>
              </w:rPr>
            </w:pPr>
          </w:p>
          <w:p w14:paraId="425BDA86" w14:textId="77777777" w:rsidR="00526A5A" w:rsidRPr="00F16A79" w:rsidRDefault="00526A5A" w:rsidP="00743F2F">
            <w:pPr>
              <w:jc w:val="center"/>
              <w:rPr>
                <w:rFonts w:cs="Arial"/>
                <w:b/>
                <w:bCs/>
                <w:sz w:val="20"/>
              </w:rPr>
            </w:pPr>
          </w:p>
          <w:p w14:paraId="58DB0FF5" w14:textId="77777777" w:rsidR="00526A5A" w:rsidRPr="00F16A79" w:rsidRDefault="00526A5A" w:rsidP="00743F2F">
            <w:pPr>
              <w:jc w:val="center"/>
              <w:rPr>
                <w:rFonts w:cs="Arial"/>
                <w:b/>
                <w:bCs/>
                <w:sz w:val="20"/>
              </w:rPr>
            </w:pPr>
          </w:p>
          <w:p w14:paraId="67001C91" w14:textId="77777777" w:rsidR="00526A5A" w:rsidRPr="00F16A79" w:rsidRDefault="00526A5A" w:rsidP="00743F2F">
            <w:pPr>
              <w:jc w:val="center"/>
              <w:rPr>
                <w:rFonts w:cs="Arial"/>
                <w:b/>
                <w:bCs/>
                <w:sz w:val="20"/>
              </w:rPr>
            </w:pPr>
          </w:p>
          <w:p w14:paraId="0A54DC77" w14:textId="77777777" w:rsidR="00526A5A" w:rsidRPr="00F16A79" w:rsidRDefault="00526A5A" w:rsidP="00743F2F">
            <w:pPr>
              <w:jc w:val="center"/>
              <w:rPr>
                <w:rFonts w:cs="Arial"/>
                <w:sz w:val="20"/>
              </w:rPr>
            </w:pPr>
            <w:r w:rsidRPr="00F16A79">
              <w:rPr>
                <w:rFonts w:cs="Arial"/>
                <w:sz w:val="20"/>
              </w:rPr>
              <w:t>7637</w:t>
            </w:r>
          </w:p>
        </w:tc>
        <w:tc>
          <w:tcPr>
            <w:tcW w:w="2031" w:type="dxa"/>
            <w:hideMark/>
          </w:tcPr>
          <w:p w14:paraId="749A8962" w14:textId="77777777" w:rsidR="00526A5A" w:rsidRPr="006D6441" w:rsidRDefault="00526A5A" w:rsidP="00743F2F">
            <w:pPr>
              <w:jc w:val="center"/>
              <w:rPr>
                <w:rFonts w:cs="Arial"/>
                <w:sz w:val="20"/>
                <w:lang w:val="es-CO"/>
              </w:rPr>
            </w:pPr>
          </w:p>
          <w:p w14:paraId="679571BB" w14:textId="77777777" w:rsidR="00526A5A" w:rsidRPr="006D6441" w:rsidRDefault="00526A5A" w:rsidP="00743F2F">
            <w:pPr>
              <w:jc w:val="center"/>
              <w:rPr>
                <w:rFonts w:cs="Arial"/>
                <w:sz w:val="20"/>
                <w:lang w:val="es-CO"/>
              </w:rPr>
            </w:pPr>
          </w:p>
          <w:p w14:paraId="6B38F9F5" w14:textId="77777777" w:rsidR="00526A5A" w:rsidRPr="006D6441" w:rsidRDefault="00526A5A" w:rsidP="00743F2F">
            <w:pPr>
              <w:jc w:val="center"/>
              <w:rPr>
                <w:rFonts w:cs="Arial"/>
                <w:sz w:val="20"/>
                <w:lang w:val="es-CO"/>
              </w:rPr>
            </w:pPr>
          </w:p>
          <w:p w14:paraId="03DA22D8" w14:textId="77777777" w:rsidR="00526A5A" w:rsidRPr="006D6441" w:rsidRDefault="00526A5A" w:rsidP="00743F2F">
            <w:pPr>
              <w:jc w:val="center"/>
              <w:rPr>
                <w:rFonts w:cs="Arial"/>
                <w:sz w:val="20"/>
                <w:lang w:val="es-CO"/>
              </w:rPr>
            </w:pPr>
          </w:p>
          <w:p w14:paraId="62776F3D" w14:textId="77777777" w:rsidR="00526A5A" w:rsidRPr="006D6441" w:rsidRDefault="00526A5A" w:rsidP="00743F2F">
            <w:pPr>
              <w:jc w:val="center"/>
              <w:rPr>
                <w:rFonts w:cs="Arial"/>
                <w:sz w:val="20"/>
                <w:lang w:val="es-CO"/>
              </w:rPr>
            </w:pPr>
          </w:p>
          <w:p w14:paraId="1AF36EE6" w14:textId="77777777" w:rsidR="00526A5A" w:rsidRPr="006D6441" w:rsidRDefault="00526A5A" w:rsidP="00743F2F">
            <w:pPr>
              <w:jc w:val="center"/>
              <w:rPr>
                <w:rFonts w:cs="Arial"/>
                <w:sz w:val="20"/>
                <w:lang w:val="es-CO"/>
              </w:rPr>
            </w:pPr>
            <w:r w:rsidRPr="006D6441">
              <w:rPr>
                <w:rFonts w:cs="Arial"/>
                <w:sz w:val="20"/>
                <w:lang w:val="es-CO"/>
              </w:rPr>
              <w:lastRenderedPageBreak/>
              <w:t xml:space="preserve">FORTALECIMIENTO DE LA INFRAESTRUCTURA DE TECNOLOGÍA INFORMÁTICA Y DE COMUNICACIONES DE LA UAE CUERPO OFICIAL DE BOMBEROS DE BOGOTÁ  </w:t>
            </w:r>
          </w:p>
        </w:tc>
        <w:tc>
          <w:tcPr>
            <w:tcW w:w="729" w:type="dxa"/>
            <w:hideMark/>
          </w:tcPr>
          <w:p w14:paraId="07F22B13" w14:textId="77777777" w:rsidR="00526A5A" w:rsidRPr="00F16A79" w:rsidRDefault="00526A5A" w:rsidP="00743F2F">
            <w:pPr>
              <w:jc w:val="center"/>
              <w:rPr>
                <w:rFonts w:cs="Arial"/>
                <w:sz w:val="20"/>
              </w:rPr>
            </w:pPr>
            <w:r w:rsidRPr="00F16A79">
              <w:rPr>
                <w:rFonts w:cs="Arial"/>
                <w:sz w:val="20"/>
              </w:rPr>
              <w:lastRenderedPageBreak/>
              <w:t>1</w:t>
            </w:r>
          </w:p>
        </w:tc>
        <w:tc>
          <w:tcPr>
            <w:tcW w:w="1975" w:type="dxa"/>
            <w:hideMark/>
          </w:tcPr>
          <w:p w14:paraId="706B303F" w14:textId="77777777" w:rsidR="00526A5A" w:rsidRPr="006D6441" w:rsidRDefault="00526A5A" w:rsidP="00743F2F">
            <w:pPr>
              <w:jc w:val="center"/>
              <w:rPr>
                <w:rFonts w:cs="Arial"/>
                <w:sz w:val="20"/>
                <w:lang w:val="es-CO"/>
              </w:rPr>
            </w:pPr>
            <w:r w:rsidRPr="006D6441">
              <w:rPr>
                <w:rFonts w:cs="Arial"/>
                <w:sz w:val="20"/>
                <w:lang w:val="es-CO"/>
              </w:rPr>
              <w:t xml:space="preserve">Implementar 100% del programa de seguridad y privacidad de la información en la UAE CUERPO OFICIAL DE BOMBEROS DE </w:t>
            </w:r>
            <w:r w:rsidRPr="006D6441">
              <w:rPr>
                <w:rFonts w:cs="Arial"/>
                <w:sz w:val="20"/>
                <w:lang w:val="es-CO"/>
              </w:rPr>
              <w:lastRenderedPageBreak/>
              <w:t>BOGOTÁ alineado a la Política de Gobierno Digital</w:t>
            </w:r>
          </w:p>
        </w:tc>
        <w:tc>
          <w:tcPr>
            <w:tcW w:w="822" w:type="dxa"/>
            <w:hideMark/>
          </w:tcPr>
          <w:p w14:paraId="5B26D181" w14:textId="77777777" w:rsidR="00526A5A" w:rsidRPr="00F16A79" w:rsidRDefault="00526A5A" w:rsidP="00743F2F">
            <w:pPr>
              <w:jc w:val="center"/>
              <w:rPr>
                <w:rFonts w:cs="Arial"/>
                <w:sz w:val="20"/>
              </w:rPr>
            </w:pPr>
            <w:r w:rsidRPr="00F16A79">
              <w:rPr>
                <w:rFonts w:cs="Arial"/>
                <w:sz w:val="20"/>
              </w:rPr>
              <w:lastRenderedPageBreak/>
              <w:t>100</w:t>
            </w:r>
          </w:p>
        </w:tc>
        <w:tc>
          <w:tcPr>
            <w:tcW w:w="1601" w:type="dxa"/>
            <w:hideMark/>
          </w:tcPr>
          <w:p w14:paraId="7B401C00" w14:textId="77777777" w:rsidR="00526A5A" w:rsidRPr="00F16A79" w:rsidRDefault="00526A5A" w:rsidP="00743F2F">
            <w:pPr>
              <w:jc w:val="center"/>
              <w:rPr>
                <w:rFonts w:cs="Arial"/>
                <w:sz w:val="20"/>
              </w:rPr>
            </w:pPr>
            <w:r w:rsidRPr="00F16A79">
              <w:rPr>
                <w:rFonts w:cs="Arial"/>
                <w:sz w:val="20"/>
              </w:rPr>
              <w:t>$</w:t>
            </w:r>
            <w:r>
              <w:rPr>
                <w:rFonts w:cs="Arial"/>
                <w:sz w:val="20"/>
              </w:rPr>
              <w:t>896</w:t>
            </w:r>
          </w:p>
        </w:tc>
        <w:tc>
          <w:tcPr>
            <w:tcW w:w="670" w:type="dxa"/>
            <w:hideMark/>
          </w:tcPr>
          <w:p w14:paraId="657F198B" w14:textId="77777777" w:rsidR="00526A5A" w:rsidRPr="00F16A79" w:rsidRDefault="00526A5A" w:rsidP="00743F2F">
            <w:pPr>
              <w:jc w:val="center"/>
              <w:rPr>
                <w:rFonts w:cs="Arial"/>
                <w:sz w:val="20"/>
              </w:rPr>
            </w:pPr>
            <w:r>
              <w:rPr>
                <w:rFonts w:cs="Arial"/>
                <w:sz w:val="20"/>
              </w:rPr>
              <w:t>100</w:t>
            </w:r>
          </w:p>
        </w:tc>
        <w:tc>
          <w:tcPr>
            <w:tcW w:w="1228" w:type="dxa"/>
            <w:hideMark/>
          </w:tcPr>
          <w:p w14:paraId="5803D8EA" w14:textId="77777777" w:rsidR="00526A5A" w:rsidRPr="00F16A79" w:rsidRDefault="00526A5A" w:rsidP="00743F2F">
            <w:pPr>
              <w:jc w:val="center"/>
              <w:rPr>
                <w:rFonts w:cs="Arial"/>
                <w:sz w:val="20"/>
              </w:rPr>
            </w:pPr>
            <w:r w:rsidRPr="00F16A79">
              <w:rPr>
                <w:rFonts w:cs="Arial"/>
                <w:sz w:val="20"/>
              </w:rPr>
              <w:t>$</w:t>
            </w:r>
            <w:r>
              <w:rPr>
                <w:rFonts w:cs="Arial"/>
                <w:sz w:val="20"/>
              </w:rPr>
              <w:t>896</w:t>
            </w:r>
          </w:p>
        </w:tc>
      </w:tr>
      <w:tr w:rsidR="00526A5A" w:rsidRPr="00F16A79" w14:paraId="176D2CE2" w14:textId="77777777" w:rsidTr="00AC5F98">
        <w:trPr>
          <w:trHeight w:val="1169"/>
        </w:trPr>
        <w:tc>
          <w:tcPr>
            <w:tcW w:w="617" w:type="dxa"/>
          </w:tcPr>
          <w:p w14:paraId="326089E9" w14:textId="77777777" w:rsidR="00526A5A" w:rsidRPr="00F16A79" w:rsidRDefault="00526A5A" w:rsidP="00743F2F">
            <w:pPr>
              <w:jc w:val="center"/>
              <w:rPr>
                <w:rFonts w:cs="Arial"/>
                <w:sz w:val="20"/>
              </w:rPr>
            </w:pPr>
          </w:p>
        </w:tc>
        <w:tc>
          <w:tcPr>
            <w:tcW w:w="2031" w:type="dxa"/>
          </w:tcPr>
          <w:p w14:paraId="3C9776AD" w14:textId="77777777" w:rsidR="00526A5A" w:rsidRPr="00F16A79" w:rsidRDefault="00526A5A" w:rsidP="00743F2F">
            <w:pPr>
              <w:jc w:val="center"/>
              <w:rPr>
                <w:rFonts w:cs="Arial"/>
                <w:sz w:val="20"/>
              </w:rPr>
            </w:pPr>
          </w:p>
        </w:tc>
        <w:tc>
          <w:tcPr>
            <w:tcW w:w="729" w:type="dxa"/>
          </w:tcPr>
          <w:p w14:paraId="19B0AC2F" w14:textId="77777777" w:rsidR="00526A5A" w:rsidRPr="00F16A79" w:rsidRDefault="00526A5A" w:rsidP="00743F2F">
            <w:pPr>
              <w:jc w:val="center"/>
              <w:rPr>
                <w:rFonts w:cs="Arial"/>
                <w:sz w:val="20"/>
              </w:rPr>
            </w:pPr>
            <w:r w:rsidRPr="00F16A79">
              <w:rPr>
                <w:rFonts w:cs="Arial"/>
                <w:sz w:val="20"/>
              </w:rPr>
              <w:t>2</w:t>
            </w:r>
          </w:p>
        </w:tc>
        <w:tc>
          <w:tcPr>
            <w:tcW w:w="1975" w:type="dxa"/>
          </w:tcPr>
          <w:p w14:paraId="29CA38AE" w14:textId="77777777" w:rsidR="00526A5A" w:rsidRPr="006D6441" w:rsidRDefault="00526A5A" w:rsidP="00743F2F">
            <w:pPr>
              <w:jc w:val="center"/>
              <w:rPr>
                <w:rFonts w:cs="Arial"/>
                <w:sz w:val="20"/>
                <w:lang w:val="es-CO"/>
              </w:rPr>
            </w:pPr>
            <w:r w:rsidRPr="006D6441">
              <w:rPr>
                <w:rFonts w:cs="Arial"/>
                <w:sz w:val="20"/>
                <w:lang w:val="es-CO"/>
              </w:rPr>
              <w:t xml:space="preserve">Implementar 100% del programa de arquitectura TI conforme a las necesidades de la UAE CUERPO OFICIAL DE BOMBEROS DE BOGOTÁ </w:t>
            </w:r>
          </w:p>
        </w:tc>
        <w:tc>
          <w:tcPr>
            <w:tcW w:w="822" w:type="dxa"/>
          </w:tcPr>
          <w:p w14:paraId="4DED2821" w14:textId="77777777" w:rsidR="00526A5A" w:rsidRPr="00F16A79" w:rsidRDefault="00526A5A" w:rsidP="00743F2F">
            <w:pPr>
              <w:jc w:val="center"/>
              <w:rPr>
                <w:rFonts w:cs="Arial"/>
                <w:sz w:val="20"/>
              </w:rPr>
            </w:pPr>
            <w:r w:rsidRPr="00F16A79">
              <w:rPr>
                <w:rFonts w:cs="Arial"/>
                <w:sz w:val="20"/>
              </w:rPr>
              <w:t>100</w:t>
            </w:r>
          </w:p>
        </w:tc>
        <w:tc>
          <w:tcPr>
            <w:tcW w:w="1601" w:type="dxa"/>
          </w:tcPr>
          <w:p w14:paraId="1E294751" w14:textId="77777777" w:rsidR="00526A5A" w:rsidRPr="00F16A79" w:rsidRDefault="00526A5A" w:rsidP="00743F2F">
            <w:pPr>
              <w:jc w:val="center"/>
              <w:rPr>
                <w:rFonts w:cs="Arial"/>
                <w:sz w:val="20"/>
              </w:rPr>
            </w:pPr>
            <w:r>
              <w:rPr>
                <w:rFonts w:cs="Arial"/>
                <w:sz w:val="20"/>
              </w:rPr>
              <w:t>$4.034</w:t>
            </w:r>
          </w:p>
        </w:tc>
        <w:tc>
          <w:tcPr>
            <w:tcW w:w="670" w:type="dxa"/>
          </w:tcPr>
          <w:p w14:paraId="30A1B349" w14:textId="77777777" w:rsidR="00526A5A" w:rsidRPr="00F16A79" w:rsidRDefault="00526A5A" w:rsidP="00743F2F">
            <w:pPr>
              <w:jc w:val="center"/>
              <w:rPr>
                <w:rFonts w:cs="Arial"/>
                <w:sz w:val="20"/>
              </w:rPr>
            </w:pPr>
            <w:r>
              <w:rPr>
                <w:rFonts w:cs="Arial"/>
                <w:sz w:val="20"/>
              </w:rPr>
              <w:t>100</w:t>
            </w:r>
          </w:p>
        </w:tc>
        <w:tc>
          <w:tcPr>
            <w:tcW w:w="1228" w:type="dxa"/>
          </w:tcPr>
          <w:p w14:paraId="4667CE96" w14:textId="77777777" w:rsidR="00526A5A" w:rsidRPr="00F16A79" w:rsidRDefault="00526A5A" w:rsidP="00743F2F">
            <w:pPr>
              <w:jc w:val="center"/>
              <w:rPr>
                <w:rFonts w:cs="Arial"/>
                <w:sz w:val="20"/>
              </w:rPr>
            </w:pPr>
            <w:r w:rsidRPr="00F16A79">
              <w:rPr>
                <w:rFonts w:cs="Arial"/>
                <w:sz w:val="20"/>
              </w:rPr>
              <w:t>$</w:t>
            </w:r>
            <w:r>
              <w:rPr>
                <w:rFonts w:cs="Arial"/>
                <w:sz w:val="20"/>
              </w:rPr>
              <w:t>4.029</w:t>
            </w:r>
          </w:p>
        </w:tc>
      </w:tr>
      <w:tr w:rsidR="00526A5A" w:rsidRPr="00F16A79" w14:paraId="3126A058" w14:textId="77777777" w:rsidTr="00AC5F98">
        <w:trPr>
          <w:trHeight w:val="736"/>
        </w:trPr>
        <w:tc>
          <w:tcPr>
            <w:tcW w:w="617" w:type="dxa"/>
          </w:tcPr>
          <w:p w14:paraId="525F8C27" w14:textId="77777777" w:rsidR="00526A5A" w:rsidRPr="00F16A79" w:rsidRDefault="00526A5A" w:rsidP="00743F2F">
            <w:pPr>
              <w:jc w:val="center"/>
              <w:rPr>
                <w:rFonts w:cs="Arial"/>
                <w:sz w:val="20"/>
              </w:rPr>
            </w:pPr>
          </w:p>
        </w:tc>
        <w:tc>
          <w:tcPr>
            <w:tcW w:w="2031" w:type="dxa"/>
          </w:tcPr>
          <w:p w14:paraId="36909AE5" w14:textId="77777777" w:rsidR="00526A5A" w:rsidRPr="00F16A79" w:rsidRDefault="00526A5A" w:rsidP="00743F2F">
            <w:pPr>
              <w:jc w:val="center"/>
              <w:rPr>
                <w:rFonts w:cs="Arial"/>
                <w:sz w:val="20"/>
              </w:rPr>
            </w:pPr>
          </w:p>
        </w:tc>
        <w:tc>
          <w:tcPr>
            <w:tcW w:w="729" w:type="dxa"/>
          </w:tcPr>
          <w:p w14:paraId="64931E27" w14:textId="77777777" w:rsidR="00526A5A" w:rsidRPr="00F16A79" w:rsidRDefault="00526A5A" w:rsidP="00743F2F">
            <w:pPr>
              <w:jc w:val="center"/>
              <w:rPr>
                <w:rFonts w:cs="Arial"/>
                <w:sz w:val="20"/>
              </w:rPr>
            </w:pPr>
            <w:r w:rsidRPr="00F16A79">
              <w:rPr>
                <w:rFonts w:cs="Arial"/>
                <w:sz w:val="20"/>
              </w:rPr>
              <w:t>3</w:t>
            </w:r>
          </w:p>
        </w:tc>
        <w:tc>
          <w:tcPr>
            <w:tcW w:w="1975" w:type="dxa"/>
          </w:tcPr>
          <w:p w14:paraId="7AF8ABA3" w14:textId="77777777" w:rsidR="00526A5A" w:rsidRPr="006D6441" w:rsidRDefault="00526A5A" w:rsidP="00743F2F">
            <w:pPr>
              <w:jc w:val="center"/>
              <w:rPr>
                <w:rFonts w:cs="Arial"/>
                <w:sz w:val="20"/>
                <w:lang w:val="es-CO"/>
              </w:rPr>
            </w:pPr>
            <w:r w:rsidRPr="006D6441">
              <w:rPr>
                <w:rFonts w:cs="Arial"/>
                <w:sz w:val="20"/>
                <w:lang w:val="es-CO"/>
              </w:rPr>
              <w:t xml:space="preserve">Habilitar 3 servicios ciudadanos digitales básicos en la UAE CUERPO OFICIAL DE BOMBEROS DE BOGOTÁ </w:t>
            </w:r>
          </w:p>
        </w:tc>
        <w:tc>
          <w:tcPr>
            <w:tcW w:w="822" w:type="dxa"/>
          </w:tcPr>
          <w:p w14:paraId="30DD7484" w14:textId="77777777" w:rsidR="00526A5A" w:rsidRPr="00F16A79" w:rsidRDefault="00526A5A" w:rsidP="00743F2F">
            <w:pPr>
              <w:jc w:val="center"/>
              <w:rPr>
                <w:rFonts w:cs="Arial"/>
                <w:sz w:val="20"/>
              </w:rPr>
            </w:pPr>
            <w:r>
              <w:rPr>
                <w:rFonts w:cs="Arial"/>
                <w:sz w:val="20"/>
              </w:rPr>
              <w:t>1</w:t>
            </w:r>
          </w:p>
        </w:tc>
        <w:tc>
          <w:tcPr>
            <w:tcW w:w="1601" w:type="dxa"/>
          </w:tcPr>
          <w:p w14:paraId="3ACBBFCC" w14:textId="77777777" w:rsidR="00526A5A" w:rsidRPr="00F16A79" w:rsidRDefault="00526A5A" w:rsidP="00743F2F">
            <w:pPr>
              <w:jc w:val="center"/>
              <w:rPr>
                <w:rFonts w:cs="Arial"/>
                <w:sz w:val="20"/>
              </w:rPr>
            </w:pPr>
            <w:r w:rsidRPr="00F16A79">
              <w:rPr>
                <w:rFonts w:cs="Arial"/>
                <w:sz w:val="20"/>
              </w:rPr>
              <w:t>$</w:t>
            </w:r>
            <w:r>
              <w:rPr>
                <w:rFonts w:cs="Arial"/>
                <w:sz w:val="20"/>
              </w:rPr>
              <w:t>85</w:t>
            </w:r>
          </w:p>
        </w:tc>
        <w:tc>
          <w:tcPr>
            <w:tcW w:w="670" w:type="dxa"/>
          </w:tcPr>
          <w:p w14:paraId="3589D8C4" w14:textId="77777777" w:rsidR="00526A5A" w:rsidRPr="00F16A79" w:rsidRDefault="00526A5A" w:rsidP="00743F2F">
            <w:pPr>
              <w:jc w:val="center"/>
              <w:rPr>
                <w:rFonts w:cs="Arial"/>
                <w:sz w:val="20"/>
              </w:rPr>
            </w:pPr>
            <w:r>
              <w:rPr>
                <w:rFonts w:cs="Arial"/>
                <w:sz w:val="20"/>
              </w:rPr>
              <w:t>1</w:t>
            </w:r>
          </w:p>
        </w:tc>
        <w:tc>
          <w:tcPr>
            <w:tcW w:w="1228" w:type="dxa"/>
          </w:tcPr>
          <w:p w14:paraId="044DA103" w14:textId="77777777" w:rsidR="00526A5A" w:rsidRPr="00F16A79" w:rsidRDefault="00526A5A" w:rsidP="00743F2F">
            <w:pPr>
              <w:jc w:val="center"/>
              <w:rPr>
                <w:rFonts w:cs="Arial"/>
                <w:sz w:val="20"/>
              </w:rPr>
            </w:pPr>
            <w:r w:rsidRPr="00F16A79">
              <w:rPr>
                <w:rFonts w:cs="Arial"/>
                <w:sz w:val="20"/>
              </w:rPr>
              <w:t>$</w:t>
            </w:r>
            <w:r>
              <w:rPr>
                <w:rFonts w:cs="Arial"/>
                <w:sz w:val="20"/>
              </w:rPr>
              <w:t>72</w:t>
            </w:r>
          </w:p>
        </w:tc>
      </w:tr>
      <w:tr w:rsidR="00AC5F98" w:rsidRPr="00F16A79" w14:paraId="549AEE77" w14:textId="77777777" w:rsidTr="00AC5F98">
        <w:trPr>
          <w:trHeight w:val="736"/>
        </w:trPr>
        <w:tc>
          <w:tcPr>
            <w:tcW w:w="617" w:type="dxa"/>
            <w:shd w:val="clear" w:color="auto" w:fill="31849B" w:themeFill="accent5" w:themeFillShade="BF"/>
          </w:tcPr>
          <w:p w14:paraId="31E228E9" w14:textId="77777777" w:rsidR="00526A5A" w:rsidRPr="00AC5F98" w:rsidRDefault="00526A5A" w:rsidP="00743F2F">
            <w:pPr>
              <w:jc w:val="center"/>
              <w:rPr>
                <w:rFonts w:cs="Arial"/>
                <w:color w:val="FFFFFF" w:themeColor="background1"/>
                <w:sz w:val="20"/>
              </w:rPr>
            </w:pPr>
          </w:p>
        </w:tc>
        <w:tc>
          <w:tcPr>
            <w:tcW w:w="2031" w:type="dxa"/>
            <w:shd w:val="clear" w:color="auto" w:fill="31849B" w:themeFill="accent5" w:themeFillShade="BF"/>
          </w:tcPr>
          <w:p w14:paraId="4C483D6C" w14:textId="5094C2B6" w:rsidR="00526A5A" w:rsidRPr="00AC5F98" w:rsidRDefault="00526A5A" w:rsidP="002758C8">
            <w:pPr>
              <w:jc w:val="center"/>
              <w:rPr>
                <w:rFonts w:cs="Arial"/>
                <w:color w:val="FFFFFF" w:themeColor="background1"/>
                <w:sz w:val="20"/>
              </w:rPr>
            </w:pPr>
            <w:r w:rsidRPr="00AC5F98">
              <w:rPr>
                <w:rFonts w:cs="Arial"/>
                <w:b/>
                <w:bCs/>
                <w:color w:val="FFFFFF" w:themeColor="background1"/>
                <w:sz w:val="20"/>
              </w:rPr>
              <w:t>TOTAL, INVERSIÓN 202</w:t>
            </w:r>
            <w:r w:rsidR="002758C8">
              <w:rPr>
                <w:rFonts w:cs="Arial"/>
                <w:b/>
                <w:bCs/>
                <w:color w:val="FFFFFF" w:themeColor="background1"/>
                <w:sz w:val="20"/>
              </w:rPr>
              <w:t>2</w:t>
            </w:r>
          </w:p>
        </w:tc>
        <w:tc>
          <w:tcPr>
            <w:tcW w:w="729" w:type="dxa"/>
            <w:shd w:val="clear" w:color="auto" w:fill="31849B" w:themeFill="accent5" w:themeFillShade="BF"/>
          </w:tcPr>
          <w:p w14:paraId="0A693CB8" w14:textId="77777777" w:rsidR="00526A5A" w:rsidRPr="00AC5F98" w:rsidRDefault="00526A5A" w:rsidP="00743F2F">
            <w:pPr>
              <w:jc w:val="center"/>
              <w:rPr>
                <w:rFonts w:cs="Arial"/>
                <w:color w:val="FFFFFF" w:themeColor="background1"/>
                <w:sz w:val="20"/>
              </w:rPr>
            </w:pPr>
          </w:p>
        </w:tc>
        <w:tc>
          <w:tcPr>
            <w:tcW w:w="1975" w:type="dxa"/>
            <w:shd w:val="clear" w:color="auto" w:fill="31849B" w:themeFill="accent5" w:themeFillShade="BF"/>
          </w:tcPr>
          <w:p w14:paraId="024B0237" w14:textId="77777777" w:rsidR="00526A5A" w:rsidRPr="00AC5F98" w:rsidRDefault="00526A5A" w:rsidP="00743F2F">
            <w:pPr>
              <w:jc w:val="center"/>
              <w:rPr>
                <w:rFonts w:cs="Arial"/>
                <w:color w:val="FFFFFF" w:themeColor="background1"/>
                <w:sz w:val="20"/>
              </w:rPr>
            </w:pPr>
          </w:p>
        </w:tc>
        <w:tc>
          <w:tcPr>
            <w:tcW w:w="822" w:type="dxa"/>
            <w:shd w:val="clear" w:color="auto" w:fill="31849B" w:themeFill="accent5" w:themeFillShade="BF"/>
          </w:tcPr>
          <w:p w14:paraId="12A0A145" w14:textId="77777777" w:rsidR="00526A5A" w:rsidRPr="00AC5F98" w:rsidRDefault="00526A5A" w:rsidP="00743F2F">
            <w:pPr>
              <w:jc w:val="center"/>
              <w:rPr>
                <w:rFonts w:cs="Arial"/>
                <w:color w:val="FFFFFF" w:themeColor="background1"/>
                <w:sz w:val="20"/>
              </w:rPr>
            </w:pPr>
          </w:p>
        </w:tc>
        <w:tc>
          <w:tcPr>
            <w:tcW w:w="1601" w:type="dxa"/>
            <w:shd w:val="clear" w:color="auto" w:fill="31849B" w:themeFill="accent5" w:themeFillShade="BF"/>
          </w:tcPr>
          <w:p w14:paraId="37578AC4" w14:textId="77777777" w:rsidR="00526A5A" w:rsidRPr="00AC5F98" w:rsidRDefault="00526A5A" w:rsidP="00743F2F">
            <w:pPr>
              <w:jc w:val="center"/>
              <w:rPr>
                <w:rFonts w:cs="Arial"/>
                <w:color w:val="FFFFFF" w:themeColor="background1"/>
                <w:sz w:val="20"/>
              </w:rPr>
            </w:pPr>
            <w:r w:rsidRPr="00AC5F98">
              <w:rPr>
                <w:rFonts w:cs="Arial"/>
                <w:b/>
                <w:bCs/>
                <w:color w:val="FFFFFF" w:themeColor="background1"/>
                <w:sz w:val="20"/>
              </w:rPr>
              <w:t>$5.015</w:t>
            </w:r>
          </w:p>
        </w:tc>
        <w:tc>
          <w:tcPr>
            <w:tcW w:w="670" w:type="dxa"/>
            <w:shd w:val="clear" w:color="auto" w:fill="31849B" w:themeFill="accent5" w:themeFillShade="BF"/>
          </w:tcPr>
          <w:p w14:paraId="3473629C" w14:textId="77777777" w:rsidR="00526A5A" w:rsidRPr="00AC5F98" w:rsidRDefault="00526A5A" w:rsidP="00743F2F">
            <w:pPr>
              <w:jc w:val="center"/>
              <w:rPr>
                <w:rFonts w:cs="Arial"/>
                <w:color w:val="FFFFFF" w:themeColor="background1"/>
                <w:sz w:val="20"/>
              </w:rPr>
            </w:pPr>
          </w:p>
        </w:tc>
        <w:tc>
          <w:tcPr>
            <w:tcW w:w="1228" w:type="dxa"/>
            <w:shd w:val="clear" w:color="auto" w:fill="31849B" w:themeFill="accent5" w:themeFillShade="BF"/>
          </w:tcPr>
          <w:p w14:paraId="499AD99B" w14:textId="77777777" w:rsidR="00526A5A" w:rsidRPr="00AC5F98" w:rsidRDefault="00526A5A" w:rsidP="00743F2F">
            <w:pPr>
              <w:jc w:val="center"/>
              <w:rPr>
                <w:rFonts w:cs="Arial"/>
                <w:color w:val="FFFFFF" w:themeColor="background1"/>
                <w:sz w:val="20"/>
              </w:rPr>
            </w:pPr>
            <w:r w:rsidRPr="00AC5F98">
              <w:rPr>
                <w:rFonts w:cs="Arial"/>
                <w:b/>
                <w:bCs/>
                <w:color w:val="FFFFFF" w:themeColor="background1"/>
                <w:sz w:val="20"/>
              </w:rPr>
              <w:t>$4.996</w:t>
            </w:r>
          </w:p>
        </w:tc>
      </w:tr>
    </w:tbl>
    <w:p w14:paraId="70B3D8BD" w14:textId="77777777" w:rsidR="00AC5F98" w:rsidRPr="00B802F9" w:rsidRDefault="00AC5F98" w:rsidP="00AC5F98">
      <w:pPr>
        <w:pStyle w:val="Graficos"/>
        <w:rPr>
          <w:rFonts w:eastAsiaTheme="minorHAnsi" w:cstheme="minorBidi"/>
          <w:iCs/>
          <w:color w:val="1F497D" w:themeColor="text2"/>
          <w:sz w:val="18"/>
          <w:szCs w:val="18"/>
          <w:lang w:val="es-CO"/>
        </w:rPr>
      </w:pPr>
      <w:r w:rsidRPr="000D22E5">
        <w:rPr>
          <w:rFonts w:eastAsiaTheme="minorHAnsi" w:cstheme="minorBidi"/>
          <w:iCs/>
          <w:color w:val="1F497D" w:themeColor="text2"/>
          <w:sz w:val="18"/>
          <w:szCs w:val="18"/>
          <w:lang w:val="es-CO"/>
        </w:rPr>
        <w:t xml:space="preserve">Fuente: U.A.E Cuerpo Oficial de Bomberos Bogotá, </w:t>
      </w:r>
      <w:r>
        <w:rPr>
          <w:rFonts w:eastAsiaTheme="minorHAnsi" w:cstheme="minorBidi"/>
          <w:iCs/>
          <w:color w:val="1F497D" w:themeColor="text2"/>
          <w:sz w:val="18"/>
          <w:szCs w:val="18"/>
          <w:lang w:val="es-CO"/>
        </w:rPr>
        <w:t>Oficina Asesora de Planeación</w:t>
      </w:r>
    </w:p>
    <w:p w14:paraId="10B39F6D" w14:textId="77777777" w:rsidR="00AC5F98" w:rsidRDefault="00AC5F98" w:rsidP="00526A5A">
      <w:pPr>
        <w:rPr>
          <w:rFonts w:cs="Arial"/>
          <w:szCs w:val="24"/>
          <w:lang w:eastAsia="en-US"/>
        </w:rPr>
      </w:pPr>
    </w:p>
    <w:p w14:paraId="687807F2" w14:textId="6B900F9B" w:rsidR="00526A5A" w:rsidRPr="00CF43C4" w:rsidRDefault="00526A5A" w:rsidP="00526A5A">
      <w:pPr>
        <w:rPr>
          <w:rFonts w:cs="Arial"/>
          <w:b/>
          <w:i/>
          <w:szCs w:val="24"/>
        </w:rPr>
      </w:pPr>
      <w:r w:rsidRPr="00CF43C4">
        <w:rPr>
          <w:rFonts w:cs="Arial"/>
          <w:szCs w:val="24"/>
          <w:lang w:eastAsia="en-US"/>
        </w:rPr>
        <w:t>Para ampliar sobre la gestión realizada en cada uno de los proyectos, remítase a los apartados de pilares y objetivos estratégicos</w:t>
      </w:r>
    </w:p>
    <w:p w14:paraId="5F12CE81" w14:textId="7EF380F6" w:rsidR="00526A5A" w:rsidRPr="00526A5A" w:rsidRDefault="00526A5A" w:rsidP="00526A5A">
      <w:pPr>
        <w:rPr>
          <w:rFonts w:cs="Arial"/>
          <w:b/>
          <w:i/>
          <w:szCs w:val="24"/>
        </w:rPr>
      </w:pPr>
      <w:r w:rsidRPr="00CF43C4">
        <w:rPr>
          <w:rFonts w:cs="Arial"/>
          <w:b/>
          <w:i/>
          <w:szCs w:val="24"/>
        </w:rPr>
        <w:t xml:space="preserve"> </w:t>
      </w:r>
    </w:p>
    <w:p w14:paraId="171F430E" w14:textId="137A6475" w:rsidR="00504AF0" w:rsidRPr="000D22E5" w:rsidRDefault="00504AF0" w:rsidP="00504AF0">
      <w:pPr>
        <w:rPr>
          <w:szCs w:val="22"/>
        </w:rPr>
      </w:pPr>
      <w:r w:rsidRPr="000D22E5">
        <w:rPr>
          <w:szCs w:val="22"/>
        </w:rPr>
        <w:t>Al finalizar la vigencia 2022, se identificó un avance del 92,25% en el Plan de Acción Institucional.</w:t>
      </w:r>
    </w:p>
    <w:p w14:paraId="596C86FD" w14:textId="33837160" w:rsidR="00504AF0" w:rsidRPr="000D22E5" w:rsidRDefault="00504AF0" w:rsidP="00504AF0">
      <w:pPr>
        <w:rPr>
          <w:szCs w:val="22"/>
        </w:rPr>
      </w:pPr>
    </w:p>
    <w:p w14:paraId="2001D0DD" w14:textId="0BCB35D5" w:rsidR="00904855" w:rsidRDefault="00904855" w:rsidP="00904855">
      <w:pPr>
        <w:pStyle w:val="Descripcin"/>
        <w:keepNext/>
        <w:jc w:val="center"/>
      </w:pPr>
      <w:bookmarkStart w:id="380" w:name="_Toc135925679"/>
      <w:r>
        <w:t xml:space="preserve">Tabla </w:t>
      </w:r>
      <w:fldSimple w:instr=" SEQ Tabla \* ARABIC ">
        <w:r w:rsidR="0088714E">
          <w:rPr>
            <w:noProof/>
          </w:rPr>
          <w:t>57</w:t>
        </w:r>
      </w:fldSimple>
      <w:r>
        <w:t>. Avances en las acciones del Plan de Acción 2022</w:t>
      </w:r>
      <w:bookmarkEnd w:id="380"/>
    </w:p>
    <w:tbl>
      <w:tblPr>
        <w:tblStyle w:val="Tablaconcuadrcula"/>
        <w:tblW w:w="9930" w:type="dxa"/>
        <w:tblLook w:val="0620" w:firstRow="1" w:lastRow="0" w:firstColumn="0" w:lastColumn="0" w:noHBand="1" w:noVBand="1"/>
        <w:tblCaption w:val="Cumplimiento acciones Plan de Accion 2022"/>
        <w:tblDescription w:val="Cumplimiento acciones Plan de Accion 2022"/>
      </w:tblPr>
      <w:tblGrid>
        <w:gridCol w:w="7772"/>
        <w:gridCol w:w="2158"/>
      </w:tblGrid>
      <w:tr w:rsidR="00847761" w:rsidRPr="000D22E5" w14:paraId="39C7B20B" w14:textId="77777777" w:rsidTr="008A615D">
        <w:trPr>
          <w:trHeight w:val="584"/>
          <w:tblHeader/>
        </w:trPr>
        <w:tc>
          <w:tcPr>
            <w:tcW w:w="7772" w:type="dxa"/>
            <w:shd w:val="clear" w:color="auto" w:fill="31849B" w:themeFill="accent5" w:themeFillShade="BF"/>
            <w:hideMark/>
          </w:tcPr>
          <w:p w14:paraId="56466F51" w14:textId="77777777" w:rsidR="00847761" w:rsidRPr="000D22E5" w:rsidRDefault="00847761" w:rsidP="00847761">
            <w:pPr>
              <w:rPr>
                <w:b/>
                <w:color w:val="FFFFFF" w:themeColor="background1"/>
                <w:szCs w:val="22"/>
              </w:rPr>
            </w:pPr>
            <w:r w:rsidRPr="000D22E5">
              <w:rPr>
                <w:b/>
                <w:color w:val="FFFFFF" w:themeColor="background1"/>
                <w:szCs w:val="22"/>
              </w:rPr>
              <w:t xml:space="preserve">Acciones del Plan de Acción </w:t>
            </w:r>
          </w:p>
        </w:tc>
        <w:tc>
          <w:tcPr>
            <w:tcW w:w="2158" w:type="dxa"/>
            <w:shd w:val="clear" w:color="auto" w:fill="31849B" w:themeFill="accent5" w:themeFillShade="BF"/>
            <w:hideMark/>
          </w:tcPr>
          <w:p w14:paraId="672962FF" w14:textId="77777777" w:rsidR="00847761" w:rsidRPr="000D22E5" w:rsidRDefault="00847761" w:rsidP="00847761">
            <w:pPr>
              <w:rPr>
                <w:b/>
                <w:color w:val="FFFFFF" w:themeColor="background1"/>
                <w:szCs w:val="22"/>
              </w:rPr>
            </w:pPr>
            <w:r w:rsidRPr="000D22E5">
              <w:rPr>
                <w:b/>
                <w:color w:val="FFFFFF" w:themeColor="background1"/>
                <w:szCs w:val="22"/>
              </w:rPr>
              <w:t xml:space="preserve">Promedio de avance </w:t>
            </w:r>
          </w:p>
        </w:tc>
      </w:tr>
      <w:tr w:rsidR="00847761" w:rsidRPr="000D22E5" w14:paraId="7BEC8476" w14:textId="77777777" w:rsidTr="008A615D">
        <w:trPr>
          <w:trHeight w:val="377"/>
        </w:trPr>
        <w:tc>
          <w:tcPr>
            <w:tcW w:w="7772" w:type="dxa"/>
            <w:hideMark/>
          </w:tcPr>
          <w:p w14:paraId="3D062EEE" w14:textId="77777777" w:rsidR="00847761" w:rsidRPr="000D22E5" w:rsidRDefault="00847761" w:rsidP="00847761">
            <w:pPr>
              <w:rPr>
                <w:sz w:val="20"/>
                <w:szCs w:val="22"/>
              </w:rPr>
            </w:pPr>
            <w:r w:rsidRPr="000D22E5">
              <w:rPr>
                <w:sz w:val="20"/>
                <w:szCs w:val="22"/>
              </w:rPr>
              <w:t>Actualizar el Sistema de Gestión Documental Electrónico - SGDE   con las Tablas de Retención Documental convalidadas y adoptadas en la UAECOB</w:t>
            </w:r>
          </w:p>
        </w:tc>
        <w:tc>
          <w:tcPr>
            <w:tcW w:w="2158" w:type="dxa"/>
            <w:hideMark/>
          </w:tcPr>
          <w:p w14:paraId="31433F9F" w14:textId="77777777" w:rsidR="00847761" w:rsidRPr="000D22E5" w:rsidRDefault="00847761" w:rsidP="00847761">
            <w:pPr>
              <w:rPr>
                <w:sz w:val="20"/>
                <w:szCs w:val="22"/>
              </w:rPr>
            </w:pPr>
            <w:r w:rsidRPr="000D22E5">
              <w:rPr>
                <w:sz w:val="20"/>
                <w:szCs w:val="22"/>
              </w:rPr>
              <w:t>99,22%</w:t>
            </w:r>
          </w:p>
        </w:tc>
      </w:tr>
      <w:tr w:rsidR="00847761" w:rsidRPr="000D22E5" w14:paraId="63679DC2" w14:textId="77777777" w:rsidTr="008A615D">
        <w:trPr>
          <w:trHeight w:val="538"/>
        </w:trPr>
        <w:tc>
          <w:tcPr>
            <w:tcW w:w="7772" w:type="dxa"/>
            <w:hideMark/>
          </w:tcPr>
          <w:p w14:paraId="3BA28A92" w14:textId="77777777" w:rsidR="00847761" w:rsidRPr="000D22E5" w:rsidRDefault="00847761" w:rsidP="00847761">
            <w:pPr>
              <w:rPr>
                <w:sz w:val="20"/>
                <w:szCs w:val="22"/>
              </w:rPr>
            </w:pPr>
            <w:r w:rsidRPr="000D22E5">
              <w:rPr>
                <w:sz w:val="20"/>
                <w:szCs w:val="22"/>
              </w:rPr>
              <w:t>Actualizar, socializar y hacer seguimiento al proceso de administración de seguridad y privacidad de la información</w:t>
            </w:r>
          </w:p>
        </w:tc>
        <w:tc>
          <w:tcPr>
            <w:tcW w:w="2158" w:type="dxa"/>
            <w:hideMark/>
          </w:tcPr>
          <w:p w14:paraId="65AAC580" w14:textId="77777777" w:rsidR="00847761" w:rsidRPr="000D22E5" w:rsidRDefault="00847761" w:rsidP="00847761">
            <w:pPr>
              <w:rPr>
                <w:sz w:val="20"/>
                <w:szCs w:val="22"/>
              </w:rPr>
            </w:pPr>
            <w:r w:rsidRPr="000D22E5">
              <w:rPr>
                <w:sz w:val="20"/>
                <w:szCs w:val="22"/>
              </w:rPr>
              <w:t>91,25%</w:t>
            </w:r>
          </w:p>
        </w:tc>
      </w:tr>
      <w:tr w:rsidR="00847761" w:rsidRPr="000D22E5" w14:paraId="704AAE43" w14:textId="77777777" w:rsidTr="008A615D">
        <w:trPr>
          <w:trHeight w:val="531"/>
        </w:trPr>
        <w:tc>
          <w:tcPr>
            <w:tcW w:w="7772" w:type="dxa"/>
            <w:hideMark/>
          </w:tcPr>
          <w:p w14:paraId="191C08A6" w14:textId="77777777" w:rsidR="00847761" w:rsidRPr="000D22E5" w:rsidRDefault="00847761" w:rsidP="00847761">
            <w:pPr>
              <w:rPr>
                <w:sz w:val="20"/>
                <w:szCs w:val="22"/>
              </w:rPr>
            </w:pPr>
            <w:r w:rsidRPr="000D22E5">
              <w:rPr>
                <w:sz w:val="20"/>
                <w:szCs w:val="22"/>
              </w:rPr>
              <w:t>Atender las necesidades y requerimientos relacionados con el mantenimiento preventivo y correctivo del parque automotor y del equipo menor de la UAECOB</w:t>
            </w:r>
          </w:p>
        </w:tc>
        <w:tc>
          <w:tcPr>
            <w:tcW w:w="2158" w:type="dxa"/>
            <w:hideMark/>
          </w:tcPr>
          <w:p w14:paraId="638494BB" w14:textId="77777777" w:rsidR="00847761" w:rsidRPr="000D22E5" w:rsidRDefault="00847761" w:rsidP="00847761">
            <w:pPr>
              <w:rPr>
                <w:sz w:val="20"/>
                <w:szCs w:val="22"/>
              </w:rPr>
            </w:pPr>
            <w:r w:rsidRPr="000D22E5">
              <w:rPr>
                <w:sz w:val="20"/>
                <w:szCs w:val="22"/>
              </w:rPr>
              <w:t>99,88%</w:t>
            </w:r>
          </w:p>
        </w:tc>
      </w:tr>
      <w:tr w:rsidR="00847761" w:rsidRPr="000D22E5" w14:paraId="6988BAAB" w14:textId="77777777" w:rsidTr="008A615D">
        <w:trPr>
          <w:trHeight w:val="524"/>
        </w:trPr>
        <w:tc>
          <w:tcPr>
            <w:tcW w:w="7772" w:type="dxa"/>
            <w:hideMark/>
          </w:tcPr>
          <w:p w14:paraId="7C0C227E" w14:textId="77777777" w:rsidR="00847761" w:rsidRPr="000D22E5" w:rsidRDefault="00847761" w:rsidP="00847761">
            <w:pPr>
              <w:rPr>
                <w:sz w:val="20"/>
                <w:szCs w:val="22"/>
              </w:rPr>
            </w:pPr>
            <w:r w:rsidRPr="000D22E5">
              <w:rPr>
                <w:sz w:val="20"/>
                <w:szCs w:val="22"/>
              </w:rPr>
              <w:t xml:space="preserve">Atender las necesidades y requerimientos relacionados con el mantenimiento preventivo y correctivo en las 17 estaciones de bomberos y el edificio comando </w:t>
            </w:r>
          </w:p>
        </w:tc>
        <w:tc>
          <w:tcPr>
            <w:tcW w:w="2158" w:type="dxa"/>
            <w:hideMark/>
          </w:tcPr>
          <w:p w14:paraId="78943A2D" w14:textId="77777777" w:rsidR="00847761" w:rsidRPr="000D22E5" w:rsidRDefault="00847761" w:rsidP="00847761">
            <w:pPr>
              <w:rPr>
                <w:sz w:val="20"/>
                <w:szCs w:val="22"/>
              </w:rPr>
            </w:pPr>
            <w:r w:rsidRPr="000D22E5">
              <w:rPr>
                <w:sz w:val="20"/>
                <w:szCs w:val="22"/>
              </w:rPr>
              <w:t>99,00%</w:t>
            </w:r>
          </w:p>
        </w:tc>
      </w:tr>
      <w:tr w:rsidR="00847761" w:rsidRPr="000D22E5" w14:paraId="74396509" w14:textId="77777777" w:rsidTr="008A615D">
        <w:trPr>
          <w:trHeight w:val="241"/>
        </w:trPr>
        <w:tc>
          <w:tcPr>
            <w:tcW w:w="7772" w:type="dxa"/>
            <w:hideMark/>
          </w:tcPr>
          <w:p w14:paraId="3D6E28BC" w14:textId="77777777" w:rsidR="00847761" w:rsidRPr="000D22E5" w:rsidRDefault="00847761" w:rsidP="00847761">
            <w:pPr>
              <w:rPr>
                <w:sz w:val="20"/>
                <w:szCs w:val="22"/>
              </w:rPr>
            </w:pPr>
            <w:r w:rsidRPr="000D22E5">
              <w:rPr>
                <w:sz w:val="20"/>
                <w:szCs w:val="22"/>
              </w:rPr>
              <w:lastRenderedPageBreak/>
              <w:t>Caracterizar los grupos de valor dentro la entidad</w:t>
            </w:r>
          </w:p>
        </w:tc>
        <w:tc>
          <w:tcPr>
            <w:tcW w:w="2158" w:type="dxa"/>
            <w:hideMark/>
          </w:tcPr>
          <w:p w14:paraId="461D7C61" w14:textId="77777777" w:rsidR="00847761" w:rsidRPr="000D22E5" w:rsidRDefault="00847761" w:rsidP="00847761">
            <w:pPr>
              <w:rPr>
                <w:sz w:val="20"/>
                <w:szCs w:val="22"/>
              </w:rPr>
            </w:pPr>
            <w:r w:rsidRPr="000D22E5">
              <w:rPr>
                <w:sz w:val="20"/>
                <w:szCs w:val="22"/>
              </w:rPr>
              <w:t>95,00%</w:t>
            </w:r>
          </w:p>
        </w:tc>
      </w:tr>
      <w:tr w:rsidR="00847761" w:rsidRPr="000D22E5" w14:paraId="3D9E0BD2" w14:textId="77777777" w:rsidTr="008A615D">
        <w:trPr>
          <w:trHeight w:val="287"/>
        </w:trPr>
        <w:tc>
          <w:tcPr>
            <w:tcW w:w="7772" w:type="dxa"/>
            <w:hideMark/>
          </w:tcPr>
          <w:p w14:paraId="58E5F544" w14:textId="77777777" w:rsidR="00847761" w:rsidRPr="000D22E5" w:rsidRDefault="00847761" w:rsidP="00847761">
            <w:pPr>
              <w:rPr>
                <w:sz w:val="20"/>
                <w:szCs w:val="22"/>
              </w:rPr>
            </w:pPr>
            <w:r w:rsidRPr="000D22E5">
              <w:rPr>
                <w:sz w:val="20"/>
                <w:szCs w:val="22"/>
              </w:rPr>
              <w:t>Definir y hacer seguimiento a los riesgos de seguridad digital y realizar la implementación de controles.</w:t>
            </w:r>
          </w:p>
        </w:tc>
        <w:tc>
          <w:tcPr>
            <w:tcW w:w="2158" w:type="dxa"/>
            <w:hideMark/>
          </w:tcPr>
          <w:p w14:paraId="08FF1A3B" w14:textId="77777777" w:rsidR="00847761" w:rsidRPr="000D22E5" w:rsidRDefault="00847761" w:rsidP="00847761">
            <w:pPr>
              <w:rPr>
                <w:sz w:val="20"/>
                <w:szCs w:val="22"/>
              </w:rPr>
            </w:pPr>
            <w:r w:rsidRPr="000D22E5">
              <w:rPr>
                <w:sz w:val="20"/>
                <w:szCs w:val="22"/>
              </w:rPr>
              <w:t>100,00%</w:t>
            </w:r>
          </w:p>
        </w:tc>
      </w:tr>
      <w:tr w:rsidR="00847761" w:rsidRPr="000D22E5" w14:paraId="68368C80" w14:textId="77777777" w:rsidTr="008A615D">
        <w:trPr>
          <w:trHeight w:val="374"/>
        </w:trPr>
        <w:tc>
          <w:tcPr>
            <w:tcW w:w="7772" w:type="dxa"/>
            <w:hideMark/>
          </w:tcPr>
          <w:p w14:paraId="73384E94" w14:textId="77777777" w:rsidR="00847761" w:rsidRPr="000D22E5" w:rsidRDefault="00847761" w:rsidP="00847761">
            <w:pPr>
              <w:rPr>
                <w:sz w:val="20"/>
                <w:szCs w:val="22"/>
              </w:rPr>
            </w:pPr>
            <w:r w:rsidRPr="000D22E5">
              <w:rPr>
                <w:sz w:val="20"/>
                <w:szCs w:val="22"/>
              </w:rPr>
              <w:t>Desarrollar programa para potenciar las capacidades de los servidores a partir del ser, saber y hacer</w:t>
            </w:r>
          </w:p>
        </w:tc>
        <w:tc>
          <w:tcPr>
            <w:tcW w:w="2158" w:type="dxa"/>
            <w:hideMark/>
          </w:tcPr>
          <w:p w14:paraId="522B750E" w14:textId="77777777" w:rsidR="00847761" w:rsidRPr="000D22E5" w:rsidRDefault="00847761" w:rsidP="00847761">
            <w:pPr>
              <w:rPr>
                <w:sz w:val="20"/>
                <w:szCs w:val="22"/>
              </w:rPr>
            </w:pPr>
            <w:r w:rsidRPr="000D22E5">
              <w:rPr>
                <w:sz w:val="20"/>
                <w:szCs w:val="22"/>
              </w:rPr>
              <w:t>100,00%</w:t>
            </w:r>
          </w:p>
        </w:tc>
      </w:tr>
      <w:tr w:rsidR="00847761" w:rsidRPr="000D22E5" w14:paraId="4BEC69BC" w14:textId="77777777" w:rsidTr="008A615D">
        <w:trPr>
          <w:trHeight w:val="246"/>
        </w:trPr>
        <w:tc>
          <w:tcPr>
            <w:tcW w:w="7772" w:type="dxa"/>
            <w:hideMark/>
          </w:tcPr>
          <w:p w14:paraId="0FB8F25B" w14:textId="77777777" w:rsidR="00847761" w:rsidRPr="000D22E5" w:rsidRDefault="00847761" w:rsidP="00847761">
            <w:pPr>
              <w:rPr>
                <w:sz w:val="20"/>
                <w:szCs w:val="22"/>
              </w:rPr>
            </w:pPr>
            <w:r w:rsidRPr="000D22E5">
              <w:rPr>
                <w:sz w:val="20"/>
                <w:szCs w:val="22"/>
              </w:rPr>
              <w:t>Diseñar e implementar el programa de arquitectura de TI de la UAECOB</w:t>
            </w:r>
          </w:p>
        </w:tc>
        <w:tc>
          <w:tcPr>
            <w:tcW w:w="2158" w:type="dxa"/>
            <w:hideMark/>
          </w:tcPr>
          <w:p w14:paraId="45363718" w14:textId="77777777" w:rsidR="00847761" w:rsidRPr="000D22E5" w:rsidRDefault="00847761" w:rsidP="00847761">
            <w:pPr>
              <w:rPr>
                <w:sz w:val="20"/>
                <w:szCs w:val="22"/>
              </w:rPr>
            </w:pPr>
            <w:r w:rsidRPr="000D22E5">
              <w:rPr>
                <w:sz w:val="20"/>
                <w:szCs w:val="22"/>
              </w:rPr>
              <w:t>98,68%</w:t>
            </w:r>
          </w:p>
        </w:tc>
      </w:tr>
      <w:tr w:rsidR="00847761" w:rsidRPr="000D22E5" w14:paraId="600C1D0D" w14:textId="77777777" w:rsidTr="008A615D">
        <w:trPr>
          <w:trHeight w:val="523"/>
        </w:trPr>
        <w:tc>
          <w:tcPr>
            <w:tcW w:w="7772" w:type="dxa"/>
            <w:hideMark/>
          </w:tcPr>
          <w:p w14:paraId="47A13F37" w14:textId="77777777" w:rsidR="00847761" w:rsidRPr="000D22E5" w:rsidRDefault="00847761" w:rsidP="00847761">
            <w:pPr>
              <w:rPr>
                <w:sz w:val="20"/>
                <w:szCs w:val="22"/>
              </w:rPr>
            </w:pPr>
            <w:r w:rsidRPr="000D22E5">
              <w:rPr>
                <w:sz w:val="20"/>
                <w:szCs w:val="22"/>
              </w:rPr>
              <w:t>Elaborar los estudios y diseños técnicos para la construcción de las Estación de Bomberos Puente Aranda B-4, Caobos Salazar B-13, Ferias B-7,  de la UAE Cuerpo Oficial de Bomberos de Bogotá-SGC</w:t>
            </w:r>
          </w:p>
        </w:tc>
        <w:tc>
          <w:tcPr>
            <w:tcW w:w="2158" w:type="dxa"/>
            <w:hideMark/>
          </w:tcPr>
          <w:p w14:paraId="10030CBB" w14:textId="77777777" w:rsidR="00847761" w:rsidRPr="000D22E5" w:rsidRDefault="00847761" w:rsidP="00847761">
            <w:pPr>
              <w:rPr>
                <w:sz w:val="20"/>
                <w:szCs w:val="22"/>
              </w:rPr>
            </w:pPr>
            <w:r w:rsidRPr="000D22E5">
              <w:rPr>
                <w:sz w:val="20"/>
                <w:szCs w:val="22"/>
              </w:rPr>
              <w:t>96,00%</w:t>
            </w:r>
          </w:p>
        </w:tc>
      </w:tr>
      <w:tr w:rsidR="00847761" w:rsidRPr="000D22E5" w14:paraId="0916A356" w14:textId="77777777" w:rsidTr="008A615D">
        <w:trPr>
          <w:trHeight w:val="221"/>
        </w:trPr>
        <w:tc>
          <w:tcPr>
            <w:tcW w:w="7772" w:type="dxa"/>
            <w:hideMark/>
          </w:tcPr>
          <w:p w14:paraId="4BC361A0" w14:textId="77777777" w:rsidR="00847761" w:rsidRPr="000D22E5" w:rsidRDefault="00847761" w:rsidP="00847761">
            <w:pPr>
              <w:rPr>
                <w:sz w:val="20"/>
                <w:szCs w:val="22"/>
              </w:rPr>
            </w:pPr>
            <w:r w:rsidRPr="000D22E5">
              <w:rPr>
                <w:sz w:val="20"/>
                <w:szCs w:val="22"/>
              </w:rPr>
              <w:t xml:space="preserve">Formular e implementar el PIGA en articulación con el Plan de sostenibilidad </w:t>
            </w:r>
          </w:p>
        </w:tc>
        <w:tc>
          <w:tcPr>
            <w:tcW w:w="2158" w:type="dxa"/>
            <w:hideMark/>
          </w:tcPr>
          <w:p w14:paraId="2185122A" w14:textId="77777777" w:rsidR="00847761" w:rsidRPr="000D22E5" w:rsidRDefault="00847761" w:rsidP="00847761">
            <w:pPr>
              <w:rPr>
                <w:sz w:val="20"/>
                <w:szCs w:val="22"/>
              </w:rPr>
            </w:pPr>
            <w:r w:rsidRPr="000D22E5">
              <w:rPr>
                <w:sz w:val="20"/>
                <w:szCs w:val="22"/>
              </w:rPr>
              <w:t>99,17%</w:t>
            </w:r>
          </w:p>
        </w:tc>
      </w:tr>
      <w:tr w:rsidR="00847761" w:rsidRPr="000D22E5" w14:paraId="3437FF41" w14:textId="77777777" w:rsidTr="008A615D">
        <w:trPr>
          <w:trHeight w:val="641"/>
        </w:trPr>
        <w:tc>
          <w:tcPr>
            <w:tcW w:w="7772" w:type="dxa"/>
            <w:hideMark/>
          </w:tcPr>
          <w:p w14:paraId="4484D80F" w14:textId="77777777" w:rsidR="00847761" w:rsidRPr="000D22E5" w:rsidRDefault="00847761" w:rsidP="00847761">
            <w:pPr>
              <w:rPr>
                <w:sz w:val="20"/>
                <w:szCs w:val="22"/>
              </w:rPr>
            </w:pPr>
            <w:r w:rsidRPr="000D22E5">
              <w:rPr>
                <w:sz w:val="20"/>
                <w:szCs w:val="22"/>
              </w:rPr>
              <w:t xml:space="preserve">Formular e implementar un plan integrado de apoyo administrativo -financiero  orientado a fortalecer capacidad administrativa que da soporta a la misión institucional </w:t>
            </w:r>
          </w:p>
        </w:tc>
        <w:tc>
          <w:tcPr>
            <w:tcW w:w="2158" w:type="dxa"/>
            <w:hideMark/>
          </w:tcPr>
          <w:p w14:paraId="37618BAB" w14:textId="77777777" w:rsidR="00847761" w:rsidRPr="000D22E5" w:rsidRDefault="00847761" w:rsidP="00847761">
            <w:pPr>
              <w:rPr>
                <w:sz w:val="20"/>
                <w:szCs w:val="22"/>
              </w:rPr>
            </w:pPr>
            <w:r w:rsidRPr="000D22E5">
              <w:rPr>
                <w:sz w:val="20"/>
                <w:szCs w:val="22"/>
              </w:rPr>
              <w:t>100,00%</w:t>
            </w:r>
          </w:p>
        </w:tc>
      </w:tr>
      <w:tr w:rsidR="00847761" w:rsidRPr="000D22E5" w14:paraId="6591996F" w14:textId="77777777" w:rsidTr="008A615D">
        <w:trPr>
          <w:trHeight w:val="527"/>
        </w:trPr>
        <w:tc>
          <w:tcPr>
            <w:tcW w:w="7772" w:type="dxa"/>
            <w:hideMark/>
          </w:tcPr>
          <w:p w14:paraId="63483C2C" w14:textId="77777777" w:rsidR="00847761" w:rsidRPr="000D22E5" w:rsidRDefault="00847761" w:rsidP="00847761">
            <w:pPr>
              <w:rPr>
                <w:sz w:val="20"/>
                <w:szCs w:val="22"/>
              </w:rPr>
            </w:pPr>
            <w:r w:rsidRPr="000D22E5">
              <w:rPr>
                <w:sz w:val="20"/>
                <w:szCs w:val="22"/>
              </w:rPr>
              <w:t>Formular, ejecutar y hacer seguimiento a la matriz de fortalecimiento a la Gestión Institucional FOGEDI  (Planes Institucionales)</w:t>
            </w:r>
          </w:p>
        </w:tc>
        <w:tc>
          <w:tcPr>
            <w:tcW w:w="2158" w:type="dxa"/>
            <w:hideMark/>
          </w:tcPr>
          <w:p w14:paraId="653962D6" w14:textId="77777777" w:rsidR="00847761" w:rsidRPr="000D22E5" w:rsidRDefault="00847761" w:rsidP="00847761">
            <w:pPr>
              <w:rPr>
                <w:sz w:val="20"/>
                <w:szCs w:val="22"/>
              </w:rPr>
            </w:pPr>
            <w:r w:rsidRPr="000D22E5">
              <w:rPr>
                <w:sz w:val="20"/>
                <w:szCs w:val="22"/>
              </w:rPr>
              <w:t>98,50%</w:t>
            </w:r>
          </w:p>
        </w:tc>
      </w:tr>
      <w:tr w:rsidR="00847761" w:rsidRPr="000D22E5" w14:paraId="5E7623BB" w14:textId="77777777" w:rsidTr="008A615D">
        <w:trPr>
          <w:trHeight w:val="251"/>
        </w:trPr>
        <w:tc>
          <w:tcPr>
            <w:tcW w:w="7772" w:type="dxa"/>
            <w:hideMark/>
          </w:tcPr>
          <w:p w14:paraId="6A804120" w14:textId="77777777" w:rsidR="00847761" w:rsidRPr="000D22E5" w:rsidRDefault="00847761" w:rsidP="00847761">
            <w:pPr>
              <w:rPr>
                <w:sz w:val="20"/>
                <w:szCs w:val="22"/>
              </w:rPr>
            </w:pPr>
            <w:r w:rsidRPr="000D22E5">
              <w:rPr>
                <w:sz w:val="20"/>
                <w:szCs w:val="22"/>
              </w:rPr>
              <w:t>Gestionar las vulnerabilidad de seguridad digital</w:t>
            </w:r>
          </w:p>
        </w:tc>
        <w:tc>
          <w:tcPr>
            <w:tcW w:w="2158" w:type="dxa"/>
            <w:hideMark/>
          </w:tcPr>
          <w:p w14:paraId="554F4E27" w14:textId="77777777" w:rsidR="00847761" w:rsidRPr="000D22E5" w:rsidRDefault="00847761" w:rsidP="00847761">
            <w:pPr>
              <w:rPr>
                <w:sz w:val="20"/>
                <w:szCs w:val="22"/>
              </w:rPr>
            </w:pPr>
            <w:r w:rsidRPr="000D22E5">
              <w:rPr>
                <w:sz w:val="20"/>
                <w:szCs w:val="22"/>
              </w:rPr>
              <w:t>60,00%</w:t>
            </w:r>
          </w:p>
        </w:tc>
      </w:tr>
      <w:tr w:rsidR="00847761" w:rsidRPr="000D22E5" w14:paraId="5AAEDEBD" w14:textId="77777777" w:rsidTr="008A615D">
        <w:trPr>
          <w:trHeight w:val="533"/>
        </w:trPr>
        <w:tc>
          <w:tcPr>
            <w:tcW w:w="7772" w:type="dxa"/>
            <w:hideMark/>
          </w:tcPr>
          <w:p w14:paraId="7545968B" w14:textId="673179D7" w:rsidR="00847761" w:rsidRPr="000D22E5" w:rsidRDefault="00847761" w:rsidP="00847761">
            <w:pPr>
              <w:rPr>
                <w:sz w:val="20"/>
                <w:szCs w:val="22"/>
              </w:rPr>
            </w:pPr>
            <w:r w:rsidRPr="000D22E5">
              <w:rPr>
                <w:sz w:val="20"/>
                <w:szCs w:val="22"/>
              </w:rPr>
              <w:t>Identificar los escenarios de riesgo mi</w:t>
            </w:r>
            <w:r w:rsidR="00556FFB">
              <w:rPr>
                <w:sz w:val="20"/>
                <w:szCs w:val="22"/>
              </w:rPr>
              <w:t>sionales y desarrollar monitoreo</w:t>
            </w:r>
            <w:r w:rsidR="00556FFB" w:rsidRPr="000D22E5">
              <w:rPr>
                <w:sz w:val="20"/>
                <w:szCs w:val="22"/>
              </w:rPr>
              <w:t xml:space="preserve"> de</w:t>
            </w:r>
            <w:r w:rsidRPr="000D22E5">
              <w:rPr>
                <w:sz w:val="20"/>
                <w:szCs w:val="22"/>
              </w:rPr>
              <w:t xml:space="preserve"> los mismos en la ciudad de Bogotá D.C, a partir de las causas y origen de los incidentes identificados. </w:t>
            </w:r>
          </w:p>
        </w:tc>
        <w:tc>
          <w:tcPr>
            <w:tcW w:w="2158" w:type="dxa"/>
            <w:hideMark/>
          </w:tcPr>
          <w:p w14:paraId="09AD5BFE" w14:textId="77777777" w:rsidR="00847761" w:rsidRPr="000D22E5" w:rsidRDefault="00847761" w:rsidP="00847761">
            <w:pPr>
              <w:rPr>
                <w:sz w:val="20"/>
                <w:szCs w:val="22"/>
              </w:rPr>
            </w:pPr>
            <w:r w:rsidRPr="000D22E5">
              <w:rPr>
                <w:sz w:val="20"/>
                <w:szCs w:val="22"/>
              </w:rPr>
              <w:t>95,71%</w:t>
            </w:r>
          </w:p>
        </w:tc>
      </w:tr>
      <w:tr w:rsidR="00847761" w:rsidRPr="000D22E5" w14:paraId="742F79CB" w14:textId="77777777" w:rsidTr="008A615D">
        <w:trPr>
          <w:trHeight w:val="235"/>
        </w:trPr>
        <w:tc>
          <w:tcPr>
            <w:tcW w:w="7772" w:type="dxa"/>
            <w:hideMark/>
          </w:tcPr>
          <w:p w14:paraId="01A3CCBC" w14:textId="77777777" w:rsidR="00847761" w:rsidRPr="000D22E5" w:rsidRDefault="00847761" w:rsidP="00847761">
            <w:pPr>
              <w:rPr>
                <w:sz w:val="20"/>
                <w:szCs w:val="22"/>
              </w:rPr>
            </w:pPr>
            <w:r w:rsidRPr="000D22E5">
              <w:rPr>
                <w:sz w:val="20"/>
                <w:szCs w:val="22"/>
              </w:rPr>
              <w:t xml:space="preserve">Implementar en  un 80%  la construcción de la estación </w:t>
            </w:r>
            <w:proofErr w:type="spellStart"/>
            <w:r w:rsidRPr="000D22E5">
              <w:rPr>
                <w:sz w:val="20"/>
                <w:szCs w:val="22"/>
              </w:rPr>
              <w:t>Marichuela</w:t>
            </w:r>
            <w:proofErr w:type="spellEnd"/>
            <w:r w:rsidRPr="000D22E5">
              <w:rPr>
                <w:sz w:val="20"/>
                <w:szCs w:val="22"/>
              </w:rPr>
              <w:t xml:space="preserve"> </w:t>
            </w:r>
          </w:p>
        </w:tc>
        <w:tc>
          <w:tcPr>
            <w:tcW w:w="2158" w:type="dxa"/>
            <w:hideMark/>
          </w:tcPr>
          <w:p w14:paraId="03F1F422" w14:textId="77777777" w:rsidR="00847761" w:rsidRPr="000D22E5" w:rsidRDefault="00847761" w:rsidP="00847761">
            <w:pPr>
              <w:rPr>
                <w:sz w:val="20"/>
                <w:szCs w:val="22"/>
              </w:rPr>
            </w:pPr>
            <w:r w:rsidRPr="000D22E5">
              <w:rPr>
                <w:sz w:val="20"/>
                <w:szCs w:val="22"/>
              </w:rPr>
              <w:t>60,00%</w:t>
            </w:r>
          </w:p>
        </w:tc>
      </w:tr>
      <w:tr w:rsidR="00847761" w:rsidRPr="000D22E5" w14:paraId="15319324" w14:textId="77777777" w:rsidTr="008A615D">
        <w:trPr>
          <w:trHeight w:val="239"/>
        </w:trPr>
        <w:tc>
          <w:tcPr>
            <w:tcW w:w="7772" w:type="dxa"/>
            <w:hideMark/>
          </w:tcPr>
          <w:p w14:paraId="5C6043FC" w14:textId="77777777" w:rsidR="00847761" w:rsidRPr="000D22E5" w:rsidRDefault="00847761" w:rsidP="00847761">
            <w:pPr>
              <w:rPr>
                <w:sz w:val="20"/>
                <w:szCs w:val="22"/>
              </w:rPr>
            </w:pPr>
            <w:r w:rsidRPr="000D22E5">
              <w:rPr>
                <w:sz w:val="20"/>
                <w:szCs w:val="22"/>
              </w:rPr>
              <w:t>Implementar multicanales para la interacción con la ciudadanía y grupos de valor.</w:t>
            </w:r>
          </w:p>
        </w:tc>
        <w:tc>
          <w:tcPr>
            <w:tcW w:w="2158" w:type="dxa"/>
            <w:hideMark/>
          </w:tcPr>
          <w:p w14:paraId="741CF00A" w14:textId="77777777" w:rsidR="00847761" w:rsidRPr="000D22E5" w:rsidRDefault="00847761" w:rsidP="00847761">
            <w:pPr>
              <w:rPr>
                <w:sz w:val="20"/>
                <w:szCs w:val="22"/>
              </w:rPr>
            </w:pPr>
            <w:r w:rsidRPr="000D22E5">
              <w:rPr>
                <w:sz w:val="20"/>
                <w:szCs w:val="22"/>
              </w:rPr>
              <w:t>100,00%</w:t>
            </w:r>
          </w:p>
        </w:tc>
      </w:tr>
      <w:tr w:rsidR="00847761" w:rsidRPr="000D22E5" w14:paraId="17BADD20" w14:textId="77777777" w:rsidTr="008A615D">
        <w:trPr>
          <w:trHeight w:val="527"/>
        </w:trPr>
        <w:tc>
          <w:tcPr>
            <w:tcW w:w="7772" w:type="dxa"/>
            <w:hideMark/>
          </w:tcPr>
          <w:p w14:paraId="29E687F3" w14:textId="77777777" w:rsidR="00847761" w:rsidRPr="000D22E5" w:rsidRDefault="00847761" w:rsidP="00847761">
            <w:pPr>
              <w:rPr>
                <w:sz w:val="20"/>
                <w:szCs w:val="22"/>
              </w:rPr>
            </w:pPr>
            <w:r w:rsidRPr="000D22E5">
              <w:rPr>
                <w:sz w:val="20"/>
                <w:szCs w:val="22"/>
              </w:rPr>
              <w:t>Potenciar el talento humano mediante la administración y desarrollo de rutas que permitan el acompañamiento y fortalecimiento de los servidores en su ciclo de vida laboral</w:t>
            </w:r>
          </w:p>
        </w:tc>
        <w:tc>
          <w:tcPr>
            <w:tcW w:w="2158" w:type="dxa"/>
            <w:hideMark/>
          </w:tcPr>
          <w:p w14:paraId="0BFA2DC7" w14:textId="77777777" w:rsidR="00847761" w:rsidRPr="000D22E5" w:rsidRDefault="00847761" w:rsidP="00847761">
            <w:pPr>
              <w:rPr>
                <w:sz w:val="20"/>
                <w:szCs w:val="22"/>
              </w:rPr>
            </w:pPr>
            <w:r w:rsidRPr="000D22E5">
              <w:rPr>
                <w:sz w:val="20"/>
                <w:szCs w:val="22"/>
              </w:rPr>
              <w:t>96,67%</w:t>
            </w:r>
          </w:p>
        </w:tc>
      </w:tr>
      <w:tr w:rsidR="00847761" w:rsidRPr="000D22E5" w14:paraId="5AAD9910" w14:textId="77777777" w:rsidTr="008A615D">
        <w:trPr>
          <w:trHeight w:val="514"/>
        </w:trPr>
        <w:tc>
          <w:tcPr>
            <w:tcW w:w="7772" w:type="dxa"/>
            <w:hideMark/>
          </w:tcPr>
          <w:p w14:paraId="76C1C015" w14:textId="77777777" w:rsidR="00847761" w:rsidRPr="000D22E5" w:rsidRDefault="00847761" w:rsidP="00847761">
            <w:pPr>
              <w:rPr>
                <w:sz w:val="20"/>
                <w:szCs w:val="22"/>
              </w:rPr>
            </w:pPr>
            <w:r w:rsidRPr="000D22E5">
              <w:rPr>
                <w:sz w:val="20"/>
                <w:szCs w:val="22"/>
              </w:rPr>
              <w:t>Soportar y atender los requerimientos de necesidades  locativas en las 17 estaciones de bomberos y el edificio Comando.</w:t>
            </w:r>
          </w:p>
        </w:tc>
        <w:tc>
          <w:tcPr>
            <w:tcW w:w="2158" w:type="dxa"/>
            <w:hideMark/>
          </w:tcPr>
          <w:p w14:paraId="01F2CCF6" w14:textId="77777777" w:rsidR="00847761" w:rsidRPr="000D22E5" w:rsidRDefault="00847761" w:rsidP="00847761">
            <w:pPr>
              <w:rPr>
                <w:sz w:val="20"/>
                <w:szCs w:val="22"/>
              </w:rPr>
            </w:pPr>
            <w:r w:rsidRPr="000D22E5">
              <w:rPr>
                <w:sz w:val="20"/>
                <w:szCs w:val="22"/>
              </w:rPr>
              <w:t>99,00%</w:t>
            </w:r>
          </w:p>
        </w:tc>
      </w:tr>
      <w:tr w:rsidR="00847761" w:rsidRPr="000D22E5" w14:paraId="7D621E95" w14:textId="77777777" w:rsidTr="008A615D">
        <w:trPr>
          <w:trHeight w:val="528"/>
        </w:trPr>
        <w:tc>
          <w:tcPr>
            <w:tcW w:w="7772" w:type="dxa"/>
            <w:hideMark/>
          </w:tcPr>
          <w:p w14:paraId="50D5CE49" w14:textId="77777777" w:rsidR="00847761" w:rsidRPr="000D22E5" w:rsidRDefault="00847761" w:rsidP="00847761">
            <w:pPr>
              <w:rPr>
                <w:sz w:val="20"/>
                <w:szCs w:val="22"/>
              </w:rPr>
            </w:pPr>
            <w:r w:rsidRPr="000D22E5">
              <w:rPr>
                <w:sz w:val="20"/>
                <w:szCs w:val="22"/>
              </w:rPr>
              <w:t>Soportar y atender los requerimientos y servicios logísticos para la atención de emergencias que requiera la Entidad.</w:t>
            </w:r>
          </w:p>
        </w:tc>
        <w:tc>
          <w:tcPr>
            <w:tcW w:w="2158" w:type="dxa"/>
            <w:hideMark/>
          </w:tcPr>
          <w:p w14:paraId="35579E56" w14:textId="77777777" w:rsidR="00847761" w:rsidRPr="000D22E5" w:rsidRDefault="00847761" w:rsidP="00847761">
            <w:pPr>
              <w:rPr>
                <w:sz w:val="20"/>
                <w:szCs w:val="22"/>
              </w:rPr>
            </w:pPr>
            <w:r w:rsidRPr="000D22E5">
              <w:rPr>
                <w:sz w:val="20"/>
                <w:szCs w:val="22"/>
              </w:rPr>
              <w:t>100,00%</w:t>
            </w:r>
          </w:p>
        </w:tc>
      </w:tr>
      <w:tr w:rsidR="00847761" w:rsidRPr="000D22E5" w14:paraId="14F24697" w14:textId="77777777" w:rsidTr="008A615D">
        <w:trPr>
          <w:trHeight w:val="239"/>
        </w:trPr>
        <w:tc>
          <w:tcPr>
            <w:tcW w:w="7772" w:type="dxa"/>
            <w:hideMark/>
          </w:tcPr>
          <w:p w14:paraId="383C3610" w14:textId="77777777" w:rsidR="00847761" w:rsidRPr="000D22E5" w:rsidRDefault="00847761" w:rsidP="00847761">
            <w:pPr>
              <w:rPr>
                <w:sz w:val="20"/>
                <w:szCs w:val="22"/>
              </w:rPr>
            </w:pPr>
            <w:r w:rsidRPr="000D22E5">
              <w:rPr>
                <w:sz w:val="20"/>
                <w:szCs w:val="22"/>
              </w:rPr>
              <w:t>Suministrar oportunamente los bienes fungibles que soportan la operación bomberil</w:t>
            </w:r>
          </w:p>
        </w:tc>
        <w:tc>
          <w:tcPr>
            <w:tcW w:w="2158" w:type="dxa"/>
            <w:hideMark/>
          </w:tcPr>
          <w:p w14:paraId="78F2C812" w14:textId="77777777" w:rsidR="00847761" w:rsidRPr="000D22E5" w:rsidRDefault="00847761" w:rsidP="00847761">
            <w:pPr>
              <w:rPr>
                <w:sz w:val="20"/>
                <w:szCs w:val="22"/>
              </w:rPr>
            </w:pPr>
            <w:r w:rsidRPr="000D22E5">
              <w:rPr>
                <w:sz w:val="20"/>
                <w:szCs w:val="22"/>
              </w:rPr>
              <w:t>99,06%</w:t>
            </w:r>
          </w:p>
        </w:tc>
      </w:tr>
      <w:tr w:rsidR="00847761" w:rsidRPr="000D22E5" w14:paraId="2DC3FE8D" w14:textId="77777777" w:rsidTr="008A615D">
        <w:trPr>
          <w:trHeight w:val="367"/>
        </w:trPr>
        <w:tc>
          <w:tcPr>
            <w:tcW w:w="7772" w:type="dxa"/>
            <w:hideMark/>
          </w:tcPr>
          <w:p w14:paraId="2D8ABFA3" w14:textId="77777777" w:rsidR="00847761" w:rsidRPr="000D22E5" w:rsidRDefault="00847761" w:rsidP="00847761">
            <w:pPr>
              <w:rPr>
                <w:sz w:val="20"/>
                <w:szCs w:val="22"/>
              </w:rPr>
            </w:pPr>
            <w:r w:rsidRPr="000D22E5">
              <w:rPr>
                <w:sz w:val="20"/>
                <w:szCs w:val="22"/>
              </w:rPr>
              <w:t>Diseñar y desarrollar programas y campañas orientadas a reducir los riesgo misionales en la ciudad de Bogotá de cara a la comunidad.</w:t>
            </w:r>
          </w:p>
        </w:tc>
        <w:tc>
          <w:tcPr>
            <w:tcW w:w="2158" w:type="dxa"/>
            <w:hideMark/>
          </w:tcPr>
          <w:p w14:paraId="3EE68D35" w14:textId="77777777" w:rsidR="00847761" w:rsidRPr="000D22E5" w:rsidRDefault="00847761" w:rsidP="00847761">
            <w:pPr>
              <w:rPr>
                <w:sz w:val="20"/>
                <w:szCs w:val="22"/>
              </w:rPr>
            </w:pPr>
            <w:r w:rsidRPr="000D22E5">
              <w:rPr>
                <w:sz w:val="20"/>
                <w:szCs w:val="22"/>
              </w:rPr>
              <w:t>100,00%</w:t>
            </w:r>
          </w:p>
        </w:tc>
      </w:tr>
      <w:tr w:rsidR="00847761" w:rsidRPr="000D22E5" w14:paraId="69ECE110" w14:textId="77777777" w:rsidTr="008A615D">
        <w:trPr>
          <w:trHeight w:val="681"/>
        </w:trPr>
        <w:tc>
          <w:tcPr>
            <w:tcW w:w="7772" w:type="dxa"/>
            <w:hideMark/>
          </w:tcPr>
          <w:p w14:paraId="530927F6" w14:textId="77777777" w:rsidR="00847761" w:rsidRPr="000D22E5" w:rsidRDefault="00847761" w:rsidP="00847761">
            <w:pPr>
              <w:rPr>
                <w:sz w:val="20"/>
                <w:szCs w:val="22"/>
              </w:rPr>
            </w:pPr>
            <w:r w:rsidRPr="000D22E5">
              <w:rPr>
                <w:sz w:val="20"/>
                <w:szCs w:val="22"/>
              </w:rPr>
              <w:t>Desarrollar el plan de  revisiones técnicas y conceptos técnicos de seguridad humana y protección contra incendios en la ciudad de Bogotá</w:t>
            </w:r>
          </w:p>
        </w:tc>
        <w:tc>
          <w:tcPr>
            <w:tcW w:w="2158" w:type="dxa"/>
            <w:hideMark/>
          </w:tcPr>
          <w:p w14:paraId="214EDFD0" w14:textId="77777777" w:rsidR="00847761" w:rsidRPr="000D22E5" w:rsidRDefault="00847761" w:rsidP="00847761">
            <w:pPr>
              <w:rPr>
                <w:sz w:val="20"/>
                <w:szCs w:val="22"/>
              </w:rPr>
            </w:pPr>
            <w:r w:rsidRPr="000D22E5">
              <w:rPr>
                <w:sz w:val="20"/>
                <w:szCs w:val="22"/>
              </w:rPr>
              <w:t>100,00%</w:t>
            </w:r>
          </w:p>
        </w:tc>
      </w:tr>
      <w:tr w:rsidR="00847761" w:rsidRPr="000D22E5" w14:paraId="13C3632A" w14:textId="77777777" w:rsidTr="008A615D">
        <w:trPr>
          <w:trHeight w:val="249"/>
        </w:trPr>
        <w:tc>
          <w:tcPr>
            <w:tcW w:w="7772" w:type="dxa"/>
            <w:hideMark/>
          </w:tcPr>
          <w:p w14:paraId="3F830CFC" w14:textId="77777777" w:rsidR="00847761" w:rsidRPr="000D22E5" w:rsidRDefault="00847761" w:rsidP="00847761">
            <w:pPr>
              <w:rPr>
                <w:sz w:val="20"/>
                <w:szCs w:val="22"/>
              </w:rPr>
            </w:pPr>
            <w:r w:rsidRPr="000D22E5">
              <w:rPr>
                <w:sz w:val="20"/>
                <w:szCs w:val="22"/>
              </w:rPr>
              <w:t>Formular y ejecutar los planes, proyectos e instrumentos de gestión de riesgo misional.</w:t>
            </w:r>
          </w:p>
        </w:tc>
        <w:tc>
          <w:tcPr>
            <w:tcW w:w="2158" w:type="dxa"/>
            <w:hideMark/>
          </w:tcPr>
          <w:p w14:paraId="21960826" w14:textId="77777777" w:rsidR="00847761" w:rsidRPr="000D22E5" w:rsidRDefault="00847761" w:rsidP="00847761">
            <w:pPr>
              <w:rPr>
                <w:sz w:val="20"/>
                <w:szCs w:val="22"/>
              </w:rPr>
            </w:pPr>
            <w:r w:rsidRPr="000D22E5">
              <w:rPr>
                <w:sz w:val="20"/>
                <w:szCs w:val="22"/>
              </w:rPr>
              <w:t>95,00%</w:t>
            </w:r>
          </w:p>
        </w:tc>
      </w:tr>
      <w:tr w:rsidR="00847761" w:rsidRPr="000D22E5" w14:paraId="22C17937" w14:textId="77777777" w:rsidTr="008A615D">
        <w:trPr>
          <w:trHeight w:val="516"/>
        </w:trPr>
        <w:tc>
          <w:tcPr>
            <w:tcW w:w="7772" w:type="dxa"/>
            <w:hideMark/>
          </w:tcPr>
          <w:p w14:paraId="49BFEF11" w14:textId="77777777" w:rsidR="00847761" w:rsidRPr="000D22E5" w:rsidRDefault="00847761" w:rsidP="00847761">
            <w:pPr>
              <w:rPr>
                <w:sz w:val="20"/>
                <w:szCs w:val="22"/>
              </w:rPr>
            </w:pPr>
            <w:r w:rsidRPr="000D22E5">
              <w:rPr>
                <w:sz w:val="20"/>
                <w:szCs w:val="22"/>
              </w:rPr>
              <w:t>Ejecutar actividades de un programa de renovación de equipo menor, herramientas, accesorios y elementos de protección personal en la UAECOB</w:t>
            </w:r>
          </w:p>
        </w:tc>
        <w:tc>
          <w:tcPr>
            <w:tcW w:w="2158" w:type="dxa"/>
            <w:hideMark/>
          </w:tcPr>
          <w:p w14:paraId="63432A7A" w14:textId="77777777" w:rsidR="00847761" w:rsidRPr="000D22E5" w:rsidRDefault="00847761" w:rsidP="00847761">
            <w:pPr>
              <w:rPr>
                <w:sz w:val="20"/>
                <w:szCs w:val="22"/>
              </w:rPr>
            </w:pPr>
            <w:r w:rsidRPr="000D22E5">
              <w:rPr>
                <w:sz w:val="20"/>
                <w:szCs w:val="22"/>
              </w:rPr>
              <w:t>100,00%</w:t>
            </w:r>
          </w:p>
        </w:tc>
      </w:tr>
      <w:tr w:rsidR="00847761" w:rsidRPr="000D22E5" w14:paraId="32C34187" w14:textId="77777777" w:rsidTr="008A615D">
        <w:trPr>
          <w:trHeight w:val="245"/>
        </w:trPr>
        <w:tc>
          <w:tcPr>
            <w:tcW w:w="7772" w:type="dxa"/>
            <w:hideMark/>
          </w:tcPr>
          <w:p w14:paraId="73540639" w14:textId="77777777" w:rsidR="00847761" w:rsidRPr="000D22E5" w:rsidRDefault="00847761" w:rsidP="00847761">
            <w:pPr>
              <w:rPr>
                <w:sz w:val="20"/>
                <w:szCs w:val="22"/>
              </w:rPr>
            </w:pPr>
            <w:r w:rsidRPr="000D22E5">
              <w:rPr>
                <w:sz w:val="20"/>
                <w:szCs w:val="22"/>
              </w:rPr>
              <w:t>Ejecutar actividades del programa de renovación de vehículos UAECOB.</w:t>
            </w:r>
          </w:p>
        </w:tc>
        <w:tc>
          <w:tcPr>
            <w:tcW w:w="2158" w:type="dxa"/>
            <w:hideMark/>
          </w:tcPr>
          <w:p w14:paraId="797FB157" w14:textId="77777777" w:rsidR="00847761" w:rsidRPr="000D22E5" w:rsidRDefault="00847761" w:rsidP="00847761">
            <w:pPr>
              <w:rPr>
                <w:sz w:val="20"/>
                <w:szCs w:val="22"/>
              </w:rPr>
            </w:pPr>
            <w:r w:rsidRPr="000D22E5">
              <w:rPr>
                <w:sz w:val="20"/>
                <w:szCs w:val="22"/>
              </w:rPr>
              <w:t>100,00%</w:t>
            </w:r>
          </w:p>
        </w:tc>
      </w:tr>
      <w:tr w:rsidR="00847761" w:rsidRPr="000D22E5" w14:paraId="760A15F2" w14:textId="77777777" w:rsidTr="008A615D">
        <w:trPr>
          <w:trHeight w:val="236"/>
        </w:trPr>
        <w:tc>
          <w:tcPr>
            <w:tcW w:w="7772" w:type="dxa"/>
            <w:hideMark/>
          </w:tcPr>
          <w:p w14:paraId="07B5B9AE" w14:textId="77777777" w:rsidR="00847761" w:rsidRPr="000D22E5" w:rsidRDefault="00847761" w:rsidP="00847761">
            <w:pPr>
              <w:rPr>
                <w:sz w:val="20"/>
                <w:szCs w:val="22"/>
              </w:rPr>
            </w:pPr>
            <w:r w:rsidRPr="000D22E5">
              <w:rPr>
                <w:sz w:val="20"/>
                <w:szCs w:val="22"/>
              </w:rPr>
              <w:t>Soportar la operación  o la respuesta con técnica y tecnología</w:t>
            </w:r>
          </w:p>
        </w:tc>
        <w:tc>
          <w:tcPr>
            <w:tcW w:w="2158" w:type="dxa"/>
            <w:hideMark/>
          </w:tcPr>
          <w:p w14:paraId="61A0EF52" w14:textId="77777777" w:rsidR="00847761" w:rsidRPr="000D22E5" w:rsidRDefault="00847761" w:rsidP="00847761">
            <w:pPr>
              <w:rPr>
                <w:sz w:val="20"/>
                <w:szCs w:val="22"/>
              </w:rPr>
            </w:pPr>
            <w:r w:rsidRPr="000D22E5">
              <w:rPr>
                <w:sz w:val="20"/>
                <w:szCs w:val="22"/>
              </w:rPr>
              <w:t>99,33%</w:t>
            </w:r>
          </w:p>
        </w:tc>
      </w:tr>
      <w:tr w:rsidR="00847761" w:rsidRPr="000D22E5" w14:paraId="225AC994" w14:textId="77777777" w:rsidTr="008A615D">
        <w:trPr>
          <w:trHeight w:val="251"/>
        </w:trPr>
        <w:tc>
          <w:tcPr>
            <w:tcW w:w="7772" w:type="dxa"/>
            <w:hideMark/>
          </w:tcPr>
          <w:p w14:paraId="7BF8DA19" w14:textId="77777777" w:rsidR="00847761" w:rsidRPr="000D22E5" w:rsidRDefault="00847761" w:rsidP="00847761">
            <w:pPr>
              <w:rPr>
                <w:sz w:val="20"/>
                <w:szCs w:val="22"/>
              </w:rPr>
            </w:pPr>
            <w:r w:rsidRPr="000D22E5">
              <w:rPr>
                <w:sz w:val="20"/>
                <w:szCs w:val="22"/>
              </w:rPr>
              <w:t xml:space="preserve">Habilitar el espacio la  para el  desarrollo de la Academia Bomberil </w:t>
            </w:r>
          </w:p>
        </w:tc>
        <w:tc>
          <w:tcPr>
            <w:tcW w:w="2158" w:type="dxa"/>
            <w:hideMark/>
          </w:tcPr>
          <w:p w14:paraId="14D3F496" w14:textId="77777777" w:rsidR="00847761" w:rsidRPr="000D22E5" w:rsidRDefault="00847761" w:rsidP="00847761">
            <w:pPr>
              <w:rPr>
                <w:sz w:val="20"/>
                <w:szCs w:val="22"/>
              </w:rPr>
            </w:pPr>
            <w:r w:rsidRPr="000D22E5">
              <w:rPr>
                <w:sz w:val="20"/>
                <w:szCs w:val="22"/>
              </w:rPr>
              <w:t>30,00%</w:t>
            </w:r>
          </w:p>
        </w:tc>
      </w:tr>
      <w:tr w:rsidR="00847761" w:rsidRPr="000D22E5" w14:paraId="3401FEBC" w14:textId="77777777" w:rsidTr="008A615D">
        <w:trPr>
          <w:trHeight w:val="256"/>
        </w:trPr>
        <w:tc>
          <w:tcPr>
            <w:tcW w:w="7772" w:type="dxa"/>
            <w:hideMark/>
          </w:tcPr>
          <w:p w14:paraId="0FF3F741" w14:textId="77777777" w:rsidR="00847761" w:rsidRPr="000D22E5" w:rsidRDefault="00847761" w:rsidP="00847761">
            <w:pPr>
              <w:rPr>
                <w:sz w:val="20"/>
                <w:szCs w:val="22"/>
              </w:rPr>
            </w:pPr>
            <w:r w:rsidRPr="000D22E5">
              <w:rPr>
                <w:sz w:val="20"/>
                <w:szCs w:val="22"/>
              </w:rPr>
              <w:t>Implementar plan de sostenibilidad social, ambiental y de contribución regional</w:t>
            </w:r>
          </w:p>
        </w:tc>
        <w:tc>
          <w:tcPr>
            <w:tcW w:w="2158" w:type="dxa"/>
            <w:hideMark/>
          </w:tcPr>
          <w:p w14:paraId="1D612CD7" w14:textId="77777777" w:rsidR="00847761" w:rsidRPr="000D22E5" w:rsidRDefault="00847761" w:rsidP="00847761">
            <w:pPr>
              <w:rPr>
                <w:sz w:val="20"/>
                <w:szCs w:val="22"/>
              </w:rPr>
            </w:pPr>
            <w:r w:rsidRPr="000D22E5">
              <w:rPr>
                <w:sz w:val="20"/>
                <w:szCs w:val="22"/>
              </w:rPr>
              <w:t>67,49%</w:t>
            </w:r>
          </w:p>
        </w:tc>
      </w:tr>
    </w:tbl>
    <w:p w14:paraId="566DE5B1" w14:textId="654A1AEB" w:rsidR="00F52CA2" w:rsidRPr="000D22E5" w:rsidRDefault="00F52CA2" w:rsidP="00F52CA2">
      <w:pPr>
        <w:rPr>
          <w:rFonts w:cs="Arial"/>
          <w:b/>
          <w:i/>
          <w:szCs w:val="22"/>
        </w:rPr>
      </w:pPr>
    </w:p>
    <w:p w14:paraId="0B671D1B" w14:textId="77777777" w:rsidR="008E70D9" w:rsidRDefault="008E70D9" w:rsidP="008E70D9">
      <w:pPr>
        <w:pStyle w:val="Ttulo2"/>
        <w:numPr>
          <w:ilvl w:val="1"/>
          <w:numId w:val="59"/>
        </w:numPr>
      </w:pPr>
      <w:bookmarkStart w:id="381" w:name="_Toc103103418"/>
      <w:bookmarkStart w:id="382" w:name="_Toc135925814"/>
      <w:bookmarkStart w:id="383" w:name="_Toc103103416"/>
      <w:r w:rsidRPr="000D22E5">
        <w:t>IMPACTOS DE LA GESTIÓN</w:t>
      </w:r>
      <w:bookmarkEnd w:id="381"/>
      <w:bookmarkEnd w:id="382"/>
    </w:p>
    <w:p w14:paraId="0DD43AE0" w14:textId="77777777" w:rsidR="008E70D9" w:rsidRPr="00CF43C4" w:rsidRDefault="008E70D9" w:rsidP="008E70D9">
      <w:pPr>
        <w:rPr>
          <w:rFonts w:cs="Arial"/>
          <w:szCs w:val="24"/>
          <w:lang w:val="es"/>
        </w:rPr>
      </w:pPr>
      <w:r w:rsidRPr="00CF43C4">
        <w:rPr>
          <w:rFonts w:cs="Arial"/>
          <w:szCs w:val="24"/>
          <w:lang w:val="es"/>
        </w:rPr>
        <w:t>A continuación, se presentan los porcentajes de avance en metas e indicadores de gestión y/o desempeño de acuerdo con su planeación estratégica, a la fecha.</w:t>
      </w:r>
    </w:p>
    <w:p w14:paraId="21E36158" w14:textId="77777777" w:rsidR="008E70D9" w:rsidRPr="00CF43C4" w:rsidRDefault="008E70D9" w:rsidP="008E70D9">
      <w:pPr>
        <w:rPr>
          <w:rFonts w:cs="Arial"/>
          <w:b/>
          <w:bCs/>
          <w:szCs w:val="24"/>
          <w:lang w:val="es"/>
        </w:rPr>
      </w:pPr>
    </w:p>
    <w:p w14:paraId="512A911C" w14:textId="77777777" w:rsidR="00244445" w:rsidRPr="000D22E5" w:rsidRDefault="00244445" w:rsidP="00244445">
      <w:pPr>
        <w:pStyle w:val="Ttulo3"/>
        <w:rPr>
          <w:rFonts w:cs="Arial"/>
          <w:sz w:val="22"/>
          <w:szCs w:val="22"/>
        </w:rPr>
      </w:pPr>
      <w:bookmarkStart w:id="384" w:name="_Toc135925815"/>
      <w:r w:rsidRPr="000D22E5">
        <w:rPr>
          <w:rFonts w:cs="Arial"/>
          <w:sz w:val="22"/>
          <w:szCs w:val="22"/>
        </w:rPr>
        <w:t xml:space="preserve">CAMBIOS EN EL SECTOR O EN LA POBLACIÓN BENEFICIARIA </w:t>
      </w:r>
      <w:bookmarkEnd w:id="384"/>
    </w:p>
    <w:p w14:paraId="5B5DF97A" w14:textId="77777777" w:rsidR="00244445" w:rsidRDefault="00244445" w:rsidP="008E70D9">
      <w:pPr>
        <w:rPr>
          <w:rFonts w:cs="Arial"/>
          <w:bCs/>
          <w:szCs w:val="24"/>
          <w:lang w:val="es"/>
        </w:rPr>
      </w:pPr>
    </w:p>
    <w:p w14:paraId="2B1A28C3" w14:textId="508D64B9" w:rsidR="008E70D9" w:rsidRDefault="008E70D9" w:rsidP="008E70D9">
      <w:pPr>
        <w:rPr>
          <w:rFonts w:cs="Arial"/>
          <w:bCs/>
          <w:szCs w:val="24"/>
          <w:lang w:val="es"/>
        </w:rPr>
      </w:pPr>
      <w:r w:rsidRPr="00CF43C4">
        <w:rPr>
          <w:rFonts w:cs="Arial"/>
          <w:bCs/>
          <w:szCs w:val="24"/>
          <w:lang w:val="es"/>
        </w:rPr>
        <w:t>La oficina Asesora de Planeación, como segunda línea de defensa, definió junto con las áreas, una serie de indicadores que permitieran establecer criterios de análisis y elementos de toma de decisión por parte de la alta dirección entorno a los proyectos estratégicos planteados para la vigencia 202</w:t>
      </w:r>
      <w:r>
        <w:rPr>
          <w:rFonts w:cs="Arial"/>
          <w:bCs/>
          <w:szCs w:val="24"/>
          <w:lang w:val="es"/>
        </w:rPr>
        <w:t>2</w:t>
      </w:r>
      <w:r w:rsidRPr="00CF43C4">
        <w:rPr>
          <w:rFonts w:cs="Arial"/>
          <w:bCs/>
          <w:szCs w:val="24"/>
          <w:lang w:val="es"/>
        </w:rPr>
        <w:t>, a continuación, se presentan los resultados finales de los indicadores de gestión institucional, para el año mencionado anteriormente</w:t>
      </w:r>
      <w:r>
        <w:rPr>
          <w:rFonts w:cs="Arial"/>
          <w:bCs/>
          <w:szCs w:val="24"/>
          <w:lang w:val="es"/>
        </w:rPr>
        <w:t>.</w:t>
      </w:r>
    </w:p>
    <w:p w14:paraId="259A98BC" w14:textId="77777777" w:rsidR="008E70D9" w:rsidRPr="00CF43C4" w:rsidRDefault="008E70D9" w:rsidP="008E70D9">
      <w:pPr>
        <w:rPr>
          <w:rFonts w:cs="Arial"/>
          <w:bCs/>
          <w:szCs w:val="24"/>
          <w:lang w:val="es"/>
        </w:rPr>
      </w:pPr>
      <w:r w:rsidRPr="00CF43C4">
        <w:rPr>
          <w:rFonts w:cs="Arial"/>
          <w:bCs/>
          <w:szCs w:val="24"/>
          <w:lang w:val="es"/>
        </w:rPr>
        <w:t xml:space="preserve"> </w:t>
      </w:r>
    </w:p>
    <w:p w14:paraId="36E21A3F" w14:textId="77777777" w:rsidR="008E70D9" w:rsidRDefault="008E70D9" w:rsidP="008E70D9">
      <w:pPr>
        <w:pStyle w:val="Descripcin"/>
        <w:keepNext/>
        <w:jc w:val="center"/>
      </w:pPr>
      <w:bookmarkStart w:id="385" w:name="_Toc135925680"/>
      <w:r>
        <w:t xml:space="preserve">Tabla </w:t>
      </w:r>
      <w:fldSimple w:instr=" SEQ Tabla \* ARABIC ">
        <w:r>
          <w:rPr>
            <w:noProof/>
          </w:rPr>
          <w:t>65</w:t>
        </w:r>
      </w:fldSimple>
      <w:r>
        <w:t>. Indicadores que impactan la gestión</w:t>
      </w:r>
      <w:bookmarkEnd w:id="385"/>
    </w:p>
    <w:p w14:paraId="1B15B456" w14:textId="77777777" w:rsidR="008E70D9" w:rsidRPr="002157D6" w:rsidRDefault="008E70D9" w:rsidP="008E70D9">
      <w:pPr>
        <w:rPr>
          <w:lang w:eastAsia="en-US"/>
        </w:rPr>
      </w:pPr>
    </w:p>
    <w:tbl>
      <w:tblPr>
        <w:tblStyle w:val="Tablaconcuadrcula1"/>
        <w:tblW w:w="0" w:type="auto"/>
        <w:tblLayout w:type="fixed"/>
        <w:tblLook w:val="0620" w:firstRow="1" w:lastRow="0" w:firstColumn="0" w:lastColumn="0" w:noHBand="1" w:noVBand="1"/>
        <w:tblCaption w:val="Indicadores de gestion e impacto"/>
        <w:tblDescription w:val="Indicadores de gestion e impacto"/>
      </w:tblPr>
      <w:tblGrid>
        <w:gridCol w:w="6330"/>
        <w:gridCol w:w="1019"/>
        <w:gridCol w:w="1479"/>
      </w:tblGrid>
      <w:tr w:rsidR="008E70D9" w:rsidRPr="00E43D21" w14:paraId="79E3FF38" w14:textId="77777777" w:rsidTr="00DC23F2">
        <w:trPr>
          <w:cnfStyle w:val="100000000000" w:firstRow="1" w:lastRow="0" w:firstColumn="0" w:lastColumn="0" w:oddVBand="0" w:evenVBand="0" w:oddHBand="0" w:evenHBand="0" w:firstRowFirstColumn="0" w:firstRowLastColumn="0" w:lastRowFirstColumn="0" w:lastRowLastColumn="0"/>
          <w:trHeight w:val="358"/>
          <w:tblHeader/>
        </w:trPr>
        <w:tc>
          <w:tcPr>
            <w:tcW w:w="6330" w:type="dxa"/>
            <w:shd w:val="clear" w:color="auto" w:fill="31849B" w:themeFill="accent5" w:themeFillShade="BF"/>
            <w:hideMark/>
          </w:tcPr>
          <w:p w14:paraId="2AB40BBA" w14:textId="77777777" w:rsidR="008E70D9" w:rsidRPr="00C62655" w:rsidRDefault="008E70D9" w:rsidP="00DC23F2">
            <w:pPr>
              <w:spacing w:after="160" w:line="259" w:lineRule="auto"/>
              <w:rPr>
                <w:color w:val="FFFFFF" w:themeColor="background1"/>
                <w:sz w:val="20"/>
                <w:szCs w:val="22"/>
              </w:rPr>
            </w:pPr>
            <w:proofErr w:type="spellStart"/>
            <w:r w:rsidRPr="00C62655">
              <w:rPr>
                <w:b/>
                <w:bCs/>
                <w:color w:val="FFFFFF" w:themeColor="background1"/>
                <w:sz w:val="20"/>
                <w:szCs w:val="22"/>
              </w:rPr>
              <w:t>Nombre</w:t>
            </w:r>
            <w:proofErr w:type="spellEnd"/>
            <w:r w:rsidRPr="00C62655">
              <w:rPr>
                <w:b/>
                <w:bCs/>
                <w:color w:val="FFFFFF" w:themeColor="background1"/>
                <w:sz w:val="20"/>
                <w:szCs w:val="22"/>
              </w:rPr>
              <w:t xml:space="preserve"> del </w:t>
            </w:r>
            <w:proofErr w:type="spellStart"/>
            <w:r w:rsidRPr="00C62655">
              <w:rPr>
                <w:b/>
                <w:bCs/>
                <w:color w:val="FFFFFF" w:themeColor="background1"/>
                <w:sz w:val="20"/>
                <w:szCs w:val="22"/>
              </w:rPr>
              <w:t>Indicador</w:t>
            </w:r>
            <w:proofErr w:type="spellEnd"/>
          </w:p>
        </w:tc>
        <w:tc>
          <w:tcPr>
            <w:tcW w:w="1019" w:type="dxa"/>
            <w:shd w:val="clear" w:color="auto" w:fill="31849B" w:themeFill="accent5" w:themeFillShade="BF"/>
            <w:hideMark/>
          </w:tcPr>
          <w:p w14:paraId="5832B928" w14:textId="77777777" w:rsidR="008E70D9" w:rsidRPr="00C62655" w:rsidRDefault="008E70D9" w:rsidP="00DC23F2">
            <w:pPr>
              <w:spacing w:after="160" w:line="259" w:lineRule="auto"/>
              <w:rPr>
                <w:color w:val="FFFFFF" w:themeColor="background1"/>
                <w:sz w:val="20"/>
                <w:szCs w:val="22"/>
              </w:rPr>
            </w:pPr>
            <w:r w:rsidRPr="00C62655">
              <w:rPr>
                <w:b/>
                <w:bCs/>
                <w:color w:val="FFFFFF" w:themeColor="background1"/>
                <w:sz w:val="20"/>
                <w:szCs w:val="22"/>
              </w:rPr>
              <w:t xml:space="preserve">Meta </w:t>
            </w:r>
            <w:proofErr w:type="spellStart"/>
            <w:r w:rsidRPr="00C62655">
              <w:rPr>
                <w:b/>
                <w:bCs/>
                <w:color w:val="FFFFFF" w:themeColor="background1"/>
                <w:sz w:val="20"/>
                <w:szCs w:val="22"/>
              </w:rPr>
              <w:t>Anual</w:t>
            </w:r>
            <w:proofErr w:type="spellEnd"/>
            <w:r w:rsidRPr="00C62655">
              <w:rPr>
                <w:b/>
                <w:bCs/>
                <w:color w:val="FFFFFF" w:themeColor="background1"/>
                <w:sz w:val="20"/>
                <w:szCs w:val="22"/>
              </w:rPr>
              <w:t xml:space="preserve"> </w:t>
            </w:r>
          </w:p>
        </w:tc>
        <w:tc>
          <w:tcPr>
            <w:tcW w:w="1479" w:type="dxa"/>
            <w:shd w:val="clear" w:color="auto" w:fill="31849B" w:themeFill="accent5" w:themeFillShade="BF"/>
            <w:hideMark/>
          </w:tcPr>
          <w:p w14:paraId="2CF62486" w14:textId="77777777" w:rsidR="008E70D9" w:rsidRPr="00C62655" w:rsidRDefault="008E70D9" w:rsidP="00DC23F2">
            <w:pPr>
              <w:spacing w:after="160" w:line="259" w:lineRule="auto"/>
              <w:rPr>
                <w:color w:val="FFFFFF" w:themeColor="background1"/>
                <w:sz w:val="20"/>
                <w:szCs w:val="22"/>
              </w:rPr>
            </w:pPr>
            <w:r w:rsidRPr="00C62655">
              <w:rPr>
                <w:b/>
                <w:bCs/>
                <w:color w:val="FFFFFF" w:themeColor="background1"/>
                <w:sz w:val="20"/>
                <w:szCs w:val="22"/>
              </w:rPr>
              <w:t xml:space="preserve">Valor del </w:t>
            </w:r>
            <w:proofErr w:type="spellStart"/>
            <w:r w:rsidRPr="00C62655">
              <w:rPr>
                <w:b/>
                <w:bCs/>
                <w:color w:val="FFFFFF" w:themeColor="background1"/>
                <w:sz w:val="20"/>
                <w:szCs w:val="22"/>
              </w:rPr>
              <w:t>indicador</w:t>
            </w:r>
            <w:proofErr w:type="spellEnd"/>
            <w:r w:rsidRPr="00C62655">
              <w:rPr>
                <w:b/>
                <w:bCs/>
                <w:color w:val="FFFFFF" w:themeColor="background1"/>
                <w:sz w:val="20"/>
                <w:szCs w:val="22"/>
              </w:rPr>
              <w:t>*</w:t>
            </w:r>
          </w:p>
        </w:tc>
      </w:tr>
      <w:tr w:rsidR="008E70D9" w:rsidRPr="00E43D21" w14:paraId="2485AFD4" w14:textId="77777777" w:rsidTr="00DC23F2">
        <w:trPr>
          <w:trHeight w:val="409"/>
        </w:trPr>
        <w:tc>
          <w:tcPr>
            <w:tcW w:w="6330" w:type="dxa"/>
            <w:hideMark/>
          </w:tcPr>
          <w:p w14:paraId="3AC2FFAE" w14:textId="77777777" w:rsidR="008E70D9" w:rsidRPr="006D6441" w:rsidRDefault="008E70D9" w:rsidP="00DC23F2">
            <w:pPr>
              <w:spacing w:after="160" w:line="259" w:lineRule="auto"/>
              <w:rPr>
                <w:sz w:val="20"/>
                <w:szCs w:val="22"/>
                <w:lang w:val="es-CO"/>
              </w:rPr>
            </w:pPr>
            <w:r w:rsidRPr="00E43D21">
              <w:rPr>
                <w:sz w:val="20"/>
                <w:szCs w:val="22"/>
                <w:lang w:val="es-ES"/>
              </w:rPr>
              <w:t>Número de planes, proyectos e instrumentos de gestión de riesgo misional formulados en el periodo</w:t>
            </w:r>
          </w:p>
        </w:tc>
        <w:tc>
          <w:tcPr>
            <w:tcW w:w="1019" w:type="dxa"/>
            <w:hideMark/>
          </w:tcPr>
          <w:p w14:paraId="65D78542" w14:textId="77777777" w:rsidR="008E70D9" w:rsidRPr="00E43D21" w:rsidRDefault="008E70D9" w:rsidP="00DC23F2">
            <w:pPr>
              <w:spacing w:after="160" w:line="259" w:lineRule="auto"/>
              <w:rPr>
                <w:sz w:val="20"/>
                <w:szCs w:val="22"/>
              </w:rPr>
            </w:pPr>
            <w:r w:rsidRPr="00E43D21">
              <w:rPr>
                <w:sz w:val="20"/>
                <w:szCs w:val="22"/>
              </w:rPr>
              <w:t>30</w:t>
            </w:r>
          </w:p>
        </w:tc>
        <w:tc>
          <w:tcPr>
            <w:tcW w:w="1479" w:type="dxa"/>
            <w:hideMark/>
          </w:tcPr>
          <w:p w14:paraId="18202705" w14:textId="77777777" w:rsidR="008E70D9" w:rsidRPr="00E43D21" w:rsidRDefault="008E70D9" w:rsidP="00DC23F2">
            <w:pPr>
              <w:spacing w:after="160" w:line="259" w:lineRule="auto"/>
              <w:rPr>
                <w:sz w:val="20"/>
                <w:szCs w:val="22"/>
              </w:rPr>
            </w:pPr>
            <w:r w:rsidRPr="00E43D21">
              <w:rPr>
                <w:sz w:val="20"/>
                <w:szCs w:val="22"/>
              </w:rPr>
              <w:t>32</w:t>
            </w:r>
          </w:p>
        </w:tc>
      </w:tr>
      <w:tr w:rsidR="008E70D9" w:rsidRPr="00E43D21" w14:paraId="39FF9346" w14:textId="77777777" w:rsidTr="00DC23F2">
        <w:trPr>
          <w:trHeight w:val="291"/>
        </w:trPr>
        <w:tc>
          <w:tcPr>
            <w:tcW w:w="6330" w:type="dxa"/>
            <w:hideMark/>
          </w:tcPr>
          <w:p w14:paraId="37B716A8" w14:textId="77777777" w:rsidR="008E70D9" w:rsidRPr="006D6441" w:rsidRDefault="008E70D9" w:rsidP="00DC23F2">
            <w:pPr>
              <w:spacing w:after="160" w:line="259" w:lineRule="auto"/>
              <w:rPr>
                <w:sz w:val="20"/>
                <w:szCs w:val="22"/>
                <w:lang w:val="es-CO"/>
              </w:rPr>
            </w:pPr>
            <w:r w:rsidRPr="00E43D21">
              <w:rPr>
                <w:sz w:val="20"/>
                <w:szCs w:val="22"/>
                <w:lang w:val="es-ES"/>
              </w:rPr>
              <w:t xml:space="preserve">Porcentaje de cumplimiento de la implementación del plan integrado de apoyo administrativo y financiero </w:t>
            </w:r>
          </w:p>
        </w:tc>
        <w:tc>
          <w:tcPr>
            <w:tcW w:w="1019" w:type="dxa"/>
            <w:hideMark/>
          </w:tcPr>
          <w:p w14:paraId="05ECFF2E" w14:textId="77777777" w:rsidR="008E70D9" w:rsidRPr="00E43D21" w:rsidRDefault="008E70D9" w:rsidP="00DC23F2">
            <w:pPr>
              <w:spacing w:after="160" w:line="259" w:lineRule="auto"/>
              <w:rPr>
                <w:sz w:val="20"/>
                <w:szCs w:val="22"/>
              </w:rPr>
            </w:pPr>
            <w:r w:rsidRPr="00E43D21">
              <w:rPr>
                <w:sz w:val="20"/>
                <w:szCs w:val="22"/>
              </w:rPr>
              <w:t>100,00%</w:t>
            </w:r>
          </w:p>
        </w:tc>
        <w:tc>
          <w:tcPr>
            <w:tcW w:w="1479" w:type="dxa"/>
            <w:hideMark/>
          </w:tcPr>
          <w:p w14:paraId="70063A82" w14:textId="77777777" w:rsidR="008E70D9" w:rsidRPr="00E43D21" w:rsidRDefault="008E70D9" w:rsidP="00DC23F2">
            <w:pPr>
              <w:spacing w:after="160" w:line="259" w:lineRule="auto"/>
              <w:rPr>
                <w:sz w:val="20"/>
                <w:szCs w:val="22"/>
              </w:rPr>
            </w:pPr>
            <w:r w:rsidRPr="00E43D21">
              <w:rPr>
                <w:sz w:val="20"/>
                <w:szCs w:val="22"/>
              </w:rPr>
              <w:t>100,00%</w:t>
            </w:r>
          </w:p>
        </w:tc>
      </w:tr>
      <w:tr w:rsidR="008E70D9" w:rsidRPr="00E43D21" w14:paraId="08EBF67E" w14:textId="77777777" w:rsidTr="00DC23F2">
        <w:trPr>
          <w:trHeight w:val="409"/>
        </w:trPr>
        <w:tc>
          <w:tcPr>
            <w:tcW w:w="6330" w:type="dxa"/>
            <w:hideMark/>
          </w:tcPr>
          <w:p w14:paraId="1CC1BC9F" w14:textId="77777777" w:rsidR="008E70D9" w:rsidRPr="006D6441" w:rsidRDefault="008E70D9" w:rsidP="00DC23F2">
            <w:pPr>
              <w:spacing w:after="160" w:line="259" w:lineRule="auto"/>
              <w:rPr>
                <w:sz w:val="20"/>
                <w:szCs w:val="22"/>
                <w:lang w:val="es-CO"/>
              </w:rPr>
            </w:pPr>
            <w:r w:rsidRPr="00E43D21">
              <w:rPr>
                <w:sz w:val="20"/>
                <w:szCs w:val="22"/>
                <w:lang w:val="es-ES"/>
              </w:rPr>
              <w:t xml:space="preserve">Porcentaje de cumplimiento de los niveles de servicio </w:t>
            </w:r>
          </w:p>
        </w:tc>
        <w:tc>
          <w:tcPr>
            <w:tcW w:w="1019" w:type="dxa"/>
            <w:hideMark/>
          </w:tcPr>
          <w:p w14:paraId="4F6DF195" w14:textId="77777777" w:rsidR="008E70D9" w:rsidRPr="00E43D21" w:rsidRDefault="008E70D9" w:rsidP="00DC23F2">
            <w:pPr>
              <w:spacing w:after="160" w:line="259" w:lineRule="auto"/>
              <w:rPr>
                <w:sz w:val="20"/>
                <w:szCs w:val="22"/>
              </w:rPr>
            </w:pPr>
            <w:r w:rsidRPr="00E43D21">
              <w:rPr>
                <w:sz w:val="20"/>
                <w:szCs w:val="22"/>
              </w:rPr>
              <w:t>100%</w:t>
            </w:r>
          </w:p>
        </w:tc>
        <w:tc>
          <w:tcPr>
            <w:tcW w:w="1479" w:type="dxa"/>
            <w:hideMark/>
          </w:tcPr>
          <w:p w14:paraId="47D9C874" w14:textId="77777777" w:rsidR="008E70D9" w:rsidRPr="00E43D21" w:rsidRDefault="008E70D9" w:rsidP="00DC23F2">
            <w:pPr>
              <w:spacing w:after="160" w:line="259" w:lineRule="auto"/>
              <w:rPr>
                <w:sz w:val="20"/>
                <w:szCs w:val="22"/>
              </w:rPr>
            </w:pPr>
            <w:r w:rsidRPr="00E43D21">
              <w:rPr>
                <w:sz w:val="20"/>
                <w:szCs w:val="22"/>
              </w:rPr>
              <w:t>100%</w:t>
            </w:r>
          </w:p>
        </w:tc>
      </w:tr>
      <w:tr w:rsidR="008E70D9" w:rsidRPr="00E43D21" w14:paraId="3BB337C2" w14:textId="77777777" w:rsidTr="00DC23F2">
        <w:trPr>
          <w:trHeight w:val="409"/>
        </w:trPr>
        <w:tc>
          <w:tcPr>
            <w:tcW w:w="6330" w:type="dxa"/>
            <w:hideMark/>
          </w:tcPr>
          <w:p w14:paraId="5F5BE5E9" w14:textId="77777777" w:rsidR="008E70D9" w:rsidRPr="006D6441" w:rsidRDefault="008E70D9" w:rsidP="00DC23F2">
            <w:pPr>
              <w:spacing w:after="160" w:line="259" w:lineRule="auto"/>
              <w:rPr>
                <w:sz w:val="20"/>
                <w:szCs w:val="22"/>
                <w:lang w:val="es-CO"/>
              </w:rPr>
            </w:pPr>
            <w:r w:rsidRPr="00E43D21">
              <w:rPr>
                <w:sz w:val="20"/>
                <w:szCs w:val="22"/>
                <w:lang w:val="es-ES"/>
              </w:rPr>
              <w:t xml:space="preserve"> Porcentaje de disponibilidad de la infraestructura tecnológica</w:t>
            </w:r>
          </w:p>
        </w:tc>
        <w:tc>
          <w:tcPr>
            <w:tcW w:w="1019" w:type="dxa"/>
            <w:hideMark/>
          </w:tcPr>
          <w:p w14:paraId="639006F1" w14:textId="77777777" w:rsidR="008E70D9" w:rsidRPr="00E43D21" w:rsidRDefault="008E70D9" w:rsidP="00DC23F2">
            <w:pPr>
              <w:spacing w:after="160" w:line="259" w:lineRule="auto"/>
              <w:rPr>
                <w:sz w:val="20"/>
                <w:szCs w:val="22"/>
              </w:rPr>
            </w:pPr>
            <w:r w:rsidRPr="00E43D21">
              <w:rPr>
                <w:sz w:val="20"/>
                <w:szCs w:val="22"/>
              </w:rPr>
              <w:t>97,00%</w:t>
            </w:r>
          </w:p>
        </w:tc>
        <w:tc>
          <w:tcPr>
            <w:tcW w:w="1479" w:type="dxa"/>
            <w:hideMark/>
          </w:tcPr>
          <w:p w14:paraId="27672996" w14:textId="77777777" w:rsidR="008E70D9" w:rsidRPr="00E43D21" w:rsidRDefault="008E70D9" w:rsidP="00DC23F2">
            <w:pPr>
              <w:spacing w:after="160" w:line="259" w:lineRule="auto"/>
              <w:rPr>
                <w:sz w:val="20"/>
                <w:szCs w:val="22"/>
              </w:rPr>
            </w:pPr>
            <w:r w:rsidRPr="00E43D21">
              <w:rPr>
                <w:sz w:val="20"/>
                <w:szCs w:val="22"/>
              </w:rPr>
              <w:t>99,30%</w:t>
            </w:r>
          </w:p>
        </w:tc>
      </w:tr>
      <w:tr w:rsidR="008E70D9" w:rsidRPr="00E43D21" w14:paraId="3BA5A558" w14:textId="77777777" w:rsidTr="00DC23F2">
        <w:trPr>
          <w:trHeight w:val="409"/>
        </w:trPr>
        <w:tc>
          <w:tcPr>
            <w:tcW w:w="6330" w:type="dxa"/>
            <w:hideMark/>
          </w:tcPr>
          <w:p w14:paraId="656EE644" w14:textId="77777777" w:rsidR="008E70D9" w:rsidRPr="006D6441" w:rsidRDefault="008E70D9" w:rsidP="00DC23F2">
            <w:pPr>
              <w:spacing w:after="160" w:line="259" w:lineRule="auto"/>
              <w:rPr>
                <w:sz w:val="20"/>
                <w:szCs w:val="22"/>
                <w:lang w:val="es-CO"/>
              </w:rPr>
            </w:pPr>
            <w:r w:rsidRPr="00E43D21">
              <w:rPr>
                <w:sz w:val="20"/>
                <w:szCs w:val="22"/>
                <w:lang w:val="es-ES"/>
              </w:rPr>
              <w:t>Mejora de interacción de los usuarios con los canales de servicios</w:t>
            </w:r>
          </w:p>
        </w:tc>
        <w:tc>
          <w:tcPr>
            <w:tcW w:w="1019" w:type="dxa"/>
            <w:hideMark/>
          </w:tcPr>
          <w:p w14:paraId="6A84A1E8" w14:textId="77777777" w:rsidR="008E70D9" w:rsidRPr="00E43D21" w:rsidRDefault="008E70D9" w:rsidP="00DC23F2">
            <w:pPr>
              <w:spacing w:after="160" w:line="259" w:lineRule="auto"/>
              <w:rPr>
                <w:sz w:val="20"/>
                <w:szCs w:val="22"/>
              </w:rPr>
            </w:pPr>
            <w:r w:rsidRPr="00E43D21">
              <w:rPr>
                <w:sz w:val="20"/>
                <w:szCs w:val="22"/>
              </w:rPr>
              <w:t>95,00%</w:t>
            </w:r>
          </w:p>
        </w:tc>
        <w:tc>
          <w:tcPr>
            <w:tcW w:w="1479" w:type="dxa"/>
            <w:hideMark/>
          </w:tcPr>
          <w:p w14:paraId="7D442E00" w14:textId="77777777" w:rsidR="008E70D9" w:rsidRPr="00E43D21" w:rsidRDefault="008E70D9" w:rsidP="00DC23F2">
            <w:pPr>
              <w:spacing w:after="160" w:line="259" w:lineRule="auto"/>
              <w:rPr>
                <w:sz w:val="20"/>
                <w:szCs w:val="22"/>
              </w:rPr>
            </w:pPr>
            <w:r w:rsidRPr="00E43D21">
              <w:rPr>
                <w:sz w:val="20"/>
                <w:szCs w:val="22"/>
              </w:rPr>
              <w:t>99,00%</w:t>
            </w:r>
          </w:p>
        </w:tc>
      </w:tr>
      <w:tr w:rsidR="008E70D9" w:rsidRPr="00E43D21" w14:paraId="72A85188" w14:textId="77777777" w:rsidTr="00DC23F2">
        <w:trPr>
          <w:trHeight w:val="409"/>
        </w:trPr>
        <w:tc>
          <w:tcPr>
            <w:tcW w:w="6330" w:type="dxa"/>
            <w:hideMark/>
          </w:tcPr>
          <w:p w14:paraId="5CC4F7CF" w14:textId="77777777" w:rsidR="008E70D9" w:rsidRPr="006D6441" w:rsidRDefault="008E70D9" w:rsidP="00DC23F2">
            <w:pPr>
              <w:spacing w:after="160" w:line="259" w:lineRule="auto"/>
              <w:rPr>
                <w:sz w:val="20"/>
                <w:szCs w:val="22"/>
                <w:lang w:val="es-CO"/>
              </w:rPr>
            </w:pPr>
            <w:r w:rsidRPr="00E43D21">
              <w:rPr>
                <w:sz w:val="20"/>
                <w:szCs w:val="22"/>
                <w:lang w:val="es-ES"/>
              </w:rPr>
              <w:t xml:space="preserve">Porcentaje de disponibilidad de la infraestructura tecnológica </w:t>
            </w:r>
          </w:p>
        </w:tc>
        <w:tc>
          <w:tcPr>
            <w:tcW w:w="1019" w:type="dxa"/>
            <w:hideMark/>
          </w:tcPr>
          <w:p w14:paraId="0B63AE0C" w14:textId="77777777" w:rsidR="008E70D9" w:rsidRPr="00E43D21" w:rsidRDefault="008E70D9" w:rsidP="00DC23F2">
            <w:pPr>
              <w:spacing w:after="160" w:line="259" w:lineRule="auto"/>
              <w:rPr>
                <w:sz w:val="20"/>
                <w:szCs w:val="22"/>
              </w:rPr>
            </w:pPr>
            <w:r w:rsidRPr="00E43D21">
              <w:rPr>
                <w:sz w:val="20"/>
                <w:szCs w:val="22"/>
              </w:rPr>
              <w:t>100,00%</w:t>
            </w:r>
          </w:p>
        </w:tc>
        <w:tc>
          <w:tcPr>
            <w:tcW w:w="1479" w:type="dxa"/>
            <w:hideMark/>
          </w:tcPr>
          <w:p w14:paraId="0A18C0C7" w14:textId="77777777" w:rsidR="008E70D9" w:rsidRPr="00E43D21" w:rsidRDefault="008E70D9" w:rsidP="00DC23F2">
            <w:pPr>
              <w:spacing w:after="160" w:line="259" w:lineRule="auto"/>
              <w:rPr>
                <w:sz w:val="20"/>
                <w:szCs w:val="22"/>
              </w:rPr>
            </w:pPr>
            <w:r w:rsidRPr="00E43D21">
              <w:rPr>
                <w:sz w:val="20"/>
                <w:szCs w:val="22"/>
              </w:rPr>
              <w:t>99,00%</w:t>
            </w:r>
          </w:p>
        </w:tc>
      </w:tr>
      <w:tr w:rsidR="008E70D9" w:rsidRPr="00E43D21" w14:paraId="01D2065B" w14:textId="77777777" w:rsidTr="00DC23F2">
        <w:trPr>
          <w:trHeight w:val="409"/>
        </w:trPr>
        <w:tc>
          <w:tcPr>
            <w:tcW w:w="6330" w:type="dxa"/>
            <w:hideMark/>
          </w:tcPr>
          <w:p w14:paraId="3E4CB3EF" w14:textId="77777777" w:rsidR="008E70D9" w:rsidRPr="006D6441" w:rsidRDefault="008E70D9" w:rsidP="00DC23F2">
            <w:pPr>
              <w:spacing w:after="160" w:line="259" w:lineRule="auto"/>
              <w:rPr>
                <w:sz w:val="20"/>
                <w:szCs w:val="22"/>
                <w:lang w:val="es-CO"/>
              </w:rPr>
            </w:pPr>
            <w:r w:rsidRPr="00E43D21">
              <w:rPr>
                <w:sz w:val="20"/>
                <w:szCs w:val="22"/>
                <w:lang w:val="es-ES"/>
              </w:rPr>
              <w:t>Porcentaje de escenarios de riesgos caracterizados en el periodo</w:t>
            </w:r>
          </w:p>
        </w:tc>
        <w:tc>
          <w:tcPr>
            <w:tcW w:w="1019" w:type="dxa"/>
            <w:hideMark/>
          </w:tcPr>
          <w:p w14:paraId="1F9FB676" w14:textId="77777777" w:rsidR="008E70D9" w:rsidRPr="00E43D21" w:rsidRDefault="008E70D9" w:rsidP="00DC23F2">
            <w:pPr>
              <w:spacing w:after="160" w:line="259" w:lineRule="auto"/>
              <w:rPr>
                <w:sz w:val="20"/>
                <w:szCs w:val="22"/>
              </w:rPr>
            </w:pPr>
            <w:r w:rsidRPr="00E43D21">
              <w:rPr>
                <w:sz w:val="20"/>
                <w:szCs w:val="22"/>
              </w:rPr>
              <w:t>100,00%</w:t>
            </w:r>
          </w:p>
        </w:tc>
        <w:tc>
          <w:tcPr>
            <w:tcW w:w="1479" w:type="dxa"/>
            <w:hideMark/>
          </w:tcPr>
          <w:p w14:paraId="4D279027" w14:textId="77777777" w:rsidR="008E70D9" w:rsidRPr="00E43D21" w:rsidRDefault="008E70D9" w:rsidP="00DC23F2">
            <w:pPr>
              <w:spacing w:after="160" w:line="259" w:lineRule="auto"/>
              <w:rPr>
                <w:sz w:val="20"/>
                <w:szCs w:val="22"/>
              </w:rPr>
            </w:pPr>
            <w:r w:rsidRPr="00E43D21">
              <w:rPr>
                <w:sz w:val="20"/>
                <w:szCs w:val="22"/>
              </w:rPr>
              <w:t>95,00%</w:t>
            </w:r>
          </w:p>
        </w:tc>
      </w:tr>
      <w:tr w:rsidR="008E70D9" w:rsidRPr="00E43D21" w14:paraId="10BA0408" w14:textId="77777777" w:rsidTr="00DC23F2">
        <w:trPr>
          <w:trHeight w:val="409"/>
        </w:trPr>
        <w:tc>
          <w:tcPr>
            <w:tcW w:w="6330" w:type="dxa"/>
            <w:hideMark/>
          </w:tcPr>
          <w:p w14:paraId="714A90E5" w14:textId="77777777" w:rsidR="008E70D9" w:rsidRPr="006D6441" w:rsidRDefault="008E70D9" w:rsidP="00DC23F2">
            <w:pPr>
              <w:spacing w:after="160" w:line="259" w:lineRule="auto"/>
              <w:rPr>
                <w:sz w:val="20"/>
                <w:szCs w:val="22"/>
                <w:lang w:val="es-CO"/>
              </w:rPr>
            </w:pPr>
            <w:r w:rsidRPr="00E43D21">
              <w:rPr>
                <w:sz w:val="20"/>
                <w:szCs w:val="22"/>
                <w:lang w:val="es-ES"/>
              </w:rPr>
              <w:t xml:space="preserve">Porcentaje de implementación del plan de sostenibilidad </w:t>
            </w:r>
          </w:p>
        </w:tc>
        <w:tc>
          <w:tcPr>
            <w:tcW w:w="1019" w:type="dxa"/>
            <w:hideMark/>
          </w:tcPr>
          <w:p w14:paraId="54A5981B" w14:textId="77777777" w:rsidR="008E70D9" w:rsidRPr="00E43D21" w:rsidRDefault="008E70D9" w:rsidP="00DC23F2">
            <w:pPr>
              <w:spacing w:after="160" w:line="259" w:lineRule="auto"/>
              <w:rPr>
                <w:sz w:val="20"/>
                <w:szCs w:val="22"/>
              </w:rPr>
            </w:pPr>
            <w:r w:rsidRPr="00E43D21">
              <w:rPr>
                <w:sz w:val="20"/>
                <w:szCs w:val="22"/>
              </w:rPr>
              <w:t>100,00%</w:t>
            </w:r>
          </w:p>
        </w:tc>
        <w:tc>
          <w:tcPr>
            <w:tcW w:w="1479" w:type="dxa"/>
            <w:hideMark/>
          </w:tcPr>
          <w:p w14:paraId="6FC91866" w14:textId="77777777" w:rsidR="008E70D9" w:rsidRPr="00E43D21" w:rsidRDefault="008E70D9" w:rsidP="00DC23F2">
            <w:pPr>
              <w:spacing w:after="160" w:line="259" w:lineRule="auto"/>
              <w:rPr>
                <w:sz w:val="20"/>
                <w:szCs w:val="22"/>
              </w:rPr>
            </w:pPr>
            <w:r w:rsidRPr="00E43D21">
              <w:rPr>
                <w:sz w:val="20"/>
                <w:szCs w:val="22"/>
              </w:rPr>
              <w:t>95,00%</w:t>
            </w:r>
          </w:p>
        </w:tc>
      </w:tr>
      <w:tr w:rsidR="008E70D9" w:rsidRPr="00E43D21" w14:paraId="0D300450" w14:textId="77777777" w:rsidTr="00DC23F2">
        <w:trPr>
          <w:trHeight w:val="409"/>
        </w:trPr>
        <w:tc>
          <w:tcPr>
            <w:tcW w:w="6330" w:type="dxa"/>
            <w:hideMark/>
          </w:tcPr>
          <w:p w14:paraId="4B396DDD" w14:textId="77777777" w:rsidR="008E70D9" w:rsidRPr="006D6441" w:rsidRDefault="008E70D9" w:rsidP="00DC23F2">
            <w:pPr>
              <w:spacing w:after="160" w:line="259" w:lineRule="auto"/>
              <w:rPr>
                <w:sz w:val="20"/>
                <w:szCs w:val="22"/>
                <w:lang w:val="es-CO"/>
              </w:rPr>
            </w:pPr>
            <w:r w:rsidRPr="00E43D21">
              <w:rPr>
                <w:sz w:val="20"/>
                <w:szCs w:val="22"/>
                <w:lang w:val="es-ES"/>
              </w:rPr>
              <w:t>Porcentaje de oportunidad en la entrega de bienes y servicios.</w:t>
            </w:r>
          </w:p>
        </w:tc>
        <w:tc>
          <w:tcPr>
            <w:tcW w:w="1019" w:type="dxa"/>
            <w:hideMark/>
          </w:tcPr>
          <w:p w14:paraId="753891A5" w14:textId="77777777" w:rsidR="008E70D9" w:rsidRPr="00E43D21" w:rsidRDefault="008E70D9" w:rsidP="00DC23F2">
            <w:pPr>
              <w:spacing w:after="160" w:line="259" w:lineRule="auto"/>
              <w:rPr>
                <w:sz w:val="20"/>
                <w:szCs w:val="22"/>
              </w:rPr>
            </w:pPr>
            <w:r w:rsidRPr="00E43D21">
              <w:rPr>
                <w:sz w:val="20"/>
                <w:szCs w:val="22"/>
              </w:rPr>
              <w:t>100%</w:t>
            </w:r>
          </w:p>
        </w:tc>
        <w:tc>
          <w:tcPr>
            <w:tcW w:w="1479" w:type="dxa"/>
            <w:hideMark/>
          </w:tcPr>
          <w:p w14:paraId="16386965" w14:textId="77777777" w:rsidR="008E70D9" w:rsidRPr="00E43D21" w:rsidRDefault="008E70D9" w:rsidP="00DC23F2">
            <w:pPr>
              <w:spacing w:after="160" w:line="259" w:lineRule="auto"/>
              <w:rPr>
                <w:sz w:val="20"/>
                <w:szCs w:val="22"/>
              </w:rPr>
            </w:pPr>
            <w:r w:rsidRPr="00E43D21">
              <w:rPr>
                <w:sz w:val="20"/>
                <w:szCs w:val="22"/>
              </w:rPr>
              <w:t>93,00%</w:t>
            </w:r>
          </w:p>
        </w:tc>
      </w:tr>
      <w:tr w:rsidR="008E70D9" w:rsidRPr="00E43D21" w14:paraId="5E154CD2" w14:textId="77777777" w:rsidTr="00DC23F2">
        <w:trPr>
          <w:trHeight w:val="385"/>
        </w:trPr>
        <w:tc>
          <w:tcPr>
            <w:tcW w:w="6330" w:type="dxa"/>
            <w:hideMark/>
          </w:tcPr>
          <w:p w14:paraId="06222285" w14:textId="77777777" w:rsidR="008E70D9" w:rsidRPr="006D6441" w:rsidRDefault="008E70D9" w:rsidP="00DC23F2">
            <w:pPr>
              <w:spacing w:after="160" w:line="259" w:lineRule="auto"/>
              <w:rPr>
                <w:sz w:val="20"/>
                <w:szCs w:val="22"/>
                <w:lang w:val="es-CO"/>
              </w:rPr>
            </w:pPr>
            <w:r w:rsidRPr="00E43D21">
              <w:rPr>
                <w:sz w:val="20"/>
                <w:szCs w:val="22"/>
                <w:lang w:val="es-ES"/>
              </w:rPr>
              <w:t>Nivel de percepción de la ciudadanía en términos de confianza, oportunidad, corresponsabilidad y prestación del servicio</w:t>
            </w:r>
          </w:p>
        </w:tc>
        <w:tc>
          <w:tcPr>
            <w:tcW w:w="1019" w:type="dxa"/>
            <w:hideMark/>
          </w:tcPr>
          <w:p w14:paraId="6692F74B" w14:textId="77777777" w:rsidR="008E70D9" w:rsidRPr="00E43D21" w:rsidRDefault="008E70D9" w:rsidP="00DC23F2">
            <w:pPr>
              <w:spacing w:after="160" w:line="259" w:lineRule="auto"/>
              <w:rPr>
                <w:sz w:val="20"/>
                <w:szCs w:val="22"/>
              </w:rPr>
            </w:pPr>
            <w:r w:rsidRPr="00E43D21">
              <w:rPr>
                <w:sz w:val="20"/>
                <w:szCs w:val="22"/>
              </w:rPr>
              <w:t>85,00%</w:t>
            </w:r>
          </w:p>
        </w:tc>
        <w:tc>
          <w:tcPr>
            <w:tcW w:w="1479" w:type="dxa"/>
            <w:hideMark/>
          </w:tcPr>
          <w:p w14:paraId="2F25F42E" w14:textId="77777777" w:rsidR="008E70D9" w:rsidRPr="00E43D21" w:rsidRDefault="008E70D9" w:rsidP="00DC23F2">
            <w:pPr>
              <w:spacing w:after="160" w:line="259" w:lineRule="auto"/>
              <w:rPr>
                <w:sz w:val="20"/>
                <w:szCs w:val="22"/>
              </w:rPr>
            </w:pPr>
            <w:r w:rsidRPr="00E43D21">
              <w:rPr>
                <w:sz w:val="20"/>
                <w:szCs w:val="22"/>
              </w:rPr>
              <w:t>92,00%</w:t>
            </w:r>
          </w:p>
        </w:tc>
      </w:tr>
      <w:tr w:rsidR="008E70D9" w:rsidRPr="00E43D21" w14:paraId="585F65AC" w14:textId="77777777" w:rsidTr="00DC23F2">
        <w:trPr>
          <w:trHeight w:val="749"/>
        </w:trPr>
        <w:tc>
          <w:tcPr>
            <w:tcW w:w="6330" w:type="dxa"/>
            <w:hideMark/>
          </w:tcPr>
          <w:p w14:paraId="7230F265" w14:textId="77777777" w:rsidR="008E70D9" w:rsidRPr="006D6441" w:rsidRDefault="008E70D9" w:rsidP="00DC23F2">
            <w:pPr>
              <w:spacing w:after="160" w:line="259" w:lineRule="auto"/>
              <w:rPr>
                <w:sz w:val="20"/>
                <w:szCs w:val="22"/>
                <w:lang w:val="es-CO"/>
              </w:rPr>
            </w:pPr>
            <w:r w:rsidRPr="00E43D21">
              <w:rPr>
                <w:sz w:val="20"/>
                <w:szCs w:val="22"/>
                <w:lang w:val="es-ES"/>
              </w:rPr>
              <w:t>Número de estudios y diseños para el reforzamiento y/o adecuación de estaciones de bomberos.</w:t>
            </w:r>
          </w:p>
        </w:tc>
        <w:tc>
          <w:tcPr>
            <w:tcW w:w="1019" w:type="dxa"/>
            <w:hideMark/>
          </w:tcPr>
          <w:p w14:paraId="5AD0124A" w14:textId="77777777" w:rsidR="008E70D9" w:rsidRPr="00E43D21" w:rsidRDefault="008E70D9" w:rsidP="00DC23F2">
            <w:pPr>
              <w:spacing w:after="160" w:line="259" w:lineRule="auto"/>
              <w:rPr>
                <w:sz w:val="20"/>
                <w:szCs w:val="22"/>
              </w:rPr>
            </w:pPr>
            <w:r w:rsidRPr="006D6441">
              <w:rPr>
                <w:sz w:val="20"/>
                <w:szCs w:val="22"/>
                <w:lang w:val="es-CO"/>
              </w:rPr>
              <w:t xml:space="preserve"> </w:t>
            </w:r>
            <w:r w:rsidRPr="00E43D21">
              <w:rPr>
                <w:sz w:val="20"/>
                <w:szCs w:val="22"/>
              </w:rPr>
              <w:t>2 (100%)</w:t>
            </w:r>
          </w:p>
        </w:tc>
        <w:tc>
          <w:tcPr>
            <w:tcW w:w="1479" w:type="dxa"/>
            <w:hideMark/>
          </w:tcPr>
          <w:p w14:paraId="7B5A75A0" w14:textId="77777777" w:rsidR="008E70D9" w:rsidRPr="00E43D21" w:rsidRDefault="008E70D9" w:rsidP="00DC23F2">
            <w:pPr>
              <w:spacing w:after="160" w:line="259" w:lineRule="auto"/>
              <w:rPr>
                <w:sz w:val="20"/>
                <w:szCs w:val="22"/>
              </w:rPr>
            </w:pPr>
            <w:r w:rsidRPr="00E43D21">
              <w:rPr>
                <w:sz w:val="20"/>
                <w:szCs w:val="22"/>
              </w:rPr>
              <w:t>91,00%</w:t>
            </w:r>
          </w:p>
        </w:tc>
      </w:tr>
      <w:tr w:rsidR="008E70D9" w:rsidRPr="00E43D21" w14:paraId="306C490B" w14:textId="77777777" w:rsidTr="00DC23F2">
        <w:trPr>
          <w:trHeight w:val="409"/>
        </w:trPr>
        <w:tc>
          <w:tcPr>
            <w:tcW w:w="6330" w:type="dxa"/>
            <w:hideMark/>
          </w:tcPr>
          <w:p w14:paraId="5ECC5CB6" w14:textId="77777777" w:rsidR="008E70D9" w:rsidRPr="006D6441" w:rsidRDefault="008E70D9" w:rsidP="00DC23F2">
            <w:pPr>
              <w:spacing w:after="160" w:line="259" w:lineRule="auto"/>
              <w:rPr>
                <w:sz w:val="20"/>
                <w:szCs w:val="22"/>
                <w:lang w:val="es-CO"/>
              </w:rPr>
            </w:pPr>
            <w:r w:rsidRPr="00E43D21">
              <w:rPr>
                <w:sz w:val="20"/>
                <w:szCs w:val="22"/>
                <w:lang w:val="es-ES"/>
              </w:rPr>
              <w:t xml:space="preserve">Sensibilización en Modelo de </w:t>
            </w:r>
            <w:proofErr w:type="gramStart"/>
            <w:r w:rsidRPr="00E43D21">
              <w:rPr>
                <w:sz w:val="20"/>
                <w:szCs w:val="22"/>
                <w:lang w:val="es-ES"/>
              </w:rPr>
              <w:t>Seguridad  y</w:t>
            </w:r>
            <w:proofErr w:type="gramEnd"/>
            <w:r w:rsidRPr="00E43D21">
              <w:rPr>
                <w:sz w:val="20"/>
                <w:szCs w:val="22"/>
                <w:lang w:val="es-ES"/>
              </w:rPr>
              <w:t xml:space="preserve"> Privacidad de la Información</w:t>
            </w:r>
          </w:p>
        </w:tc>
        <w:tc>
          <w:tcPr>
            <w:tcW w:w="1019" w:type="dxa"/>
            <w:hideMark/>
          </w:tcPr>
          <w:p w14:paraId="610D9B2A" w14:textId="77777777" w:rsidR="008E70D9" w:rsidRPr="00E43D21" w:rsidRDefault="008E70D9" w:rsidP="00DC23F2">
            <w:pPr>
              <w:spacing w:after="160" w:line="259" w:lineRule="auto"/>
              <w:rPr>
                <w:sz w:val="20"/>
                <w:szCs w:val="22"/>
              </w:rPr>
            </w:pPr>
            <w:r w:rsidRPr="00E43D21">
              <w:rPr>
                <w:sz w:val="20"/>
                <w:szCs w:val="22"/>
              </w:rPr>
              <w:t>100,00%</w:t>
            </w:r>
          </w:p>
        </w:tc>
        <w:tc>
          <w:tcPr>
            <w:tcW w:w="1479" w:type="dxa"/>
            <w:hideMark/>
          </w:tcPr>
          <w:p w14:paraId="62068D6C" w14:textId="77777777" w:rsidR="008E70D9" w:rsidRPr="00E43D21" w:rsidRDefault="008E70D9" w:rsidP="00DC23F2">
            <w:pPr>
              <w:spacing w:after="160" w:line="259" w:lineRule="auto"/>
              <w:rPr>
                <w:sz w:val="20"/>
                <w:szCs w:val="22"/>
              </w:rPr>
            </w:pPr>
            <w:r w:rsidRPr="00E43D21">
              <w:rPr>
                <w:sz w:val="20"/>
                <w:szCs w:val="22"/>
              </w:rPr>
              <w:t>90%</w:t>
            </w:r>
          </w:p>
        </w:tc>
      </w:tr>
      <w:tr w:rsidR="008E70D9" w:rsidRPr="00E43D21" w14:paraId="339A2288" w14:textId="77777777" w:rsidTr="00DC23F2">
        <w:trPr>
          <w:trHeight w:val="409"/>
        </w:trPr>
        <w:tc>
          <w:tcPr>
            <w:tcW w:w="6330" w:type="dxa"/>
            <w:hideMark/>
          </w:tcPr>
          <w:p w14:paraId="453AF88C" w14:textId="77777777" w:rsidR="008E70D9" w:rsidRPr="006D6441" w:rsidRDefault="008E70D9" w:rsidP="00DC23F2">
            <w:pPr>
              <w:spacing w:after="160" w:line="259" w:lineRule="auto"/>
              <w:rPr>
                <w:sz w:val="20"/>
                <w:szCs w:val="22"/>
                <w:lang w:val="es-CO"/>
              </w:rPr>
            </w:pPr>
            <w:r w:rsidRPr="00E43D21">
              <w:rPr>
                <w:sz w:val="20"/>
                <w:szCs w:val="22"/>
                <w:lang w:val="es-ES"/>
              </w:rPr>
              <w:t>Porcentaje de cumplimiento de plan de mantenimiento de los vehículos.</w:t>
            </w:r>
          </w:p>
        </w:tc>
        <w:tc>
          <w:tcPr>
            <w:tcW w:w="1019" w:type="dxa"/>
            <w:hideMark/>
          </w:tcPr>
          <w:p w14:paraId="025DECA1" w14:textId="77777777" w:rsidR="008E70D9" w:rsidRPr="00E43D21" w:rsidRDefault="008E70D9" w:rsidP="00DC23F2">
            <w:pPr>
              <w:spacing w:after="160" w:line="259" w:lineRule="auto"/>
              <w:rPr>
                <w:sz w:val="20"/>
                <w:szCs w:val="22"/>
              </w:rPr>
            </w:pPr>
            <w:r w:rsidRPr="00E43D21">
              <w:rPr>
                <w:sz w:val="20"/>
                <w:szCs w:val="22"/>
              </w:rPr>
              <w:t>100%</w:t>
            </w:r>
          </w:p>
        </w:tc>
        <w:tc>
          <w:tcPr>
            <w:tcW w:w="1479" w:type="dxa"/>
            <w:hideMark/>
          </w:tcPr>
          <w:p w14:paraId="684B80D4" w14:textId="77777777" w:rsidR="008E70D9" w:rsidRPr="00E43D21" w:rsidRDefault="008E70D9" w:rsidP="00DC23F2">
            <w:pPr>
              <w:spacing w:after="160" w:line="259" w:lineRule="auto"/>
              <w:rPr>
                <w:sz w:val="20"/>
                <w:szCs w:val="22"/>
              </w:rPr>
            </w:pPr>
            <w:r w:rsidRPr="00E43D21">
              <w:rPr>
                <w:sz w:val="20"/>
                <w:szCs w:val="22"/>
              </w:rPr>
              <w:t>88,00%</w:t>
            </w:r>
          </w:p>
        </w:tc>
      </w:tr>
      <w:tr w:rsidR="008E70D9" w:rsidRPr="00E43D21" w14:paraId="4DBF03D2" w14:textId="77777777" w:rsidTr="00DC23F2">
        <w:trPr>
          <w:trHeight w:val="409"/>
        </w:trPr>
        <w:tc>
          <w:tcPr>
            <w:tcW w:w="6330" w:type="dxa"/>
            <w:hideMark/>
          </w:tcPr>
          <w:p w14:paraId="3B2B79E6" w14:textId="77777777" w:rsidR="008E70D9" w:rsidRPr="006D6441" w:rsidRDefault="008E70D9" w:rsidP="00DC23F2">
            <w:pPr>
              <w:spacing w:after="160" w:line="259" w:lineRule="auto"/>
              <w:rPr>
                <w:sz w:val="20"/>
                <w:szCs w:val="22"/>
                <w:lang w:val="es-CO"/>
              </w:rPr>
            </w:pPr>
            <w:r w:rsidRPr="00E43D21">
              <w:rPr>
                <w:sz w:val="20"/>
                <w:szCs w:val="22"/>
                <w:lang w:val="es-ES"/>
              </w:rPr>
              <w:t xml:space="preserve">Gestión de Incidentes de Seguridad de la Información </w:t>
            </w:r>
          </w:p>
        </w:tc>
        <w:tc>
          <w:tcPr>
            <w:tcW w:w="1019" w:type="dxa"/>
            <w:hideMark/>
          </w:tcPr>
          <w:p w14:paraId="0DF032C4" w14:textId="77777777" w:rsidR="008E70D9" w:rsidRPr="00E43D21" w:rsidRDefault="008E70D9" w:rsidP="00DC23F2">
            <w:pPr>
              <w:spacing w:after="160" w:line="259" w:lineRule="auto"/>
              <w:rPr>
                <w:sz w:val="20"/>
                <w:szCs w:val="22"/>
              </w:rPr>
            </w:pPr>
            <w:r w:rsidRPr="00E43D21">
              <w:rPr>
                <w:sz w:val="20"/>
                <w:szCs w:val="22"/>
              </w:rPr>
              <w:t>100,00%</w:t>
            </w:r>
          </w:p>
        </w:tc>
        <w:tc>
          <w:tcPr>
            <w:tcW w:w="1479" w:type="dxa"/>
            <w:hideMark/>
          </w:tcPr>
          <w:p w14:paraId="52D8443F" w14:textId="77777777" w:rsidR="008E70D9" w:rsidRPr="00E43D21" w:rsidRDefault="008E70D9" w:rsidP="00DC23F2">
            <w:pPr>
              <w:spacing w:after="160" w:line="259" w:lineRule="auto"/>
              <w:rPr>
                <w:sz w:val="20"/>
                <w:szCs w:val="22"/>
              </w:rPr>
            </w:pPr>
            <w:r w:rsidRPr="00E43D21">
              <w:rPr>
                <w:sz w:val="20"/>
                <w:szCs w:val="22"/>
              </w:rPr>
              <w:t>88,00%</w:t>
            </w:r>
          </w:p>
        </w:tc>
      </w:tr>
      <w:tr w:rsidR="008E70D9" w:rsidRPr="00E43D21" w14:paraId="58B84FA4" w14:textId="77777777" w:rsidTr="00DC23F2">
        <w:trPr>
          <w:trHeight w:val="409"/>
        </w:trPr>
        <w:tc>
          <w:tcPr>
            <w:tcW w:w="6330" w:type="dxa"/>
            <w:hideMark/>
          </w:tcPr>
          <w:p w14:paraId="34026E73" w14:textId="77777777" w:rsidR="008E70D9" w:rsidRPr="006D6441" w:rsidRDefault="008E70D9" w:rsidP="00DC23F2">
            <w:pPr>
              <w:spacing w:after="160" w:line="259" w:lineRule="auto"/>
              <w:rPr>
                <w:sz w:val="20"/>
                <w:szCs w:val="22"/>
                <w:lang w:val="es-CO"/>
              </w:rPr>
            </w:pPr>
            <w:r w:rsidRPr="00E43D21">
              <w:rPr>
                <w:sz w:val="20"/>
                <w:szCs w:val="22"/>
                <w:lang w:val="es-ES"/>
              </w:rPr>
              <w:t>Población impactada en el marco de los programas de sostenibilidad</w:t>
            </w:r>
          </w:p>
        </w:tc>
        <w:tc>
          <w:tcPr>
            <w:tcW w:w="1019" w:type="dxa"/>
            <w:hideMark/>
          </w:tcPr>
          <w:p w14:paraId="5C53FF7A" w14:textId="77777777" w:rsidR="008E70D9" w:rsidRPr="00E43D21" w:rsidRDefault="008E70D9" w:rsidP="00DC23F2">
            <w:pPr>
              <w:spacing w:after="160" w:line="259" w:lineRule="auto"/>
              <w:rPr>
                <w:sz w:val="20"/>
                <w:szCs w:val="22"/>
              </w:rPr>
            </w:pPr>
            <w:r w:rsidRPr="00E43D21">
              <w:rPr>
                <w:sz w:val="20"/>
                <w:szCs w:val="22"/>
              </w:rPr>
              <w:t>100,00%</w:t>
            </w:r>
          </w:p>
        </w:tc>
        <w:tc>
          <w:tcPr>
            <w:tcW w:w="1479" w:type="dxa"/>
            <w:hideMark/>
          </w:tcPr>
          <w:p w14:paraId="1D7CD306" w14:textId="77777777" w:rsidR="008E70D9" w:rsidRPr="00E43D21" w:rsidRDefault="008E70D9" w:rsidP="00DC23F2">
            <w:pPr>
              <w:spacing w:after="160" w:line="259" w:lineRule="auto"/>
              <w:rPr>
                <w:sz w:val="20"/>
                <w:szCs w:val="22"/>
              </w:rPr>
            </w:pPr>
            <w:r w:rsidRPr="00E43D21">
              <w:rPr>
                <w:sz w:val="20"/>
                <w:szCs w:val="22"/>
              </w:rPr>
              <w:t>80,00%</w:t>
            </w:r>
          </w:p>
        </w:tc>
      </w:tr>
      <w:tr w:rsidR="008E70D9" w:rsidRPr="00E43D21" w14:paraId="076CF1A8" w14:textId="77777777" w:rsidTr="00DC23F2">
        <w:trPr>
          <w:trHeight w:val="409"/>
        </w:trPr>
        <w:tc>
          <w:tcPr>
            <w:tcW w:w="6330" w:type="dxa"/>
            <w:hideMark/>
          </w:tcPr>
          <w:p w14:paraId="31D424D7" w14:textId="77777777" w:rsidR="008E70D9" w:rsidRPr="006D6441" w:rsidRDefault="008E70D9" w:rsidP="00DC23F2">
            <w:pPr>
              <w:spacing w:after="160" w:line="259" w:lineRule="auto"/>
              <w:rPr>
                <w:sz w:val="20"/>
                <w:szCs w:val="22"/>
                <w:lang w:val="es-CO"/>
              </w:rPr>
            </w:pPr>
            <w:r w:rsidRPr="00E43D21">
              <w:rPr>
                <w:sz w:val="20"/>
                <w:szCs w:val="22"/>
                <w:lang w:val="es-ES"/>
              </w:rPr>
              <w:t xml:space="preserve">Cultura en Seguridad de la información </w:t>
            </w:r>
          </w:p>
        </w:tc>
        <w:tc>
          <w:tcPr>
            <w:tcW w:w="1019" w:type="dxa"/>
            <w:hideMark/>
          </w:tcPr>
          <w:p w14:paraId="329612EA" w14:textId="77777777" w:rsidR="008E70D9" w:rsidRPr="00E43D21" w:rsidRDefault="008E70D9" w:rsidP="00DC23F2">
            <w:pPr>
              <w:spacing w:after="160" w:line="259" w:lineRule="auto"/>
              <w:rPr>
                <w:sz w:val="20"/>
                <w:szCs w:val="22"/>
              </w:rPr>
            </w:pPr>
            <w:r w:rsidRPr="00E43D21">
              <w:rPr>
                <w:sz w:val="20"/>
                <w:szCs w:val="22"/>
              </w:rPr>
              <w:t>70,00%</w:t>
            </w:r>
          </w:p>
        </w:tc>
        <w:tc>
          <w:tcPr>
            <w:tcW w:w="1479" w:type="dxa"/>
            <w:hideMark/>
          </w:tcPr>
          <w:p w14:paraId="4260676F" w14:textId="77777777" w:rsidR="008E70D9" w:rsidRPr="00E43D21" w:rsidRDefault="008E70D9" w:rsidP="00DC23F2">
            <w:pPr>
              <w:spacing w:after="160" w:line="259" w:lineRule="auto"/>
              <w:rPr>
                <w:sz w:val="20"/>
                <w:szCs w:val="22"/>
              </w:rPr>
            </w:pPr>
            <w:r w:rsidRPr="00E43D21">
              <w:rPr>
                <w:sz w:val="20"/>
                <w:szCs w:val="22"/>
              </w:rPr>
              <w:t>75%</w:t>
            </w:r>
          </w:p>
        </w:tc>
      </w:tr>
      <w:tr w:rsidR="008E70D9" w:rsidRPr="00E43D21" w14:paraId="0B779585" w14:textId="77777777" w:rsidTr="00DC23F2">
        <w:trPr>
          <w:trHeight w:val="409"/>
        </w:trPr>
        <w:tc>
          <w:tcPr>
            <w:tcW w:w="6330" w:type="dxa"/>
            <w:hideMark/>
          </w:tcPr>
          <w:p w14:paraId="797F75D2" w14:textId="77777777" w:rsidR="008E70D9" w:rsidRPr="006D6441" w:rsidRDefault="008E70D9" w:rsidP="00DC23F2">
            <w:pPr>
              <w:spacing w:after="160" w:line="259" w:lineRule="auto"/>
              <w:rPr>
                <w:sz w:val="20"/>
                <w:szCs w:val="22"/>
                <w:lang w:val="es-CO"/>
              </w:rPr>
            </w:pPr>
            <w:r w:rsidRPr="00E43D21">
              <w:rPr>
                <w:sz w:val="20"/>
                <w:szCs w:val="22"/>
                <w:lang w:val="es-ES"/>
              </w:rPr>
              <w:t>Madurez del Modelo de Seguridad y Privacidad de la Información.</w:t>
            </w:r>
          </w:p>
        </w:tc>
        <w:tc>
          <w:tcPr>
            <w:tcW w:w="1019" w:type="dxa"/>
            <w:hideMark/>
          </w:tcPr>
          <w:p w14:paraId="29D7F78B" w14:textId="77777777" w:rsidR="008E70D9" w:rsidRPr="00E43D21" w:rsidRDefault="008E70D9" w:rsidP="00DC23F2">
            <w:pPr>
              <w:spacing w:after="160" w:line="259" w:lineRule="auto"/>
              <w:rPr>
                <w:sz w:val="20"/>
                <w:szCs w:val="22"/>
              </w:rPr>
            </w:pPr>
            <w:r w:rsidRPr="00E43D21">
              <w:rPr>
                <w:sz w:val="20"/>
                <w:szCs w:val="22"/>
              </w:rPr>
              <w:t>76,00%</w:t>
            </w:r>
          </w:p>
        </w:tc>
        <w:tc>
          <w:tcPr>
            <w:tcW w:w="1479" w:type="dxa"/>
            <w:hideMark/>
          </w:tcPr>
          <w:p w14:paraId="5D406BE2" w14:textId="77777777" w:rsidR="008E70D9" w:rsidRPr="00E43D21" w:rsidRDefault="008E70D9" w:rsidP="00DC23F2">
            <w:pPr>
              <w:spacing w:after="160" w:line="259" w:lineRule="auto"/>
              <w:rPr>
                <w:sz w:val="20"/>
                <w:szCs w:val="22"/>
              </w:rPr>
            </w:pPr>
            <w:r w:rsidRPr="00E43D21">
              <w:rPr>
                <w:sz w:val="20"/>
                <w:szCs w:val="22"/>
              </w:rPr>
              <w:t>72,00%</w:t>
            </w:r>
          </w:p>
        </w:tc>
      </w:tr>
      <w:tr w:rsidR="008E70D9" w:rsidRPr="00E43D21" w14:paraId="0B618472" w14:textId="77777777" w:rsidTr="00DC23F2">
        <w:trPr>
          <w:trHeight w:val="409"/>
        </w:trPr>
        <w:tc>
          <w:tcPr>
            <w:tcW w:w="6330" w:type="dxa"/>
            <w:hideMark/>
          </w:tcPr>
          <w:p w14:paraId="05AFCFAF" w14:textId="77777777" w:rsidR="008E70D9" w:rsidRPr="006D6441" w:rsidRDefault="008E70D9" w:rsidP="00DC23F2">
            <w:pPr>
              <w:spacing w:after="160" w:line="259" w:lineRule="auto"/>
              <w:rPr>
                <w:sz w:val="20"/>
                <w:szCs w:val="22"/>
                <w:lang w:val="es-CO"/>
              </w:rPr>
            </w:pPr>
            <w:r w:rsidRPr="00E43D21">
              <w:rPr>
                <w:sz w:val="20"/>
                <w:szCs w:val="22"/>
                <w:lang w:val="es-ES"/>
              </w:rPr>
              <w:t xml:space="preserve">Porcentaje de avance en la construcción Estación </w:t>
            </w:r>
            <w:proofErr w:type="spellStart"/>
            <w:r w:rsidRPr="00E43D21">
              <w:rPr>
                <w:sz w:val="20"/>
                <w:szCs w:val="22"/>
                <w:lang w:val="es-ES"/>
              </w:rPr>
              <w:t>Marichuela</w:t>
            </w:r>
            <w:proofErr w:type="spellEnd"/>
            <w:r w:rsidRPr="00E43D21">
              <w:rPr>
                <w:sz w:val="20"/>
                <w:szCs w:val="22"/>
                <w:lang w:val="es-ES"/>
              </w:rPr>
              <w:t>.</w:t>
            </w:r>
          </w:p>
        </w:tc>
        <w:tc>
          <w:tcPr>
            <w:tcW w:w="1019" w:type="dxa"/>
            <w:hideMark/>
          </w:tcPr>
          <w:p w14:paraId="44BF212D" w14:textId="77777777" w:rsidR="008E70D9" w:rsidRPr="00E43D21" w:rsidRDefault="008E70D9" w:rsidP="00DC23F2">
            <w:pPr>
              <w:spacing w:after="160" w:line="259" w:lineRule="auto"/>
              <w:rPr>
                <w:sz w:val="20"/>
                <w:szCs w:val="22"/>
              </w:rPr>
            </w:pPr>
            <w:r w:rsidRPr="00E43D21">
              <w:rPr>
                <w:sz w:val="20"/>
                <w:szCs w:val="22"/>
              </w:rPr>
              <w:t>70,00%</w:t>
            </w:r>
          </w:p>
        </w:tc>
        <w:tc>
          <w:tcPr>
            <w:tcW w:w="1479" w:type="dxa"/>
            <w:hideMark/>
          </w:tcPr>
          <w:p w14:paraId="73688274" w14:textId="77777777" w:rsidR="008E70D9" w:rsidRPr="00E43D21" w:rsidRDefault="008E70D9" w:rsidP="00DC23F2">
            <w:pPr>
              <w:spacing w:after="160" w:line="259" w:lineRule="auto"/>
              <w:rPr>
                <w:sz w:val="20"/>
                <w:szCs w:val="22"/>
              </w:rPr>
            </w:pPr>
            <w:r w:rsidRPr="00E43D21">
              <w:rPr>
                <w:sz w:val="20"/>
                <w:szCs w:val="22"/>
              </w:rPr>
              <w:t>60%</w:t>
            </w:r>
          </w:p>
        </w:tc>
      </w:tr>
      <w:tr w:rsidR="008E70D9" w:rsidRPr="00E43D21" w14:paraId="657FFBD4" w14:textId="77777777" w:rsidTr="00DC23F2">
        <w:trPr>
          <w:trHeight w:val="749"/>
        </w:trPr>
        <w:tc>
          <w:tcPr>
            <w:tcW w:w="6330" w:type="dxa"/>
            <w:hideMark/>
          </w:tcPr>
          <w:p w14:paraId="3722B6E5" w14:textId="77777777" w:rsidR="008E70D9" w:rsidRPr="006D6441" w:rsidRDefault="008E70D9" w:rsidP="00DC23F2">
            <w:pPr>
              <w:spacing w:after="160" w:line="259" w:lineRule="auto"/>
              <w:rPr>
                <w:sz w:val="20"/>
                <w:szCs w:val="22"/>
                <w:lang w:val="es-CO"/>
              </w:rPr>
            </w:pPr>
            <w:r w:rsidRPr="00E43D21">
              <w:rPr>
                <w:sz w:val="20"/>
                <w:szCs w:val="22"/>
                <w:lang w:val="es-ES"/>
              </w:rPr>
              <w:lastRenderedPageBreak/>
              <w:t>Número de espacios nuevos para el desarrollo de la misionalidad de la UAECOB.</w:t>
            </w:r>
          </w:p>
        </w:tc>
        <w:tc>
          <w:tcPr>
            <w:tcW w:w="1019" w:type="dxa"/>
            <w:hideMark/>
          </w:tcPr>
          <w:p w14:paraId="49CF52D9" w14:textId="77777777" w:rsidR="008E70D9" w:rsidRPr="00E43D21" w:rsidRDefault="008E70D9" w:rsidP="00DC23F2">
            <w:pPr>
              <w:spacing w:after="160" w:line="259" w:lineRule="auto"/>
              <w:rPr>
                <w:sz w:val="20"/>
                <w:szCs w:val="22"/>
              </w:rPr>
            </w:pPr>
            <w:r w:rsidRPr="00E43D21">
              <w:rPr>
                <w:sz w:val="20"/>
                <w:szCs w:val="22"/>
              </w:rPr>
              <w:t>40,00%</w:t>
            </w:r>
          </w:p>
        </w:tc>
        <w:tc>
          <w:tcPr>
            <w:tcW w:w="1479" w:type="dxa"/>
            <w:hideMark/>
          </w:tcPr>
          <w:p w14:paraId="31AA18A3" w14:textId="77777777" w:rsidR="008E70D9" w:rsidRPr="00E43D21" w:rsidRDefault="008E70D9" w:rsidP="00DC23F2">
            <w:pPr>
              <w:spacing w:after="160" w:line="259" w:lineRule="auto"/>
              <w:rPr>
                <w:sz w:val="20"/>
                <w:szCs w:val="22"/>
              </w:rPr>
            </w:pPr>
            <w:r w:rsidRPr="00E43D21">
              <w:rPr>
                <w:sz w:val="20"/>
                <w:szCs w:val="22"/>
              </w:rPr>
              <w:t>30%</w:t>
            </w:r>
          </w:p>
        </w:tc>
      </w:tr>
      <w:tr w:rsidR="008E70D9" w:rsidRPr="00E43D21" w14:paraId="1933BE01" w14:textId="77777777" w:rsidTr="00DC23F2">
        <w:trPr>
          <w:trHeight w:val="749"/>
        </w:trPr>
        <w:tc>
          <w:tcPr>
            <w:tcW w:w="6330" w:type="dxa"/>
            <w:hideMark/>
          </w:tcPr>
          <w:p w14:paraId="79ECF351" w14:textId="77777777" w:rsidR="008E70D9" w:rsidRPr="006D6441" w:rsidRDefault="008E70D9" w:rsidP="00DC23F2">
            <w:pPr>
              <w:spacing w:after="160" w:line="259" w:lineRule="auto"/>
              <w:rPr>
                <w:sz w:val="20"/>
                <w:szCs w:val="22"/>
                <w:lang w:val="es-CO"/>
              </w:rPr>
            </w:pPr>
            <w:r w:rsidRPr="006D6441">
              <w:rPr>
                <w:sz w:val="20"/>
                <w:szCs w:val="22"/>
                <w:lang w:val="es-CO"/>
              </w:rPr>
              <w:t>Porcentaje de casuística asociada a incidentes antrópicos conforme a la estrategia Vivienda Segura - mi casa sin incendios</w:t>
            </w:r>
          </w:p>
        </w:tc>
        <w:tc>
          <w:tcPr>
            <w:tcW w:w="1019" w:type="dxa"/>
            <w:hideMark/>
          </w:tcPr>
          <w:p w14:paraId="123F5B92" w14:textId="77777777" w:rsidR="008E70D9" w:rsidRPr="00E43D21" w:rsidRDefault="008E70D9" w:rsidP="00DC23F2">
            <w:pPr>
              <w:spacing w:after="160" w:line="259" w:lineRule="auto"/>
              <w:rPr>
                <w:sz w:val="20"/>
                <w:szCs w:val="22"/>
              </w:rPr>
            </w:pPr>
            <w:r w:rsidRPr="00E43D21">
              <w:rPr>
                <w:sz w:val="20"/>
                <w:szCs w:val="22"/>
              </w:rPr>
              <w:t>0</w:t>
            </w:r>
          </w:p>
        </w:tc>
        <w:tc>
          <w:tcPr>
            <w:tcW w:w="1479" w:type="dxa"/>
            <w:hideMark/>
          </w:tcPr>
          <w:p w14:paraId="23A8AE4E" w14:textId="77777777" w:rsidR="008E70D9" w:rsidRPr="00E43D21" w:rsidRDefault="008E70D9" w:rsidP="00DC23F2">
            <w:pPr>
              <w:spacing w:after="160" w:line="259" w:lineRule="auto"/>
              <w:rPr>
                <w:sz w:val="20"/>
                <w:szCs w:val="22"/>
              </w:rPr>
            </w:pPr>
            <w:r w:rsidRPr="00E43D21">
              <w:rPr>
                <w:sz w:val="20"/>
                <w:szCs w:val="22"/>
              </w:rPr>
              <w:t>0</w:t>
            </w:r>
          </w:p>
        </w:tc>
      </w:tr>
    </w:tbl>
    <w:p w14:paraId="710CF3C4" w14:textId="77777777" w:rsidR="008E70D9" w:rsidRPr="000D22E5" w:rsidRDefault="008E70D9" w:rsidP="008E70D9">
      <w:pPr>
        <w:jc w:val="center"/>
        <w:rPr>
          <w:szCs w:val="22"/>
        </w:rPr>
      </w:pPr>
      <w:r w:rsidRPr="000D22E5">
        <w:rPr>
          <w:rFonts w:eastAsia="Arial" w:cs="Arial"/>
          <w:i/>
          <w:iCs/>
          <w:color w:val="002060"/>
          <w:sz w:val="18"/>
          <w:szCs w:val="22"/>
          <w:lang w:eastAsia="en-US"/>
        </w:rPr>
        <w:t>Fuente: UAE Cuerpo Oficial de Bomberos de Bogotá- Oficina Jurídica</w:t>
      </w:r>
    </w:p>
    <w:p w14:paraId="18F0AA61" w14:textId="77777777" w:rsidR="008E70D9" w:rsidRDefault="008E70D9" w:rsidP="008E70D9"/>
    <w:p w14:paraId="3F64D147" w14:textId="29D8F9A2" w:rsidR="008E70D9" w:rsidRDefault="008E70D9" w:rsidP="008E70D9">
      <w:r>
        <w:t xml:space="preserve">Sobre el indicador reportado en 0 cabe recordar que está asociado al número de incidentes presentados en la UPZ de las Margaritas, localidad de Patio Bonito, reflejando un impacto directo del desarrollo de campañas y programas en dicha zona por parte de la Subdirección de Gestión del Riesgo  </w:t>
      </w:r>
    </w:p>
    <w:p w14:paraId="27BD59BD" w14:textId="406BAD34" w:rsidR="002761CB" w:rsidRPr="000D22E5" w:rsidRDefault="00420572" w:rsidP="008E70D9">
      <w:pPr>
        <w:pStyle w:val="Ttulo2"/>
      </w:pPr>
      <w:bookmarkStart w:id="386" w:name="_Toc135925816"/>
      <w:r w:rsidRPr="000D22E5">
        <w:t>GESTIÓN</w:t>
      </w:r>
      <w:bookmarkEnd w:id="383"/>
      <w:bookmarkEnd w:id="386"/>
    </w:p>
    <w:p w14:paraId="23566779" w14:textId="3948F9F7" w:rsidR="002761CB" w:rsidRPr="000D22E5" w:rsidRDefault="002761CB" w:rsidP="002761CB">
      <w:pPr>
        <w:spacing w:after="240"/>
        <w:rPr>
          <w:rFonts w:cs="Arial"/>
          <w:szCs w:val="24"/>
        </w:rPr>
      </w:pPr>
      <w:r w:rsidRPr="000D22E5">
        <w:rPr>
          <w:rFonts w:cs="Arial"/>
          <w:szCs w:val="24"/>
        </w:rPr>
        <w:t>En el presente Subtitulo abordarán los resultados del avance de las Políticas de Desarrollo Administrativo del Modelo Integrado de Planeación y Gestión (MIPG). Además, se mencionará las acciones de gestión de la entidad. Dirigidas al cumplimiento en metas   de   gestión   y al desarrollo del Modelo Integrado de Planeación y Gestión. Se profundizará en temas de transparencia, participación y servicio al ciudadano. Como en las diferentes metas e indicadores de gestión diseñados como instrumento de planeación estratégica.</w:t>
      </w:r>
    </w:p>
    <w:p w14:paraId="45857DE7" w14:textId="757AC423" w:rsidR="00790DF4" w:rsidRDefault="00420572" w:rsidP="00506528">
      <w:pPr>
        <w:pStyle w:val="Ttulo3"/>
        <w:rPr>
          <w:sz w:val="22"/>
          <w:szCs w:val="22"/>
        </w:rPr>
      </w:pPr>
      <w:bookmarkStart w:id="387" w:name="_Toc135925817"/>
      <w:r w:rsidRPr="000D22E5">
        <w:rPr>
          <w:sz w:val="22"/>
          <w:szCs w:val="22"/>
        </w:rPr>
        <w:t>MODELO INTEGRADO DE PLANEACIÓN Y GESTIÓN</w:t>
      </w:r>
      <w:bookmarkEnd w:id="387"/>
      <w:r w:rsidRPr="000D22E5">
        <w:rPr>
          <w:sz w:val="22"/>
          <w:szCs w:val="22"/>
        </w:rPr>
        <w:t xml:space="preserve"> </w:t>
      </w:r>
    </w:p>
    <w:p w14:paraId="01C35A45" w14:textId="77777777" w:rsidR="00801277" w:rsidRPr="00801277" w:rsidRDefault="00801277" w:rsidP="00801277"/>
    <w:p w14:paraId="1271446C" w14:textId="77777777" w:rsidR="00801277" w:rsidRPr="000D22E5" w:rsidRDefault="00801277" w:rsidP="00801277">
      <w:pPr>
        <w:rPr>
          <w:szCs w:val="22"/>
        </w:rPr>
      </w:pPr>
      <w:r w:rsidRPr="000D22E5">
        <w:rPr>
          <w:szCs w:val="22"/>
        </w:rPr>
        <w:t>EL La U.A.E Cuerpo Oficial de Bomberos de Bogotá, en búsqueda de mejorar la gestión institucional y la evaluación de índice de desempeño Institucional, alinea su Plan Operativo con la actividad que deben desarrollarse para la implementación y apropiación de las dimensiones y políticas de gestión del MIPG. De tal manera los resultados de la implementación de las políticas son los siguientes:</w:t>
      </w:r>
    </w:p>
    <w:p w14:paraId="1E5AA420" w14:textId="77777777" w:rsidR="00801277" w:rsidRPr="000D22E5" w:rsidRDefault="00801277" w:rsidP="00801277">
      <w:pPr>
        <w:rPr>
          <w:szCs w:val="22"/>
        </w:rPr>
      </w:pPr>
    </w:p>
    <w:p w14:paraId="16571EA4" w14:textId="77777777" w:rsidR="00801277" w:rsidRPr="000D22E5" w:rsidRDefault="00801277" w:rsidP="00801277">
      <w:pPr>
        <w:rPr>
          <w:szCs w:val="22"/>
        </w:rPr>
      </w:pPr>
      <w:r w:rsidRPr="000D22E5">
        <w:rPr>
          <w:szCs w:val="22"/>
        </w:rPr>
        <w:t>El avance promedio total de implementación MIPG es del 95,60% siendo la política de racionalización de tramites la política con un mayor nivel de implementación, y la política fortalecimiento organizacional y simplificación de trámites, la política con un menor nivel de implementación.</w:t>
      </w:r>
    </w:p>
    <w:p w14:paraId="273F4A34" w14:textId="77777777" w:rsidR="00801277" w:rsidRPr="000D22E5" w:rsidRDefault="00801277" w:rsidP="00801277">
      <w:pPr>
        <w:rPr>
          <w:szCs w:val="22"/>
        </w:rPr>
      </w:pPr>
    </w:p>
    <w:p w14:paraId="420E7173" w14:textId="77777777" w:rsidR="00801277" w:rsidRPr="000D22E5" w:rsidRDefault="00801277" w:rsidP="00801277">
      <w:pPr>
        <w:rPr>
          <w:szCs w:val="22"/>
        </w:rPr>
      </w:pPr>
      <w:r w:rsidRPr="000D22E5">
        <w:rPr>
          <w:szCs w:val="22"/>
        </w:rPr>
        <w:t>Enseguida se presentarán las principales observaciones en relación a los avances sobre cada una de las políticas de la gestión del MIPG</w:t>
      </w:r>
    </w:p>
    <w:p w14:paraId="478E479F" w14:textId="77777777" w:rsidR="00801277" w:rsidRPr="00801277" w:rsidRDefault="00801277" w:rsidP="00801277"/>
    <w:p w14:paraId="0E98FFF9" w14:textId="2507E5F7" w:rsidR="009A0E22" w:rsidRPr="000D22E5" w:rsidRDefault="009A0E22" w:rsidP="009A0E22">
      <w:pPr>
        <w:pStyle w:val="Descripcin"/>
        <w:keepNext/>
        <w:jc w:val="center"/>
      </w:pPr>
      <w:bookmarkStart w:id="388" w:name="_Toc135925623"/>
      <w:r w:rsidRPr="000D22E5">
        <w:lastRenderedPageBreak/>
        <w:t xml:space="preserve">Grafica </w:t>
      </w:r>
      <w:fldSimple w:instr=" SEQ Grafica \* ARABIC ">
        <w:r w:rsidR="00DF3FF5">
          <w:rPr>
            <w:noProof/>
          </w:rPr>
          <w:t>23</w:t>
        </w:r>
      </w:fldSimple>
      <w:r w:rsidRPr="000D22E5">
        <w:t>,cumplimiento de actividades asociadas a la implementación de políticas</w:t>
      </w:r>
      <w:bookmarkEnd w:id="388"/>
    </w:p>
    <w:p w14:paraId="7A95B260" w14:textId="7383C44A" w:rsidR="00FE02D3" w:rsidRPr="000D22E5" w:rsidRDefault="00FE02D3" w:rsidP="009A0E22">
      <w:pPr>
        <w:jc w:val="center"/>
      </w:pPr>
      <w:r w:rsidRPr="000D22E5">
        <w:rPr>
          <w:noProof/>
        </w:rPr>
        <w:drawing>
          <wp:inline distT="0" distB="0" distL="0" distR="0" wp14:anchorId="4DB12430" wp14:editId="369A53D2">
            <wp:extent cx="4933950" cy="4247100"/>
            <wp:effectExtent l="0" t="0" r="0" b="1270"/>
            <wp:docPr id="1256230271" name="Imagen 2" descr="cumplimiento de actividades asociadas a la implementación de políticas" title="cumplimiento de actividades asociadas a la implementación de políticas">
              <a:extLst xmlns:a="http://schemas.openxmlformats.org/drawingml/2006/main">
                <a:ext uri="{FF2B5EF4-FFF2-40B4-BE49-F238E27FC236}">
                  <a16:creationId xmlns:a16="http://schemas.microsoft.com/office/drawing/2014/main" id="{F07CA492-0729-2B79-249C-E3607B1031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07CA492-0729-2B79-249C-E3607B1031DA}"/>
                        </a:ext>
                      </a:extLst>
                    </pic:cNvPr>
                    <pic:cNvPicPr>
                      <a:picLocks noChangeAspect="1"/>
                    </pic:cNvPicPr>
                  </pic:nvPicPr>
                  <pic:blipFill>
                    <a:blip r:embed="rId205"/>
                    <a:stretch>
                      <a:fillRect/>
                    </a:stretch>
                  </pic:blipFill>
                  <pic:spPr>
                    <a:xfrm>
                      <a:off x="0" y="0"/>
                      <a:ext cx="4952116" cy="4262737"/>
                    </a:xfrm>
                    <a:prstGeom prst="rect">
                      <a:avLst/>
                    </a:prstGeom>
                  </pic:spPr>
                </pic:pic>
              </a:graphicData>
            </a:graphic>
          </wp:inline>
        </w:drawing>
      </w:r>
    </w:p>
    <w:p w14:paraId="210E40AC" w14:textId="5225B70D" w:rsidR="002761CB" w:rsidRPr="000D22E5" w:rsidRDefault="009A0E22" w:rsidP="009A0E22">
      <w:pPr>
        <w:autoSpaceDE w:val="0"/>
        <w:autoSpaceDN w:val="0"/>
        <w:adjustRightInd w:val="0"/>
        <w:spacing w:after="160" w:line="259" w:lineRule="auto"/>
        <w:jc w:val="center"/>
        <w:rPr>
          <w:rFonts w:eastAsia="Arial" w:cs="Arial"/>
          <w:i/>
          <w:iCs/>
          <w:color w:val="002060"/>
          <w:sz w:val="18"/>
          <w:szCs w:val="22"/>
          <w:lang w:eastAsia="en-US"/>
        </w:rPr>
      </w:pPr>
      <w:r w:rsidRPr="000D22E5">
        <w:rPr>
          <w:rFonts w:eastAsia="Arial" w:cs="Arial"/>
          <w:i/>
          <w:iCs/>
          <w:color w:val="002060"/>
          <w:sz w:val="18"/>
          <w:szCs w:val="22"/>
          <w:lang w:eastAsia="en-US"/>
        </w:rPr>
        <w:t xml:space="preserve">Fuente: UAE Cuerpo Oficial de Bomberos de Bogotá- Oficina Asesora de Planeación, Visor </w:t>
      </w:r>
      <w:proofErr w:type="spellStart"/>
      <w:r w:rsidRPr="000D22E5">
        <w:rPr>
          <w:rFonts w:eastAsia="Arial" w:cs="Arial"/>
          <w:i/>
          <w:iCs/>
          <w:color w:val="002060"/>
          <w:sz w:val="18"/>
          <w:szCs w:val="22"/>
          <w:lang w:eastAsia="en-US"/>
        </w:rPr>
        <w:t>Power</w:t>
      </w:r>
      <w:proofErr w:type="spellEnd"/>
      <w:r w:rsidRPr="000D22E5">
        <w:rPr>
          <w:rFonts w:eastAsia="Arial" w:cs="Arial"/>
          <w:i/>
          <w:iCs/>
          <w:color w:val="002060"/>
          <w:sz w:val="18"/>
          <w:szCs w:val="22"/>
          <w:lang w:eastAsia="en-US"/>
        </w:rPr>
        <w:t xml:space="preserve"> BI</w:t>
      </w:r>
    </w:p>
    <w:p w14:paraId="777CEC3B" w14:textId="22E30101" w:rsidR="00FE02D3" w:rsidRDefault="00801277" w:rsidP="00506528">
      <w:pPr>
        <w:rPr>
          <w:szCs w:val="22"/>
        </w:rPr>
      </w:pPr>
      <w:r>
        <w:rPr>
          <w:szCs w:val="22"/>
        </w:rPr>
        <w:t xml:space="preserve">A continuación, se presentan observaciones a cerca de la implementación de cada una de las políticas de gestión </w:t>
      </w:r>
    </w:p>
    <w:p w14:paraId="13F05161" w14:textId="31D60861" w:rsidR="00801277" w:rsidRDefault="00801277" w:rsidP="00506528">
      <w:pPr>
        <w:rPr>
          <w:szCs w:val="22"/>
        </w:rPr>
      </w:pPr>
    </w:p>
    <w:p w14:paraId="7528A2BC" w14:textId="33E3D752" w:rsidR="00376E42" w:rsidRDefault="00376E42" w:rsidP="00376E42">
      <w:pPr>
        <w:pStyle w:val="Descripcin"/>
        <w:keepNext/>
        <w:jc w:val="center"/>
      </w:pPr>
      <w:bookmarkStart w:id="389" w:name="_Toc135925681"/>
      <w:r>
        <w:t xml:space="preserve">Tabla </w:t>
      </w:r>
      <w:fldSimple w:instr=" SEQ Tabla \* ARABIC ">
        <w:r w:rsidR="0088714E">
          <w:rPr>
            <w:noProof/>
          </w:rPr>
          <w:t>58</w:t>
        </w:r>
      </w:fldSimple>
      <w:r>
        <w:t>. Observaciones por políticas de gestión</w:t>
      </w:r>
      <w:bookmarkEnd w:id="389"/>
    </w:p>
    <w:tbl>
      <w:tblPr>
        <w:tblStyle w:val="Tablabsica1"/>
        <w:tblW w:w="9226" w:type="dxa"/>
        <w:tblLook w:val="0420" w:firstRow="1" w:lastRow="0" w:firstColumn="0" w:lastColumn="0" w:noHBand="0" w:noVBand="1"/>
        <w:tblCaption w:val="Observaciones avance en la implementacion de politicas"/>
        <w:tblDescription w:val="Observaciones avance en la implementacion de politicas"/>
      </w:tblPr>
      <w:tblGrid>
        <w:gridCol w:w="1794"/>
        <w:gridCol w:w="7432"/>
      </w:tblGrid>
      <w:tr w:rsidR="00724FD7" w:rsidRPr="00667C52" w14:paraId="1F96F9EC" w14:textId="77777777" w:rsidTr="00724FD7">
        <w:trPr>
          <w:trHeight w:val="518"/>
          <w:tblHeader/>
        </w:trPr>
        <w:tc>
          <w:tcPr>
            <w:tcW w:w="1794" w:type="dxa"/>
            <w:shd w:val="clear" w:color="auto" w:fill="31849B" w:themeFill="accent5" w:themeFillShade="BF"/>
            <w:hideMark/>
          </w:tcPr>
          <w:p w14:paraId="3C888EC8" w14:textId="77777777" w:rsidR="00724FD7" w:rsidRPr="00724FD7" w:rsidRDefault="00724FD7" w:rsidP="00743F2F">
            <w:pPr>
              <w:spacing w:after="160" w:line="259" w:lineRule="auto"/>
              <w:jc w:val="left"/>
              <w:rPr>
                <w:color w:val="FFFFFF" w:themeColor="background1"/>
                <w:sz w:val="16"/>
              </w:rPr>
            </w:pPr>
            <w:r w:rsidRPr="00724FD7">
              <w:rPr>
                <w:b/>
                <w:bCs/>
                <w:color w:val="FFFFFF" w:themeColor="background1"/>
                <w:sz w:val="16"/>
              </w:rPr>
              <w:t>Política MIPG</w:t>
            </w:r>
          </w:p>
        </w:tc>
        <w:tc>
          <w:tcPr>
            <w:tcW w:w="7432" w:type="dxa"/>
            <w:shd w:val="clear" w:color="auto" w:fill="31849B" w:themeFill="accent5" w:themeFillShade="BF"/>
            <w:hideMark/>
          </w:tcPr>
          <w:p w14:paraId="5DDA6D10" w14:textId="77777777" w:rsidR="00724FD7" w:rsidRPr="00724FD7" w:rsidRDefault="00724FD7" w:rsidP="00743F2F">
            <w:pPr>
              <w:spacing w:after="160" w:line="259" w:lineRule="auto"/>
              <w:jc w:val="left"/>
              <w:rPr>
                <w:color w:val="FFFFFF" w:themeColor="background1"/>
                <w:sz w:val="16"/>
              </w:rPr>
            </w:pPr>
            <w:r w:rsidRPr="00724FD7">
              <w:rPr>
                <w:b/>
                <w:bCs/>
                <w:color w:val="FFFFFF" w:themeColor="background1"/>
                <w:sz w:val="16"/>
              </w:rPr>
              <w:t xml:space="preserve">Observaciones </w:t>
            </w:r>
          </w:p>
        </w:tc>
      </w:tr>
      <w:tr w:rsidR="00724FD7" w:rsidRPr="00667C52" w14:paraId="6B6208F6" w14:textId="77777777" w:rsidTr="00376E42">
        <w:trPr>
          <w:trHeight w:val="844"/>
        </w:trPr>
        <w:tc>
          <w:tcPr>
            <w:tcW w:w="1794" w:type="dxa"/>
            <w:hideMark/>
          </w:tcPr>
          <w:p w14:paraId="7DFE96EA" w14:textId="77777777" w:rsidR="00724FD7" w:rsidRPr="00667C52" w:rsidRDefault="00724FD7" w:rsidP="00743F2F">
            <w:pPr>
              <w:spacing w:after="160" w:line="259" w:lineRule="auto"/>
              <w:jc w:val="left"/>
              <w:rPr>
                <w:sz w:val="16"/>
              </w:rPr>
            </w:pPr>
            <w:r w:rsidRPr="00667C52">
              <w:rPr>
                <w:sz w:val="16"/>
              </w:rPr>
              <w:t xml:space="preserve">Gobierno Digital </w:t>
            </w:r>
          </w:p>
        </w:tc>
        <w:tc>
          <w:tcPr>
            <w:tcW w:w="7432" w:type="dxa"/>
            <w:hideMark/>
          </w:tcPr>
          <w:p w14:paraId="2AF09A73" w14:textId="77777777" w:rsidR="00724FD7" w:rsidRPr="00667C52" w:rsidRDefault="00724FD7" w:rsidP="00743F2F">
            <w:pPr>
              <w:spacing w:after="160" w:line="259" w:lineRule="auto"/>
              <w:jc w:val="left"/>
              <w:rPr>
                <w:sz w:val="16"/>
              </w:rPr>
            </w:pPr>
            <w:r w:rsidRPr="00667C52">
              <w:rPr>
                <w:sz w:val="16"/>
                <w:lang w:val="es-MX"/>
              </w:rPr>
              <w:t>Para el cuarto trimestre, Se presenta el Plan Estratégico de Tecnologías de la Información conforme a los nuevos lineamientos en materia de gobierno digital, este, a  su vez  fue aprobado por el Comité de Gestión y Desempeño, el cual se encuentra publicado, en la página WEB de la entidad, sin embargo es de resaltar que se efectuaron los ajustes correspondientes frente a las actividades relacionadas a la formulación del plan de datos abiertos.</w:t>
            </w:r>
          </w:p>
        </w:tc>
      </w:tr>
      <w:tr w:rsidR="00724FD7" w:rsidRPr="00667C52" w14:paraId="6FA27555" w14:textId="77777777" w:rsidTr="00376E42">
        <w:trPr>
          <w:trHeight w:val="731"/>
        </w:trPr>
        <w:tc>
          <w:tcPr>
            <w:tcW w:w="1794" w:type="dxa"/>
            <w:hideMark/>
          </w:tcPr>
          <w:p w14:paraId="2AFEC7BE" w14:textId="77777777" w:rsidR="00724FD7" w:rsidRPr="00667C52" w:rsidRDefault="00724FD7" w:rsidP="00743F2F">
            <w:pPr>
              <w:spacing w:after="160" w:line="259" w:lineRule="auto"/>
              <w:jc w:val="left"/>
              <w:rPr>
                <w:sz w:val="16"/>
              </w:rPr>
            </w:pPr>
            <w:r w:rsidRPr="00667C52">
              <w:rPr>
                <w:rFonts w:eastAsiaTheme="minorEastAsia"/>
                <w:sz w:val="16"/>
              </w:rPr>
              <w:t xml:space="preserve">Planeación Institucional </w:t>
            </w:r>
          </w:p>
        </w:tc>
        <w:tc>
          <w:tcPr>
            <w:tcW w:w="7432" w:type="dxa"/>
            <w:hideMark/>
          </w:tcPr>
          <w:p w14:paraId="0B419FF7" w14:textId="77777777" w:rsidR="00724FD7" w:rsidRPr="00667C52" w:rsidRDefault="00724FD7" w:rsidP="00743F2F">
            <w:pPr>
              <w:spacing w:after="160" w:line="259" w:lineRule="auto"/>
              <w:jc w:val="left"/>
              <w:rPr>
                <w:sz w:val="16"/>
              </w:rPr>
            </w:pPr>
            <w:r w:rsidRPr="00667C52">
              <w:rPr>
                <w:rFonts w:eastAsiaTheme="minorEastAsia"/>
                <w:sz w:val="16"/>
                <w:lang w:val="es-ES"/>
              </w:rPr>
              <w:t xml:space="preserve">Al cierre de la vigencia se cumple con los lineamientos generales de la política y se evidencia una preparación para el desarrollo del lineamiento cuatro de formulación anual del Plan de Acción 2023, por lo que se debe dar prioridad en esta vigencia al desarrollo del lineamiento de indicadores y la revisión de la metodología de la administración de los riesgos institucionales </w:t>
            </w:r>
          </w:p>
        </w:tc>
      </w:tr>
      <w:tr w:rsidR="00724FD7" w:rsidRPr="00667C52" w14:paraId="53248953" w14:textId="77777777" w:rsidTr="00724FD7">
        <w:trPr>
          <w:trHeight w:val="817"/>
        </w:trPr>
        <w:tc>
          <w:tcPr>
            <w:tcW w:w="1794" w:type="dxa"/>
            <w:hideMark/>
          </w:tcPr>
          <w:p w14:paraId="467C3D55" w14:textId="77777777" w:rsidR="00724FD7" w:rsidRPr="00667C52" w:rsidRDefault="00724FD7" w:rsidP="00743F2F">
            <w:pPr>
              <w:spacing w:after="160" w:line="259" w:lineRule="auto"/>
              <w:jc w:val="left"/>
              <w:rPr>
                <w:sz w:val="16"/>
              </w:rPr>
            </w:pPr>
            <w:r w:rsidRPr="00667C52">
              <w:rPr>
                <w:sz w:val="16"/>
              </w:rPr>
              <w:t>Defensa Jurídica</w:t>
            </w:r>
          </w:p>
        </w:tc>
        <w:tc>
          <w:tcPr>
            <w:tcW w:w="7432" w:type="dxa"/>
            <w:hideMark/>
          </w:tcPr>
          <w:p w14:paraId="2749BEAC" w14:textId="77777777" w:rsidR="00724FD7" w:rsidRPr="00667C52" w:rsidRDefault="00724FD7" w:rsidP="00743F2F">
            <w:pPr>
              <w:spacing w:after="160" w:line="259" w:lineRule="auto"/>
              <w:jc w:val="left"/>
              <w:rPr>
                <w:sz w:val="16"/>
              </w:rPr>
            </w:pPr>
            <w:r w:rsidRPr="00667C52">
              <w:rPr>
                <w:sz w:val="16"/>
                <w:lang w:val="es-MX"/>
              </w:rPr>
              <w:t>La política de defensa jurídica presenta un avance cercano al 100%, en el cual se destaca el fortalecimiento de los controles frente a los procesos llevados por apoderados externos y el análisis de los procesos en contra de la entidad, tendientes a la reducción de las acciones que dan origen a demandas.</w:t>
            </w:r>
          </w:p>
        </w:tc>
      </w:tr>
      <w:tr w:rsidR="00724FD7" w:rsidRPr="00667C52" w14:paraId="0E4B3AA8" w14:textId="77777777" w:rsidTr="00724FD7">
        <w:trPr>
          <w:trHeight w:val="1996"/>
        </w:trPr>
        <w:tc>
          <w:tcPr>
            <w:tcW w:w="1794" w:type="dxa"/>
            <w:hideMark/>
          </w:tcPr>
          <w:p w14:paraId="3BB521E0" w14:textId="77777777" w:rsidR="00724FD7" w:rsidRPr="00667C52" w:rsidRDefault="00724FD7" w:rsidP="00743F2F">
            <w:pPr>
              <w:spacing w:after="160" w:line="259" w:lineRule="auto"/>
              <w:jc w:val="left"/>
              <w:rPr>
                <w:sz w:val="16"/>
              </w:rPr>
            </w:pPr>
            <w:r w:rsidRPr="00667C52">
              <w:rPr>
                <w:sz w:val="16"/>
              </w:rPr>
              <w:lastRenderedPageBreak/>
              <w:t xml:space="preserve">Seguridad Digital </w:t>
            </w:r>
          </w:p>
        </w:tc>
        <w:tc>
          <w:tcPr>
            <w:tcW w:w="7432" w:type="dxa"/>
            <w:hideMark/>
          </w:tcPr>
          <w:p w14:paraId="2EE1575B" w14:textId="77777777" w:rsidR="00724FD7" w:rsidRPr="00667C52" w:rsidRDefault="00724FD7" w:rsidP="00743F2F">
            <w:pPr>
              <w:spacing w:after="160" w:line="259" w:lineRule="auto"/>
              <w:jc w:val="left"/>
              <w:rPr>
                <w:sz w:val="16"/>
              </w:rPr>
            </w:pPr>
            <w:r w:rsidRPr="00667C52">
              <w:rPr>
                <w:sz w:val="16"/>
                <w:lang w:val="es-MX"/>
              </w:rPr>
              <w:t>Para el cuarto trimestre, el avance a las actividades de la política, en términos generales,</w:t>
            </w:r>
          </w:p>
          <w:p w14:paraId="15E114C1" w14:textId="77777777" w:rsidR="00724FD7" w:rsidRPr="00667C52" w:rsidRDefault="00724FD7" w:rsidP="00743F2F">
            <w:pPr>
              <w:spacing w:after="160" w:line="259" w:lineRule="auto"/>
              <w:jc w:val="left"/>
              <w:rPr>
                <w:sz w:val="16"/>
              </w:rPr>
            </w:pPr>
            <w:r w:rsidRPr="00667C52">
              <w:rPr>
                <w:sz w:val="16"/>
                <w:lang w:val="es-MX"/>
              </w:rPr>
              <w:t>1. Se da continuidad con la campaña de phishing en semana de innovación y conocimientos a 200 buzones de la entidad. Esto es un ataque de ingeniería social para determinar el nivel de cumplimiento con las políticas de seguridad de la información.</w:t>
            </w:r>
          </w:p>
          <w:p w14:paraId="76E5E9A8" w14:textId="77777777" w:rsidR="00724FD7" w:rsidRPr="00667C52" w:rsidRDefault="00724FD7" w:rsidP="00743F2F">
            <w:pPr>
              <w:spacing w:after="160" w:line="259" w:lineRule="auto"/>
              <w:jc w:val="left"/>
              <w:rPr>
                <w:sz w:val="16"/>
              </w:rPr>
            </w:pPr>
            <w:r w:rsidRPr="00667C52">
              <w:rPr>
                <w:sz w:val="16"/>
                <w:lang w:val="es-MX"/>
              </w:rPr>
              <w:t>3. se continua con el diseño y avance de la matriz de riesgos digitales sobre Premier One, de manejo y atención de incidentes y emergencias por parte de la UAE Cuerpo Oficial de Bomberos.</w:t>
            </w:r>
          </w:p>
          <w:p w14:paraId="6D41BF0D" w14:textId="77777777" w:rsidR="00724FD7" w:rsidRPr="00667C52" w:rsidRDefault="00724FD7" w:rsidP="00743F2F">
            <w:pPr>
              <w:spacing w:after="160" w:line="259" w:lineRule="auto"/>
              <w:jc w:val="left"/>
              <w:rPr>
                <w:sz w:val="16"/>
              </w:rPr>
            </w:pPr>
            <w:r w:rsidRPr="00667C52">
              <w:rPr>
                <w:sz w:val="16"/>
                <w:lang w:val="es-MX"/>
              </w:rPr>
              <w:t>Nota: Por otro lado, se mantiene con la información que se debe dar prioridad en la continuidad de actualización de la matriz de clasificación de activos de información e identificación de riesgos digitales.</w:t>
            </w:r>
          </w:p>
        </w:tc>
      </w:tr>
      <w:tr w:rsidR="00724FD7" w:rsidRPr="00667C52" w14:paraId="24E27177" w14:textId="77777777" w:rsidTr="00724FD7">
        <w:trPr>
          <w:trHeight w:val="817"/>
        </w:trPr>
        <w:tc>
          <w:tcPr>
            <w:tcW w:w="1794" w:type="dxa"/>
            <w:hideMark/>
          </w:tcPr>
          <w:p w14:paraId="7715E5EA" w14:textId="77777777" w:rsidR="00724FD7" w:rsidRPr="00667C52" w:rsidRDefault="00724FD7" w:rsidP="00743F2F">
            <w:pPr>
              <w:spacing w:after="160" w:line="259" w:lineRule="auto"/>
              <w:jc w:val="left"/>
              <w:rPr>
                <w:sz w:val="16"/>
              </w:rPr>
            </w:pPr>
            <w:r w:rsidRPr="00667C52">
              <w:rPr>
                <w:sz w:val="16"/>
              </w:rPr>
              <w:t xml:space="preserve">Participación ciudadana en la Gestión Publica </w:t>
            </w:r>
          </w:p>
        </w:tc>
        <w:tc>
          <w:tcPr>
            <w:tcW w:w="7432" w:type="dxa"/>
            <w:hideMark/>
          </w:tcPr>
          <w:p w14:paraId="1E224CA1" w14:textId="77777777" w:rsidR="00724FD7" w:rsidRPr="00667C52" w:rsidRDefault="00724FD7" w:rsidP="00743F2F">
            <w:pPr>
              <w:spacing w:after="160" w:line="259" w:lineRule="auto"/>
              <w:jc w:val="left"/>
              <w:rPr>
                <w:sz w:val="16"/>
              </w:rPr>
            </w:pPr>
            <w:r w:rsidRPr="00667C52">
              <w:rPr>
                <w:sz w:val="16"/>
                <w:lang w:val="es-MX"/>
              </w:rPr>
              <w:t>La política se atendió de acuerdo con lo planificado en la FOGEDI 2022, se destacan la participación de los servidores y contratistas en las etapas de la planeación y el impulso que se le dio a la participación de los grupos de valor, aunque aún es necesario generar mecanismos que motiven los aportes de la ciudadanía para ser incorporados en la planeación estratégica</w:t>
            </w:r>
          </w:p>
        </w:tc>
      </w:tr>
      <w:tr w:rsidR="00724FD7" w:rsidRPr="00667C52" w14:paraId="149DA77C" w14:textId="77777777" w:rsidTr="00376E42">
        <w:trPr>
          <w:trHeight w:val="673"/>
        </w:trPr>
        <w:tc>
          <w:tcPr>
            <w:tcW w:w="1794" w:type="dxa"/>
            <w:hideMark/>
          </w:tcPr>
          <w:p w14:paraId="1E27A5D1" w14:textId="77777777" w:rsidR="00724FD7" w:rsidRPr="00667C52" w:rsidRDefault="00724FD7" w:rsidP="00743F2F">
            <w:pPr>
              <w:spacing w:after="160" w:line="259" w:lineRule="auto"/>
              <w:jc w:val="left"/>
              <w:rPr>
                <w:sz w:val="16"/>
              </w:rPr>
            </w:pPr>
            <w:r w:rsidRPr="00667C52">
              <w:rPr>
                <w:sz w:val="16"/>
              </w:rPr>
              <w:t xml:space="preserve">Servicio al Ciudadano </w:t>
            </w:r>
          </w:p>
        </w:tc>
        <w:tc>
          <w:tcPr>
            <w:tcW w:w="7432" w:type="dxa"/>
            <w:hideMark/>
          </w:tcPr>
          <w:p w14:paraId="7211169E" w14:textId="77777777" w:rsidR="00724FD7" w:rsidRPr="00667C52" w:rsidRDefault="00724FD7" w:rsidP="00743F2F">
            <w:pPr>
              <w:spacing w:after="160" w:line="259" w:lineRule="auto"/>
              <w:jc w:val="left"/>
              <w:rPr>
                <w:sz w:val="16"/>
              </w:rPr>
            </w:pPr>
            <w:r w:rsidRPr="00667C52">
              <w:rPr>
                <w:sz w:val="16"/>
                <w:lang w:val="es-MX"/>
              </w:rPr>
              <w:t>La política de servicio al ciudadano se desarrolló según lo planeado; se destacan el seguimiento y optimización de los tiempos de respuesta a los trámites y PQRS, la actualización documental del proceso, la implementación del turno digital y la percepción positiva de la ciudadanía frente a la atención.</w:t>
            </w:r>
          </w:p>
        </w:tc>
      </w:tr>
      <w:tr w:rsidR="00724FD7" w:rsidRPr="00667C52" w14:paraId="5DDAAA9B" w14:textId="77777777" w:rsidTr="00724FD7">
        <w:trPr>
          <w:trHeight w:val="817"/>
        </w:trPr>
        <w:tc>
          <w:tcPr>
            <w:tcW w:w="1794" w:type="dxa"/>
            <w:hideMark/>
          </w:tcPr>
          <w:p w14:paraId="7F2EEBBA" w14:textId="77777777" w:rsidR="00724FD7" w:rsidRPr="00667C52" w:rsidRDefault="00724FD7" w:rsidP="00743F2F">
            <w:pPr>
              <w:spacing w:after="160" w:line="259" w:lineRule="auto"/>
              <w:jc w:val="left"/>
              <w:rPr>
                <w:sz w:val="16"/>
              </w:rPr>
            </w:pPr>
            <w:r w:rsidRPr="00667C52">
              <w:rPr>
                <w:sz w:val="16"/>
              </w:rPr>
              <w:t xml:space="preserve">Gestión Documental </w:t>
            </w:r>
          </w:p>
        </w:tc>
        <w:tc>
          <w:tcPr>
            <w:tcW w:w="7432" w:type="dxa"/>
            <w:hideMark/>
          </w:tcPr>
          <w:p w14:paraId="46163ACD" w14:textId="77777777" w:rsidR="00724FD7" w:rsidRPr="00667C52" w:rsidRDefault="00724FD7" w:rsidP="00743F2F">
            <w:pPr>
              <w:spacing w:after="160" w:line="259" w:lineRule="auto"/>
              <w:jc w:val="left"/>
              <w:rPr>
                <w:sz w:val="16"/>
              </w:rPr>
            </w:pPr>
            <w:r w:rsidRPr="00667C52">
              <w:rPr>
                <w:sz w:val="16"/>
                <w:lang w:val="es-MX"/>
              </w:rPr>
              <w:t xml:space="preserve">De 13 actividades programadas en FOGEDI, se cumplió con 12 de ellas al 100%, la pendiente corresponde a la implementación de la política de cero papeles, la cual está en espera dado a la derogación de la resolución 730 del 24 de octubre de 2013 que aún se encuentra vigente, alcanzando el 99,2% de cumplimiento para cierre del año. </w:t>
            </w:r>
          </w:p>
        </w:tc>
      </w:tr>
      <w:tr w:rsidR="00724FD7" w:rsidRPr="00667C52" w14:paraId="3ECB4232" w14:textId="77777777" w:rsidTr="00724FD7">
        <w:trPr>
          <w:trHeight w:val="817"/>
        </w:trPr>
        <w:tc>
          <w:tcPr>
            <w:tcW w:w="1794" w:type="dxa"/>
            <w:hideMark/>
          </w:tcPr>
          <w:p w14:paraId="28CFD7DF" w14:textId="77777777" w:rsidR="00724FD7" w:rsidRPr="00667C52" w:rsidRDefault="00724FD7" w:rsidP="00743F2F">
            <w:pPr>
              <w:spacing w:after="160" w:line="259" w:lineRule="auto"/>
              <w:jc w:val="left"/>
              <w:rPr>
                <w:sz w:val="16"/>
              </w:rPr>
            </w:pPr>
            <w:r w:rsidRPr="00667C52">
              <w:rPr>
                <w:sz w:val="16"/>
              </w:rPr>
              <w:t xml:space="preserve">Transparencia, acceso a la información y Lucha contra la Corrupción </w:t>
            </w:r>
          </w:p>
        </w:tc>
        <w:tc>
          <w:tcPr>
            <w:tcW w:w="7432" w:type="dxa"/>
            <w:hideMark/>
          </w:tcPr>
          <w:p w14:paraId="48995E80" w14:textId="77777777" w:rsidR="00724FD7" w:rsidRPr="00667C52" w:rsidRDefault="00724FD7" w:rsidP="00743F2F">
            <w:pPr>
              <w:spacing w:after="160" w:line="259" w:lineRule="auto"/>
              <w:jc w:val="left"/>
              <w:rPr>
                <w:sz w:val="16"/>
              </w:rPr>
            </w:pPr>
            <w:r w:rsidRPr="00667C52">
              <w:rPr>
                <w:sz w:val="16"/>
                <w:lang w:val="es-MX"/>
              </w:rPr>
              <w:t>La política de transparencia, acceso a la información y lucha contra la corrupción se desarrolló de acuerdo con la planeación inicial, destacando los seguimiento por parte de la segunda y tercera líneas de defensa y los resultados de la administración de riesgos</w:t>
            </w:r>
          </w:p>
        </w:tc>
      </w:tr>
      <w:tr w:rsidR="00724FD7" w:rsidRPr="00667C52" w14:paraId="7C0D2107" w14:textId="77777777" w:rsidTr="00724FD7">
        <w:trPr>
          <w:trHeight w:val="864"/>
        </w:trPr>
        <w:tc>
          <w:tcPr>
            <w:tcW w:w="1794" w:type="dxa"/>
            <w:hideMark/>
          </w:tcPr>
          <w:p w14:paraId="16B74F02" w14:textId="77777777" w:rsidR="00724FD7" w:rsidRPr="00667C52" w:rsidRDefault="00724FD7" w:rsidP="00743F2F">
            <w:pPr>
              <w:spacing w:after="160" w:line="259" w:lineRule="auto"/>
              <w:jc w:val="left"/>
              <w:rPr>
                <w:sz w:val="16"/>
              </w:rPr>
            </w:pPr>
            <w:r w:rsidRPr="00667C52">
              <w:rPr>
                <w:sz w:val="16"/>
              </w:rPr>
              <w:t xml:space="preserve">Fortalecimiento institucional y simplificación de Procesos </w:t>
            </w:r>
          </w:p>
        </w:tc>
        <w:tc>
          <w:tcPr>
            <w:tcW w:w="7432" w:type="dxa"/>
            <w:hideMark/>
          </w:tcPr>
          <w:p w14:paraId="115EC736" w14:textId="77777777" w:rsidR="00724FD7" w:rsidRPr="00667C52" w:rsidRDefault="00724FD7" w:rsidP="00743F2F">
            <w:pPr>
              <w:spacing w:after="160" w:line="259" w:lineRule="auto"/>
              <w:jc w:val="left"/>
              <w:rPr>
                <w:sz w:val="16"/>
              </w:rPr>
            </w:pPr>
            <w:r w:rsidRPr="00667C52">
              <w:rPr>
                <w:sz w:val="16"/>
                <w:lang w:val="es-MX"/>
              </w:rPr>
              <w:t>De los procesos que se articulan para dar cumplimiento a la política, el proceso de Manejo no reportó las actividades que subían el porcentaje para culminar con lo proyectado del ultimo Q.</w:t>
            </w:r>
          </w:p>
        </w:tc>
      </w:tr>
      <w:tr w:rsidR="00724FD7" w:rsidRPr="00667C52" w14:paraId="375B4724" w14:textId="77777777" w:rsidTr="00376E42">
        <w:trPr>
          <w:trHeight w:val="640"/>
        </w:trPr>
        <w:tc>
          <w:tcPr>
            <w:tcW w:w="1794" w:type="dxa"/>
            <w:hideMark/>
          </w:tcPr>
          <w:p w14:paraId="01A1D42B" w14:textId="77777777" w:rsidR="00724FD7" w:rsidRPr="00667C52" w:rsidRDefault="00724FD7" w:rsidP="00743F2F">
            <w:pPr>
              <w:spacing w:after="160" w:line="259" w:lineRule="auto"/>
              <w:rPr>
                <w:sz w:val="16"/>
              </w:rPr>
            </w:pPr>
            <w:r w:rsidRPr="00667C52">
              <w:rPr>
                <w:sz w:val="16"/>
              </w:rPr>
              <w:t xml:space="preserve">Seguimiento y evaluación del desempeño Institucional </w:t>
            </w:r>
          </w:p>
        </w:tc>
        <w:tc>
          <w:tcPr>
            <w:tcW w:w="7432" w:type="dxa"/>
            <w:hideMark/>
          </w:tcPr>
          <w:p w14:paraId="38553191" w14:textId="77777777" w:rsidR="00724FD7" w:rsidRPr="00667C52" w:rsidRDefault="00724FD7" w:rsidP="00743F2F">
            <w:pPr>
              <w:spacing w:after="160" w:line="259" w:lineRule="auto"/>
              <w:jc w:val="left"/>
              <w:rPr>
                <w:sz w:val="16"/>
                <w:lang w:val="es-MX"/>
              </w:rPr>
            </w:pPr>
            <w:r w:rsidRPr="00667C52">
              <w:rPr>
                <w:sz w:val="16"/>
                <w:lang w:val="es-MX"/>
              </w:rPr>
              <w:t xml:space="preserve">La política se encuentra en proceso de implementación avanzado, debido a la puesta en funcionamiento del tablero de control y a la generación de los informes de gestión, un aspecto primordial es generar un proceso de apropiación del instrumento en las diferentes dependencias </w:t>
            </w:r>
          </w:p>
        </w:tc>
      </w:tr>
      <w:tr w:rsidR="00724FD7" w:rsidRPr="00667C52" w14:paraId="3E184514" w14:textId="77777777" w:rsidTr="00724FD7">
        <w:trPr>
          <w:trHeight w:val="781"/>
        </w:trPr>
        <w:tc>
          <w:tcPr>
            <w:tcW w:w="1794" w:type="dxa"/>
            <w:hideMark/>
          </w:tcPr>
          <w:p w14:paraId="43C50F9D" w14:textId="77777777" w:rsidR="00724FD7" w:rsidRPr="00667C52" w:rsidRDefault="00724FD7" w:rsidP="00743F2F">
            <w:pPr>
              <w:spacing w:after="160" w:line="259" w:lineRule="auto"/>
              <w:rPr>
                <w:sz w:val="16"/>
              </w:rPr>
            </w:pPr>
            <w:r w:rsidRPr="00667C52">
              <w:rPr>
                <w:sz w:val="16"/>
              </w:rPr>
              <w:t>Mejora Normativa</w:t>
            </w:r>
          </w:p>
        </w:tc>
        <w:tc>
          <w:tcPr>
            <w:tcW w:w="7432" w:type="dxa"/>
            <w:hideMark/>
          </w:tcPr>
          <w:p w14:paraId="79F4C436" w14:textId="77777777" w:rsidR="00724FD7" w:rsidRPr="00667C52" w:rsidRDefault="00724FD7" w:rsidP="00743F2F">
            <w:pPr>
              <w:spacing w:after="160" w:line="259" w:lineRule="auto"/>
              <w:jc w:val="left"/>
              <w:rPr>
                <w:sz w:val="16"/>
                <w:lang w:val="es-MX"/>
              </w:rPr>
            </w:pPr>
            <w:r w:rsidRPr="00667C52">
              <w:rPr>
                <w:rFonts w:eastAsiaTheme="minorEastAsia"/>
                <w:sz w:val="16"/>
                <w:lang w:val="es-MX"/>
              </w:rPr>
              <w:t>La política presenta cumplimientos de las actividades programadas, lo cual es un aporte  la Secretaría General de la Alcaldía Mayor como líder y desarrollado principal de la misma política</w:t>
            </w:r>
          </w:p>
        </w:tc>
      </w:tr>
      <w:tr w:rsidR="00724FD7" w:rsidRPr="00667C52" w14:paraId="236AFE58" w14:textId="77777777" w:rsidTr="00376E42">
        <w:trPr>
          <w:trHeight w:val="946"/>
        </w:trPr>
        <w:tc>
          <w:tcPr>
            <w:tcW w:w="1794" w:type="dxa"/>
            <w:hideMark/>
          </w:tcPr>
          <w:p w14:paraId="441ED4AD" w14:textId="77777777" w:rsidR="00724FD7" w:rsidRPr="00667C52" w:rsidRDefault="00724FD7" w:rsidP="00743F2F">
            <w:pPr>
              <w:spacing w:after="160" w:line="259" w:lineRule="auto"/>
              <w:rPr>
                <w:sz w:val="16"/>
              </w:rPr>
            </w:pPr>
            <w:r w:rsidRPr="00667C52">
              <w:rPr>
                <w:rFonts w:eastAsiaTheme="minorEastAsia"/>
                <w:sz w:val="16"/>
              </w:rPr>
              <w:t xml:space="preserve">Gestión del Conocimiento y la Innovación </w:t>
            </w:r>
          </w:p>
        </w:tc>
        <w:tc>
          <w:tcPr>
            <w:tcW w:w="7432" w:type="dxa"/>
            <w:hideMark/>
          </w:tcPr>
          <w:p w14:paraId="6DD1C477" w14:textId="77777777" w:rsidR="00724FD7" w:rsidRPr="00667C52" w:rsidRDefault="00724FD7" w:rsidP="00743F2F">
            <w:pPr>
              <w:spacing w:after="160" w:line="259" w:lineRule="auto"/>
              <w:jc w:val="left"/>
              <w:rPr>
                <w:sz w:val="16"/>
                <w:lang w:val="es-MX"/>
              </w:rPr>
            </w:pPr>
            <w:r w:rsidRPr="00667C52">
              <w:rPr>
                <w:rFonts w:eastAsiaTheme="minorEastAsia"/>
                <w:sz w:val="16"/>
                <w:lang w:val="es-MX"/>
              </w:rPr>
              <w:t xml:space="preserve">La política tuvo desarrollos significativos en relación con la construcción de memoria institucional a través de la puesta en marcha de Pabellón del Conocimiento y la Innovación, se evidencia un avance importante en la construcción de los mapas de conocimiento tácitos y explícitos, cuya apuesta para el 2023 es la visualización de los mapas en visores de carácter publico </w:t>
            </w:r>
          </w:p>
        </w:tc>
      </w:tr>
      <w:tr w:rsidR="00724FD7" w:rsidRPr="00667C52" w14:paraId="27482EA7" w14:textId="77777777" w:rsidTr="00724FD7">
        <w:trPr>
          <w:trHeight w:val="647"/>
        </w:trPr>
        <w:tc>
          <w:tcPr>
            <w:tcW w:w="1794" w:type="dxa"/>
            <w:hideMark/>
          </w:tcPr>
          <w:p w14:paraId="5AAC4C36" w14:textId="77777777" w:rsidR="00724FD7" w:rsidRPr="00667C52" w:rsidRDefault="00724FD7" w:rsidP="00743F2F">
            <w:pPr>
              <w:spacing w:after="160" w:line="259" w:lineRule="auto"/>
              <w:rPr>
                <w:sz w:val="16"/>
              </w:rPr>
            </w:pPr>
            <w:r w:rsidRPr="00667C52">
              <w:rPr>
                <w:sz w:val="16"/>
              </w:rPr>
              <w:t>Integridad</w:t>
            </w:r>
          </w:p>
        </w:tc>
        <w:tc>
          <w:tcPr>
            <w:tcW w:w="7432" w:type="dxa"/>
            <w:hideMark/>
          </w:tcPr>
          <w:p w14:paraId="1EF49015" w14:textId="77777777" w:rsidR="00724FD7" w:rsidRPr="00667C52" w:rsidRDefault="00724FD7" w:rsidP="00743F2F">
            <w:pPr>
              <w:spacing w:after="160" w:line="259" w:lineRule="auto"/>
              <w:jc w:val="left"/>
              <w:rPr>
                <w:sz w:val="16"/>
                <w:lang w:val="es-MX"/>
              </w:rPr>
            </w:pPr>
            <w:r w:rsidRPr="00667C52">
              <w:rPr>
                <w:sz w:val="16"/>
                <w:lang w:val="es-MX"/>
              </w:rPr>
              <w:t xml:space="preserve">La Unidad Administrativa especial ha aplicado él código de integridad y ha aplicado los controles para que los servidores y colaboradores generen la declaración de los conflictos de interés </w:t>
            </w:r>
          </w:p>
        </w:tc>
      </w:tr>
      <w:tr w:rsidR="00724FD7" w:rsidRPr="00667C52" w14:paraId="14035023" w14:textId="77777777" w:rsidTr="00724FD7">
        <w:trPr>
          <w:trHeight w:val="942"/>
        </w:trPr>
        <w:tc>
          <w:tcPr>
            <w:tcW w:w="1794" w:type="dxa"/>
            <w:hideMark/>
          </w:tcPr>
          <w:p w14:paraId="173278EA" w14:textId="77777777" w:rsidR="00724FD7" w:rsidRPr="00667C52" w:rsidRDefault="00724FD7" w:rsidP="00743F2F">
            <w:pPr>
              <w:spacing w:after="160" w:line="259" w:lineRule="auto"/>
              <w:rPr>
                <w:sz w:val="16"/>
              </w:rPr>
            </w:pPr>
            <w:r w:rsidRPr="00667C52">
              <w:rPr>
                <w:sz w:val="16"/>
              </w:rPr>
              <w:t>Racionalización de Tramites</w:t>
            </w:r>
          </w:p>
        </w:tc>
        <w:tc>
          <w:tcPr>
            <w:tcW w:w="7432" w:type="dxa"/>
            <w:hideMark/>
          </w:tcPr>
          <w:p w14:paraId="06555DFC" w14:textId="77777777" w:rsidR="00724FD7" w:rsidRPr="00667C52" w:rsidRDefault="00724FD7" w:rsidP="00743F2F">
            <w:pPr>
              <w:spacing w:after="160" w:line="259" w:lineRule="auto"/>
              <w:jc w:val="left"/>
              <w:rPr>
                <w:sz w:val="16"/>
                <w:lang w:val="es-MX"/>
              </w:rPr>
            </w:pPr>
            <w:r w:rsidRPr="00667C52">
              <w:rPr>
                <w:sz w:val="16"/>
                <w:lang w:val="es-MX"/>
              </w:rPr>
              <w:t>La política presenta cumplimiento del 100% en las actividades programadas, destacándose la contratación de la plataforma LMS para incorporación de las inspecciones técnicas, mejorando el acceso por parte de la ciudadanía.</w:t>
            </w:r>
          </w:p>
        </w:tc>
      </w:tr>
      <w:tr w:rsidR="00724FD7" w:rsidRPr="00667C52" w14:paraId="164B8751" w14:textId="77777777" w:rsidTr="00376E42">
        <w:trPr>
          <w:trHeight w:val="1308"/>
        </w:trPr>
        <w:tc>
          <w:tcPr>
            <w:tcW w:w="1794" w:type="dxa"/>
            <w:hideMark/>
          </w:tcPr>
          <w:p w14:paraId="5E25FC0C" w14:textId="77777777" w:rsidR="00724FD7" w:rsidRPr="00667C52" w:rsidRDefault="00724FD7" w:rsidP="00743F2F">
            <w:pPr>
              <w:spacing w:after="160" w:line="259" w:lineRule="auto"/>
              <w:rPr>
                <w:sz w:val="16"/>
              </w:rPr>
            </w:pPr>
            <w:r w:rsidRPr="00667C52">
              <w:rPr>
                <w:sz w:val="16"/>
              </w:rPr>
              <w:lastRenderedPageBreak/>
              <w:t xml:space="preserve">Gestión Estratégica del Talento Humano </w:t>
            </w:r>
          </w:p>
        </w:tc>
        <w:tc>
          <w:tcPr>
            <w:tcW w:w="7432" w:type="dxa"/>
            <w:hideMark/>
          </w:tcPr>
          <w:p w14:paraId="72432E13" w14:textId="77777777" w:rsidR="00724FD7" w:rsidRPr="00667C52" w:rsidRDefault="00724FD7" w:rsidP="00743F2F">
            <w:pPr>
              <w:spacing w:after="160" w:line="259" w:lineRule="auto"/>
              <w:jc w:val="left"/>
              <w:rPr>
                <w:sz w:val="16"/>
                <w:lang w:val="es-MX"/>
              </w:rPr>
            </w:pPr>
            <w:r w:rsidRPr="00667C52">
              <w:rPr>
                <w:rFonts w:eastAsiaTheme="minorEastAsia"/>
                <w:sz w:val="16"/>
                <w:lang w:val="es-MX"/>
              </w:rPr>
              <w:t xml:space="preserve">Se evidencia una ejecución en la vigencia 2022 de actividades que daban cumplimiento a cada una de las etapas que logran la implementación de la Política en mención, de igual manera se evidencian avances en el desarrollo de las etapas de disposición de información, diagnóstico de la gestión estratégica del talento humano y el diseño de acciones para su gestión, estas acciones quedaron definidas en los Planes Institucionales que recogen la gestión del talento humano ( Plan anual de vacantes, Plan de Previsión, Plan de bienestar y estímulos, Plan Institucional de Capacitación, Plan Anual de Seguridad y Salud en el Trabajo </w:t>
            </w:r>
          </w:p>
        </w:tc>
      </w:tr>
      <w:tr w:rsidR="00724FD7" w:rsidRPr="00667C52" w14:paraId="1BFAF3EF" w14:textId="77777777" w:rsidTr="00376E42">
        <w:trPr>
          <w:trHeight w:val="804"/>
        </w:trPr>
        <w:tc>
          <w:tcPr>
            <w:tcW w:w="1794" w:type="dxa"/>
            <w:hideMark/>
          </w:tcPr>
          <w:p w14:paraId="6A92DE01" w14:textId="77777777" w:rsidR="00724FD7" w:rsidRPr="00667C52" w:rsidRDefault="00724FD7" w:rsidP="00743F2F">
            <w:pPr>
              <w:spacing w:after="160" w:line="259" w:lineRule="auto"/>
              <w:rPr>
                <w:sz w:val="16"/>
              </w:rPr>
            </w:pPr>
            <w:r w:rsidRPr="00667C52">
              <w:rPr>
                <w:sz w:val="16"/>
              </w:rPr>
              <w:t>Información Estadística</w:t>
            </w:r>
          </w:p>
        </w:tc>
        <w:tc>
          <w:tcPr>
            <w:tcW w:w="7432" w:type="dxa"/>
            <w:hideMark/>
          </w:tcPr>
          <w:p w14:paraId="1F5BB351" w14:textId="77777777" w:rsidR="00724FD7" w:rsidRPr="00667C52" w:rsidRDefault="00724FD7" w:rsidP="00743F2F">
            <w:pPr>
              <w:spacing w:after="160" w:line="259" w:lineRule="auto"/>
              <w:jc w:val="left"/>
              <w:rPr>
                <w:sz w:val="16"/>
                <w:lang w:val="es-MX"/>
              </w:rPr>
            </w:pPr>
            <w:r w:rsidRPr="00667C52">
              <w:rPr>
                <w:sz w:val="16"/>
                <w:lang w:val="es-MX"/>
              </w:rPr>
              <w:t>El avance en la implementación de la política se encuentra asociado al diagnóstico de los datos estadísticos producidos por la entidad y la generación de un documento para la institucionalización de la política a través de una serie de criterios de calidad y confiabilidad de los datos , el avance en la política está relacionado con la meta de madurez propuesta para el 2022</w:t>
            </w:r>
          </w:p>
        </w:tc>
      </w:tr>
      <w:tr w:rsidR="00724FD7" w:rsidRPr="00667C52" w14:paraId="1F03DE5B" w14:textId="77777777" w:rsidTr="00724FD7">
        <w:trPr>
          <w:trHeight w:val="1263"/>
        </w:trPr>
        <w:tc>
          <w:tcPr>
            <w:tcW w:w="1794" w:type="dxa"/>
            <w:hideMark/>
          </w:tcPr>
          <w:p w14:paraId="056CD292" w14:textId="77777777" w:rsidR="00724FD7" w:rsidRPr="00667C52" w:rsidRDefault="00724FD7" w:rsidP="00743F2F">
            <w:pPr>
              <w:spacing w:after="160" w:line="259" w:lineRule="auto"/>
              <w:rPr>
                <w:sz w:val="16"/>
              </w:rPr>
            </w:pPr>
            <w:r w:rsidRPr="00667C52">
              <w:rPr>
                <w:sz w:val="16"/>
              </w:rPr>
              <w:t xml:space="preserve">Control Interno </w:t>
            </w:r>
          </w:p>
        </w:tc>
        <w:tc>
          <w:tcPr>
            <w:tcW w:w="7432" w:type="dxa"/>
            <w:hideMark/>
          </w:tcPr>
          <w:p w14:paraId="3AD6EE1A" w14:textId="77777777" w:rsidR="00724FD7" w:rsidRPr="00667C52" w:rsidRDefault="00724FD7" w:rsidP="00743F2F">
            <w:pPr>
              <w:spacing w:after="160" w:line="259" w:lineRule="auto"/>
              <w:jc w:val="left"/>
              <w:rPr>
                <w:sz w:val="16"/>
                <w:lang w:val="es-MX"/>
              </w:rPr>
            </w:pPr>
            <w:r w:rsidRPr="00667C52">
              <w:rPr>
                <w:rFonts w:eastAsiaTheme="minorEastAsia"/>
                <w:sz w:val="16"/>
                <w:lang w:val="es-MX"/>
              </w:rPr>
              <w:t xml:space="preserve">El tema de Mapa de Aseguramiento se inició, sin embargo, queda pendiente la consolidación y mesas de trabajo entre la segunda y tercera línea de defensa para su revisión y definición. </w:t>
            </w:r>
          </w:p>
          <w:p w14:paraId="627924B9" w14:textId="77777777" w:rsidR="00724FD7" w:rsidRPr="00667C52" w:rsidRDefault="00724FD7" w:rsidP="00743F2F">
            <w:pPr>
              <w:spacing w:after="160" w:line="259" w:lineRule="auto"/>
              <w:jc w:val="left"/>
              <w:rPr>
                <w:sz w:val="16"/>
                <w:lang w:val="es-MX"/>
              </w:rPr>
            </w:pPr>
            <w:r w:rsidRPr="00667C52">
              <w:rPr>
                <w:rFonts w:eastAsiaTheme="minorEastAsia"/>
                <w:sz w:val="16"/>
                <w:lang w:val="es-MX"/>
              </w:rPr>
              <w:t>El apetito del riesgo y la documentación del esquema de líneas de defensa quedaron pendientes por aprobación del CCCI.</w:t>
            </w:r>
          </w:p>
          <w:p w14:paraId="5C82BFC5" w14:textId="77777777" w:rsidR="00724FD7" w:rsidRPr="00667C52" w:rsidRDefault="00724FD7" w:rsidP="00743F2F">
            <w:pPr>
              <w:spacing w:after="160" w:line="259" w:lineRule="auto"/>
              <w:jc w:val="left"/>
              <w:rPr>
                <w:sz w:val="16"/>
                <w:lang w:val="es-MX"/>
              </w:rPr>
            </w:pPr>
            <w:r w:rsidRPr="00667C52">
              <w:rPr>
                <w:rFonts w:eastAsiaTheme="minorEastAsia"/>
                <w:sz w:val="16"/>
                <w:lang w:val="es-MX"/>
              </w:rPr>
              <w:t>La campaña del Sistema de Control Interno no se desarrolló, queda como tema prioritario para el año 2023 con el respaldo de la Dirección.</w:t>
            </w:r>
          </w:p>
        </w:tc>
      </w:tr>
    </w:tbl>
    <w:p w14:paraId="21CD0195" w14:textId="044693B2" w:rsidR="00801277" w:rsidRPr="00376E42" w:rsidRDefault="00376E42" w:rsidP="00376E42">
      <w:pPr>
        <w:autoSpaceDE w:val="0"/>
        <w:autoSpaceDN w:val="0"/>
        <w:adjustRightInd w:val="0"/>
        <w:spacing w:after="160" w:line="259" w:lineRule="auto"/>
        <w:jc w:val="center"/>
        <w:rPr>
          <w:rFonts w:eastAsia="Arial" w:cs="Arial"/>
          <w:i/>
          <w:iCs/>
          <w:color w:val="002060"/>
          <w:sz w:val="18"/>
          <w:szCs w:val="22"/>
          <w:lang w:eastAsia="en-US"/>
        </w:rPr>
      </w:pPr>
      <w:r w:rsidRPr="000D22E5">
        <w:rPr>
          <w:rFonts w:eastAsia="Arial" w:cs="Arial"/>
          <w:i/>
          <w:iCs/>
          <w:color w:val="002060"/>
          <w:sz w:val="18"/>
          <w:szCs w:val="22"/>
          <w:lang w:eastAsia="en-US"/>
        </w:rPr>
        <w:t xml:space="preserve">Fuente: UAE Cuerpo Oficial de Bomberos de Bogotá- Oficina Asesora de Planeación, Visor </w:t>
      </w:r>
      <w:proofErr w:type="spellStart"/>
      <w:r w:rsidRPr="000D22E5">
        <w:rPr>
          <w:rFonts w:eastAsia="Arial" w:cs="Arial"/>
          <w:i/>
          <w:iCs/>
          <w:color w:val="002060"/>
          <w:sz w:val="18"/>
          <w:szCs w:val="22"/>
          <w:lang w:eastAsia="en-US"/>
        </w:rPr>
        <w:t>Power</w:t>
      </w:r>
      <w:proofErr w:type="spellEnd"/>
      <w:r w:rsidRPr="000D22E5">
        <w:rPr>
          <w:rFonts w:eastAsia="Arial" w:cs="Arial"/>
          <w:i/>
          <w:iCs/>
          <w:color w:val="002060"/>
          <w:sz w:val="18"/>
          <w:szCs w:val="22"/>
          <w:lang w:eastAsia="en-US"/>
        </w:rPr>
        <w:t xml:space="preserve"> BI</w:t>
      </w:r>
    </w:p>
    <w:p w14:paraId="3F2C212F" w14:textId="22E15DAB" w:rsidR="001540A0" w:rsidRPr="000D22E5" w:rsidRDefault="00420572" w:rsidP="00790DF4">
      <w:pPr>
        <w:pStyle w:val="Ttulo3"/>
      </w:pPr>
      <w:bookmarkStart w:id="390" w:name="_Toc135925818"/>
      <w:r w:rsidRPr="000D22E5">
        <w:t>TRANSPARENCIA, PARTICIPACIÓN Y SERVICIO AL CIUDADANO</w:t>
      </w:r>
      <w:bookmarkEnd w:id="390"/>
    </w:p>
    <w:p w14:paraId="29FDB4B4" w14:textId="77777777" w:rsidR="00790DF4" w:rsidRPr="000D22E5" w:rsidRDefault="00790DF4" w:rsidP="00790DF4"/>
    <w:p w14:paraId="42282A16" w14:textId="05A3FD9C" w:rsidR="00FF5F74" w:rsidRPr="000D22E5" w:rsidRDefault="00FF5F74" w:rsidP="00506528">
      <w:pPr>
        <w:rPr>
          <w:szCs w:val="22"/>
        </w:rPr>
      </w:pPr>
      <w:r w:rsidRPr="000D22E5">
        <w:rPr>
          <w:szCs w:val="22"/>
        </w:rPr>
        <w:t>En la vigencia 2022, la entidad avanzó en la implementación de las políticas de participación ciudadana, rendición de cuentas, transparencia y lucha contra la corrupción y racionalización de trámites, fortaleciendo el relacionamiento con la ciudadanía y grupos de interés.</w:t>
      </w:r>
    </w:p>
    <w:p w14:paraId="7F44F7D3" w14:textId="77777777" w:rsidR="00FF5F74" w:rsidRPr="000D22E5" w:rsidRDefault="00FF5F74" w:rsidP="00506528">
      <w:pPr>
        <w:rPr>
          <w:szCs w:val="22"/>
        </w:rPr>
      </w:pPr>
    </w:p>
    <w:p w14:paraId="39B6FF8C" w14:textId="41A0855E" w:rsidR="00FF5F74" w:rsidRPr="000D22E5" w:rsidRDefault="00420572" w:rsidP="002761CB">
      <w:pPr>
        <w:pStyle w:val="Estilo1"/>
        <w:spacing w:after="240"/>
        <w:rPr>
          <w:rFonts w:ascii="Arial Narrow" w:hAnsi="Arial Narrow"/>
          <w:sz w:val="22"/>
          <w:szCs w:val="22"/>
        </w:rPr>
      </w:pPr>
      <w:bookmarkStart w:id="391" w:name="_Toc135925819"/>
      <w:r w:rsidRPr="000D22E5">
        <w:rPr>
          <w:rFonts w:ascii="Arial Narrow" w:hAnsi="Arial Narrow"/>
          <w:sz w:val="22"/>
          <w:szCs w:val="22"/>
        </w:rPr>
        <w:t>PARTICIPACIÓN CIUDADANA</w:t>
      </w:r>
      <w:bookmarkEnd w:id="391"/>
    </w:p>
    <w:p w14:paraId="41054B3A" w14:textId="77777777" w:rsidR="00FF5F74" w:rsidRPr="000D22E5" w:rsidRDefault="00FF5F74" w:rsidP="00506528">
      <w:pPr>
        <w:rPr>
          <w:szCs w:val="22"/>
        </w:rPr>
      </w:pPr>
      <w:r w:rsidRPr="000D22E5">
        <w:rPr>
          <w:szCs w:val="22"/>
        </w:rPr>
        <w:t>La Oficina Asesora de Planeación lideró la formulación e implementación del Plan Institucional de Participación Ciudadana de la vigencia, el cual se articuló con las acciones del Plan de Gobierno Abierto del Distrito para dar cumplimiento al quinto propósito del Plan de Desarrollo Distrital, Bogotá-Región con gobierno abierto, transparente y ciudadanía consciente.  Este plan se cumplió en un 100%, promoviendo la interacción continua y fluida con la ciudadanía y respondiendo a las expectativas y temas de interés identificados en los grupos de valor de la entidad.</w:t>
      </w:r>
    </w:p>
    <w:p w14:paraId="0323D1DB" w14:textId="3C767ED1" w:rsidR="00FF5F74" w:rsidRPr="000D22E5" w:rsidRDefault="00FF5F74" w:rsidP="00506528">
      <w:pPr>
        <w:rPr>
          <w:szCs w:val="22"/>
        </w:rPr>
      </w:pPr>
      <w:r w:rsidRPr="000D22E5">
        <w:rPr>
          <w:szCs w:val="22"/>
        </w:rPr>
        <w:t>Como parte de este plan se desarrollaron los siguientes ejercicios de diálogo ciudadano durante la vigencia:</w:t>
      </w:r>
    </w:p>
    <w:p w14:paraId="28EBF36A" w14:textId="77777777" w:rsidR="00FF5F74" w:rsidRPr="000D22E5" w:rsidRDefault="00FF5F74" w:rsidP="00506528">
      <w:pPr>
        <w:rPr>
          <w:szCs w:val="22"/>
        </w:rPr>
      </w:pPr>
    </w:p>
    <w:p w14:paraId="0302D8B5" w14:textId="70259EC0" w:rsidR="009B26EC" w:rsidRPr="000D22E5" w:rsidRDefault="009B26EC" w:rsidP="009B26EC">
      <w:pPr>
        <w:pStyle w:val="Descripcin"/>
        <w:keepNext/>
        <w:jc w:val="center"/>
      </w:pPr>
      <w:bookmarkStart w:id="392" w:name="_Toc135925682"/>
      <w:r w:rsidRPr="000D22E5">
        <w:t xml:space="preserve">Tabla </w:t>
      </w:r>
      <w:fldSimple w:instr=" SEQ Tabla \* ARABIC ">
        <w:r w:rsidR="0088714E">
          <w:rPr>
            <w:noProof/>
          </w:rPr>
          <w:t>59</w:t>
        </w:r>
      </w:fldSimple>
      <w:r w:rsidRPr="000D22E5">
        <w:t>. Actividades de Participación Ciudadana</w:t>
      </w:r>
      <w:bookmarkEnd w:id="392"/>
    </w:p>
    <w:tbl>
      <w:tblPr>
        <w:tblStyle w:val="Tabladecuadrcula2"/>
        <w:tblW w:w="8960" w:type="dxa"/>
        <w:tblLook w:val="04A0" w:firstRow="1" w:lastRow="0" w:firstColumn="1" w:lastColumn="0" w:noHBand="0" w:noVBand="1"/>
        <w:tblCaption w:val="Actividades de Participación Ciudadana"/>
        <w:tblDescription w:val="Actividades de Participación Ciudadana"/>
      </w:tblPr>
      <w:tblGrid>
        <w:gridCol w:w="6880"/>
        <w:gridCol w:w="2080"/>
      </w:tblGrid>
      <w:tr w:rsidR="00FF5F74" w:rsidRPr="00376E42" w14:paraId="104281A6" w14:textId="77777777" w:rsidTr="00043942">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6880" w:type="dxa"/>
            <w:shd w:val="clear" w:color="auto" w:fill="31849B" w:themeFill="accent5" w:themeFillShade="BF"/>
            <w:noWrap/>
            <w:hideMark/>
          </w:tcPr>
          <w:p w14:paraId="1036739C" w14:textId="77777777" w:rsidR="00FF5F74" w:rsidRPr="00376E42" w:rsidRDefault="00FF5F74" w:rsidP="00506528">
            <w:pPr>
              <w:jc w:val="center"/>
              <w:rPr>
                <w:rFonts w:cs="Calibri"/>
                <w:b w:val="0"/>
                <w:bCs w:val="0"/>
                <w:color w:val="FFFFFF" w:themeColor="background1"/>
                <w:sz w:val="20"/>
                <w:szCs w:val="22"/>
              </w:rPr>
            </w:pPr>
            <w:bookmarkStart w:id="393" w:name="_Hlk123836897"/>
            <w:r w:rsidRPr="00376E42">
              <w:rPr>
                <w:rFonts w:cs="Calibri"/>
                <w:b w:val="0"/>
                <w:bCs w:val="0"/>
                <w:color w:val="FFFFFF" w:themeColor="background1"/>
                <w:sz w:val="20"/>
                <w:szCs w:val="22"/>
              </w:rPr>
              <w:t>Actividad</w:t>
            </w:r>
          </w:p>
        </w:tc>
        <w:tc>
          <w:tcPr>
            <w:tcW w:w="2080" w:type="dxa"/>
            <w:shd w:val="clear" w:color="auto" w:fill="31849B" w:themeFill="accent5" w:themeFillShade="BF"/>
            <w:noWrap/>
            <w:hideMark/>
          </w:tcPr>
          <w:p w14:paraId="13FDF23B" w14:textId="77777777" w:rsidR="00FF5F74" w:rsidRPr="00376E42" w:rsidRDefault="00FF5F74" w:rsidP="00506528">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themeColor="background1"/>
                <w:sz w:val="20"/>
                <w:szCs w:val="22"/>
              </w:rPr>
            </w:pPr>
            <w:r w:rsidRPr="00376E42">
              <w:rPr>
                <w:rFonts w:cs="Calibri"/>
                <w:b w:val="0"/>
                <w:bCs w:val="0"/>
                <w:color w:val="FFFFFF" w:themeColor="background1"/>
                <w:sz w:val="20"/>
                <w:szCs w:val="22"/>
              </w:rPr>
              <w:t>Fecha</w:t>
            </w:r>
          </w:p>
        </w:tc>
      </w:tr>
      <w:tr w:rsidR="00FF5F74" w:rsidRPr="00376E42" w14:paraId="0B87CEA0" w14:textId="77777777" w:rsidTr="009B26E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880" w:type="dxa"/>
            <w:hideMark/>
          </w:tcPr>
          <w:p w14:paraId="62748A54" w14:textId="77777777" w:rsidR="00FF5F74" w:rsidRPr="00376E42" w:rsidRDefault="00FF5F74" w:rsidP="00506528">
            <w:pPr>
              <w:rPr>
                <w:rFonts w:cs="Calibri"/>
                <w:b w:val="0"/>
                <w:sz w:val="20"/>
                <w:szCs w:val="22"/>
              </w:rPr>
            </w:pPr>
            <w:r w:rsidRPr="00376E42">
              <w:rPr>
                <w:rFonts w:cs="Calibri"/>
                <w:b w:val="0"/>
                <w:sz w:val="20"/>
                <w:szCs w:val="22"/>
              </w:rPr>
              <w:t xml:space="preserve">Master </w:t>
            </w:r>
            <w:proofErr w:type="spellStart"/>
            <w:r w:rsidRPr="00376E42">
              <w:rPr>
                <w:rFonts w:cs="Calibri"/>
                <w:b w:val="0"/>
                <w:sz w:val="20"/>
                <w:szCs w:val="22"/>
              </w:rPr>
              <w:t>class</w:t>
            </w:r>
            <w:proofErr w:type="spellEnd"/>
            <w:r w:rsidRPr="00376E42">
              <w:rPr>
                <w:rFonts w:cs="Calibri"/>
                <w:b w:val="0"/>
                <w:sz w:val="20"/>
                <w:szCs w:val="22"/>
              </w:rPr>
              <w:t xml:space="preserve"> sobre psicología en el manejo de emergencias y desastres </w:t>
            </w:r>
          </w:p>
        </w:tc>
        <w:tc>
          <w:tcPr>
            <w:tcW w:w="2080" w:type="dxa"/>
            <w:noWrap/>
            <w:hideMark/>
          </w:tcPr>
          <w:p w14:paraId="2BEBAE3B"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Febrero 21 -25</w:t>
            </w:r>
          </w:p>
        </w:tc>
      </w:tr>
      <w:tr w:rsidR="00FF5F74" w:rsidRPr="00376E42" w14:paraId="66225D41" w14:textId="77777777" w:rsidTr="009B26EC">
        <w:trPr>
          <w:trHeight w:val="654"/>
        </w:trPr>
        <w:tc>
          <w:tcPr>
            <w:cnfStyle w:val="001000000000" w:firstRow="0" w:lastRow="0" w:firstColumn="1" w:lastColumn="0" w:oddVBand="0" w:evenVBand="0" w:oddHBand="0" w:evenHBand="0" w:firstRowFirstColumn="0" w:firstRowLastColumn="0" w:lastRowFirstColumn="0" w:lastRowLastColumn="0"/>
            <w:tcW w:w="6880" w:type="dxa"/>
            <w:hideMark/>
          </w:tcPr>
          <w:p w14:paraId="740E84A6" w14:textId="77777777" w:rsidR="00FF5F74" w:rsidRPr="00376E42" w:rsidRDefault="00FF5F74" w:rsidP="00506528">
            <w:pPr>
              <w:rPr>
                <w:rFonts w:cs="Calibri"/>
                <w:b w:val="0"/>
                <w:sz w:val="20"/>
                <w:szCs w:val="22"/>
              </w:rPr>
            </w:pPr>
            <w:r w:rsidRPr="00376E42">
              <w:rPr>
                <w:rFonts w:cs="Calibri"/>
                <w:b w:val="0"/>
                <w:sz w:val="20"/>
                <w:szCs w:val="22"/>
              </w:rPr>
              <w:t>Conversatorio Lecciones aprendidas sobre seguridad humana y protección contra incendios Caso de estudio de un incendio en la localidad de Puente Aranda</w:t>
            </w:r>
          </w:p>
        </w:tc>
        <w:tc>
          <w:tcPr>
            <w:tcW w:w="2080" w:type="dxa"/>
            <w:noWrap/>
            <w:hideMark/>
          </w:tcPr>
          <w:p w14:paraId="6C03BACE"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Marzo 12</w:t>
            </w:r>
          </w:p>
        </w:tc>
      </w:tr>
      <w:tr w:rsidR="00FF5F74" w:rsidRPr="00376E42" w14:paraId="67FAF527" w14:textId="77777777" w:rsidTr="009B26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4F608085" w14:textId="77777777" w:rsidR="00FF5F74" w:rsidRPr="00376E42" w:rsidRDefault="00FF5F74" w:rsidP="00506528">
            <w:pPr>
              <w:rPr>
                <w:rFonts w:cs="Calibri"/>
                <w:b w:val="0"/>
                <w:sz w:val="20"/>
                <w:szCs w:val="22"/>
              </w:rPr>
            </w:pPr>
            <w:r w:rsidRPr="00376E42">
              <w:rPr>
                <w:rFonts w:cs="Calibri"/>
                <w:b w:val="0"/>
                <w:sz w:val="20"/>
                <w:szCs w:val="22"/>
              </w:rPr>
              <w:t xml:space="preserve">Master </w:t>
            </w:r>
            <w:proofErr w:type="spellStart"/>
            <w:r w:rsidRPr="00376E42">
              <w:rPr>
                <w:rFonts w:cs="Calibri"/>
                <w:b w:val="0"/>
                <w:sz w:val="20"/>
                <w:szCs w:val="22"/>
              </w:rPr>
              <w:t>class</w:t>
            </w:r>
            <w:proofErr w:type="spellEnd"/>
            <w:r w:rsidRPr="00376E42">
              <w:rPr>
                <w:rFonts w:cs="Calibri"/>
                <w:b w:val="0"/>
                <w:sz w:val="20"/>
                <w:szCs w:val="22"/>
              </w:rPr>
              <w:t xml:space="preserve"> sobre rescate y salvamento acuático </w:t>
            </w:r>
          </w:p>
        </w:tc>
        <w:tc>
          <w:tcPr>
            <w:tcW w:w="2080" w:type="dxa"/>
            <w:noWrap/>
            <w:hideMark/>
          </w:tcPr>
          <w:p w14:paraId="442F5C76"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Marzo 21 - 25</w:t>
            </w:r>
          </w:p>
        </w:tc>
      </w:tr>
      <w:tr w:rsidR="00FF5F74" w:rsidRPr="00376E42" w14:paraId="2E3A4C5A" w14:textId="77777777" w:rsidTr="009B26EC">
        <w:trPr>
          <w:trHeight w:val="600"/>
        </w:trPr>
        <w:tc>
          <w:tcPr>
            <w:cnfStyle w:val="001000000000" w:firstRow="0" w:lastRow="0" w:firstColumn="1" w:lastColumn="0" w:oddVBand="0" w:evenVBand="0" w:oddHBand="0" w:evenHBand="0" w:firstRowFirstColumn="0" w:firstRowLastColumn="0" w:lastRowFirstColumn="0" w:lastRowLastColumn="0"/>
            <w:tcW w:w="6880" w:type="dxa"/>
            <w:hideMark/>
          </w:tcPr>
          <w:p w14:paraId="219BD4A7" w14:textId="77777777" w:rsidR="00FF5F74" w:rsidRPr="00376E42" w:rsidRDefault="00FF5F74" w:rsidP="00506528">
            <w:pPr>
              <w:rPr>
                <w:rFonts w:cs="Calibri"/>
                <w:b w:val="0"/>
                <w:sz w:val="20"/>
                <w:szCs w:val="22"/>
              </w:rPr>
            </w:pPr>
            <w:r w:rsidRPr="00376E42">
              <w:rPr>
                <w:rFonts w:cs="Calibri"/>
                <w:b w:val="0"/>
                <w:sz w:val="20"/>
                <w:szCs w:val="22"/>
              </w:rPr>
              <w:t>Campaña piloto de adulto mayor "Sumando Sonrisas" con 30 adultos mayores en la localidad de Engativá</w:t>
            </w:r>
          </w:p>
        </w:tc>
        <w:tc>
          <w:tcPr>
            <w:tcW w:w="2080" w:type="dxa"/>
            <w:noWrap/>
            <w:hideMark/>
          </w:tcPr>
          <w:p w14:paraId="7239CB54"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Marzo 29</w:t>
            </w:r>
          </w:p>
        </w:tc>
      </w:tr>
      <w:tr w:rsidR="00FF5F74" w:rsidRPr="00376E42" w14:paraId="573A52A1" w14:textId="77777777" w:rsidTr="009B26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0" w:type="dxa"/>
            <w:noWrap/>
            <w:hideMark/>
          </w:tcPr>
          <w:p w14:paraId="0D8FF5D6" w14:textId="77777777" w:rsidR="00FF5F74" w:rsidRPr="00376E42" w:rsidRDefault="00FF5F74" w:rsidP="00506528">
            <w:pPr>
              <w:rPr>
                <w:rFonts w:cs="Calibri"/>
                <w:b w:val="0"/>
                <w:sz w:val="20"/>
                <w:szCs w:val="22"/>
              </w:rPr>
            </w:pPr>
            <w:r w:rsidRPr="00376E42">
              <w:rPr>
                <w:rFonts w:cs="Calibri"/>
                <w:b w:val="0"/>
                <w:sz w:val="20"/>
                <w:szCs w:val="22"/>
              </w:rPr>
              <w:t>Curso bomberitos Nicolás Quevedo Rizo</w:t>
            </w:r>
          </w:p>
        </w:tc>
        <w:tc>
          <w:tcPr>
            <w:tcW w:w="2080" w:type="dxa"/>
            <w:noWrap/>
            <w:hideMark/>
          </w:tcPr>
          <w:p w14:paraId="66D6BDC0"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Abril 11 – 15</w:t>
            </w:r>
          </w:p>
        </w:tc>
      </w:tr>
      <w:tr w:rsidR="00FF5F74" w:rsidRPr="00376E42" w14:paraId="356D99CC" w14:textId="77777777" w:rsidTr="009B26EC">
        <w:trPr>
          <w:trHeight w:val="300"/>
        </w:trPr>
        <w:tc>
          <w:tcPr>
            <w:cnfStyle w:val="001000000000" w:firstRow="0" w:lastRow="0" w:firstColumn="1" w:lastColumn="0" w:oddVBand="0" w:evenVBand="0" w:oddHBand="0" w:evenHBand="0" w:firstRowFirstColumn="0" w:firstRowLastColumn="0" w:lastRowFirstColumn="0" w:lastRowLastColumn="0"/>
            <w:tcW w:w="6880" w:type="dxa"/>
            <w:noWrap/>
            <w:hideMark/>
          </w:tcPr>
          <w:p w14:paraId="7380C932" w14:textId="77777777" w:rsidR="00FF5F74" w:rsidRPr="00376E42" w:rsidRDefault="00FF5F74" w:rsidP="00506528">
            <w:pPr>
              <w:rPr>
                <w:rFonts w:cs="Calibri"/>
                <w:b w:val="0"/>
                <w:sz w:val="20"/>
                <w:szCs w:val="22"/>
              </w:rPr>
            </w:pPr>
            <w:r w:rsidRPr="00376E42">
              <w:rPr>
                <w:rFonts w:cs="Calibri"/>
                <w:b w:val="0"/>
                <w:sz w:val="20"/>
                <w:szCs w:val="22"/>
              </w:rPr>
              <w:t xml:space="preserve">Masterclass en investigación de incendios </w:t>
            </w:r>
          </w:p>
        </w:tc>
        <w:tc>
          <w:tcPr>
            <w:tcW w:w="2080" w:type="dxa"/>
            <w:noWrap/>
            <w:hideMark/>
          </w:tcPr>
          <w:p w14:paraId="2EB373C8"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Abril 25-29</w:t>
            </w:r>
          </w:p>
        </w:tc>
      </w:tr>
      <w:tr w:rsidR="00FF5F74" w:rsidRPr="00376E42" w14:paraId="061AB3E5" w14:textId="77777777" w:rsidTr="009B26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48B1EE4B" w14:textId="77777777" w:rsidR="00FF5F74" w:rsidRPr="00376E42" w:rsidRDefault="00FF5F74" w:rsidP="00506528">
            <w:pPr>
              <w:rPr>
                <w:rFonts w:cs="Calibri"/>
                <w:b w:val="0"/>
                <w:sz w:val="20"/>
                <w:szCs w:val="22"/>
              </w:rPr>
            </w:pPr>
            <w:r w:rsidRPr="00376E42">
              <w:rPr>
                <w:rFonts w:cs="Calibri"/>
                <w:b w:val="0"/>
                <w:sz w:val="20"/>
                <w:szCs w:val="22"/>
              </w:rPr>
              <w:lastRenderedPageBreak/>
              <w:t xml:space="preserve">Conversatorio niños y jóvenes gestión del riesgo y cambio climático </w:t>
            </w:r>
          </w:p>
        </w:tc>
        <w:tc>
          <w:tcPr>
            <w:tcW w:w="2080" w:type="dxa"/>
            <w:noWrap/>
            <w:hideMark/>
          </w:tcPr>
          <w:p w14:paraId="6D0F7C26"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Mayo 13</w:t>
            </w:r>
          </w:p>
        </w:tc>
      </w:tr>
      <w:tr w:rsidR="00FF5F74" w:rsidRPr="00376E42" w14:paraId="4F8C3644" w14:textId="77777777" w:rsidTr="009B26EC">
        <w:trPr>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497415DB" w14:textId="77777777" w:rsidR="00FF5F74" w:rsidRPr="00376E42" w:rsidRDefault="00FF5F74" w:rsidP="00506528">
            <w:pPr>
              <w:rPr>
                <w:rFonts w:cs="Calibri"/>
                <w:b w:val="0"/>
                <w:sz w:val="20"/>
                <w:szCs w:val="22"/>
              </w:rPr>
            </w:pPr>
            <w:r w:rsidRPr="00376E42">
              <w:rPr>
                <w:rFonts w:cs="Calibri"/>
                <w:b w:val="0"/>
                <w:sz w:val="20"/>
                <w:szCs w:val="22"/>
              </w:rPr>
              <w:t>Feria ciudadana Edificio Comando</w:t>
            </w:r>
          </w:p>
        </w:tc>
        <w:tc>
          <w:tcPr>
            <w:tcW w:w="2080" w:type="dxa"/>
            <w:noWrap/>
            <w:hideMark/>
          </w:tcPr>
          <w:p w14:paraId="05775F35"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Mayo 12</w:t>
            </w:r>
          </w:p>
        </w:tc>
      </w:tr>
      <w:tr w:rsidR="00FF5F74" w:rsidRPr="00376E42" w14:paraId="65E9E196" w14:textId="77777777" w:rsidTr="009B26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510AA984" w14:textId="77777777" w:rsidR="00FF5F74" w:rsidRPr="00376E42" w:rsidRDefault="00FF5F74" w:rsidP="00506528">
            <w:pPr>
              <w:rPr>
                <w:rFonts w:cs="Calibri"/>
                <w:b w:val="0"/>
                <w:sz w:val="20"/>
                <w:szCs w:val="22"/>
              </w:rPr>
            </w:pPr>
            <w:r w:rsidRPr="00376E42">
              <w:rPr>
                <w:rFonts w:cs="Calibri"/>
                <w:b w:val="0"/>
                <w:sz w:val="20"/>
                <w:szCs w:val="22"/>
              </w:rPr>
              <w:t>Feria ciudadana Edificio Comando</w:t>
            </w:r>
          </w:p>
        </w:tc>
        <w:tc>
          <w:tcPr>
            <w:tcW w:w="2080" w:type="dxa"/>
            <w:noWrap/>
            <w:hideMark/>
          </w:tcPr>
          <w:p w14:paraId="21160C7D"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Mayo 26</w:t>
            </w:r>
          </w:p>
        </w:tc>
      </w:tr>
      <w:tr w:rsidR="00FF5F74" w:rsidRPr="00376E42" w14:paraId="3EAB7779" w14:textId="77777777" w:rsidTr="009B26EC">
        <w:trPr>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588030F3" w14:textId="77777777" w:rsidR="00FF5F74" w:rsidRPr="00376E42" w:rsidRDefault="00FF5F74" w:rsidP="00506528">
            <w:pPr>
              <w:rPr>
                <w:rFonts w:cs="Calibri"/>
                <w:b w:val="0"/>
                <w:sz w:val="20"/>
                <w:szCs w:val="22"/>
              </w:rPr>
            </w:pPr>
            <w:r w:rsidRPr="00376E42">
              <w:rPr>
                <w:rFonts w:cs="Calibri"/>
                <w:b w:val="0"/>
                <w:sz w:val="20"/>
                <w:szCs w:val="22"/>
              </w:rPr>
              <w:t>Feria ciudadana Edificio Comando</w:t>
            </w:r>
          </w:p>
        </w:tc>
        <w:tc>
          <w:tcPr>
            <w:tcW w:w="2080" w:type="dxa"/>
            <w:noWrap/>
            <w:hideMark/>
          </w:tcPr>
          <w:p w14:paraId="48E2C4FA"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Junio 7</w:t>
            </w:r>
          </w:p>
        </w:tc>
      </w:tr>
      <w:tr w:rsidR="00FF5F74" w:rsidRPr="00376E42" w14:paraId="0DFEB738" w14:textId="77777777" w:rsidTr="009B26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53132FD4" w14:textId="77777777" w:rsidR="00FF5F74" w:rsidRPr="00376E42" w:rsidRDefault="00FF5F74" w:rsidP="00506528">
            <w:pPr>
              <w:rPr>
                <w:rFonts w:cs="Calibri"/>
                <w:b w:val="0"/>
                <w:sz w:val="20"/>
                <w:szCs w:val="22"/>
              </w:rPr>
            </w:pPr>
            <w:r w:rsidRPr="00376E42">
              <w:rPr>
                <w:rFonts w:cs="Calibri"/>
                <w:b w:val="0"/>
                <w:sz w:val="20"/>
                <w:szCs w:val="22"/>
              </w:rPr>
              <w:t xml:space="preserve">Masterclass Búsqueda y Rescate Urbano </w:t>
            </w:r>
          </w:p>
        </w:tc>
        <w:tc>
          <w:tcPr>
            <w:tcW w:w="2080" w:type="dxa"/>
            <w:noWrap/>
            <w:hideMark/>
          </w:tcPr>
          <w:p w14:paraId="221EADD0"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Junio 6-10</w:t>
            </w:r>
          </w:p>
        </w:tc>
      </w:tr>
      <w:tr w:rsidR="00FF5F74" w:rsidRPr="00376E42" w14:paraId="1FE531B8" w14:textId="77777777" w:rsidTr="009B26EC">
        <w:trPr>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7FC78AB9" w14:textId="77777777" w:rsidR="00FF5F74" w:rsidRPr="00376E42" w:rsidRDefault="00FF5F74" w:rsidP="00506528">
            <w:pPr>
              <w:rPr>
                <w:rFonts w:cs="Calibri"/>
                <w:b w:val="0"/>
                <w:sz w:val="20"/>
                <w:szCs w:val="22"/>
              </w:rPr>
            </w:pPr>
            <w:r w:rsidRPr="00376E42">
              <w:rPr>
                <w:rFonts w:cs="Calibri"/>
                <w:b w:val="0"/>
                <w:sz w:val="20"/>
                <w:szCs w:val="22"/>
              </w:rPr>
              <w:t>Curso Bomberitos</w:t>
            </w:r>
          </w:p>
        </w:tc>
        <w:tc>
          <w:tcPr>
            <w:tcW w:w="2080" w:type="dxa"/>
            <w:noWrap/>
            <w:hideMark/>
          </w:tcPr>
          <w:p w14:paraId="2521E1EE"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Junio 20-24</w:t>
            </w:r>
          </w:p>
        </w:tc>
      </w:tr>
      <w:tr w:rsidR="00FF5F74" w:rsidRPr="00376E42" w14:paraId="51217FEE" w14:textId="77777777" w:rsidTr="009B26EC">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880" w:type="dxa"/>
            <w:hideMark/>
          </w:tcPr>
          <w:p w14:paraId="36B1138C" w14:textId="77777777" w:rsidR="00FF5F74" w:rsidRPr="00376E42" w:rsidRDefault="00FF5F74" w:rsidP="00506528">
            <w:pPr>
              <w:rPr>
                <w:rFonts w:cs="Calibri"/>
                <w:b w:val="0"/>
                <w:sz w:val="20"/>
                <w:szCs w:val="22"/>
              </w:rPr>
            </w:pPr>
            <w:r w:rsidRPr="00376E42">
              <w:rPr>
                <w:rFonts w:cs="Calibri"/>
                <w:b w:val="0"/>
                <w:sz w:val="20"/>
                <w:szCs w:val="22"/>
              </w:rPr>
              <w:t>Actividad de Aprovechamiento de Datos Abiertos</w:t>
            </w:r>
          </w:p>
        </w:tc>
        <w:tc>
          <w:tcPr>
            <w:tcW w:w="2080" w:type="dxa"/>
            <w:noWrap/>
            <w:hideMark/>
          </w:tcPr>
          <w:p w14:paraId="4247A213"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Junio 29</w:t>
            </w:r>
          </w:p>
        </w:tc>
      </w:tr>
      <w:tr w:rsidR="00FF5F74" w:rsidRPr="00376E42" w14:paraId="5669D8A3" w14:textId="77777777" w:rsidTr="009B26EC">
        <w:trPr>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0D359CD0" w14:textId="77777777" w:rsidR="00FF5F74" w:rsidRPr="00376E42" w:rsidRDefault="00FF5F74" w:rsidP="00506528">
            <w:pPr>
              <w:rPr>
                <w:rFonts w:cs="Calibri"/>
                <w:b w:val="0"/>
                <w:sz w:val="20"/>
                <w:szCs w:val="22"/>
              </w:rPr>
            </w:pPr>
            <w:r w:rsidRPr="00376E42">
              <w:rPr>
                <w:rFonts w:cs="Calibri"/>
                <w:b w:val="0"/>
                <w:sz w:val="20"/>
                <w:szCs w:val="22"/>
              </w:rPr>
              <w:t xml:space="preserve">Curso Bomberitos </w:t>
            </w:r>
          </w:p>
        </w:tc>
        <w:tc>
          <w:tcPr>
            <w:tcW w:w="2080" w:type="dxa"/>
            <w:noWrap/>
            <w:hideMark/>
          </w:tcPr>
          <w:p w14:paraId="5CCD98C0"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Junio 28-Julio 1</w:t>
            </w:r>
          </w:p>
        </w:tc>
      </w:tr>
      <w:tr w:rsidR="00FF5F74" w:rsidRPr="00376E42" w14:paraId="2A4DCC64" w14:textId="77777777" w:rsidTr="009B26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35A8CBB8" w14:textId="77777777" w:rsidR="00FF5F74" w:rsidRPr="00376E42" w:rsidRDefault="00FF5F74" w:rsidP="00506528">
            <w:pPr>
              <w:rPr>
                <w:rFonts w:cs="Calibri"/>
                <w:b w:val="0"/>
                <w:sz w:val="20"/>
                <w:szCs w:val="22"/>
              </w:rPr>
            </w:pPr>
            <w:r w:rsidRPr="00376E42">
              <w:rPr>
                <w:rFonts w:cs="Calibri"/>
                <w:b w:val="0"/>
                <w:sz w:val="20"/>
                <w:szCs w:val="22"/>
              </w:rPr>
              <w:t>Masterclass Incendios Forestales</w:t>
            </w:r>
          </w:p>
        </w:tc>
        <w:tc>
          <w:tcPr>
            <w:tcW w:w="2080" w:type="dxa"/>
            <w:noWrap/>
            <w:hideMark/>
          </w:tcPr>
          <w:p w14:paraId="279C17E7"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Julio 5 - 8</w:t>
            </w:r>
          </w:p>
        </w:tc>
      </w:tr>
      <w:tr w:rsidR="00FF5F74" w:rsidRPr="00376E42" w14:paraId="2BE94828" w14:textId="77777777" w:rsidTr="009B26EC">
        <w:trPr>
          <w:trHeight w:val="300"/>
        </w:trPr>
        <w:tc>
          <w:tcPr>
            <w:cnfStyle w:val="001000000000" w:firstRow="0" w:lastRow="0" w:firstColumn="1" w:lastColumn="0" w:oddVBand="0" w:evenVBand="0" w:oddHBand="0" w:evenHBand="0" w:firstRowFirstColumn="0" w:firstRowLastColumn="0" w:lastRowFirstColumn="0" w:lastRowLastColumn="0"/>
            <w:tcW w:w="6880" w:type="dxa"/>
          </w:tcPr>
          <w:p w14:paraId="05A6D925" w14:textId="3E13AD2B" w:rsidR="00FF5F74" w:rsidRPr="00376E42" w:rsidRDefault="00FF5F74" w:rsidP="00506528">
            <w:pPr>
              <w:rPr>
                <w:rFonts w:cs="Calibri"/>
                <w:b w:val="0"/>
                <w:sz w:val="20"/>
                <w:szCs w:val="22"/>
              </w:rPr>
            </w:pPr>
            <w:r w:rsidRPr="00376E42">
              <w:rPr>
                <w:rFonts w:cs="Calibri"/>
                <w:b w:val="0"/>
                <w:sz w:val="20"/>
                <w:szCs w:val="22"/>
              </w:rPr>
              <w:t xml:space="preserve">Masterclass Manejo de </w:t>
            </w:r>
            <w:r w:rsidR="00556FFB" w:rsidRPr="00376E42">
              <w:rPr>
                <w:rFonts w:cs="Calibri"/>
                <w:b w:val="0"/>
                <w:sz w:val="20"/>
                <w:szCs w:val="22"/>
              </w:rPr>
              <w:t>múltiples</w:t>
            </w:r>
            <w:r w:rsidRPr="00376E42">
              <w:rPr>
                <w:rFonts w:cs="Calibri"/>
                <w:b w:val="0"/>
                <w:sz w:val="20"/>
                <w:szCs w:val="22"/>
              </w:rPr>
              <w:t xml:space="preserve"> víctimas en emergencias de gran magnitud</w:t>
            </w:r>
          </w:p>
        </w:tc>
        <w:tc>
          <w:tcPr>
            <w:tcW w:w="2080" w:type="dxa"/>
            <w:noWrap/>
          </w:tcPr>
          <w:p w14:paraId="6CE5187C"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Agosto 30, 31 y Septiembre 1</w:t>
            </w:r>
          </w:p>
        </w:tc>
      </w:tr>
      <w:tr w:rsidR="00FF5F74" w:rsidRPr="00376E42" w14:paraId="2FD6D9F4" w14:textId="77777777" w:rsidTr="009B26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2F81EACB" w14:textId="77777777" w:rsidR="00FF5F74" w:rsidRPr="00376E42" w:rsidRDefault="00FF5F74" w:rsidP="00506528">
            <w:pPr>
              <w:rPr>
                <w:rFonts w:cs="Calibri"/>
                <w:b w:val="0"/>
                <w:sz w:val="20"/>
                <w:szCs w:val="22"/>
              </w:rPr>
            </w:pPr>
            <w:r w:rsidRPr="00376E42">
              <w:rPr>
                <w:rFonts w:cs="Calibri"/>
                <w:b w:val="0"/>
                <w:sz w:val="20"/>
                <w:szCs w:val="22"/>
              </w:rPr>
              <w:t xml:space="preserve">Curso Bomberitos </w:t>
            </w:r>
          </w:p>
        </w:tc>
        <w:tc>
          <w:tcPr>
            <w:tcW w:w="2080" w:type="dxa"/>
            <w:noWrap/>
            <w:hideMark/>
          </w:tcPr>
          <w:p w14:paraId="2619336E"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Octubre 10-14</w:t>
            </w:r>
          </w:p>
        </w:tc>
      </w:tr>
      <w:tr w:rsidR="00FF5F74" w:rsidRPr="00376E42" w14:paraId="3D82CBE6" w14:textId="77777777" w:rsidTr="009B26EC">
        <w:trPr>
          <w:trHeight w:val="300"/>
        </w:trPr>
        <w:tc>
          <w:tcPr>
            <w:cnfStyle w:val="001000000000" w:firstRow="0" w:lastRow="0" w:firstColumn="1" w:lastColumn="0" w:oddVBand="0" w:evenVBand="0" w:oddHBand="0" w:evenHBand="0" w:firstRowFirstColumn="0" w:firstRowLastColumn="0" w:lastRowFirstColumn="0" w:lastRowLastColumn="0"/>
            <w:tcW w:w="6880" w:type="dxa"/>
          </w:tcPr>
          <w:p w14:paraId="60743B0F" w14:textId="77777777" w:rsidR="00FF5F74" w:rsidRPr="00376E42" w:rsidRDefault="00FF5F74" w:rsidP="00506528">
            <w:pPr>
              <w:rPr>
                <w:rFonts w:cs="Calibri"/>
                <w:b w:val="0"/>
                <w:sz w:val="20"/>
                <w:szCs w:val="22"/>
              </w:rPr>
            </w:pPr>
            <w:r w:rsidRPr="00376E42">
              <w:rPr>
                <w:rFonts w:cs="Calibri"/>
                <w:b w:val="0"/>
                <w:sz w:val="20"/>
                <w:szCs w:val="22"/>
              </w:rPr>
              <w:t>Masterclass Drones en atención de emergencias y rescates</w:t>
            </w:r>
          </w:p>
        </w:tc>
        <w:tc>
          <w:tcPr>
            <w:tcW w:w="2080" w:type="dxa"/>
            <w:noWrap/>
          </w:tcPr>
          <w:p w14:paraId="660A8AFC"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 xml:space="preserve">Octubre 19 – 21 </w:t>
            </w:r>
          </w:p>
        </w:tc>
      </w:tr>
      <w:tr w:rsidR="00FF5F74" w:rsidRPr="00376E42" w14:paraId="38A1A266" w14:textId="77777777" w:rsidTr="009B26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0" w:type="dxa"/>
            <w:hideMark/>
          </w:tcPr>
          <w:p w14:paraId="5DD5150A" w14:textId="77777777" w:rsidR="00FF5F74" w:rsidRPr="00376E42" w:rsidRDefault="00FF5F74" w:rsidP="00506528">
            <w:pPr>
              <w:rPr>
                <w:rFonts w:cs="Calibri"/>
                <w:b w:val="0"/>
                <w:sz w:val="20"/>
                <w:szCs w:val="22"/>
              </w:rPr>
            </w:pPr>
            <w:r w:rsidRPr="00376E42">
              <w:rPr>
                <w:rFonts w:cs="Calibri"/>
                <w:b w:val="0"/>
                <w:sz w:val="20"/>
                <w:szCs w:val="22"/>
              </w:rPr>
              <w:t>Feria ciudadana Edificio Comando</w:t>
            </w:r>
          </w:p>
        </w:tc>
        <w:tc>
          <w:tcPr>
            <w:tcW w:w="2080" w:type="dxa"/>
            <w:noWrap/>
            <w:hideMark/>
          </w:tcPr>
          <w:p w14:paraId="5294FC58"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Octubre 12</w:t>
            </w:r>
          </w:p>
        </w:tc>
      </w:tr>
      <w:tr w:rsidR="00FF5F74" w:rsidRPr="00376E42" w14:paraId="061082B6" w14:textId="77777777" w:rsidTr="009B26EC">
        <w:trPr>
          <w:trHeight w:val="300"/>
        </w:trPr>
        <w:tc>
          <w:tcPr>
            <w:cnfStyle w:val="001000000000" w:firstRow="0" w:lastRow="0" w:firstColumn="1" w:lastColumn="0" w:oddVBand="0" w:evenVBand="0" w:oddHBand="0" w:evenHBand="0" w:firstRowFirstColumn="0" w:firstRowLastColumn="0" w:lastRowFirstColumn="0" w:lastRowLastColumn="0"/>
            <w:tcW w:w="6880" w:type="dxa"/>
            <w:noWrap/>
            <w:hideMark/>
          </w:tcPr>
          <w:p w14:paraId="2BDFE225" w14:textId="77777777" w:rsidR="00FF5F74" w:rsidRPr="00376E42" w:rsidRDefault="00FF5F74" w:rsidP="00506528">
            <w:pPr>
              <w:rPr>
                <w:rFonts w:cs="Calibri"/>
                <w:b w:val="0"/>
                <w:sz w:val="20"/>
                <w:szCs w:val="22"/>
              </w:rPr>
            </w:pPr>
            <w:r w:rsidRPr="00376E42">
              <w:rPr>
                <w:rFonts w:cs="Calibri"/>
                <w:b w:val="0"/>
                <w:sz w:val="20"/>
                <w:szCs w:val="22"/>
              </w:rPr>
              <w:t>Curso Bomberitos Presencial Grupo 1</w:t>
            </w:r>
          </w:p>
        </w:tc>
        <w:tc>
          <w:tcPr>
            <w:tcW w:w="2080" w:type="dxa"/>
            <w:noWrap/>
            <w:hideMark/>
          </w:tcPr>
          <w:p w14:paraId="46F37D08" w14:textId="77777777" w:rsidR="00FF5F74" w:rsidRPr="00376E42" w:rsidRDefault="00FF5F74" w:rsidP="00506528">
            <w:pPr>
              <w:cnfStyle w:val="000000000000" w:firstRow="0" w:lastRow="0" w:firstColumn="0" w:lastColumn="0" w:oddVBand="0" w:evenVBand="0" w:oddHBand="0" w:evenHBand="0" w:firstRowFirstColumn="0" w:firstRowLastColumn="0" w:lastRowFirstColumn="0" w:lastRowLastColumn="0"/>
              <w:rPr>
                <w:rFonts w:cs="Calibri"/>
                <w:sz w:val="20"/>
                <w:szCs w:val="22"/>
              </w:rPr>
            </w:pPr>
            <w:r w:rsidRPr="00376E42">
              <w:rPr>
                <w:rFonts w:cs="Calibri"/>
                <w:sz w:val="20"/>
                <w:szCs w:val="22"/>
              </w:rPr>
              <w:t>Diciembre 12, 14 y 16</w:t>
            </w:r>
          </w:p>
        </w:tc>
      </w:tr>
      <w:tr w:rsidR="00FF5F74" w:rsidRPr="00376E42" w14:paraId="0B7BF36A" w14:textId="77777777" w:rsidTr="009B26E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0" w:type="dxa"/>
            <w:noWrap/>
            <w:hideMark/>
          </w:tcPr>
          <w:p w14:paraId="42733BAF" w14:textId="77777777" w:rsidR="00FF5F74" w:rsidRPr="00376E42" w:rsidRDefault="00FF5F74" w:rsidP="00506528">
            <w:pPr>
              <w:rPr>
                <w:rFonts w:cs="Calibri"/>
                <w:b w:val="0"/>
                <w:sz w:val="20"/>
                <w:szCs w:val="22"/>
              </w:rPr>
            </w:pPr>
            <w:r w:rsidRPr="00376E42">
              <w:rPr>
                <w:rFonts w:cs="Calibri"/>
                <w:b w:val="0"/>
                <w:sz w:val="20"/>
                <w:szCs w:val="22"/>
              </w:rPr>
              <w:t>Curso Bomberitos Presencial Grupo 2</w:t>
            </w:r>
          </w:p>
        </w:tc>
        <w:tc>
          <w:tcPr>
            <w:tcW w:w="2080" w:type="dxa"/>
            <w:noWrap/>
            <w:hideMark/>
          </w:tcPr>
          <w:p w14:paraId="59C591EC" w14:textId="77777777" w:rsidR="00FF5F74" w:rsidRPr="00376E42" w:rsidRDefault="00FF5F74" w:rsidP="00506528">
            <w:pPr>
              <w:cnfStyle w:val="000000100000" w:firstRow="0" w:lastRow="0" w:firstColumn="0" w:lastColumn="0" w:oddVBand="0" w:evenVBand="0" w:oddHBand="1" w:evenHBand="0" w:firstRowFirstColumn="0" w:firstRowLastColumn="0" w:lastRowFirstColumn="0" w:lastRowLastColumn="0"/>
              <w:rPr>
                <w:rFonts w:cs="Calibri"/>
                <w:sz w:val="20"/>
                <w:szCs w:val="22"/>
              </w:rPr>
            </w:pPr>
            <w:r w:rsidRPr="00376E42">
              <w:rPr>
                <w:rFonts w:cs="Calibri"/>
                <w:sz w:val="20"/>
                <w:szCs w:val="22"/>
              </w:rPr>
              <w:t>Diciembre 19 - 22</w:t>
            </w:r>
          </w:p>
        </w:tc>
      </w:tr>
    </w:tbl>
    <w:bookmarkEnd w:id="393"/>
    <w:p w14:paraId="2D35D378" w14:textId="5DF2BB93" w:rsidR="00FF5F74" w:rsidRPr="000D22E5" w:rsidRDefault="009B26EC" w:rsidP="009B26EC">
      <w:pPr>
        <w:jc w:val="center"/>
        <w:rPr>
          <w:rFonts w:eastAsia="Arial" w:cs="Arial"/>
          <w:i/>
          <w:iCs/>
          <w:color w:val="002060"/>
          <w:sz w:val="18"/>
          <w:szCs w:val="22"/>
          <w:lang w:eastAsia="en-US"/>
        </w:rPr>
      </w:pPr>
      <w:r w:rsidRPr="000D22E5">
        <w:rPr>
          <w:rFonts w:eastAsia="Arial" w:cs="Arial"/>
          <w:i/>
          <w:iCs/>
          <w:color w:val="002060"/>
          <w:sz w:val="18"/>
          <w:szCs w:val="22"/>
          <w:lang w:eastAsia="en-US"/>
        </w:rPr>
        <w:t>Fuente: UAE Cuerpo Oficial de Bomberos de Bogotá- Oficina Asesora de Planeación</w:t>
      </w:r>
    </w:p>
    <w:p w14:paraId="304899E5" w14:textId="77777777" w:rsidR="009B26EC" w:rsidRPr="000D22E5" w:rsidRDefault="009B26EC" w:rsidP="00506528">
      <w:pPr>
        <w:rPr>
          <w:szCs w:val="22"/>
        </w:rPr>
      </w:pPr>
    </w:p>
    <w:p w14:paraId="04FE71A6" w14:textId="3A92E42E" w:rsidR="00FF5F74" w:rsidRPr="000D22E5" w:rsidRDefault="00FF5F74" w:rsidP="00506528">
      <w:pPr>
        <w:rPr>
          <w:szCs w:val="22"/>
        </w:rPr>
      </w:pPr>
      <w:r w:rsidRPr="000D22E5">
        <w:rPr>
          <w:szCs w:val="22"/>
        </w:rPr>
        <w:t xml:space="preserve">Así mismo, la implementación de la política de participación ciudadana fue evaluada en el 2022, por la Oficina de Control Interno a través de la auditoria de cumplimiento del decreto 371 de 2010, con un informe del cumplimiento para el segundo semestre 2021 y el primer semestre 2022 y con el Índice de Participación Ciudadana 2021-2022 de la Veeduría Distrital, en el cual se obtuvo un puntaje de 88,09%; que representa un aumento respecto a la calificación reportada en el 2021 de 52,9% de </w:t>
      </w:r>
      <w:r w:rsidRPr="000D22E5">
        <w:rPr>
          <w:rFonts w:cs="Calibri"/>
          <w:szCs w:val="22"/>
        </w:rPr>
        <w:t>35,19</w:t>
      </w:r>
      <w:r w:rsidRPr="000D22E5">
        <w:rPr>
          <w:szCs w:val="22"/>
        </w:rPr>
        <w:t>, demostrando el trabajo articulado con las dependencias misionales y de atención al ciudadano en el fortalecimiento de esta importante política.</w:t>
      </w:r>
    </w:p>
    <w:p w14:paraId="57DC2D5C" w14:textId="77777777" w:rsidR="00FF5F74" w:rsidRPr="000D22E5" w:rsidRDefault="00FF5F74" w:rsidP="00506528">
      <w:pPr>
        <w:rPr>
          <w:szCs w:val="22"/>
        </w:rPr>
      </w:pPr>
    </w:p>
    <w:p w14:paraId="038FEDB5" w14:textId="587628BD" w:rsidR="00FF5F74" w:rsidRPr="000D22E5" w:rsidRDefault="00420572" w:rsidP="002615F8">
      <w:pPr>
        <w:pStyle w:val="Estilo1"/>
        <w:spacing w:after="240"/>
        <w:rPr>
          <w:rFonts w:ascii="Arial Narrow" w:hAnsi="Arial Narrow"/>
          <w:sz w:val="22"/>
          <w:szCs w:val="22"/>
        </w:rPr>
      </w:pPr>
      <w:bookmarkStart w:id="394" w:name="_Toc135925820"/>
      <w:r w:rsidRPr="000D22E5">
        <w:rPr>
          <w:rFonts w:ascii="Arial Narrow" w:hAnsi="Arial Narrow"/>
          <w:sz w:val="22"/>
          <w:szCs w:val="22"/>
        </w:rPr>
        <w:t>RENDICIÓN DE CUENTAS</w:t>
      </w:r>
      <w:bookmarkEnd w:id="394"/>
    </w:p>
    <w:p w14:paraId="1DB7A2C6" w14:textId="77777777" w:rsidR="00FF5F74" w:rsidRPr="000D22E5" w:rsidRDefault="00FF5F74" w:rsidP="00506528">
      <w:pPr>
        <w:rPr>
          <w:szCs w:val="22"/>
        </w:rPr>
      </w:pPr>
      <w:r w:rsidRPr="000D22E5">
        <w:rPr>
          <w:szCs w:val="22"/>
        </w:rPr>
        <w:t>Como parte de las políticas de fortalecimiento del relacionamiento con el ciudadano de la Dimensión de Gestión con Valores para resultados, la Oficina Asesora de Planeación lideró la formulación e implementación de la estrategia de rendición de cuentas para la vigencia 2022, haciendo seguimiento constante al cumplimiento de las actividades establecidas que ha evidenciado un cumplimiento del 100%.</w:t>
      </w:r>
    </w:p>
    <w:p w14:paraId="28EC4492" w14:textId="2A98F354" w:rsidR="00FF5F74" w:rsidRPr="000D22E5" w:rsidRDefault="00FF5F74" w:rsidP="00506528">
      <w:pPr>
        <w:rPr>
          <w:szCs w:val="22"/>
        </w:rPr>
      </w:pPr>
      <w:r w:rsidRPr="000D22E5">
        <w:rPr>
          <w:szCs w:val="22"/>
        </w:rPr>
        <w:t xml:space="preserve">Como parte de esta estrategia se destaca la constante y fluida entrega de información a la ciudadanía sobre la gestión y la disposición de espacios de diálogo.  El 9 de junio </w:t>
      </w:r>
      <w:r w:rsidR="00DD198F">
        <w:rPr>
          <w:szCs w:val="22"/>
        </w:rPr>
        <w:t xml:space="preserve">2022 </w:t>
      </w:r>
      <w:r w:rsidRPr="000D22E5">
        <w:rPr>
          <w:szCs w:val="22"/>
        </w:rPr>
        <w:t>se realizó la audiencia pública de rendición de cuentas con enfoque de género, diferencial, de derechos humanos y articulada con el cumplimiento de las ODS.</w:t>
      </w:r>
    </w:p>
    <w:p w14:paraId="4135B7FD" w14:textId="77777777" w:rsidR="00FF5F74" w:rsidRPr="000D22E5" w:rsidRDefault="00FF5F74" w:rsidP="00506528">
      <w:pPr>
        <w:rPr>
          <w:szCs w:val="22"/>
        </w:rPr>
      </w:pPr>
    </w:p>
    <w:p w14:paraId="67F13325" w14:textId="77777777" w:rsidR="00FF5F74" w:rsidRPr="000D22E5" w:rsidRDefault="00FF5F74" w:rsidP="00506528">
      <w:pPr>
        <w:rPr>
          <w:szCs w:val="22"/>
        </w:rPr>
      </w:pPr>
      <w:r w:rsidRPr="000D22E5">
        <w:rPr>
          <w:szCs w:val="22"/>
        </w:rPr>
        <w:t>Esta estrategia se alineó al cumplimiento del Plan de Gobierno Abierto del Distrito en el pilar de transparencia y participación ciudadana</w:t>
      </w:r>
    </w:p>
    <w:p w14:paraId="0B0F6930" w14:textId="67B3AFD6" w:rsidR="00FF5F74" w:rsidRDefault="00FF5F74" w:rsidP="00506528">
      <w:pPr>
        <w:rPr>
          <w:szCs w:val="22"/>
        </w:rPr>
      </w:pPr>
    </w:p>
    <w:p w14:paraId="6943093D" w14:textId="676D6E23" w:rsidR="00FF5F74" w:rsidRPr="000D22E5" w:rsidRDefault="00420572" w:rsidP="00420572">
      <w:pPr>
        <w:pStyle w:val="Estilo1"/>
        <w:spacing w:after="240"/>
        <w:rPr>
          <w:rFonts w:ascii="Arial Narrow" w:hAnsi="Arial Narrow"/>
          <w:sz w:val="22"/>
          <w:szCs w:val="22"/>
        </w:rPr>
      </w:pPr>
      <w:bookmarkStart w:id="395" w:name="_Toc135925821"/>
      <w:r w:rsidRPr="000D22E5">
        <w:rPr>
          <w:rFonts w:ascii="Arial Narrow" w:hAnsi="Arial Narrow"/>
          <w:sz w:val="22"/>
          <w:szCs w:val="22"/>
        </w:rPr>
        <w:t>TRANSPARENCIA Y LUCHA CONTRA LA CORRUPCIÓN</w:t>
      </w:r>
      <w:bookmarkEnd w:id="395"/>
    </w:p>
    <w:p w14:paraId="4BC648D8" w14:textId="77777777" w:rsidR="00FF5F74" w:rsidRPr="000D22E5" w:rsidRDefault="00FF5F74" w:rsidP="00506528">
      <w:pPr>
        <w:rPr>
          <w:szCs w:val="22"/>
        </w:rPr>
      </w:pPr>
      <w:r w:rsidRPr="000D22E5">
        <w:rPr>
          <w:szCs w:val="22"/>
        </w:rPr>
        <w:t>Durante la vigencia 2022 se destacan los siguientes avances en esta política:</w:t>
      </w:r>
    </w:p>
    <w:p w14:paraId="10E55E96" w14:textId="77777777" w:rsidR="00FF5F74" w:rsidRPr="000D22E5" w:rsidRDefault="00FF5F74" w:rsidP="00170482">
      <w:pPr>
        <w:pStyle w:val="Prrafodelista"/>
        <w:numPr>
          <w:ilvl w:val="0"/>
          <w:numId w:val="30"/>
        </w:numPr>
        <w:spacing w:after="160" w:line="259" w:lineRule="auto"/>
        <w:rPr>
          <w:szCs w:val="22"/>
        </w:rPr>
      </w:pPr>
      <w:r w:rsidRPr="000D22E5">
        <w:rPr>
          <w:szCs w:val="22"/>
        </w:rPr>
        <w:t>Cumplimiento del Plan Anticorrupción y Atención al Ciudadano 2022</w:t>
      </w:r>
    </w:p>
    <w:p w14:paraId="4A6A6B58" w14:textId="77777777" w:rsidR="00FF5F74" w:rsidRPr="000D22E5" w:rsidRDefault="00FF5F74" w:rsidP="00170482">
      <w:pPr>
        <w:pStyle w:val="Prrafodelista"/>
        <w:numPr>
          <w:ilvl w:val="0"/>
          <w:numId w:val="30"/>
        </w:numPr>
        <w:spacing w:after="160" w:line="259" w:lineRule="auto"/>
        <w:rPr>
          <w:szCs w:val="22"/>
        </w:rPr>
      </w:pPr>
      <w:r w:rsidRPr="000D22E5">
        <w:rPr>
          <w:szCs w:val="22"/>
        </w:rPr>
        <w:lastRenderedPageBreak/>
        <w:t>Presentación del Índice de Transparencia Activa ante la Procuraduría de la Nación con un reporte de cumplimiento preliminar del 100/100</w:t>
      </w:r>
    </w:p>
    <w:p w14:paraId="6FA4FA6A" w14:textId="77777777" w:rsidR="00FF5F74" w:rsidRPr="000D22E5" w:rsidRDefault="00FF5F74" w:rsidP="00170482">
      <w:pPr>
        <w:pStyle w:val="Prrafodelista"/>
        <w:numPr>
          <w:ilvl w:val="0"/>
          <w:numId w:val="30"/>
        </w:numPr>
        <w:spacing w:after="160" w:line="259" w:lineRule="auto"/>
        <w:rPr>
          <w:szCs w:val="22"/>
        </w:rPr>
      </w:pPr>
      <w:r w:rsidRPr="000D22E5">
        <w:rPr>
          <w:szCs w:val="22"/>
        </w:rPr>
        <w:t>Realización de 2 ejercicios de aprovechamiento de datos abiertos con la ciudadanía y grupos de valor en alineación con el Plan de Gobierno Abierto</w:t>
      </w:r>
    </w:p>
    <w:p w14:paraId="2727A07B" w14:textId="77777777" w:rsidR="00FF5F74" w:rsidRPr="000D22E5" w:rsidRDefault="00FF5F74" w:rsidP="00170482">
      <w:pPr>
        <w:pStyle w:val="Prrafodelista"/>
        <w:numPr>
          <w:ilvl w:val="0"/>
          <w:numId w:val="30"/>
        </w:numPr>
        <w:spacing w:after="160" w:line="259" w:lineRule="auto"/>
        <w:rPr>
          <w:szCs w:val="22"/>
        </w:rPr>
      </w:pPr>
      <w:r w:rsidRPr="000D22E5">
        <w:rPr>
          <w:szCs w:val="22"/>
        </w:rPr>
        <w:t>Publicación al mapa de riesgos de corrupción</w:t>
      </w:r>
    </w:p>
    <w:p w14:paraId="6DBFD348" w14:textId="1DBF5D1E" w:rsidR="00FF5F74" w:rsidRPr="000D22E5" w:rsidRDefault="00420572" w:rsidP="002615F8">
      <w:pPr>
        <w:pStyle w:val="Estilo1"/>
        <w:spacing w:after="240"/>
        <w:rPr>
          <w:rFonts w:ascii="Arial Narrow" w:hAnsi="Arial Narrow"/>
          <w:sz w:val="22"/>
          <w:szCs w:val="22"/>
        </w:rPr>
      </w:pPr>
      <w:bookmarkStart w:id="396" w:name="_Toc135925822"/>
      <w:r w:rsidRPr="000D22E5">
        <w:rPr>
          <w:rFonts w:ascii="Arial Narrow" w:hAnsi="Arial Narrow"/>
          <w:sz w:val="22"/>
          <w:szCs w:val="22"/>
        </w:rPr>
        <w:t>RACIONALIZACIÓN DE TRÁMITES</w:t>
      </w:r>
      <w:bookmarkEnd w:id="396"/>
    </w:p>
    <w:p w14:paraId="77F4FF29" w14:textId="6C44B038" w:rsidR="00FF5F74" w:rsidRPr="000D22E5" w:rsidRDefault="00FF5F74" w:rsidP="00506528">
      <w:pPr>
        <w:rPr>
          <w:szCs w:val="22"/>
        </w:rPr>
      </w:pPr>
      <w:r w:rsidRPr="000D22E5">
        <w:rPr>
          <w:szCs w:val="22"/>
        </w:rPr>
        <w:t>La Oficina Asesora de Planeación lideró y realizó monitoreo a la estrategia de rendición de cuentas formulada para la vigencia 2022 con los siguientes logros:</w:t>
      </w:r>
    </w:p>
    <w:p w14:paraId="22293FDE" w14:textId="77777777" w:rsidR="009B26EC" w:rsidRPr="000D22E5" w:rsidRDefault="009B26EC" w:rsidP="00506528">
      <w:pPr>
        <w:rPr>
          <w:szCs w:val="22"/>
        </w:rPr>
      </w:pPr>
    </w:p>
    <w:p w14:paraId="0CEDC64D" w14:textId="77777777" w:rsidR="00FF5F74" w:rsidRPr="000D22E5" w:rsidRDefault="00FF5F74" w:rsidP="00170482">
      <w:pPr>
        <w:pStyle w:val="Prrafodelista"/>
        <w:numPr>
          <w:ilvl w:val="0"/>
          <w:numId w:val="30"/>
        </w:numPr>
        <w:spacing w:after="160" w:line="259" w:lineRule="auto"/>
        <w:rPr>
          <w:szCs w:val="22"/>
        </w:rPr>
      </w:pPr>
      <w:r w:rsidRPr="000D22E5">
        <w:rPr>
          <w:szCs w:val="22"/>
        </w:rPr>
        <w:t>Cumplimiento del 100% de la estrategia de racionalización</w:t>
      </w:r>
    </w:p>
    <w:p w14:paraId="6EEAD632" w14:textId="41043D6B" w:rsidR="00FF5F74" w:rsidRPr="000D22E5" w:rsidRDefault="00FF5F74" w:rsidP="00170482">
      <w:pPr>
        <w:pStyle w:val="Prrafodelista"/>
        <w:numPr>
          <w:ilvl w:val="0"/>
          <w:numId w:val="30"/>
        </w:numPr>
        <w:spacing w:after="160" w:line="259" w:lineRule="auto"/>
        <w:rPr>
          <w:szCs w:val="22"/>
        </w:rPr>
      </w:pPr>
      <w:r w:rsidRPr="000D22E5">
        <w:rPr>
          <w:szCs w:val="22"/>
        </w:rPr>
        <w:t>Acompañamiento mesas de trabajo con la Secretaria General y la Función Pública para la depuración del SUIT en cuanto a los servicios: Concepto técnico de inspecciones técnicas, carné de pirotecnia y gestión de aglomeraciones.</w:t>
      </w:r>
    </w:p>
    <w:p w14:paraId="10461B5A" w14:textId="70D379B5" w:rsidR="00790DF4" w:rsidRDefault="0008318B" w:rsidP="00790DF4">
      <w:pPr>
        <w:pStyle w:val="Ttulo3"/>
        <w:rPr>
          <w:sz w:val="22"/>
          <w:szCs w:val="22"/>
        </w:rPr>
      </w:pPr>
      <w:bookmarkStart w:id="397" w:name="_Toc135925823"/>
      <w:r w:rsidRPr="000D22E5">
        <w:rPr>
          <w:sz w:val="22"/>
          <w:szCs w:val="22"/>
        </w:rPr>
        <w:t>GESTION DEL TALENTO HUMANO</w:t>
      </w:r>
      <w:bookmarkEnd w:id="397"/>
      <w:r w:rsidRPr="000D22E5">
        <w:rPr>
          <w:sz w:val="22"/>
          <w:szCs w:val="22"/>
        </w:rPr>
        <w:t xml:space="preserve"> </w:t>
      </w:r>
    </w:p>
    <w:p w14:paraId="7BF0FA5A" w14:textId="77777777" w:rsidR="00993F94" w:rsidRPr="00993F94" w:rsidRDefault="00993F94" w:rsidP="00993F94"/>
    <w:p w14:paraId="6F094D68" w14:textId="775D096C" w:rsidR="00993F94" w:rsidRDefault="00993F94" w:rsidP="00993F94">
      <w:pPr>
        <w:rPr>
          <w:rFonts w:cs="Arial"/>
          <w:szCs w:val="24"/>
        </w:rPr>
      </w:pPr>
      <w:r w:rsidRPr="00CF43C4">
        <w:rPr>
          <w:rFonts w:cs="Arial"/>
          <w:szCs w:val="24"/>
        </w:rPr>
        <w:t>Para el cumplimiento de las metas propuestas por la Unidad Administrativa Especial, se cuenta con una planta de personal con las siguientes distribuciones:</w:t>
      </w:r>
    </w:p>
    <w:p w14:paraId="473F7C74" w14:textId="77777777" w:rsidR="0051693D" w:rsidRPr="00993F94" w:rsidRDefault="0051693D" w:rsidP="00993F94">
      <w:pPr>
        <w:rPr>
          <w:rFonts w:cs="Arial"/>
          <w:szCs w:val="24"/>
        </w:rPr>
      </w:pPr>
    </w:p>
    <w:p w14:paraId="6F208339" w14:textId="2E871792" w:rsidR="00993F94" w:rsidRDefault="00993F94" w:rsidP="00993F94">
      <w:pPr>
        <w:pStyle w:val="Descripcin"/>
        <w:keepNext/>
        <w:jc w:val="center"/>
      </w:pPr>
      <w:bookmarkStart w:id="398" w:name="_Toc135925683"/>
      <w:r>
        <w:t xml:space="preserve">Tabla </w:t>
      </w:r>
      <w:fldSimple w:instr=" SEQ Tabla \* ARABIC ">
        <w:r w:rsidR="0088714E">
          <w:rPr>
            <w:noProof/>
          </w:rPr>
          <w:t>60</w:t>
        </w:r>
      </w:fldSimple>
      <w:r>
        <w:t xml:space="preserve">. </w:t>
      </w:r>
      <w:r w:rsidRPr="00A04E9B">
        <w:t>Planta de Personal Decreto 559 de 2011</w:t>
      </w:r>
      <w:bookmarkEnd w:id="398"/>
    </w:p>
    <w:tbl>
      <w:tblPr>
        <w:tblStyle w:val="Tablaconcuadrcula6concolores"/>
        <w:tblW w:w="0" w:type="auto"/>
        <w:jc w:val="center"/>
        <w:tblLayout w:type="fixed"/>
        <w:tblLook w:val="0660" w:firstRow="1" w:lastRow="1" w:firstColumn="0" w:lastColumn="0" w:noHBand="1" w:noVBand="1"/>
        <w:tblCaption w:val="Tabla 54. Planta de Personal Decreto 559 de 2011"/>
        <w:tblDescription w:val="Tabla 54. Planta de Personal Decreto 559 de 2011"/>
      </w:tblPr>
      <w:tblGrid>
        <w:gridCol w:w="2977"/>
        <w:gridCol w:w="2283"/>
        <w:gridCol w:w="2283"/>
      </w:tblGrid>
      <w:tr w:rsidR="00993F94" w14:paraId="57AEE574" w14:textId="77777777" w:rsidTr="00043942">
        <w:trPr>
          <w:cnfStyle w:val="100000000000" w:firstRow="1" w:lastRow="0" w:firstColumn="0" w:lastColumn="0" w:oddVBand="0" w:evenVBand="0" w:oddHBand="0" w:evenHBand="0" w:firstRowFirstColumn="0" w:firstRowLastColumn="0" w:lastRowFirstColumn="0" w:lastRowLastColumn="0"/>
          <w:tblHeader/>
          <w:jc w:val="center"/>
        </w:trPr>
        <w:tc>
          <w:tcPr>
            <w:tcW w:w="2977" w:type="dxa"/>
            <w:shd w:val="clear" w:color="auto" w:fill="31849B" w:themeFill="accent5" w:themeFillShade="BF"/>
            <w:hideMark/>
          </w:tcPr>
          <w:p w14:paraId="6414BF6C" w14:textId="77777777" w:rsidR="00993F94" w:rsidRPr="00993F94" w:rsidRDefault="00993F94" w:rsidP="007C45D4">
            <w:pPr>
              <w:jc w:val="center"/>
              <w:rPr>
                <w:rFonts w:cs="Arial"/>
                <w:b w:val="0"/>
                <w:bCs w:val="0"/>
                <w:color w:val="FFFFFF" w:themeColor="background1"/>
                <w:sz w:val="20"/>
                <w:szCs w:val="16"/>
                <w:lang w:eastAsia="en-US"/>
              </w:rPr>
            </w:pPr>
            <w:r w:rsidRPr="00993F94">
              <w:rPr>
                <w:rFonts w:cs="Arial"/>
                <w:color w:val="FFFFFF" w:themeColor="background1"/>
                <w:sz w:val="20"/>
                <w:szCs w:val="16"/>
                <w:lang w:eastAsia="en-US"/>
              </w:rPr>
              <w:t>NIVEL DEL EMPLEO</w:t>
            </w:r>
          </w:p>
        </w:tc>
        <w:tc>
          <w:tcPr>
            <w:tcW w:w="2283" w:type="dxa"/>
            <w:shd w:val="clear" w:color="auto" w:fill="31849B" w:themeFill="accent5" w:themeFillShade="BF"/>
            <w:hideMark/>
          </w:tcPr>
          <w:p w14:paraId="0B007538" w14:textId="77777777" w:rsidR="00993F94" w:rsidRPr="00993F94" w:rsidRDefault="00993F94" w:rsidP="007C45D4">
            <w:pPr>
              <w:jc w:val="center"/>
              <w:rPr>
                <w:rFonts w:cs="Arial"/>
                <w:b w:val="0"/>
                <w:bCs w:val="0"/>
                <w:color w:val="FFFFFF" w:themeColor="background1"/>
                <w:sz w:val="20"/>
                <w:szCs w:val="16"/>
                <w:lang w:eastAsia="en-US"/>
              </w:rPr>
            </w:pPr>
            <w:r w:rsidRPr="00993F94">
              <w:rPr>
                <w:rFonts w:cs="Arial"/>
                <w:color w:val="FFFFFF" w:themeColor="background1"/>
                <w:sz w:val="20"/>
                <w:szCs w:val="16"/>
                <w:lang w:eastAsia="en-US"/>
              </w:rPr>
              <w:t>PLANTA ESTABLECIDA DECRETO 360 DE 2022</w:t>
            </w:r>
          </w:p>
        </w:tc>
        <w:tc>
          <w:tcPr>
            <w:tcW w:w="2283" w:type="dxa"/>
            <w:shd w:val="clear" w:color="auto" w:fill="31849B" w:themeFill="accent5" w:themeFillShade="BF"/>
            <w:hideMark/>
          </w:tcPr>
          <w:p w14:paraId="2B9D96CC" w14:textId="77777777" w:rsidR="00993F94" w:rsidRPr="00993F94" w:rsidRDefault="00993F94" w:rsidP="007C45D4">
            <w:pPr>
              <w:jc w:val="center"/>
              <w:rPr>
                <w:rFonts w:cs="Arial"/>
                <w:b w:val="0"/>
                <w:bCs w:val="0"/>
                <w:color w:val="FFFFFF" w:themeColor="background1"/>
                <w:sz w:val="20"/>
                <w:szCs w:val="16"/>
                <w:lang w:eastAsia="en-US"/>
              </w:rPr>
            </w:pPr>
            <w:r w:rsidRPr="00993F94">
              <w:rPr>
                <w:rFonts w:cs="Arial"/>
                <w:color w:val="FFFFFF" w:themeColor="background1"/>
                <w:sz w:val="20"/>
                <w:szCs w:val="16"/>
                <w:lang w:eastAsia="en-US"/>
              </w:rPr>
              <w:t>SERVIDORES VINCULADOS</w:t>
            </w:r>
          </w:p>
        </w:tc>
      </w:tr>
      <w:tr w:rsidR="00993F94" w14:paraId="087278D2" w14:textId="77777777" w:rsidTr="00993F94">
        <w:trPr>
          <w:jc w:val="center"/>
        </w:trPr>
        <w:tc>
          <w:tcPr>
            <w:tcW w:w="2977" w:type="dxa"/>
            <w:hideMark/>
          </w:tcPr>
          <w:p w14:paraId="6BA568B5" w14:textId="77777777" w:rsidR="00993F94" w:rsidRDefault="00993F94" w:rsidP="007C45D4">
            <w:pPr>
              <w:rPr>
                <w:rFonts w:cs="Arial"/>
                <w:lang w:eastAsia="en-US"/>
              </w:rPr>
            </w:pPr>
            <w:r>
              <w:rPr>
                <w:rFonts w:cs="Arial"/>
                <w:lang w:eastAsia="en-US"/>
              </w:rPr>
              <w:t>Directivo</w:t>
            </w:r>
          </w:p>
        </w:tc>
        <w:tc>
          <w:tcPr>
            <w:tcW w:w="2283" w:type="dxa"/>
            <w:hideMark/>
          </w:tcPr>
          <w:p w14:paraId="43AED23A" w14:textId="77777777" w:rsidR="00993F94" w:rsidRDefault="00993F94" w:rsidP="007C45D4">
            <w:pPr>
              <w:jc w:val="center"/>
              <w:rPr>
                <w:rFonts w:cs="Arial"/>
                <w:lang w:eastAsia="en-US"/>
              </w:rPr>
            </w:pPr>
            <w:r>
              <w:rPr>
                <w:rFonts w:cs="Arial"/>
                <w:lang w:eastAsia="en-US"/>
              </w:rPr>
              <w:t>9</w:t>
            </w:r>
          </w:p>
        </w:tc>
        <w:tc>
          <w:tcPr>
            <w:tcW w:w="2283" w:type="dxa"/>
            <w:hideMark/>
          </w:tcPr>
          <w:p w14:paraId="24C3D942" w14:textId="77777777" w:rsidR="00993F94" w:rsidRDefault="00993F94" w:rsidP="007C45D4">
            <w:pPr>
              <w:jc w:val="center"/>
              <w:rPr>
                <w:rFonts w:cs="Arial"/>
                <w:lang w:eastAsia="en-US"/>
              </w:rPr>
            </w:pPr>
            <w:r>
              <w:rPr>
                <w:rFonts w:cs="Arial"/>
                <w:lang w:eastAsia="en-US"/>
              </w:rPr>
              <w:t>9</w:t>
            </w:r>
          </w:p>
        </w:tc>
      </w:tr>
      <w:tr w:rsidR="00993F94" w14:paraId="7D8C5548" w14:textId="77777777" w:rsidTr="00993F94">
        <w:trPr>
          <w:jc w:val="center"/>
        </w:trPr>
        <w:tc>
          <w:tcPr>
            <w:tcW w:w="2977" w:type="dxa"/>
            <w:hideMark/>
          </w:tcPr>
          <w:p w14:paraId="2A91BA7A" w14:textId="77777777" w:rsidR="00993F94" w:rsidRDefault="00993F94" w:rsidP="007C45D4">
            <w:pPr>
              <w:rPr>
                <w:rFonts w:cs="Arial"/>
                <w:lang w:eastAsia="en-US"/>
              </w:rPr>
            </w:pPr>
            <w:r>
              <w:rPr>
                <w:rFonts w:cs="Arial"/>
                <w:lang w:eastAsia="en-US"/>
              </w:rPr>
              <w:t xml:space="preserve">Asesor </w:t>
            </w:r>
          </w:p>
        </w:tc>
        <w:tc>
          <w:tcPr>
            <w:tcW w:w="2283" w:type="dxa"/>
            <w:hideMark/>
          </w:tcPr>
          <w:p w14:paraId="33AB97EA" w14:textId="77777777" w:rsidR="00993F94" w:rsidRDefault="00993F94" w:rsidP="007C45D4">
            <w:pPr>
              <w:jc w:val="center"/>
              <w:rPr>
                <w:rFonts w:cs="Arial"/>
                <w:lang w:eastAsia="en-US"/>
              </w:rPr>
            </w:pPr>
            <w:r>
              <w:rPr>
                <w:rFonts w:cs="Arial"/>
                <w:lang w:eastAsia="en-US"/>
              </w:rPr>
              <w:t>2</w:t>
            </w:r>
          </w:p>
        </w:tc>
        <w:tc>
          <w:tcPr>
            <w:tcW w:w="2283" w:type="dxa"/>
            <w:hideMark/>
          </w:tcPr>
          <w:p w14:paraId="58EFAB52" w14:textId="77777777" w:rsidR="00993F94" w:rsidRDefault="00993F94" w:rsidP="007C45D4">
            <w:pPr>
              <w:jc w:val="center"/>
              <w:rPr>
                <w:rFonts w:cs="Arial"/>
                <w:lang w:eastAsia="en-US"/>
              </w:rPr>
            </w:pPr>
            <w:r>
              <w:rPr>
                <w:rFonts w:cs="Arial"/>
                <w:lang w:eastAsia="en-US"/>
              </w:rPr>
              <w:t>2</w:t>
            </w:r>
          </w:p>
        </w:tc>
      </w:tr>
      <w:tr w:rsidR="00993F94" w14:paraId="2BFD5FE9" w14:textId="77777777" w:rsidTr="00993F94">
        <w:trPr>
          <w:jc w:val="center"/>
        </w:trPr>
        <w:tc>
          <w:tcPr>
            <w:tcW w:w="2977" w:type="dxa"/>
            <w:hideMark/>
          </w:tcPr>
          <w:p w14:paraId="0BB0ABF6" w14:textId="77777777" w:rsidR="00993F94" w:rsidRDefault="00993F94" w:rsidP="007C45D4">
            <w:pPr>
              <w:rPr>
                <w:rFonts w:cs="Arial"/>
                <w:lang w:eastAsia="en-US"/>
              </w:rPr>
            </w:pPr>
            <w:r>
              <w:rPr>
                <w:rFonts w:cs="Arial"/>
                <w:lang w:eastAsia="en-US"/>
              </w:rPr>
              <w:t>Profesional</w:t>
            </w:r>
          </w:p>
        </w:tc>
        <w:tc>
          <w:tcPr>
            <w:tcW w:w="2283" w:type="dxa"/>
            <w:hideMark/>
          </w:tcPr>
          <w:p w14:paraId="13C1B923" w14:textId="77777777" w:rsidR="00993F94" w:rsidRDefault="00993F94" w:rsidP="007C45D4">
            <w:pPr>
              <w:jc w:val="center"/>
              <w:rPr>
                <w:rFonts w:cs="Arial"/>
                <w:lang w:eastAsia="en-US"/>
              </w:rPr>
            </w:pPr>
            <w:r>
              <w:rPr>
                <w:rFonts w:cs="Arial"/>
                <w:lang w:eastAsia="en-US"/>
              </w:rPr>
              <w:t>26</w:t>
            </w:r>
          </w:p>
        </w:tc>
        <w:tc>
          <w:tcPr>
            <w:tcW w:w="2283" w:type="dxa"/>
            <w:hideMark/>
          </w:tcPr>
          <w:p w14:paraId="09E8331C" w14:textId="77777777" w:rsidR="00993F94" w:rsidRDefault="00993F94" w:rsidP="007C45D4">
            <w:pPr>
              <w:jc w:val="center"/>
              <w:rPr>
                <w:rFonts w:cs="Arial"/>
                <w:lang w:eastAsia="en-US"/>
              </w:rPr>
            </w:pPr>
            <w:r>
              <w:rPr>
                <w:rFonts w:cs="Arial"/>
                <w:lang w:eastAsia="en-US"/>
              </w:rPr>
              <w:t>24</w:t>
            </w:r>
          </w:p>
        </w:tc>
      </w:tr>
      <w:tr w:rsidR="00993F94" w14:paraId="11E1C77F" w14:textId="77777777" w:rsidTr="00993F94">
        <w:trPr>
          <w:jc w:val="center"/>
        </w:trPr>
        <w:tc>
          <w:tcPr>
            <w:tcW w:w="2977" w:type="dxa"/>
            <w:hideMark/>
          </w:tcPr>
          <w:p w14:paraId="325543F7" w14:textId="77777777" w:rsidR="00993F94" w:rsidRDefault="00993F94" w:rsidP="007C45D4">
            <w:pPr>
              <w:rPr>
                <w:rFonts w:cs="Arial"/>
                <w:lang w:eastAsia="en-US"/>
              </w:rPr>
            </w:pPr>
            <w:r>
              <w:rPr>
                <w:rFonts w:cs="Arial"/>
                <w:lang w:eastAsia="en-US"/>
              </w:rPr>
              <w:t>Técnico</w:t>
            </w:r>
          </w:p>
        </w:tc>
        <w:tc>
          <w:tcPr>
            <w:tcW w:w="2283" w:type="dxa"/>
            <w:hideMark/>
          </w:tcPr>
          <w:p w14:paraId="0C1D17CD" w14:textId="77777777" w:rsidR="00993F94" w:rsidRDefault="00993F94" w:rsidP="007C45D4">
            <w:pPr>
              <w:jc w:val="center"/>
              <w:rPr>
                <w:rFonts w:cs="Arial"/>
                <w:lang w:eastAsia="en-US"/>
              </w:rPr>
            </w:pPr>
            <w:r>
              <w:rPr>
                <w:rFonts w:cs="Arial"/>
                <w:lang w:eastAsia="en-US"/>
              </w:rPr>
              <w:t>7</w:t>
            </w:r>
          </w:p>
        </w:tc>
        <w:tc>
          <w:tcPr>
            <w:tcW w:w="2283" w:type="dxa"/>
            <w:hideMark/>
          </w:tcPr>
          <w:p w14:paraId="5326C85F" w14:textId="77777777" w:rsidR="00993F94" w:rsidRDefault="00993F94" w:rsidP="007C45D4">
            <w:pPr>
              <w:jc w:val="center"/>
              <w:rPr>
                <w:rFonts w:cs="Arial"/>
                <w:lang w:eastAsia="en-US"/>
              </w:rPr>
            </w:pPr>
            <w:r>
              <w:rPr>
                <w:rFonts w:cs="Arial"/>
                <w:lang w:eastAsia="en-US"/>
              </w:rPr>
              <w:t>0</w:t>
            </w:r>
          </w:p>
        </w:tc>
      </w:tr>
      <w:tr w:rsidR="00993F94" w14:paraId="1E1D8F32" w14:textId="77777777" w:rsidTr="00993F94">
        <w:trPr>
          <w:jc w:val="center"/>
        </w:trPr>
        <w:tc>
          <w:tcPr>
            <w:tcW w:w="2977" w:type="dxa"/>
            <w:hideMark/>
          </w:tcPr>
          <w:p w14:paraId="1DAF0498" w14:textId="77777777" w:rsidR="00993F94" w:rsidRDefault="00993F94" w:rsidP="007C45D4">
            <w:pPr>
              <w:rPr>
                <w:rFonts w:cs="Arial"/>
                <w:lang w:eastAsia="en-US"/>
              </w:rPr>
            </w:pPr>
            <w:r>
              <w:rPr>
                <w:rFonts w:cs="Arial"/>
                <w:lang w:eastAsia="en-US"/>
              </w:rPr>
              <w:t>Asistencial</w:t>
            </w:r>
          </w:p>
        </w:tc>
        <w:tc>
          <w:tcPr>
            <w:tcW w:w="2283" w:type="dxa"/>
            <w:hideMark/>
          </w:tcPr>
          <w:p w14:paraId="5E4FEA33" w14:textId="77777777" w:rsidR="00993F94" w:rsidRDefault="00993F94" w:rsidP="007C45D4">
            <w:pPr>
              <w:jc w:val="center"/>
              <w:rPr>
                <w:rFonts w:cs="Arial"/>
                <w:lang w:eastAsia="en-US"/>
              </w:rPr>
            </w:pPr>
            <w:r>
              <w:rPr>
                <w:rFonts w:cs="Arial"/>
                <w:lang w:eastAsia="en-US"/>
              </w:rPr>
              <w:t>720</w:t>
            </w:r>
          </w:p>
        </w:tc>
        <w:tc>
          <w:tcPr>
            <w:tcW w:w="2283" w:type="dxa"/>
            <w:hideMark/>
          </w:tcPr>
          <w:p w14:paraId="3AD87C19" w14:textId="77777777" w:rsidR="00993F94" w:rsidRDefault="00993F94" w:rsidP="007C45D4">
            <w:pPr>
              <w:jc w:val="center"/>
              <w:rPr>
                <w:rFonts w:cs="Arial"/>
                <w:lang w:eastAsia="en-US"/>
              </w:rPr>
            </w:pPr>
            <w:r>
              <w:rPr>
                <w:rFonts w:cs="Arial"/>
                <w:lang w:eastAsia="en-US"/>
              </w:rPr>
              <w:t>607</w:t>
            </w:r>
          </w:p>
        </w:tc>
      </w:tr>
      <w:tr w:rsidR="00993F94" w14:paraId="5531CE3B" w14:textId="77777777" w:rsidTr="00993F94">
        <w:trPr>
          <w:cnfStyle w:val="010000000000" w:firstRow="0" w:lastRow="1" w:firstColumn="0" w:lastColumn="0" w:oddVBand="0" w:evenVBand="0" w:oddHBand="0" w:evenHBand="0" w:firstRowFirstColumn="0" w:firstRowLastColumn="0" w:lastRowFirstColumn="0" w:lastRowLastColumn="0"/>
          <w:jc w:val="center"/>
        </w:trPr>
        <w:tc>
          <w:tcPr>
            <w:tcW w:w="2977" w:type="dxa"/>
            <w:shd w:val="clear" w:color="auto" w:fill="31849B" w:themeFill="accent5" w:themeFillShade="BF"/>
            <w:hideMark/>
          </w:tcPr>
          <w:p w14:paraId="6F0B28E8" w14:textId="77777777" w:rsidR="00993F94" w:rsidRPr="00993F94" w:rsidRDefault="00993F94" w:rsidP="007C45D4">
            <w:pPr>
              <w:jc w:val="center"/>
              <w:rPr>
                <w:rFonts w:cs="Arial"/>
                <w:b w:val="0"/>
                <w:bCs w:val="0"/>
                <w:color w:val="FFFFFF" w:themeColor="background1"/>
                <w:lang w:eastAsia="en-US"/>
              </w:rPr>
            </w:pPr>
            <w:r w:rsidRPr="00993F94">
              <w:rPr>
                <w:rFonts w:cs="Arial"/>
                <w:color w:val="FFFFFF" w:themeColor="background1"/>
                <w:lang w:eastAsia="en-US"/>
              </w:rPr>
              <w:t>TOTAL</w:t>
            </w:r>
          </w:p>
        </w:tc>
        <w:tc>
          <w:tcPr>
            <w:tcW w:w="2283" w:type="dxa"/>
            <w:shd w:val="clear" w:color="auto" w:fill="31849B" w:themeFill="accent5" w:themeFillShade="BF"/>
            <w:hideMark/>
          </w:tcPr>
          <w:p w14:paraId="1A2D51E2" w14:textId="77777777" w:rsidR="00993F94" w:rsidRPr="00993F94" w:rsidRDefault="00993F94" w:rsidP="007C45D4">
            <w:pPr>
              <w:jc w:val="center"/>
              <w:rPr>
                <w:rFonts w:cs="Arial"/>
                <w:b w:val="0"/>
                <w:bCs w:val="0"/>
                <w:color w:val="FFFFFF" w:themeColor="background1"/>
                <w:lang w:eastAsia="en-US"/>
              </w:rPr>
            </w:pPr>
            <w:r w:rsidRPr="00993F94">
              <w:rPr>
                <w:rFonts w:cs="Arial"/>
                <w:color w:val="FFFFFF" w:themeColor="background1"/>
                <w:lang w:eastAsia="en-US"/>
              </w:rPr>
              <w:t>764</w:t>
            </w:r>
          </w:p>
        </w:tc>
        <w:tc>
          <w:tcPr>
            <w:tcW w:w="2283" w:type="dxa"/>
            <w:shd w:val="clear" w:color="auto" w:fill="31849B" w:themeFill="accent5" w:themeFillShade="BF"/>
            <w:hideMark/>
          </w:tcPr>
          <w:p w14:paraId="57AAF97B" w14:textId="77777777" w:rsidR="00993F94" w:rsidRPr="00993F94" w:rsidRDefault="00993F94" w:rsidP="007C45D4">
            <w:pPr>
              <w:jc w:val="center"/>
              <w:rPr>
                <w:rFonts w:cs="Arial"/>
                <w:b w:val="0"/>
                <w:bCs w:val="0"/>
                <w:color w:val="FFFFFF" w:themeColor="background1"/>
                <w:lang w:eastAsia="en-US"/>
              </w:rPr>
            </w:pPr>
            <w:r w:rsidRPr="00993F94">
              <w:rPr>
                <w:rFonts w:cs="Arial"/>
                <w:color w:val="FFFFFF" w:themeColor="background1"/>
                <w:lang w:eastAsia="en-US"/>
              </w:rPr>
              <w:t>642</w:t>
            </w:r>
          </w:p>
        </w:tc>
      </w:tr>
    </w:tbl>
    <w:p w14:paraId="03B0C2F4" w14:textId="5966882C" w:rsidR="00993F94" w:rsidRPr="000D22E5" w:rsidRDefault="00993F94" w:rsidP="00993F94">
      <w:pPr>
        <w:jc w:val="center"/>
        <w:rPr>
          <w:rFonts w:eastAsia="Arial" w:cs="Arial"/>
          <w:i/>
          <w:iCs/>
          <w:color w:val="002060"/>
          <w:sz w:val="18"/>
          <w:szCs w:val="22"/>
          <w:lang w:eastAsia="en-US"/>
        </w:rPr>
      </w:pPr>
      <w:r w:rsidRPr="000D22E5">
        <w:rPr>
          <w:rFonts w:eastAsia="Arial" w:cs="Arial"/>
          <w:i/>
          <w:iCs/>
          <w:color w:val="002060"/>
          <w:sz w:val="18"/>
          <w:szCs w:val="22"/>
          <w:lang w:eastAsia="en-US"/>
        </w:rPr>
        <w:t>Fuente: UAE Cuerpo Oficial de Bomberos de Bogot</w:t>
      </w:r>
      <w:r w:rsidR="002F167E">
        <w:rPr>
          <w:rFonts w:eastAsia="Arial" w:cs="Arial"/>
          <w:i/>
          <w:iCs/>
          <w:color w:val="002060"/>
          <w:sz w:val="18"/>
          <w:szCs w:val="22"/>
          <w:lang w:eastAsia="en-US"/>
        </w:rPr>
        <w:t xml:space="preserve">á- Subdirección de Gestión Humana </w:t>
      </w:r>
    </w:p>
    <w:p w14:paraId="6CAA323E" w14:textId="60D842DA" w:rsidR="00993F94" w:rsidRDefault="00993F94" w:rsidP="0051693D">
      <w:pPr>
        <w:rPr>
          <w:rFonts w:cs="Arial"/>
          <w:szCs w:val="24"/>
        </w:rPr>
      </w:pPr>
    </w:p>
    <w:p w14:paraId="383F3FB9" w14:textId="0289FC5B" w:rsidR="002F167E" w:rsidRDefault="002F167E" w:rsidP="002F167E">
      <w:pPr>
        <w:pStyle w:val="Descripcin"/>
        <w:keepNext/>
        <w:jc w:val="center"/>
      </w:pPr>
      <w:bookmarkStart w:id="399" w:name="_Toc135925684"/>
      <w:r>
        <w:t xml:space="preserve">Tabla </w:t>
      </w:r>
      <w:fldSimple w:instr=" SEQ Tabla \* ARABIC ">
        <w:r w:rsidR="0088714E">
          <w:rPr>
            <w:noProof/>
          </w:rPr>
          <w:t>61</w:t>
        </w:r>
      </w:fldSimple>
      <w:r>
        <w:t>.Planta establecida decreto 360 de 2022</w:t>
      </w:r>
      <w:bookmarkEnd w:id="399"/>
    </w:p>
    <w:tbl>
      <w:tblPr>
        <w:tblStyle w:val="Tablaconcuadrcula"/>
        <w:tblW w:w="0" w:type="auto"/>
        <w:tblLayout w:type="fixed"/>
        <w:tblLook w:val="0660" w:firstRow="1" w:lastRow="1" w:firstColumn="0" w:lastColumn="0" w:noHBand="1" w:noVBand="1"/>
        <w:tblCaption w:val="Tabla 54. Planta de Personal Decreto 559 de 2011"/>
        <w:tblDescription w:val="Tabla 54. Planta de Personal Decreto 559 de 2011"/>
      </w:tblPr>
      <w:tblGrid>
        <w:gridCol w:w="1696"/>
        <w:gridCol w:w="4253"/>
        <w:gridCol w:w="2684"/>
      </w:tblGrid>
      <w:tr w:rsidR="00993F94" w14:paraId="2BBF1A32" w14:textId="77777777" w:rsidTr="00043942">
        <w:trPr>
          <w:trHeight w:val="517"/>
          <w:tblHeader/>
        </w:trPr>
        <w:tc>
          <w:tcPr>
            <w:tcW w:w="1696" w:type="dxa"/>
            <w:shd w:val="clear" w:color="auto" w:fill="31849B" w:themeFill="accent5" w:themeFillShade="BF"/>
            <w:hideMark/>
          </w:tcPr>
          <w:p w14:paraId="071E86B5" w14:textId="77777777" w:rsidR="00993F94" w:rsidRPr="00993F94" w:rsidRDefault="00993F94" w:rsidP="007C45D4">
            <w:pPr>
              <w:rPr>
                <w:rFonts w:cs="Arial"/>
                <w:b/>
                <w:bCs/>
                <w:color w:val="FFFFFF" w:themeColor="background1"/>
                <w:lang w:eastAsia="en-US"/>
              </w:rPr>
            </w:pPr>
            <w:r w:rsidRPr="00993F94">
              <w:rPr>
                <w:rFonts w:eastAsia="Arial Unicode MS" w:cs="Arial"/>
                <w:b/>
                <w:bCs/>
                <w:color w:val="FFFFFF" w:themeColor="background1"/>
                <w:kern w:val="24"/>
                <w:lang w:eastAsia="en-US"/>
              </w:rPr>
              <w:t>TIPO</w:t>
            </w:r>
          </w:p>
        </w:tc>
        <w:tc>
          <w:tcPr>
            <w:tcW w:w="4253" w:type="dxa"/>
            <w:shd w:val="clear" w:color="auto" w:fill="31849B" w:themeFill="accent5" w:themeFillShade="BF"/>
            <w:hideMark/>
          </w:tcPr>
          <w:p w14:paraId="39227C6F" w14:textId="77777777" w:rsidR="00993F94" w:rsidRPr="00993F94" w:rsidRDefault="00993F94" w:rsidP="007C45D4">
            <w:pPr>
              <w:rPr>
                <w:rFonts w:eastAsia="Arial Unicode MS" w:cs="Arial"/>
                <w:b/>
                <w:bCs/>
                <w:color w:val="FFFFFF" w:themeColor="background1"/>
                <w:kern w:val="24"/>
                <w:lang w:eastAsia="en-US"/>
              </w:rPr>
            </w:pPr>
            <w:r w:rsidRPr="00993F94">
              <w:rPr>
                <w:rFonts w:cs="Arial"/>
                <w:b/>
                <w:bCs/>
                <w:color w:val="FFFFFF" w:themeColor="background1"/>
                <w:lang w:eastAsia="en-US"/>
              </w:rPr>
              <w:t>PLANTA ESTABLECIDA DECRETO 360 DE 2022</w:t>
            </w:r>
          </w:p>
        </w:tc>
        <w:tc>
          <w:tcPr>
            <w:tcW w:w="2684" w:type="dxa"/>
            <w:shd w:val="clear" w:color="auto" w:fill="31849B" w:themeFill="accent5" w:themeFillShade="BF"/>
            <w:hideMark/>
          </w:tcPr>
          <w:p w14:paraId="7B0C8E61" w14:textId="77777777" w:rsidR="00993F94" w:rsidRPr="00993F94" w:rsidRDefault="00993F94" w:rsidP="007C45D4">
            <w:pPr>
              <w:rPr>
                <w:rFonts w:cs="Arial"/>
                <w:b/>
                <w:bCs/>
                <w:color w:val="FFFFFF" w:themeColor="background1"/>
                <w:lang w:eastAsia="en-US"/>
              </w:rPr>
            </w:pPr>
            <w:r w:rsidRPr="00993F94">
              <w:rPr>
                <w:rFonts w:eastAsia="Arial Unicode MS" w:cs="Arial"/>
                <w:b/>
                <w:bCs/>
                <w:color w:val="FFFFFF" w:themeColor="background1"/>
                <w:kern w:val="24"/>
                <w:lang w:eastAsia="en-US"/>
              </w:rPr>
              <w:t>SERVIDORES VINCULADOS</w:t>
            </w:r>
          </w:p>
        </w:tc>
      </w:tr>
      <w:tr w:rsidR="00993F94" w14:paraId="2EF4DD53" w14:textId="77777777" w:rsidTr="002F167E">
        <w:trPr>
          <w:trHeight w:val="210"/>
        </w:trPr>
        <w:tc>
          <w:tcPr>
            <w:tcW w:w="1696" w:type="dxa"/>
            <w:hideMark/>
          </w:tcPr>
          <w:p w14:paraId="5D5CCCD9" w14:textId="77777777" w:rsidR="00993F94" w:rsidRDefault="00993F94" w:rsidP="007C45D4">
            <w:pPr>
              <w:jc w:val="left"/>
              <w:rPr>
                <w:rFonts w:cs="Arial"/>
                <w:lang w:eastAsia="en-US"/>
              </w:rPr>
            </w:pPr>
            <w:r>
              <w:rPr>
                <w:rFonts w:eastAsia="Arial Unicode MS" w:cs="Arial"/>
                <w:color w:val="000000" w:themeColor="dark1"/>
                <w:kern w:val="24"/>
                <w:lang w:eastAsia="en-US"/>
              </w:rPr>
              <w:t>Administrativos</w:t>
            </w:r>
          </w:p>
        </w:tc>
        <w:tc>
          <w:tcPr>
            <w:tcW w:w="4253" w:type="dxa"/>
            <w:hideMark/>
          </w:tcPr>
          <w:p w14:paraId="4C2B951F" w14:textId="77777777" w:rsidR="00993F94" w:rsidRDefault="00993F94" w:rsidP="007C45D4">
            <w:pPr>
              <w:jc w:val="center"/>
              <w:rPr>
                <w:rFonts w:eastAsia="Arial Unicode MS" w:cs="Arial"/>
                <w:color w:val="000000" w:themeColor="dark1"/>
                <w:kern w:val="24"/>
                <w:lang w:eastAsia="en-US"/>
              </w:rPr>
            </w:pPr>
            <w:r>
              <w:rPr>
                <w:rFonts w:eastAsia="Arial Unicode MS" w:cs="Arial"/>
                <w:color w:val="000000" w:themeColor="dark1"/>
                <w:kern w:val="24"/>
                <w:lang w:eastAsia="en-US"/>
              </w:rPr>
              <w:t>37</w:t>
            </w:r>
          </w:p>
        </w:tc>
        <w:tc>
          <w:tcPr>
            <w:tcW w:w="2684" w:type="dxa"/>
            <w:hideMark/>
          </w:tcPr>
          <w:p w14:paraId="3F049C81" w14:textId="77777777" w:rsidR="00993F94" w:rsidRDefault="00993F94" w:rsidP="007C45D4">
            <w:pPr>
              <w:jc w:val="center"/>
              <w:rPr>
                <w:rFonts w:cs="Arial"/>
                <w:lang w:eastAsia="en-US"/>
              </w:rPr>
            </w:pPr>
            <w:r>
              <w:rPr>
                <w:rFonts w:eastAsia="Arial Unicode MS" w:cs="Arial"/>
                <w:color w:val="000000" w:themeColor="dark1"/>
                <w:kern w:val="24"/>
                <w:lang w:eastAsia="en-US"/>
              </w:rPr>
              <w:t>37</w:t>
            </w:r>
          </w:p>
        </w:tc>
      </w:tr>
      <w:tr w:rsidR="00993F94" w14:paraId="72B6D091" w14:textId="77777777" w:rsidTr="002F167E">
        <w:trPr>
          <w:trHeight w:val="214"/>
        </w:trPr>
        <w:tc>
          <w:tcPr>
            <w:tcW w:w="1696" w:type="dxa"/>
            <w:hideMark/>
          </w:tcPr>
          <w:p w14:paraId="02DB988A" w14:textId="77777777" w:rsidR="00993F94" w:rsidRDefault="00993F94" w:rsidP="007C45D4">
            <w:pPr>
              <w:jc w:val="left"/>
              <w:rPr>
                <w:rFonts w:cs="Arial"/>
                <w:lang w:eastAsia="en-US"/>
              </w:rPr>
            </w:pPr>
            <w:r>
              <w:rPr>
                <w:rFonts w:eastAsia="Arial Unicode MS" w:cs="Arial"/>
                <w:color w:val="000000" w:themeColor="dark1"/>
                <w:kern w:val="24"/>
                <w:lang w:eastAsia="en-US"/>
              </w:rPr>
              <w:t>Operativos</w:t>
            </w:r>
          </w:p>
        </w:tc>
        <w:tc>
          <w:tcPr>
            <w:tcW w:w="4253" w:type="dxa"/>
            <w:hideMark/>
          </w:tcPr>
          <w:p w14:paraId="3D77A260" w14:textId="77777777" w:rsidR="00993F94" w:rsidRDefault="00993F94" w:rsidP="007C45D4">
            <w:pPr>
              <w:jc w:val="center"/>
              <w:rPr>
                <w:rFonts w:eastAsia="Arial Unicode MS" w:cs="Arial"/>
                <w:color w:val="000000" w:themeColor="dark1"/>
                <w:kern w:val="24"/>
                <w:lang w:eastAsia="en-US"/>
              </w:rPr>
            </w:pPr>
            <w:r>
              <w:rPr>
                <w:rFonts w:eastAsia="Arial Unicode MS" w:cs="Arial"/>
                <w:color w:val="000000" w:themeColor="dark1"/>
                <w:kern w:val="24"/>
                <w:lang w:eastAsia="en-US"/>
              </w:rPr>
              <w:t>727</w:t>
            </w:r>
          </w:p>
        </w:tc>
        <w:tc>
          <w:tcPr>
            <w:tcW w:w="2684" w:type="dxa"/>
            <w:hideMark/>
          </w:tcPr>
          <w:p w14:paraId="319D1837" w14:textId="77777777" w:rsidR="00993F94" w:rsidRDefault="00993F94" w:rsidP="007C45D4">
            <w:pPr>
              <w:jc w:val="center"/>
              <w:rPr>
                <w:rFonts w:cs="Arial"/>
                <w:lang w:eastAsia="en-US"/>
              </w:rPr>
            </w:pPr>
            <w:r>
              <w:rPr>
                <w:rFonts w:eastAsia="Arial Unicode MS" w:cs="Arial"/>
                <w:color w:val="000000" w:themeColor="dark1"/>
                <w:kern w:val="24"/>
                <w:lang w:eastAsia="en-US"/>
              </w:rPr>
              <w:t>605</w:t>
            </w:r>
          </w:p>
        </w:tc>
      </w:tr>
      <w:tr w:rsidR="00993F94" w14:paraId="2AB9E0D6" w14:textId="77777777" w:rsidTr="002F167E">
        <w:trPr>
          <w:trHeight w:val="244"/>
        </w:trPr>
        <w:tc>
          <w:tcPr>
            <w:tcW w:w="1696" w:type="dxa"/>
            <w:shd w:val="clear" w:color="auto" w:fill="31849B" w:themeFill="accent5" w:themeFillShade="BF"/>
            <w:hideMark/>
          </w:tcPr>
          <w:p w14:paraId="6A6C3BAA" w14:textId="77777777" w:rsidR="00993F94" w:rsidRPr="00993F94" w:rsidRDefault="00993F94" w:rsidP="007C45D4">
            <w:pPr>
              <w:jc w:val="left"/>
              <w:rPr>
                <w:rFonts w:cs="Arial"/>
                <w:b/>
                <w:bCs/>
                <w:color w:val="FFFFFF" w:themeColor="background1"/>
                <w:lang w:eastAsia="en-US"/>
              </w:rPr>
            </w:pPr>
            <w:r w:rsidRPr="00993F94">
              <w:rPr>
                <w:rFonts w:cs="Arial"/>
                <w:b/>
                <w:bCs/>
                <w:color w:val="FFFFFF" w:themeColor="background1"/>
                <w:lang w:eastAsia="en-US"/>
              </w:rPr>
              <w:t>TOTAL</w:t>
            </w:r>
          </w:p>
        </w:tc>
        <w:tc>
          <w:tcPr>
            <w:tcW w:w="4253" w:type="dxa"/>
            <w:shd w:val="clear" w:color="auto" w:fill="31849B" w:themeFill="accent5" w:themeFillShade="BF"/>
            <w:hideMark/>
          </w:tcPr>
          <w:p w14:paraId="5539E5AA" w14:textId="77777777" w:rsidR="00993F94" w:rsidRPr="00993F94" w:rsidRDefault="00993F94" w:rsidP="007C45D4">
            <w:pPr>
              <w:jc w:val="center"/>
              <w:rPr>
                <w:rFonts w:cs="Arial"/>
                <w:b/>
                <w:bCs/>
                <w:color w:val="FFFFFF" w:themeColor="background1"/>
                <w:lang w:eastAsia="en-US"/>
              </w:rPr>
            </w:pPr>
            <w:r w:rsidRPr="00993F94">
              <w:rPr>
                <w:rFonts w:cs="Arial"/>
                <w:b/>
                <w:bCs/>
                <w:color w:val="FFFFFF" w:themeColor="background1"/>
                <w:lang w:eastAsia="en-US"/>
              </w:rPr>
              <w:t>764</w:t>
            </w:r>
          </w:p>
        </w:tc>
        <w:tc>
          <w:tcPr>
            <w:tcW w:w="2684" w:type="dxa"/>
            <w:shd w:val="clear" w:color="auto" w:fill="31849B" w:themeFill="accent5" w:themeFillShade="BF"/>
            <w:hideMark/>
          </w:tcPr>
          <w:p w14:paraId="292C7CBB" w14:textId="77777777" w:rsidR="00993F94" w:rsidRPr="00993F94" w:rsidRDefault="00993F94" w:rsidP="007C45D4">
            <w:pPr>
              <w:jc w:val="center"/>
              <w:rPr>
                <w:rFonts w:cs="Arial"/>
                <w:b/>
                <w:bCs/>
                <w:color w:val="FFFFFF" w:themeColor="background1"/>
                <w:lang w:eastAsia="en-US"/>
              </w:rPr>
            </w:pPr>
            <w:r w:rsidRPr="00993F94">
              <w:rPr>
                <w:rFonts w:cs="Arial"/>
                <w:b/>
                <w:bCs/>
                <w:color w:val="FFFFFF" w:themeColor="background1"/>
                <w:lang w:eastAsia="en-US"/>
              </w:rPr>
              <w:t>642</w:t>
            </w:r>
          </w:p>
        </w:tc>
      </w:tr>
    </w:tbl>
    <w:p w14:paraId="04D50165" w14:textId="77777777" w:rsidR="002F167E" w:rsidRPr="000D22E5" w:rsidRDefault="002F167E" w:rsidP="002F167E">
      <w:pPr>
        <w:jc w:val="center"/>
        <w:rPr>
          <w:rFonts w:eastAsia="Arial" w:cs="Arial"/>
          <w:i/>
          <w:iCs/>
          <w:color w:val="002060"/>
          <w:sz w:val="18"/>
          <w:szCs w:val="22"/>
          <w:lang w:eastAsia="en-US"/>
        </w:rPr>
      </w:pPr>
      <w:r w:rsidRPr="000D22E5">
        <w:rPr>
          <w:rFonts w:eastAsia="Arial" w:cs="Arial"/>
          <w:i/>
          <w:iCs/>
          <w:color w:val="002060"/>
          <w:sz w:val="18"/>
          <w:szCs w:val="22"/>
          <w:lang w:eastAsia="en-US"/>
        </w:rPr>
        <w:t>Fuente: UAE Cuerpo Oficial de Bomberos de Bogot</w:t>
      </w:r>
      <w:r>
        <w:rPr>
          <w:rFonts w:eastAsia="Arial" w:cs="Arial"/>
          <w:i/>
          <w:iCs/>
          <w:color w:val="002060"/>
          <w:sz w:val="18"/>
          <w:szCs w:val="22"/>
          <w:lang w:eastAsia="en-US"/>
        </w:rPr>
        <w:t xml:space="preserve">á- Subdirección de Gestión Humana </w:t>
      </w:r>
    </w:p>
    <w:p w14:paraId="37F32F7C" w14:textId="77777777" w:rsidR="00993F94" w:rsidRDefault="00993F94" w:rsidP="00993F94">
      <w:pPr>
        <w:rPr>
          <w:rFonts w:cs="Arial"/>
          <w:szCs w:val="24"/>
        </w:rPr>
      </w:pPr>
    </w:p>
    <w:p w14:paraId="23053D89" w14:textId="713285D8" w:rsidR="003E5A7E" w:rsidRDefault="003E5A7E" w:rsidP="003E5A7E">
      <w:pPr>
        <w:pStyle w:val="Descripcin"/>
        <w:keepNext/>
        <w:jc w:val="center"/>
      </w:pPr>
      <w:bookmarkStart w:id="400" w:name="_Toc135925685"/>
      <w:r>
        <w:t xml:space="preserve">Tabla </w:t>
      </w:r>
      <w:fldSimple w:instr=" SEQ Tabla \* ARABIC ">
        <w:r w:rsidR="0088714E">
          <w:rPr>
            <w:noProof/>
          </w:rPr>
          <w:t>62</w:t>
        </w:r>
      </w:fldSimple>
      <w:r>
        <w:t xml:space="preserve">. </w:t>
      </w:r>
      <w:r w:rsidRPr="00D6774B">
        <w:t xml:space="preserve">Tabla </w:t>
      </w:r>
      <w:r w:rsidR="0051693D" w:rsidRPr="00D6774B">
        <w:t>41. Planta</w:t>
      </w:r>
      <w:r w:rsidRPr="00D6774B">
        <w:t xml:space="preserve"> establecida decreto 360 de 2022</w:t>
      </w:r>
      <w:bookmarkEnd w:id="400"/>
    </w:p>
    <w:tbl>
      <w:tblPr>
        <w:tblStyle w:val="Tablaconcuadrcula1"/>
        <w:tblW w:w="0" w:type="auto"/>
        <w:jc w:val="center"/>
        <w:tblLayout w:type="fixed"/>
        <w:tblLook w:val="0660" w:firstRow="1" w:lastRow="1" w:firstColumn="0" w:lastColumn="0" w:noHBand="1" w:noVBand="1"/>
        <w:tblCaption w:val="Tabla 54. Planta de Personal Decreto 559 de 2011"/>
        <w:tblDescription w:val="Tabla 54. Planta de Personal Decreto 559 de 2011"/>
      </w:tblPr>
      <w:tblGrid>
        <w:gridCol w:w="3539"/>
        <w:gridCol w:w="3969"/>
      </w:tblGrid>
      <w:tr w:rsidR="00993F94" w14:paraId="73FFA178" w14:textId="77777777" w:rsidTr="00043942">
        <w:trPr>
          <w:cnfStyle w:val="100000000000" w:firstRow="1" w:lastRow="0" w:firstColumn="0" w:lastColumn="0" w:oddVBand="0" w:evenVBand="0" w:oddHBand="0" w:evenHBand="0" w:firstRowFirstColumn="0" w:firstRowLastColumn="0" w:lastRowFirstColumn="0" w:lastRowLastColumn="0"/>
          <w:tblHeader/>
          <w:jc w:val="center"/>
        </w:trPr>
        <w:tc>
          <w:tcPr>
            <w:tcW w:w="3539" w:type="dxa"/>
            <w:shd w:val="clear" w:color="auto" w:fill="31849B" w:themeFill="accent5" w:themeFillShade="BF"/>
            <w:hideMark/>
          </w:tcPr>
          <w:p w14:paraId="0771754D" w14:textId="77777777" w:rsidR="00993F94" w:rsidRPr="003E5A7E" w:rsidRDefault="00993F94" w:rsidP="007C45D4">
            <w:pPr>
              <w:rPr>
                <w:rFonts w:cs="Arial"/>
                <w:b/>
                <w:bCs/>
                <w:color w:val="FFFFFF" w:themeColor="background1"/>
              </w:rPr>
            </w:pPr>
            <w:r w:rsidRPr="003E5A7E">
              <w:rPr>
                <w:rFonts w:cs="Arial"/>
                <w:b/>
                <w:bCs/>
                <w:color w:val="FFFFFF" w:themeColor="background1"/>
              </w:rPr>
              <w:t>GÉNERO</w:t>
            </w:r>
          </w:p>
        </w:tc>
        <w:tc>
          <w:tcPr>
            <w:tcW w:w="3969" w:type="dxa"/>
            <w:shd w:val="clear" w:color="auto" w:fill="31849B" w:themeFill="accent5" w:themeFillShade="BF"/>
            <w:hideMark/>
          </w:tcPr>
          <w:p w14:paraId="26ADC8DE" w14:textId="77777777" w:rsidR="00993F94" w:rsidRPr="003E5A7E" w:rsidRDefault="00993F94" w:rsidP="007C45D4">
            <w:pPr>
              <w:rPr>
                <w:rFonts w:cs="Arial"/>
                <w:b/>
                <w:bCs/>
                <w:color w:val="FFFFFF" w:themeColor="background1"/>
              </w:rPr>
            </w:pPr>
            <w:r w:rsidRPr="003E5A7E">
              <w:rPr>
                <w:rFonts w:cs="Arial"/>
                <w:b/>
                <w:bCs/>
                <w:color w:val="FFFFFF" w:themeColor="background1"/>
              </w:rPr>
              <w:t>SERVIDORES VINCULADOS</w:t>
            </w:r>
          </w:p>
        </w:tc>
      </w:tr>
      <w:tr w:rsidR="00993F94" w14:paraId="0501FFE1" w14:textId="77777777" w:rsidTr="003E5A7E">
        <w:trPr>
          <w:jc w:val="center"/>
        </w:trPr>
        <w:tc>
          <w:tcPr>
            <w:tcW w:w="3539" w:type="dxa"/>
            <w:hideMark/>
          </w:tcPr>
          <w:p w14:paraId="30E27AF8" w14:textId="77777777" w:rsidR="00993F94" w:rsidRDefault="00993F94" w:rsidP="007C45D4">
            <w:pPr>
              <w:rPr>
                <w:rFonts w:cs="Arial"/>
              </w:rPr>
            </w:pPr>
            <w:r>
              <w:rPr>
                <w:rFonts w:eastAsia="Arial Unicode MS" w:cs="Arial"/>
                <w:kern w:val="24"/>
              </w:rPr>
              <w:t>Hombre</w:t>
            </w:r>
          </w:p>
        </w:tc>
        <w:tc>
          <w:tcPr>
            <w:tcW w:w="3969" w:type="dxa"/>
            <w:hideMark/>
          </w:tcPr>
          <w:p w14:paraId="7B945807" w14:textId="77777777" w:rsidR="00993F94" w:rsidRDefault="00993F94" w:rsidP="007C45D4">
            <w:pPr>
              <w:rPr>
                <w:rFonts w:cs="Arial"/>
              </w:rPr>
            </w:pPr>
            <w:r>
              <w:rPr>
                <w:rFonts w:eastAsia="Arial Unicode MS" w:cs="Arial"/>
                <w:kern w:val="24"/>
              </w:rPr>
              <w:t>584</w:t>
            </w:r>
          </w:p>
        </w:tc>
      </w:tr>
      <w:tr w:rsidR="00993F94" w14:paraId="668601EE" w14:textId="77777777" w:rsidTr="003E5A7E">
        <w:trPr>
          <w:jc w:val="center"/>
        </w:trPr>
        <w:tc>
          <w:tcPr>
            <w:tcW w:w="3539" w:type="dxa"/>
            <w:hideMark/>
          </w:tcPr>
          <w:p w14:paraId="38C20D9E" w14:textId="77777777" w:rsidR="00993F94" w:rsidRDefault="00993F94" w:rsidP="007C45D4">
            <w:pPr>
              <w:rPr>
                <w:rFonts w:cs="Arial"/>
              </w:rPr>
            </w:pPr>
            <w:proofErr w:type="spellStart"/>
            <w:r>
              <w:rPr>
                <w:rFonts w:eastAsia="Arial Unicode MS" w:cs="Arial"/>
                <w:kern w:val="24"/>
              </w:rPr>
              <w:t>Mujer</w:t>
            </w:r>
            <w:proofErr w:type="spellEnd"/>
          </w:p>
        </w:tc>
        <w:tc>
          <w:tcPr>
            <w:tcW w:w="3969" w:type="dxa"/>
            <w:hideMark/>
          </w:tcPr>
          <w:p w14:paraId="079126B1" w14:textId="77777777" w:rsidR="00993F94" w:rsidRDefault="00993F94" w:rsidP="007C45D4">
            <w:pPr>
              <w:rPr>
                <w:rFonts w:cs="Arial"/>
              </w:rPr>
            </w:pPr>
            <w:r>
              <w:rPr>
                <w:rFonts w:eastAsia="Arial Unicode MS" w:cs="Arial"/>
                <w:kern w:val="24"/>
              </w:rPr>
              <w:t>58</w:t>
            </w:r>
          </w:p>
        </w:tc>
      </w:tr>
      <w:tr w:rsidR="00993F94" w14:paraId="48A36AAC" w14:textId="77777777" w:rsidTr="003E5A7E">
        <w:trPr>
          <w:jc w:val="center"/>
        </w:trPr>
        <w:tc>
          <w:tcPr>
            <w:tcW w:w="3539" w:type="dxa"/>
            <w:shd w:val="clear" w:color="auto" w:fill="31849B" w:themeFill="accent5" w:themeFillShade="BF"/>
            <w:hideMark/>
          </w:tcPr>
          <w:p w14:paraId="3E04F90D" w14:textId="77777777" w:rsidR="00993F94" w:rsidRPr="003E5A7E" w:rsidRDefault="00993F94" w:rsidP="007C45D4">
            <w:pPr>
              <w:rPr>
                <w:rFonts w:cs="Arial"/>
                <w:b/>
                <w:bCs/>
                <w:color w:val="FFFFFF" w:themeColor="background1"/>
              </w:rPr>
            </w:pPr>
            <w:r w:rsidRPr="003E5A7E">
              <w:rPr>
                <w:rFonts w:cs="Arial"/>
                <w:b/>
                <w:bCs/>
                <w:color w:val="FFFFFF" w:themeColor="background1"/>
              </w:rPr>
              <w:t>TOTAL</w:t>
            </w:r>
          </w:p>
        </w:tc>
        <w:tc>
          <w:tcPr>
            <w:tcW w:w="3969" w:type="dxa"/>
            <w:shd w:val="clear" w:color="auto" w:fill="31849B" w:themeFill="accent5" w:themeFillShade="BF"/>
            <w:hideMark/>
          </w:tcPr>
          <w:p w14:paraId="5FD34FA6" w14:textId="77777777" w:rsidR="00993F94" w:rsidRPr="003E5A7E" w:rsidRDefault="00993F94" w:rsidP="007C45D4">
            <w:pPr>
              <w:rPr>
                <w:rFonts w:cs="Arial"/>
                <w:b/>
                <w:bCs/>
                <w:color w:val="FFFFFF" w:themeColor="background1"/>
              </w:rPr>
            </w:pPr>
            <w:r w:rsidRPr="003E5A7E">
              <w:rPr>
                <w:rFonts w:cs="Arial"/>
                <w:b/>
                <w:bCs/>
                <w:color w:val="FFFFFF" w:themeColor="background1"/>
              </w:rPr>
              <w:t>642</w:t>
            </w:r>
          </w:p>
        </w:tc>
      </w:tr>
    </w:tbl>
    <w:p w14:paraId="1B22A32F" w14:textId="77777777" w:rsidR="003E5A7E" w:rsidRPr="000D22E5" w:rsidRDefault="003E5A7E" w:rsidP="003E5A7E">
      <w:pPr>
        <w:jc w:val="center"/>
        <w:rPr>
          <w:rFonts w:eastAsia="Arial" w:cs="Arial"/>
          <w:i/>
          <w:iCs/>
          <w:color w:val="002060"/>
          <w:sz w:val="18"/>
          <w:szCs w:val="22"/>
          <w:lang w:eastAsia="en-US"/>
        </w:rPr>
      </w:pPr>
      <w:r w:rsidRPr="000D22E5">
        <w:rPr>
          <w:rFonts w:eastAsia="Arial" w:cs="Arial"/>
          <w:i/>
          <w:iCs/>
          <w:color w:val="002060"/>
          <w:sz w:val="18"/>
          <w:szCs w:val="22"/>
          <w:lang w:eastAsia="en-US"/>
        </w:rPr>
        <w:lastRenderedPageBreak/>
        <w:t>Fuente: UAE Cuerpo Oficial de Bomberos de Bogot</w:t>
      </w:r>
      <w:r>
        <w:rPr>
          <w:rFonts w:eastAsia="Arial" w:cs="Arial"/>
          <w:i/>
          <w:iCs/>
          <w:color w:val="002060"/>
          <w:sz w:val="18"/>
          <w:szCs w:val="22"/>
          <w:lang w:eastAsia="en-US"/>
        </w:rPr>
        <w:t xml:space="preserve">á- Subdirección de Gestión Humana </w:t>
      </w:r>
    </w:p>
    <w:p w14:paraId="334BEEA2" w14:textId="55724089" w:rsidR="00993F94" w:rsidRPr="00CF43C4" w:rsidRDefault="00993F94" w:rsidP="00993F94">
      <w:pPr>
        <w:rPr>
          <w:rFonts w:cs="Arial"/>
          <w:szCs w:val="24"/>
        </w:rPr>
      </w:pPr>
    </w:p>
    <w:p w14:paraId="030E89CF" w14:textId="77777777" w:rsidR="00993F94" w:rsidRPr="003E5A7E" w:rsidRDefault="00993F94" w:rsidP="00993F94">
      <w:pPr>
        <w:rPr>
          <w:rFonts w:cs="Arial"/>
          <w:color w:val="auto"/>
          <w:szCs w:val="24"/>
        </w:rPr>
      </w:pPr>
      <w:r w:rsidRPr="003E5A7E">
        <w:rPr>
          <w:rFonts w:cs="Arial"/>
          <w:color w:val="auto"/>
          <w:szCs w:val="24"/>
        </w:rPr>
        <w:t>Con base en los diferentes diagnósticos realizados durante 2022, se define la siguiente caracterización para los servidores de la U.A.E Cuerpo Oficial de Bomberos:</w:t>
      </w:r>
    </w:p>
    <w:p w14:paraId="5FC96C37" w14:textId="77777777" w:rsidR="00993F94" w:rsidRPr="003E5A7E" w:rsidRDefault="00993F94" w:rsidP="00993F94">
      <w:pPr>
        <w:rPr>
          <w:rFonts w:cs="Arial"/>
          <w:color w:val="auto"/>
          <w:szCs w:val="24"/>
        </w:rPr>
      </w:pPr>
    </w:p>
    <w:p w14:paraId="4D4965A7" w14:textId="77777777" w:rsidR="00993F94" w:rsidRPr="003E5A7E" w:rsidRDefault="00993F94" w:rsidP="00993F94">
      <w:pPr>
        <w:rPr>
          <w:rFonts w:cs="Arial"/>
          <w:color w:val="auto"/>
          <w:szCs w:val="24"/>
          <w:shd w:val="clear" w:color="auto" w:fill="FFFFFF"/>
        </w:rPr>
      </w:pPr>
      <w:r w:rsidRPr="003E5A7E">
        <w:rPr>
          <w:rFonts w:cs="Arial"/>
          <w:color w:val="auto"/>
          <w:szCs w:val="24"/>
          <w:shd w:val="clear" w:color="auto" w:fill="FFFFFF"/>
        </w:rPr>
        <w:t>El 50 % de la planta de servidores de la Entidad está conformada por adultos entre los 35 y 44 años, el 23 % tienen entre 45 y 55 años, constituyendo estos dos rangos de edades el 73 % del total de planta, por lo cual sus expectativas y necesidades serán las que marcarán las actividades que ocupan una mayor planeación en el plan de bienestar.</w:t>
      </w:r>
    </w:p>
    <w:p w14:paraId="13CDA930" w14:textId="77777777" w:rsidR="00993F94" w:rsidRPr="003E5A7E" w:rsidRDefault="00993F94" w:rsidP="00993F94">
      <w:pPr>
        <w:rPr>
          <w:rFonts w:cs="Arial"/>
          <w:color w:val="auto"/>
          <w:szCs w:val="24"/>
          <w:shd w:val="clear" w:color="auto" w:fill="FFFFFF"/>
        </w:rPr>
      </w:pPr>
    </w:p>
    <w:p w14:paraId="53E05108" w14:textId="77777777" w:rsidR="00993F94" w:rsidRPr="003E5A7E" w:rsidRDefault="00993F94" w:rsidP="00993F94">
      <w:pPr>
        <w:rPr>
          <w:rFonts w:cs="Arial"/>
          <w:color w:val="auto"/>
          <w:szCs w:val="24"/>
          <w:shd w:val="clear" w:color="auto" w:fill="FFFFFF"/>
        </w:rPr>
      </w:pPr>
      <w:r w:rsidRPr="003E5A7E">
        <w:rPr>
          <w:rFonts w:cs="Arial"/>
          <w:color w:val="auto"/>
          <w:szCs w:val="24"/>
          <w:shd w:val="clear" w:color="auto" w:fill="FFFFFF"/>
        </w:rPr>
        <w:t>Conforme la encuesta aplicada a los funcionarios de la Entidad la cual se desarrolló internamente, a través de la batería suministrada por la Caja de Compensación Compensar, la cual se respondió por 296 personas que corresponden al 45.7% de los servidores de planta, los cuales en su mayoría se encuentran vinculados en provisionalidad con una antigüedad menor a 10 años, se obtuvieron los siguientes resultados:</w:t>
      </w:r>
    </w:p>
    <w:p w14:paraId="5F917B64" w14:textId="77777777" w:rsidR="00993F94" w:rsidRPr="003E5A7E" w:rsidRDefault="00993F94" w:rsidP="00993F94">
      <w:pPr>
        <w:rPr>
          <w:rFonts w:cs="Arial"/>
          <w:color w:val="auto"/>
          <w:szCs w:val="24"/>
          <w:shd w:val="clear" w:color="auto" w:fill="FFFFFF"/>
        </w:rPr>
      </w:pPr>
    </w:p>
    <w:p w14:paraId="6B37A336" w14:textId="77777777" w:rsidR="00993F94" w:rsidRPr="003E5A7E" w:rsidRDefault="00993F94" w:rsidP="00993F94">
      <w:pPr>
        <w:rPr>
          <w:rFonts w:cs="Arial"/>
          <w:color w:val="auto"/>
          <w:szCs w:val="24"/>
          <w:shd w:val="clear" w:color="auto" w:fill="FFFFFF"/>
        </w:rPr>
      </w:pPr>
      <w:r w:rsidRPr="003E5A7E">
        <w:rPr>
          <w:rFonts w:cs="Arial"/>
          <w:color w:val="auto"/>
          <w:szCs w:val="24"/>
          <w:shd w:val="clear" w:color="auto" w:fill="FFFFFF"/>
        </w:rPr>
        <w:t>Estado civil, casados 91 personas, Unión Libre/pareja permanente 126 personas, solteros 64 personas, 13 separados/divorciados y 2 viudos.</w:t>
      </w:r>
    </w:p>
    <w:p w14:paraId="507D406F" w14:textId="77777777" w:rsidR="00993F94" w:rsidRPr="003E5A7E" w:rsidRDefault="00993F94" w:rsidP="00993F94">
      <w:pPr>
        <w:rPr>
          <w:rFonts w:cs="Arial"/>
          <w:color w:val="auto"/>
          <w:szCs w:val="24"/>
          <w:shd w:val="clear" w:color="auto" w:fill="FFFFFF"/>
        </w:rPr>
      </w:pPr>
    </w:p>
    <w:p w14:paraId="701DB8DD" w14:textId="77777777" w:rsidR="00993F94" w:rsidRPr="003E5A7E" w:rsidRDefault="00993F94" w:rsidP="00993F94">
      <w:pPr>
        <w:rPr>
          <w:rFonts w:cs="Arial"/>
          <w:color w:val="auto"/>
          <w:szCs w:val="24"/>
          <w:lang w:val="es-ES_tradnl"/>
        </w:rPr>
      </w:pPr>
      <w:r w:rsidRPr="003E5A7E">
        <w:rPr>
          <w:rFonts w:cs="Arial"/>
          <w:color w:val="auto"/>
          <w:szCs w:val="24"/>
          <w:lang w:val="es-ES_tradnl"/>
        </w:rPr>
        <w:t>El 73% de los servidores tienen pareja, el 27% de los servidores que tienen como núcleo familiar sus padres y el 20% indican que viven con adultos mayores.</w:t>
      </w:r>
    </w:p>
    <w:p w14:paraId="3F49EE9F" w14:textId="77777777" w:rsidR="00993F94" w:rsidRPr="003E5A7E" w:rsidRDefault="00993F94" w:rsidP="00993F94">
      <w:pPr>
        <w:rPr>
          <w:rFonts w:cs="Arial"/>
          <w:color w:val="auto"/>
          <w:szCs w:val="24"/>
          <w:lang w:val="es-ES_tradnl"/>
        </w:rPr>
      </w:pPr>
    </w:p>
    <w:p w14:paraId="125418D0" w14:textId="77777777" w:rsidR="00993F94" w:rsidRPr="003E5A7E" w:rsidRDefault="00993F94" w:rsidP="00993F94">
      <w:pPr>
        <w:rPr>
          <w:rFonts w:cs="Arial"/>
          <w:color w:val="auto"/>
          <w:szCs w:val="24"/>
          <w:lang w:val="es-ES_tradnl"/>
        </w:rPr>
      </w:pPr>
      <w:r w:rsidRPr="003E5A7E">
        <w:rPr>
          <w:rFonts w:cs="Arial"/>
          <w:color w:val="auto"/>
          <w:szCs w:val="24"/>
          <w:lang w:val="es-ES_tradnl"/>
        </w:rPr>
        <w:t xml:space="preserve">El 82% de los servidores tienen hijos </w:t>
      </w:r>
    </w:p>
    <w:p w14:paraId="22A32069" w14:textId="0321DAD6" w:rsidR="00993F94" w:rsidRDefault="00993F94" w:rsidP="0051693D">
      <w:pPr>
        <w:rPr>
          <w:rFonts w:eastAsia="Calibri" w:cs="Arial"/>
          <w:sz w:val="16"/>
          <w:szCs w:val="16"/>
        </w:rPr>
      </w:pPr>
    </w:p>
    <w:p w14:paraId="671F3049" w14:textId="77777777" w:rsidR="00993F94" w:rsidRPr="00674FC0" w:rsidRDefault="00993F94" w:rsidP="00993F94">
      <w:pPr>
        <w:rPr>
          <w:rFonts w:cs="Arial"/>
          <w:color w:val="auto"/>
          <w:szCs w:val="24"/>
          <w:lang w:val="es-ES_tradnl"/>
        </w:rPr>
      </w:pPr>
      <w:r w:rsidRPr="00674FC0">
        <w:rPr>
          <w:rFonts w:cs="Arial"/>
          <w:color w:val="auto"/>
          <w:szCs w:val="24"/>
          <w:lang w:val="es-ES_tradnl"/>
        </w:rPr>
        <w:t>Es importante resaltar que el 79% de los encuestados tienen 1 o 2 hijos.</w:t>
      </w:r>
    </w:p>
    <w:p w14:paraId="328C600C" w14:textId="77777777" w:rsidR="00993F94" w:rsidRPr="00674FC0" w:rsidRDefault="00993F94" w:rsidP="00993F94">
      <w:pPr>
        <w:rPr>
          <w:rFonts w:eastAsia="Calibri" w:cs="Arial"/>
          <w:color w:val="auto"/>
          <w:sz w:val="16"/>
          <w:szCs w:val="16"/>
        </w:rPr>
      </w:pPr>
    </w:p>
    <w:p w14:paraId="4E4D8C0B" w14:textId="77777777" w:rsidR="00993F94" w:rsidRPr="00674FC0" w:rsidRDefault="00993F94" w:rsidP="00170482">
      <w:pPr>
        <w:pStyle w:val="Prrafodelista"/>
        <w:numPr>
          <w:ilvl w:val="2"/>
          <w:numId w:val="48"/>
        </w:numPr>
        <w:spacing w:after="160" w:line="259" w:lineRule="auto"/>
        <w:rPr>
          <w:rFonts w:cs="Arial"/>
          <w:color w:val="auto"/>
          <w:sz w:val="24"/>
          <w:szCs w:val="24"/>
          <w:lang w:val="es-ES_tradnl"/>
        </w:rPr>
      </w:pPr>
      <w:r w:rsidRPr="00674FC0">
        <w:rPr>
          <w:rFonts w:cs="Arial"/>
          <w:color w:val="auto"/>
          <w:sz w:val="24"/>
          <w:szCs w:val="24"/>
          <w:lang w:val="es-ES_tradnl"/>
        </w:rPr>
        <w:t>Vivienda y Estrato Económico</w:t>
      </w:r>
    </w:p>
    <w:p w14:paraId="4081B015" w14:textId="3BA7195A" w:rsidR="0051693D" w:rsidRDefault="0051693D" w:rsidP="0051693D">
      <w:pPr>
        <w:pStyle w:val="Descripcin"/>
        <w:keepNext/>
        <w:jc w:val="center"/>
      </w:pPr>
      <w:bookmarkStart w:id="401" w:name="_Toc135925686"/>
      <w:r>
        <w:t xml:space="preserve">Tabla </w:t>
      </w:r>
      <w:fldSimple w:instr=" SEQ Tabla \* ARABIC ">
        <w:r w:rsidR="0088714E">
          <w:rPr>
            <w:noProof/>
          </w:rPr>
          <w:t>63</w:t>
        </w:r>
      </w:fldSimple>
      <w:r>
        <w:t>, Estratos de lugar de residencias</w:t>
      </w:r>
      <w:bookmarkEnd w:id="401"/>
    </w:p>
    <w:p w14:paraId="02810900" w14:textId="7E12BC2F" w:rsidR="00993F94" w:rsidRPr="00CF43C4" w:rsidRDefault="00993F94" w:rsidP="00674FC0">
      <w:pPr>
        <w:jc w:val="center"/>
        <w:rPr>
          <w:rFonts w:cs="Arial"/>
          <w:szCs w:val="24"/>
        </w:rPr>
      </w:pPr>
      <w:r>
        <w:rPr>
          <w:rFonts w:cs="Arial"/>
          <w:noProof/>
          <w:szCs w:val="24"/>
        </w:rPr>
        <w:drawing>
          <wp:inline distT="0" distB="0" distL="0" distR="0" wp14:anchorId="77C5325F" wp14:editId="77951D9F">
            <wp:extent cx="5972175" cy="2133600"/>
            <wp:effectExtent l="0" t="0" r="9525" b="0"/>
            <wp:docPr id="40" name="Imagen 40" descr="Estratos de lugar de residencias" title="Estratos de lugar de resid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5972175" cy="2133600"/>
                    </a:xfrm>
                    <a:prstGeom prst="rect">
                      <a:avLst/>
                    </a:prstGeom>
                    <a:noFill/>
                    <a:ln>
                      <a:noFill/>
                    </a:ln>
                  </pic:spPr>
                </pic:pic>
              </a:graphicData>
            </a:graphic>
          </wp:inline>
        </w:drawing>
      </w:r>
      <w:r w:rsidRPr="0051693D">
        <w:rPr>
          <w:rFonts w:eastAsia="Arial" w:cs="Arial"/>
          <w:i/>
          <w:iCs/>
          <w:color w:val="002060"/>
          <w:sz w:val="18"/>
          <w:szCs w:val="22"/>
          <w:lang w:eastAsia="en-US"/>
        </w:rPr>
        <w:t>Fuente: Subdirección de Gestión Humana Unidad Administrativa Especial Cuerpo Oficial de Bomberos – Encuesta de Necesidades y Expectativas año 2023</w:t>
      </w:r>
    </w:p>
    <w:p w14:paraId="2B42FF39" w14:textId="77777777" w:rsidR="00993F94" w:rsidRPr="00CF43C4" w:rsidRDefault="00993F94" w:rsidP="00993F94">
      <w:pPr>
        <w:ind w:left="709"/>
        <w:rPr>
          <w:rFonts w:cs="Arial"/>
          <w:szCs w:val="24"/>
        </w:rPr>
      </w:pPr>
    </w:p>
    <w:p w14:paraId="4445E65B" w14:textId="77777777" w:rsidR="00993F94" w:rsidRPr="00674FC0" w:rsidRDefault="00993F94" w:rsidP="00993F94">
      <w:pPr>
        <w:rPr>
          <w:rFonts w:cs="Arial"/>
          <w:color w:val="auto"/>
          <w:szCs w:val="24"/>
        </w:rPr>
      </w:pPr>
      <w:r w:rsidRPr="00674FC0">
        <w:rPr>
          <w:rFonts w:cs="Arial"/>
          <w:color w:val="auto"/>
          <w:szCs w:val="24"/>
        </w:rPr>
        <w:t xml:space="preserve">En lo referente al nivel educativo, el 55% son técnicos o tecnólogos, el 18% son profesionales y el 11% cuenta con posgrado. </w:t>
      </w:r>
    </w:p>
    <w:p w14:paraId="31701088" w14:textId="2FCA5BC6" w:rsidR="00993F94" w:rsidRPr="00674FC0" w:rsidRDefault="00993F94" w:rsidP="00674FC0">
      <w:pPr>
        <w:rPr>
          <w:rFonts w:cs="Arial"/>
          <w:color w:val="auto"/>
          <w:szCs w:val="24"/>
        </w:rPr>
      </w:pPr>
    </w:p>
    <w:p w14:paraId="3336F3F2" w14:textId="77777777" w:rsidR="00993F94" w:rsidRPr="00674FC0" w:rsidRDefault="00993F94" w:rsidP="00993F94">
      <w:pPr>
        <w:rPr>
          <w:rFonts w:cs="Arial"/>
          <w:color w:val="auto"/>
          <w:szCs w:val="24"/>
        </w:rPr>
      </w:pPr>
      <w:r w:rsidRPr="00674FC0">
        <w:rPr>
          <w:rFonts w:cs="Arial"/>
          <w:color w:val="auto"/>
          <w:szCs w:val="24"/>
        </w:rPr>
        <w:t xml:space="preserve">Para ampliar sobre la gestión del talento humano, remítase al apartado </w:t>
      </w:r>
      <w:hyperlink w:anchor="_._Talento_Humano" w:history="1">
        <w:r w:rsidRPr="00674FC0">
          <w:rPr>
            <w:rStyle w:val="Hipervnculo"/>
            <w:rFonts w:cs="Arial"/>
            <w:color w:val="auto"/>
            <w:szCs w:val="24"/>
          </w:rPr>
          <w:t>Talento Humano</w:t>
        </w:r>
      </w:hyperlink>
      <w:r w:rsidRPr="00674FC0">
        <w:rPr>
          <w:rStyle w:val="Hipervnculo"/>
          <w:rFonts w:cs="Arial"/>
          <w:color w:val="auto"/>
          <w:szCs w:val="24"/>
        </w:rPr>
        <w:t>.</w:t>
      </w:r>
    </w:p>
    <w:p w14:paraId="04C69999" w14:textId="012F88C9" w:rsidR="00993F94" w:rsidRPr="00993F94" w:rsidRDefault="00993F94" w:rsidP="00993F94"/>
    <w:p w14:paraId="23953FB9" w14:textId="441DEE2A" w:rsidR="00A41AA2" w:rsidRPr="000D22E5" w:rsidRDefault="0007142C" w:rsidP="0007142C">
      <w:pPr>
        <w:pStyle w:val="Ttulo3"/>
        <w:rPr>
          <w:rFonts w:cs="Arial"/>
          <w:sz w:val="22"/>
          <w:szCs w:val="22"/>
        </w:rPr>
      </w:pPr>
      <w:bookmarkStart w:id="402" w:name="_Toc135925824"/>
      <w:r w:rsidRPr="000D22E5">
        <w:rPr>
          <w:rFonts w:cs="Arial"/>
          <w:sz w:val="22"/>
          <w:szCs w:val="22"/>
        </w:rPr>
        <w:t xml:space="preserve">EFICIENCIA ADMINISTRATIVA Y </w:t>
      </w:r>
      <w:r w:rsidRPr="000D22E5">
        <w:rPr>
          <w:rFonts w:cs="Arial"/>
          <w:color w:val="auto"/>
          <w:sz w:val="22"/>
          <w:szCs w:val="22"/>
        </w:rPr>
        <w:t>CAPACIDAD ADMINISTRATIVA</w:t>
      </w:r>
      <w:bookmarkEnd w:id="402"/>
    </w:p>
    <w:p w14:paraId="1D1095E6" w14:textId="4A6A943B" w:rsidR="00A41AA2" w:rsidRPr="000D22E5" w:rsidRDefault="00A41AA2" w:rsidP="002615F8">
      <w:pPr>
        <w:spacing w:before="100" w:beforeAutospacing="1" w:after="100" w:afterAutospacing="1"/>
        <w:rPr>
          <w:rFonts w:cs="Arial"/>
          <w:b/>
          <w:szCs w:val="24"/>
        </w:rPr>
      </w:pPr>
      <w:r w:rsidRPr="000D22E5">
        <w:rPr>
          <w:rFonts w:cs="Arial"/>
        </w:rPr>
        <w:t>La capacidad administrativa institucional se asocia a la eficiencia con la que la UAE Cuerpo Oficial de Bomberos de Bogotá brinda respuesta a las emergencias que demandan de su actuación institucional, en la medida que brinda soporte y continuidad al funcionamiento de la entidad. En e</w:t>
      </w:r>
      <w:r w:rsidR="00090FF2">
        <w:rPr>
          <w:rFonts w:cs="Arial"/>
        </w:rPr>
        <w:t>ste sentido, durante el año 2022</w:t>
      </w:r>
      <w:r w:rsidRPr="000D22E5">
        <w:rPr>
          <w:rFonts w:cs="Arial"/>
        </w:rPr>
        <w:t>, en materia de capacidad administrativa se logró:</w:t>
      </w:r>
    </w:p>
    <w:p w14:paraId="20535E2A" w14:textId="77777777" w:rsidR="00A41AA2" w:rsidRPr="000D22E5" w:rsidRDefault="00A41AA2" w:rsidP="00A41AA2">
      <w:pPr>
        <w:rPr>
          <w:rFonts w:cs="Arial"/>
          <w:szCs w:val="24"/>
        </w:rPr>
      </w:pPr>
      <w:r w:rsidRPr="000D22E5">
        <w:rPr>
          <w:rFonts w:cs="Arial"/>
          <w:szCs w:val="24"/>
        </w:rPr>
        <w:t>•</w:t>
      </w:r>
      <w:r w:rsidRPr="000D22E5">
        <w:rPr>
          <w:rFonts w:cs="Arial"/>
          <w:szCs w:val="24"/>
        </w:rPr>
        <w:tab/>
      </w:r>
      <w:r w:rsidRPr="000D22E5">
        <w:rPr>
          <w:rFonts w:cs="Arial"/>
          <w:b/>
          <w:bCs/>
          <w:szCs w:val="24"/>
        </w:rPr>
        <w:t>Servicio de Aseo y Cafetería</w:t>
      </w:r>
      <w:r w:rsidRPr="000D22E5">
        <w:rPr>
          <w:rFonts w:cs="Arial"/>
          <w:szCs w:val="24"/>
        </w:rPr>
        <w:t>. Durante todo el periodo de gestión se garantizó la disponibilidad plena en las 17 Estaciones y el Edificio Comando del servicio de Aseo y Cafetería incluidos los insumos de aseo para la desinfección y limpieza de las zonas comunes lo cual generó una disminución en la carga administrativa de los uniformados, permitiendo así prestar un servicio idóneo para la entidad, así como también, se garantizó el suministro de elementos de cafetería los cuales generan bienestar para los uniformados en el desarrollo de sus funciones..</w:t>
      </w:r>
    </w:p>
    <w:p w14:paraId="39504148" w14:textId="77777777" w:rsidR="00A41AA2" w:rsidRPr="000D22E5" w:rsidRDefault="00A41AA2" w:rsidP="00A41AA2">
      <w:pPr>
        <w:rPr>
          <w:rFonts w:cs="Arial"/>
          <w:szCs w:val="24"/>
        </w:rPr>
      </w:pPr>
    </w:p>
    <w:p w14:paraId="56E540B2" w14:textId="77777777" w:rsidR="00A41AA2" w:rsidRPr="000D22E5" w:rsidRDefault="00A41AA2" w:rsidP="00A41AA2">
      <w:pPr>
        <w:rPr>
          <w:rFonts w:cs="Arial"/>
          <w:szCs w:val="24"/>
        </w:rPr>
      </w:pPr>
      <w:r w:rsidRPr="000D22E5">
        <w:rPr>
          <w:rFonts w:cs="Arial"/>
          <w:szCs w:val="24"/>
        </w:rPr>
        <w:t>•</w:t>
      </w:r>
      <w:r w:rsidRPr="000D22E5">
        <w:rPr>
          <w:rFonts w:cs="Arial"/>
          <w:szCs w:val="24"/>
        </w:rPr>
        <w:tab/>
      </w:r>
      <w:r w:rsidRPr="000D22E5">
        <w:rPr>
          <w:rFonts w:cs="Arial"/>
          <w:b/>
          <w:bCs/>
          <w:szCs w:val="24"/>
        </w:rPr>
        <w:t>Servicio de Vigilancia</w:t>
      </w:r>
      <w:r w:rsidRPr="000D22E5">
        <w:rPr>
          <w:rFonts w:cs="Arial"/>
          <w:szCs w:val="24"/>
        </w:rPr>
        <w:t>. A través de procesos de selección objetiva se garantizó durante la vigencia el servicio de seguridad para la entidad, específicamente para diferentes puntos identificados como neurálgicos principalmente en las estaciones en las que se almacenan bienes muebles, lotes que podrían ser objeto de invasión y el edificio comando.</w:t>
      </w:r>
    </w:p>
    <w:p w14:paraId="33EFC8D4" w14:textId="77777777" w:rsidR="00A41AA2" w:rsidRPr="000D22E5" w:rsidRDefault="00A41AA2" w:rsidP="00A41AA2">
      <w:pPr>
        <w:rPr>
          <w:rFonts w:cs="Arial"/>
          <w:szCs w:val="24"/>
        </w:rPr>
      </w:pPr>
    </w:p>
    <w:p w14:paraId="10F83087" w14:textId="7A37ADDE" w:rsidR="00A41AA2" w:rsidRPr="000D22E5" w:rsidRDefault="00A41AA2" w:rsidP="00956E87">
      <w:pPr>
        <w:spacing w:after="240"/>
        <w:rPr>
          <w:rFonts w:cs="Arial"/>
          <w:szCs w:val="24"/>
        </w:rPr>
      </w:pPr>
      <w:r w:rsidRPr="000D22E5">
        <w:rPr>
          <w:rFonts w:cs="Arial"/>
          <w:szCs w:val="24"/>
        </w:rPr>
        <w:t>•</w:t>
      </w:r>
      <w:r w:rsidRPr="000D22E5">
        <w:rPr>
          <w:rFonts w:cs="Arial"/>
          <w:szCs w:val="24"/>
        </w:rPr>
        <w:tab/>
      </w:r>
      <w:r w:rsidRPr="000D22E5">
        <w:rPr>
          <w:rFonts w:cs="Arial"/>
          <w:b/>
          <w:bCs/>
          <w:szCs w:val="24"/>
        </w:rPr>
        <w:t>Suministros de impresión y papelería</w:t>
      </w:r>
      <w:r w:rsidRPr="000D22E5">
        <w:rPr>
          <w:rFonts w:cs="Arial"/>
          <w:szCs w:val="24"/>
        </w:rPr>
        <w:t>. En cumplimiento de las metas institucionales de austeridad del gasto público se implementó un procedimiento que garantiza continuidad en la disponibilidad de los insumos de papelería y tóner, eficiencia en la entrega y utilización de estos maximizando el uso de recursos</w:t>
      </w:r>
    </w:p>
    <w:p w14:paraId="1505E4EF" w14:textId="56AEC5A6" w:rsidR="002615F8" w:rsidRPr="000D22E5" w:rsidRDefault="002615F8" w:rsidP="002615F8">
      <w:pPr>
        <w:pStyle w:val="Estilo1"/>
        <w:spacing w:after="240"/>
        <w:rPr>
          <w:b w:val="0"/>
          <w:bCs w:val="0"/>
        </w:rPr>
      </w:pPr>
      <w:bookmarkStart w:id="403" w:name="_Toc135925825"/>
      <w:r w:rsidRPr="000D22E5">
        <w:rPr>
          <w:rFonts w:ascii="Arial Narrow" w:hAnsi="Arial Narrow"/>
          <w:sz w:val="22"/>
          <w:szCs w:val="22"/>
        </w:rPr>
        <w:t>INVENTARIOS</w:t>
      </w:r>
      <w:bookmarkEnd w:id="403"/>
    </w:p>
    <w:p w14:paraId="3B819A68" w14:textId="79282AFB" w:rsidR="00A41AA2" w:rsidRPr="000D22E5" w:rsidRDefault="00A41AA2" w:rsidP="00A41AA2">
      <w:pPr>
        <w:rPr>
          <w:rFonts w:cs="Arial"/>
        </w:rPr>
      </w:pPr>
      <w:r w:rsidRPr="000D22E5">
        <w:rPr>
          <w:rFonts w:eastAsia="Arial" w:cs="Arial"/>
          <w:color w:val="000000" w:themeColor="text1"/>
          <w:szCs w:val="24"/>
        </w:rPr>
        <w:t xml:space="preserve">Durante el año 2022, se optimizó el proceso de toma física, verificación, </w:t>
      </w:r>
      <w:proofErr w:type="spellStart"/>
      <w:r w:rsidRPr="000D22E5">
        <w:rPr>
          <w:rFonts w:eastAsia="Arial" w:cs="Arial"/>
          <w:color w:val="000000" w:themeColor="text1"/>
          <w:szCs w:val="24"/>
        </w:rPr>
        <w:t>replaqueteo</w:t>
      </w:r>
      <w:proofErr w:type="spellEnd"/>
      <w:r w:rsidRPr="000D22E5">
        <w:rPr>
          <w:rFonts w:eastAsia="Arial" w:cs="Arial"/>
          <w:color w:val="000000" w:themeColor="text1"/>
          <w:szCs w:val="24"/>
        </w:rPr>
        <w:t>, traslado de bienes y gestión de los inventarios, con el siguiente detalle:</w:t>
      </w:r>
    </w:p>
    <w:p w14:paraId="760D5973" w14:textId="77777777" w:rsidR="00A41AA2" w:rsidRPr="000D22E5" w:rsidRDefault="00A41AA2" w:rsidP="00A41AA2">
      <w:r w:rsidRPr="000D22E5">
        <w:rPr>
          <w:rFonts w:eastAsia="Arial" w:cs="Arial"/>
          <w:color w:val="000000" w:themeColor="text1"/>
          <w:szCs w:val="24"/>
        </w:rPr>
        <w:t xml:space="preserve"> </w:t>
      </w:r>
    </w:p>
    <w:p w14:paraId="640E7FB4" w14:textId="565404E3" w:rsidR="00A41AA2" w:rsidRPr="000D22E5" w:rsidRDefault="00A41AA2" w:rsidP="00170482">
      <w:pPr>
        <w:pStyle w:val="Prrafodelista"/>
        <w:numPr>
          <w:ilvl w:val="0"/>
          <w:numId w:val="39"/>
        </w:numPr>
      </w:pPr>
      <w:r w:rsidRPr="00603948">
        <w:rPr>
          <w:rFonts w:eastAsia="Arial" w:cs="Arial"/>
          <w:szCs w:val="24"/>
        </w:rPr>
        <w:t>Para la vigencia se estableció verificar un total de 24.007 elementos, en el periodo comprendido entre el 15 de abril al 30 de noviembre.</w:t>
      </w:r>
      <w:r w:rsidRPr="00603948">
        <w:rPr>
          <w:rFonts w:eastAsia="Arial" w:cs="Arial"/>
          <w:color w:val="000000" w:themeColor="text1"/>
          <w:szCs w:val="24"/>
        </w:rPr>
        <w:t xml:space="preserve"> </w:t>
      </w:r>
    </w:p>
    <w:p w14:paraId="6AB5910C" w14:textId="63E88422" w:rsidR="00A41AA2" w:rsidRPr="000D22E5" w:rsidRDefault="00A41AA2" w:rsidP="00170482">
      <w:pPr>
        <w:pStyle w:val="Prrafodelista"/>
        <w:numPr>
          <w:ilvl w:val="0"/>
          <w:numId w:val="39"/>
        </w:numPr>
      </w:pPr>
      <w:r w:rsidRPr="00270902">
        <w:rPr>
          <w:rFonts w:eastAsia="Arial" w:cs="Arial"/>
          <w:szCs w:val="24"/>
        </w:rPr>
        <w:t xml:space="preserve">Se realizó la adquisición de los cuatro (4) dispositivos móviles, que permiten capturar la placa a través de un lector de código de barras de los bienes tangibles muebles y que a su vez permita el ajuste correspondiente donde de acuerdo con el número de placa, se arroja la información del elemento, en cuanto a la descripción, responsable, centro de costos; permitiendo la actualización en tiempo real de los elementos devolutivos, en el aplicativo PCT. </w:t>
      </w:r>
      <w:r w:rsidRPr="00270902">
        <w:rPr>
          <w:rFonts w:eastAsia="Arial" w:cs="Arial"/>
          <w:color w:val="000000" w:themeColor="text1"/>
          <w:szCs w:val="24"/>
        </w:rPr>
        <w:t xml:space="preserve"> </w:t>
      </w:r>
    </w:p>
    <w:p w14:paraId="20251783" w14:textId="00151BFC" w:rsidR="00A41AA2" w:rsidRPr="000D22E5" w:rsidRDefault="00A41AA2" w:rsidP="00170482">
      <w:pPr>
        <w:pStyle w:val="Prrafodelista"/>
        <w:numPr>
          <w:ilvl w:val="0"/>
          <w:numId w:val="39"/>
        </w:numPr>
      </w:pPr>
      <w:r w:rsidRPr="00603948">
        <w:rPr>
          <w:rFonts w:eastAsia="Arial" w:cs="Arial"/>
          <w:szCs w:val="24"/>
        </w:rPr>
        <w:t xml:space="preserve">En el año han sido </w:t>
      </w:r>
      <w:proofErr w:type="spellStart"/>
      <w:r w:rsidRPr="00603948">
        <w:rPr>
          <w:rFonts w:eastAsia="Arial" w:cs="Arial"/>
          <w:szCs w:val="24"/>
        </w:rPr>
        <w:t>recepcionadas</w:t>
      </w:r>
      <w:proofErr w:type="spellEnd"/>
      <w:r w:rsidRPr="00603948">
        <w:rPr>
          <w:rFonts w:eastAsia="Arial" w:cs="Arial"/>
          <w:szCs w:val="24"/>
        </w:rPr>
        <w:t xml:space="preserve"> en la Subdirección de Gestión Corporativa 390 solitudes de Expedientes disciplinarios de la Oficina de Control Interno Disciplinario, producto de las notificaciones de posibles faltantes de Toma Física de inventarios de vigencias anteriores, de las cuales se ha dado respuesta al 100% de las solicitudes.</w:t>
      </w:r>
      <w:r w:rsidRPr="00603948">
        <w:rPr>
          <w:rFonts w:eastAsia="Arial" w:cs="Arial"/>
          <w:color w:val="000000" w:themeColor="text1"/>
          <w:szCs w:val="24"/>
        </w:rPr>
        <w:t xml:space="preserve"> </w:t>
      </w:r>
    </w:p>
    <w:p w14:paraId="4A03BA1B" w14:textId="77777777" w:rsidR="00A41AA2" w:rsidRPr="000D22E5" w:rsidRDefault="00A41AA2" w:rsidP="00170482">
      <w:pPr>
        <w:pStyle w:val="Prrafodelista"/>
        <w:numPr>
          <w:ilvl w:val="0"/>
          <w:numId w:val="39"/>
        </w:numPr>
        <w:rPr>
          <w:rFonts w:eastAsia="Arial" w:cs="Arial"/>
          <w:szCs w:val="24"/>
        </w:rPr>
      </w:pPr>
      <w:r w:rsidRPr="000D22E5">
        <w:rPr>
          <w:rFonts w:eastAsia="Arial" w:cs="Arial"/>
          <w:szCs w:val="24"/>
        </w:rPr>
        <w:t>Se efectuó la evaluación y existencia de indicios de deterioro de los bienes muebles y de los activos intangibles, se analizaron las condiciones físicas y estado de los bienes, así como la determinación de los criterios para evaluar las vidas útiles y el deterioro de estos, de acuerdo con los procedimientos y políticas de operación establecidas por los Entes y Entidades.</w:t>
      </w:r>
    </w:p>
    <w:p w14:paraId="4DC1EF1A" w14:textId="7A7AC75A" w:rsidR="00A41AA2" w:rsidRPr="000D22E5" w:rsidRDefault="00A41AA2" w:rsidP="00A41AA2"/>
    <w:p w14:paraId="23FE9F06" w14:textId="77777777" w:rsidR="00A41AA2" w:rsidRPr="000D22E5" w:rsidRDefault="00A41AA2" w:rsidP="00A41AA2">
      <w:r w:rsidRPr="000D22E5">
        <w:rPr>
          <w:rFonts w:eastAsia="Arial" w:cs="Arial"/>
          <w:b/>
          <w:bCs/>
          <w:color w:val="000000" w:themeColor="text1"/>
          <w:szCs w:val="24"/>
        </w:rPr>
        <w:t>Prod-ga-03 procedimiento traslado de bienes</w:t>
      </w:r>
    </w:p>
    <w:p w14:paraId="7A277634" w14:textId="77777777" w:rsidR="00A41AA2" w:rsidRPr="000D22E5" w:rsidRDefault="00A41AA2" w:rsidP="00A41AA2">
      <w:r w:rsidRPr="000D22E5">
        <w:rPr>
          <w:rFonts w:eastAsia="Arial" w:cs="Arial"/>
          <w:color w:val="000000" w:themeColor="text1"/>
          <w:szCs w:val="24"/>
        </w:rPr>
        <w:t xml:space="preserve"> </w:t>
      </w:r>
    </w:p>
    <w:p w14:paraId="56EE9E9A" w14:textId="77777777" w:rsidR="00A41AA2" w:rsidRPr="000D22E5" w:rsidRDefault="00A41AA2" w:rsidP="00A41AA2">
      <w:r w:rsidRPr="000D22E5">
        <w:rPr>
          <w:rFonts w:eastAsia="Arial" w:cs="Arial"/>
          <w:color w:val="000000" w:themeColor="text1"/>
          <w:szCs w:val="24"/>
        </w:rPr>
        <w:lastRenderedPageBreak/>
        <w:t>Para el año 2022, se han procesado un total de 1.185 traslados en el aplicativo PCT con 6.207 placas.</w:t>
      </w:r>
    </w:p>
    <w:p w14:paraId="1B476193" w14:textId="77777777" w:rsidR="00A41AA2" w:rsidRPr="000D22E5" w:rsidRDefault="00A41AA2" w:rsidP="00A41AA2">
      <w:r w:rsidRPr="000D22E5">
        <w:rPr>
          <w:rFonts w:eastAsia="Arial" w:cs="Arial"/>
          <w:color w:val="000000" w:themeColor="text1"/>
          <w:szCs w:val="24"/>
        </w:rPr>
        <w:t xml:space="preserve"> </w:t>
      </w:r>
    </w:p>
    <w:p w14:paraId="1C76FFE6" w14:textId="77777777" w:rsidR="00A41AA2" w:rsidRPr="000D22E5" w:rsidRDefault="00A41AA2" w:rsidP="00A41AA2">
      <w:r w:rsidRPr="000D22E5">
        <w:rPr>
          <w:rFonts w:eastAsia="Arial" w:cs="Arial"/>
          <w:b/>
          <w:bCs/>
          <w:color w:val="000000" w:themeColor="text1"/>
          <w:szCs w:val="24"/>
        </w:rPr>
        <w:t>Proc-ga-04 retiro de bienes y baja en cuentas</w:t>
      </w:r>
    </w:p>
    <w:p w14:paraId="1C43D693" w14:textId="77777777" w:rsidR="00A41AA2" w:rsidRPr="000D22E5" w:rsidRDefault="00A41AA2" w:rsidP="00A41AA2">
      <w:r w:rsidRPr="000D22E5">
        <w:rPr>
          <w:rFonts w:eastAsia="Arial" w:cs="Arial"/>
          <w:color w:val="000000" w:themeColor="text1"/>
          <w:szCs w:val="24"/>
        </w:rPr>
        <w:t xml:space="preserve"> </w:t>
      </w:r>
    </w:p>
    <w:p w14:paraId="718B8BD5" w14:textId="77777777" w:rsidR="00A41AA2" w:rsidRPr="000D22E5" w:rsidRDefault="00A41AA2" w:rsidP="00A41AA2">
      <w:r w:rsidRPr="000D22E5">
        <w:rPr>
          <w:rFonts w:eastAsia="Arial" w:cs="Arial"/>
          <w:color w:val="000000" w:themeColor="text1"/>
          <w:szCs w:val="24"/>
        </w:rPr>
        <w:t>Se emitió la siguiente resolución de baja, realizando el respectivo seguimiento a cada uno de los elementos, actualización de la base del inventario en el aplicativo PCT, estados financieros, baja en cuentas, seguimiento a las destinaciones finales de los bienes, como la destrucción, enajenación y adopción.</w:t>
      </w:r>
    </w:p>
    <w:p w14:paraId="118060B2" w14:textId="77777777" w:rsidR="00A41AA2" w:rsidRPr="000D22E5" w:rsidRDefault="00A41AA2" w:rsidP="00A41AA2">
      <w:r w:rsidRPr="000D22E5">
        <w:rPr>
          <w:rFonts w:eastAsia="Arial" w:cs="Arial"/>
          <w:color w:val="000000" w:themeColor="text1"/>
          <w:szCs w:val="24"/>
        </w:rPr>
        <w:t xml:space="preserve"> </w:t>
      </w:r>
    </w:p>
    <w:p w14:paraId="050A38F3" w14:textId="77777777" w:rsidR="00A41AA2" w:rsidRPr="000D22E5" w:rsidRDefault="00A41AA2" w:rsidP="00A41AA2">
      <w:r w:rsidRPr="000D22E5">
        <w:rPr>
          <w:rFonts w:eastAsia="Arial" w:cs="Arial"/>
          <w:color w:val="000000" w:themeColor="text1"/>
          <w:szCs w:val="24"/>
        </w:rPr>
        <w:t xml:space="preserve">Resolución 1310 de 2022: 560 elementos aprobados por el Comité Institucional de Gestión y Desempeño mediante acta N°6 del 19 de mayo de 2022, adicionalmente a través de acta </w:t>
      </w:r>
      <w:proofErr w:type="spellStart"/>
      <w:r w:rsidRPr="000D22E5">
        <w:rPr>
          <w:rFonts w:eastAsia="Arial" w:cs="Arial"/>
          <w:color w:val="000000" w:themeColor="text1"/>
          <w:szCs w:val="24"/>
        </w:rPr>
        <w:t>N°</w:t>
      </w:r>
      <w:proofErr w:type="spellEnd"/>
      <w:r w:rsidRPr="000D22E5">
        <w:rPr>
          <w:rFonts w:eastAsia="Arial" w:cs="Arial"/>
          <w:color w:val="000000" w:themeColor="text1"/>
          <w:szCs w:val="24"/>
        </w:rPr>
        <w:t xml:space="preserve"> 8 de 2022 se retiraron 29 elementos para un total de 531 elementos para dar de baja.</w:t>
      </w:r>
    </w:p>
    <w:p w14:paraId="7437832A" w14:textId="77777777" w:rsidR="00A41AA2" w:rsidRPr="000D22E5" w:rsidRDefault="00A41AA2" w:rsidP="00A41AA2">
      <w:r w:rsidRPr="000D22E5">
        <w:rPr>
          <w:rFonts w:eastAsia="Arial" w:cs="Arial"/>
          <w:color w:val="000000" w:themeColor="text1"/>
          <w:szCs w:val="24"/>
        </w:rPr>
        <w:t xml:space="preserve"> </w:t>
      </w:r>
    </w:p>
    <w:p w14:paraId="3D87992E" w14:textId="77777777" w:rsidR="00270902" w:rsidRDefault="00A41AA2" w:rsidP="00270902">
      <w:pPr>
        <w:rPr>
          <w:rFonts w:eastAsia="Arial" w:cs="Arial"/>
          <w:color w:val="000000" w:themeColor="text1"/>
          <w:szCs w:val="24"/>
        </w:rPr>
      </w:pPr>
      <w:r w:rsidRPr="000D22E5">
        <w:rPr>
          <w:rFonts w:eastAsia="Arial" w:cs="Arial"/>
          <w:color w:val="000000" w:themeColor="text1"/>
          <w:szCs w:val="24"/>
        </w:rPr>
        <w:t>Resolución 1490 de 2022: 2 licencias aprobadas para baja por el Comité Institucional de Gestión y Desempeño mediante acta N°11 del 28 de noviembre de 2022.</w:t>
      </w:r>
    </w:p>
    <w:p w14:paraId="428A88EA" w14:textId="271DCE7F" w:rsidR="00A41AA2" w:rsidRPr="000D22E5" w:rsidRDefault="00A41AA2" w:rsidP="00270902">
      <w:r w:rsidRPr="000D22E5">
        <w:rPr>
          <w:rFonts w:eastAsia="Arial" w:cs="Arial"/>
          <w:color w:val="000000" w:themeColor="text1"/>
          <w:szCs w:val="24"/>
        </w:rPr>
        <w:t xml:space="preserve"> </w:t>
      </w:r>
    </w:p>
    <w:p w14:paraId="57B34489" w14:textId="77777777" w:rsidR="00A41AA2" w:rsidRPr="000D22E5" w:rsidRDefault="00A41AA2" w:rsidP="00A41AA2">
      <w:r w:rsidRPr="000D22E5">
        <w:rPr>
          <w:rFonts w:eastAsia="Arial" w:cs="Arial"/>
          <w:color w:val="000000" w:themeColor="text1"/>
          <w:szCs w:val="24"/>
        </w:rPr>
        <w:t>Se dio de baja un total de 113 elementos que sufrieron siniestro (pérdida, hurto o daño) y que tuvieron reposición por parte de la Aseguradora o pago al Distrito.</w:t>
      </w:r>
    </w:p>
    <w:p w14:paraId="5C28CD22" w14:textId="793F8353" w:rsidR="00A41AA2" w:rsidRPr="000D22E5" w:rsidRDefault="00A41AA2" w:rsidP="00A41AA2">
      <w:pPr>
        <w:pStyle w:val="Textoindependiente"/>
        <w:rPr>
          <w:rFonts w:cs="Arial"/>
          <w:szCs w:val="24"/>
        </w:rPr>
      </w:pPr>
    </w:p>
    <w:p w14:paraId="0DAF9162" w14:textId="0B67F86F" w:rsidR="00A41AA2" w:rsidRPr="000D22E5" w:rsidRDefault="002615F8" w:rsidP="002615F8">
      <w:pPr>
        <w:pStyle w:val="Estilo1"/>
        <w:spacing w:after="240"/>
        <w:rPr>
          <w:rFonts w:ascii="Arial Narrow" w:hAnsi="Arial Narrow"/>
          <w:sz w:val="22"/>
          <w:szCs w:val="22"/>
        </w:rPr>
      </w:pPr>
      <w:bookmarkStart w:id="404" w:name="_Toc135925826"/>
      <w:r w:rsidRPr="000D22E5">
        <w:rPr>
          <w:rFonts w:ascii="Arial Narrow" w:hAnsi="Arial Narrow"/>
          <w:sz w:val="22"/>
          <w:szCs w:val="22"/>
        </w:rPr>
        <w:t>GESTIÓN AMBIENTAL.</w:t>
      </w:r>
      <w:bookmarkEnd w:id="404"/>
    </w:p>
    <w:p w14:paraId="236918C5" w14:textId="77777777" w:rsidR="00A41AA2" w:rsidRPr="000D22E5" w:rsidRDefault="00A41AA2" w:rsidP="00A41AA2">
      <w:pPr>
        <w:pStyle w:val="Textoindependiente"/>
        <w:ind w:right="113"/>
        <w:rPr>
          <w:rFonts w:eastAsia="Arial" w:cs="Arial"/>
          <w:i w:val="0"/>
          <w:color w:val="000000" w:themeColor="text1"/>
          <w:szCs w:val="24"/>
        </w:rPr>
      </w:pPr>
      <w:r w:rsidRPr="000D22E5">
        <w:rPr>
          <w:rFonts w:cs="Arial"/>
          <w:i w:val="0"/>
          <w:szCs w:val="24"/>
        </w:rPr>
        <w:t>Posicionando, f</w:t>
      </w:r>
      <w:r w:rsidRPr="000D22E5">
        <w:rPr>
          <w:rFonts w:cs="Arial"/>
          <w:i w:val="0"/>
        </w:rPr>
        <w:t>ortaleciendo y consolidando una cultura ambiental en la entidad, enfocada en la mitigación de los impactos los impactos ambientales y disminución de la huella de carbono, desde</w:t>
      </w:r>
      <w:r w:rsidRPr="000D22E5">
        <w:rPr>
          <w:rFonts w:eastAsia="Arial" w:cs="Arial"/>
          <w:i w:val="0"/>
          <w:color w:val="000000" w:themeColor="text1"/>
          <w:szCs w:val="24"/>
        </w:rPr>
        <w:t xml:space="preserve"> la prestación de los servicios de la Entidad, y su misionalidad, se implementan los siguientes 5 programas:</w:t>
      </w:r>
    </w:p>
    <w:p w14:paraId="11E811F0" w14:textId="77777777" w:rsidR="00A41AA2" w:rsidRPr="000D22E5" w:rsidRDefault="00A41AA2" w:rsidP="00A41AA2">
      <w:pPr>
        <w:pStyle w:val="Textoindependiente"/>
        <w:ind w:right="113"/>
        <w:rPr>
          <w:rFonts w:eastAsia="Arial" w:cs="Arial"/>
          <w:i w:val="0"/>
          <w:color w:val="000000" w:themeColor="text1"/>
          <w:szCs w:val="24"/>
        </w:rPr>
      </w:pPr>
    </w:p>
    <w:p w14:paraId="0F04EBE6" w14:textId="77777777" w:rsidR="00A41AA2" w:rsidRPr="000D22E5" w:rsidRDefault="00A41AA2" w:rsidP="00170482">
      <w:pPr>
        <w:pStyle w:val="Textoindependiente"/>
        <w:numPr>
          <w:ilvl w:val="0"/>
          <w:numId w:val="38"/>
        </w:numPr>
        <w:ind w:right="113"/>
        <w:rPr>
          <w:rFonts w:eastAsia="Arial" w:cs="Arial"/>
          <w:i w:val="0"/>
          <w:color w:val="000000" w:themeColor="text1"/>
          <w:szCs w:val="24"/>
        </w:rPr>
      </w:pPr>
      <w:r w:rsidRPr="000D22E5">
        <w:rPr>
          <w:rFonts w:eastAsia="Arial" w:cs="Arial"/>
          <w:i w:val="0"/>
          <w:color w:val="000000" w:themeColor="text1"/>
          <w:szCs w:val="24"/>
        </w:rPr>
        <w:t>Uso eficiente del agua</w:t>
      </w:r>
    </w:p>
    <w:p w14:paraId="4ADA8383" w14:textId="77777777" w:rsidR="00A41AA2" w:rsidRPr="000D22E5" w:rsidRDefault="00A41AA2" w:rsidP="00170482">
      <w:pPr>
        <w:pStyle w:val="Textoindependiente"/>
        <w:numPr>
          <w:ilvl w:val="0"/>
          <w:numId w:val="38"/>
        </w:numPr>
        <w:ind w:right="113"/>
        <w:rPr>
          <w:rFonts w:eastAsia="Arial" w:cs="Arial"/>
          <w:i w:val="0"/>
          <w:color w:val="000000" w:themeColor="text1"/>
          <w:szCs w:val="24"/>
        </w:rPr>
      </w:pPr>
      <w:r w:rsidRPr="000D22E5">
        <w:rPr>
          <w:rFonts w:eastAsia="Arial" w:cs="Arial"/>
          <w:i w:val="0"/>
          <w:color w:val="000000" w:themeColor="text1"/>
          <w:szCs w:val="24"/>
        </w:rPr>
        <w:t>Uso eficiente de la energía</w:t>
      </w:r>
    </w:p>
    <w:p w14:paraId="3BF411D4" w14:textId="77777777" w:rsidR="00A41AA2" w:rsidRPr="000D22E5" w:rsidRDefault="00A41AA2" w:rsidP="00170482">
      <w:pPr>
        <w:pStyle w:val="Textoindependiente"/>
        <w:numPr>
          <w:ilvl w:val="0"/>
          <w:numId w:val="38"/>
        </w:numPr>
        <w:ind w:right="113"/>
        <w:rPr>
          <w:iCs/>
          <w:color w:val="000000" w:themeColor="text1"/>
          <w:szCs w:val="24"/>
        </w:rPr>
      </w:pPr>
      <w:r w:rsidRPr="000D22E5">
        <w:rPr>
          <w:rFonts w:eastAsia="Arial" w:cs="Arial"/>
          <w:i w:val="0"/>
          <w:color w:val="000000" w:themeColor="text1"/>
          <w:szCs w:val="24"/>
        </w:rPr>
        <w:t>Gestión integral de residuos</w:t>
      </w:r>
    </w:p>
    <w:p w14:paraId="1D5CD8AB" w14:textId="77777777" w:rsidR="00A41AA2" w:rsidRPr="000D22E5" w:rsidRDefault="00A41AA2" w:rsidP="00170482">
      <w:pPr>
        <w:pStyle w:val="Textoindependiente"/>
        <w:numPr>
          <w:ilvl w:val="0"/>
          <w:numId w:val="38"/>
        </w:numPr>
        <w:ind w:right="113"/>
        <w:rPr>
          <w:i w:val="0"/>
          <w:color w:val="000000" w:themeColor="text1"/>
          <w:szCs w:val="24"/>
        </w:rPr>
      </w:pPr>
      <w:r w:rsidRPr="000D22E5">
        <w:rPr>
          <w:i w:val="0"/>
          <w:color w:val="000000" w:themeColor="text1"/>
          <w:szCs w:val="24"/>
        </w:rPr>
        <w:t>Consumo sostenible</w:t>
      </w:r>
    </w:p>
    <w:p w14:paraId="65BAE18C" w14:textId="0DC3EA07" w:rsidR="00A41AA2" w:rsidRPr="000D22E5" w:rsidRDefault="00A41AA2" w:rsidP="00170482">
      <w:pPr>
        <w:pStyle w:val="Textoindependiente"/>
        <w:numPr>
          <w:ilvl w:val="0"/>
          <w:numId w:val="38"/>
        </w:numPr>
        <w:ind w:right="113"/>
        <w:rPr>
          <w:i w:val="0"/>
          <w:color w:val="000000" w:themeColor="text1"/>
          <w:szCs w:val="24"/>
        </w:rPr>
      </w:pPr>
      <w:r w:rsidRPr="000D22E5">
        <w:rPr>
          <w:i w:val="0"/>
          <w:color w:val="000000" w:themeColor="text1"/>
          <w:szCs w:val="24"/>
        </w:rPr>
        <w:t>Practicas sostenibles</w:t>
      </w:r>
    </w:p>
    <w:p w14:paraId="2FF5C41E" w14:textId="77777777" w:rsidR="002615F8" w:rsidRPr="000D22E5" w:rsidRDefault="002615F8" w:rsidP="002615F8">
      <w:pPr>
        <w:pStyle w:val="Textoindependiente"/>
        <w:ind w:left="720" w:right="113"/>
        <w:rPr>
          <w:i w:val="0"/>
          <w:color w:val="000000" w:themeColor="text1"/>
          <w:szCs w:val="24"/>
        </w:rPr>
      </w:pPr>
    </w:p>
    <w:p w14:paraId="4D6BB5AA" w14:textId="77777777" w:rsidR="00A41AA2" w:rsidRPr="000D22E5" w:rsidRDefault="00A41AA2" w:rsidP="00A41AA2">
      <w:pPr>
        <w:pStyle w:val="Textoindependiente"/>
        <w:ind w:right="113"/>
        <w:rPr>
          <w:rFonts w:eastAsia="Arial" w:cs="Arial"/>
          <w:i w:val="0"/>
          <w:color w:val="000000" w:themeColor="text1"/>
          <w:szCs w:val="24"/>
        </w:rPr>
      </w:pPr>
      <w:r w:rsidRPr="000D22E5">
        <w:rPr>
          <w:rFonts w:eastAsia="Arial" w:cs="Arial"/>
          <w:i w:val="0"/>
          <w:color w:val="000000" w:themeColor="text1"/>
          <w:szCs w:val="24"/>
        </w:rPr>
        <w:t>La implementación de estos programas ha conllevado a la disminución progresiva de los impactos negativos ambientales causados por la entidad, a través de distintas estrategias, obteniendo los siguientes resultados:</w:t>
      </w:r>
    </w:p>
    <w:p w14:paraId="382513A0" w14:textId="77777777" w:rsidR="00A41AA2" w:rsidRPr="000D22E5" w:rsidRDefault="00A41AA2" w:rsidP="00A41AA2">
      <w:pPr>
        <w:rPr>
          <w:color w:val="000000" w:themeColor="text1"/>
          <w:szCs w:val="24"/>
        </w:rPr>
      </w:pPr>
      <w:r w:rsidRPr="000D22E5">
        <w:rPr>
          <w:rFonts w:eastAsia="Arial" w:cs="Arial"/>
          <w:color w:val="000000" w:themeColor="text1"/>
          <w:szCs w:val="24"/>
        </w:rPr>
        <w:t xml:space="preserve"> </w:t>
      </w:r>
    </w:p>
    <w:p w14:paraId="016EA4F0" w14:textId="77777777" w:rsidR="00A41AA2" w:rsidRPr="000D22E5" w:rsidRDefault="00A41AA2" w:rsidP="00170482">
      <w:pPr>
        <w:pStyle w:val="Prrafodelista"/>
        <w:numPr>
          <w:ilvl w:val="0"/>
          <w:numId w:val="37"/>
        </w:numPr>
        <w:rPr>
          <w:szCs w:val="24"/>
        </w:rPr>
      </w:pPr>
      <w:r w:rsidRPr="000D22E5">
        <w:t>Adecuación de cuartos de residuos de Kennedy, Edificio Comando y Fontibón en cumplimiento de los requisitos normativos.</w:t>
      </w:r>
    </w:p>
    <w:p w14:paraId="0CBA4D6D" w14:textId="77777777" w:rsidR="00A41AA2" w:rsidRPr="000D22E5" w:rsidRDefault="00A41AA2" w:rsidP="00A41AA2">
      <w:pPr>
        <w:rPr>
          <w:color w:val="000000" w:themeColor="text1"/>
          <w:szCs w:val="24"/>
        </w:rPr>
      </w:pPr>
    </w:p>
    <w:p w14:paraId="623917F4" w14:textId="77777777" w:rsidR="00A41AA2" w:rsidRPr="000D22E5" w:rsidRDefault="00A41AA2" w:rsidP="00170482">
      <w:pPr>
        <w:pStyle w:val="Prrafodelista"/>
        <w:numPr>
          <w:ilvl w:val="0"/>
          <w:numId w:val="37"/>
        </w:numPr>
        <w:rPr>
          <w:color w:val="000000" w:themeColor="text1"/>
          <w:szCs w:val="24"/>
        </w:rPr>
      </w:pPr>
      <w:r w:rsidRPr="000D22E5">
        <w:t>Actualización y divulgación de la Política ambiental</w:t>
      </w:r>
    </w:p>
    <w:p w14:paraId="4358CA50" w14:textId="77777777" w:rsidR="00A41AA2" w:rsidRPr="000D22E5" w:rsidRDefault="00A41AA2" w:rsidP="00A41AA2">
      <w:pPr>
        <w:rPr>
          <w:color w:val="000000" w:themeColor="text1"/>
          <w:szCs w:val="24"/>
        </w:rPr>
      </w:pPr>
    </w:p>
    <w:p w14:paraId="405638FA" w14:textId="77777777" w:rsidR="00A41AA2" w:rsidRPr="000D22E5" w:rsidRDefault="00A41AA2" w:rsidP="00170482">
      <w:pPr>
        <w:pStyle w:val="Prrafodelista"/>
        <w:numPr>
          <w:ilvl w:val="0"/>
          <w:numId w:val="37"/>
        </w:numPr>
        <w:rPr>
          <w:color w:val="000000" w:themeColor="text1"/>
          <w:szCs w:val="24"/>
        </w:rPr>
      </w:pPr>
      <w:r w:rsidRPr="000D22E5">
        <w:rPr>
          <w:color w:val="000000" w:themeColor="text1"/>
          <w:szCs w:val="24"/>
        </w:rPr>
        <w:t xml:space="preserve">Actualización y divulgación de la Política Papel </w:t>
      </w:r>
    </w:p>
    <w:p w14:paraId="46D4A776" w14:textId="77777777" w:rsidR="00A41AA2" w:rsidRPr="000D22E5" w:rsidRDefault="00A41AA2" w:rsidP="00A41AA2">
      <w:pPr>
        <w:rPr>
          <w:color w:val="000000" w:themeColor="text1"/>
          <w:szCs w:val="24"/>
        </w:rPr>
      </w:pPr>
    </w:p>
    <w:p w14:paraId="67292F22" w14:textId="77777777" w:rsidR="00A41AA2" w:rsidRPr="000D22E5" w:rsidRDefault="00A41AA2" w:rsidP="00170482">
      <w:pPr>
        <w:pStyle w:val="Prrafodelista"/>
        <w:numPr>
          <w:ilvl w:val="0"/>
          <w:numId w:val="37"/>
        </w:numPr>
        <w:rPr>
          <w:szCs w:val="24"/>
        </w:rPr>
      </w:pPr>
      <w:r w:rsidRPr="000D22E5">
        <w:t xml:space="preserve">Diseño del </w:t>
      </w:r>
      <w:r w:rsidRPr="000D22E5">
        <w:rPr>
          <w:szCs w:val="24"/>
        </w:rPr>
        <w:t xml:space="preserve">Manual de compras </w:t>
      </w:r>
      <w:r w:rsidRPr="000D22E5">
        <w:rPr>
          <w:color w:val="000000" w:themeColor="text1"/>
          <w:sz w:val="23"/>
          <w:szCs w:val="23"/>
        </w:rPr>
        <w:t>verdes socialmente responsables.</w:t>
      </w:r>
    </w:p>
    <w:p w14:paraId="32022051" w14:textId="77777777" w:rsidR="00A41AA2" w:rsidRPr="000D22E5" w:rsidRDefault="00A41AA2" w:rsidP="00A41AA2">
      <w:pPr>
        <w:rPr>
          <w:color w:val="000000" w:themeColor="text1"/>
          <w:szCs w:val="24"/>
        </w:rPr>
      </w:pPr>
    </w:p>
    <w:p w14:paraId="169E8BA9" w14:textId="77777777" w:rsidR="00A41AA2" w:rsidRPr="000D22E5" w:rsidRDefault="00A41AA2" w:rsidP="00170482">
      <w:pPr>
        <w:pStyle w:val="Prrafodelista"/>
        <w:numPr>
          <w:ilvl w:val="0"/>
          <w:numId w:val="37"/>
        </w:numPr>
        <w:rPr>
          <w:szCs w:val="24"/>
        </w:rPr>
      </w:pPr>
      <w:r w:rsidRPr="000D22E5">
        <w:t>Inclusión de 266 criterios ambientales en los procesos de contracción de la Entidad.</w:t>
      </w:r>
    </w:p>
    <w:p w14:paraId="5B6089C4" w14:textId="77777777" w:rsidR="00A41AA2" w:rsidRPr="000D22E5" w:rsidRDefault="00A41AA2" w:rsidP="00A41AA2">
      <w:pPr>
        <w:rPr>
          <w:color w:val="000000" w:themeColor="text1"/>
          <w:szCs w:val="24"/>
        </w:rPr>
      </w:pPr>
    </w:p>
    <w:p w14:paraId="219206F6" w14:textId="77777777" w:rsidR="00A41AA2" w:rsidRPr="000D22E5" w:rsidRDefault="00A41AA2" w:rsidP="00170482">
      <w:pPr>
        <w:pStyle w:val="Prrafodelista"/>
        <w:numPr>
          <w:ilvl w:val="0"/>
          <w:numId w:val="37"/>
        </w:numPr>
        <w:rPr>
          <w:szCs w:val="24"/>
        </w:rPr>
      </w:pPr>
      <w:r w:rsidRPr="000D22E5">
        <w:t>Registro de bici usuarios en los días de movilidad sostenible, correspondientes al primer jueves de cada mes, aportando a la disminución de la huella de carbono de la entidad</w:t>
      </w:r>
    </w:p>
    <w:p w14:paraId="7A21CE46" w14:textId="77777777" w:rsidR="00A41AA2" w:rsidRPr="000D22E5" w:rsidRDefault="00A41AA2" w:rsidP="00170482">
      <w:pPr>
        <w:pStyle w:val="Prrafodelista"/>
        <w:numPr>
          <w:ilvl w:val="0"/>
          <w:numId w:val="37"/>
        </w:numPr>
        <w:rPr>
          <w:szCs w:val="24"/>
        </w:rPr>
      </w:pPr>
      <w:r w:rsidRPr="000D22E5">
        <w:rPr>
          <w:szCs w:val="24"/>
        </w:rPr>
        <w:t>Registro de bicicletas con Red, Muévete Mejor en convenio con la Secretaria Distrital de Movilidad.</w:t>
      </w:r>
    </w:p>
    <w:p w14:paraId="7DF35B7F" w14:textId="77777777" w:rsidR="00A41AA2" w:rsidRPr="000D22E5" w:rsidRDefault="00A41AA2" w:rsidP="00A41AA2">
      <w:pPr>
        <w:rPr>
          <w:szCs w:val="24"/>
        </w:rPr>
      </w:pPr>
    </w:p>
    <w:p w14:paraId="7C0A11F1" w14:textId="77777777" w:rsidR="00A41AA2" w:rsidRPr="000D22E5" w:rsidRDefault="00A41AA2" w:rsidP="00170482">
      <w:pPr>
        <w:pStyle w:val="Prrafodelista"/>
        <w:numPr>
          <w:ilvl w:val="0"/>
          <w:numId w:val="37"/>
        </w:numPr>
        <w:rPr>
          <w:szCs w:val="24"/>
        </w:rPr>
      </w:pPr>
      <w:r w:rsidRPr="000D22E5">
        <w:t>Eliminación de más de 600.000 Kg de RESPEL con gestor ambiental autorizado por la autoridad ambiental competente. (acumulado PDD).</w:t>
      </w:r>
    </w:p>
    <w:p w14:paraId="295F3FAA" w14:textId="77777777" w:rsidR="00A41AA2" w:rsidRPr="000D22E5" w:rsidRDefault="00A41AA2" w:rsidP="00A41AA2">
      <w:pPr>
        <w:rPr>
          <w:color w:val="000000" w:themeColor="text1"/>
          <w:szCs w:val="24"/>
        </w:rPr>
      </w:pPr>
    </w:p>
    <w:p w14:paraId="461A3300" w14:textId="77777777" w:rsidR="00A41AA2" w:rsidRPr="000D22E5" w:rsidRDefault="00A41AA2" w:rsidP="00170482">
      <w:pPr>
        <w:pStyle w:val="Prrafodelista"/>
        <w:numPr>
          <w:ilvl w:val="0"/>
          <w:numId w:val="37"/>
        </w:numPr>
        <w:rPr>
          <w:szCs w:val="24"/>
        </w:rPr>
      </w:pPr>
      <w:r w:rsidRPr="000D22E5">
        <w:t xml:space="preserve">Recuperación y entrega de más de 1111 Kg de material susceptible para el aprovechamiento por parte de la Asociación de Recicladores Pedro </w:t>
      </w:r>
      <w:proofErr w:type="spellStart"/>
      <w:r w:rsidRPr="000D22E5">
        <w:t>Leon</w:t>
      </w:r>
      <w:proofErr w:type="spellEnd"/>
      <w:r w:rsidRPr="000D22E5">
        <w:t xml:space="preserve"> </w:t>
      </w:r>
      <w:proofErr w:type="spellStart"/>
      <w:r w:rsidRPr="000D22E5">
        <w:t>Trabuchi</w:t>
      </w:r>
      <w:proofErr w:type="spellEnd"/>
      <w:r w:rsidRPr="000D22E5">
        <w:t>.</w:t>
      </w:r>
    </w:p>
    <w:p w14:paraId="76236375" w14:textId="77777777" w:rsidR="00A41AA2" w:rsidRPr="000D22E5" w:rsidRDefault="00A41AA2" w:rsidP="00A41AA2">
      <w:pPr>
        <w:rPr>
          <w:color w:val="000000" w:themeColor="text1"/>
          <w:szCs w:val="24"/>
        </w:rPr>
      </w:pPr>
    </w:p>
    <w:p w14:paraId="46AB8540" w14:textId="77777777" w:rsidR="00A41AA2" w:rsidRPr="000D22E5" w:rsidRDefault="00A41AA2" w:rsidP="00170482">
      <w:pPr>
        <w:pStyle w:val="Prrafodelista"/>
        <w:numPr>
          <w:ilvl w:val="0"/>
          <w:numId w:val="37"/>
        </w:numPr>
        <w:rPr>
          <w:szCs w:val="24"/>
        </w:rPr>
      </w:pPr>
      <w:r w:rsidRPr="000D22E5">
        <w:t xml:space="preserve">Durante el primer trimestre del año 2023 en cumplimento a los objetivos PIGA y divulgación del componente de Gestión ambiental en las 18 estaciones UAECOB, se ha realizado estrategias para la implementación de prácticas sostenibles por medio de huertas ecológicas y la inclusión de </w:t>
      </w:r>
      <w:proofErr w:type="spellStart"/>
      <w:r w:rsidRPr="000D22E5">
        <w:t>lombricultivos</w:t>
      </w:r>
      <w:proofErr w:type="spellEnd"/>
      <w:r w:rsidRPr="000D22E5">
        <w:t xml:space="preserve"> en las estaciones de Fontibón y Restrepo.</w:t>
      </w:r>
    </w:p>
    <w:p w14:paraId="3D23CAEE" w14:textId="77777777" w:rsidR="00A41AA2" w:rsidRPr="000D22E5" w:rsidRDefault="00A41AA2" w:rsidP="00A41AA2">
      <w:pPr>
        <w:rPr>
          <w:color w:val="000000" w:themeColor="text1"/>
          <w:szCs w:val="24"/>
        </w:rPr>
      </w:pPr>
    </w:p>
    <w:p w14:paraId="212CEEC5" w14:textId="77777777" w:rsidR="00A41AA2" w:rsidRPr="000D22E5" w:rsidRDefault="00A41AA2" w:rsidP="00170482">
      <w:pPr>
        <w:pStyle w:val="Prrafodelista"/>
        <w:numPr>
          <w:ilvl w:val="0"/>
          <w:numId w:val="37"/>
        </w:numPr>
        <w:rPr>
          <w:szCs w:val="24"/>
        </w:rPr>
      </w:pPr>
      <w:r w:rsidRPr="000D22E5">
        <w:t>De acuerdo con lo anterior se ha logrado implementar en estaciones de Venecia, Fontibón, Restrepo, Puente Aranda, Centro Histórico, Caobos Salazar, Garcés navas, Suba, cultivos de cerezos, lulo, feijoa, aromáticas y cilantro y en estaciones como Bicentenario, Kennedy, Fontibón, Chapinero, se implementaron jardines verticales los cuales ofrecen beneficios mediante la siembra de diversos tipos de plantas permitiendo la retención de agua lluvia, mitigación del calentamiento, absorción del ruido, captura de material particulado y carbono durante el día y aumento de las áreas verdes y reverdecimiento de los espacios.</w:t>
      </w:r>
    </w:p>
    <w:p w14:paraId="53D0BB08" w14:textId="77777777" w:rsidR="00A41AA2" w:rsidRPr="000D22E5" w:rsidRDefault="00A41AA2" w:rsidP="00A41AA2">
      <w:pPr>
        <w:rPr>
          <w:color w:val="000000" w:themeColor="text1"/>
          <w:szCs w:val="24"/>
        </w:rPr>
      </w:pPr>
    </w:p>
    <w:p w14:paraId="09A3F5FB" w14:textId="77777777" w:rsidR="00A41AA2" w:rsidRPr="000D22E5" w:rsidRDefault="00A41AA2" w:rsidP="00170482">
      <w:pPr>
        <w:pStyle w:val="Prrafodelista"/>
        <w:numPr>
          <w:ilvl w:val="0"/>
          <w:numId w:val="37"/>
        </w:numPr>
        <w:rPr>
          <w:szCs w:val="24"/>
        </w:rPr>
      </w:pPr>
      <w:r w:rsidRPr="000D22E5">
        <w:t xml:space="preserve">Así mismo, su mantenimiento a lo largo del tiempo se ha logrado gracias a las labores que han desarrollado el personal de aseo, los funcionarios y bomberos de cada estación y mediante las labores de jardinería y poda que ha desarrollado entidades de servicios ambientales </w:t>
      </w:r>
      <w:proofErr w:type="spellStart"/>
      <w:r w:rsidRPr="000D22E5">
        <w:t>Fumi</w:t>
      </w:r>
      <w:proofErr w:type="spellEnd"/>
      <w:r w:rsidRPr="000D22E5">
        <w:t xml:space="preserve"> espray.</w:t>
      </w:r>
    </w:p>
    <w:p w14:paraId="72204A04" w14:textId="77777777" w:rsidR="00A41AA2" w:rsidRPr="000D22E5" w:rsidRDefault="00A41AA2" w:rsidP="00A41AA2">
      <w:pPr>
        <w:rPr>
          <w:color w:val="000000" w:themeColor="text1"/>
          <w:szCs w:val="24"/>
        </w:rPr>
      </w:pPr>
    </w:p>
    <w:p w14:paraId="5BC45F42" w14:textId="77777777" w:rsidR="00A41AA2" w:rsidRPr="000D22E5" w:rsidRDefault="00A41AA2" w:rsidP="00170482">
      <w:pPr>
        <w:pStyle w:val="Prrafodelista"/>
        <w:numPr>
          <w:ilvl w:val="0"/>
          <w:numId w:val="37"/>
        </w:numPr>
        <w:rPr>
          <w:rFonts w:eastAsia="Arial" w:cs="Arial"/>
          <w:color w:val="000000" w:themeColor="text1"/>
          <w:szCs w:val="24"/>
        </w:rPr>
      </w:pPr>
      <w:r w:rsidRPr="000D22E5">
        <w:rPr>
          <w:rFonts w:eastAsia="Arial" w:cs="Arial"/>
          <w:color w:val="000000" w:themeColor="text1"/>
          <w:szCs w:val="24"/>
        </w:rPr>
        <w:t>Se realizaron los reportes de verificación del Plan Institucional de Gestión Ambiental, Huella de Carbono, Plástico y cumplimiento del plan de acción ante la SDA, en cumplimiento de la Res. 242 de 2014 y la Res. 02191 de 2022.</w:t>
      </w:r>
    </w:p>
    <w:p w14:paraId="17873EB8" w14:textId="561DE551" w:rsidR="00A41AA2" w:rsidRPr="000D22E5" w:rsidRDefault="000D22E5" w:rsidP="00170482">
      <w:pPr>
        <w:pStyle w:val="Prrafodelista"/>
        <w:numPr>
          <w:ilvl w:val="0"/>
          <w:numId w:val="37"/>
        </w:numPr>
        <w:rPr>
          <w:szCs w:val="24"/>
        </w:rPr>
      </w:pPr>
      <w:r>
        <w:rPr>
          <w:color w:val="000000" w:themeColor="text1"/>
          <w:szCs w:val="24"/>
        </w:rPr>
        <w:t xml:space="preserve">Se realizaron los </w:t>
      </w:r>
      <w:r w:rsidR="00A41AA2" w:rsidRPr="000D22E5">
        <w:rPr>
          <w:color w:val="000000" w:themeColor="text1"/>
          <w:szCs w:val="24"/>
        </w:rPr>
        <w:t>reportes trimestrales correspondientes a la generación de residuos aprovechables de la entidad, ante la UAESP, en cumplimiento del Decreto 400 de 2004 y la Directiva 09 de 2006.</w:t>
      </w:r>
    </w:p>
    <w:p w14:paraId="3A7DE738" w14:textId="77777777" w:rsidR="00A41AA2" w:rsidRPr="000D22E5" w:rsidRDefault="00A41AA2" w:rsidP="00A41AA2">
      <w:pPr>
        <w:rPr>
          <w:color w:val="000000" w:themeColor="text1"/>
          <w:szCs w:val="24"/>
        </w:rPr>
      </w:pPr>
      <w:r w:rsidRPr="000D22E5">
        <w:rPr>
          <w:rFonts w:eastAsia="Arial" w:cs="Arial"/>
          <w:color w:val="000000" w:themeColor="text1"/>
          <w:szCs w:val="24"/>
        </w:rPr>
        <w:t xml:space="preserve"> </w:t>
      </w:r>
    </w:p>
    <w:p w14:paraId="0B1C2909" w14:textId="77777777" w:rsidR="00A41AA2" w:rsidRPr="000D22E5" w:rsidRDefault="00A41AA2" w:rsidP="00170482">
      <w:pPr>
        <w:pStyle w:val="Prrafodelista"/>
        <w:numPr>
          <w:ilvl w:val="0"/>
          <w:numId w:val="37"/>
        </w:numPr>
        <w:rPr>
          <w:color w:val="000000" w:themeColor="text1"/>
          <w:szCs w:val="24"/>
        </w:rPr>
      </w:pPr>
      <w:r w:rsidRPr="000D22E5">
        <w:rPr>
          <w:rFonts w:eastAsia="Arial" w:cs="Arial"/>
          <w:color w:val="000000" w:themeColor="text1"/>
          <w:szCs w:val="24"/>
        </w:rPr>
        <w:t>Se logró la formulación del Plan institucional de movilidad sostenible PIMS ante Secretaría de Movilidad cuyo alcance es la adopción e implementación de estrategias y acciones para el año 2023 y 2024, en las estaciones de bomberos a nivel Distrital las cuales articulen parte administrativa y fuerza operativa, Implementar estrategias y acciones de movilidad urbana sostenible que propicien el cambio de hábitos de movilidad en la entidad.</w:t>
      </w:r>
    </w:p>
    <w:p w14:paraId="525F0201" w14:textId="77777777" w:rsidR="00A41AA2" w:rsidRPr="000D22E5" w:rsidRDefault="00A41AA2" w:rsidP="00A41AA2">
      <w:pPr>
        <w:rPr>
          <w:color w:val="000000" w:themeColor="text1"/>
          <w:szCs w:val="24"/>
        </w:rPr>
      </w:pPr>
    </w:p>
    <w:p w14:paraId="0B594E0E" w14:textId="428AB9BE" w:rsidR="00A301CB" w:rsidRPr="000D22E5" w:rsidRDefault="00A41AA2" w:rsidP="00170482">
      <w:pPr>
        <w:pStyle w:val="Prrafodelista"/>
        <w:numPr>
          <w:ilvl w:val="0"/>
          <w:numId w:val="37"/>
        </w:numPr>
        <w:spacing w:after="240"/>
      </w:pPr>
      <w:r w:rsidRPr="00270902">
        <w:rPr>
          <w:rFonts w:eastAsia="Arial" w:cs="Arial"/>
          <w:szCs w:val="24"/>
        </w:rPr>
        <w:t>Se ha dado continuidad a las tareas enfocadas en saneamiento ambiental en todas las estaciones de la UAECOB, con un total de 145 servicios bajo el contrato 436/2022, dentro de las cuales se encuentran: control de plagas e instalación de cajas cebaderas, controlando la presencia de roedores, actividades de poda y tala de árboles, mitigando riesgos asociados a desprendimientos de ramificaciones, riegos eléctricos entre otros y manteamiento fitosanitario de los mismos. Adicionalmente se llevó a cabo el lavado y desinfección de tanques de agua potable en cada una de las estaciones.</w:t>
      </w:r>
    </w:p>
    <w:p w14:paraId="0F3E66A4" w14:textId="291E2707" w:rsidR="00A301CB" w:rsidRPr="000D22E5" w:rsidRDefault="00A301CB" w:rsidP="00A301CB">
      <w:pPr>
        <w:pStyle w:val="Estilo1"/>
        <w:spacing w:after="240"/>
        <w:rPr>
          <w:rFonts w:ascii="Arial Narrow" w:hAnsi="Arial Narrow"/>
          <w:sz w:val="22"/>
          <w:szCs w:val="22"/>
        </w:rPr>
      </w:pPr>
      <w:bookmarkStart w:id="405" w:name="_Toc135925827"/>
      <w:r w:rsidRPr="000D22E5">
        <w:rPr>
          <w:rFonts w:ascii="Arial Narrow" w:hAnsi="Arial Narrow"/>
          <w:sz w:val="22"/>
          <w:szCs w:val="22"/>
        </w:rPr>
        <w:lastRenderedPageBreak/>
        <w:t>GESTIÓN DOCUMENTAL.</w:t>
      </w:r>
      <w:bookmarkEnd w:id="405"/>
    </w:p>
    <w:p w14:paraId="67F45B32" w14:textId="77777777" w:rsidR="00A301CB" w:rsidRPr="000D22E5" w:rsidRDefault="00A301CB" w:rsidP="00A301CB">
      <w:pPr>
        <w:spacing w:line="259" w:lineRule="auto"/>
        <w:rPr>
          <w:rFonts w:eastAsia="Arial" w:cs="Arial"/>
          <w:color w:val="000000" w:themeColor="text1"/>
          <w:szCs w:val="24"/>
        </w:rPr>
      </w:pPr>
      <w:r w:rsidRPr="000D22E5">
        <w:rPr>
          <w:rFonts w:eastAsia="Arial" w:cs="Arial"/>
          <w:color w:val="000000" w:themeColor="text1"/>
          <w:szCs w:val="24"/>
        </w:rPr>
        <w:t>Con el liderazgo de la Subdirección de Gestión Corporativa y en trabajo conjunto de las dependencias de la Unidad se logró superar retrasos históricos superiores a seis (6) años en el manejo de la gestión documental logrando generar una Cultura Archivística resultado de las jornadas de capacitación en todos los niveles y la actualización de procedimientos, programas, guías, manuales, así como todos los demás documentos, que debían ser actualizados y en algunos casos elaborados por primera vez, los cuales se encuentran en su totalidad publicados en la página WEB de la Entidad.</w:t>
      </w:r>
    </w:p>
    <w:p w14:paraId="245B8128" w14:textId="77777777" w:rsidR="00A301CB" w:rsidRPr="000D22E5" w:rsidRDefault="00A301CB" w:rsidP="00A301CB">
      <w:pPr>
        <w:spacing w:line="259" w:lineRule="auto"/>
        <w:rPr>
          <w:rFonts w:eastAsia="Arial" w:cs="Arial"/>
          <w:color w:val="000000" w:themeColor="text1"/>
          <w:szCs w:val="24"/>
        </w:rPr>
      </w:pPr>
    </w:p>
    <w:p w14:paraId="657695E6" w14:textId="77777777" w:rsidR="00A301CB" w:rsidRPr="000D22E5" w:rsidRDefault="00A301CB" w:rsidP="00A301CB">
      <w:pPr>
        <w:spacing w:line="259" w:lineRule="auto"/>
        <w:rPr>
          <w:rFonts w:eastAsia="Arial" w:cs="Arial"/>
          <w:color w:val="000000" w:themeColor="text1"/>
          <w:szCs w:val="24"/>
        </w:rPr>
      </w:pPr>
      <w:r w:rsidRPr="000D22E5">
        <w:rPr>
          <w:rFonts w:eastAsia="Arial" w:cs="Arial"/>
          <w:color w:val="000000" w:themeColor="text1"/>
          <w:szCs w:val="24"/>
        </w:rPr>
        <w:t>Se llevó a cabo de manera exitosa un plan de intervención de los Archivos de Gestión y del acervo correspondiente al Archivo Central, con el propósito de activar las actividades de organización, disposición final, transferencias primarias y secundarias y eliminación, propias del ciclo de vida de los documentos en aplicación de Tablas de Valoración - TVD y Tablas de Retención Documental TRD, ubicando la Gestión Documental de la Unidad dentro de la media del Distrito y asegurando el control de los documentos en sus diferentes fases.</w:t>
      </w:r>
    </w:p>
    <w:p w14:paraId="63F1B5AD" w14:textId="77777777" w:rsidR="00DD198F" w:rsidRDefault="00A301CB" w:rsidP="00E8765E">
      <w:pPr>
        <w:spacing w:line="259" w:lineRule="auto"/>
        <w:rPr>
          <w:rFonts w:eastAsia="Arial" w:cs="Arial"/>
          <w:color w:val="000000" w:themeColor="text1"/>
          <w:szCs w:val="24"/>
        </w:rPr>
      </w:pPr>
      <w:r w:rsidRPr="000D22E5">
        <w:br/>
      </w:r>
      <w:r w:rsidRPr="000D22E5">
        <w:rPr>
          <w:rFonts w:eastAsia="Arial" w:cs="Arial"/>
          <w:color w:val="000000" w:themeColor="text1"/>
          <w:szCs w:val="24"/>
        </w:rPr>
        <w:t>En materia de digitalización de documentos y expedientes de conservación total y de alto volumen de consultas, se logró, la digitalización de casi 5.000.000 de imágenes digitalizadas, las cuales fueron entregadas al área de Tics con el fin de ser cargadas en el módulo de expedientes del Sistema de Gestión Documental adoptado por la entidad, a saber, Control Doc.</w:t>
      </w:r>
    </w:p>
    <w:p w14:paraId="11618581" w14:textId="4AD3AB5A" w:rsidR="00A301CB" w:rsidRPr="000D22E5" w:rsidRDefault="00A301CB" w:rsidP="00E8765E">
      <w:pPr>
        <w:spacing w:line="259" w:lineRule="auto"/>
        <w:rPr>
          <w:rFonts w:eastAsia="Arial" w:cs="Arial"/>
          <w:color w:val="000000" w:themeColor="text1"/>
          <w:szCs w:val="24"/>
        </w:rPr>
      </w:pPr>
    </w:p>
    <w:p w14:paraId="654B5D62" w14:textId="77777777" w:rsidR="00A301CB" w:rsidRPr="000D22E5" w:rsidRDefault="00A301CB" w:rsidP="00A301CB">
      <w:pPr>
        <w:spacing w:line="259" w:lineRule="auto"/>
        <w:rPr>
          <w:rFonts w:eastAsia="Arial" w:cs="Arial"/>
          <w:color w:val="000000" w:themeColor="text1"/>
          <w:szCs w:val="24"/>
        </w:rPr>
      </w:pPr>
      <w:r w:rsidRPr="000D22E5">
        <w:rPr>
          <w:rFonts w:eastAsia="Arial" w:cs="Arial"/>
          <w:color w:val="000000" w:themeColor="text1"/>
          <w:szCs w:val="24"/>
        </w:rPr>
        <w:t>Así mismo, se asignaron recursos económicos y recurso humano para la Actualización de las Tablas de Retención Documental TRD, de tal manera que reflejen las funciones propias de la Unidad cumpliendo al 100% con la normatividad vigente en materia archivística.</w:t>
      </w:r>
    </w:p>
    <w:p w14:paraId="174A694C" w14:textId="77777777" w:rsidR="00A301CB" w:rsidRPr="000D22E5" w:rsidRDefault="00A301CB" w:rsidP="00A301CB">
      <w:pPr>
        <w:spacing w:line="259" w:lineRule="auto"/>
        <w:rPr>
          <w:rFonts w:eastAsia="Arial" w:cs="Arial"/>
          <w:color w:val="000000" w:themeColor="text1"/>
          <w:szCs w:val="24"/>
        </w:rPr>
      </w:pPr>
      <w:r w:rsidRPr="000D22E5">
        <w:br/>
      </w:r>
      <w:r w:rsidRPr="000D22E5">
        <w:rPr>
          <w:rFonts w:eastAsia="Arial" w:cs="Arial"/>
          <w:color w:val="000000" w:themeColor="text1"/>
          <w:szCs w:val="24"/>
        </w:rPr>
        <w:t>En materia de expediente electrónico se elaboró un Modelo de requisitos como base para migrar del soporte papel al soporte electrónico, así mismo se elaboraron y publicaron las guías para la Conservación Documental de los documentos físicos y la Preservación Digital de los documentos en soporte digital que produce la Unidad.</w:t>
      </w:r>
    </w:p>
    <w:p w14:paraId="1CB64348" w14:textId="77777777" w:rsidR="00A301CB" w:rsidRPr="000D22E5" w:rsidRDefault="00A301CB" w:rsidP="00A301CB">
      <w:pPr>
        <w:spacing w:line="259" w:lineRule="auto"/>
        <w:rPr>
          <w:rFonts w:eastAsia="Arial" w:cs="Arial"/>
          <w:color w:val="000000" w:themeColor="text1"/>
          <w:szCs w:val="24"/>
        </w:rPr>
      </w:pPr>
      <w:r w:rsidRPr="000D22E5">
        <w:br/>
      </w:r>
      <w:r w:rsidRPr="000D22E5">
        <w:rPr>
          <w:rFonts w:eastAsia="Arial" w:cs="Arial"/>
          <w:color w:val="000000" w:themeColor="text1"/>
          <w:szCs w:val="24"/>
        </w:rPr>
        <w:t>Adicionalmente la entidad logró la actualización de la Política Cero Papel y la actualización de las Tablas de Retención Documental las cuales están pendientes de convalidación por parte del Archivo de Bogotá.</w:t>
      </w:r>
    </w:p>
    <w:p w14:paraId="0817ADA8" w14:textId="06A6A0A2" w:rsidR="00A301CB" w:rsidRPr="000D22E5" w:rsidRDefault="00A301CB" w:rsidP="00A301CB">
      <w:pPr>
        <w:rPr>
          <w:rFonts w:eastAsia="Arial" w:cs="Arial"/>
          <w:color w:val="000000" w:themeColor="text1"/>
          <w:szCs w:val="24"/>
        </w:rPr>
      </w:pPr>
    </w:p>
    <w:p w14:paraId="7D58FA14" w14:textId="6BABA54F" w:rsidR="00A301CB" w:rsidRPr="000D22E5" w:rsidRDefault="00A301CB" w:rsidP="00A301CB">
      <w:pPr>
        <w:pStyle w:val="Estilo1"/>
        <w:spacing w:after="240"/>
        <w:rPr>
          <w:rFonts w:ascii="Arial Narrow" w:hAnsi="Arial Narrow"/>
          <w:sz w:val="22"/>
          <w:szCs w:val="22"/>
        </w:rPr>
      </w:pPr>
      <w:bookmarkStart w:id="406" w:name="_Toc135925828"/>
      <w:r w:rsidRPr="000D22E5">
        <w:rPr>
          <w:rFonts w:ascii="Arial Narrow" w:hAnsi="Arial Narrow"/>
          <w:sz w:val="22"/>
          <w:szCs w:val="22"/>
        </w:rPr>
        <w:t>SEGUROS</w:t>
      </w:r>
      <w:bookmarkEnd w:id="406"/>
    </w:p>
    <w:p w14:paraId="42F133A9" w14:textId="77777777" w:rsidR="00270902" w:rsidRDefault="00A301CB" w:rsidP="00270902">
      <w:pPr>
        <w:rPr>
          <w:rFonts w:eastAsia="Arial" w:cs="Arial"/>
          <w:color w:val="000000" w:themeColor="text1"/>
          <w:szCs w:val="24"/>
        </w:rPr>
      </w:pPr>
      <w:r w:rsidRPr="000D22E5">
        <w:rPr>
          <w:rFonts w:eastAsia="Arial" w:cs="Arial"/>
          <w:color w:val="000000" w:themeColor="text1"/>
          <w:szCs w:val="24"/>
        </w:rPr>
        <w:t>En términos generales en el área de seguros ha logrado consolidar una estructura sólida y articulada, que obedece a un enfoque técnico, eficiente y de resultados, que le ha permitido a la Entidad lograr el aseguramiento total sus bienes, el reconocimiento del 100% de sus reclamaciones y una disminución de más del 54% del tiempo en el trámite de sus reclamaciones.</w:t>
      </w:r>
    </w:p>
    <w:p w14:paraId="71A6D55E" w14:textId="3661045D" w:rsidR="00A301CB" w:rsidRPr="000D22E5" w:rsidRDefault="00A301CB" w:rsidP="00270902">
      <w:r w:rsidRPr="000D22E5">
        <w:rPr>
          <w:rFonts w:eastAsia="Arial" w:cs="Arial"/>
          <w:color w:val="000000" w:themeColor="text1"/>
          <w:szCs w:val="24"/>
        </w:rPr>
        <w:t xml:space="preserve"> </w:t>
      </w:r>
    </w:p>
    <w:p w14:paraId="28547D92" w14:textId="77777777" w:rsidR="00A301CB" w:rsidRPr="000D22E5" w:rsidRDefault="00A301CB" w:rsidP="00A301CB">
      <w:r w:rsidRPr="000D22E5">
        <w:rPr>
          <w:rFonts w:eastAsia="Arial" w:cs="Arial"/>
          <w:color w:val="000000" w:themeColor="text1"/>
          <w:szCs w:val="24"/>
        </w:rPr>
        <w:t>En el periodo de gestión se realizó la actualización y optimización del 100% de las pólizas programa de seguros, dentro de los logros y gestión realizada es posible destacar:</w:t>
      </w:r>
    </w:p>
    <w:p w14:paraId="4C621EC8" w14:textId="77777777" w:rsidR="00A301CB" w:rsidRPr="000D22E5" w:rsidRDefault="00A301CB" w:rsidP="00A301CB">
      <w:r w:rsidRPr="000D22E5">
        <w:rPr>
          <w:rFonts w:eastAsia="Arial" w:cs="Arial"/>
          <w:color w:val="000000" w:themeColor="text1"/>
          <w:szCs w:val="24"/>
        </w:rPr>
        <w:t xml:space="preserve"> </w:t>
      </w:r>
    </w:p>
    <w:p w14:paraId="6B43C934" w14:textId="77777777" w:rsidR="00A301CB" w:rsidRPr="000D22E5" w:rsidRDefault="00A301CB" w:rsidP="00170482">
      <w:pPr>
        <w:pStyle w:val="Prrafodelista"/>
        <w:numPr>
          <w:ilvl w:val="0"/>
          <w:numId w:val="41"/>
        </w:numPr>
      </w:pPr>
      <w:r w:rsidRPr="000D22E5">
        <w:t>Actualización total del parque Automotor en las pólizas de seguros.</w:t>
      </w:r>
    </w:p>
    <w:p w14:paraId="228AB4F9" w14:textId="77777777" w:rsidR="00A301CB" w:rsidRPr="000D22E5" w:rsidRDefault="00A301CB" w:rsidP="00A301CB">
      <w:r w:rsidRPr="000D22E5">
        <w:rPr>
          <w:rFonts w:eastAsia="Arial" w:cs="Arial"/>
          <w:color w:val="000000" w:themeColor="text1"/>
          <w:szCs w:val="24"/>
        </w:rPr>
        <w:t xml:space="preserve"> </w:t>
      </w:r>
    </w:p>
    <w:p w14:paraId="3E4D6948" w14:textId="77777777" w:rsidR="00A301CB" w:rsidRPr="000D22E5" w:rsidRDefault="00A301CB" w:rsidP="00170482">
      <w:pPr>
        <w:pStyle w:val="Prrafodelista"/>
        <w:numPr>
          <w:ilvl w:val="0"/>
          <w:numId w:val="41"/>
        </w:numPr>
      </w:pPr>
      <w:r w:rsidRPr="000D22E5">
        <w:t>Actualización total de valores asegurados inmuebles por concepto de avalúo.</w:t>
      </w:r>
    </w:p>
    <w:p w14:paraId="3ACCCB2B" w14:textId="77777777" w:rsidR="00A301CB" w:rsidRPr="000D22E5" w:rsidRDefault="00A301CB" w:rsidP="00A301CB">
      <w:r w:rsidRPr="000D22E5">
        <w:rPr>
          <w:rFonts w:eastAsia="Arial" w:cs="Arial"/>
          <w:color w:val="000000" w:themeColor="text1"/>
          <w:szCs w:val="24"/>
        </w:rPr>
        <w:t xml:space="preserve"> </w:t>
      </w:r>
    </w:p>
    <w:p w14:paraId="5D9B0C8E" w14:textId="77777777" w:rsidR="00A301CB" w:rsidRPr="000D22E5" w:rsidRDefault="00A301CB" w:rsidP="00170482">
      <w:pPr>
        <w:pStyle w:val="Prrafodelista"/>
        <w:numPr>
          <w:ilvl w:val="0"/>
          <w:numId w:val="41"/>
        </w:numPr>
      </w:pPr>
      <w:r w:rsidRPr="000D22E5">
        <w:lastRenderedPageBreak/>
        <w:t>Actualización valores asegurados por concepto de botes y motores fuera de borda.</w:t>
      </w:r>
    </w:p>
    <w:p w14:paraId="203D9EEC" w14:textId="77777777" w:rsidR="00A301CB" w:rsidRPr="000D22E5" w:rsidRDefault="00A301CB" w:rsidP="00A301CB">
      <w:r w:rsidRPr="000D22E5">
        <w:rPr>
          <w:rFonts w:eastAsia="Arial" w:cs="Arial"/>
          <w:color w:val="000000" w:themeColor="text1"/>
          <w:szCs w:val="24"/>
        </w:rPr>
        <w:t xml:space="preserve"> </w:t>
      </w:r>
    </w:p>
    <w:p w14:paraId="77067675" w14:textId="77777777" w:rsidR="00A301CB" w:rsidRPr="000D22E5" w:rsidRDefault="00A301CB" w:rsidP="00170482">
      <w:pPr>
        <w:pStyle w:val="Prrafodelista"/>
        <w:numPr>
          <w:ilvl w:val="0"/>
          <w:numId w:val="41"/>
        </w:numPr>
      </w:pPr>
      <w:r w:rsidRPr="000D22E5">
        <w:t>Actualización valores asegurados por concepto de semovientes.</w:t>
      </w:r>
    </w:p>
    <w:p w14:paraId="4DFB6595" w14:textId="77777777" w:rsidR="00A301CB" w:rsidRPr="000D22E5" w:rsidRDefault="00A301CB" w:rsidP="00A301CB">
      <w:r w:rsidRPr="000D22E5">
        <w:rPr>
          <w:rFonts w:eastAsia="Arial" w:cs="Arial"/>
          <w:color w:val="000000" w:themeColor="text1"/>
          <w:szCs w:val="24"/>
        </w:rPr>
        <w:t xml:space="preserve"> </w:t>
      </w:r>
    </w:p>
    <w:p w14:paraId="4074E15E" w14:textId="77777777" w:rsidR="00A301CB" w:rsidRPr="000D22E5" w:rsidRDefault="00A301CB" w:rsidP="00A301CB">
      <w:r w:rsidRPr="000D22E5">
        <w:rPr>
          <w:rFonts w:eastAsia="Arial" w:cs="Arial"/>
          <w:color w:val="000000" w:themeColor="text1"/>
          <w:szCs w:val="24"/>
        </w:rPr>
        <w:t>Así mismo, gracias a las eficiencias incorporadas, fue posible:</w:t>
      </w:r>
    </w:p>
    <w:p w14:paraId="5EF69DA0" w14:textId="77777777" w:rsidR="00A301CB" w:rsidRPr="000D22E5" w:rsidRDefault="00A301CB" w:rsidP="00A301CB">
      <w:r w:rsidRPr="000D22E5">
        <w:rPr>
          <w:rFonts w:eastAsia="Arial" w:cs="Arial"/>
          <w:color w:val="000000" w:themeColor="text1"/>
          <w:szCs w:val="24"/>
        </w:rPr>
        <w:t xml:space="preserve"> </w:t>
      </w:r>
    </w:p>
    <w:p w14:paraId="36995CEF" w14:textId="4AD920CB" w:rsidR="00A301CB" w:rsidRDefault="00A301CB" w:rsidP="00A301CB">
      <w:pPr>
        <w:rPr>
          <w:rFonts w:eastAsia="Arial" w:cs="Arial"/>
          <w:color w:val="000000" w:themeColor="text1"/>
          <w:szCs w:val="24"/>
        </w:rPr>
      </w:pPr>
      <w:r w:rsidRPr="000D22E5">
        <w:rPr>
          <w:rFonts w:eastAsia="Arial" w:cs="Arial"/>
          <w:color w:val="000000" w:themeColor="text1"/>
          <w:szCs w:val="24"/>
        </w:rPr>
        <w:t>Reducción del tiempo promedio de Formalización:</w:t>
      </w:r>
    </w:p>
    <w:p w14:paraId="06CBDE3F" w14:textId="77777777" w:rsidR="00270902" w:rsidRPr="000D22E5" w:rsidRDefault="00270902" w:rsidP="00A301CB"/>
    <w:p w14:paraId="348F0AFA" w14:textId="77777777" w:rsidR="00A301CB" w:rsidRPr="000D22E5" w:rsidRDefault="00A301CB" w:rsidP="00170482">
      <w:pPr>
        <w:pStyle w:val="Prrafodelista"/>
        <w:numPr>
          <w:ilvl w:val="0"/>
          <w:numId w:val="40"/>
        </w:numPr>
      </w:pPr>
      <w:r w:rsidRPr="000D22E5">
        <w:t>1 a 3 días Optimización 77,87% en comparativo al año anterior.</w:t>
      </w:r>
    </w:p>
    <w:p w14:paraId="6EA4DD9A" w14:textId="77777777" w:rsidR="00A301CB" w:rsidRPr="000D22E5" w:rsidRDefault="00A301CB" w:rsidP="00A301CB">
      <w:pPr>
        <w:ind w:firstLine="60"/>
      </w:pPr>
      <w:r w:rsidRPr="000D22E5">
        <w:rPr>
          <w:rFonts w:eastAsia="Arial" w:cs="Arial"/>
          <w:color w:val="000000" w:themeColor="text1"/>
          <w:szCs w:val="24"/>
        </w:rPr>
        <w:t xml:space="preserve"> </w:t>
      </w:r>
    </w:p>
    <w:p w14:paraId="45D65368" w14:textId="77777777" w:rsidR="00A301CB" w:rsidRPr="000D22E5" w:rsidRDefault="00A301CB" w:rsidP="00170482">
      <w:pPr>
        <w:pStyle w:val="Prrafodelista"/>
        <w:numPr>
          <w:ilvl w:val="0"/>
          <w:numId w:val="40"/>
        </w:numPr>
      </w:pPr>
      <w:r w:rsidRPr="000D22E5">
        <w:t>Porcentaje mejora en respuesta de indemnización: 43,72% en comparativo al año anterior</w:t>
      </w:r>
    </w:p>
    <w:p w14:paraId="4A4A9D5D" w14:textId="77777777" w:rsidR="00A301CB" w:rsidRPr="000D22E5" w:rsidRDefault="00A301CB" w:rsidP="00A301CB">
      <w:r w:rsidRPr="000D22E5">
        <w:rPr>
          <w:rFonts w:eastAsia="Arial" w:cs="Arial"/>
          <w:color w:val="000000" w:themeColor="text1"/>
          <w:szCs w:val="24"/>
        </w:rPr>
        <w:t xml:space="preserve"> </w:t>
      </w:r>
    </w:p>
    <w:p w14:paraId="2B83D7CC" w14:textId="77777777" w:rsidR="00A301CB" w:rsidRPr="000D22E5" w:rsidRDefault="00A301CB" w:rsidP="00170482">
      <w:pPr>
        <w:pStyle w:val="Prrafodelista"/>
        <w:numPr>
          <w:ilvl w:val="0"/>
          <w:numId w:val="40"/>
        </w:numPr>
      </w:pPr>
      <w:r w:rsidRPr="000D22E5">
        <w:t>Estructura de Seguimiento 64 Reuniones de seguimiento efectivas</w:t>
      </w:r>
    </w:p>
    <w:p w14:paraId="7BFA6CDF" w14:textId="77777777" w:rsidR="00A301CB" w:rsidRPr="000D22E5" w:rsidRDefault="00A301CB" w:rsidP="00A301CB">
      <w:r w:rsidRPr="000D22E5">
        <w:rPr>
          <w:rFonts w:eastAsia="Arial" w:cs="Arial"/>
          <w:color w:val="000000" w:themeColor="text1"/>
          <w:szCs w:val="24"/>
        </w:rPr>
        <w:t xml:space="preserve"> </w:t>
      </w:r>
    </w:p>
    <w:p w14:paraId="2CD796DC" w14:textId="729AD1AF" w:rsidR="00526A5A" w:rsidRPr="00526A5A" w:rsidRDefault="00A301CB" w:rsidP="00526A5A">
      <w:pPr>
        <w:pStyle w:val="Prrafodelista"/>
        <w:numPr>
          <w:ilvl w:val="0"/>
          <w:numId w:val="40"/>
        </w:numPr>
      </w:pPr>
      <w:r w:rsidRPr="000D22E5">
        <w:t>Porcentaje de digitalización total del expediente de siniestralidad: 100%</w:t>
      </w:r>
    </w:p>
    <w:p w14:paraId="1986CE6D" w14:textId="77777777" w:rsidR="003C088F" w:rsidRPr="000D22E5" w:rsidRDefault="003C088F" w:rsidP="003C088F"/>
    <w:p w14:paraId="6E817C25" w14:textId="66DFC158" w:rsidR="003C088F" w:rsidRDefault="0008318B" w:rsidP="003C088F">
      <w:pPr>
        <w:pStyle w:val="Ttulo3"/>
        <w:rPr>
          <w:rFonts w:cs="Arial"/>
          <w:sz w:val="22"/>
          <w:szCs w:val="22"/>
        </w:rPr>
      </w:pPr>
      <w:bookmarkStart w:id="407" w:name="_Toc135925829"/>
      <w:r w:rsidRPr="000D22E5">
        <w:rPr>
          <w:rFonts w:cs="Arial"/>
          <w:sz w:val="22"/>
          <w:szCs w:val="22"/>
        </w:rPr>
        <w:t xml:space="preserve">INFORMES DE LOS ENTES DE CONTROL QUE VIGILAN LA ENTIDAD  </w:t>
      </w:r>
      <w:bookmarkStart w:id="408" w:name="_Toc103103417"/>
      <w:bookmarkEnd w:id="407"/>
    </w:p>
    <w:p w14:paraId="3109308D" w14:textId="77777777" w:rsidR="00335446" w:rsidRPr="00335446" w:rsidRDefault="00335446" w:rsidP="00335446"/>
    <w:p w14:paraId="022ED907" w14:textId="77777777" w:rsidR="00335446" w:rsidRPr="002157D6" w:rsidRDefault="00335446" w:rsidP="00335446">
      <w:pPr>
        <w:rPr>
          <w:rFonts w:cs="Arial"/>
          <w:szCs w:val="22"/>
        </w:rPr>
      </w:pPr>
      <w:r w:rsidRPr="002157D6">
        <w:rPr>
          <w:rFonts w:cs="Arial"/>
          <w:szCs w:val="22"/>
        </w:rPr>
        <w:t>A continuación, relacionamos los Entes de Control externo que vigilan la Entidad</w:t>
      </w:r>
    </w:p>
    <w:p w14:paraId="5A4895B1" w14:textId="77777777" w:rsidR="00335446" w:rsidRPr="002157D6" w:rsidRDefault="00335446" w:rsidP="00335446">
      <w:pPr>
        <w:pStyle w:val="Descripcin"/>
        <w:keepNext/>
        <w:rPr>
          <w:rFonts w:ascii="Arial Narrow" w:hAnsi="Arial Narrow" w:cs="Arial"/>
          <w:bCs/>
          <w:color w:val="auto"/>
          <w:sz w:val="22"/>
          <w:szCs w:val="22"/>
        </w:rPr>
      </w:pPr>
    </w:p>
    <w:p w14:paraId="2DA39154" w14:textId="77777777" w:rsidR="00335446" w:rsidRDefault="00335446" w:rsidP="00335446">
      <w:pPr>
        <w:pStyle w:val="Descripcin"/>
        <w:keepNext/>
        <w:jc w:val="center"/>
      </w:pPr>
      <w:bookmarkStart w:id="409" w:name="_Toc135925687"/>
      <w:r>
        <w:t xml:space="preserve">Tabla </w:t>
      </w:r>
      <w:fldSimple w:instr=" SEQ Tabla \* ARABIC ">
        <w:r>
          <w:rPr>
            <w:noProof/>
          </w:rPr>
          <w:t>66</w:t>
        </w:r>
      </w:fldSimple>
      <w:r>
        <w:t>.</w:t>
      </w:r>
      <w:r w:rsidRPr="001D5B75">
        <w:t>Entes que Vigilan</w:t>
      </w:r>
      <w:r>
        <w:t xml:space="preserve"> la Gestión de la Entidad</w:t>
      </w:r>
      <w:bookmarkEnd w:id="409"/>
    </w:p>
    <w:tbl>
      <w:tblPr>
        <w:tblStyle w:val="Tablaconcuadrcula1"/>
        <w:tblW w:w="9776" w:type="dxa"/>
        <w:tblLook w:val="04A0" w:firstRow="1" w:lastRow="0" w:firstColumn="1" w:lastColumn="0" w:noHBand="0" w:noVBand="1"/>
        <w:tblCaption w:val="Tabla 57. Entes que Vigilan"/>
        <w:tblDescription w:val="Tabla 57. Entes que Vigilan"/>
      </w:tblPr>
      <w:tblGrid>
        <w:gridCol w:w="2260"/>
        <w:gridCol w:w="2220"/>
        <w:gridCol w:w="5296"/>
      </w:tblGrid>
      <w:tr w:rsidR="00335446" w:rsidRPr="002157D6" w14:paraId="4E801F1D" w14:textId="77777777" w:rsidTr="00DC23F2">
        <w:trPr>
          <w:cnfStyle w:val="100000000000" w:firstRow="1" w:lastRow="0" w:firstColumn="0" w:lastColumn="0" w:oddVBand="0" w:evenVBand="0" w:oddHBand="0" w:evenHBand="0" w:firstRowFirstColumn="0" w:firstRowLastColumn="0" w:lastRowFirstColumn="0" w:lastRowLastColumn="0"/>
          <w:trHeight w:val="330"/>
          <w:tblHeader/>
        </w:trPr>
        <w:tc>
          <w:tcPr>
            <w:tcW w:w="2260" w:type="dxa"/>
            <w:shd w:val="clear" w:color="auto" w:fill="31849B" w:themeFill="accent5" w:themeFillShade="BF"/>
            <w:hideMark/>
          </w:tcPr>
          <w:p w14:paraId="770B0ED1" w14:textId="77777777" w:rsidR="00335446" w:rsidRPr="0088714E" w:rsidRDefault="00335446" w:rsidP="00DC23F2">
            <w:pPr>
              <w:rPr>
                <w:rFonts w:cs="Arial"/>
                <w:b/>
                <w:color w:val="FFFFFF" w:themeColor="background1"/>
              </w:rPr>
            </w:pPr>
            <w:proofErr w:type="spellStart"/>
            <w:r w:rsidRPr="0088714E">
              <w:rPr>
                <w:rFonts w:cs="Arial"/>
                <w:b/>
                <w:color w:val="FFFFFF" w:themeColor="background1"/>
              </w:rPr>
              <w:t>Ente</w:t>
            </w:r>
            <w:r>
              <w:rPr>
                <w:rFonts w:cs="Arial"/>
                <w:b/>
                <w:color w:val="FFFFFF" w:themeColor="background1"/>
              </w:rPr>
              <w:t>s</w:t>
            </w:r>
            <w:proofErr w:type="spellEnd"/>
            <w:r w:rsidRPr="0088714E">
              <w:rPr>
                <w:rFonts w:cs="Arial"/>
                <w:b/>
                <w:color w:val="FFFFFF" w:themeColor="background1"/>
              </w:rPr>
              <w:t xml:space="preserve"> de Control</w:t>
            </w:r>
          </w:p>
        </w:tc>
        <w:tc>
          <w:tcPr>
            <w:tcW w:w="2220" w:type="dxa"/>
            <w:shd w:val="clear" w:color="auto" w:fill="31849B" w:themeFill="accent5" w:themeFillShade="BF"/>
            <w:noWrap/>
            <w:hideMark/>
          </w:tcPr>
          <w:p w14:paraId="7E4456D1" w14:textId="77777777" w:rsidR="00335446" w:rsidRPr="0088714E" w:rsidRDefault="00335446" w:rsidP="00DC23F2">
            <w:pPr>
              <w:rPr>
                <w:rFonts w:cs="Arial"/>
                <w:b/>
                <w:color w:val="FFFFFF" w:themeColor="background1"/>
              </w:rPr>
            </w:pPr>
            <w:r w:rsidRPr="0088714E">
              <w:rPr>
                <w:rFonts w:cs="Arial"/>
                <w:b/>
                <w:color w:val="FFFFFF" w:themeColor="background1"/>
              </w:rPr>
              <w:t>Tipo de Control</w:t>
            </w:r>
          </w:p>
        </w:tc>
        <w:tc>
          <w:tcPr>
            <w:tcW w:w="5296" w:type="dxa"/>
            <w:shd w:val="clear" w:color="auto" w:fill="31849B" w:themeFill="accent5" w:themeFillShade="BF"/>
            <w:noWrap/>
            <w:hideMark/>
          </w:tcPr>
          <w:p w14:paraId="1EC38989" w14:textId="77777777" w:rsidR="00335446" w:rsidRPr="0088714E" w:rsidRDefault="00335446" w:rsidP="00DC23F2">
            <w:pPr>
              <w:rPr>
                <w:rFonts w:cs="Arial"/>
                <w:b/>
                <w:color w:val="FFFFFF" w:themeColor="background1"/>
              </w:rPr>
            </w:pPr>
            <w:proofErr w:type="spellStart"/>
            <w:r w:rsidRPr="0088714E">
              <w:rPr>
                <w:rFonts w:cs="Arial"/>
                <w:b/>
                <w:color w:val="FFFFFF" w:themeColor="background1"/>
              </w:rPr>
              <w:t>Objetivo</w:t>
            </w:r>
            <w:proofErr w:type="spellEnd"/>
            <w:r w:rsidRPr="0088714E">
              <w:rPr>
                <w:rFonts w:cs="Arial"/>
                <w:b/>
                <w:color w:val="FFFFFF" w:themeColor="background1"/>
              </w:rPr>
              <w:t xml:space="preserve"> del Control</w:t>
            </w:r>
          </w:p>
        </w:tc>
      </w:tr>
      <w:tr w:rsidR="00335446" w:rsidRPr="002157D6" w14:paraId="71287728" w14:textId="77777777" w:rsidTr="00DC23F2">
        <w:trPr>
          <w:trHeight w:val="1030"/>
        </w:trPr>
        <w:tc>
          <w:tcPr>
            <w:tcW w:w="2260" w:type="dxa"/>
            <w:hideMark/>
          </w:tcPr>
          <w:p w14:paraId="24368D47" w14:textId="77777777" w:rsidR="00335446" w:rsidRPr="002157D6" w:rsidRDefault="00335446" w:rsidP="00DC23F2">
            <w:pPr>
              <w:rPr>
                <w:rFonts w:cs="Arial"/>
              </w:rPr>
            </w:pPr>
            <w:proofErr w:type="spellStart"/>
            <w:r w:rsidRPr="002157D6">
              <w:rPr>
                <w:rFonts w:cs="Arial"/>
              </w:rPr>
              <w:t>Contraloría</w:t>
            </w:r>
            <w:proofErr w:type="spellEnd"/>
            <w:r w:rsidRPr="002157D6">
              <w:rPr>
                <w:rFonts w:cs="Arial"/>
              </w:rPr>
              <w:t xml:space="preserve"> de Bogotá</w:t>
            </w:r>
          </w:p>
        </w:tc>
        <w:tc>
          <w:tcPr>
            <w:tcW w:w="2220" w:type="dxa"/>
            <w:noWrap/>
            <w:hideMark/>
          </w:tcPr>
          <w:p w14:paraId="5BD6AC4A" w14:textId="77777777" w:rsidR="00335446" w:rsidRPr="002157D6" w:rsidRDefault="00335446" w:rsidP="00DC23F2">
            <w:pPr>
              <w:rPr>
                <w:rFonts w:cs="Arial"/>
              </w:rPr>
            </w:pPr>
            <w:r w:rsidRPr="002157D6">
              <w:rPr>
                <w:rFonts w:cs="Arial"/>
              </w:rPr>
              <w:t>Fiscal</w:t>
            </w:r>
          </w:p>
        </w:tc>
        <w:tc>
          <w:tcPr>
            <w:tcW w:w="5296" w:type="dxa"/>
            <w:hideMark/>
          </w:tcPr>
          <w:p w14:paraId="559C885F" w14:textId="77777777" w:rsidR="00335446" w:rsidRPr="006D6441" w:rsidRDefault="00335446" w:rsidP="00DC23F2">
            <w:pPr>
              <w:rPr>
                <w:rFonts w:cs="Arial"/>
                <w:lang w:val="es-CO"/>
              </w:rPr>
            </w:pPr>
            <w:r w:rsidRPr="006D6441">
              <w:rPr>
                <w:rFonts w:cs="Arial"/>
                <w:lang w:val="es-CO"/>
              </w:rPr>
              <w:t>Vigilar la gestión fiscal de la Administración Distrital y de los particulares que manejan fondos o bienes públicos, en aras del mejoramiento de la calidad de vida de los ciudadanos del Distrito Capital.</w:t>
            </w:r>
          </w:p>
        </w:tc>
      </w:tr>
      <w:tr w:rsidR="00335446" w:rsidRPr="002157D6" w14:paraId="15B5BC89" w14:textId="77777777" w:rsidTr="00DC23F2">
        <w:trPr>
          <w:trHeight w:val="1275"/>
        </w:trPr>
        <w:tc>
          <w:tcPr>
            <w:tcW w:w="2260" w:type="dxa"/>
            <w:noWrap/>
            <w:hideMark/>
          </w:tcPr>
          <w:p w14:paraId="387020C9" w14:textId="77777777" w:rsidR="00335446" w:rsidRPr="002157D6" w:rsidRDefault="00335446" w:rsidP="00DC23F2">
            <w:pPr>
              <w:rPr>
                <w:rFonts w:cs="Arial"/>
              </w:rPr>
            </w:pPr>
            <w:proofErr w:type="spellStart"/>
            <w:r w:rsidRPr="002157D6">
              <w:rPr>
                <w:rFonts w:cs="Arial"/>
              </w:rPr>
              <w:t>Personería</w:t>
            </w:r>
            <w:proofErr w:type="spellEnd"/>
          </w:p>
        </w:tc>
        <w:tc>
          <w:tcPr>
            <w:tcW w:w="2220" w:type="dxa"/>
            <w:noWrap/>
            <w:hideMark/>
          </w:tcPr>
          <w:p w14:paraId="40A67E2F" w14:textId="77777777" w:rsidR="00335446" w:rsidRPr="002157D6" w:rsidRDefault="00335446" w:rsidP="00DC23F2">
            <w:pPr>
              <w:rPr>
                <w:rFonts w:cs="Arial"/>
              </w:rPr>
            </w:pPr>
            <w:proofErr w:type="spellStart"/>
            <w:r w:rsidRPr="002157D6">
              <w:rPr>
                <w:rFonts w:cs="Arial"/>
              </w:rPr>
              <w:t>Disciplinario</w:t>
            </w:r>
            <w:proofErr w:type="spellEnd"/>
          </w:p>
        </w:tc>
        <w:tc>
          <w:tcPr>
            <w:tcW w:w="5296" w:type="dxa"/>
            <w:hideMark/>
          </w:tcPr>
          <w:p w14:paraId="4E43AFA2" w14:textId="77777777" w:rsidR="00335446" w:rsidRPr="006D6441" w:rsidRDefault="00335446" w:rsidP="00DC23F2">
            <w:pPr>
              <w:rPr>
                <w:rFonts w:cs="Arial"/>
                <w:lang w:val="es-CO"/>
              </w:rPr>
            </w:pPr>
            <w:r w:rsidRPr="006D6441">
              <w:rPr>
                <w:rFonts w:cs="Arial"/>
                <w:lang w:val="es-CO"/>
              </w:rPr>
              <w:t>Defender los intereses del Distrito Capital y de la sociedad en general, vigilando constantemente la conducta de los servidores públicos de la administración distrital y verificando la ejecución de las leyes, acuerdos y órdenes de las autoridades en el Distrito Capital.</w:t>
            </w:r>
          </w:p>
        </w:tc>
      </w:tr>
      <w:tr w:rsidR="00335446" w:rsidRPr="002157D6" w14:paraId="69BE5E9D" w14:textId="77777777" w:rsidTr="00DC23F2">
        <w:trPr>
          <w:trHeight w:val="1275"/>
        </w:trPr>
        <w:tc>
          <w:tcPr>
            <w:tcW w:w="2260" w:type="dxa"/>
            <w:noWrap/>
            <w:hideMark/>
          </w:tcPr>
          <w:p w14:paraId="780E8FB6" w14:textId="77777777" w:rsidR="00335446" w:rsidRPr="002157D6" w:rsidRDefault="00335446" w:rsidP="00DC23F2">
            <w:pPr>
              <w:rPr>
                <w:rFonts w:cs="Arial"/>
              </w:rPr>
            </w:pPr>
            <w:proofErr w:type="spellStart"/>
            <w:r w:rsidRPr="002157D6">
              <w:rPr>
                <w:rFonts w:cs="Arial"/>
              </w:rPr>
              <w:t>Procuraduría</w:t>
            </w:r>
            <w:proofErr w:type="spellEnd"/>
          </w:p>
        </w:tc>
        <w:tc>
          <w:tcPr>
            <w:tcW w:w="2220" w:type="dxa"/>
            <w:noWrap/>
            <w:hideMark/>
          </w:tcPr>
          <w:p w14:paraId="61AC1EF1" w14:textId="77777777" w:rsidR="00335446" w:rsidRPr="002157D6" w:rsidRDefault="00335446" w:rsidP="00DC23F2">
            <w:pPr>
              <w:rPr>
                <w:rFonts w:cs="Arial"/>
              </w:rPr>
            </w:pPr>
            <w:proofErr w:type="spellStart"/>
            <w:r w:rsidRPr="002157D6">
              <w:rPr>
                <w:rFonts w:cs="Arial"/>
              </w:rPr>
              <w:t>Disciplinario</w:t>
            </w:r>
            <w:proofErr w:type="spellEnd"/>
          </w:p>
        </w:tc>
        <w:tc>
          <w:tcPr>
            <w:tcW w:w="5296" w:type="dxa"/>
            <w:hideMark/>
          </w:tcPr>
          <w:p w14:paraId="232BFE10" w14:textId="77777777" w:rsidR="00335446" w:rsidRPr="006D6441" w:rsidRDefault="00335446" w:rsidP="00DC23F2">
            <w:pPr>
              <w:rPr>
                <w:rFonts w:cs="Arial"/>
                <w:lang w:val="es-CO"/>
              </w:rPr>
            </w:pPr>
            <w:r w:rsidRPr="006D6441">
              <w:rPr>
                <w:rFonts w:cs="Arial"/>
                <w:lang w:val="es-CO"/>
              </w:rPr>
              <w:t>Vigilar el cumplimiento de la Constitución, las leyes, las decisiones judiciales y los actos administrativos; promover y proteger los derechos humanos; defender el interés público y vigilar la conducta oficial de quienes desempeñan funciones públicas.</w:t>
            </w:r>
          </w:p>
        </w:tc>
      </w:tr>
      <w:tr w:rsidR="00335446" w:rsidRPr="002157D6" w14:paraId="4FAF4DCA" w14:textId="77777777" w:rsidTr="00DC23F2">
        <w:trPr>
          <w:trHeight w:val="581"/>
        </w:trPr>
        <w:tc>
          <w:tcPr>
            <w:tcW w:w="2260" w:type="dxa"/>
            <w:noWrap/>
            <w:hideMark/>
          </w:tcPr>
          <w:p w14:paraId="47408CB8" w14:textId="77777777" w:rsidR="00335446" w:rsidRPr="002157D6" w:rsidRDefault="00335446" w:rsidP="00DC23F2">
            <w:pPr>
              <w:rPr>
                <w:rFonts w:cs="Arial"/>
              </w:rPr>
            </w:pPr>
            <w:proofErr w:type="spellStart"/>
            <w:r w:rsidRPr="002157D6">
              <w:rPr>
                <w:rFonts w:cs="Arial"/>
              </w:rPr>
              <w:t>Veeduría</w:t>
            </w:r>
            <w:proofErr w:type="spellEnd"/>
          </w:p>
        </w:tc>
        <w:tc>
          <w:tcPr>
            <w:tcW w:w="2220" w:type="dxa"/>
            <w:hideMark/>
          </w:tcPr>
          <w:p w14:paraId="126346F6" w14:textId="77777777" w:rsidR="00335446" w:rsidRPr="002157D6" w:rsidRDefault="00335446" w:rsidP="00DC23F2">
            <w:pPr>
              <w:rPr>
                <w:rFonts w:cs="Arial"/>
              </w:rPr>
            </w:pPr>
            <w:r w:rsidRPr="002157D6">
              <w:rPr>
                <w:rFonts w:cs="Arial"/>
              </w:rPr>
              <w:t>Fiscal</w:t>
            </w:r>
            <w:r w:rsidRPr="002157D6">
              <w:rPr>
                <w:rFonts w:cs="Arial"/>
              </w:rPr>
              <w:br/>
            </w:r>
            <w:proofErr w:type="spellStart"/>
            <w:r w:rsidRPr="002157D6">
              <w:rPr>
                <w:rFonts w:cs="Arial"/>
              </w:rPr>
              <w:t>Disciplinario</w:t>
            </w:r>
            <w:proofErr w:type="spellEnd"/>
          </w:p>
        </w:tc>
        <w:tc>
          <w:tcPr>
            <w:tcW w:w="5296" w:type="dxa"/>
            <w:hideMark/>
          </w:tcPr>
          <w:p w14:paraId="05A61639" w14:textId="77777777" w:rsidR="00335446" w:rsidRPr="006D6441" w:rsidRDefault="00335446" w:rsidP="00DC23F2">
            <w:pPr>
              <w:rPr>
                <w:rFonts w:cs="Arial"/>
                <w:lang w:val="es-CO"/>
              </w:rPr>
            </w:pPr>
            <w:r w:rsidRPr="006D6441">
              <w:rPr>
                <w:rFonts w:cs="Arial"/>
                <w:lang w:val="es-CO"/>
              </w:rPr>
              <w:t>Promover la transparencia para prevenir la corrupción en la gestión pública distrital.</w:t>
            </w:r>
          </w:p>
        </w:tc>
      </w:tr>
      <w:tr w:rsidR="00335446" w:rsidRPr="002157D6" w14:paraId="4AA10DC8" w14:textId="77777777" w:rsidTr="00DC23F2">
        <w:trPr>
          <w:trHeight w:val="1388"/>
        </w:trPr>
        <w:tc>
          <w:tcPr>
            <w:tcW w:w="2260" w:type="dxa"/>
            <w:hideMark/>
          </w:tcPr>
          <w:p w14:paraId="13482A5C" w14:textId="77777777" w:rsidR="00335446" w:rsidRPr="002157D6" w:rsidRDefault="00335446" w:rsidP="00DC23F2">
            <w:pPr>
              <w:rPr>
                <w:rFonts w:cs="Arial"/>
              </w:rPr>
            </w:pPr>
            <w:proofErr w:type="spellStart"/>
            <w:r w:rsidRPr="002157D6">
              <w:rPr>
                <w:rFonts w:cs="Arial"/>
              </w:rPr>
              <w:t>Concejo</w:t>
            </w:r>
            <w:proofErr w:type="spellEnd"/>
            <w:r w:rsidRPr="002157D6">
              <w:rPr>
                <w:rFonts w:cs="Arial"/>
              </w:rPr>
              <w:t xml:space="preserve"> de Bogotá</w:t>
            </w:r>
          </w:p>
        </w:tc>
        <w:tc>
          <w:tcPr>
            <w:tcW w:w="2220" w:type="dxa"/>
            <w:noWrap/>
            <w:hideMark/>
          </w:tcPr>
          <w:p w14:paraId="528DB515" w14:textId="77777777" w:rsidR="00335446" w:rsidRPr="002157D6" w:rsidRDefault="00335446" w:rsidP="00DC23F2">
            <w:pPr>
              <w:rPr>
                <w:rFonts w:cs="Arial"/>
              </w:rPr>
            </w:pPr>
            <w:proofErr w:type="spellStart"/>
            <w:r w:rsidRPr="002157D6">
              <w:rPr>
                <w:rFonts w:cs="Arial"/>
              </w:rPr>
              <w:t>Político</w:t>
            </w:r>
            <w:proofErr w:type="spellEnd"/>
          </w:p>
        </w:tc>
        <w:tc>
          <w:tcPr>
            <w:tcW w:w="5296" w:type="dxa"/>
            <w:hideMark/>
          </w:tcPr>
          <w:p w14:paraId="2168C02C" w14:textId="77777777" w:rsidR="00335446" w:rsidRPr="006D6441" w:rsidRDefault="00335446" w:rsidP="00DC23F2">
            <w:pPr>
              <w:rPr>
                <w:rFonts w:cs="Arial"/>
                <w:lang w:val="es-CO"/>
              </w:rPr>
            </w:pPr>
            <w:r w:rsidRPr="006D6441">
              <w:rPr>
                <w:rFonts w:cs="Arial"/>
                <w:lang w:val="es-CO"/>
              </w:rPr>
              <w:t>Ejerce control político; es la suprema autoridad política, administrativa del Distrito Capital, expide normas que promueven el desarrollo integral de sus habitantes y de la ciudad, así mismo vigila la gestión de la Administración Distrital.</w:t>
            </w:r>
          </w:p>
        </w:tc>
      </w:tr>
      <w:tr w:rsidR="00335446" w:rsidRPr="002157D6" w14:paraId="60A53879" w14:textId="77777777" w:rsidTr="00DC23F2">
        <w:trPr>
          <w:trHeight w:val="600"/>
        </w:trPr>
        <w:tc>
          <w:tcPr>
            <w:tcW w:w="2260" w:type="dxa"/>
            <w:hideMark/>
          </w:tcPr>
          <w:p w14:paraId="1F9A9B88" w14:textId="77777777" w:rsidR="00335446" w:rsidRPr="006D6441" w:rsidRDefault="00335446" w:rsidP="00DC23F2">
            <w:pPr>
              <w:rPr>
                <w:rFonts w:cs="Arial"/>
                <w:lang w:val="es-CO"/>
              </w:rPr>
            </w:pPr>
            <w:r w:rsidRPr="006D6441">
              <w:rPr>
                <w:rFonts w:cs="Arial"/>
                <w:lang w:val="es-CO"/>
              </w:rPr>
              <w:lastRenderedPageBreak/>
              <w:t>Contraloría General de la República</w:t>
            </w:r>
          </w:p>
        </w:tc>
        <w:tc>
          <w:tcPr>
            <w:tcW w:w="2220" w:type="dxa"/>
            <w:noWrap/>
            <w:hideMark/>
          </w:tcPr>
          <w:p w14:paraId="094D7D23" w14:textId="77777777" w:rsidR="00335446" w:rsidRPr="002157D6" w:rsidRDefault="00335446" w:rsidP="00DC23F2">
            <w:pPr>
              <w:rPr>
                <w:rFonts w:cs="Arial"/>
              </w:rPr>
            </w:pPr>
            <w:r w:rsidRPr="002157D6">
              <w:rPr>
                <w:rFonts w:cs="Arial"/>
              </w:rPr>
              <w:t>Fiscal</w:t>
            </w:r>
          </w:p>
        </w:tc>
        <w:tc>
          <w:tcPr>
            <w:tcW w:w="5296" w:type="dxa"/>
            <w:hideMark/>
          </w:tcPr>
          <w:p w14:paraId="7CC65B30" w14:textId="77777777" w:rsidR="00335446" w:rsidRPr="006D6441" w:rsidRDefault="00335446" w:rsidP="00DC23F2">
            <w:pPr>
              <w:rPr>
                <w:rFonts w:cs="Arial"/>
                <w:lang w:val="es-CO"/>
              </w:rPr>
            </w:pPr>
            <w:r w:rsidRPr="006D6441">
              <w:rPr>
                <w:rFonts w:cs="Arial"/>
                <w:lang w:val="es-CO"/>
              </w:rPr>
              <w:t>Controla y vigila la gestión fiscal con enfoque preventivo para garantizar el buen manejo de los recursos públicos, en la búsqueda de la eficiencia y la eficacia de la gestión pública, con participación de la ciudadanía, para el logro de los fines del Estado.</w:t>
            </w:r>
          </w:p>
        </w:tc>
      </w:tr>
    </w:tbl>
    <w:p w14:paraId="3D74537F" w14:textId="77777777" w:rsidR="00335446" w:rsidRPr="0088714E" w:rsidRDefault="00335446" w:rsidP="00335446">
      <w:pPr>
        <w:spacing w:after="240"/>
        <w:jc w:val="center"/>
        <w:rPr>
          <w:rFonts w:cs="Arial"/>
          <w:i/>
          <w:szCs w:val="24"/>
        </w:rPr>
      </w:pPr>
      <w:r>
        <w:rPr>
          <w:rFonts w:cs="Arial"/>
          <w:i/>
          <w:sz w:val="18"/>
          <w:szCs w:val="24"/>
        </w:rPr>
        <w:t xml:space="preserve">Fuente: </w:t>
      </w:r>
      <w:r w:rsidRPr="001A712F">
        <w:rPr>
          <w:rFonts w:cs="Arial"/>
          <w:i/>
          <w:sz w:val="18"/>
          <w:szCs w:val="24"/>
        </w:rPr>
        <w:t>propia O</w:t>
      </w:r>
      <w:r>
        <w:rPr>
          <w:rFonts w:cs="Arial"/>
          <w:i/>
          <w:sz w:val="18"/>
          <w:szCs w:val="24"/>
        </w:rPr>
        <w:t xml:space="preserve">ficina de Control Interno </w:t>
      </w:r>
    </w:p>
    <w:p w14:paraId="665EDEBC" w14:textId="77777777" w:rsidR="00EC3809" w:rsidRDefault="00EC3809" w:rsidP="00EC3809">
      <w:r>
        <w:t xml:space="preserve">Oficina de Control Interno: Evalúa el estado de implementación, funcionamiento y mejoramiento del Sistema de Control Interno de la Entidad y propone las recomendaciones para su mejora continua. Tiene por objeto, evaluar los planes, programas, metas y objetivos previstos y proponer los correctivos necesarios dentro de los criterios de moralidad, eficacia, eficiencia, efectividad, economía y celeridad de la administración pública. </w:t>
      </w:r>
    </w:p>
    <w:p w14:paraId="21A34E50" w14:textId="31D9376D" w:rsidR="00EC3809" w:rsidRDefault="00EC3809" w:rsidP="00EC3809"/>
    <w:p w14:paraId="110016E0" w14:textId="77777777" w:rsidR="00EC3809" w:rsidRDefault="00EC3809" w:rsidP="00EC3809">
      <w:r>
        <w:t xml:space="preserve">Oficina de Control Disciplinario Interno: Su competencia está circunscrita al desarrollo de la función disciplinaria y, por consiguiente, está encargada de conocer y fallar en primera instancia los procesos disciplinarios que se adelanten contra sus servidores. </w:t>
      </w:r>
    </w:p>
    <w:p w14:paraId="4B7A519C" w14:textId="77777777" w:rsidR="00EC3809" w:rsidRDefault="00EC3809" w:rsidP="00EC3809"/>
    <w:p w14:paraId="2E99BD64" w14:textId="77777777" w:rsidR="00EC3809" w:rsidRDefault="00EC3809" w:rsidP="00EC3809">
      <w:r>
        <w:t>La Contraloría de Bogotá en la vigencia 2022, realizó tres (3) auditorias de desempeño y una (1) auditoria de regularidad, de las cuales se derivaron los respectivos planes de mejoramiento enfocados a eliminar las desviaciones encontradas por el Ente de Control.</w:t>
      </w:r>
    </w:p>
    <w:p w14:paraId="2F3291CE" w14:textId="00242476" w:rsidR="00EC3809" w:rsidRDefault="00EC3809" w:rsidP="00EC3809"/>
    <w:p w14:paraId="4210545E" w14:textId="77777777" w:rsidR="00EC3809" w:rsidRDefault="00EC3809" w:rsidP="00EC3809">
      <w:r>
        <w:t>En el informe de auditoría regular código 184 PAD 2022 el ente de control concluyó lo siguiente con respecto a la gestión de la Entidad:</w:t>
      </w:r>
    </w:p>
    <w:p w14:paraId="07816D66" w14:textId="77777777" w:rsidR="00EC3809" w:rsidRDefault="00EC3809" w:rsidP="00EC3809"/>
    <w:p w14:paraId="0B4E8DF7" w14:textId="77777777" w:rsidR="00EC3809" w:rsidRDefault="00EC3809" w:rsidP="00EC3809">
      <w:r>
        <w:t xml:space="preserve">“1.1.9. Concepto sobre el fenecimiento </w:t>
      </w:r>
    </w:p>
    <w:p w14:paraId="5FA90123" w14:textId="77777777" w:rsidR="00EC3809" w:rsidRDefault="00EC3809" w:rsidP="00EC3809"/>
    <w:p w14:paraId="719D95B2" w14:textId="77777777" w:rsidR="00EC3809" w:rsidRDefault="00EC3809" w:rsidP="00EC3809">
      <w:r>
        <w:t>Los resultados descritos en los numerales anteriores, producto de la aplicación de los sistemas de control de gestión, de resultados y financiero permiten establecer que la gestión fiscal de la vigencia 2021 realizada por la Unidad Administrativa Especial Cuerpo Oficial de Bomberos-UAECOB, en cumplimiento de su misión, objetivos, planes y programas, se ajustó a los principios de economía, eficiencia y eficacia evaluados. Con fundamento en lo anterior, la Contraloría de Bogotá D.C. concluye que la cuenta correspondiente a la vigencia 2021, auditada se FENECE.  .”</w:t>
      </w:r>
    </w:p>
    <w:p w14:paraId="4584C2C7" w14:textId="77777777" w:rsidR="00EC3809" w:rsidRDefault="00EC3809" w:rsidP="00EC3809"/>
    <w:p w14:paraId="5C163253" w14:textId="1131228A" w:rsidR="00335446" w:rsidRPr="00335446" w:rsidRDefault="00EC3809" w:rsidP="00EC3809">
      <w:r>
        <w:t>Producto de la auditoría regular PAD 2022 se formularon veintitrés (23) acciones de mejora.</w:t>
      </w:r>
    </w:p>
    <w:p w14:paraId="3479B494" w14:textId="6EC83809" w:rsidR="0034771C" w:rsidRPr="000D22E5" w:rsidRDefault="0008318B" w:rsidP="008E70D9">
      <w:pPr>
        <w:pStyle w:val="Ttulo2"/>
      </w:pPr>
      <w:bookmarkStart w:id="410" w:name="_Toc135925830"/>
      <w:bookmarkEnd w:id="408"/>
      <w:r w:rsidRPr="000D22E5">
        <w:t>PROCESOS Y GESTION CONTRACTUAL</w:t>
      </w:r>
      <w:bookmarkEnd w:id="410"/>
      <w:r w:rsidRPr="000D22E5">
        <w:t xml:space="preserve"> </w:t>
      </w:r>
    </w:p>
    <w:p w14:paraId="3C1165FD" w14:textId="77777777" w:rsidR="0034771C" w:rsidRPr="000D22E5" w:rsidRDefault="0034771C" w:rsidP="00EE20C3">
      <w:pPr>
        <w:rPr>
          <w:rFonts w:cs="Calibri Light"/>
          <w:szCs w:val="22"/>
        </w:rPr>
      </w:pPr>
      <w:r w:rsidRPr="000D22E5">
        <w:rPr>
          <w:rFonts w:cs="Calibri Light"/>
          <w:szCs w:val="22"/>
        </w:rPr>
        <w:t>Con fundamento en las competencias asignadas a la Oficina Jurídica, desde el equipo de contratación de la misma en materia precontractual y contractual se han gestionado las solicitudes de contratación y de modificaciones contractuales relacionadas en la base de datos que se adjunta (en formato Excel relación de la contratación de la Unidad Administrativa), apoyando a las dependencias con el apoyo profesional del equipo de abogados a cargo, con el fin de adelantar el proceso de compras públicas de la entidad con estricto apego a las disposiciones normativas vigentes. Se sigue observando un incremento en la cantidad de proponentes interesados en participar de los procesos contractuales de la entidad, lo cual indica mayor confianza en los procesos que adelanta la entidad.</w:t>
      </w:r>
    </w:p>
    <w:p w14:paraId="0282602F" w14:textId="77777777" w:rsidR="0034771C" w:rsidRPr="000D22E5" w:rsidRDefault="0034771C" w:rsidP="00EE20C3">
      <w:pPr>
        <w:rPr>
          <w:rFonts w:cs="Calibri Light"/>
          <w:szCs w:val="22"/>
        </w:rPr>
      </w:pPr>
    </w:p>
    <w:p w14:paraId="5EB0AEF5" w14:textId="77777777" w:rsidR="0034771C" w:rsidRPr="000D22E5" w:rsidRDefault="0034771C" w:rsidP="00EE20C3">
      <w:pPr>
        <w:rPr>
          <w:rFonts w:cs="Calibri Light"/>
          <w:szCs w:val="22"/>
        </w:rPr>
      </w:pPr>
      <w:r w:rsidRPr="000D22E5">
        <w:rPr>
          <w:rFonts w:cs="Calibri Light"/>
          <w:szCs w:val="22"/>
        </w:rPr>
        <w:lastRenderedPageBreak/>
        <w:t>Se consolidó el equipo de abogados de la Oficina Jurídica quienes a través del su servicio condujeron a la suscripción de contratos, dadas las distintas necesidades contractuales con las que se cumplen las funciones misionales de la entidad. Durante la vigencia, se realizaron el número de contratos que se presenta de acuerdo con las siguientes modalidades de contratación:</w:t>
      </w:r>
    </w:p>
    <w:p w14:paraId="3B34DC93" w14:textId="77777777" w:rsidR="0034771C" w:rsidRPr="000D22E5" w:rsidRDefault="0034771C" w:rsidP="00EE20C3">
      <w:pPr>
        <w:rPr>
          <w:rFonts w:cs="Calibri Light"/>
          <w:szCs w:val="22"/>
        </w:rPr>
      </w:pPr>
    </w:p>
    <w:p w14:paraId="289C8224" w14:textId="23AEA3BF" w:rsidR="009B26EC" w:rsidRPr="000D22E5" w:rsidRDefault="009B26EC" w:rsidP="009B26EC">
      <w:pPr>
        <w:pStyle w:val="Descripcin"/>
        <w:keepNext/>
        <w:jc w:val="center"/>
      </w:pPr>
      <w:bookmarkStart w:id="411" w:name="_Toc135925688"/>
      <w:r w:rsidRPr="000D22E5">
        <w:t xml:space="preserve">Tabla </w:t>
      </w:r>
      <w:fldSimple w:instr=" SEQ Tabla \* ARABIC ">
        <w:r w:rsidR="0088714E">
          <w:rPr>
            <w:noProof/>
          </w:rPr>
          <w:t>64</w:t>
        </w:r>
      </w:fldSimple>
      <w:r w:rsidRPr="000D22E5">
        <w:t>. Procesos por modalidad de selección 2022</w:t>
      </w:r>
      <w:bookmarkEnd w:id="411"/>
    </w:p>
    <w:tbl>
      <w:tblPr>
        <w:tblStyle w:val="Tablaconcuadrcula"/>
        <w:tblW w:w="0" w:type="auto"/>
        <w:jc w:val="center"/>
        <w:tblLayout w:type="fixed"/>
        <w:tblLook w:val="06A0" w:firstRow="1" w:lastRow="0" w:firstColumn="1" w:lastColumn="0" w:noHBand="1" w:noVBand="1"/>
        <w:tblCaption w:val="Procesos por modalidad de selección 2022"/>
        <w:tblDescription w:val="Procesos por modalidad de selección 2022"/>
      </w:tblPr>
      <w:tblGrid>
        <w:gridCol w:w="4005"/>
        <w:gridCol w:w="3645"/>
      </w:tblGrid>
      <w:tr w:rsidR="0034771C" w:rsidRPr="000D22E5" w14:paraId="3879B535" w14:textId="77777777" w:rsidTr="00043942">
        <w:trPr>
          <w:trHeight w:val="285"/>
          <w:tblHeader/>
          <w:jc w:val="center"/>
        </w:trPr>
        <w:tc>
          <w:tcPr>
            <w:tcW w:w="4005"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bottom"/>
          </w:tcPr>
          <w:p w14:paraId="75FECFA3" w14:textId="77777777" w:rsidR="0034771C" w:rsidRPr="000D22E5" w:rsidRDefault="0034771C" w:rsidP="00EE20C3">
            <w:pPr>
              <w:rPr>
                <w:color w:val="FFFFFF" w:themeColor="background1"/>
                <w:szCs w:val="22"/>
              </w:rPr>
            </w:pPr>
            <w:r w:rsidRPr="000D22E5">
              <w:rPr>
                <w:rFonts w:eastAsia="Calibri" w:cs="Calibri"/>
                <w:b/>
                <w:bCs/>
                <w:color w:val="FFFFFF" w:themeColor="background1"/>
                <w:szCs w:val="22"/>
              </w:rPr>
              <w:t>MODALIDAD</w:t>
            </w:r>
          </w:p>
        </w:tc>
        <w:tc>
          <w:tcPr>
            <w:tcW w:w="3645"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bottom"/>
          </w:tcPr>
          <w:p w14:paraId="4B70910E" w14:textId="77777777" w:rsidR="0034771C" w:rsidRPr="000D22E5" w:rsidRDefault="0034771C" w:rsidP="00EE20C3">
            <w:pPr>
              <w:rPr>
                <w:color w:val="FFFFFF" w:themeColor="background1"/>
                <w:szCs w:val="22"/>
              </w:rPr>
            </w:pPr>
            <w:r w:rsidRPr="000D22E5">
              <w:rPr>
                <w:rFonts w:eastAsia="Calibri" w:cs="Calibri"/>
                <w:b/>
                <w:bCs/>
                <w:color w:val="FFFFFF" w:themeColor="background1"/>
                <w:szCs w:val="22"/>
              </w:rPr>
              <w:t>CANTIDAD</w:t>
            </w:r>
          </w:p>
        </w:tc>
      </w:tr>
      <w:tr w:rsidR="0034771C" w:rsidRPr="000D22E5" w14:paraId="0A7E7CD1" w14:textId="77777777" w:rsidTr="009B26EC">
        <w:trPr>
          <w:trHeight w:val="285"/>
          <w:jc w:val="center"/>
        </w:trPr>
        <w:tc>
          <w:tcPr>
            <w:tcW w:w="4005" w:type="dxa"/>
            <w:tcBorders>
              <w:top w:val="single" w:sz="4" w:space="0" w:color="auto"/>
              <w:left w:val="single" w:sz="4" w:space="0" w:color="auto"/>
              <w:bottom w:val="single" w:sz="4" w:space="0" w:color="auto"/>
              <w:right w:val="single" w:sz="4" w:space="0" w:color="auto"/>
            </w:tcBorders>
            <w:vAlign w:val="bottom"/>
          </w:tcPr>
          <w:p w14:paraId="3029740B" w14:textId="77777777" w:rsidR="0034771C" w:rsidRPr="000D22E5" w:rsidRDefault="0034771C" w:rsidP="00EE20C3">
            <w:pPr>
              <w:rPr>
                <w:szCs w:val="22"/>
              </w:rPr>
            </w:pPr>
            <w:r w:rsidRPr="000D22E5">
              <w:rPr>
                <w:rFonts w:eastAsia="Calibri" w:cs="Calibri"/>
                <w:color w:val="000000" w:themeColor="text1"/>
                <w:szCs w:val="22"/>
              </w:rPr>
              <w:t xml:space="preserve">CONCURSO DE MERITOS ABIERTO </w:t>
            </w:r>
          </w:p>
        </w:tc>
        <w:tc>
          <w:tcPr>
            <w:tcW w:w="3645" w:type="dxa"/>
            <w:tcBorders>
              <w:top w:val="single" w:sz="4" w:space="0" w:color="auto"/>
              <w:left w:val="single" w:sz="4" w:space="0" w:color="auto"/>
              <w:bottom w:val="single" w:sz="4" w:space="0" w:color="auto"/>
              <w:right w:val="single" w:sz="4" w:space="0" w:color="auto"/>
            </w:tcBorders>
            <w:vAlign w:val="bottom"/>
          </w:tcPr>
          <w:p w14:paraId="41558FE8" w14:textId="77777777" w:rsidR="0034771C" w:rsidRPr="000D22E5" w:rsidRDefault="0034771C" w:rsidP="00EE20C3">
            <w:pPr>
              <w:rPr>
                <w:szCs w:val="22"/>
              </w:rPr>
            </w:pPr>
            <w:r w:rsidRPr="000D22E5">
              <w:rPr>
                <w:rFonts w:eastAsia="Calibri" w:cs="Calibri"/>
                <w:color w:val="000000" w:themeColor="text1"/>
                <w:szCs w:val="22"/>
              </w:rPr>
              <w:t>8</w:t>
            </w:r>
          </w:p>
        </w:tc>
      </w:tr>
      <w:tr w:rsidR="0034771C" w:rsidRPr="000D22E5" w14:paraId="7ECA6241" w14:textId="77777777" w:rsidTr="009B26EC">
        <w:trPr>
          <w:trHeight w:val="285"/>
          <w:jc w:val="center"/>
        </w:trPr>
        <w:tc>
          <w:tcPr>
            <w:tcW w:w="4005" w:type="dxa"/>
            <w:tcBorders>
              <w:top w:val="single" w:sz="4" w:space="0" w:color="auto"/>
              <w:left w:val="single" w:sz="4" w:space="0" w:color="auto"/>
              <w:bottom w:val="single" w:sz="4" w:space="0" w:color="auto"/>
              <w:right w:val="single" w:sz="4" w:space="0" w:color="auto"/>
            </w:tcBorders>
            <w:vAlign w:val="bottom"/>
          </w:tcPr>
          <w:p w14:paraId="318726FB" w14:textId="77777777" w:rsidR="0034771C" w:rsidRPr="000D22E5" w:rsidRDefault="0034771C" w:rsidP="00EE20C3">
            <w:pPr>
              <w:rPr>
                <w:szCs w:val="22"/>
              </w:rPr>
            </w:pPr>
            <w:r w:rsidRPr="000D22E5">
              <w:rPr>
                <w:rFonts w:eastAsia="Calibri" w:cs="Calibri"/>
                <w:color w:val="000000" w:themeColor="text1"/>
                <w:szCs w:val="22"/>
              </w:rPr>
              <w:t>CONTRATACIÓN DIRECTA</w:t>
            </w:r>
          </w:p>
        </w:tc>
        <w:tc>
          <w:tcPr>
            <w:tcW w:w="3645" w:type="dxa"/>
            <w:tcBorders>
              <w:top w:val="single" w:sz="4" w:space="0" w:color="auto"/>
              <w:left w:val="single" w:sz="4" w:space="0" w:color="auto"/>
              <w:bottom w:val="single" w:sz="4" w:space="0" w:color="auto"/>
              <w:right w:val="single" w:sz="4" w:space="0" w:color="auto"/>
            </w:tcBorders>
            <w:vAlign w:val="bottom"/>
          </w:tcPr>
          <w:p w14:paraId="28EF48D8" w14:textId="77777777" w:rsidR="0034771C" w:rsidRPr="000D22E5" w:rsidRDefault="0034771C" w:rsidP="00EE20C3">
            <w:pPr>
              <w:rPr>
                <w:szCs w:val="22"/>
              </w:rPr>
            </w:pPr>
            <w:r w:rsidRPr="000D22E5">
              <w:rPr>
                <w:rFonts w:eastAsia="Calibri" w:cs="Calibri"/>
                <w:color w:val="000000" w:themeColor="text1"/>
                <w:szCs w:val="22"/>
              </w:rPr>
              <w:t>584</w:t>
            </w:r>
          </w:p>
        </w:tc>
      </w:tr>
      <w:tr w:rsidR="0034771C" w:rsidRPr="000D22E5" w14:paraId="563BFA6A" w14:textId="77777777" w:rsidTr="009B26EC">
        <w:trPr>
          <w:trHeight w:val="285"/>
          <w:jc w:val="center"/>
        </w:trPr>
        <w:tc>
          <w:tcPr>
            <w:tcW w:w="4005" w:type="dxa"/>
            <w:tcBorders>
              <w:top w:val="single" w:sz="4" w:space="0" w:color="auto"/>
              <w:left w:val="single" w:sz="4" w:space="0" w:color="auto"/>
              <w:bottom w:val="single" w:sz="4" w:space="0" w:color="auto"/>
              <w:right w:val="single" w:sz="4" w:space="0" w:color="auto"/>
            </w:tcBorders>
            <w:vAlign w:val="bottom"/>
          </w:tcPr>
          <w:p w14:paraId="35284502" w14:textId="77777777" w:rsidR="0034771C" w:rsidRPr="000D22E5" w:rsidRDefault="0034771C" w:rsidP="00EE20C3">
            <w:pPr>
              <w:rPr>
                <w:szCs w:val="22"/>
              </w:rPr>
            </w:pPr>
            <w:r w:rsidRPr="000D22E5">
              <w:rPr>
                <w:rFonts w:eastAsia="Calibri" w:cs="Calibri"/>
                <w:color w:val="000000" w:themeColor="text1"/>
                <w:szCs w:val="22"/>
              </w:rPr>
              <w:t xml:space="preserve">LICITACIÓN PUBLICA </w:t>
            </w:r>
          </w:p>
        </w:tc>
        <w:tc>
          <w:tcPr>
            <w:tcW w:w="3645" w:type="dxa"/>
            <w:tcBorders>
              <w:top w:val="single" w:sz="4" w:space="0" w:color="auto"/>
              <w:left w:val="single" w:sz="4" w:space="0" w:color="auto"/>
              <w:bottom w:val="single" w:sz="4" w:space="0" w:color="auto"/>
              <w:right w:val="single" w:sz="4" w:space="0" w:color="auto"/>
            </w:tcBorders>
            <w:vAlign w:val="bottom"/>
          </w:tcPr>
          <w:p w14:paraId="64EC3F0E" w14:textId="77777777" w:rsidR="0034771C" w:rsidRPr="000D22E5" w:rsidRDefault="0034771C" w:rsidP="00EE20C3">
            <w:pPr>
              <w:rPr>
                <w:szCs w:val="22"/>
              </w:rPr>
            </w:pPr>
            <w:r w:rsidRPr="000D22E5">
              <w:rPr>
                <w:rFonts w:eastAsia="Calibri" w:cs="Calibri"/>
                <w:color w:val="000000" w:themeColor="text1"/>
                <w:szCs w:val="22"/>
              </w:rPr>
              <w:t>15</w:t>
            </w:r>
          </w:p>
        </w:tc>
      </w:tr>
      <w:tr w:rsidR="0034771C" w:rsidRPr="000D22E5" w14:paraId="78FD23F9" w14:textId="77777777" w:rsidTr="009B26EC">
        <w:trPr>
          <w:trHeight w:val="285"/>
          <w:jc w:val="center"/>
        </w:trPr>
        <w:tc>
          <w:tcPr>
            <w:tcW w:w="4005" w:type="dxa"/>
            <w:tcBorders>
              <w:top w:val="single" w:sz="4" w:space="0" w:color="auto"/>
              <w:left w:val="single" w:sz="4" w:space="0" w:color="auto"/>
              <w:bottom w:val="single" w:sz="4" w:space="0" w:color="auto"/>
              <w:right w:val="single" w:sz="4" w:space="0" w:color="auto"/>
            </w:tcBorders>
            <w:vAlign w:val="bottom"/>
          </w:tcPr>
          <w:p w14:paraId="560297C9" w14:textId="77777777" w:rsidR="0034771C" w:rsidRPr="000D22E5" w:rsidRDefault="0034771C" w:rsidP="00EE20C3">
            <w:pPr>
              <w:rPr>
                <w:szCs w:val="22"/>
              </w:rPr>
            </w:pPr>
            <w:r w:rsidRPr="000D22E5">
              <w:rPr>
                <w:rFonts w:eastAsia="Calibri" w:cs="Calibri"/>
                <w:color w:val="000000" w:themeColor="text1"/>
                <w:szCs w:val="22"/>
              </w:rPr>
              <w:t>MINIMA CUANTIA</w:t>
            </w:r>
          </w:p>
        </w:tc>
        <w:tc>
          <w:tcPr>
            <w:tcW w:w="3645" w:type="dxa"/>
            <w:tcBorders>
              <w:top w:val="single" w:sz="4" w:space="0" w:color="auto"/>
              <w:left w:val="single" w:sz="4" w:space="0" w:color="auto"/>
              <w:bottom w:val="single" w:sz="4" w:space="0" w:color="auto"/>
              <w:right w:val="single" w:sz="4" w:space="0" w:color="auto"/>
            </w:tcBorders>
            <w:vAlign w:val="bottom"/>
          </w:tcPr>
          <w:p w14:paraId="3C85EDB6" w14:textId="77777777" w:rsidR="0034771C" w:rsidRPr="000D22E5" w:rsidRDefault="0034771C" w:rsidP="00EE20C3">
            <w:pPr>
              <w:rPr>
                <w:szCs w:val="22"/>
              </w:rPr>
            </w:pPr>
            <w:r w:rsidRPr="000D22E5">
              <w:rPr>
                <w:rFonts w:eastAsia="Calibri" w:cs="Calibri"/>
                <w:color w:val="000000" w:themeColor="text1"/>
                <w:szCs w:val="22"/>
              </w:rPr>
              <w:t>30</w:t>
            </w:r>
          </w:p>
        </w:tc>
      </w:tr>
      <w:tr w:rsidR="0034771C" w:rsidRPr="000D22E5" w14:paraId="5A1BC75A" w14:textId="77777777" w:rsidTr="009B26EC">
        <w:trPr>
          <w:trHeight w:val="285"/>
          <w:jc w:val="center"/>
        </w:trPr>
        <w:tc>
          <w:tcPr>
            <w:tcW w:w="4005" w:type="dxa"/>
            <w:tcBorders>
              <w:top w:val="single" w:sz="4" w:space="0" w:color="auto"/>
              <w:left w:val="single" w:sz="4" w:space="0" w:color="auto"/>
              <w:bottom w:val="single" w:sz="4" w:space="0" w:color="auto"/>
              <w:right w:val="single" w:sz="4" w:space="0" w:color="auto"/>
            </w:tcBorders>
            <w:vAlign w:val="bottom"/>
          </w:tcPr>
          <w:p w14:paraId="225A04E4" w14:textId="77777777" w:rsidR="0034771C" w:rsidRPr="000D22E5" w:rsidRDefault="0034771C" w:rsidP="00EE20C3">
            <w:pPr>
              <w:rPr>
                <w:szCs w:val="22"/>
              </w:rPr>
            </w:pPr>
            <w:r w:rsidRPr="000D22E5">
              <w:rPr>
                <w:rFonts w:eastAsia="Calibri" w:cs="Calibri"/>
                <w:color w:val="000000" w:themeColor="text1"/>
                <w:szCs w:val="22"/>
              </w:rPr>
              <w:t xml:space="preserve">SELECCIÓN ABREVIADA MENOR CUANTIA </w:t>
            </w:r>
          </w:p>
        </w:tc>
        <w:tc>
          <w:tcPr>
            <w:tcW w:w="3645" w:type="dxa"/>
            <w:tcBorders>
              <w:top w:val="single" w:sz="4" w:space="0" w:color="auto"/>
              <w:left w:val="single" w:sz="4" w:space="0" w:color="auto"/>
              <w:bottom w:val="single" w:sz="4" w:space="0" w:color="auto"/>
              <w:right w:val="single" w:sz="4" w:space="0" w:color="auto"/>
            </w:tcBorders>
            <w:vAlign w:val="bottom"/>
          </w:tcPr>
          <w:p w14:paraId="727A5500" w14:textId="77777777" w:rsidR="0034771C" w:rsidRPr="000D22E5" w:rsidRDefault="0034771C" w:rsidP="00EE20C3">
            <w:pPr>
              <w:rPr>
                <w:szCs w:val="22"/>
              </w:rPr>
            </w:pPr>
            <w:r w:rsidRPr="000D22E5">
              <w:rPr>
                <w:rFonts w:eastAsia="Calibri" w:cs="Calibri"/>
                <w:color w:val="000000" w:themeColor="text1"/>
                <w:szCs w:val="22"/>
              </w:rPr>
              <w:t>13</w:t>
            </w:r>
          </w:p>
        </w:tc>
      </w:tr>
      <w:tr w:rsidR="0034771C" w:rsidRPr="000D22E5" w14:paraId="5939FF97" w14:textId="77777777" w:rsidTr="009B26EC">
        <w:trPr>
          <w:trHeight w:val="285"/>
          <w:jc w:val="center"/>
        </w:trPr>
        <w:tc>
          <w:tcPr>
            <w:tcW w:w="4005" w:type="dxa"/>
            <w:tcBorders>
              <w:top w:val="single" w:sz="4" w:space="0" w:color="auto"/>
              <w:left w:val="single" w:sz="4" w:space="0" w:color="auto"/>
              <w:bottom w:val="single" w:sz="4" w:space="0" w:color="auto"/>
              <w:right w:val="single" w:sz="4" w:space="0" w:color="auto"/>
            </w:tcBorders>
            <w:vAlign w:val="bottom"/>
          </w:tcPr>
          <w:p w14:paraId="76BBA654" w14:textId="77777777" w:rsidR="0034771C" w:rsidRPr="000D22E5" w:rsidRDefault="0034771C" w:rsidP="00EE20C3">
            <w:pPr>
              <w:rPr>
                <w:szCs w:val="22"/>
              </w:rPr>
            </w:pPr>
            <w:r w:rsidRPr="000D22E5">
              <w:rPr>
                <w:rFonts w:eastAsia="Calibri" w:cs="Calibri"/>
                <w:color w:val="000000" w:themeColor="text1"/>
                <w:szCs w:val="22"/>
              </w:rPr>
              <w:t>SELECCIÓN ABREVIADA SUBASTA INVERSA</w:t>
            </w:r>
          </w:p>
        </w:tc>
        <w:tc>
          <w:tcPr>
            <w:tcW w:w="3645" w:type="dxa"/>
            <w:tcBorders>
              <w:top w:val="single" w:sz="4" w:space="0" w:color="auto"/>
              <w:left w:val="single" w:sz="4" w:space="0" w:color="auto"/>
              <w:bottom w:val="single" w:sz="4" w:space="0" w:color="auto"/>
              <w:right w:val="single" w:sz="4" w:space="0" w:color="auto"/>
            </w:tcBorders>
            <w:vAlign w:val="bottom"/>
          </w:tcPr>
          <w:p w14:paraId="17E8CE2B" w14:textId="77777777" w:rsidR="0034771C" w:rsidRPr="000D22E5" w:rsidRDefault="0034771C" w:rsidP="00EE20C3">
            <w:pPr>
              <w:rPr>
                <w:szCs w:val="22"/>
              </w:rPr>
            </w:pPr>
            <w:r w:rsidRPr="000D22E5">
              <w:rPr>
                <w:rFonts w:eastAsia="Calibri" w:cs="Calibri"/>
                <w:color w:val="000000" w:themeColor="text1"/>
                <w:szCs w:val="22"/>
              </w:rPr>
              <w:t>20</w:t>
            </w:r>
          </w:p>
        </w:tc>
      </w:tr>
      <w:tr w:rsidR="0034771C" w:rsidRPr="000D22E5" w14:paraId="47F87741" w14:textId="77777777" w:rsidTr="009B26EC">
        <w:trPr>
          <w:trHeight w:val="285"/>
          <w:jc w:val="center"/>
        </w:trPr>
        <w:tc>
          <w:tcPr>
            <w:tcW w:w="4005" w:type="dxa"/>
            <w:tcBorders>
              <w:top w:val="single" w:sz="4" w:space="0" w:color="auto"/>
              <w:left w:val="single" w:sz="4" w:space="0" w:color="auto"/>
              <w:bottom w:val="single" w:sz="4" w:space="0" w:color="auto"/>
              <w:right w:val="single" w:sz="4" w:space="0" w:color="auto"/>
            </w:tcBorders>
            <w:vAlign w:val="bottom"/>
          </w:tcPr>
          <w:p w14:paraId="210F37FF" w14:textId="77777777" w:rsidR="0034771C" w:rsidRPr="000D22E5" w:rsidRDefault="0034771C" w:rsidP="00EE20C3">
            <w:pPr>
              <w:rPr>
                <w:szCs w:val="22"/>
              </w:rPr>
            </w:pPr>
            <w:r w:rsidRPr="000D22E5">
              <w:rPr>
                <w:rFonts w:eastAsia="Calibri" w:cs="Calibri"/>
                <w:color w:val="000000" w:themeColor="text1"/>
                <w:szCs w:val="22"/>
              </w:rPr>
              <w:t xml:space="preserve">SELECION ABREVIADA ACUERDO MARCO </w:t>
            </w:r>
          </w:p>
        </w:tc>
        <w:tc>
          <w:tcPr>
            <w:tcW w:w="3645" w:type="dxa"/>
            <w:tcBorders>
              <w:top w:val="single" w:sz="4" w:space="0" w:color="auto"/>
              <w:left w:val="single" w:sz="4" w:space="0" w:color="auto"/>
              <w:bottom w:val="single" w:sz="4" w:space="0" w:color="auto"/>
              <w:right w:val="single" w:sz="4" w:space="0" w:color="auto"/>
            </w:tcBorders>
            <w:vAlign w:val="bottom"/>
          </w:tcPr>
          <w:p w14:paraId="5FE3F9F1" w14:textId="77777777" w:rsidR="0034771C" w:rsidRPr="000D22E5" w:rsidRDefault="0034771C" w:rsidP="00EE20C3">
            <w:pPr>
              <w:rPr>
                <w:szCs w:val="22"/>
              </w:rPr>
            </w:pPr>
            <w:r w:rsidRPr="000D22E5">
              <w:rPr>
                <w:rFonts w:eastAsia="Calibri" w:cs="Calibri"/>
                <w:color w:val="000000" w:themeColor="text1"/>
                <w:szCs w:val="22"/>
              </w:rPr>
              <w:t>22</w:t>
            </w:r>
          </w:p>
        </w:tc>
      </w:tr>
      <w:tr w:rsidR="0034771C" w:rsidRPr="000D22E5" w14:paraId="375AE6F5" w14:textId="77777777" w:rsidTr="009B26EC">
        <w:trPr>
          <w:trHeight w:val="285"/>
          <w:jc w:val="center"/>
        </w:trPr>
        <w:tc>
          <w:tcPr>
            <w:tcW w:w="4005"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bottom"/>
          </w:tcPr>
          <w:p w14:paraId="2203D740" w14:textId="77777777" w:rsidR="0034771C" w:rsidRPr="000D22E5" w:rsidRDefault="0034771C" w:rsidP="00EE20C3">
            <w:pPr>
              <w:rPr>
                <w:color w:val="FFFFFF" w:themeColor="background1"/>
                <w:szCs w:val="22"/>
              </w:rPr>
            </w:pPr>
            <w:r w:rsidRPr="000D22E5">
              <w:rPr>
                <w:rFonts w:eastAsia="Calibri" w:cs="Calibri"/>
                <w:b/>
                <w:bCs/>
                <w:color w:val="FFFFFF" w:themeColor="background1"/>
                <w:szCs w:val="22"/>
              </w:rPr>
              <w:t>Total general</w:t>
            </w:r>
          </w:p>
        </w:tc>
        <w:tc>
          <w:tcPr>
            <w:tcW w:w="3645"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bottom"/>
          </w:tcPr>
          <w:p w14:paraId="0865758A" w14:textId="77777777" w:rsidR="0034771C" w:rsidRPr="000D22E5" w:rsidRDefault="0034771C" w:rsidP="00EE20C3">
            <w:pPr>
              <w:rPr>
                <w:color w:val="FFFFFF" w:themeColor="background1"/>
                <w:szCs w:val="22"/>
              </w:rPr>
            </w:pPr>
            <w:r w:rsidRPr="000D22E5">
              <w:rPr>
                <w:rFonts w:eastAsia="Calibri" w:cs="Calibri"/>
                <w:b/>
                <w:bCs/>
                <w:color w:val="FFFFFF" w:themeColor="background1"/>
                <w:szCs w:val="22"/>
              </w:rPr>
              <w:t>692</w:t>
            </w:r>
          </w:p>
        </w:tc>
      </w:tr>
    </w:tbl>
    <w:p w14:paraId="355B04D8" w14:textId="32C6D3FE" w:rsidR="0034771C" w:rsidRPr="000D22E5" w:rsidRDefault="009B26EC" w:rsidP="009B26EC">
      <w:pPr>
        <w:jc w:val="center"/>
        <w:rPr>
          <w:szCs w:val="22"/>
        </w:rPr>
      </w:pPr>
      <w:r w:rsidRPr="000D22E5">
        <w:rPr>
          <w:rFonts w:eastAsia="Arial" w:cs="Arial"/>
          <w:i/>
          <w:iCs/>
          <w:color w:val="002060"/>
          <w:sz w:val="18"/>
          <w:szCs w:val="22"/>
          <w:lang w:eastAsia="en-US"/>
        </w:rPr>
        <w:t>Fuente: UAE Cuerpo Oficial de Bomberos de Bogotá- Oficina Jurídica</w:t>
      </w:r>
    </w:p>
    <w:p w14:paraId="7FD5A303" w14:textId="77777777" w:rsidR="0034771C" w:rsidRPr="000D22E5" w:rsidRDefault="0034771C" w:rsidP="00EE20C3">
      <w:pPr>
        <w:pStyle w:val="Prrafodelista"/>
        <w:ind w:left="360"/>
        <w:rPr>
          <w:rFonts w:cs="Calibri Light"/>
          <w:szCs w:val="22"/>
          <w:u w:val="single"/>
        </w:rPr>
      </w:pPr>
    </w:p>
    <w:p w14:paraId="24A4DF9C" w14:textId="508A853A" w:rsidR="0034771C" w:rsidRPr="000D22E5" w:rsidRDefault="00420572" w:rsidP="00B80617">
      <w:pPr>
        <w:pStyle w:val="Estilo1"/>
        <w:spacing w:after="240"/>
        <w:rPr>
          <w:rFonts w:ascii="Arial Narrow" w:hAnsi="Arial Narrow"/>
          <w:sz w:val="22"/>
          <w:szCs w:val="22"/>
        </w:rPr>
      </w:pPr>
      <w:bookmarkStart w:id="412" w:name="_Toc135925831"/>
      <w:r w:rsidRPr="000D22E5">
        <w:rPr>
          <w:rFonts w:ascii="Arial Narrow" w:hAnsi="Arial Narrow"/>
          <w:sz w:val="22"/>
          <w:szCs w:val="22"/>
        </w:rPr>
        <w:t>PREVENCIÓN DEL DAÑO ANTIJURIDICO</w:t>
      </w:r>
      <w:bookmarkEnd w:id="412"/>
    </w:p>
    <w:p w14:paraId="642337BD" w14:textId="70DBE010" w:rsidR="0034771C" w:rsidRPr="000D22E5" w:rsidRDefault="0034771C" w:rsidP="00EE20C3">
      <w:pPr>
        <w:rPr>
          <w:rFonts w:cs="Calibri Light"/>
          <w:szCs w:val="22"/>
        </w:rPr>
      </w:pPr>
      <w:r w:rsidRPr="000D22E5">
        <w:rPr>
          <w:rFonts w:cs="Calibri Light"/>
          <w:szCs w:val="22"/>
        </w:rPr>
        <w:t xml:space="preserve">La Oficina Jurídica realiza actividades permanentes para evitar la materialización de daños </w:t>
      </w:r>
      <w:r w:rsidR="000D22E5" w:rsidRPr="000D22E5">
        <w:rPr>
          <w:rFonts w:cs="Calibri Light"/>
          <w:szCs w:val="22"/>
        </w:rPr>
        <w:t>antijurídicos</w:t>
      </w:r>
      <w:r w:rsidRPr="000D22E5">
        <w:rPr>
          <w:rFonts w:cs="Calibri Light"/>
          <w:szCs w:val="22"/>
        </w:rPr>
        <w:t xml:space="preserve"> en la entidad, a nivel contractual, tales como:</w:t>
      </w:r>
    </w:p>
    <w:p w14:paraId="361E4639" w14:textId="77777777" w:rsidR="0034771C" w:rsidRPr="000D22E5" w:rsidRDefault="0034771C" w:rsidP="00EE20C3">
      <w:pPr>
        <w:rPr>
          <w:rFonts w:cs="Calibri Light"/>
          <w:szCs w:val="22"/>
        </w:rPr>
      </w:pPr>
    </w:p>
    <w:p w14:paraId="4278B626" w14:textId="77777777" w:rsidR="0034771C" w:rsidRPr="000D22E5" w:rsidRDefault="0034771C" w:rsidP="00170482">
      <w:pPr>
        <w:pStyle w:val="Prrafodelista"/>
        <w:numPr>
          <w:ilvl w:val="0"/>
          <w:numId w:val="3"/>
        </w:numPr>
        <w:rPr>
          <w:rFonts w:cs="Calibri Light"/>
          <w:szCs w:val="22"/>
        </w:rPr>
      </w:pPr>
      <w:r w:rsidRPr="000D22E5">
        <w:rPr>
          <w:rFonts w:cs="Calibri Light"/>
          <w:szCs w:val="22"/>
        </w:rPr>
        <w:t>Seguimiento a liquidaciones</w:t>
      </w:r>
    </w:p>
    <w:p w14:paraId="2BF0A78C" w14:textId="77777777" w:rsidR="0034771C" w:rsidRPr="000D22E5" w:rsidRDefault="0034771C" w:rsidP="00170482">
      <w:pPr>
        <w:pStyle w:val="Prrafodelista"/>
        <w:numPr>
          <w:ilvl w:val="0"/>
          <w:numId w:val="3"/>
        </w:numPr>
        <w:rPr>
          <w:rFonts w:cs="Calibri Light"/>
          <w:szCs w:val="22"/>
        </w:rPr>
      </w:pPr>
      <w:r w:rsidRPr="000D22E5">
        <w:rPr>
          <w:rFonts w:cs="Calibri Light"/>
          <w:szCs w:val="22"/>
        </w:rPr>
        <w:t>Periódicamente los Comités de Contratación de acuerdo con las solicitudes elevadas por las áreas</w:t>
      </w:r>
    </w:p>
    <w:p w14:paraId="4A58743C" w14:textId="77777777" w:rsidR="0034771C" w:rsidRPr="000D22E5" w:rsidRDefault="0034771C" w:rsidP="00170482">
      <w:pPr>
        <w:pStyle w:val="Prrafodelista"/>
        <w:numPr>
          <w:ilvl w:val="0"/>
          <w:numId w:val="3"/>
        </w:numPr>
        <w:shd w:val="clear" w:color="auto" w:fill="FFFFFF"/>
        <w:spacing w:line="276" w:lineRule="auto"/>
        <w:textAlignment w:val="baseline"/>
        <w:rPr>
          <w:rFonts w:cs="Calibri Light"/>
          <w:szCs w:val="22"/>
        </w:rPr>
      </w:pPr>
      <w:r w:rsidRPr="000D22E5">
        <w:rPr>
          <w:rFonts w:cs="Calibri Light"/>
          <w:szCs w:val="22"/>
        </w:rPr>
        <w:t>Jornadas de capacitación institucional</w:t>
      </w:r>
    </w:p>
    <w:p w14:paraId="3E6FFB7D" w14:textId="77777777" w:rsidR="0034771C" w:rsidRPr="000D22E5" w:rsidRDefault="0034771C" w:rsidP="00EE20C3">
      <w:pPr>
        <w:shd w:val="clear" w:color="auto" w:fill="FFFFFF"/>
        <w:spacing w:line="276" w:lineRule="auto"/>
        <w:textAlignment w:val="baseline"/>
        <w:rPr>
          <w:rFonts w:cs="Calibri Light"/>
          <w:szCs w:val="22"/>
        </w:rPr>
      </w:pPr>
    </w:p>
    <w:p w14:paraId="690FAE25" w14:textId="77777777" w:rsidR="0034771C" w:rsidRPr="000D22E5" w:rsidRDefault="0034771C" w:rsidP="00EE20C3">
      <w:pPr>
        <w:shd w:val="clear" w:color="auto" w:fill="FFFFFF"/>
        <w:spacing w:line="276" w:lineRule="auto"/>
        <w:textAlignment w:val="baseline"/>
        <w:rPr>
          <w:rFonts w:cs="Calibri Light"/>
          <w:szCs w:val="22"/>
        </w:rPr>
      </w:pPr>
      <w:r w:rsidRPr="000D22E5">
        <w:rPr>
          <w:rFonts w:cs="Calibri Light"/>
          <w:szCs w:val="22"/>
        </w:rPr>
        <w:t>De otro lado, en materia contractual y con la expedición del decreto 1860 de 2021 reglamentario de la ley 2069 de 2020 y que también modificó y adicionó el decreto </w:t>
      </w:r>
      <w:hyperlink r:id="rId207" w:anchor="0" w:tgtFrame="_blank" w:history="1">
        <w:r w:rsidRPr="000D22E5">
          <w:rPr>
            <w:rFonts w:cs="Calibri Light"/>
            <w:szCs w:val="22"/>
          </w:rPr>
          <w:t>1082 </w:t>
        </w:r>
      </w:hyperlink>
      <w:r w:rsidRPr="000D22E5">
        <w:rPr>
          <w:rFonts w:cs="Calibri Light"/>
          <w:szCs w:val="22"/>
        </w:rPr>
        <w:t>de 2015, el cual fue expedido el 24 de diciembre de 2021, exigió que a partir del 1 de enero de 2022 la entidad tuviera que adecuar todos sus procesos y procedimientos para acatar las disposiciones allí contenidas que cambiaron sustancialmente la forma cómo venían adelantándose las etapas precontractuales en algunas modalidades de contratación. </w:t>
      </w:r>
    </w:p>
    <w:p w14:paraId="1998A313" w14:textId="77777777" w:rsidR="0034771C" w:rsidRPr="000D22E5" w:rsidRDefault="0034771C" w:rsidP="00EE20C3">
      <w:pPr>
        <w:shd w:val="clear" w:color="auto" w:fill="FFFFFF"/>
        <w:spacing w:line="276" w:lineRule="auto"/>
        <w:textAlignment w:val="baseline"/>
        <w:rPr>
          <w:rFonts w:cs="Calibri Light"/>
          <w:szCs w:val="22"/>
        </w:rPr>
      </w:pPr>
    </w:p>
    <w:p w14:paraId="0FB4DD62" w14:textId="77777777" w:rsidR="0034771C" w:rsidRPr="000D22E5" w:rsidRDefault="0034771C" w:rsidP="00EE20C3">
      <w:pPr>
        <w:shd w:val="clear" w:color="auto" w:fill="FFFFFF"/>
        <w:spacing w:line="276" w:lineRule="auto"/>
        <w:textAlignment w:val="baseline"/>
        <w:rPr>
          <w:rFonts w:cs="Calibri Light"/>
          <w:szCs w:val="22"/>
        </w:rPr>
      </w:pPr>
      <w:r w:rsidRPr="000D22E5">
        <w:rPr>
          <w:rFonts w:cs="Calibri Light"/>
          <w:szCs w:val="22"/>
        </w:rPr>
        <w:t>La Unidad pudo, con el equipo de profesionales de la Oficina Jurídica, adecuar todos los formatos a la nueva normatividad, sin generar traumatismos o retrasos en los procesos que debían tramitarse para empezar la anualidad 2022. Así mismo, los abogados y abogadas fueron capacitados en lo concerniente a las etapas modificadas y se extendió dicha capacitación a los equipos de las dependencias de la entidad a través de charlas virtuales donde fueron socializados los cambios requeridos. </w:t>
      </w:r>
    </w:p>
    <w:p w14:paraId="289DA509" w14:textId="77777777" w:rsidR="0034771C" w:rsidRPr="000D22E5" w:rsidRDefault="0034771C" w:rsidP="00EE20C3">
      <w:pPr>
        <w:rPr>
          <w:rFonts w:cs="Calibri Light"/>
          <w:szCs w:val="22"/>
        </w:rPr>
      </w:pPr>
    </w:p>
    <w:p w14:paraId="42D11918" w14:textId="77777777" w:rsidR="0034771C" w:rsidRPr="000D22E5" w:rsidRDefault="0034771C" w:rsidP="00EE20C3">
      <w:pPr>
        <w:rPr>
          <w:rFonts w:cs="Calibri Light"/>
          <w:szCs w:val="22"/>
        </w:rPr>
      </w:pPr>
      <w:r w:rsidRPr="000D22E5">
        <w:rPr>
          <w:rFonts w:cs="Calibri Light"/>
          <w:szCs w:val="22"/>
        </w:rPr>
        <w:t xml:space="preserve">A la fecha en los procesos contractuales cursados en vigencia del decreto 1860 de 24 de diciembre de 2021, no se han presentado quejas de ninguna índole por parte de los interesados o de los entes de control sobre los procedimientos precontractuales llevados a cabo. De otra parte, la entidad ha venido haciendo uso de los nuevos instrumentos de búsqueda de información dispuestos por Colombia Compra, lo cual ha sido socializado </w:t>
      </w:r>
      <w:r w:rsidRPr="000D22E5">
        <w:rPr>
          <w:rFonts w:cs="Calibri Light"/>
          <w:szCs w:val="22"/>
        </w:rPr>
        <w:lastRenderedPageBreak/>
        <w:t>por la Oficina Jurídica a todas las dependencias a través de múltiples invitaciones a las charlas organizadas por Colombia Compra Eficiente.</w:t>
      </w:r>
    </w:p>
    <w:p w14:paraId="6ABC8ADA" w14:textId="77777777" w:rsidR="0034771C" w:rsidRPr="000D22E5" w:rsidRDefault="0034771C" w:rsidP="00EE20C3">
      <w:pPr>
        <w:rPr>
          <w:rFonts w:cs="Calibri Light"/>
          <w:szCs w:val="22"/>
        </w:rPr>
      </w:pPr>
    </w:p>
    <w:p w14:paraId="5E27C4EE" w14:textId="77777777" w:rsidR="0034771C" w:rsidRPr="000D22E5" w:rsidRDefault="0034771C" w:rsidP="00EE20C3">
      <w:pPr>
        <w:rPr>
          <w:rFonts w:cs="Calibri Light"/>
          <w:szCs w:val="22"/>
        </w:rPr>
      </w:pPr>
      <w:r w:rsidRPr="000D22E5">
        <w:rPr>
          <w:rFonts w:cs="Calibri Light"/>
          <w:szCs w:val="22"/>
        </w:rPr>
        <w:t>En materia de potestad administrativa sancionatoria contractual, la Oficina Jurídica a adelantado el proceso administrativo sancionatorio previsto en el artículo 86 de la ley 1474 de 2011 de las diferentes solicitudes radicadas por los supervisores en donde han evidenciado algún posible incumplimiento de los contratos suscritos en la Entidad.</w:t>
      </w:r>
    </w:p>
    <w:p w14:paraId="36BAC257" w14:textId="77777777" w:rsidR="0034771C" w:rsidRPr="000D22E5" w:rsidRDefault="0034771C" w:rsidP="00EE20C3">
      <w:pPr>
        <w:rPr>
          <w:rFonts w:cs="Calibri Light"/>
          <w:szCs w:val="22"/>
        </w:rPr>
      </w:pPr>
    </w:p>
    <w:p w14:paraId="33298059" w14:textId="526A7CC0" w:rsidR="00EE20C3" w:rsidRPr="00244445" w:rsidRDefault="0034771C" w:rsidP="00EE20C3">
      <w:pPr>
        <w:rPr>
          <w:rFonts w:cs="Calibri Light"/>
          <w:szCs w:val="22"/>
        </w:rPr>
      </w:pPr>
      <w:r w:rsidRPr="000D22E5">
        <w:rPr>
          <w:rFonts w:cs="Calibri Light"/>
          <w:szCs w:val="22"/>
        </w:rPr>
        <w:t>Así mismo, se han realizado los respectivos cobros persuasivos de las obligaciones derivadas por la imposición de multas y afectación de la cláusula penal en los casos en donde se ha declarado el incumplimiento del contrato, al igual, se radicado ante la secretaria de Hacienda solicitud de concepto con la finalidad de establecer si la Entidad debe adelantar el cobro coactivo de dichas obligaciones que no han sido canceladas tanto por el contratist</w:t>
      </w:r>
      <w:r w:rsidR="00591BDD">
        <w:rPr>
          <w:rFonts w:cs="Calibri Light"/>
          <w:szCs w:val="22"/>
        </w:rPr>
        <w:t>a como la compañía aseguradora.</w:t>
      </w:r>
    </w:p>
    <w:p w14:paraId="38B4D2D5" w14:textId="57467114" w:rsidR="00F52CA2" w:rsidRDefault="00420572" w:rsidP="008E70D9">
      <w:pPr>
        <w:pStyle w:val="Ttulo2"/>
      </w:pPr>
      <w:bookmarkStart w:id="413" w:name="_Toc103103419"/>
      <w:bookmarkStart w:id="414" w:name="_Toc135925832"/>
      <w:r w:rsidRPr="000D22E5">
        <w:t>ACCIONES DE MEJORAMIENTO DE LA ENTIDAD</w:t>
      </w:r>
      <w:bookmarkEnd w:id="413"/>
      <w:bookmarkEnd w:id="414"/>
    </w:p>
    <w:p w14:paraId="446CFF5B" w14:textId="5E85A667" w:rsidR="005C69EB" w:rsidRPr="005C69EB" w:rsidRDefault="005C69EB" w:rsidP="005C69EB">
      <w:r w:rsidRPr="005C69EB">
        <w:t xml:space="preserve">A continuación, se describen los planes de mejoramiento cuyos hallazgos han generado acciones de mejoramiento de la entidad </w:t>
      </w:r>
    </w:p>
    <w:p w14:paraId="08BA4A40" w14:textId="436D521F" w:rsidR="00420CDE" w:rsidRPr="000D22E5" w:rsidRDefault="00420572" w:rsidP="00EE20C3">
      <w:pPr>
        <w:pStyle w:val="Ttulo3"/>
        <w:rPr>
          <w:rFonts w:cs="Arial"/>
          <w:sz w:val="22"/>
          <w:szCs w:val="22"/>
        </w:rPr>
      </w:pPr>
      <w:bookmarkStart w:id="415" w:name="_Toc135925833"/>
      <w:r w:rsidRPr="000D22E5">
        <w:rPr>
          <w:rFonts w:cs="Arial"/>
          <w:sz w:val="22"/>
          <w:szCs w:val="22"/>
        </w:rPr>
        <w:t>PLANES DE MEJORAMIENTO</w:t>
      </w:r>
      <w:bookmarkEnd w:id="415"/>
      <w:r w:rsidRPr="000D22E5">
        <w:rPr>
          <w:rFonts w:cs="Arial"/>
          <w:sz w:val="22"/>
          <w:szCs w:val="22"/>
        </w:rPr>
        <w:t xml:space="preserve"> </w:t>
      </w:r>
    </w:p>
    <w:p w14:paraId="53F44AAC" w14:textId="77777777" w:rsidR="009B26EC" w:rsidRPr="000D22E5" w:rsidRDefault="009B26EC" w:rsidP="009B26EC"/>
    <w:p w14:paraId="34348E29" w14:textId="77777777" w:rsidR="00420CDE" w:rsidRPr="000D22E5" w:rsidRDefault="00420CDE" w:rsidP="00420CDE">
      <w:pPr>
        <w:rPr>
          <w:rFonts w:cs="Arial"/>
          <w:szCs w:val="22"/>
        </w:rPr>
      </w:pPr>
      <w:r w:rsidRPr="000D22E5">
        <w:rPr>
          <w:rFonts w:cs="Arial"/>
          <w:szCs w:val="22"/>
        </w:rPr>
        <w:t>A corte 31 de diciembre de 2022 el plan de mejoramiento institucional presentaba el siguiente resultado:</w:t>
      </w:r>
    </w:p>
    <w:p w14:paraId="5F3E96C1" w14:textId="77777777" w:rsidR="00420CDE" w:rsidRPr="000D22E5" w:rsidRDefault="00420CDE" w:rsidP="00420CDE">
      <w:pPr>
        <w:rPr>
          <w:rFonts w:cs="Arial"/>
          <w:szCs w:val="22"/>
        </w:rPr>
      </w:pPr>
    </w:p>
    <w:p w14:paraId="7ED261EC" w14:textId="10F272A5" w:rsidR="009B26EC" w:rsidRPr="000D22E5" w:rsidRDefault="009B26EC" w:rsidP="009B26EC">
      <w:pPr>
        <w:pStyle w:val="Descripcin"/>
        <w:keepNext/>
        <w:jc w:val="center"/>
      </w:pPr>
      <w:bookmarkStart w:id="416" w:name="_Toc135925689"/>
      <w:r w:rsidRPr="000D22E5">
        <w:t xml:space="preserve">Tabla </w:t>
      </w:r>
      <w:fldSimple w:instr=" SEQ Tabla \* ARABIC ">
        <w:r w:rsidR="0088714E">
          <w:rPr>
            <w:noProof/>
          </w:rPr>
          <w:t>67</w:t>
        </w:r>
      </w:fldSimple>
      <w:r w:rsidRPr="000D22E5">
        <w:t>, resultados plan de mejoramiento 2022</w:t>
      </w:r>
      <w:bookmarkEnd w:id="416"/>
    </w:p>
    <w:tbl>
      <w:tblPr>
        <w:tblStyle w:val="Tablaconcuadrcula1clara"/>
        <w:tblW w:w="9197" w:type="dxa"/>
        <w:jc w:val="center"/>
        <w:tblLook w:val="04A0" w:firstRow="1" w:lastRow="0" w:firstColumn="1" w:lastColumn="0" w:noHBand="0" w:noVBand="1"/>
        <w:tblCaption w:val="resultados plan de mejoramiento 2022"/>
        <w:tblDescription w:val="resultados plan de mejoramiento 2022"/>
      </w:tblPr>
      <w:tblGrid>
        <w:gridCol w:w="3114"/>
        <w:gridCol w:w="1749"/>
        <w:gridCol w:w="1660"/>
        <w:gridCol w:w="1324"/>
        <w:gridCol w:w="1350"/>
      </w:tblGrid>
      <w:tr w:rsidR="00420CDE" w:rsidRPr="00674FC0" w14:paraId="62A492C6" w14:textId="77777777" w:rsidTr="00043942">
        <w:trPr>
          <w:cnfStyle w:val="100000000000" w:firstRow="1" w:lastRow="0" w:firstColumn="0" w:lastColumn="0" w:oddVBand="0" w:evenVBand="0" w:oddHBand="0" w:evenHBand="0" w:firstRowFirstColumn="0" w:firstRowLastColumn="0" w:lastRowFirstColumn="0" w:lastRowLastColumn="0"/>
          <w:trHeight w:val="730"/>
          <w:tblHeader/>
          <w:jc w:val="center"/>
        </w:trPr>
        <w:tc>
          <w:tcPr>
            <w:cnfStyle w:val="001000000000" w:firstRow="0" w:lastRow="0" w:firstColumn="1" w:lastColumn="0" w:oddVBand="0" w:evenVBand="0" w:oddHBand="0" w:evenHBand="0" w:firstRowFirstColumn="0" w:firstRowLastColumn="0" w:lastRowFirstColumn="0" w:lastRowLastColumn="0"/>
            <w:tcW w:w="3114" w:type="dxa"/>
            <w:shd w:val="clear" w:color="auto" w:fill="31849B" w:themeFill="accent5" w:themeFillShade="BF"/>
            <w:noWrap/>
            <w:hideMark/>
          </w:tcPr>
          <w:p w14:paraId="7F2A5E79" w14:textId="77777777" w:rsidR="00420CDE" w:rsidRPr="00674FC0" w:rsidRDefault="00420CDE" w:rsidP="009B26EC">
            <w:pPr>
              <w:jc w:val="center"/>
              <w:rPr>
                <w:rFonts w:cs="Arial"/>
                <w:color w:val="FFFFFF" w:themeColor="background1"/>
                <w:sz w:val="20"/>
              </w:rPr>
            </w:pPr>
            <w:r w:rsidRPr="00674FC0">
              <w:rPr>
                <w:rFonts w:cs="Arial"/>
                <w:color w:val="FFFFFF" w:themeColor="background1"/>
                <w:sz w:val="20"/>
              </w:rPr>
              <w:t>Fuente</w:t>
            </w:r>
          </w:p>
        </w:tc>
        <w:tc>
          <w:tcPr>
            <w:tcW w:w="1749" w:type="dxa"/>
            <w:shd w:val="clear" w:color="auto" w:fill="31849B" w:themeFill="accent5" w:themeFillShade="BF"/>
            <w:hideMark/>
          </w:tcPr>
          <w:p w14:paraId="17774B89" w14:textId="77777777" w:rsidR="00420CDE" w:rsidRPr="00674FC0" w:rsidRDefault="00420CDE" w:rsidP="009B26EC">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rPr>
            </w:pPr>
            <w:r w:rsidRPr="00674FC0">
              <w:rPr>
                <w:rFonts w:cs="Arial"/>
                <w:color w:val="FFFFFF" w:themeColor="background1"/>
                <w:sz w:val="20"/>
              </w:rPr>
              <w:t>Cantidad de acciones</w:t>
            </w:r>
          </w:p>
        </w:tc>
        <w:tc>
          <w:tcPr>
            <w:tcW w:w="1660" w:type="dxa"/>
            <w:shd w:val="clear" w:color="auto" w:fill="31849B" w:themeFill="accent5" w:themeFillShade="BF"/>
            <w:noWrap/>
            <w:hideMark/>
          </w:tcPr>
          <w:p w14:paraId="569978BF" w14:textId="77777777" w:rsidR="00420CDE" w:rsidRPr="00674FC0" w:rsidRDefault="00420CDE" w:rsidP="009B26EC">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rPr>
            </w:pPr>
            <w:r w:rsidRPr="00674FC0">
              <w:rPr>
                <w:rFonts w:cs="Arial"/>
                <w:color w:val="FFFFFF" w:themeColor="background1"/>
                <w:sz w:val="20"/>
              </w:rPr>
              <w:t>Cumplidas</w:t>
            </w:r>
          </w:p>
        </w:tc>
        <w:tc>
          <w:tcPr>
            <w:tcW w:w="1324" w:type="dxa"/>
            <w:shd w:val="clear" w:color="auto" w:fill="31849B" w:themeFill="accent5" w:themeFillShade="BF"/>
            <w:hideMark/>
          </w:tcPr>
          <w:p w14:paraId="58BA1725" w14:textId="77777777" w:rsidR="00420CDE" w:rsidRPr="00674FC0" w:rsidRDefault="00420CDE" w:rsidP="009B26EC">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rPr>
            </w:pPr>
            <w:r w:rsidRPr="00674FC0">
              <w:rPr>
                <w:rFonts w:cs="Arial"/>
                <w:color w:val="FFFFFF" w:themeColor="background1"/>
                <w:sz w:val="20"/>
              </w:rPr>
              <w:t>En ejecución</w:t>
            </w:r>
          </w:p>
        </w:tc>
        <w:tc>
          <w:tcPr>
            <w:tcW w:w="1350" w:type="dxa"/>
            <w:shd w:val="clear" w:color="auto" w:fill="31849B" w:themeFill="accent5" w:themeFillShade="BF"/>
            <w:hideMark/>
          </w:tcPr>
          <w:p w14:paraId="7616C586" w14:textId="77777777" w:rsidR="00420CDE" w:rsidRPr="00674FC0" w:rsidRDefault="00420CDE" w:rsidP="009B26EC">
            <w:pPr>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rPr>
            </w:pPr>
            <w:r w:rsidRPr="00674FC0">
              <w:rPr>
                <w:rFonts w:cs="Arial"/>
                <w:color w:val="FFFFFF" w:themeColor="background1"/>
                <w:sz w:val="20"/>
              </w:rPr>
              <w:t>Baja Ejecución</w:t>
            </w:r>
          </w:p>
        </w:tc>
      </w:tr>
      <w:tr w:rsidR="00420CDE" w:rsidRPr="00674FC0" w14:paraId="416D73EE" w14:textId="77777777" w:rsidTr="00674FC0">
        <w:trPr>
          <w:trHeight w:val="191"/>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5E9FA1C0" w14:textId="77777777" w:rsidR="00420CDE" w:rsidRPr="00674FC0" w:rsidRDefault="00420CDE" w:rsidP="009B26EC">
            <w:pPr>
              <w:jc w:val="center"/>
              <w:rPr>
                <w:rFonts w:cs="Arial"/>
                <w:sz w:val="20"/>
              </w:rPr>
            </w:pPr>
            <w:r w:rsidRPr="00674FC0">
              <w:rPr>
                <w:rFonts w:cs="Arial"/>
                <w:sz w:val="20"/>
              </w:rPr>
              <w:t>Contraloría de Bogotá</w:t>
            </w:r>
          </w:p>
        </w:tc>
        <w:tc>
          <w:tcPr>
            <w:tcW w:w="1749" w:type="dxa"/>
            <w:noWrap/>
            <w:hideMark/>
          </w:tcPr>
          <w:p w14:paraId="2D0D2B34"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61</w:t>
            </w:r>
          </w:p>
        </w:tc>
        <w:tc>
          <w:tcPr>
            <w:tcW w:w="1660" w:type="dxa"/>
            <w:noWrap/>
            <w:hideMark/>
          </w:tcPr>
          <w:p w14:paraId="6D3F254E"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34</w:t>
            </w:r>
          </w:p>
        </w:tc>
        <w:tc>
          <w:tcPr>
            <w:tcW w:w="1324" w:type="dxa"/>
            <w:noWrap/>
            <w:hideMark/>
          </w:tcPr>
          <w:p w14:paraId="2A87231D"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18</w:t>
            </w:r>
          </w:p>
        </w:tc>
        <w:tc>
          <w:tcPr>
            <w:tcW w:w="1350" w:type="dxa"/>
            <w:noWrap/>
            <w:hideMark/>
          </w:tcPr>
          <w:p w14:paraId="1D5ADA17"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9</w:t>
            </w:r>
          </w:p>
        </w:tc>
      </w:tr>
      <w:tr w:rsidR="00420CDE" w:rsidRPr="00674FC0" w14:paraId="0FEC25F9" w14:textId="77777777" w:rsidTr="00674FC0">
        <w:trPr>
          <w:trHeight w:val="230"/>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1F05478E" w14:textId="77777777" w:rsidR="00420CDE" w:rsidRPr="00674FC0" w:rsidRDefault="00420CDE" w:rsidP="009B26EC">
            <w:pPr>
              <w:jc w:val="center"/>
              <w:rPr>
                <w:rFonts w:cs="Arial"/>
                <w:sz w:val="20"/>
              </w:rPr>
            </w:pPr>
            <w:r w:rsidRPr="00674FC0">
              <w:rPr>
                <w:rFonts w:cs="Arial"/>
                <w:sz w:val="20"/>
              </w:rPr>
              <w:t>Veeduría Distrital</w:t>
            </w:r>
          </w:p>
        </w:tc>
        <w:tc>
          <w:tcPr>
            <w:tcW w:w="1749" w:type="dxa"/>
            <w:noWrap/>
            <w:hideMark/>
          </w:tcPr>
          <w:p w14:paraId="2896E11D"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3</w:t>
            </w:r>
          </w:p>
        </w:tc>
        <w:tc>
          <w:tcPr>
            <w:tcW w:w="1660" w:type="dxa"/>
            <w:noWrap/>
            <w:hideMark/>
          </w:tcPr>
          <w:p w14:paraId="3F46D6CC"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0</w:t>
            </w:r>
          </w:p>
        </w:tc>
        <w:tc>
          <w:tcPr>
            <w:tcW w:w="1324" w:type="dxa"/>
            <w:noWrap/>
            <w:hideMark/>
          </w:tcPr>
          <w:p w14:paraId="1BAB31F8"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2</w:t>
            </w:r>
          </w:p>
        </w:tc>
        <w:tc>
          <w:tcPr>
            <w:tcW w:w="1350" w:type="dxa"/>
            <w:noWrap/>
            <w:hideMark/>
          </w:tcPr>
          <w:p w14:paraId="11A8B31D"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1</w:t>
            </w:r>
          </w:p>
        </w:tc>
      </w:tr>
      <w:tr w:rsidR="00420CDE" w:rsidRPr="00674FC0" w14:paraId="77FCDB05" w14:textId="77777777" w:rsidTr="00674FC0">
        <w:trPr>
          <w:trHeight w:val="275"/>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71796B0A" w14:textId="77777777" w:rsidR="00420CDE" w:rsidRPr="00674FC0" w:rsidRDefault="00420CDE" w:rsidP="009B26EC">
            <w:pPr>
              <w:jc w:val="center"/>
              <w:rPr>
                <w:rFonts w:cs="Arial"/>
                <w:sz w:val="20"/>
              </w:rPr>
            </w:pPr>
            <w:r w:rsidRPr="00674FC0">
              <w:rPr>
                <w:rFonts w:cs="Arial"/>
                <w:sz w:val="20"/>
              </w:rPr>
              <w:t>Archivo Distrital</w:t>
            </w:r>
          </w:p>
        </w:tc>
        <w:tc>
          <w:tcPr>
            <w:tcW w:w="1749" w:type="dxa"/>
            <w:noWrap/>
            <w:hideMark/>
          </w:tcPr>
          <w:p w14:paraId="5A0C5791"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2</w:t>
            </w:r>
          </w:p>
        </w:tc>
        <w:tc>
          <w:tcPr>
            <w:tcW w:w="1660" w:type="dxa"/>
            <w:noWrap/>
            <w:hideMark/>
          </w:tcPr>
          <w:p w14:paraId="2688361C"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2</w:t>
            </w:r>
          </w:p>
        </w:tc>
        <w:tc>
          <w:tcPr>
            <w:tcW w:w="1324" w:type="dxa"/>
            <w:noWrap/>
            <w:hideMark/>
          </w:tcPr>
          <w:p w14:paraId="5290A13E"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0</w:t>
            </w:r>
          </w:p>
        </w:tc>
        <w:tc>
          <w:tcPr>
            <w:tcW w:w="1350" w:type="dxa"/>
            <w:noWrap/>
            <w:hideMark/>
          </w:tcPr>
          <w:p w14:paraId="1186B5E5"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0</w:t>
            </w:r>
          </w:p>
        </w:tc>
      </w:tr>
      <w:tr w:rsidR="00420CDE" w:rsidRPr="00674FC0" w14:paraId="46AF0955" w14:textId="77777777" w:rsidTr="00674FC0">
        <w:trPr>
          <w:trHeight w:val="266"/>
          <w:jc w:val="center"/>
        </w:trPr>
        <w:tc>
          <w:tcPr>
            <w:cnfStyle w:val="001000000000" w:firstRow="0" w:lastRow="0" w:firstColumn="1" w:lastColumn="0" w:oddVBand="0" w:evenVBand="0" w:oddHBand="0" w:evenHBand="0" w:firstRowFirstColumn="0" w:firstRowLastColumn="0" w:lastRowFirstColumn="0" w:lastRowLastColumn="0"/>
            <w:tcW w:w="3114" w:type="dxa"/>
            <w:hideMark/>
          </w:tcPr>
          <w:p w14:paraId="3A6B3DF0" w14:textId="77777777" w:rsidR="00420CDE" w:rsidRPr="00674FC0" w:rsidRDefault="00420CDE" w:rsidP="009B26EC">
            <w:pPr>
              <w:jc w:val="center"/>
              <w:rPr>
                <w:rFonts w:cs="Arial"/>
                <w:sz w:val="20"/>
              </w:rPr>
            </w:pPr>
            <w:r w:rsidRPr="00674FC0">
              <w:rPr>
                <w:rFonts w:cs="Arial"/>
                <w:sz w:val="20"/>
              </w:rPr>
              <w:t>Auditorias Oficina de Control Interno</w:t>
            </w:r>
          </w:p>
        </w:tc>
        <w:tc>
          <w:tcPr>
            <w:tcW w:w="1749" w:type="dxa"/>
            <w:noWrap/>
            <w:hideMark/>
          </w:tcPr>
          <w:p w14:paraId="3F33E20D"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47</w:t>
            </w:r>
          </w:p>
        </w:tc>
        <w:tc>
          <w:tcPr>
            <w:tcW w:w="1660" w:type="dxa"/>
            <w:noWrap/>
            <w:hideMark/>
          </w:tcPr>
          <w:p w14:paraId="4473D999"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1</w:t>
            </w:r>
          </w:p>
        </w:tc>
        <w:tc>
          <w:tcPr>
            <w:tcW w:w="1324" w:type="dxa"/>
            <w:noWrap/>
            <w:hideMark/>
          </w:tcPr>
          <w:p w14:paraId="2B6FAA5C"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24</w:t>
            </w:r>
          </w:p>
        </w:tc>
        <w:tc>
          <w:tcPr>
            <w:tcW w:w="1350" w:type="dxa"/>
            <w:noWrap/>
            <w:hideMark/>
          </w:tcPr>
          <w:p w14:paraId="75E754D9"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674FC0">
              <w:rPr>
                <w:rFonts w:cs="Arial"/>
                <w:sz w:val="20"/>
              </w:rPr>
              <w:t>22</w:t>
            </w:r>
          </w:p>
        </w:tc>
      </w:tr>
      <w:tr w:rsidR="00420CDE" w:rsidRPr="00674FC0" w14:paraId="5CA87DA6" w14:textId="77777777" w:rsidTr="00674FC0">
        <w:trPr>
          <w:trHeight w:val="141"/>
          <w:jc w:val="center"/>
        </w:trPr>
        <w:tc>
          <w:tcPr>
            <w:cnfStyle w:val="001000000000" w:firstRow="0" w:lastRow="0" w:firstColumn="1" w:lastColumn="0" w:oddVBand="0" w:evenVBand="0" w:oddHBand="0" w:evenHBand="0" w:firstRowFirstColumn="0" w:firstRowLastColumn="0" w:lastRowFirstColumn="0" w:lastRowLastColumn="0"/>
            <w:tcW w:w="3114" w:type="dxa"/>
            <w:shd w:val="clear" w:color="auto" w:fill="31849B" w:themeFill="accent5" w:themeFillShade="BF"/>
            <w:noWrap/>
            <w:hideMark/>
          </w:tcPr>
          <w:p w14:paraId="4405EF80" w14:textId="77777777" w:rsidR="00420CDE" w:rsidRPr="00674FC0" w:rsidRDefault="00420CDE" w:rsidP="009B26EC">
            <w:pPr>
              <w:jc w:val="center"/>
              <w:rPr>
                <w:rFonts w:cs="Arial"/>
                <w:color w:val="FFFFFF" w:themeColor="background1"/>
                <w:sz w:val="20"/>
              </w:rPr>
            </w:pPr>
            <w:r w:rsidRPr="00674FC0">
              <w:rPr>
                <w:rFonts w:cs="Arial"/>
                <w:color w:val="FFFFFF" w:themeColor="background1"/>
                <w:sz w:val="20"/>
              </w:rPr>
              <w:t>Total</w:t>
            </w:r>
          </w:p>
        </w:tc>
        <w:tc>
          <w:tcPr>
            <w:tcW w:w="1749" w:type="dxa"/>
            <w:shd w:val="clear" w:color="auto" w:fill="31849B" w:themeFill="accent5" w:themeFillShade="BF"/>
            <w:noWrap/>
            <w:hideMark/>
          </w:tcPr>
          <w:p w14:paraId="32C1D160"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rPr>
            </w:pPr>
            <w:r w:rsidRPr="00674FC0">
              <w:rPr>
                <w:rFonts w:cs="Arial"/>
                <w:b/>
                <w:bCs/>
                <w:color w:val="FFFFFF" w:themeColor="background1"/>
                <w:sz w:val="20"/>
              </w:rPr>
              <w:t>113</w:t>
            </w:r>
          </w:p>
        </w:tc>
        <w:tc>
          <w:tcPr>
            <w:tcW w:w="1660" w:type="dxa"/>
            <w:shd w:val="clear" w:color="auto" w:fill="31849B" w:themeFill="accent5" w:themeFillShade="BF"/>
            <w:noWrap/>
            <w:hideMark/>
          </w:tcPr>
          <w:p w14:paraId="508A1B7A"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rPr>
            </w:pPr>
            <w:r w:rsidRPr="00674FC0">
              <w:rPr>
                <w:rFonts w:cs="Arial"/>
                <w:b/>
                <w:bCs/>
                <w:color w:val="FFFFFF" w:themeColor="background1"/>
                <w:sz w:val="20"/>
              </w:rPr>
              <w:t>37</w:t>
            </w:r>
          </w:p>
        </w:tc>
        <w:tc>
          <w:tcPr>
            <w:tcW w:w="1324" w:type="dxa"/>
            <w:shd w:val="clear" w:color="auto" w:fill="31849B" w:themeFill="accent5" w:themeFillShade="BF"/>
            <w:noWrap/>
            <w:hideMark/>
          </w:tcPr>
          <w:p w14:paraId="5D4CFBB9"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rPr>
            </w:pPr>
            <w:r w:rsidRPr="00674FC0">
              <w:rPr>
                <w:rFonts w:cs="Arial"/>
                <w:b/>
                <w:bCs/>
                <w:color w:val="FFFFFF" w:themeColor="background1"/>
                <w:sz w:val="20"/>
              </w:rPr>
              <w:t>44</w:t>
            </w:r>
          </w:p>
        </w:tc>
        <w:tc>
          <w:tcPr>
            <w:tcW w:w="1350" w:type="dxa"/>
            <w:shd w:val="clear" w:color="auto" w:fill="31849B" w:themeFill="accent5" w:themeFillShade="BF"/>
            <w:noWrap/>
            <w:hideMark/>
          </w:tcPr>
          <w:p w14:paraId="6D61D154" w14:textId="77777777" w:rsidR="00420CDE" w:rsidRPr="00674FC0" w:rsidRDefault="00420CDE" w:rsidP="009B26EC">
            <w:pPr>
              <w:jc w:val="cente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rPr>
            </w:pPr>
            <w:r w:rsidRPr="00674FC0">
              <w:rPr>
                <w:rFonts w:cs="Arial"/>
                <w:b/>
                <w:bCs/>
                <w:color w:val="FFFFFF" w:themeColor="background1"/>
                <w:sz w:val="20"/>
              </w:rPr>
              <w:t>32</w:t>
            </w:r>
          </w:p>
        </w:tc>
      </w:tr>
    </w:tbl>
    <w:p w14:paraId="46E92624" w14:textId="1DF091EE" w:rsidR="00420CDE" w:rsidRPr="000D22E5" w:rsidRDefault="00420CDE" w:rsidP="009B26EC">
      <w:pPr>
        <w:jc w:val="center"/>
        <w:rPr>
          <w:rFonts w:eastAsia="Arial" w:cs="Arial"/>
          <w:i/>
          <w:iCs/>
          <w:color w:val="002060"/>
          <w:sz w:val="18"/>
          <w:szCs w:val="22"/>
          <w:lang w:eastAsia="en-US"/>
        </w:rPr>
      </w:pPr>
      <w:r w:rsidRPr="000D22E5">
        <w:rPr>
          <w:rFonts w:eastAsia="Arial" w:cs="Arial"/>
          <w:i/>
          <w:iCs/>
          <w:color w:val="002060"/>
          <w:sz w:val="18"/>
          <w:szCs w:val="22"/>
          <w:lang w:eastAsia="en-US"/>
        </w:rPr>
        <w:t>Fuente Plan de Mejoramiento Institucional -UAECOB corte: 31/12/2022</w:t>
      </w:r>
    </w:p>
    <w:p w14:paraId="79690EF0" w14:textId="77777777" w:rsidR="00420CDE" w:rsidRPr="000D22E5" w:rsidRDefault="00420CDE" w:rsidP="00420CDE">
      <w:pPr>
        <w:rPr>
          <w:rFonts w:cs="Arial"/>
          <w:szCs w:val="22"/>
        </w:rPr>
      </w:pPr>
    </w:p>
    <w:p w14:paraId="4E6F018D" w14:textId="77777777" w:rsidR="00420CDE" w:rsidRPr="000D22E5" w:rsidRDefault="00420CDE" w:rsidP="00420CDE">
      <w:pPr>
        <w:rPr>
          <w:rFonts w:cs="Arial"/>
          <w:szCs w:val="22"/>
        </w:rPr>
      </w:pPr>
      <w:r w:rsidRPr="000D22E5">
        <w:rPr>
          <w:rFonts w:cs="Arial"/>
          <w:szCs w:val="22"/>
        </w:rPr>
        <w:t>A continuación, detallamos lo descrito en el cuadro anterior:</w:t>
      </w:r>
    </w:p>
    <w:p w14:paraId="139B5B83" w14:textId="77777777" w:rsidR="00420CDE" w:rsidRPr="000D22E5" w:rsidRDefault="00420CDE" w:rsidP="00420CDE">
      <w:pPr>
        <w:rPr>
          <w:rFonts w:cs="Arial"/>
          <w:szCs w:val="22"/>
        </w:rPr>
      </w:pPr>
    </w:p>
    <w:p w14:paraId="4A126989" w14:textId="77777777" w:rsidR="00420CDE" w:rsidRPr="000D22E5" w:rsidRDefault="00420CDE" w:rsidP="00420CDE">
      <w:pPr>
        <w:rPr>
          <w:rFonts w:cs="Arial"/>
          <w:color w:val="000000" w:themeColor="text1"/>
          <w:szCs w:val="22"/>
          <w:lang w:eastAsia="es-ES"/>
        </w:rPr>
      </w:pPr>
      <w:r w:rsidRPr="000D22E5">
        <w:rPr>
          <w:rFonts w:cs="Arial"/>
          <w:b/>
          <w:bCs/>
          <w:szCs w:val="22"/>
        </w:rPr>
        <w:t>Contraloría de Bogotá</w:t>
      </w:r>
      <w:r w:rsidRPr="000D22E5">
        <w:rPr>
          <w:rFonts w:cs="Arial"/>
          <w:szCs w:val="22"/>
        </w:rPr>
        <w:t xml:space="preserve">: Las acciones de mejora se formularon para eliminar las desviaciones observadas por el Ente de Control para las siguientes vigencias: 2020 treinta y cinco (35) acciones, 2021 veintiséis (26) acciones. </w:t>
      </w:r>
      <w:r w:rsidRPr="000D22E5">
        <w:rPr>
          <w:rFonts w:cs="Arial"/>
          <w:color w:val="000000" w:themeColor="text1"/>
          <w:szCs w:val="22"/>
          <w:lang w:eastAsia="es-ES"/>
        </w:rPr>
        <w:t>Con el acompañamiento de la Oficina de Control interno y la gestión diligente de las dependencias en el informe de auditoría de regularidad 2022 el Ente de Control cerro trece (13) acciones de mejora.</w:t>
      </w:r>
    </w:p>
    <w:p w14:paraId="3F678868" w14:textId="77777777" w:rsidR="00420CDE" w:rsidRPr="000D22E5" w:rsidRDefault="00420CDE" w:rsidP="00420CDE">
      <w:pPr>
        <w:rPr>
          <w:rFonts w:cs="Arial"/>
          <w:color w:val="000000" w:themeColor="text1"/>
          <w:szCs w:val="22"/>
          <w:lang w:eastAsia="es-ES"/>
        </w:rPr>
      </w:pPr>
    </w:p>
    <w:p w14:paraId="01E8DD3E" w14:textId="77777777" w:rsidR="00420CDE" w:rsidRPr="000D22E5" w:rsidRDefault="00420CDE" w:rsidP="00420CDE">
      <w:pPr>
        <w:rPr>
          <w:rFonts w:cs="Arial"/>
          <w:szCs w:val="22"/>
        </w:rPr>
      </w:pPr>
      <w:r w:rsidRPr="000D22E5">
        <w:rPr>
          <w:rFonts w:cs="Arial"/>
          <w:b/>
          <w:bCs/>
          <w:color w:val="000000" w:themeColor="text1"/>
          <w:szCs w:val="22"/>
          <w:lang w:eastAsia="es-ES"/>
        </w:rPr>
        <w:t>Veeduría Distrital:</w:t>
      </w:r>
      <w:r w:rsidRPr="000D22E5">
        <w:rPr>
          <w:rFonts w:cs="Arial"/>
          <w:color w:val="000000" w:themeColor="text1"/>
          <w:szCs w:val="22"/>
          <w:lang w:eastAsia="es-ES"/>
        </w:rPr>
        <w:t xml:space="preserve"> Para 2020 el Ente de Control realizó recomendaciones al Control Interno Contable de la Entidad </w:t>
      </w:r>
      <w:r w:rsidRPr="000D22E5">
        <w:rPr>
          <w:rFonts w:cs="Arial"/>
          <w:szCs w:val="22"/>
        </w:rPr>
        <w:t>el cuál sirvió como insumo para formular seis (6) acciones de mejora de las cuales se han cumplido en su totalidad.</w:t>
      </w:r>
    </w:p>
    <w:p w14:paraId="06184185" w14:textId="311B2CBB" w:rsidR="00420CDE" w:rsidRPr="000D22E5" w:rsidRDefault="00420CDE" w:rsidP="00420CDE">
      <w:pPr>
        <w:rPr>
          <w:rFonts w:cs="Arial"/>
          <w:color w:val="000000" w:themeColor="text1"/>
          <w:szCs w:val="22"/>
          <w:lang w:eastAsia="es-ES"/>
        </w:rPr>
      </w:pPr>
    </w:p>
    <w:p w14:paraId="6B963FEA" w14:textId="77777777" w:rsidR="00420CDE" w:rsidRPr="000D22E5" w:rsidRDefault="00420CDE" w:rsidP="00420CDE">
      <w:pPr>
        <w:rPr>
          <w:rFonts w:cs="Arial"/>
          <w:color w:val="000000" w:themeColor="text1"/>
          <w:szCs w:val="22"/>
          <w:lang w:eastAsia="es-ES"/>
        </w:rPr>
      </w:pPr>
      <w:r w:rsidRPr="000D22E5">
        <w:rPr>
          <w:rFonts w:cs="Arial"/>
          <w:b/>
          <w:bCs/>
          <w:color w:val="000000" w:themeColor="text1"/>
          <w:szCs w:val="22"/>
          <w:lang w:eastAsia="es-ES"/>
        </w:rPr>
        <w:t xml:space="preserve">Archivo Distrital: </w:t>
      </w:r>
      <w:r w:rsidRPr="000D22E5">
        <w:rPr>
          <w:rFonts w:cs="Arial"/>
          <w:color w:val="000000" w:themeColor="text1"/>
          <w:szCs w:val="22"/>
          <w:lang w:eastAsia="es-ES"/>
        </w:rPr>
        <w:t xml:space="preserve">En la vigencia 2021, el archivo Distrital realizó una visita a la Entidad con el fin de verificar el cumplimiento de la aplicación de las normas archivísticas en la Entidad y realizó recomendaciones, las cuales </w:t>
      </w:r>
      <w:r w:rsidRPr="000D22E5">
        <w:rPr>
          <w:rFonts w:cs="Arial"/>
          <w:color w:val="000000" w:themeColor="text1"/>
          <w:szCs w:val="22"/>
          <w:lang w:eastAsia="es-ES"/>
        </w:rPr>
        <w:lastRenderedPageBreak/>
        <w:t>se adoptaron en la entidad y se formularon ocho (8) acciones de mejora las cuales se ejecutaron al 100% al finalizar la vigencia 2022.</w:t>
      </w:r>
    </w:p>
    <w:p w14:paraId="7E1EE179" w14:textId="77777777" w:rsidR="00420CDE" w:rsidRPr="000D22E5" w:rsidRDefault="00420CDE" w:rsidP="00420CDE">
      <w:pPr>
        <w:rPr>
          <w:rFonts w:cs="Arial"/>
          <w:color w:val="000000" w:themeColor="text1"/>
          <w:szCs w:val="22"/>
          <w:lang w:eastAsia="es-ES"/>
        </w:rPr>
      </w:pPr>
    </w:p>
    <w:p w14:paraId="614EF37C" w14:textId="77777777" w:rsidR="00270902" w:rsidRDefault="00420CDE" w:rsidP="00270902">
      <w:pPr>
        <w:rPr>
          <w:rFonts w:cs="Arial"/>
          <w:color w:val="000000" w:themeColor="text1"/>
          <w:szCs w:val="22"/>
          <w:lang w:eastAsia="es-ES"/>
        </w:rPr>
      </w:pPr>
      <w:r w:rsidRPr="000D22E5">
        <w:rPr>
          <w:rFonts w:cs="Arial"/>
          <w:b/>
          <w:bCs/>
          <w:color w:val="000000" w:themeColor="text1"/>
          <w:szCs w:val="22"/>
          <w:lang w:eastAsia="es-ES"/>
        </w:rPr>
        <w:t>Auditorias de Control Interno:</w:t>
      </w:r>
      <w:r w:rsidRPr="000D22E5">
        <w:rPr>
          <w:rFonts w:cs="Arial"/>
          <w:color w:val="000000" w:themeColor="text1"/>
          <w:szCs w:val="22"/>
          <w:lang w:eastAsia="es-ES"/>
        </w:rPr>
        <w:t xml:space="preserve"> Anualmente la Oficina de Control Interno ejecuta el plan anual de </w:t>
      </w:r>
      <w:r w:rsidR="000D22E5" w:rsidRPr="000D22E5">
        <w:rPr>
          <w:rFonts w:cs="Arial"/>
          <w:color w:val="000000" w:themeColor="text1"/>
          <w:szCs w:val="22"/>
          <w:lang w:eastAsia="es-ES"/>
        </w:rPr>
        <w:t>auditorías</w:t>
      </w:r>
      <w:r w:rsidRPr="000D22E5">
        <w:rPr>
          <w:rFonts w:cs="Arial"/>
          <w:color w:val="000000" w:themeColor="text1"/>
          <w:szCs w:val="22"/>
          <w:lang w:eastAsia="es-ES"/>
        </w:rPr>
        <w:t xml:space="preserve"> aprobado por el Comité de Coordinación de Control Interno, producto de esas auditorias se adoptan planes de mejora con el fin de subsanar las desviaciones detectadas. Al corte de diciembre de 2022 se encontraban en ejecución setenta y seis (76) acciones de mejora.</w:t>
      </w:r>
    </w:p>
    <w:p w14:paraId="01D727BB" w14:textId="6B060732" w:rsidR="00420CDE" w:rsidRPr="000D22E5" w:rsidRDefault="00420CDE" w:rsidP="00270902">
      <w:pPr>
        <w:rPr>
          <w:rFonts w:cs="Arial"/>
          <w:szCs w:val="22"/>
        </w:rPr>
      </w:pPr>
      <w:r w:rsidRPr="000D22E5">
        <w:rPr>
          <w:rFonts w:cs="Arial"/>
          <w:b/>
          <w:bCs/>
          <w:szCs w:val="22"/>
        </w:rPr>
        <w:t xml:space="preserve"> </w:t>
      </w:r>
    </w:p>
    <w:p w14:paraId="361BE7A2" w14:textId="77777777" w:rsidR="00420CDE" w:rsidRPr="000D22E5" w:rsidRDefault="00420CDE" w:rsidP="00420CDE">
      <w:pPr>
        <w:pStyle w:val="Textoindependiente"/>
        <w:ind w:right="579"/>
        <w:rPr>
          <w:rFonts w:cs="Arial"/>
          <w:i w:val="0"/>
          <w:szCs w:val="22"/>
        </w:rPr>
      </w:pPr>
      <w:r w:rsidRPr="000D22E5">
        <w:rPr>
          <w:rFonts w:cs="Arial"/>
          <w:i w:val="0"/>
          <w:szCs w:val="22"/>
        </w:rPr>
        <w:t>De acuerdo con el último seguimiento realizado a la ejecución de las acciones que conforman el Plan de Mejoramiento Institucional por parte de la Oficina de Control Interno con fecha de corte 30 de noviembre de 2022, se identificó que el 46,62,5% de las acciones cumplieron con la meta, el 27,82% de las acciones se encontraban en un grado de avance adecuado y el 25,56% presentó una baja ejecución.</w:t>
      </w:r>
    </w:p>
    <w:p w14:paraId="6687489D" w14:textId="77777777" w:rsidR="00420CDE" w:rsidRPr="000D22E5" w:rsidRDefault="00420CDE" w:rsidP="00420CDE">
      <w:pPr>
        <w:pStyle w:val="Textoindependiente"/>
        <w:ind w:right="579"/>
        <w:rPr>
          <w:rFonts w:cs="Arial"/>
          <w:szCs w:val="22"/>
        </w:rPr>
      </w:pPr>
    </w:p>
    <w:p w14:paraId="4F2D676A" w14:textId="4650C4F8" w:rsidR="009B26EC" w:rsidRPr="000D22E5" w:rsidRDefault="009B26EC" w:rsidP="009B26EC">
      <w:pPr>
        <w:pStyle w:val="Descripcin"/>
        <w:keepNext/>
        <w:jc w:val="center"/>
      </w:pPr>
      <w:bookmarkStart w:id="417" w:name="_Toc135925624"/>
      <w:r w:rsidRPr="000D22E5">
        <w:t xml:space="preserve">Grafica </w:t>
      </w:r>
      <w:fldSimple w:instr=" SEQ Grafica \* ARABIC ">
        <w:r w:rsidR="00DF3FF5">
          <w:rPr>
            <w:noProof/>
          </w:rPr>
          <w:t>24</w:t>
        </w:r>
      </w:fldSimple>
      <w:r w:rsidRPr="000D22E5">
        <w:t>. Resultado acciones después del seguimiento</w:t>
      </w:r>
      <w:bookmarkEnd w:id="417"/>
    </w:p>
    <w:p w14:paraId="6EF9AAAA" w14:textId="087D3260" w:rsidR="00420CDE" w:rsidRPr="000D22E5" w:rsidRDefault="009B26EC" w:rsidP="009B26EC">
      <w:pPr>
        <w:pStyle w:val="Textoindependiente"/>
        <w:ind w:left="562" w:right="579"/>
        <w:jc w:val="center"/>
        <w:rPr>
          <w:rFonts w:cs="Arial"/>
          <w:szCs w:val="22"/>
        </w:rPr>
      </w:pPr>
      <w:r w:rsidRPr="000D22E5">
        <w:rPr>
          <w:rFonts w:cs="Arial"/>
          <w:noProof/>
          <w:szCs w:val="22"/>
        </w:rPr>
        <w:drawing>
          <wp:inline distT="0" distB="0" distL="0" distR="0" wp14:anchorId="46023D5B" wp14:editId="0E270EA6">
            <wp:extent cx="3496163" cy="1590897"/>
            <wp:effectExtent l="0" t="0" r="9525" b="9525"/>
            <wp:docPr id="254" name="Imagen 254" descr="Resultado acciones después del seguimiento" title="Resultado acciones después del segu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496163" cy="1590897"/>
                    </a:xfrm>
                    <a:prstGeom prst="rect">
                      <a:avLst/>
                    </a:prstGeom>
                  </pic:spPr>
                </pic:pic>
              </a:graphicData>
            </a:graphic>
          </wp:inline>
        </w:drawing>
      </w:r>
    </w:p>
    <w:p w14:paraId="7B1530B8" w14:textId="6CE85BDE" w:rsidR="00420CDE" w:rsidRPr="000D22E5" w:rsidRDefault="00420CDE" w:rsidP="009B26EC">
      <w:pPr>
        <w:pStyle w:val="Textoindependiente"/>
        <w:ind w:left="562" w:right="579"/>
        <w:jc w:val="center"/>
        <w:rPr>
          <w:rFonts w:cs="Arial"/>
          <w:szCs w:val="22"/>
        </w:rPr>
      </w:pPr>
    </w:p>
    <w:p w14:paraId="7A6E5428" w14:textId="6E19ACBC" w:rsidR="00E27DBE" w:rsidRDefault="00420CDE" w:rsidP="009B26EC">
      <w:pPr>
        <w:jc w:val="center"/>
        <w:rPr>
          <w:rFonts w:eastAsia="Arial" w:cs="Arial"/>
          <w:i/>
          <w:iCs/>
          <w:color w:val="002060"/>
          <w:sz w:val="18"/>
          <w:szCs w:val="22"/>
          <w:lang w:eastAsia="en-US"/>
        </w:rPr>
      </w:pPr>
      <w:r w:rsidRPr="000D22E5">
        <w:rPr>
          <w:rFonts w:eastAsia="Arial" w:cs="Arial"/>
          <w:i/>
          <w:iCs/>
          <w:color w:val="002060"/>
          <w:sz w:val="18"/>
          <w:szCs w:val="22"/>
          <w:lang w:eastAsia="en-US"/>
        </w:rPr>
        <w:t>Fuente: Informe tercer seguimiento al Plan de mejoramiento de la UAECOB elaborado por la Oficina de Control Interno al corte del 30 de noviembre de 2022</w:t>
      </w:r>
    </w:p>
    <w:p w14:paraId="6A04AA85" w14:textId="77777777" w:rsidR="00E27DBE" w:rsidRDefault="00E27DBE">
      <w:pPr>
        <w:jc w:val="left"/>
        <w:rPr>
          <w:rFonts w:eastAsia="Arial" w:cs="Arial"/>
          <w:i/>
          <w:iCs/>
          <w:color w:val="002060"/>
          <w:sz w:val="18"/>
          <w:szCs w:val="22"/>
          <w:lang w:eastAsia="en-US"/>
        </w:rPr>
      </w:pPr>
      <w:r>
        <w:rPr>
          <w:rFonts w:eastAsia="Arial" w:cs="Arial"/>
          <w:i/>
          <w:iCs/>
          <w:color w:val="002060"/>
          <w:sz w:val="18"/>
          <w:szCs w:val="22"/>
          <w:lang w:eastAsia="en-US"/>
        </w:rPr>
        <w:br w:type="page"/>
      </w:r>
    </w:p>
    <w:p w14:paraId="29C46314" w14:textId="77777777" w:rsidR="009B26EC" w:rsidRPr="000D22E5" w:rsidRDefault="009B26EC" w:rsidP="009B26EC">
      <w:pPr>
        <w:jc w:val="center"/>
        <w:rPr>
          <w:rFonts w:eastAsia="Arial" w:cs="Arial"/>
          <w:i/>
          <w:iCs/>
          <w:color w:val="002060"/>
          <w:sz w:val="18"/>
          <w:szCs w:val="22"/>
          <w:lang w:eastAsia="en-US"/>
        </w:rPr>
      </w:pPr>
    </w:p>
    <w:p w14:paraId="27F2429E" w14:textId="500EA4D4" w:rsidR="005138DD" w:rsidRPr="000D22E5" w:rsidRDefault="005138DD" w:rsidP="000F60D4">
      <w:pPr>
        <w:pStyle w:val="Textoindependiente"/>
        <w:ind w:left="562" w:right="579"/>
        <w:rPr>
          <w:rFonts w:cs="Arial"/>
          <w:szCs w:val="22"/>
        </w:rPr>
      </w:pPr>
    </w:p>
    <w:sectPr w:rsidR="005138DD" w:rsidRPr="000D22E5" w:rsidSect="007710DF">
      <w:footerReference w:type="default" r:id="rId209"/>
      <w:pgSz w:w="12240" w:h="15840"/>
      <w:pgMar w:top="2370" w:right="1695" w:bottom="1412" w:left="1695" w:header="1097" w:footer="5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BEEA38" w14:textId="77777777" w:rsidR="00E573E1" w:rsidRDefault="00E573E1">
      <w:r>
        <w:separator/>
      </w:r>
    </w:p>
  </w:endnote>
  <w:endnote w:type="continuationSeparator" w:id="0">
    <w:p w14:paraId="764FB00E" w14:textId="77777777" w:rsidR="00E573E1" w:rsidRDefault="00E573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panose1 w:val="020B0604020202020204"/>
    <w:charset w:val="01"/>
    <w:family w:val="swiss"/>
    <w:pitch w:val="variable"/>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ontserrat">
    <w:panose1 w:val="00000500000000000000"/>
    <w:charset w:val="4D"/>
    <w:family w:val="auto"/>
    <w:notTrueType/>
    <w:pitch w:val="variable"/>
    <w:sig w:usb0="2000020F" w:usb1="00000003" w:usb2="00000000" w:usb3="00000000" w:csb0="00000197" w:csb1="00000000"/>
  </w:font>
  <w:font w:name="Arial Nova">
    <w:panose1 w:val="020B0504020202020204"/>
    <w:charset w:val="00"/>
    <w:family w:val="swiss"/>
    <w:pitch w:val="variable"/>
    <w:sig w:usb0="0000028F" w:usb1="00000002" w:usb2="00000000" w:usb3="00000000" w:csb0="0000019F" w:csb1="00000000"/>
  </w:font>
  <w:font w:name="Impact">
    <w:panose1 w:val="020B080603090205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51BAB" w14:textId="1709FCBC" w:rsidR="00E27DBE" w:rsidRDefault="007710DF" w:rsidP="00E27DBE">
    <w:pPr>
      <w:pStyle w:val="Piedepgina"/>
      <w:tabs>
        <w:tab w:val="clear" w:pos="4419"/>
        <w:tab w:val="clear" w:pos="8838"/>
        <w:tab w:val="left" w:pos="5855"/>
      </w:tabs>
    </w:pPr>
    <w:r>
      <w:rPr>
        <w:noProof/>
      </w:rPr>
      <mc:AlternateContent>
        <mc:Choice Requires="wps">
          <w:drawing>
            <wp:anchor distT="0" distB="0" distL="114300" distR="114300" simplePos="0" relativeHeight="251664384" behindDoc="0" locked="0" layoutInCell="1" allowOverlap="1" wp14:anchorId="54A6828F" wp14:editId="753170DD">
              <wp:simplePos x="0" y="0"/>
              <wp:positionH relativeFrom="column">
                <wp:posOffset>5876018</wp:posOffset>
              </wp:positionH>
              <wp:positionV relativeFrom="paragraph">
                <wp:posOffset>-565876</wp:posOffset>
              </wp:positionV>
              <wp:extent cx="819513" cy="899705"/>
              <wp:effectExtent l="0" t="0" r="6350" b="2540"/>
              <wp:wrapNone/>
              <wp:docPr id="730870657" name="Rectángulo 730870657"/>
              <wp:cNvGraphicFramePr/>
              <a:graphic xmlns:a="http://schemas.openxmlformats.org/drawingml/2006/main">
                <a:graphicData uri="http://schemas.microsoft.com/office/word/2010/wordprocessingShape">
                  <wps:wsp>
                    <wps:cNvSpPr/>
                    <wps:spPr>
                      <a:xfrm>
                        <a:off x="0" y="0"/>
                        <a:ext cx="819513" cy="899705"/>
                      </a:xfrm>
                      <a:prstGeom prst="rect">
                        <a:avLst/>
                      </a:prstGeom>
                      <a:solidFill>
                        <a:srgbClr val="FF000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6B785F" w14:textId="77777777" w:rsidR="00E27DBE" w:rsidRDefault="00E27DBE" w:rsidP="007710DF">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p>
                      </w:txbxContent>
                    </wps:txbx>
                    <wps:bodyPr rot="0" spcFirstLastPara="0" vertOverflow="overflow" horzOverflow="overflow" vert="horz" wrap="square" lIns="91440" tIns="45720" rIns="91440" bIns="360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6828F" id="Rectángulo 730870657" o:spid="_x0000_s1148" style="position:absolute;left:0;text-align:left;margin-left:462.7pt;margin-top:-44.55pt;width:64.55pt;height:70.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" fillcolor="red" stroked="f" strokeweight="3pt">
              <v:textbox inset=",,,10mm">
                <w:txbxContent>
                  <w:p w14:paraId="146B785F" w14:textId="77777777" w:rsidR="00E27DBE" w:rsidRDefault="00E27DBE" w:rsidP="007710DF">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p>
                </w:txbxContent>
              </v:textbox>
            </v:rect>
          </w:pict>
        </mc:Fallback>
      </mc:AlternateContent>
    </w:r>
    <w:r>
      <w:rPr>
        <w:noProof/>
      </w:rPr>
      <w:drawing>
        <wp:anchor distT="0" distB="0" distL="114300" distR="114300" simplePos="0" relativeHeight="251664384" behindDoc="0" locked="0" layoutInCell="1" allowOverlap="1" wp14:anchorId="34CFA947" wp14:editId="04C3D3D0">
          <wp:simplePos x="0" y="0"/>
          <wp:positionH relativeFrom="column">
            <wp:posOffset>-190954</wp:posOffset>
          </wp:positionH>
          <wp:positionV relativeFrom="paragraph">
            <wp:posOffset>-565876</wp:posOffset>
          </wp:positionV>
          <wp:extent cx="2433955" cy="613410"/>
          <wp:effectExtent l="0" t="0" r="0" b="0"/>
          <wp:wrapNone/>
          <wp:docPr id="730870656" name="Imagen 73087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70656" name="Imagen 73087065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433955" cy="613410"/>
                  </a:xfrm>
                  <a:prstGeom prst="rect">
                    <a:avLst/>
                  </a:prstGeom>
                </pic:spPr>
              </pic:pic>
            </a:graphicData>
          </a:graphic>
        </wp:anchor>
      </w:drawing>
    </w:r>
    <w:r w:rsidR="00E27DBE">
      <w:tab/>
    </w:r>
  </w:p>
  <w:p w14:paraId="6B915DF5" w14:textId="77777777" w:rsidR="00DC23F2" w:rsidRDefault="00DC23F2">
    <w:pPr>
      <w:spacing w:line="252" w:lineRule="auto"/>
      <w:rPr>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E4364" w14:textId="567F37AC" w:rsidR="00DC23F2" w:rsidRDefault="007710DF">
    <w:pPr>
      <w:rPr>
        <w:sz w:val="18"/>
      </w:rPr>
    </w:pPr>
    <w:r>
      <w:rPr>
        <w:noProof/>
      </w:rPr>
      <w:drawing>
        <wp:anchor distT="0" distB="0" distL="114300" distR="114300" simplePos="0" relativeHeight="251667456" behindDoc="0" locked="0" layoutInCell="1" allowOverlap="1" wp14:anchorId="4878E92A" wp14:editId="7C9A234D">
          <wp:simplePos x="0" y="0"/>
          <wp:positionH relativeFrom="column">
            <wp:posOffset>-187960</wp:posOffset>
          </wp:positionH>
          <wp:positionV relativeFrom="paragraph">
            <wp:posOffset>-464185</wp:posOffset>
          </wp:positionV>
          <wp:extent cx="2433955" cy="613410"/>
          <wp:effectExtent l="0" t="0" r="0" b="0"/>
          <wp:wrapNone/>
          <wp:docPr id="730870673" name="Imagen 730870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70656" name="Imagen 73087065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433955" cy="613410"/>
                  </a:xfrm>
                  <a:prstGeom prst="rect">
                    <a:avLst/>
                  </a:prstGeom>
                </pic:spPr>
              </pic:pic>
            </a:graphicData>
          </a:graphic>
        </wp:anchor>
      </w:drawing>
    </w:r>
    <w:r>
      <w:rPr>
        <w:noProof/>
      </w:rPr>
      <mc:AlternateContent>
        <mc:Choice Requires="wps">
          <w:drawing>
            <wp:anchor distT="0" distB="0" distL="114300" distR="114300" simplePos="0" relativeHeight="251666432" behindDoc="0" locked="0" layoutInCell="1" allowOverlap="1" wp14:anchorId="03B8EF35" wp14:editId="0883C8C7">
              <wp:simplePos x="0" y="0"/>
              <wp:positionH relativeFrom="column">
                <wp:posOffset>5878376</wp:posOffset>
              </wp:positionH>
              <wp:positionV relativeFrom="paragraph">
                <wp:posOffset>-463731</wp:posOffset>
              </wp:positionV>
              <wp:extent cx="819513" cy="899705"/>
              <wp:effectExtent l="0" t="0" r="6350" b="2540"/>
              <wp:wrapNone/>
              <wp:docPr id="730870672" name="Rectángulo 730870672"/>
              <wp:cNvGraphicFramePr/>
              <a:graphic xmlns:a="http://schemas.openxmlformats.org/drawingml/2006/main">
                <a:graphicData uri="http://schemas.microsoft.com/office/word/2010/wordprocessingShape">
                  <wps:wsp>
                    <wps:cNvSpPr/>
                    <wps:spPr>
                      <a:xfrm>
                        <a:off x="0" y="0"/>
                        <a:ext cx="819513" cy="899705"/>
                      </a:xfrm>
                      <a:prstGeom prst="rect">
                        <a:avLst/>
                      </a:prstGeom>
                      <a:solidFill>
                        <a:srgbClr val="FF0000"/>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C9E702" w14:textId="77777777" w:rsidR="007710DF" w:rsidRDefault="007710DF" w:rsidP="007710DF">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p>
                      </w:txbxContent>
                    </wps:txbx>
                    <wps:bodyPr rot="0" spcFirstLastPara="0" vertOverflow="overflow" horzOverflow="overflow" vert="horz" wrap="square" lIns="91440" tIns="45720" rIns="91440" bIns="360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8EF35" id="Rectángulo 730870672" o:spid="_x0000_s1149" style="position:absolute;left:0;text-align:left;margin-left:462.85pt;margin-top:-36.5pt;width:64.55pt;height:70.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" fillcolor="red" stroked="f" strokeweight="3pt">
              <v:textbox inset=",,,10mm">
                <w:txbxContent>
                  <w:p w14:paraId="3CC9E702" w14:textId="77777777" w:rsidR="007710DF" w:rsidRDefault="007710DF" w:rsidP="007710DF">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Pr>
                        <w:color w:val="FFFFFF" w:themeColor="background1"/>
                        <w:sz w:val="28"/>
                        <w:szCs w:val="28"/>
                      </w:rPr>
                      <w:t>2</w:t>
                    </w:r>
                    <w:r>
                      <w:rPr>
                        <w:color w:val="FFFFFF" w:themeColor="background1"/>
                        <w:sz w:val="28"/>
                        <w:szCs w:val="28"/>
                      </w:rPr>
                      <w:fldChar w:fldCharType="end"/>
                    </w:r>
                  </w:p>
                </w:txbxContent>
              </v:textbox>
            </v:rect>
          </w:pict>
        </mc:Fallback>
      </mc:AlternateContent>
    </w:r>
  </w:p>
  <w:p w14:paraId="076C4646" w14:textId="77777777" w:rsidR="00DC23F2" w:rsidRDefault="00DC23F2">
    <w:pPr>
      <w:rPr>
        <w:sz w:val="18"/>
      </w:rPr>
    </w:pPr>
  </w:p>
  <w:p w14:paraId="5FD0911E" w14:textId="41970F8D" w:rsidR="00DC23F2" w:rsidRDefault="00DC23F2">
    <w:pPr>
      <w:spacing w:line="252" w:lineRule="auto"/>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75AD60" w14:textId="77777777" w:rsidR="00E573E1" w:rsidRDefault="00E573E1">
      <w:r>
        <w:separator/>
      </w:r>
    </w:p>
  </w:footnote>
  <w:footnote w:type="continuationSeparator" w:id="0">
    <w:p w14:paraId="34A49411" w14:textId="77777777" w:rsidR="00E573E1" w:rsidRDefault="00E573E1">
      <w:r>
        <w:continuationSeparator/>
      </w:r>
    </w:p>
  </w:footnote>
  <w:footnote w:id="1">
    <w:p w14:paraId="6A3640E8" w14:textId="77777777" w:rsidR="00DC23F2" w:rsidRDefault="00DC23F2" w:rsidP="00136F1E">
      <w:pPr>
        <w:pStyle w:val="Textonotapie"/>
      </w:pPr>
      <w:r w:rsidRPr="002F1BB9">
        <w:rPr>
          <w:rStyle w:val="Refdenotaalpie"/>
          <w:i/>
        </w:rPr>
        <w:footnoteRef/>
      </w:r>
      <w:r w:rsidRPr="002F1BB9">
        <w:rPr>
          <w:i/>
        </w:rPr>
        <w:t xml:space="preserve"> Metodología procesos de rendición de cuentas de la administración distrital y local</w:t>
      </w:r>
      <w:r>
        <w:t>. Veeduría Distrital. 2018</w:t>
      </w:r>
    </w:p>
  </w:footnote>
  <w:footnote w:id="2">
    <w:p w14:paraId="14195078" w14:textId="3F65EE15" w:rsidR="00DC23F2" w:rsidRPr="002D30BB" w:rsidRDefault="00DC23F2">
      <w:pPr>
        <w:pStyle w:val="Textonotapie"/>
      </w:pPr>
      <w:r>
        <w:rPr>
          <w:rStyle w:val="Refdenotaalpie"/>
        </w:rPr>
        <w:footnoteRef/>
      </w:r>
      <w:r>
        <w:t xml:space="preserve"> </w:t>
      </w:r>
      <w:r w:rsidRPr="002D30BB">
        <w:rPr>
          <w:sz w:val="18"/>
        </w:rPr>
        <w:t xml:space="preserve">Misión y visión extraídas del Plan Estratégico Institucional de la Unidad Administrativa especial, cuerpo oficial de bomberos de Bogotá 2020-2024 </w:t>
      </w:r>
    </w:p>
  </w:footnote>
  <w:footnote w:id="3">
    <w:p w14:paraId="268530D1" w14:textId="77777777" w:rsidR="00DC23F2" w:rsidRPr="00740D66" w:rsidRDefault="00DC23F2" w:rsidP="00420CDE">
      <w:pPr>
        <w:pStyle w:val="Textonotapie"/>
        <w:rPr>
          <w:rFonts w:ascii="Tahoma" w:hAnsi="Tahoma" w:cs="Tahoma"/>
          <w:i/>
          <w:sz w:val="14"/>
          <w:szCs w:val="14"/>
        </w:rPr>
      </w:pPr>
      <w:r w:rsidRPr="00740D66">
        <w:rPr>
          <w:rStyle w:val="Refdenotaalpie"/>
          <w:rFonts w:ascii="Tahoma" w:hAnsi="Tahoma" w:cs="Tahoma"/>
          <w:i/>
          <w:sz w:val="14"/>
          <w:szCs w:val="14"/>
        </w:rPr>
        <w:footnoteRef/>
      </w:r>
      <w:r w:rsidRPr="00740D66">
        <w:rPr>
          <w:rFonts w:ascii="Tahoma" w:hAnsi="Tahoma" w:cs="Tahoma"/>
          <w:i/>
          <w:sz w:val="14"/>
          <w:szCs w:val="14"/>
        </w:rPr>
        <w:t xml:space="preserve"> Por medio del cual se expide el Decreto Único Reglamentario del Sector de Función Pública</w:t>
      </w:r>
    </w:p>
  </w:footnote>
  <w:footnote w:id="4">
    <w:p w14:paraId="5EAE8CED" w14:textId="77777777" w:rsidR="00DC23F2" w:rsidRPr="00740D66" w:rsidRDefault="00DC23F2" w:rsidP="00420CDE">
      <w:pPr>
        <w:pStyle w:val="NormalWeb"/>
        <w:spacing w:before="0" w:beforeAutospacing="0" w:after="150" w:afterAutospacing="0"/>
        <w:rPr>
          <w:rFonts w:ascii="Tahoma" w:hAnsi="Tahoma" w:cs="Tahoma"/>
          <w:i/>
          <w:sz w:val="14"/>
          <w:szCs w:val="14"/>
        </w:rPr>
      </w:pPr>
      <w:r w:rsidRPr="00740D66">
        <w:rPr>
          <w:rStyle w:val="Refdenotaalpie"/>
          <w:rFonts w:ascii="Tahoma" w:hAnsi="Tahoma" w:cs="Tahoma"/>
          <w:i/>
          <w:sz w:val="14"/>
          <w:szCs w:val="14"/>
        </w:rPr>
        <w:footnoteRef/>
      </w:r>
      <w:r w:rsidRPr="00740D66">
        <w:rPr>
          <w:rFonts w:ascii="Tahoma" w:hAnsi="Tahoma" w:cs="Tahoma"/>
          <w:i/>
          <w:sz w:val="14"/>
          <w:szCs w:val="14"/>
        </w:rPr>
        <w:t xml:space="preserve"> </w:t>
      </w:r>
      <w:r w:rsidRPr="00740D66">
        <w:rPr>
          <w:rFonts w:ascii="Tahoma" w:hAnsi="Tahoma" w:cs="Tahoma"/>
          <w:i/>
          <w:iCs/>
          <w:color w:val="333333"/>
          <w:sz w:val="14"/>
          <w:szCs w:val="14"/>
          <w:shd w:val="clear" w:color="auto" w:fill="FFFFFF"/>
        </w:rPr>
        <w:t>Por la cual se establecen normas para el ejercicio del control interno en las entidades y organismos del estado y se dictan otras disposiciones</w:t>
      </w:r>
    </w:p>
  </w:footnote>
  <w:footnote w:id="5">
    <w:p w14:paraId="6961597B" w14:textId="77777777" w:rsidR="00DC23F2" w:rsidRPr="00740D66" w:rsidRDefault="00DC23F2" w:rsidP="00420CDE">
      <w:pPr>
        <w:pStyle w:val="Textonotapie"/>
        <w:rPr>
          <w:rFonts w:ascii="Tahoma" w:hAnsi="Tahoma" w:cs="Tahoma"/>
          <w:i/>
          <w:sz w:val="14"/>
          <w:szCs w:val="14"/>
          <w:lang w:val="es-MX"/>
        </w:rPr>
      </w:pPr>
      <w:r w:rsidRPr="00740D66">
        <w:rPr>
          <w:rStyle w:val="Refdenotaalpie"/>
          <w:rFonts w:ascii="Tahoma" w:hAnsi="Tahoma" w:cs="Tahoma"/>
          <w:i/>
          <w:sz w:val="14"/>
          <w:szCs w:val="14"/>
        </w:rPr>
        <w:footnoteRef/>
      </w:r>
      <w:r w:rsidRPr="00740D66">
        <w:rPr>
          <w:rFonts w:ascii="Tahoma" w:hAnsi="Tahoma" w:cs="Tahoma"/>
          <w:i/>
          <w:sz w:val="14"/>
          <w:szCs w:val="14"/>
        </w:rPr>
        <w:t xml:space="preserve"> </w:t>
      </w:r>
      <w:r w:rsidRPr="00740D66">
        <w:rPr>
          <w:rStyle w:val="Textoennegrita"/>
          <w:rFonts w:ascii="Tahoma" w:hAnsi="Tahoma" w:cs="Tahoma"/>
          <w:i/>
          <w:iCs/>
          <w:sz w:val="14"/>
          <w:szCs w:val="14"/>
          <w:shd w:val="clear" w:color="auto" w:fill="FFFFFF"/>
        </w:rPr>
        <w:t>Por la cual se dictan normas orientadas a fortalecer los mecanismos de prevención, investigación y sanción de actos de corrupción y la efectividad del control de la gestión pública</w:t>
      </w:r>
    </w:p>
  </w:footnote>
  <w:footnote w:id="6">
    <w:p w14:paraId="56B2A769" w14:textId="77777777" w:rsidR="00DC23F2" w:rsidRPr="00740D66" w:rsidRDefault="00DC23F2" w:rsidP="00420CDE">
      <w:pPr>
        <w:pStyle w:val="Textonotapie"/>
        <w:rPr>
          <w:rFonts w:ascii="Tahoma" w:hAnsi="Tahoma" w:cs="Tahoma"/>
          <w:i/>
          <w:sz w:val="14"/>
          <w:szCs w:val="14"/>
          <w:lang w:val="es-MX"/>
        </w:rPr>
      </w:pPr>
      <w:r w:rsidRPr="00740D66">
        <w:rPr>
          <w:rStyle w:val="Refdenotaalpie"/>
          <w:rFonts w:ascii="Tahoma" w:hAnsi="Tahoma" w:cs="Tahoma"/>
          <w:i/>
          <w:sz w:val="14"/>
          <w:szCs w:val="14"/>
        </w:rPr>
        <w:footnoteRef/>
      </w:r>
      <w:r w:rsidRPr="00740D66">
        <w:rPr>
          <w:rFonts w:cs="Arial"/>
          <w:i/>
          <w:iCs/>
          <w:color w:val="333333"/>
          <w:sz w:val="14"/>
          <w:szCs w:val="14"/>
          <w:lang w:val="es-ES_tradnl"/>
        </w:rPr>
        <w:t xml:space="preserve"> Por medio del cual se </w:t>
      </w:r>
      <w:r w:rsidRPr="00740D66">
        <w:rPr>
          <w:rFonts w:cs="Arial"/>
          <w:i/>
          <w:iCs/>
          <w:color w:val="333333"/>
          <w:sz w:val="14"/>
          <w:szCs w:val="14"/>
        </w:rPr>
        <w:t>reglamenta el</w:t>
      </w:r>
      <w:r w:rsidRPr="00740D66">
        <w:rPr>
          <w:rFonts w:cs="Arial"/>
          <w:i/>
          <w:iCs/>
          <w:color w:val="333333"/>
          <w:sz w:val="14"/>
          <w:szCs w:val="14"/>
          <w:lang w:val="es-ES_tradnl"/>
        </w:rPr>
        <w:t> Sistema de Gestión</w:t>
      </w:r>
      <w:r w:rsidRPr="00740D66">
        <w:rPr>
          <w:rFonts w:cs="Arial"/>
          <w:i/>
          <w:iCs/>
          <w:color w:val="333333"/>
          <w:sz w:val="14"/>
          <w:szCs w:val="14"/>
        </w:rPr>
        <w:t> en el Distrito Capital </w:t>
      </w:r>
      <w:r w:rsidRPr="00740D66">
        <w:rPr>
          <w:rFonts w:cs="Arial"/>
          <w:i/>
          <w:iCs/>
          <w:color w:val="333333"/>
          <w:sz w:val="14"/>
          <w:szCs w:val="14"/>
          <w:lang w:val="es-ES_tradnl"/>
        </w:rPr>
        <w:t>y se dictan otras disposiciones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0B09A" w14:textId="77777777" w:rsidR="00E27DBE" w:rsidRDefault="00E27DB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B06EF" w14:textId="5C96367C" w:rsidR="00E27DBE" w:rsidRPr="00E27DBE" w:rsidRDefault="00E27DBE" w:rsidP="00E27DBE">
    <w:pPr>
      <w:pStyle w:val="Encabezado"/>
      <w:jc w:val="center"/>
      <w:rPr>
        <w:color w:val="7F7F7F" w:themeColor="text1" w:themeTint="80"/>
        <w:sz w:val="18"/>
        <w:szCs w:val="18"/>
      </w:rPr>
    </w:pPr>
    <w:r w:rsidRPr="00E27DBE">
      <w:rPr>
        <w:color w:val="7F7F7F" w:themeColor="text1" w:themeTint="80"/>
        <w:sz w:val="18"/>
        <w:szCs w:val="18"/>
      </w:rPr>
      <w:t xml:space="preserve">Unidad Administrativa Especial Cuerpo Oficial de Bomberos de Bogotá - </w:t>
    </w:r>
    <w:r w:rsidRPr="00E27DBE">
      <w:rPr>
        <w:b/>
        <w:bCs/>
        <w:color w:val="7F7F7F" w:themeColor="text1" w:themeTint="80"/>
        <w:sz w:val="18"/>
        <w:szCs w:val="18"/>
      </w:rPr>
      <w:t>Informe Público de Rendición de Cuentas 2022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00000" w:themeColor="text1"/>
        <w:spacing w:val="60"/>
        <w:lang w:val="es-ES"/>
      </w:rPr>
      <w:id w:val="1345822571"/>
      <w:docPartObj>
        <w:docPartGallery w:val="Page Numbers (Top of Page)"/>
        <w:docPartUnique/>
      </w:docPartObj>
    </w:sdtPr>
    <w:sdtEndPr>
      <w:rPr>
        <w:b/>
        <w:bCs/>
        <w:color w:val="000000"/>
        <w:spacing w:val="0"/>
        <w:lang w:val="es-CO"/>
      </w:rPr>
    </w:sdtEndPr>
    <w:sdtContent>
      <w:p w14:paraId="13FF2002" w14:textId="7B74DC91" w:rsidR="00DC23F2" w:rsidRDefault="00DC23F2" w:rsidP="00D363C9">
        <w:pPr>
          <w:pStyle w:val="Encabezado"/>
          <w:pBdr>
            <w:bottom w:val="single" w:sz="4" w:space="1" w:color="D9D9D9" w:themeColor="background1" w:themeShade="D9"/>
          </w:pBdr>
          <w:jc w:val="center"/>
          <w:rPr>
            <w:b/>
            <w:bCs/>
          </w:rPr>
        </w:pPr>
        <w:r>
          <w:rPr>
            <w:noProof/>
          </w:rPr>
          <w:drawing>
            <wp:inline distT="0" distB="0" distL="0" distR="0" wp14:anchorId="3C9AAAD3" wp14:editId="2E98AA7E">
              <wp:extent cx="1885950" cy="685800"/>
              <wp:effectExtent l="0" t="0" r="0" b="0"/>
              <wp:docPr id="1248800579" name="Picture 1" descr="Escudo Alcaldia Mayo de Bogotá" title="Escudo Alcaldia Mayo de Bogotá">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58"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885950" cy="685800"/>
                      </a:xfrm>
                      <a:prstGeom prst="rect">
                        <a:avLst/>
                      </a:prstGeom>
                      <a:noFill/>
                    </pic:spPr>
                  </pic:pic>
                </a:graphicData>
              </a:graphic>
            </wp:inline>
          </w:drawing>
        </w:r>
        <w:r w:rsidRPr="005633EB">
          <w:rPr>
            <w:color w:val="000000" w:themeColor="text1"/>
            <w:spacing w:val="60"/>
            <w:lang w:val="es-ES"/>
          </w:rPr>
          <w:t>Página</w:t>
        </w:r>
        <w:r>
          <w:rPr>
            <w:lang w:val="es-ES"/>
          </w:rPr>
          <w:t xml:space="preserve"> | </w:t>
        </w:r>
        <w:r>
          <w:fldChar w:fldCharType="begin"/>
        </w:r>
        <w:r>
          <w:instrText>PAGE   \* MERGEFORMAT</w:instrText>
        </w:r>
        <w:r>
          <w:fldChar w:fldCharType="separate"/>
        </w:r>
        <w:r w:rsidRPr="00D62808">
          <w:rPr>
            <w:b/>
            <w:bCs/>
            <w:noProof/>
            <w:lang w:val="es-ES"/>
          </w:rPr>
          <w:t>8</w:t>
        </w:r>
        <w:r>
          <w:rPr>
            <w:b/>
            <w:bCs/>
          </w:rPr>
          <w:fldChar w:fldCharType="end"/>
        </w:r>
      </w:p>
    </w:sdtContent>
  </w:sdt>
  <w:p w14:paraId="3D7B9749" w14:textId="77777777" w:rsidR="00DC23F2" w:rsidRDefault="00DC23F2" w:rsidP="002009B9">
    <w:pPr>
      <w:pStyle w:val="Encabezado"/>
    </w:pPr>
  </w:p>
  <w:p w14:paraId="45FC5588" w14:textId="77777777" w:rsidR="00DC23F2" w:rsidRDefault="00DC23F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40F0A"/>
    <w:multiLevelType w:val="hybridMultilevel"/>
    <w:tmpl w:val="A17EDE4C"/>
    <w:lvl w:ilvl="0" w:tplc="240A0001">
      <w:start w:val="1"/>
      <w:numFmt w:val="bullet"/>
      <w:lvlText w:val=""/>
      <w:lvlJc w:val="left"/>
      <w:pPr>
        <w:ind w:left="720" w:hanging="360"/>
      </w:pPr>
      <w:rPr>
        <w:rFonts w:ascii="Symbol" w:hAnsi="Symbol"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95355BF"/>
    <w:multiLevelType w:val="hybridMultilevel"/>
    <w:tmpl w:val="6B0E5E42"/>
    <w:lvl w:ilvl="0" w:tplc="8472AE6E">
      <w:start w:val="1"/>
      <w:numFmt w:val="decimal"/>
      <w:lvlText w:val="%1."/>
      <w:lvlJc w:val="left"/>
      <w:pPr>
        <w:ind w:left="720" w:hanging="360"/>
      </w:pPr>
      <w:rPr>
        <w:rFonts w:hint="default"/>
        <w:b/>
        <w:i w:val="0"/>
        <w:color w:val="0070C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9D61141"/>
    <w:multiLevelType w:val="hybridMultilevel"/>
    <w:tmpl w:val="533ECA70"/>
    <w:lvl w:ilvl="0" w:tplc="ADC048AE">
      <w:start w:val="1"/>
      <w:numFmt w:val="bullet"/>
      <w:lvlText w:val=""/>
      <w:lvlJc w:val="left"/>
      <w:pPr>
        <w:ind w:left="720" w:hanging="360"/>
      </w:pPr>
      <w:rPr>
        <w:rFonts w:ascii="Symbol" w:hAnsi="Symbol" w:hint="default"/>
        <w:color w:val="FF000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9D9080B"/>
    <w:multiLevelType w:val="hybridMultilevel"/>
    <w:tmpl w:val="8640DBA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B7A6F6E"/>
    <w:multiLevelType w:val="hybridMultilevel"/>
    <w:tmpl w:val="A57E7AA2"/>
    <w:lvl w:ilvl="0" w:tplc="ADC048AE">
      <w:start w:val="1"/>
      <w:numFmt w:val="bullet"/>
      <w:lvlText w:val=""/>
      <w:lvlJc w:val="left"/>
      <w:pPr>
        <w:ind w:left="720" w:hanging="360"/>
      </w:pPr>
      <w:rPr>
        <w:rFonts w:ascii="Symbol" w:hAnsi="Symbol" w:hint="default"/>
        <w:color w:val="FF000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BD81B9D"/>
    <w:multiLevelType w:val="hybridMultilevel"/>
    <w:tmpl w:val="12E2ABA2"/>
    <w:lvl w:ilvl="0" w:tplc="240A000B">
      <w:start w:val="1"/>
      <w:numFmt w:val="bullet"/>
      <w:lvlText w:val=""/>
      <w:lvlJc w:val="left"/>
      <w:pPr>
        <w:ind w:left="1080" w:hanging="360"/>
      </w:pPr>
      <w:rPr>
        <w:rFonts w:ascii="Wingdings" w:hAnsi="Wingding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6" w15:restartNumberingAfterBreak="0">
    <w:nsid w:val="101C2473"/>
    <w:multiLevelType w:val="hybridMultilevel"/>
    <w:tmpl w:val="03040D00"/>
    <w:lvl w:ilvl="0" w:tplc="DCAA1126">
      <w:start w:val="1"/>
      <w:numFmt w:val="bullet"/>
      <w:lvlText w:val=""/>
      <w:lvlJc w:val="left"/>
      <w:pPr>
        <w:tabs>
          <w:tab w:val="num" w:pos="720"/>
        </w:tabs>
        <w:ind w:left="720" w:hanging="360"/>
      </w:pPr>
      <w:rPr>
        <w:rFonts w:ascii="Wingdings" w:hAnsi="Wingdings" w:hint="default"/>
        <w:sz w:val="20"/>
      </w:rPr>
    </w:lvl>
    <w:lvl w:ilvl="1" w:tplc="2C90FD20" w:tentative="1">
      <w:start w:val="1"/>
      <w:numFmt w:val="bullet"/>
      <w:lvlText w:val="o"/>
      <w:lvlJc w:val="left"/>
      <w:pPr>
        <w:tabs>
          <w:tab w:val="num" w:pos="1440"/>
        </w:tabs>
        <w:ind w:left="1440" w:hanging="360"/>
      </w:pPr>
      <w:rPr>
        <w:rFonts w:ascii="Courier New" w:hAnsi="Courier New" w:hint="default"/>
        <w:sz w:val="20"/>
      </w:rPr>
    </w:lvl>
    <w:lvl w:ilvl="2" w:tplc="6308A400" w:tentative="1">
      <w:start w:val="1"/>
      <w:numFmt w:val="bullet"/>
      <w:lvlText w:val=""/>
      <w:lvlJc w:val="left"/>
      <w:pPr>
        <w:tabs>
          <w:tab w:val="num" w:pos="2160"/>
        </w:tabs>
        <w:ind w:left="2160" w:hanging="360"/>
      </w:pPr>
      <w:rPr>
        <w:rFonts w:ascii="Wingdings" w:hAnsi="Wingdings" w:hint="default"/>
        <w:sz w:val="20"/>
      </w:rPr>
    </w:lvl>
    <w:lvl w:ilvl="3" w:tplc="023C286C" w:tentative="1">
      <w:start w:val="1"/>
      <w:numFmt w:val="bullet"/>
      <w:lvlText w:val=""/>
      <w:lvlJc w:val="left"/>
      <w:pPr>
        <w:tabs>
          <w:tab w:val="num" w:pos="2880"/>
        </w:tabs>
        <w:ind w:left="2880" w:hanging="360"/>
      </w:pPr>
      <w:rPr>
        <w:rFonts w:ascii="Wingdings" w:hAnsi="Wingdings" w:hint="default"/>
        <w:sz w:val="20"/>
      </w:rPr>
    </w:lvl>
    <w:lvl w:ilvl="4" w:tplc="0BA2C8B0" w:tentative="1">
      <w:start w:val="1"/>
      <w:numFmt w:val="bullet"/>
      <w:lvlText w:val=""/>
      <w:lvlJc w:val="left"/>
      <w:pPr>
        <w:tabs>
          <w:tab w:val="num" w:pos="3600"/>
        </w:tabs>
        <w:ind w:left="3600" w:hanging="360"/>
      </w:pPr>
      <w:rPr>
        <w:rFonts w:ascii="Wingdings" w:hAnsi="Wingdings" w:hint="default"/>
        <w:sz w:val="20"/>
      </w:rPr>
    </w:lvl>
    <w:lvl w:ilvl="5" w:tplc="BC5CC6DA" w:tentative="1">
      <w:start w:val="1"/>
      <w:numFmt w:val="bullet"/>
      <w:lvlText w:val=""/>
      <w:lvlJc w:val="left"/>
      <w:pPr>
        <w:tabs>
          <w:tab w:val="num" w:pos="4320"/>
        </w:tabs>
        <w:ind w:left="4320" w:hanging="360"/>
      </w:pPr>
      <w:rPr>
        <w:rFonts w:ascii="Wingdings" w:hAnsi="Wingdings" w:hint="default"/>
        <w:sz w:val="20"/>
      </w:rPr>
    </w:lvl>
    <w:lvl w:ilvl="6" w:tplc="281AC462" w:tentative="1">
      <w:start w:val="1"/>
      <w:numFmt w:val="bullet"/>
      <w:lvlText w:val=""/>
      <w:lvlJc w:val="left"/>
      <w:pPr>
        <w:tabs>
          <w:tab w:val="num" w:pos="5040"/>
        </w:tabs>
        <w:ind w:left="5040" w:hanging="360"/>
      </w:pPr>
      <w:rPr>
        <w:rFonts w:ascii="Wingdings" w:hAnsi="Wingdings" w:hint="default"/>
        <w:sz w:val="20"/>
      </w:rPr>
    </w:lvl>
    <w:lvl w:ilvl="7" w:tplc="654C7ECC" w:tentative="1">
      <w:start w:val="1"/>
      <w:numFmt w:val="bullet"/>
      <w:lvlText w:val=""/>
      <w:lvlJc w:val="left"/>
      <w:pPr>
        <w:tabs>
          <w:tab w:val="num" w:pos="5760"/>
        </w:tabs>
        <w:ind w:left="5760" w:hanging="360"/>
      </w:pPr>
      <w:rPr>
        <w:rFonts w:ascii="Wingdings" w:hAnsi="Wingdings" w:hint="default"/>
        <w:sz w:val="20"/>
      </w:rPr>
    </w:lvl>
    <w:lvl w:ilvl="8" w:tplc="D7E2AB76"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1F60CE"/>
    <w:multiLevelType w:val="multilevel"/>
    <w:tmpl w:val="25D23CD2"/>
    <w:lvl w:ilvl="0">
      <w:start w:val="6"/>
      <w:numFmt w:val="decimal"/>
      <w:lvlText w:val="%1."/>
      <w:lvlJc w:val="left"/>
      <w:pPr>
        <w:ind w:left="2711" w:hanging="58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65605A9"/>
    <w:multiLevelType w:val="hybridMultilevel"/>
    <w:tmpl w:val="9BA0EAFA"/>
    <w:lvl w:ilvl="0" w:tplc="ADC048AE">
      <w:start w:val="1"/>
      <w:numFmt w:val="bullet"/>
      <w:lvlText w:val=""/>
      <w:lvlJc w:val="left"/>
      <w:pPr>
        <w:ind w:left="720" w:hanging="360"/>
      </w:pPr>
      <w:rPr>
        <w:rFonts w:ascii="Symbol" w:hAnsi="Symbol" w:hint="default"/>
        <w:color w:val="FF0000"/>
      </w:rPr>
    </w:lvl>
    <w:lvl w:ilvl="1" w:tplc="7CECC9D2">
      <w:start w:val="1"/>
      <w:numFmt w:val="bullet"/>
      <w:lvlText w:val="o"/>
      <w:lvlJc w:val="left"/>
      <w:pPr>
        <w:ind w:left="1440" w:hanging="360"/>
      </w:pPr>
      <w:rPr>
        <w:rFonts w:ascii="Courier New" w:hAnsi="Courier New" w:hint="default"/>
      </w:rPr>
    </w:lvl>
    <w:lvl w:ilvl="2" w:tplc="F0B284AE">
      <w:start w:val="1"/>
      <w:numFmt w:val="bullet"/>
      <w:lvlText w:val=""/>
      <w:lvlJc w:val="left"/>
      <w:pPr>
        <w:ind w:left="2160" w:hanging="360"/>
      </w:pPr>
      <w:rPr>
        <w:rFonts w:ascii="Wingdings" w:hAnsi="Wingdings" w:hint="default"/>
      </w:rPr>
    </w:lvl>
    <w:lvl w:ilvl="3" w:tplc="66BEDF24">
      <w:start w:val="1"/>
      <w:numFmt w:val="bullet"/>
      <w:lvlText w:val=""/>
      <w:lvlJc w:val="left"/>
      <w:pPr>
        <w:ind w:left="2880" w:hanging="360"/>
      </w:pPr>
      <w:rPr>
        <w:rFonts w:ascii="Symbol" w:hAnsi="Symbol" w:hint="default"/>
      </w:rPr>
    </w:lvl>
    <w:lvl w:ilvl="4" w:tplc="E2CA18BA">
      <w:start w:val="1"/>
      <w:numFmt w:val="bullet"/>
      <w:lvlText w:val="o"/>
      <w:lvlJc w:val="left"/>
      <w:pPr>
        <w:ind w:left="3600" w:hanging="360"/>
      </w:pPr>
      <w:rPr>
        <w:rFonts w:ascii="Courier New" w:hAnsi="Courier New" w:hint="default"/>
      </w:rPr>
    </w:lvl>
    <w:lvl w:ilvl="5" w:tplc="04E651A2">
      <w:start w:val="1"/>
      <w:numFmt w:val="bullet"/>
      <w:lvlText w:val=""/>
      <w:lvlJc w:val="left"/>
      <w:pPr>
        <w:ind w:left="4320" w:hanging="360"/>
      </w:pPr>
      <w:rPr>
        <w:rFonts w:ascii="Wingdings" w:hAnsi="Wingdings" w:hint="default"/>
      </w:rPr>
    </w:lvl>
    <w:lvl w:ilvl="6" w:tplc="47C0F052">
      <w:start w:val="1"/>
      <w:numFmt w:val="bullet"/>
      <w:lvlText w:val=""/>
      <w:lvlJc w:val="left"/>
      <w:pPr>
        <w:ind w:left="5040" w:hanging="360"/>
      </w:pPr>
      <w:rPr>
        <w:rFonts w:ascii="Symbol" w:hAnsi="Symbol" w:hint="default"/>
      </w:rPr>
    </w:lvl>
    <w:lvl w:ilvl="7" w:tplc="FA4E0D42">
      <w:start w:val="1"/>
      <w:numFmt w:val="bullet"/>
      <w:lvlText w:val="o"/>
      <w:lvlJc w:val="left"/>
      <w:pPr>
        <w:ind w:left="5760" w:hanging="360"/>
      </w:pPr>
      <w:rPr>
        <w:rFonts w:ascii="Courier New" w:hAnsi="Courier New" w:hint="default"/>
      </w:rPr>
    </w:lvl>
    <w:lvl w:ilvl="8" w:tplc="1DD49B2A">
      <w:start w:val="1"/>
      <w:numFmt w:val="bullet"/>
      <w:lvlText w:val=""/>
      <w:lvlJc w:val="left"/>
      <w:pPr>
        <w:ind w:left="6480" w:hanging="360"/>
      </w:pPr>
      <w:rPr>
        <w:rFonts w:ascii="Wingdings" w:hAnsi="Wingdings" w:hint="default"/>
      </w:rPr>
    </w:lvl>
  </w:abstractNum>
  <w:abstractNum w:abstractNumId="9" w15:restartNumberingAfterBreak="0">
    <w:nsid w:val="168A5BF6"/>
    <w:multiLevelType w:val="hybridMultilevel"/>
    <w:tmpl w:val="601C925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8FE01AD"/>
    <w:multiLevelType w:val="multilevel"/>
    <w:tmpl w:val="B75A74D2"/>
    <w:styleLink w:val="Titulo1"/>
    <w:lvl w:ilvl="0">
      <w:start w:val="1"/>
      <w:numFmt w:val="decimal"/>
      <w:lvlText w:val="%1"/>
      <w:lvlJc w:val="center"/>
      <w:pPr>
        <w:ind w:left="360" w:hanging="72"/>
      </w:pPr>
      <w:rPr>
        <w:rFonts w:hint="default"/>
      </w:rPr>
    </w:lvl>
    <w:lvl w:ilvl="1">
      <w:start w:val="1"/>
      <w:numFmt w:val="decimal"/>
      <w:lvlText w:val="%1.%2"/>
      <w:lvlJc w:val="left"/>
      <w:pPr>
        <w:ind w:left="5322" w:hanging="360"/>
      </w:pPr>
      <w:rPr>
        <w:rFonts w:hint="default"/>
      </w:rPr>
    </w:lvl>
    <w:lvl w:ilvl="2">
      <w:start w:val="1"/>
      <w:numFmt w:val="decimal"/>
      <w:lvlText w:val="%2.1.%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C3C088A"/>
    <w:multiLevelType w:val="hybridMultilevel"/>
    <w:tmpl w:val="242CF7B4"/>
    <w:lvl w:ilvl="0" w:tplc="71BC9EB0">
      <w:start w:val="1"/>
      <w:numFmt w:val="bullet"/>
      <w:lvlText w:val="Ø"/>
      <w:lvlJc w:val="left"/>
      <w:pPr>
        <w:ind w:left="720" w:hanging="360"/>
      </w:pPr>
      <w:rPr>
        <w:rFonts w:ascii="Wingdings" w:hAnsi="Wingdings" w:hint="default"/>
      </w:rPr>
    </w:lvl>
    <w:lvl w:ilvl="1" w:tplc="3CD08A2E">
      <w:start w:val="1"/>
      <w:numFmt w:val="bullet"/>
      <w:lvlText w:val="o"/>
      <w:lvlJc w:val="left"/>
      <w:pPr>
        <w:ind w:left="1440" w:hanging="360"/>
      </w:pPr>
      <w:rPr>
        <w:rFonts w:ascii="Courier New" w:hAnsi="Courier New" w:hint="default"/>
      </w:rPr>
    </w:lvl>
    <w:lvl w:ilvl="2" w:tplc="AA784CA6">
      <w:start w:val="1"/>
      <w:numFmt w:val="bullet"/>
      <w:lvlText w:val=""/>
      <w:lvlJc w:val="left"/>
      <w:pPr>
        <w:ind w:left="2160" w:hanging="360"/>
      </w:pPr>
      <w:rPr>
        <w:rFonts w:ascii="Wingdings" w:hAnsi="Wingdings" w:hint="default"/>
      </w:rPr>
    </w:lvl>
    <w:lvl w:ilvl="3" w:tplc="D25A8018">
      <w:start w:val="1"/>
      <w:numFmt w:val="bullet"/>
      <w:lvlText w:val=""/>
      <w:lvlJc w:val="left"/>
      <w:pPr>
        <w:ind w:left="2880" w:hanging="360"/>
      </w:pPr>
      <w:rPr>
        <w:rFonts w:ascii="Symbol" w:hAnsi="Symbol" w:hint="default"/>
      </w:rPr>
    </w:lvl>
    <w:lvl w:ilvl="4" w:tplc="83B41A90">
      <w:start w:val="1"/>
      <w:numFmt w:val="bullet"/>
      <w:lvlText w:val="o"/>
      <w:lvlJc w:val="left"/>
      <w:pPr>
        <w:ind w:left="3600" w:hanging="360"/>
      </w:pPr>
      <w:rPr>
        <w:rFonts w:ascii="Courier New" w:hAnsi="Courier New" w:hint="default"/>
      </w:rPr>
    </w:lvl>
    <w:lvl w:ilvl="5" w:tplc="7C6A838A">
      <w:start w:val="1"/>
      <w:numFmt w:val="bullet"/>
      <w:lvlText w:val=""/>
      <w:lvlJc w:val="left"/>
      <w:pPr>
        <w:ind w:left="4320" w:hanging="360"/>
      </w:pPr>
      <w:rPr>
        <w:rFonts w:ascii="Wingdings" w:hAnsi="Wingdings" w:hint="default"/>
      </w:rPr>
    </w:lvl>
    <w:lvl w:ilvl="6" w:tplc="DB0602A8">
      <w:start w:val="1"/>
      <w:numFmt w:val="bullet"/>
      <w:lvlText w:val=""/>
      <w:lvlJc w:val="left"/>
      <w:pPr>
        <w:ind w:left="5040" w:hanging="360"/>
      </w:pPr>
      <w:rPr>
        <w:rFonts w:ascii="Symbol" w:hAnsi="Symbol" w:hint="default"/>
      </w:rPr>
    </w:lvl>
    <w:lvl w:ilvl="7" w:tplc="2452DA72">
      <w:start w:val="1"/>
      <w:numFmt w:val="bullet"/>
      <w:lvlText w:val="o"/>
      <w:lvlJc w:val="left"/>
      <w:pPr>
        <w:ind w:left="5760" w:hanging="360"/>
      </w:pPr>
      <w:rPr>
        <w:rFonts w:ascii="Courier New" w:hAnsi="Courier New" w:hint="default"/>
      </w:rPr>
    </w:lvl>
    <w:lvl w:ilvl="8" w:tplc="F904BAC2">
      <w:start w:val="1"/>
      <w:numFmt w:val="bullet"/>
      <w:lvlText w:val=""/>
      <w:lvlJc w:val="left"/>
      <w:pPr>
        <w:ind w:left="6480" w:hanging="360"/>
      </w:pPr>
      <w:rPr>
        <w:rFonts w:ascii="Wingdings" w:hAnsi="Wingdings" w:hint="default"/>
      </w:rPr>
    </w:lvl>
  </w:abstractNum>
  <w:abstractNum w:abstractNumId="12" w15:restartNumberingAfterBreak="0">
    <w:nsid w:val="1E000DEF"/>
    <w:multiLevelType w:val="hybridMultilevel"/>
    <w:tmpl w:val="6CA8EB76"/>
    <w:lvl w:ilvl="0" w:tplc="ADC048AE">
      <w:start w:val="1"/>
      <w:numFmt w:val="bullet"/>
      <w:lvlText w:val=""/>
      <w:lvlJc w:val="left"/>
      <w:pPr>
        <w:ind w:left="360" w:hanging="360"/>
      </w:pPr>
      <w:rPr>
        <w:rFonts w:ascii="Symbol" w:hAnsi="Symbol" w:hint="default"/>
        <w:color w:val="FF0000"/>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15:restartNumberingAfterBreak="0">
    <w:nsid w:val="1ECB7B1A"/>
    <w:multiLevelType w:val="hybridMultilevel"/>
    <w:tmpl w:val="B3C8B150"/>
    <w:lvl w:ilvl="0" w:tplc="ADC048AE">
      <w:start w:val="1"/>
      <w:numFmt w:val="bullet"/>
      <w:lvlText w:val=""/>
      <w:lvlJc w:val="left"/>
      <w:pPr>
        <w:ind w:left="720" w:hanging="360"/>
      </w:pPr>
      <w:rPr>
        <w:rFonts w:ascii="Symbol" w:hAnsi="Symbol" w:hint="default"/>
        <w:color w:val="FF0000"/>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1A023B6"/>
    <w:multiLevelType w:val="hybridMultilevel"/>
    <w:tmpl w:val="86EA4F0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3A9352A"/>
    <w:multiLevelType w:val="hybridMultilevel"/>
    <w:tmpl w:val="9A94A27E"/>
    <w:lvl w:ilvl="0" w:tplc="ADC048AE">
      <w:start w:val="1"/>
      <w:numFmt w:val="bullet"/>
      <w:lvlText w:val=""/>
      <w:lvlJc w:val="left"/>
      <w:pPr>
        <w:ind w:left="720" w:hanging="360"/>
      </w:pPr>
      <w:rPr>
        <w:rFonts w:ascii="Symbol" w:hAnsi="Symbol" w:hint="default"/>
        <w:color w:val="FF0000"/>
      </w:rPr>
    </w:lvl>
    <w:lvl w:ilvl="1" w:tplc="1CAC5E60">
      <w:start w:val="1"/>
      <w:numFmt w:val="bullet"/>
      <w:lvlText w:val="o"/>
      <w:lvlJc w:val="left"/>
      <w:pPr>
        <w:ind w:left="1440" w:hanging="360"/>
      </w:pPr>
      <w:rPr>
        <w:rFonts w:ascii="Courier New" w:hAnsi="Courier New" w:hint="default"/>
      </w:rPr>
    </w:lvl>
    <w:lvl w:ilvl="2" w:tplc="F534860A">
      <w:start w:val="1"/>
      <w:numFmt w:val="bullet"/>
      <w:lvlText w:val=""/>
      <w:lvlJc w:val="left"/>
      <w:pPr>
        <w:ind w:left="2160" w:hanging="360"/>
      </w:pPr>
      <w:rPr>
        <w:rFonts w:ascii="Wingdings" w:hAnsi="Wingdings" w:hint="default"/>
      </w:rPr>
    </w:lvl>
    <w:lvl w:ilvl="3" w:tplc="BD1EBA62">
      <w:start w:val="1"/>
      <w:numFmt w:val="bullet"/>
      <w:lvlText w:val=""/>
      <w:lvlJc w:val="left"/>
      <w:pPr>
        <w:ind w:left="2880" w:hanging="360"/>
      </w:pPr>
      <w:rPr>
        <w:rFonts w:ascii="Symbol" w:hAnsi="Symbol" w:hint="default"/>
      </w:rPr>
    </w:lvl>
    <w:lvl w:ilvl="4" w:tplc="BE72B18C">
      <w:start w:val="1"/>
      <w:numFmt w:val="bullet"/>
      <w:lvlText w:val="o"/>
      <w:lvlJc w:val="left"/>
      <w:pPr>
        <w:ind w:left="3600" w:hanging="360"/>
      </w:pPr>
      <w:rPr>
        <w:rFonts w:ascii="Courier New" w:hAnsi="Courier New" w:hint="default"/>
      </w:rPr>
    </w:lvl>
    <w:lvl w:ilvl="5" w:tplc="BC7A226C">
      <w:start w:val="1"/>
      <w:numFmt w:val="bullet"/>
      <w:lvlText w:val=""/>
      <w:lvlJc w:val="left"/>
      <w:pPr>
        <w:ind w:left="4320" w:hanging="360"/>
      </w:pPr>
      <w:rPr>
        <w:rFonts w:ascii="Wingdings" w:hAnsi="Wingdings" w:hint="default"/>
      </w:rPr>
    </w:lvl>
    <w:lvl w:ilvl="6" w:tplc="D01C581C">
      <w:start w:val="1"/>
      <w:numFmt w:val="bullet"/>
      <w:lvlText w:val=""/>
      <w:lvlJc w:val="left"/>
      <w:pPr>
        <w:ind w:left="5040" w:hanging="360"/>
      </w:pPr>
      <w:rPr>
        <w:rFonts w:ascii="Symbol" w:hAnsi="Symbol" w:hint="default"/>
      </w:rPr>
    </w:lvl>
    <w:lvl w:ilvl="7" w:tplc="863E961E">
      <w:start w:val="1"/>
      <w:numFmt w:val="bullet"/>
      <w:lvlText w:val="o"/>
      <w:lvlJc w:val="left"/>
      <w:pPr>
        <w:ind w:left="5760" w:hanging="360"/>
      </w:pPr>
      <w:rPr>
        <w:rFonts w:ascii="Courier New" w:hAnsi="Courier New" w:hint="default"/>
      </w:rPr>
    </w:lvl>
    <w:lvl w:ilvl="8" w:tplc="A20ADAE8">
      <w:start w:val="1"/>
      <w:numFmt w:val="bullet"/>
      <w:lvlText w:val=""/>
      <w:lvlJc w:val="left"/>
      <w:pPr>
        <w:ind w:left="6480" w:hanging="360"/>
      </w:pPr>
      <w:rPr>
        <w:rFonts w:ascii="Wingdings" w:hAnsi="Wingdings" w:hint="default"/>
      </w:rPr>
    </w:lvl>
  </w:abstractNum>
  <w:abstractNum w:abstractNumId="16" w15:restartNumberingAfterBreak="0">
    <w:nsid w:val="23DF505C"/>
    <w:multiLevelType w:val="hybridMultilevel"/>
    <w:tmpl w:val="248453B6"/>
    <w:lvl w:ilvl="0" w:tplc="240A000B">
      <w:start w:val="1"/>
      <w:numFmt w:val="bullet"/>
      <w:lvlText w:val=""/>
      <w:lvlJc w:val="left"/>
      <w:pPr>
        <w:ind w:left="1080" w:hanging="360"/>
      </w:pPr>
      <w:rPr>
        <w:rFonts w:ascii="Wingdings" w:hAnsi="Wingding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7" w15:restartNumberingAfterBreak="0">
    <w:nsid w:val="25086C76"/>
    <w:multiLevelType w:val="hybridMultilevel"/>
    <w:tmpl w:val="6688D996"/>
    <w:lvl w:ilvl="0" w:tplc="BFDA807A">
      <w:start w:val="4"/>
      <w:numFmt w:val="bullet"/>
      <w:lvlText w:val="-"/>
      <w:lvlJc w:val="left"/>
      <w:pPr>
        <w:ind w:left="720" w:hanging="360"/>
      </w:pPr>
      <w:rPr>
        <w:rFonts w:ascii="Arial" w:eastAsia="Times New Roman" w:hAnsi="Arial" w:cs="Arial" w:hint="default"/>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552711B"/>
    <w:multiLevelType w:val="hybridMultilevel"/>
    <w:tmpl w:val="C5C476D8"/>
    <w:lvl w:ilvl="0" w:tplc="240A000B">
      <w:start w:val="1"/>
      <w:numFmt w:val="bullet"/>
      <w:lvlText w:val=""/>
      <w:lvlJc w:val="left"/>
      <w:pPr>
        <w:tabs>
          <w:tab w:val="num" w:pos="720"/>
        </w:tabs>
        <w:ind w:left="720" w:hanging="360"/>
      </w:pPr>
      <w:rPr>
        <w:rFonts w:ascii="Wingdings" w:hAnsi="Wingdings" w:hint="default"/>
      </w:rPr>
    </w:lvl>
    <w:lvl w:ilvl="1" w:tplc="19E4C5B8">
      <w:start w:val="1"/>
      <w:numFmt w:val="decimal"/>
      <w:lvlText w:val="%2."/>
      <w:lvlJc w:val="left"/>
      <w:pPr>
        <w:tabs>
          <w:tab w:val="num" w:pos="1440"/>
        </w:tabs>
        <w:ind w:left="1440" w:hanging="360"/>
      </w:pPr>
    </w:lvl>
    <w:lvl w:ilvl="2" w:tplc="C60C7416">
      <w:start w:val="1"/>
      <w:numFmt w:val="decimal"/>
      <w:lvlText w:val="%3."/>
      <w:lvlJc w:val="left"/>
      <w:pPr>
        <w:tabs>
          <w:tab w:val="num" w:pos="2160"/>
        </w:tabs>
        <w:ind w:left="2160" w:hanging="360"/>
      </w:pPr>
    </w:lvl>
    <w:lvl w:ilvl="3" w:tplc="0A2EEFFE">
      <w:start w:val="1"/>
      <w:numFmt w:val="decimal"/>
      <w:lvlText w:val="%4."/>
      <w:lvlJc w:val="left"/>
      <w:pPr>
        <w:tabs>
          <w:tab w:val="num" w:pos="2880"/>
        </w:tabs>
        <w:ind w:left="2880" w:hanging="360"/>
      </w:pPr>
    </w:lvl>
    <w:lvl w:ilvl="4" w:tplc="9E82770A">
      <w:start w:val="1"/>
      <w:numFmt w:val="decimal"/>
      <w:lvlText w:val="%5."/>
      <w:lvlJc w:val="left"/>
      <w:pPr>
        <w:tabs>
          <w:tab w:val="num" w:pos="3600"/>
        </w:tabs>
        <w:ind w:left="3600" w:hanging="360"/>
      </w:pPr>
    </w:lvl>
    <w:lvl w:ilvl="5" w:tplc="18EC8874">
      <w:start w:val="1"/>
      <w:numFmt w:val="decimal"/>
      <w:lvlText w:val="%6."/>
      <w:lvlJc w:val="left"/>
      <w:pPr>
        <w:tabs>
          <w:tab w:val="num" w:pos="4320"/>
        </w:tabs>
        <w:ind w:left="4320" w:hanging="360"/>
      </w:pPr>
    </w:lvl>
    <w:lvl w:ilvl="6" w:tplc="2E9A2BF4">
      <w:start w:val="1"/>
      <w:numFmt w:val="decimal"/>
      <w:lvlText w:val="%7."/>
      <w:lvlJc w:val="left"/>
      <w:pPr>
        <w:tabs>
          <w:tab w:val="num" w:pos="5040"/>
        </w:tabs>
        <w:ind w:left="5040" w:hanging="360"/>
      </w:pPr>
    </w:lvl>
    <w:lvl w:ilvl="7" w:tplc="749E4F30">
      <w:start w:val="1"/>
      <w:numFmt w:val="decimal"/>
      <w:lvlText w:val="%8."/>
      <w:lvlJc w:val="left"/>
      <w:pPr>
        <w:tabs>
          <w:tab w:val="num" w:pos="5760"/>
        </w:tabs>
        <w:ind w:left="5760" w:hanging="360"/>
      </w:pPr>
    </w:lvl>
    <w:lvl w:ilvl="8" w:tplc="6D663FBA">
      <w:start w:val="1"/>
      <w:numFmt w:val="decimal"/>
      <w:lvlText w:val="%9."/>
      <w:lvlJc w:val="left"/>
      <w:pPr>
        <w:tabs>
          <w:tab w:val="num" w:pos="6480"/>
        </w:tabs>
        <w:ind w:left="6480" w:hanging="360"/>
      </w:pPr>
    </w:lvl>
  </w:abstractNum>
  <w:abstractNum w:abstractNumId="19" w15:restartNumberingAfterBreak="0">
    <w:nsid w:val="25B1296C"/>
    <w:multiLevelType w:val="multilevel"/>
    <w:tmpl w:val="3B36FAA4"/>
    <w:styleLink w:val="Estilo1Titulo1"/>
    <w:lvl w:ilvl="0">
      <w:start w:val="1"/>
      <w:numFmt w:val="decimal"/>
      <w:pStyle w:val="Ttulo1"/>
      <w:lvlText w:val="%1"/>
      <w:lvlJc w:val="left"/>
      <w:pPr>
        <w:ind w:left="720" w:hanging="360"/>
      </w:pPr>
      <w:rPr>
        <w:rFonts w:hint="default"/>
      </w:rPr>
    </w:lvl>
    <w:lvl w:ilvl="1">
      <w:start w:val="1"/>
      <w:numFmt w:val="decimal"/>
      <w:pStyle w:val="Ttulo2"/>
      <w:lvlText w:val="%1.%2"/>
      <w:lvlJc w:val="left"/>
      <w:pPr>
        <w:ind w:left="1778" w:hanging="360"/>
      </w:pPr>
      <w:rPr>
        <w:rFonts w:hint="default"/>
      </w:rPr>
    </w:lvl>
    <w:lvl w:ilvl="2">
      <w:start w:val="1"/>
      <w:numFmt w:val="decimal"/>
      <w:pStyle w:val="Ttulo3"/>
      <w:lvlText w:val="%1.%2.%3"/>
      <w:lvlJc w:val="right"/>
      <w:pPr>
        <w:ind w:left="2160" w:hanging="180"/>
      </w:pPr>
      <w:rPr>
        <w:rFonts w:hint="default"/>
      </w:rPr>
    </w:lvl>
    <w:lvl w:ilvl="3">
      <w:start w:val="1"/>
      <w:numFmt w:val="none"/>
      <w:pStyle w:val="Ttulo4"/>
      <w:lvlText w:val=""/>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25E904E4"/>
    <w:multiLevelType w:val="hybridMultilevel"/>
    <w:tmpl w:val="852C6E06"/>
    <w:lvl w:ilvl="0" w:tplc="EA9E5364">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9142983"/>
    <w:multiLevelType w:val="hybridMultilevel"/>
    <w:tmpl w:val="69A66F0E"/>
    <w:lvl w:ilvl="0" w:tplc="ADC048AE">
      <w:start w:val="1"/>
      <w:numFmt w:val="bullet"/>
      <w:lvlText w:val=""/>
      <w:lvlJc w:val="left"/>
      <w:pPr>
        <w:ind w:left="360" w:hanging="360"/>
      </w:pPr>
      <w:rPr>
        <w:rFonts w:ascii="Symbol" w:hAnsi="Symbol" w:hint="default"/>
        <w:color w:val="FF000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334344F5"/>
    <w:multiLevelType w:val="hybridMultilevel"/>
    <w:tmpl w:val="B0A63F7A"/>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5B94441"/>
    <w:multiLevelType w:val="hybridMultilevel"/>
    <w:tmpl w:val="7BE2023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6D836C0"/>
    <w:multiLevelType w:val="hybridMultilevel"/>
    <w:tmpl w:val="4C3C2714"/>
    <w:lvl w:ilvl="0" w:tplc="ADC048AE">
      <w:start w:val="1"/>
      <w:numFmt w:val="bullet"/>
      <w:lvlText w:val=""/>
      <w:lvlJc w:val="left"/>
      <w:pPr>
        <w:ind w:left="720" w:hanging="360"/>
      </w:pPr>
      <w:rPr>
        <w:rFonts w:ascii="Symbol" w:hAnsi="Symbol" w:hint="default"/>
        <w:color w:val="FF000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9E36689"/>
    <w:multiLevelType w:val="multilevel"/>
    <w:tmpl w:val="1A520D56"/>
    <w:lvl w:ilvl="0">
      <w:start w:val="1"/>
      <w:numFmt w:val="bullet"/>
      <w:lvlText w:val=""/>
      <w:lvlJc w:val="left"/>
      <w:pPr>
        <w:tabs>
          <w:tab w:val="num" w:pos="1068"/>
        </w:tabs>
        <w:ind w:left="1068" w:hanging="360"/>
      </w:pPr>
      <w:rPr>
        <w:rFonts w:ascii="Symbol" w:hAnsi="Symbol" w:hint="default"/>
      </w:rPr>
    </w:lvl>
    <w:lvl w:ilvl="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26" w15:restartNumberingAfterBreak="0">
    <w:nsid w:val="3AF34289"/>
    <w:multiLevelType w:val="hybridMultilevel"/>
    <w:tmpl w:val="93885CF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3E2E2CE1"/>
    <w:multiLevelType w:val="multilevel"/>
    <w:tmpl w:val="DD384264"/>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8" w15:restartNumberingAfterBreak="0">
    <w:nsid w:val="409A2339"/>
    <w:multiLevelType w:val="hybridMultilevel"/>
    <w:tmpl w:val="E7B25EE0"/>
    <w:lvl w:ilvl="0" w:tplc="ADC048AE">
      <w:start w:val="1"/>
      <w:numFmt w:val="bullet"/>
      <w:lvlText w:val=""/>
      <w:lvlJc w:val="left"/>
      <w:pPr>
        <w:ind w:left="720" w:hanging="360"/>
      </w:pPr>
      <w:rPr>
        <w:rFonts w:ascii="Symbol" w:hAnsi="Symbol" w:hint="default"/>
        <w:color w:val="FF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1DC6828"/>
    <w:multiLevelType w:val="hybridMultilevel"/>
    <w:tmpl w:val="21F2B960"/>
    <w:lvl w:ilvl="0" w:tplc="0ECAC550">
      <w:start w:val="1"/>
      <w:numFmt w:val="bullet"/>
      <w:lvlText w:val=""/>
      <w:lvlJc w:val="left"/>
      <w:pPr>
        <w:tabs>
          <w:tab w:val="num" w:pos="720"/>
        </w:tabs>
        <w:ind w:left="720" w:hanging="360"/>
      </w:pPr>
      <w:rPr>
        <w:rFonts w:ascii="Wingdings" w:hAnsi="Wingdings" w:hint="default"/>
      </w:rPr>
    </w:lvl>
    <w:lvl w:ilvl="1" w:tplc="049660DE" w:tentative="1">
      <w:start w:val="1"/>
      <w:numFmt w:val="bullet"/>
      <w:lvlText w:val=""/>
      <w:lvlJc w:val="left"/>
      <w:pPr>
        <w:tabs>
          <w:tab w:val="num" w:pos="1440"/>
        </w:tabs>
        <w:ind w:left="1440" w:hanging="360"/>
      </w:pPr>
      <w:rPr>
        <w:rFonts w:ascii="Wingdings" w:hAnsi="Wingdings" w:hint="default"/>
      </w:rPr>
    </w:lvl>
    <w:lvl w:ilvl="2" w:tplc="906AB38A" w:tentative="1">
      <w:start w:val="1"/>
      <w:numFmt w:val="bullet"/>
      <w:lvlText w:val=""/>
      <w:lvlJc w:val="left"/>
      <w:pPr>
        <w:tabs>
          <w:tab w:val="num" w:pos="2160"/>
        </w:tabs>
        <w:ind w:left="2160" w:hanging="360"/>
      </w:pPr>
      <w:rPr>
        <w:rFonts w:ascii="Wingdings" w:hAnsi="Wingdings" w:hint="default"/>
      </w:rPr>
    </w:lvl>
    <w:lvl w:ilvl="3" w:tplc="30AE084C" w:tentative="1">
      <w:start w:val="1"/>
      <w:numFmt w:val="bullet"/>
      <w:lvlText w:val=""/>
      <w:lvlJc w:val="left"/>
      <w:pPr>
        <w:tabs>
          <w:tab w:val="num" w:pos="2880"/>
        </w:tabs>
        <w:ind w:left="2880" w:hanging="360"/>
      </w:pPr>
      <w:rPr>
        <w:rFonts w:ascii="Wingdings" w:hAnsi="Wingdings" w:hint="default"/>
      </w:rPr>
    </w:lvl>
    <w:lvl w:ilvl="4" w:tplc="88828484" w:tentative="1">
      <w:start w:val="1"/>
      <w:numFmt w:val="bullet"/>
      <w:lvlText w:val=""/>
      <w:lvlJc w:val="left"/>
      <w:pPr>
        <w:tabs>
          <w:tab w:val="num" w:pos="3600"/>
        </w:tabs>
        <w:ind w:left="3600" w:hanging="360"/>
      </w:pPr>
      <w:rPr>
        <w:rFonts w:ascii="Wingdings" w:hAnsi="Wingdings" w:hint="default"/>
      </w:rPr>
    </w:lvl>
    <w:lvl w:ilvl="5" w:tplc="3BC0A82A" w:tentative="1">
      <w:start w:val="1"/>
      <w:numFmt w:val="bullet"/>
      <w:lvlText w:val=""/>
      <w:lvlJc w:val="left"/>
      <w:pPr>
        <w:tabs>
          <w:tab w:val="num" w:pos="4320"/>
        </w:tabs>
        <w:ind w:left="4320" w:hanging="360"/>
      </w:pPr>
      <w:rPr>
        <w:rFonts w:ascii="Wingdings" w:hAnsi="Wingdings" w:hint="default"/>
      </w:rPr>
    </w:lvl>
    <w:lvl w:ilvl="6" w:tplc="D980A8BE" w:tentative="1">
      <w:start w:val="1"/>
      <w:numFmt w:val="bullet"/>
      <w:lvlText w:val=""/>
      <w:lvlJc w:val="left"/>
      <w:pPr>
        <w:tabs>
          <w:tab w:val="num" w:pos="5040"/>
        </w:tabs>
        <w:ind w:left="5040" w:hanging="360"/>
      </w:pPr>
      <w:rPr>
        <w:rFonts w:ascii="Wingdings" w:hAnsi="Wingdings" w:hint="default"/>
      </w:rPr>
    </w:lvl>
    <w:lvl w:ilvl="7" w:tplc="EEF2576E" w:tentative="1">
      <w:start w:val="1"/>
      <w:numFmt w:val="bullet"/>
      <w:lvlText w:val=""/>
      <w:lvlJc w:val="left"/>
      <w:pPr>
        <w:tabs>
          <w:tab w:val="num" w:pos="5760"/>
        </w:tabs>
        <w:ind w:left="5760" w:hanging="360"/>
      </w:pPr>
      <w:rPr>
        <w:rFonts w:ascii="Wingdings" w:hAnsi="Wingdings" w:hint="default"/>
      </w:rPr>
    </w:lvl>
    <w:lvl w:ilvl="8" w:tplc="774044E8"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7A70954"/>
    <w:multiLevelType w:val="hybridMultilevel"/>
    <w:tmpl w:val="C4A43F6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4C3D72A3"/>
    <w:multiLevelType w:val="hybridMultilevel"/>
    <w:tmpl w:val="8C24B51C"/>
    <w:lvl w:ilvl="0" w:tplc="0409000B">
      <w:start w:val="1"/>
      <w:numFmt w:val="bullet"/>
      <w:lvlText w:val=""/>
      <w:lvlJc w:val="left"/>
      <w:pPr>
        <w:ind w:left="1506" w:hanging="360"/>
      </w:pPr>
      <w:rPr>
        <w:rFonts w:ascii="Wingdings" w:hAnsi="Wingdings" w:hint="default"/>
      </w:rPr>
    </w:lvl>
    <w:lvl w:ilvl="1" w:tplc="240A0003" w:tentative="1">
      <w:start w:val="1"/>
      <w:numFmt w:val="bullet"/>
      <w:lvlText w:val="o"/>
      <w:lvlJc w:val="left"/>
      <w:pPr>
        <w:ind w:left="2226" w:hanging="360"/>
      </w:pPr>
      <w:rPr>
        <w:rFonts w:ascii="Courier New" w:hAnsi="Courier New" w:cs="Courier New" w:hint="default"/>
      </w:rPr>
    </w:lvl>
    <w:lvl w:ilvl="2" w:tplc="240A0005" w:tentative="1">
      <w:start w:val="1"/>
      <w:numFmt w:val="bullet"/>
      <w:lvlText w:val=""/>
      <w:lvlJc w:val="left"/>
      <w:pPr>
        <w:ind w:left="2946" w:hanging="360"/>
      </w:pPr>
      <w:rPr>
        <w:rFonts w:ascii="Wingdings" w:hAnsi="Wingdings" w:hint="default"/>
      </w:rPr>
    </w:lvl>
    <w:lvl w:ilvl="3" w:tplc="240A0001" w:tentative="1">
      <w:start w:val="1"/>
      <w:numFmt w:val="bullet"/>
      <w:lvlText w:val=""/>
      <w:lvlJc w:val="left"/>
      <w:pPr>
        <w:ind w:left="3666" w:hanging="360"/>
      </w:pPr>
      <w:rPr>
        <w:rFonts w:ascii="Symbol" w:hAnsi="Symbol" w:hint="default"/>
      </w:rPr>
    </w:lvl>
    <w:lvl w:ilvl="4" w:tplc="240A0003" w:tentative="1">
      <w:start w:val="1"/>
      <w:numFmt w:val="bullet"/>
      <w:lvlText w:val="o"/>
      <w:lvlJc w:val="left"/>
      <w:pPr>
        <w:ind w:left="4386" w:hanging="360"/>
      </w:pPr>
      <w:rPr>
        <w:rFonts w:ascii="Courier New" w:hAnsi="Courier New" w:cs="Courier New" w:hint="default"/>
      </w:rPr>
    </w:lvl>
    <w:lvl w:ilvl="5" w:tplc="240A0005" w:tentative="1">
      <w:start w:val="1"/>
      <w:numFmt w:val="bullet"/>
      <w:lvlText w:val=""/>
      <w:lvlJc w:val="left"/>
      <w:pPr>
        <w:ind w:left="5106" w:hanging="360"/>
      </w:pPr>
      <w:rPr>
        <w:rFonts w:ascii="Wingdings" w:hAnsi="Wingdings" w:hint="default"/>
      </w:rPr>
    </w:lvl>
    <w:lvl w:ilvl="6" w:tplc="240A0001" w:tentative="1">
      <w:start w:val="1"/>
      <w:numFmt w:val="bullet"/>
      <w:lvlText w:val=""/>
      <w:lvlJc w:val="left"/>
      <w:pPr>
        <w:ind w:left="5826" w:hanging="360"/>
      </w:pPr>
      <w:rPr>
        <w:rFonts w:ascii="Symbol" w:hAnsi="Symbol" w:hint="default"/>
      </w:rPr>
    </w:lvl>
    <w:lvl w:ilvl="7" w:tplc="240A0003" w:tentative="1">
      <w:start w:val="1"/>
      <w:numFmt w:val="bullet"/>
      <w:lvlText w:val="o"/>
      <w:lvlJc w:val="left"/>
      <w:pPr>
        <w:ind w:left="6546" w:hanging="360"/>
      </w:pPr>
      <w:rPr>
        <w:rFonts w:ascii="Courier New" w:hAnsi="Courier New" w:cs="Courier New" w:hint="default"/>
      </w:rPr>
    </w:lvl>
    <w:lvl w:ilvl="8" w:tplc="240A0005" w:tentative="1">
      <w:start w:val="1"/>
      <w:numFmt w:val="bullet"/>
      <w:lvlText w:val=""/>
      <w:lvlJc w:val="left"/>
      <w:pPr>
        <w:ind w:left="7266" w:hanging="360"/>
      </w:pPr>
      <w:rPr>
        <w:rFonts w:ascii="Wingdings" w:hAnsi="Wingdings" w:hint="default"/>
      </w:rPr>
    </w:lvl>
  </w:abstractNum>
  <w:abstractNum w:abstractNumId="32" w15:restartNumberingAfterBreak="0">
    <w:nsid w:val="4E591B7C"/>
    <w:multiLevelType w:val="hybridMultilevel"/>
    <w:tmpl w:val="661A64A0"/>
    <w:lvl w:ilvl="0" w:tplc="B0F8BA0A">
      <w:start w:val="1"/>
      <w:numFmt w:val="bullet"/>
      <w:lvlText w:val=""/>
      <w:lvlJc w:val="left"/>
      <w:pPr>
        <w:ind w:left="720" w:hanging="360"/>
      </w:pPr>
      <w:rPr>
        <w:rFonts w:ascii="Symbol" w:hAnsi="Symbol" w:hint="default"/>
      </w:rPr>
    </w:lvl>
    <w:lvl w:ilvl="1" w:tplc="8788E704">
      <w:start w:val="1"/>
      <w:numFmt w:val="bullet"/>
      <w:lvlText w:val="o"/>
      <w:lvlJc w:val="left"/>
      <w:pPr>
        <w:ind w:left="1440" w:hanging="360"/>
      </w:pPr>
      <w:rPr>
        <w:rFonts w:ascii="Courier New" w:hAnsi="Courier New" w:hint="default"/>
      </w:rPr>
    </w:lvl>
    <w:lvl w:ilvl="2" w:tplc="3E6C1CB4">
      <w:start w:val="1"/>
      <w:numFmt w:val="bullet"/>
      <w:lvlText w:val=""/>
      <w:lvlJc w:val="left"/>
      <w:pPr>
        <w:ind w:left="2160" w:hanging="360"/>
      </w:pPr>
      <w:rPr>
        <w:rFonts w:ascii="Wingdings" w:hAnsi="Wingdings" w:hint="default"/>
      </w:rPr>
    </w:lvl>
    <w:lvl w:ilvl="3" w:tplc="72B02870">
      <w:start w:val="1"/>
      <w:numFmt w:val="bullet"/>
      <w:lvlText w:val=""/>
      <w:lvlJc w:val="left"/>
      <w:pPr>
        <w:ind w:left="2880" w:hanging="360"/>
      </w:pPr>
      <w:rPr>
        <w:rFonts w:ascii="Symbol" w:hAnsi="Symbol" w:hint="default"/>
      </w:rPr>
    </w:lvl>
    <w:lvl w:ilvl="4" w:tplc="C7E8CDA2">
      <w:start w:val="1"/>
      <w:numFmt w:val="bullet"/>
      <w:lvlText w:val="o"/>
      <w:lvlJc w:val="left"/>
      <w:pPr>
        <w:ind w:left="3600" w:hanging="360"/>
      </w:pPr>
      <w:rPr>
        <w:rFonts w:ascii="Courier New" w:hAnsi="Courier New" w:hint="default"/>
      </w:rPr>
    </w:lvl>
    <w:lvl w:ilvl="5" w:tplc="7C58AA2C">
      <w:start w:val="1"/>
      <w:numFmt w:val="bullet"/>
      <w:lvlText w:val=""/>
      <w:lvlJc w:val="left"/>
      <w:pPr>
        <w:ind w:left="4320" w:hanging="360"/>
      </w:pPr>
      <w:rPr>
        <w:rFonts w:ascii="Wingdings" w:hAnsi="Wingdings" w:hint="default"/>
      </w:rPr>
    </w:lvl>
    <w:lvl w:ilvl="6" w:tplc="D5768D4C">
      <w:start w:val="1"/>
      <w:numFmt w:val="bullet"/>
      <w:lvlText w:val=""/>
      <w:lvlJc w:val="left"/>
      <w:pPr>
        <w:ind w:left="5040" w:hanging="360"/>
      </w:pPr>
      <w:rPr>
        <w:rFonts w:ascii="Symbol" w:hAnsi="Symbol" w:hint="default"/>
      </w:rPr>
    </w:lvl>
    <w:lvl w:ilvl="7" w:tplc="22DEF8FC">
      <w:start w:val="1"/>
      <w:numFmt w:val="bullet"/>
      <w:lvlText w:val="o"/>
      <w:lvlJc w:val="left"/>
      <w:pPr>
        <w:ind w:left="5760" w:hanging="360"/>
      </w:pPr>
      <w:rPr>
        <w:rFonts w:ascii="Courier New" w:hAnsi="Courier New" w:hint="default"/>
      </w:rPr>
    </w:lvl>
    <w:lvl w:ilvl="8" w:tplc="94E237AA">
      <w:start w:val="1"/>
      <w:numFmt w:val="bullet"/>
      <w:lvlText w:val=""/>
      <w:lvlJc w:val="left"/>
      <w:pPr>
        <w:ind w:left="6480" w:hanging="360"/>
      </w:pPr>
      <w:rPr>
        <w:rFonts w:ascii="Wingdings" w:hAnsi="Wingdings" w:hint="default"/>
      </w:rPr>
    </w:lvl>
  </w:abstractNum>
  <w:abstractNum w:abstractNumId="33" w15:restartNumberingAfterBreak="0">
    <w:nsid w:val="4E60A856"/>
    <w:multiLevelType w:val="hybridMultilevel"/>
    <w:tmpl w:val="8A5A0DBE"/>
    <w:lvl w:ilvl="0" w:tplc="988CDB8A">
      <w:start w:val="1"/>
      <w:numFmt w:val="bullet"/>
      <w:lvlText w:val="Ø"/>
      <w:lvlJc w:val="left"/>
      <w:pPr>
        <w:ind w:left="720" w:hanging="360"/>
      </w:pPr>
      <w:rPr>
        <w:rFonts w:ascii="Wingdings" w:hAnsi="Wingdings" w:hint="default"/>
      </w:rPr>
    </w:lvl>
    <w:lvl w:ilvl="1" w:tplc="F4FAD6EE">
      <w:start w:val="1"/>
      <w:numFmt w:val="bullet"/>
      <w:lvlText w:val="o"/>
      <w:lvlJc w:val="left"/>
      <w:pPr>
        <w:ind w:left="1440" w:hanging="360"/>
      </w:pPr>
      <w:rPr>
        <w:rFonts w:ascii="Courier New" w:hAnsi="Courier New" w:hint="default"/>
      </w:rPr>
    </w:lvl>
    <w:lvl w:ilvl="2" w:tplc="F47270A8">
      <w:start w:val="1"/>
      <w:numFmt w:val="bullet"/>
      <w:lvlText w:val=""/>
      <w:lvlJc w:val="left"/>
      <w:pPr>
        <w:ind w:left="2160" w:hanging="360"/>
      </w:pPr>
      <w:rPr>
        <w:rFonts w:ascii="Wingdings" w:hAnsi="Wingdings" w:hint="default"/>
      </w:rPr>
    </w:lvl>
    <w:lvl w:ilvl="3" w:tplc="7A0C8224">
      <w:start w:val="1"/>
      <w:numFmt w:val="bullet"/>
      <w:lvlText w:val=""/>
      <w:lvlJc w:val="left"/>
      <w:pPr>
        <w:ind w:left="2880" w:hanging="360"/>
      </w:pPr>
      <w:rPr>
        <w:rFonts w:ascii="Symbol" w:hAnsi="Symbol" w:hint="default"/>
      </w:rPr>
    </w:lvl>
    <w:lvl w:ilvl="4" w:tplc="FF4834B6">
      <w:start w:val="1"/>
      <w:numFmt w:val="bullet"/>
      <w:lvlText w:val="o"/>
      <w:lvlJc w:val="left"/>
      <w:pPr>
        <w:ind w:left="3600" w:hanging="360"/>
      </w:pPr>
      <w:rPr>
        <w:rFonts w:ascii="Courier New" w:hAnsi="Courier New" w:hint="default"/>
      </w:rPr>
    </w:lvl>
    <w:lvl w:ilvl="5" w:tplc="BC6E3DF2">
      <w:start w:val="1"/>
      <w:numFmt w:val="bullet"/>
      <w:lvlText w:val=""/>
      <w:lvlJc w:val="left"/>
      <w:pPr>
        <w:ind w:left="4320" w:hanging="360"/>
      </w:pPr>
      <w:rPr>
        <w:rFonts w:ascii="Wingdings" w:hAnsi="Wingdings" w:hint="default"/>
      </w:rPr>
    </w:lvl>
    <w:lvl w:ilvl="6" w:tplc="B66CE9F0">
      <w:start w:val="1"/>
      <w:numFmt w:val="bullet"/>
      <w:lvlText w:val=""/>
      <w:lvlJc w:val="left"/>
      <w:pPr>
        <w:ind w:left="5040" w:hanging="360"/>
      </w:pPr>
      <w:rPr>
        <w:rFonts w:ascii="Symbol" w:hAnsi="Symbol" w:hint="default"/>
      </w:rPr>
    </w:lvl>
    <w:lvl w:ilvl="7" w:tplc="535A06E8">
      <w:start w:val="1"/>
      <w:numFmt w:val="bullet"/>
      <w:lvlText w:val="o"/>
      <w:lvlJc w:val="left"/>
      <w:pPr>
        <w:ind w:left="5760" w:hanging="360"/>
      </w:pPr>
      <w:rPr>
        <w:rFonts w:ascii="Courier New" w:hAnsi="Courier New" w:hint="default"/>
      </w:rPr>
    </w:lvl>
    <w:lvl w:ilvl="8" w:tplc="5AB074DC">
      <w:start w:val="1"/>
      <w:numFmt w:val="bullet"/>
      <w:lvlText w:val=""/>
      <w:lvlJc w:val="left"/>
      <w:pPr>
        <w:ind w:left="6480" w:hanging="360"/>
      </w:pPr>
      <w:rPr>
        <w:rFonts w:ascii="Wingdings" w:hAnsi="Wingdings" w:hint="default"/>
      </w:rPr>
    </w:lvl>
  </w:abstractNum>
  <w:abstractNum w:abstractNumId="34" w15:restartNumberingAfterBreak="0">
    <w:nsid w:val="4F2A3504"/>
    <w:multiLevelType w:val="hybridMultilevel"/>
    <w:tmpl w:val="472230E6"/>
    <w:lvl w:ilvl="0" w:tplc="6C2EADD6">
      <w:numFmt w:val="bullet"/>
      <w:lvlText w:val="•"/>
      <w:lvlJc w:val="left"/>
      <w:pPr>
        <w:ind w:left="1221" w:hanging="360"/>
      </w:pPr>
      <w:rPr>
        <w:rFonts w:ascii="Arial MT" w:eastAsia="Arial MT" w:hAnsi="Arial MT" w:cs="Arial MT" w:hint="default"/>
        <w:w w:val="100"/>
        <w:sz w:val="24"/>
        <w:szCs w:val="24"/>
        <w:lang w:val="es-ES" w:eastAsia="en-US" w:bidi="ar-SA"/>
      </w:rPr>
    </w:lvl>
    <w:lvl w:ilvl="1" w:tplc="84AA042C">
      <w:numFmt w:val="bullet"/>
      <w:lvlText w:val="•"/>
      <w:lvlJc w:val="left"/>
      <w:pPr>
        <w:ind w:left="2044" w:hanging="360"/>
      </w:pPr>
      <w:rPr>
        <w:rFonts w:hint="default"/>
        <w:lang w:val="es-ES" w:eastAsia="en-US" w:bidi="ar-SA"/>
      </w:rPr>
    </w:lvl>
    <w:lvl w:ilvl="2" w:tplc="7DDA7FDA">
      <w:numFmt w:val="bullet"/>
      <w:lvlText w:val="•"/>
      <w:lvlJc w:val="left"/>
      <w:pPr>
        <w:ind w:left="2868" w:hanging="360"/>
      </w:pPr>
      <w:rPr>
        <w:rFonts w:hint="default"/>
        <w:lang w:val="es-ES" w:eastAsia="en-US" w:bidi="ar-SA"/>
      </w:rPr>
    </w:lvl>
    <w:lvl w:ilvl="3" w:tplc="379CE630">
      <w:numFmt w:val="bullet"/>
      <w:lvlText w:val="•"/>
      <w:lvlJc w:val="left"/>
      <w:pPr>
        <w:ind w:left="3692" w:hanging="360"/>
      </w:pPr>
      <w:rPr>
        <w:rFonts w:hint="default"/>
        <w:lang w:val="es-ES" w:eastAsia="en-US" w:bidi="ar-SA"/>
      </w:rPr>
    </w:lvl>
    <w:lvl w:ilvl="4" w:tplc="85800B84">
      <w:numFmt w:val="bullet"/>
      <w:lvlText w:val="•"/>
      <w:lvlJc w:val="left"/>
      <w:pPr>
        <w:ind w:left="4516" w:hanging="360"/>
      </w:pPr>
      <w:rPr>
        <w:rFonts w:hint="default"/>
        <w:lang w:val="es-ES" w:eastAsia="en-US" w:bidi="ar-SA"/>
      </w:rPr>
    </w:lvl>
    <w:lvl w:ilvl="5" w:tplc="4AE6D02E">
      <w:numFmt w:val="bullet"/>
      <w:lvlText w:val="•"/>
      <w:lvlJc w:val="left"/>
      <w:pPr>
        <w:ind w:left="5340" w:hanging="360"/>
      </w:pPr>
      <w:rPr>
        <w:rFonts w:hint="default"/>
        <w:lang w:val="es-ES" w:eastAsia="en-US" w:bidi="ar-SA"/>
      </w:rPr>
    </w:lvl>
    <w:lvl w:ilvl="6" w:tplc="2EAE579E">
      <w:numFmt w:val="bullet"/>
      <w:lvlText w:val="•"/>
      <w:lvlJc w:val="left"/>
      <w:pPr>
        <w:ind w:left="6164" w:hanging="360"/>
      </w:pPr>
      <w:rPr>
        <w:rFonts w:hint="default"/>
        <w:lang w:val="es-ES" w:eastAsia="en-US" w:bidi="ar-SA"/>
      </w:rPr>
    </w:lvl>
    <w:lvl w:ilvl="7" w:tplc="B264178A">
      <w:numFmt w:val="bullet"/>
      <w:lvlText w:val="•"/>
      <w:lvlJc w:val="left"/>
      <w:pPr>
        <w:ind w:left="6988" w:hanging="360"/>
      </w:pPr>
      <w:rPr>
        <w:rFonts w:hint="default"/>
        <w:lang w:val="es-ES" w:eastAsia="en-US" w:bidi="ar-SA"/>
      </w:rPr>
    </w:lvl>
    <w:lvl w:ilvl="8" w:tplc="46B27C10">
      <w:numFmt w:val="bullet"/>
      <w:lvlText w:val="•"/>
      <w:lvlJc w:val="left"/>
      <w:pPr>
        <w:ind w:left="7812" w:hanging="360"/>
      </w:pPr>
      <w:rPr>
        <w:rFonts w:hint="default"/>
        <w:lang w:val="es-ES" w:eastAsia="en-US" w:bidi="ar-SA"/>
      </w:rPr>
    </w:lvl>
  </w:abstractNum>
  <w:abstractNum w:abstractNumId="35" w15:restartNumberingAfterBreak="0">
    <w:nsid w:val="4F791228"/>
    <w:multiLevelType w:val="hybridMultilevel"/>
    <w:tmpl w:val="683AD312"/>
    <w:lvl w:ilvl="0" w:tplc="8472AE6E">
      <w:start w:val="1"/>
      <w:numFmt w:val="decimal"/>
      <w:lvlText w:val="%1."/>
      <w:lvlJc w:val="left"/>
      <w:pPr>
        <w:ind w:left="720" w:hanging="360"/>
      </w:pPr>
      <w:rPr>
        <w:rFonts w:hint="default"/>
        <w:b/>
        <w:i w:val="0"/>
        <w:color w:val="0070C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53BA4754"/>
    <w:multiLevelType w:val="hybridMultilevel"/>
    <w:tmpl w:val="6340E652"/>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7" w15:restartNumberingAfterBreak="0">
    <w:nsid w:val="54AC0165"/>
    <w:multiLevelType w:val="hybridMultilevel"/>
    <w:tmpl w:val="5AA4D9E8"/>
    <w:lvl w:ilvl="0" w:tplc="240A000B">
      <w:start w:val="1"/>
      <w:numFmt w:val="bullet"/>
      <w:lvlText w:val=""/>
      <w:lvlJc w:val="left"/>
      <w:pPr>
        <w:ind w:left="1080" w:hanging="360"/>
      </w:pPr>
      <w:rPr>
        <w:rFonts w:ascii="Wingdings" w:hAnsi="Wingding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8" w15:restartNumberingAfterBreak="0">
    <w:nsid w:val="55074175"/>
    <w:multiLevelType w:val="hybridMultilevel"/>
    <w:tmpl w:val="F2E01A2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5602F1F1"/>
    <w:multiLevelType w:val="hybridMultilevel"/>
    <w:tmpl w:val="3BE89AF4"/>
    <w:lvl w:ilvl="0" w:tplc="0BAE8634">
      <w:start w:val="1"/>
      <w:numFmt w:val="bullet"/>
      <w:lvlText w:val=""/>
      <w:lvlJc w:val="left"/>
      <w:pPr>
        <w:ind w:left="720" w:hanging="360"/>
      </w:pPr>
      <w:rPr>
        <w:rFonts w:ascii="Wingdings" w:hAnsi="Wingdings" w:hint="default"/>
      </w:rPr>
    </w:lvl>
    <w:lvl w:ilvl="1" w:tplc="09764FC6">
      <w:start w:val="1"/>
      <w:numFmt w:val="bullet"/>
      <w:lvlText w:val="o"/>
      <w:lvlJc w:val="left"/>
      <w:pPr>
        <w:ind w:left="1440" w:hanging="360"/>
      </w:pPr>
      <w:rPr>
        <w:rFonts w:ascii="Courier New" w:hAnsi="Courier New" w:hint="default"/>
      </w:rPr>
    </w:lvl>
    <w:lvl w:ilvl="2" w:tplc="C3F2C17C">
      <w:start w:val="1"/>
      <w:numFmt w:val="bullet"/>
      <w:lvlText w:val=""/>
      <w:lvlJc w:val="left"/>
      <w:pPr>
        <w:ind w:left="2160" w:hanging="360"/>
      </w:pPr>
      <w:rPr>
        <w:rFonts w:ascii="Wingdings" w:hAnsi="Wingdings" w:hint="default"/>
      </w:rPr>
    </w:lvl>
    <w:lvl w:ilvl="3" w:tplc="3CFC1458">
      <w:start w:val="1"/>
      <w:numFmt w:val="bullet"/>
      <w:lvlText w:val=""/>
      <w:lvlJc w:val="left"/>
      <w:pPr>
        <w:ind w:left="2880" w:hanging="360"/>
      </w:pPr>
      <w:rPr>
        <w:rFonts w:ascii="Symbol" w:hAnsi="Symbol" w:hint="default"/>
      </w:rPr>
    </w:lvl>
    <w:lvl w:ilvl="4" w:tplc="DABCE644">
      <w:start w:val="1"/>
      <w:numFmt w:val="bullet"/>
      <w:lvlText w:val="o"/>
      <w:lvlJc w:val="left"/>
      <w:pPr>
        <w:ind w:left="3600" w:hanging="360"/>
      </w:pPr>
      <w:rPr>
        <w:rFonts w:ascii="Courier New" w:hAnsi="Courier New" w:hint="default"/>
      </w:rPr>
    </w:lvl>
    <w:lvl w:ilvl="5" w:tplc="7504B24A">
      <w:start w:val="1"/>
      <w:numFmt w:val="bullet"/>
      <w:lvlText w:val=""/>
      <w:lvlJc w:val="left"/>
      <w:pPr>
        <w:ind w:left="4320" w:hanging="360"/>
      </w:pPr>
      <w:rPr>
        <w:rFonts w:ascii="Wingdings" w:hAnsi="Wingdings" w:hint="default"/>
      </w:rPr>
    </w:lvl>
    <w:lvl w:ilvl="6" w:tplc="389AFCF8">
      <w:start w:val="1"/>
      <w:numFmt w:val="bullet"/>
      <w:lvlText w:val=""/>
      <w:lvlJc w:val="left"/>
      <w:pPr>
        <w:ind w:left="5040" w:hanging="360"/>
      </w:pPr>
      <w:rPr>
        <w:rFonts w:ascii="Symbol" w:hAnsi="Symbol" w:hint="default"/>
      </w:rPr>
    </w:lvl>
    <w:lvl w:ilvl="7" w:tplc="76E00DC8">
      <w:start w:val="1"/>
      <w:numFmt w:val="bullet"/>
      <w:lvlText w:val="o"/>
      <w:lvlJc w:val="left"/>
      <w:pPr>
        <w:ind w:left="5760" w:hanging="360"/>
      </w:pPr>
      <w:rPr>
        <w:rFonts w:ascii="Courier New" w:hAnsi="Courier New" w:hint="default"/>
      </w:rPr>
    </w:lvl>
    <w:lvl w:ilvl="8" w:tplc="213A353A">
      <w:start w:val="1"/>
      <w:numFmt w:val="bullet"/>
      <w:lvlText w:val=""/>
      <w:lvlJc w:val="left"/>
      <w:pPr>
        <w:ind w:left="6480" w:hanging="360"/>
      </w:pPr>
      <w:rPr>
        <w:rFonts w:ascii="Wingdings" w:hAnsi="Wingdings" w:hint="default"/>
      </w:rPr>
    </w:lvl>
  </w:abstractNum>
  <w:abstractNum w:abstractNumId="40" w15:restartNumberingAfterBreak="0">
    <w:nsid w:val="592A5B61"/>
    <w:multiLevelType w:val="hybridMultilevel"/>
    <w:tmpl w:val="18B8C36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5A332981"/>
    <w:multiLevelType w:val="hybridMultilevel"/>
    <w:tmpl w:val="EB722BEA"/>
    <w:lvl w:ilvl="0" w:tplc="240A0001">
      <w:start w:val="1"/>
      <w:numFmt w:val="bullet"/>
      <w:lvlText w:val=""/>
      <w:lvlJc w:val="left"/>
      <w:pPr>
        <w:ind w:left="770" w:hanging="360"/>
      </w:pPr>
      <w:rPr>
        <w:rFonts w:ascii="Symbol" w:hAnsi="Symbol" w:hint="default"/>
      </w:rPr>
    </w:lvl>
    <w:lvl w:ilvl="1" w:tplc="240A0003" w:tentative="1">
      <w:start w:val="1"/>
      <w:numFmt w:val="bullet"/>
      <w:lvlText w:val="o"/>
      <w:lvlJc w:val="left"/>
      <w:pPr>
        <w:ind w:left="1490" w:hanging="360"/>
      </w:pPr>
      <w:rPr>
        <w:rFonts w:ascii="Courier New" w:hAnsi="Courier New" w:cs="Courier New" w:hint="default"/>
      </w:rPr>
    </w:lvl>
    <w:lvl w:ilvl="2" w:tplc="240A0005" w:tentative="1">
      <w:start w:val="1"/>
      <w:numFmt w:val="bullet"/>
      <w:lvlText w:val=""/>
      <w:lvlJc w:val="left"/>
      <w:pPr>
        <w:ind w:left="2210" w:hanging="360"/>
      </w:pPr>
      <w:rPr>
        <w:rFonts w:ascii="Wingdings" w:hAnsi="Wingdings" w:hint="default"/>
      </w:rPr>
    </w:lvl>
    <w:lvl w:ilvl="3" w:tplc="240A0001" w:tentative="1">
      <w:start w:val="1"/>
      <w:numFmt w:val="bullet"/>
      <w:lvlText w:val=""/>
      <w:lvlJc w:val="left"/>
      <w:pPr>
        <w:ind w:left="2930" w:hanging="360"/>
      </w:pPr>
      <w:rPr>
        <w:rFonts w:ascii="Symbol" w:hAnsi="Symbol" w:hint="default"/>
      </w:rPr>
    </w:lvl>
    <w:lvl w:ilvl="4" w:tplc="240A0003" w:tentative="1">
      <w:start w:val="1"/>
      <w:numFmt w:val="bullet"/>
      <w:lvlText w:val="o"/>
      <w:lvlJc w:val="left"/>
      <w:pPr>
        <w:ind w:left="3650" w:hanging="360"/>
      </w:pPr>
      <w:rPr>
        <w:rFonts w:ascii="Courier New" w:hAnsi="Courier New" w:cs="Courier New" w:hint="default"/>
      </w:rPr>
    </w:lvl>
    <w:lvl w:ilvl="5" w:tplc="240A0005" w:tentative="1">
      <w:start w:val="1"/>
      <w:numFmt w:val="bullet"/>
      <w:lvlText w:val=""/>
      <w:lvlJc w:val="left"/>
      <w:pPr>
        <w:ind w:left="4370" w:hanging="360"/>
      </w:pPr>
      <w:rPr>
        <w:rFonts w:ascii="Wingdings" w:hAnsi="Wingdings" w:hint="default"/>
      </w:rPr>
    </w:lvl>
    <w:lvl w:ilvl="6" w:tplc="240A0001" w:tentative="1">
      <w:start w:val="1"/>
      <w:numFmt w:val="bullet"/>
      <w:lvlText w:val=""/>
      <w:lvlJc w:val="left"/>
      <w:pPr>
        <w:ind w:left="5090" w:hanging="360"/>
      </w:pPr>
      <w:rPr>
        <w:rFonts w:ascii="Symbol" w:hAnsi="Symbol" w:hint="default"/>
      </w:rPr>
    </w:lvl>
    <w:lvl w:ilvl="7" w:tplc="240A0003" w:tentative="1">
      <w:start w:val="1"/>
      <w:numFmt w:val="bullet"/>
      <w:lvlText w:val="o"/>
      <w:lvlJc w:val="left"/>
      <w:pPr>
        <w:ind w:left="5810" w:hanging="360"/>
      </w:pPr>
      <w:rPr>
        <w:rFonts w:ascii="Courier New" w:hAnsi="Courier New" w:cs="Courier New" w:hint="default"/>
      </w:rPr>
    </w:lvl>
    <w:lvl w:ilvl="8" w:tplc="240A0005" w:tentative="1">
      <w:start w:val="1"/>
      <w:numFmt w:val="bullet"/>
      <w:lvlText w:val=""/>
      <w:lvlJc w:val="left"/>
      <w:pPr>
        <w:ind w:left="6530" w:hanging="360"/>
      </w:pPr>
      <w:rPr>
        <w:rFonts w:ascii="Wingdings" w:hAnsi="Wingdings" w:hint="default"/>
      </w:rPr>
    </w:lvl>
  </w:abstractNum>
  <w:abstractNum w:abstractNumId="42" w15:restartNumberingAfterBreak="0">
    <w:nsid w:val="5E2A3F8E"/>
    <w:multiLevelType w:val="hybridMultilevel"/>
    <w:tmpl w:val="FFFFFFFF"/>
    <w:lvl w:ilvl="0" w:tplc="F294D0C4">
      <w:start w:val="1"/>
      <w:numFmt w:val="bullet"/>
      <w:pStyle w:val="Vietas"/>
      <w:lvlText w:val="·"/>
      <w:lvlJc w:val="left"/>
      <w:pPr>
        <w:ind w:left="720" w:hanging="360"/>
      </w:pPr>
      <w:rPr>
        <w:rFonts w:ascii="Symbol" w:hAnsi="Symbol" w:hint="default"/>
      </w:rPr>
    </w:lvl>
    <w:lvl w:ilvl="1" w:tplc="81E82272">
      <w:start w:val="1"/>
      <w:numFmt w:val="bullet"/>
      <w:lvlText w:val="o"/>
      <w:lvlJc w:val="left"/>
      <w:pPr>
        <w:ind w:left="1440" w:hanging="360"/>
      </w:pPr>
      <w:rPr>
        <w:rFonts w:ascii="Courier New" w:hAnsi="Courier New" w:hint="default"/>
      </w:rPr>
    </w:lvl>
    <w:lvl w:ilvl="2" w:tplc="DB5874B6">
      <w:start w:val="1"/>
      <w:numFmt w:val="bullet"/>
      <w:lvlText w:val=""/>
      <w:lvlJc w:val="left"/>
      <w:pPr>
        <w:ind w:left="2160" w:hanging="360"/>
      </w:pPr>
      <w:rPr>
        <w:rFonts w:ascii="Wingdings" w:hAnsi="Wingdings" w:hint="default"/>
      </w:rPr>
    </w:lvl>
    <w:lvl w:ilvl="3" w:tplc="0A605118">
      <w:start w:val="1"/>
      <w:numFmt w:val="bullet"/>
      <w:lvlText w:val=""/>
      <w:lvlJc w:val="left"/>
      <w:pPr>
        <w:ind w:left="2880" w:hanging="360"/>
      </w:pPr>
      <w:rPr>
        <w:rFonts w:ascii="Symbol" w:hAnsi="Symbol" w:hint="default"/>
      </w:rPr>
    </w:lvl>
    <w:lvl w:ilvl="4" w:tplc="787E02BE">
      <w:start w:val="1"/>
      <w:numFmt w:val="bullet"/>
      <w:lvlText w:val="o"/>
      <w:lvlJc w:val="left"/>
      <w:pPr>
        <w:ind w:left="3600" w:hanging="360"/>
      </w:pPr>
      <w:rPr>
        <w:rFonts w:ascii="Courier New" w:hAnsi="Courier New" w:hint="default"/>
      </w:rPr>
    </w:lvl>
    <w:lvl w:ilvl="5" w:tplc="AFA0249E">
      <w:start w:val="1"/>
      <w:numFmt w:val="bullet"/>
      <w:lvlText w:val=""/>
      <w:lvlJc w:val="left"/>
      <w:pPr>
        <w:ind w:left="4320" w:hanging="360"/>
      </w:pPr>
      <w:rPr>
        <w:rFonts w:ascii="Wingdings" w:hAnsi="Wingdings" w:hint="default"/>
      </w:rPr>
    </w:lvl>
    <w:lvl w:ilvl="6" w:tplc="474CC310">
      <w:start w:val="1"/>
      <w:numFmt w:val="bullet"/>
      <w:lvlText w:val=""/>
      <w:lvlJc w:val="left"/>
      <w:pPr>
        <w:ind w:left="5040" w:hanging="360"/>
      </w:pPr>
      <w:rPr>
        <w:rFonts w:ascii="Symbol" w:hAnsi="Symbol" w:hint="default"/>
      </w:rPr>
    </w:lvl>
    <w:lvl w:ilvl="7" w:tplc="B038E1C4">
      <w:start w:val="1"/>
      <w:numFmt w:val="bullet"/>
      <w:lvlText w:val="o"/>
      <w:lvlJc w:val="left"/>
      <w:pPr>
        <w:ind w:left="5760" w:hanging="360"/>
      </w:pPr>
      <w:rPr>
        <w:rFonts w:ascii="Courier New" w:hAnsi="Courier New" w:hint="default"/>
      </w:rPr>
    </w:lvl>
    <w:lvl w:ilvl="8" w:tplc="A9A0CAD6">
      <w:start w:val="1"/>
      <w:numFmt w:val="bullet"/>
      <w:lvlText w:val=""/>
      <w:lvlJc w:val="left"/>
      <w:pPr>
        <w:ind w:left="6480" w:hanging="360"/>
      </w:pPr>
      <w:rPr>
        <w:rFonts w:ascii="Wingdings" w:hAnsi="Wingdings" w:hint="default"/>
      </w:rPr>
    </w:lvl>
  </w:abstractNum>
  <w:abstractNum w:abstractNumId="43" w15:restartNumberingAfterBreak="0">
    <w:nsid w:val="60416701"/>
    <w:multiLevelType w:val="hybridMultilevel"/>
    <w:tmpl w:val="A76432D2"/>
    <w:lvl w:ilvl="0" w:tplc="FB86D55A">
      <w:start w:val="1"/>
      <w:numFmt w:val="decimal"/>
      <w:lvlText w:val="%1."/>
      <w:lvlJc w:val="left"/>
      <w:pPr>
        <w:ind w:left="936" w:hanging="360"/>
      </w:pPr>
      <w:rPr>
        <w:rFonts w:hint="default"/>
        <w:w w:val="82"/>
        <w:lang w:val="es-ES" w:eastAsia="en-US" w:bidi="ar-SA"/>
      </w:rPr>
    </w:lvl>
    <w:lvl w:ilvl="1" w:tplc="5712CD2E">
      <w:numFmt w:val="bullet"/>
      <w:lvlText w:val=""/>
      <w:lvlJc w:val="left"/>
      <w:pPr>
        <w:ind w:left="1541" w:hanging="360"/>
      </w:pPr>
      <w:rPr>
        <w:rFonts w:ascii="Symbol" w:eastAsia="Symbol" w:hAnsi="Symbol" w:cs="Symbol" w:hint="default"/>
        <w:w w:val="100"/>
        <w:sz w:val="24"/>
        <w:szCs w:val="24"/>
        <w:lang w:val="es-ES" w:eastAsia="en-US" w:bidi="ar-SA"/>
      </w:rPr>
    </w:lvl>
    <w:lvl w:ilvl="2" w:tplc="ED0443A2">
      <w:numFmt w:val="bullet"/>
      <w:lvlText w:val="•"/>
      <w:lvlJc w:val="left"/>
      <w:pPr>
        <w:ind w:left="2433" w:hanging="360"/>
      </w:pPr>
      <w:rPr>
        <w:rFonts w:hint="default"/>
        <w:lang w:val="es-ES" w:eastAsia="en-US" w:bidi="ar-SA"/>
      </w:rPr>
    </w:lvl>
    <w:lvl w:ilvl="3" w:tplc="05C6FD00">
      <w:numFmt w:val="bullet"/>
      <w:lvlText w:val="•"/>
      <w:lvlJc w:val="left"/>
      <w:pPr>
        <w:ind w:left="3326" w:hanging="360"/>
      </w:pPr>
      <w:rPr>
        <w:rFonts w:hint="default"/>
        <w:lang w:val="es-ES" w:eastAsia="en-US" w:bidi="ar-SA"/>
      </w:rPr>
    </w:lvl>
    <w:lvl w:ilvl="4" w:tplc="810AF74E">
      <w:numFmt w:val="bullet"/>
      <w:lvlText w:val="•"/>
      <w:lvlJc w:val="left"/>
      <w:pPr>
        <w:ind w:left="4220" w:hanging="360"/>
      </w:pPr>
      <w:rPr>
        <w:rFonts w:hint="default"/>
        <w:lang w:val="es-ES" w:eastAsia="en-US" w:bidi="ar-SA"/>
      </w:rPr>
    </w:lvl>
    <w:lvl w:ilvl="5" w:tplc="F6D0559A">
      <w:numFmt w:val="bullet"/>
      <w:lvlText w:val="•"/>
      <w:lvlJc w:val="left"/>
      <w:pPr>
        <w:ind w:left="5113" w:hanging="360"/>
      </w:pPr>
      <w:rPr>
        <w:rFonts w:hint="default"/>
        <w:lang w:val="es-ES" w:eastAsia="en-US" w:bidi="ar-SA"/>
      </w:rPr>
    </w:lvl>
    <w:lvl w:ilvl="6" w:tplc="863C1C2E">
      <w:numFmt w:val="bullet"/>
      <w:lvlText w:val="•"/>
      <w:lvlJc w:val="left"/>
      <w:pPr>
        <w:ind w:left="6006" w:hanging="360"/>
      </w:pPr>
      <w:rPr>
        <w:rFonts w:hint="default"/>
        <w:lang w:val="es-ES" w:eastAsia="en-US" w:bidi="ar-SA"/>
      </w:rPr>
    </w:lvl>
    <w:lvl w:ilvl="7" w:tplc="6BFAB07E">
      <w:numFmt w:val="bullet"/>
      <w:lvlText w:val="•"/>
      <w:lvlJc w:val="left"/>
      <w:pPr>
        <w:ind w:left="6900" w:hanging="360"/>
      </w:pPr>
      <w:rPr>
        <w:rFonts w:hint="default"/>
        <w:lang w:val="es-ES" w:eastAsia="en-US" w:bidi="ar-SA"/>
      </w:rPr>
    </w:lvl>
    <w:lvl w:ilvl="8" w:tplc="5316EF0A">
      <w:numFmt w:val="bullet"/>
      <w:lvlText w:val="•"/>
      <w:lvlJc w:val="left"/>
      <w:pPr>
        <w:ind w:left="7793" w:hanging="360"/>
      </w:pPr>
      <w:rPr>
        <w:rFonts w:hint="default"/>
        <w:lang w:val="es-ES" w:eastAsia="en-US" w:bidi="ar-SA"/>
      </w:rPr>
    </w:lvl>
  </w:abstractNum>
  <w:abstractNum w:abstractNumId="44" w15:restartNumberingAfterBreak="0">
    <w:nsid w:val="61A06910"/>
    <w:multiLevelType w:val="hybridMultilevel"/>
    <w:tmpl w:val="FFFFFFFF"/>
    <w:lvl w:ilvl="0" w:tplc="7C368BAA">
      <w:start w:val="1"/>
      <w:numFmt w:val="bullet"/>
      <w:lvlText w:val=""/>
      <w:lvlJc w:val="left"/>
      <w:pPr>
        <w:ind w:left="720" w:hanging="360"/>
      </w:pPr>
      <w:rPr>
        <w:rFonts w:ascii="Symbol" w:hAnsi="Symbol" w:hint="default"/>
      </w:rPr>
    </w:lvl>
    <w:lvl w:ilvl="1" w:tplc="8974D322">
      <w:start w:val="1"/>
      <w:numFmt w:val="bullet"/>
      <w:lvlText w:val="o"/>
      <w:lvlJc w:val="left"/>
      <w:pPr>
        <w:ind w:left="1440" w:hanging="360"/>
      </w:pPr>
      <w:rPr>
        <w:rFonts w:ascii="Courier New" w:hAnsi="Courier New" w:hint="default"/>
      </w:rPr>
    </w:lvl>
    <w:lvl w:ilvl="2" w:tplc="510E1E9A">
      <w:start w:val="1"/>
      <w:numFmt w:val="bullet"/>
      <w:lvlText w:val=""/>
      <w:lvlJc w:val="left"/>
      <w:pPr>
        <w:ind w:left="2160" w:hanging="360"/>
      </w:pPr>
      <w:rPr>
        <w:rFonts w:ascii="Wingdings" w:hAnsi="Wingdings" w:hint="default"/>
      </w:rPr>
    </w:lvl>
    <w:lvl w:ilvl="3" w:tplc="67F6B764">
      <w:start w:val="1"/>
      <w:numFmt w:val="bullet"/>
      <w:lvlText w:val=""/>
      <w:lvlJc w:val="left"/>
      <w:pPr>
        <w:ind w:left="2880" w:hanging="360"/>
      </w:pPr>
      <w:rPr>
        <w:rFonts w:ascii="Symbol" w:hAnsi="Symbol" w:hint="default"/>
      </w:rPr>
    </w:lvl>
    <w:lvl w:ilvl="4" w:tplc="E7A410DA">
      <w:start w:val="1"/>
      <w:numFmt w:val="bullet"/>
      <w:lvlText w:val="o"/>
      <w:lvlJc w:val="left"/>
      <w:pPr>
        <w:ind w:left="3600" w:hanging="360"/>
      </w:pPr>
      <w:rPr>
        <w:rFonts w:ascii="Courier New" w:hAnsi="Courier New" w:hint="default"/>
      </w:rPr>
    </w:lvl>
    <w:lvl w:ilvl="5" w:tplc="C6425C60">
      <w:start w:val="1"/>
      <w:numFmt w:val="bullet"/>
      <w:lvlText w:val=""/>
      <w:lvlJc w:val="left"/>
      <w:pPr>
        <w:ind w:left="4320" w:hanging="360"/>
      </w:pPr>
      <w:rPr>
        <w:rFonts w:ascii="Wingdings" w:hAnsi="Wingdings" w:hint="default"/>
      </w:rPr>
    </w:lvl>
    <w:lvl w:ilvl="6" w:tplc="34A034F2">
      <w:start w:val="1"/>
      <w:numFmt w:val="bullet"/>
      <w:lvlText w:val=""/>
      <w:lvlJc w:val="left"/>
      <w:pPr>
        <w:ind w:left="5040" w:hanging="360"/>
      </w:pPr>
      <w:rPr>
        <w:rFonts w:ascii="Symbol" w:hAnsi="Symbol" w:hint="default"/>
      </w:rPr>
    </w:lvl>
    <w:lvl w:ilvl="7" w:tplc="86C6F7CA">
      <w:start w:val="1"/>
      <w:numFmt w:val="bullet"/>
      <w:lvlText w:val="o"/>
      <w:lvlJc w:val="left"/>
      <w:pPr>
        <w:ind w:left="5760" w:hanging="360"/>
      </w:pPr>
      <w:rPr>
        <w:rFonts w:ascii="Courier New" w:hAnsi="Courier New" w:hint="default"/>
      </w:rPr>
    </w:lvl>
    <w:lvl w:ilvl="8" w:tplc="840E807C">
      <w:start w:val="1"/>
      <w:numFmt w:val="bullet"/>
      <w:lvlText w:val=""/>
      <w:lvlJc w:val="left"/>
      <w:pPr>
        <w:ind w:left="6480" w:hanging="360"/>
      </w:pPr>
      <w:rPr>
        <w:rFonts w:ascii="Wingdings" w:hAnsi="Wingdings" w:hint="default"/>
      </w:rPr>
    </w:lvl>
  </w:abstractNum>
  <w:abstractNum w:abstractNumId="45" w15:restartNumberingAfterBreak="0">
    <w:nsid w:val="63E87A65"/>
    <w:multiLevelType w:val="hybridMultilevel"/>
    <w:tmpl w:val="6E1A779E"/>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67E577A7"/>
    <w:multiLevelType w:val="hybridMultilevel"/>
    <w:tmpl w:val="38A0BED8"/>
    <w:lvl w:ilvl="0" w:tplc="0780FBE6">
      <w:start w:val="1"/>
      <w:numFmt w:val="decimal"/>
      <w:lvlText w:val="%1."/>
      <w:lvlJc w:val="left"/>
      <w:pPr>
        <w:ind w:left="720" w:hanging="360"/>
      </w:pPr>
    </w:lvl>
    <w:lvl w:ilvl="1" w:tplc="3F1ED5D8">
      <w:start w:val="1"/>
      <w:numFmt w:val="lowerLetter"/>
      <w:lvlText w:val="%2."/>
      <w:lvlJc w:val="left"/>
      <w:pPr>
        <w:ind w:left="1440" w:hanging="360"/>
      </w:pPr>
    </w:lvl>
    <w:lvl w:ilvl="2" w:tplc="7C0A29FC">
      <w:start w:val="1"/>
      <w:numFmt w:val="lowerRoman"/>
      <w:lvlText w:val="%3."/>
      <w:lvlJc w:val="right"/>
      <w:pPr>
        <w:ind w:left="2160" w:hanging="180"/>
      </w:pPr>
    </w:lvl>
    <w:lvl w:ilvl="3" w:tplc="1CE28F52">
      <w:start w:val="1"/>
      <w:numFmt w:val="decimal"/>
      <w:lvlText w:val="%4."/>
      <w:lvlJc w:val="left"/>
      <w:pPr>
        <w:ind w:left="2880" w:hanging="360"/>
      </w:pPr>
    </w:lvl>
    <w:lvl w:ilvl="4" w:tplc="A70056F0">
      <w:start w:val="1"/>
      <w:numFmt w:val="lowerLetter"/>
      <w:lvlText w:val="%5."/>
      <w:lvlJc w:val="left"/>
      <w:pPr>
        <w:ind w:left="3600" w:hanging="360"/>
      </w:pPr>
    </w:lvl>
    <w:lvl w:ilvl="5" w:tplc="8DAEB450">
      <w:start w:val="1"/>
      <w:numFmt w:val="lowerRoman"/>
      <w:lvlText w:val="%6."/>
      <w:lvlJc w:val="right"/>
      <w:pPr>
        <w:ind w:left="4320" w:hanging="180"/>
      </w:pPr>
    </w:lvl>
    <w:lvl w:ilvl="6" w:tplc="F97A7C10">
      <w:start w:val="1"/>
      <w:numFmt w:val="decimal"/>
      <w:lvlText w:val="%7."/>
      <w:lvlJc w:val="left"/>
      <w:pPr>
        <w:ind w:left="5040" w:hanging="360"/>
      </w:pPr>
    </w:lvl>
    <w:lvl w:ilvl="7" w:tplc="F3C6AF2A">
      <w:start w:val="1"/>
      <w:numFmt w:val="lowerLetter"/>
      <w:lvlText w:val="%8."/>
      <w:lvlJc w:val="left"/>
      <w:pPr>
        <w:ind w:left="5760" w:hanging="360"/>
      </w:pPr>
    </w:lvl>
    <w:lvl w:ilvl="8" w:tplc="6EF4E9C2">
      <w:start w:val="1"/>
      <w:numFmt w:val="lowerRoman"/>
      <w:lvlText w:val="%9."/>
      <w:lvlJc w:val="right"/>
      <w:pPr>
        <w:ind w:left="6480" w:hanging="180"/>
      </w:pPr>
    </w:lvl>
  </w:abstractNum>
  <w:abstractNum w:abstractNumId="47" w15:restartNumberingAfterBreak="0">
    <w:nsid w:val="68607C7B"/>
    <w:multiLevelType w:val="hybridMultilevel"/>
    <w:tmpl w:val="4EFA3868"/>
    <w:lvl w:ilvl="0" w:tplc="708ADB5E">
      <w:start w:val="4"/>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8" w15:restartNumberingAfterBreak="0">
    <w:nsid w:val="6891BAE1"/>
    <w:multiLevelType w:val="hybridMultilevel"/>
    <w:tmpl w:val="BA00359A"/>
    <w:lvl w:ilvl="0" w:tplc="AA82B234">
      <w:start w:val="1"/>
      <w:numFmt w:val="bullet"/>
      <w:lvlText w:val="Ø"/>
      <w:lvlJc w:val="left"/>
      <w:pPr>
        <w:ind w:left="720" w:hanging="360"/>
      </w:pPr>
      <w:rPr>
        <w:rFonts w:ascii="Wingdings" w:hAnsi="Wingdings" w:hint="default"/>
      </w:rPr>
    </w:lvl>
    <w:lvl w:ilvl="1" w:tplc="E3C6E136">
      <w:start w:val="1"/>
      <w:numFmt w:val="bullet"/>
      <w:lvlText w:val="o"/>
      <w:lvlJc w:val="left"/>
      <w:pPr>
        <w:ind w:left="1440" w:hanging="360"/>
      </w:pPr>
      <w:rPr>
        <w:rFonts w:ascii="Courier New" w:hAnsi="Courier New" w:hint="default"/>
      </w:rPr>
    </w:lvl>
    <w:lvl w:ilvl="2" w:tplc="4F062F58">
      <w:start w:val="1"/>
      <w:numFmt w:val="bullet"/>
      <w:lvlText w:val=""/>
      <w:lvlJc w:val="left"/>
      <w:pPr>
        <w:ind w:left="2160" w:hanging="360"/>
      </w:pPr>
      <w:rPr>
        <w:rFonts w:ascii="Wingdings" w:hAnsi="Wingdings" w:hint="default"/>
      </w:rPr>
    </w:lvl>
    <w:lvl w:ilvl="3" w:tplc="A5309486">
      <w:start w:val="1"/>
      <w:numFmt w:val="bullet"/>
      <w:lvlText w:val=""/>
      <w:lvlJc w:val="left"/>
      <w:pPr>
        <w:ind w:left="2880" w:hanging="360"/>
      </w:pPr>
      <w:rPr>
        <w:rFonts w:ascii="Symbol" w:hAnsi="Symbol" w:hint="default"/>
      </w:rPr>
    </w:lvl>
    <w:lvl w:ilvl="4" w:tplc="6A4A2450">
      <w:start w:val="1"/>
      <w:numFmt w:val="bullet"/>
      <w:lvlText w:val="o"/>
      <w:lvlJc w:val="left"/>
      <w:pPr>
        <w:ind w:left="3600" w:hanging="360"/>
      </w:pPr>
      <w:rPr>
        <w:rFonts w:ascii="Courier New" w:hAnsi="Courier New" w:hint="default"/>
      </w:rPr>
    </w:lvl>
    <w:lvl w:ilvl="5" w:tplc="6C626AF2">
      <w:start w:val="1"/>
      <w:numFmt w:val="bullet"/>
      <w:lvlText w:val=""/>
      <w:lvlJc w:val="left"/>
      <w:pPr>
        <w:ind w:left="4320" w:hanging="360"/>
      </w:pPr>
      <w:rPr>
        <w:rFonts w:ascii="Wingdings" w:hAnsi="Wingdings" w:hint="default"/>
      </w:rPr>
    </w:lvl>
    <w:lvl w:ilvl="6" w:tplc="1E6C8F0E">
      <w:start w:val="1"/>
      <w:numFmt w:val="bullet"/>
      <w:lvlText w:val=""/>
      <w:lvlJc w:val="left"/>
      <w:pPr>
        <w:ind w:left="5040" w:hanging="360"/>
      </w:pPr>
      <w:rPr>
        <w:rFonts w:ascii="Symbol" w:hAnsi="Symbol" w:hint="default"/>
      </w:rPr>
    </w:lvl>
    <w:lvl w:ilvl="7" w:tplc="767003EA">
      <w:start w:val="1"/>
      <w:numFmt w:val="bullet"/>
      <w:lvlText w:val="o"/>
      <w:lvlJc w:val="left"/>
      <w:pPr>
        <w:ind w:left="5760" w:hanging="360"/>
      </w:pPr>
      <w:rPr>
        <w:rFonts w:ascii="Courier New" w:hAnsi="Courier New" w:hint="default"/>
      </w:rPr>
    </w:lvl>
    <w:lvl w:ilvl="8" w:tplc="A33A6CAE">
      <w:start w:val="1"/>
      <w:numFmt w:val="bullet"/>
      <w:lvlText w:val=""/>
      <w:lvlJc w:val="left"/>
      <w:pPr>
        <w:ind w:left="6480" w:hanging="360"/>
      </w:pPr>
      <w:rPr>
        <w:rFonts w:ascii="Wingdings" w:hAnsi="Wingdings" w:hint="default"/>
      </w:rPr>
    </w:lvl>
  </w:abstractNum>
  <w:abstractNum w:abstractNumId="49" w15:restartNumberingAfterBreak="0">
    <w:nsid w:val="6ABB6110"/>
    <w:multiLevelType w:val="hybridMultilevel"/>
    <w:tmpl w:val="BDDAE8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713B3A68"/>
    <w:multiLevelType w:val="hybridMultilevel"/>
    <w:tmpl w:val="AB2EA1D2"/>
    <w:lvl w:ilvl="0" w:tplc="240A000B">
      <w:start w:val="1"/>
      <w:numFmt w:val="bullet"/>
      <w:lvlText w:val=""/>
      <w:lvlJc w:val="left"/>
      <w:pPr>
        <w:ind w:left="1080" w:hanging="360"/>
      </w:pPr>
      <w:rPr>
        <w:rFonts w:ascii="Wingdings" w:hAnsi="Wingding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1" w15:restartNumberingAfterBreak="0">
    <w:nsid w:val="72474F61"/>
    <w:multiLevelType w:val="hybridMultilevel"/>
    <w:tmpl w:val="144AA49E"/>
    <w:lvl w:ilvl="0" w:tplc="E5D2456A">
      <w:numFmt w:val="bullet"/>
      <w:lvlText w:val=""/>
      <w:lvlJc w:val="left"/>
      <w:pPr>
        <w:ind w:left="834" w:hanging="360"/>
      </w:pPr>
      <w:rPr>
        <w:rFonts w:hint="default"/>
        <w:w w:val="100"/>
        <w:lang w:val="es-ES" w:eastAsia="en-US" w:bidi="ar-SA"/>
      </w:rPr>
    </w:lvl>
    <w:lvl w:ilvl="1" w:tplc="3FB2FCDA">
      <w:numFmt w:val="bullet"/>
      <w:lvlText w:val=""/>
      <w:lvlJc w:val="left"/>
      <w:pPr>
        <w:ind w:left="1554" w:hanging="360"/>
      </w:pPr>
      <w:rPr>
        <w:rFonts w:ascii="Wingdings" w:eastAsia="Wingdings" w:hAnsi="Wingdings" w:cs="Wingdings" w:hint="default"/>
        <w:color w:val="1F487C"/>
        <w:w w:val="99"/>
        <w:sz w:val="20"/>
        <w:szCs w:val="20"/>
        <w:lang w:val="es-ES" w:eastAsia="en-US" w:bidi="ar-SA"/>
      </w:rPr>
    </w:lvl>
    <w:lvl w:ilvl="2" w:tplc="DF345EB4">
      <w:numFmt w:val="bullet"/>
      <w:lvlText w:val="•"/>
      <w:lvlJc w:val="left"/>
      <w:pPr>
        <w:ind w:left="1560" w:hanging="360"/>
      </w:pPr>
      <w:rPr>
        <w:rFonts w:hint="default"/>
        <w:lang w:val="es-ES" w:eastAsia="en-US" w:bidi="ar-SA"/>
      </w:rPr>
    </w:lvl>
    <w:lvl w:ilvl="3" w:tplc="93B06AEC">
      <w:numFmt w:val="bullet"/>
      <w:lvlText w:val="•"/>
      <w:lvlJc w:val="left"/>
      <w:pPr>
        <w:ind w:left="2510" w:hanging="360"/>
      </w:pPr>
      <w:rPr>
        <w:rFonts w:hint="default"/>
        <w:lang w:val="es-ES" w:eastAsia="en-US" w:bidi="ar-SA"/>
      </w:rPr>
    </w:lvl>
    <w:lvl w:ilvl="4" w:tplc="4EC68B1A">
      <w:numFmt w:val="bullet"/>
      <w:lvlText w:val="•"/>
      <w:lvlJc w:val="left"/>
      <w:pPr>
        <w:ind w:left="3460" w:hanging="360"/>
      </w:pPr>
      <w:rPr>
        <w:rFonts w:hint="default"/>
        <w:lang w:val="es-ES" w:eastAsia="en-US" w:bidi="ar-SA"/>
      </w:rPr>
    </w:lvl>
    <w:lvl w:ilvl="5" w:tplc="CF7EC0E6">
      <w:numFmt w:val="bullet"/>
      <w:lvlText w:val="•"/>
      <w:lvlJc w:val="left"/>
      <w:pPr>
        <w:ind w:left="4410" w:hanging="360"/>
      </w:pPr>
      <w:rPr>
        <w:rFonts w:hint="default"/>
        <w:lang w:val="es-ES" w:eastAsia="en-US" w:bidi="ar-SA"/>
      </w:rPr>
    </w:lvl>
    <w:lvl w:ilvl="6" w:tplc="EB46897E">
      <w:numFmt w:val="bullet"/>
      <w:lvlText w:val="•"/>
      <w:lvlJc w:val="left"/>
      <w:pPr>
        <w:ind w:left="5360" w:hanging="360"/>
      </w:pPr>
      <w:rPr>
        <w:rFonts w:hint="default"/>
        <w:lang w:val="es-ES" w:eastAsia="en-US" w:bidi="ar-SA"/>
      </w:rPr>
    </w:lvl>
    <w:lvl w:ilvl="7" w:tplc="35B60AA6">
      <w:numFmt w:val="bullet"/>
      <w:lvlText w:val="•"/>
      <w:lvlJc w:val="left"/>
      <w:pPr>
        <w:ind w:left="6310" w:hanging="360"/>
      </w:pPr>
      <w:rPr>
        <w:rFonts w:hint="default"/>
        <w:lang w:val="es-ES" w:eastAsia="en-US" w:bidi="ar-SA"/>
      </w:rPr>
    </w:lvl>
    <w:lvl w:ilvl="8" w:tplc="E4C4AE5E">
      <w:numFmt w:val="bullet"/>
      <w:lvlText w:val="•"/>
      <w:lvlJc w:val="left"/>
      <w:pPr>
        <w:ind w:left="7260" w:hanging="360"/>
      </w:pPr>
      <w:rPr>
        <w:rFonts w:hint="default"/>
        <w:lang w:val="es-ES" w:eastAsia="en-US" w:bidi="ar-SA"/>
      </w:rPr>
    </w:lvl>
  </w:abstractNum>
  <w:abstractNum w:abstractNumId="52" w15:restartNumberingAfterBreak="0">
    <w:nsid w:val="74A6589A"/>
    <w:multiLevelType w:val="multilevel"/>
    <w:tmpl w:val="B762DFB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3" w15:restartNumberingAfterBreak="0">
    <w:nsid w:val="76E44E90"/>
    <w:multiLevelType w:val="hybridMultilevel"/>
    <w:tmpl w:val="4D74E0B6"/>
    <w:lvl w:ilvl="0" w:tplc="582022EC">
      <w:start w:val="1"/>
      <w:numFmt w:val="bullet"/>
      <w:lvlText w:val="-"/>
      <w:lvlJc w:val="left"/>
      <w:pPr>
        <w:ind w:left="720" w:hanging="360"/>
      </w:pPr>
      <w:rPr>
        <w:rFonts w:ascii="Calibri Light" w:eastAsia="Times New Roman" w:hAnsi="Calibri Light" w:cs="Calibri Light"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7A1309A5"/>
    <w:multiLevelType w:val="hybridMultilevel"/>
    <w:tmpl w:val="6C5447B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7BD5629D"/>
    <w:multiLevelType w:val="hybridMultilevel"/>
    <w:tmpl w:val="BFF812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7DEF01F0"/>
    <w:multiLevelType w:val="hybridMultilevel"/>
    <w:tmpl w:val="EDF0C76C"/>
    <w:lvl w:ilvl="0" w:tplc="582022EC">
      <w:start w:val="1"/>
      <w:numFmt w:val="bullet"/>
      <w:lvlText w:val="-"/>
      <w:lvlJc w:val="left"/>
      <w:pPr>
        <w:ind w:left="720" w:hanging="360"/>
      </w:pPr>
      <w:rPr>
        <w:rFonts w:ascii="Calibri Light" w:eastAsia="Times New Roman" w:hAnsi="Calibri Light" w:cs="Calibri Light"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7ECB0310"/>
    <w:multiLevelType w:val="hybridMultilevel"/>
    <w:tmpl w:val="4D2271A4"/>
    <w:lvl w:ilvl="0" w:tplc="24BC8584">
      <w:numFmt w:val="bullet"/>
      <w:lvlText w:val=""/>
      <w:lvlJc w:val="left"/>
      <w:pPr>
        <w:ind w:left="834" w:hanging="360"/>
      </w:pPr>
      <w:rPr>
        <w:rFonts w:ascii="Wingdings" w:eastAsia="Wingdings" w:hAnsi="Wingdings" w:cs="Wingdings" w:hint="default"/>
        <w:w w:val="100"/>
        <w:sz w:val="24"/>
        <w:szCs w:val="24"/>
        <w:lang w:val="es-ES" w:eastAsia="en-US" w:bidi="ar-SA"/>
      </w:rPr>
    </w:lvl>
    <w:lvl w:ilvl="1" w:tplc="AD4CCE24">
      <w:numFmt w:val="bullet"/>
      <w:lvlText w:val="•"/>
      <w:lvlJc w:val="left"/>
      <w:pPr>
        <w:ind w:left="1672" w:hanging="360"/>
      </w:pPr>
      <w:rPr>
        <w:rFonts w:hint="default"/>
        <w:lang w:val="es-ES" w:eastAsia="en-US" w:bidi="ar-SA"/>
      </w:rPr>
    </w:lvl>
    <w:lvl w:ilvl="2" w:tplc="BDDC1586">
      <w:numFmt w:val="bullet"/>
      <w:lvlText w:val="•"/>
      <w:lvlJc w:val="left"/>
      <w:pPr>
        <w:ind w:left="2504" w:hanging="360"/>
      </w:pPr>
      <w:rPr>
        <w:rFonts w:hint="default"/>
        <w:lang w:val="es-ES" w:eastAsia="en-US" w:bidi="ar-SA"/>
      </w:rPr>
    </w:lvl>
    <w:lvl w:ilvl="3" w:tplc="0D5E49E4">
      <w:numFmt w:val="bullet"/>
      <w:lvlText w:val="•"/>
      <w:lvlJc w:val="left"/>
      <w:pPr>
        <w:ind w:left="3336" w:hanging="360"/>
      </w:pPr>
      <w:rPr>
        <w:rFonts w:hint="default"/>
        <w:lang w:val="es-ES" w:eastAsia="en-US" w:bidi="ar-SA"/>
      </w:rPr>
    </w:lvl>
    <w:lvl w:ilvl="4" w:tplc="17045D7A">
      <w:numFmt w:val="bullet"/>
      <w:lvlText w:val="•"/>
      <w:lvlJc w:val="left"/>
      <w:pPr>
        <w:ind w:left="4168" w:hanging="360"/>
      </w:pPr>
      <w:rPr>
        <w:rFonts w:hint="default"/>
        <w:lang w:val="es-ES" w:eastAsia="en-US" w:bidi="ar-SA"/>
      </w:rPr>
    </w:lvl>
    <w:lvl w:ilvl="5" w:tplc="67280814">
      <w:numFmt w:val="bullet"/>
      <w:lvlText w:val="•"/>
      <w:lvlJc w:val="left"/>
      <w:pPr>
        <w:ind w:left="5000" w:hanging="360"/>
      </w:pPr>
      <w:rPr>
        <w:rFonts w:hint="default"/>
        <w:lang w:val="es-ES" w:eastAsia="en-US" w:bidi="ar-SA"/>
      </w:rPr>
    </w:lvl>
    <w:lvl w:ilvl="6" w:tplc="3BB26C8E">
      <w:numFmt w:val="bullet"/>
      <w:lvlText w:val="•"/>
      <w:lvlJc w:val="left"/>
      <w:pPr>
        <w:ind w:left="5832" w:hanging="360"/>
      </w:pPr>
      <w:rPr>
        <w:rFonts w:hint="default"/>
        <w:lang w:val="es-ES" w:eastAsia="en-US" w:bidi="ar-SA"/>
      </w:rPr>
    </w:lvl>
    <w:lvl w:ilvl="7" w:tplc="E5848A42">
      <w:numFmt w:val="bullet"/>
      <w:lvlText w:val="•"/>
      <w:lvlJc w:val="left"/>
      <w:pPr>
        <w:ind w:left="6664" w:hanging="360"/>
      </w:pPr>
      <w:rPr>
        <w:rFonts w:hint="default"/>
        <w:lang w:val="es-ES" w:eastAsia="en-US" w:bidi="ar-SA"/>
      </w:rPr>
    </w:lvl>
    <w:lvl w:ilvl="8" w:tplc="A3D46C68">
      <w:numFmt w:val="bullet"/>
      <w:lvlText w:val="•"/>
      <w:lvlJc w:val="left"/>
      <w:pPr>
        <w:ind w:left="7496" w:hanging="360"/>
      </w:pPr>
      <w:rPr>
        <w:rFonts w:hint="default"/>
        <w:lang w:val="es-ES" w:eastAsia="en-US" w:bidi="ar-SA"/>
      </w:rPr>
    </w:lvl>
  </w:abstractNum>
  <w:num w:numId="1" w16cid:durableId="414665027">
    <w:abstractNumId w:val="19"/>
  </w:num>
  <w:num w:numId="2" w16cid:durableId="1899971974">
    <w:abstractNumId w:val="42"/>
  </w:num>
  <w:num w:numId="3" w16cid:durableId="1308784314">
    <w:abstractNumId w:val="53"/>
  </w:num>
  <w:num w:numId="4" w16cid:durableId="759984741">
    <w:abstractNumId w:val="29"/>
  </w:num>
  <w:num w:numId="5" w16cid:durableId="1372026742">
    <w:abstractNumId w:val="40"/>
  </w:num>
  <w:num w:numId="6" w16cid:durableId="709961191">
    <w:abstractNumId w:val="10"/>
  </w:num>
  <w:num w:numId="7" w16cid:durableId="1308971049">
    <w:abstractNumId w:val="43"/>
  </w:num>
  <w:num w:numId="8" w16cid:durableId="195895381">
    <w:abstractNumId w:val="4"/>
  </w:num>
  <w:num w:numId="9" w16cid:durableId="611480470">
    <w:abstractNumId w:val="24"/>
  </w:num>
  <w:num w:numId="10" w16cid:durableId="1622875742">
    <w:abstractNumId w:val="13"/>
  </w:num>
  <w:num w:numId="11" w16cid:durableId="1468161100">
    <w:abstractNumId w:val="44"/>
  </w:num>
  <w:num w:numId="12" w16cid:durableId="450562150">
    <w:abstractNumId w:val="35"/>
  </w:num>
  <w:num w:numId="13" w16cid:durableId="2059931615">
    <w:abstractNumId w:val="12"/>
  </w:num>
  <w:num w:numId="14" w16cid:durableId="588126313">
    <w:abstractNumId w:val="1"/>
  </w:num>
  <w:num w:numId="15" w16cid:durableId="519705415">
    <w:abstractNumId w:val="8"/>
  </w:num>
  <w:num w:numId="16" w16cid:durableId="1548176364">
    <w:abstractNumId w:val="15"/>
  </w:num>
  <w:num w:numId="17" w16cid:durableId="456065922">
    <w:abstractNumId w:val="21"/>
  </w:num>
  <w:num w:numId="18" w16cid:durableId="1034115093">
    <w:abstractNumId w:val="28"/>
  </w:num>
  <w:num w:numId="19" w16cid:durableId="1498303541">
    <w:abstractNumId w:val="2"/>
  </w:num>
  <w:num w:numId="20" w16cid:durableId="1220483815">
    <w:abstractNumId w:val="34"/>
  </w:num>
  <w:num w:numId="21" w16cid:durableId="713433105">
    <w:abstractNumId w:val="51"/>
  </w:num>
  <w:num w:numId="22" w16cid:durableId="1505167465">
    <w:abstractNumId w:val="57"/>
  </w:num>
  <w:num w:numId="23" w16cid:durableId="1916546172">
    <w:abstractNumId w:val="17"/>
  </w:num>
  <w:num w:numId="24" w16cid:durableId="1299411569">
    <w:abstractNumId w:val="30"/>
  </w:num>
  <w:num w:numId="25" w16cid:durableId="810563924">
    <w:abstractNumId w:val="52"/>
  </w:num>
  <w:num w:numId="26" w16cid:durableId="203106184">
    <w:abstractNumId w:val="27"/>
  </w:num>
  <w:num w:numId="27" w16cid:durableId="597906168">
    <w:abstractNumId w:val="56"/>
  </w:num>
  <w:num w:numId="28" w16cid:durableId="71125134">
    <w:abstractNumId w:val="18"/>
  </w:num>
  <w:num w:numId="29" w16cid:durableId="839926297">
    <w:abstractNumId w:val="36"/>
  </w:num>
  <w:num w:numId="30" w16cid:durableId="224226542">
    <w:abstractNumId w:val="20"/>
  </w:num>
  <w:num w:numId="31" w16cid:durableId="971329104">
    <w:abstractNumId w:val="26"/>
  </w:num>
  <w:num w:numId="32" w16cid:durableId="367225885">
    <w:abstractNumId w:val="25"/>
  </w:num>
  <w:num w:numId="33" w16cid:durableId="1155417239">
    <w:abstractNumId w:val="14"/>
  </w:num>
  <w:num w:numId="34" w16cid:durableId="1307514561">
    <w:abstractNumId w:val="46"/>
  </w:num>
  <w:num w:numId="35" w16cid:durableId="1667709286">
    <w:abstractNumId w:val="41"/>
  </w:num>
  <w:num w:numId="36" w16cid:durableId="682512448">
    <w:abstractNumId w:val="0"/>
  </w:num>
  <w:num w:numId="37" w16cid:durableId="1482960285">
    <w:abstractNumId w:val="39"/>
  </w:num>
  <w:num w:numId="38" w16cid:durableId="1977030802">
    <w:abstractNumId w:val="32"/>
  </w:num>
  <w:num w:numId="39" w16cid:durableId="686180066">
    <w:abstractNumId w:val="33"/>
  </w:num>
  <w:num w:numId="40" w16cid:durableId="214240408">
    <w:abstractNumId w:val="48"/>
  </w:num>
  <w:num w:numId="41" w16cid:durableId="1283265811">
    <w:abstractNumId w:val="11"/>
  </w:num>
  <w:num w:numId="42" w16cid:durableId="1409040658">
    <w:abstractNumId w:val="45"/>
  </w:num>
  <w:num w:numId="43" w16cid:durableId="681278660">
    <w:abstractNumId w:val="3"/>
  </w:num>
  <w:num w:numId="44" w16cid:durableId="523861954">
    <w:abstractNumId w:val="5"/>
  </w:num>
  <w:num w:numId="45" w16cid:durableId="1501699087">
    <w:abstractNumId w:val="16"/>
  </w:num>
  <w:num w:numId="46" w16cid:durableId="704334910">
    <w:abstractNumId w:val="50"/>
  </w:num>
  <w:num w:numId="47" w16cid:durableId="691881351">
    <w:abstractNumId w:val="37"/>
  </w:num>
  <w:num w:numId="48" w16cid:durableId="2125927773">
    <w:abstractNumId w:val="7"/>
  </w:num>
  <w:num w:numId="49" w16cid:durableId="855507421">
    <w:abstractNumId w:val="22"/>
  </w:num>
  <w:num w:numId="50" w16cid:durableId="751708263">
    <w:abstractNumId w:val="31"/>
  </w:num>
  <w:num w:numId="51" w16cid:durableId="740719464">
    <w:abstractNumId w:val="6"/>
  </w:num>
  <w:num w:numId="52" w16cid:durableId="1923220125">
    <w:abstractNumId w:val="23"/>
  </w:num>
  <w:num w:numId="53" w16cid:durableId="28651206">
    <w:abstractNumId w:val="55"/>
  </w:num>
  <w:num w:numId="54" w16cid:durableId="603225260">
    <w:abstractNumId w:val="49"/>
  </w:num>
  <w:num w:numId="55" w16cid:durableId="607742254">
    <w:abstractNumId w:val="38"/>
  </w:num>
  <w:num w:numId="56" w16cid:durableId="849492987">
    <w:abstractNumId w:val="47"/>
  </w:num>
  <w:num w:numId="57" w16cid:durableId="874271035">
    <w:abstractNumId w:val="54"/>
  </w:num>
  <w:num w:numId="58" w16cid:durableId="761488648">
    <w:abstractNumId w:val="9"/>
  </w:num>
  <w:num w:numId="59" w16cid:durableId="17493089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64A6"/>
    <w:rsid w:val="00004836"/>
    <w:rsid w:val="00006589"/>
    <w:rsid w:val="00016AE0"/>
    <w:rsid w:val="00026FF7"/>
    <w:rsid w:val="000304B8"/>
    <w:rsid w:val="00034DCA"/>
    <w:rsid w:val="00040BED"/>
    <w:rsid w:val="00041705"/>
    <w:rsid w:val="00043942"/>
    <w:rsid w:val="00056A8E"/>
    <w:rsid w:val="000646EA"/>
    <w:rsid w:val="0007142C"/>
    <w:rsid w:val="00072572"/>
    <w:rsid w:val="00072894"/>
    <w:rsid w:val="0007404A"/>
    <w:rsid w:val="00075488"/>
    <w:rsid w:val="00076125"/>
    <w:rsid w:val="00082C5E"/>
    <w:rsid w:val="0008318B"/>
    <w:rsid w:val="00090FF2"/>
    <w:rsid w:val="000937EA"/>
    <w:rsid w:val="0009462F"/>
    <w:rsid w:val="00094924"/>
    <w:rsid w:val="000A3DB7"/>
    <w:rsid w:val="000B173F"/>
    <w:rsid w:val="000B4538"/>
    <w:rsid w:val="000B73B2"/>
    <w:rsid w:val="000B75DA"/>
    <w:rsid w:val="000C27F8"/>
    <w:rsid w:val="000C30ED"/>
    <w:rsid w:val="000D1B85"/>
    <w:rsid w:val="000D22E5"/>
    <w:rsid w:val="000D31B6"/>
    <w:rsid w:val="000D42B2"/>
    <w:rsid w:val="000D6275"/>
    <w:rsid w:val="000E080B"/>
    <w:rsid w:val="000E55CD"/>
    <w:rsid w:val="000F072D"/>
    <w:rsid w:val="000F258E"/>
    <w:rsid w:val="000F2C85"/>
    <w:rsid w:val="000F60D4"/>
    <w:rsid w:val="000F7301"/>
    <w:rsid w:val="000F7F22"/>
    <w:rsid w:val="00104992"/>
    <w:rsid w:val="00111359"/>
    <w:rsid w:val="00113A99"/>
    <w:rsid w:val="0011686E"/>
    <w:rsid w:val="00125760"/>
    <w:rsid w:val="001267E6"/>
    <w:rsid w:val="00133A2C"/>
    <w:rsid w:val="001348B8"/>
    <w:rsid w:val="00134B1C"/>
    <w:rsid w:val="00136F1E"/>
    <w:rsid w:val="0014058F"/>
    <w:rsid w:val="00145208"/>
    <w:rsid w:val="00150F87"/>
    <w:rsid w:val="001540A0"/>
    <w:rsid w:val="00155D43"/>
    <w:rsid w:val="00156CE2"/>
    <w:rsid w:val="00157F68"/>
    <w:rsid w:val="00160D9A"/>
    <w:rsid w:val="00165889"/>
    <w:rsid w:val="00165943"/>
    <w:rsid w:val="00165EB2"/>
    <w:rsid w:val="00167B8A"/>
    <w:rsid w:val="00170482"/>
    <w:rsid w:val="001711E0"/>
    <w:rsid w:val="0017239C"/>
    <w:rsid w:val="00172757"/>
    <w:rsid w:val="00176C05"/>
    <w:rsid w:val="00177C83"/>
    <w:rsid w:val="00185845"/>
    <w:rsid w:val="001916C5"/>
    <w:rsid w:val="00191BC0"/>
    <w:rsid w:val="00196204"/>
    <w:rsid w:val="0019738D"/>
    <w:rsid w:val="001A5B33"/>
    <w:rsid w:val="001A60F7"/>
    <w:rsid w:val="001A6FA6"/>
    <w:rsid w:val="001A712F"/>
    <w:rsid w:val="001A7CBD"/>
    <w:rsid w:val="001B0EB7"/>
    <w:rsid w:val="001B17CB"/>
    <w:rsid w:val="001B2B24"/>
    <w:rsid w:val="001B7794"/>
    <w:rsid w:val="001C0569"/>
    <w:rsid w:val="001C6303"/>
    <w:rsid w:val="001C7229"/>
    <w:rsid w:val="001D44C1"/>
    <w:rsid w:val="001D4CBC"/>
    <w:rsid w:val="001D5B7E"/>
    <w:rsid w:val="001E2A57"/>
    <w:rsid w:val="001E2ECF"/>
    <w:rsid w:val="001E31BA"/>
    <w:rsid w:val="001F2024"/>
    <w:rsid w:val="002009B9"/>
    <w:rsid w:val="0020721F"/>
    <w:rsid w:val="00210FB4"/>
    <w:rsid w:val="00215306"/>
    <w:rsid w:val="002157D6"/>
    <w:rsid w:val="002177F0"/>
    <w:rsid w:val="00217D80"/>
    <w:rsid w:val="002201DD"/>
    <w:rsid w:val="002203F9"/>
    <w:rsid w:val="002206CD"/>
    <w:rsid w:val="00225FEE"/>
    <w:rsid w:val="00226A78"/>
    <w:rsid w:val="00227199"/>
    <w:rsid w:val="002329A6"/>
    <w:rsid w:val="00233EF1"/>
    <w:rsid w:val="002345B7"/>
    <w:rsid w:val="002347B9"/>
    <w:rsid w:val="00235E3F"/>
    <w:rsid w:val="00235FCB"/>
    <w:rsid w:val="00236FDC"/>
    <w:rsid w:val="00237E19"/>
    <w:rsid w:val="00244445"/>
    <w:rsid w:val="00251CD7"/>
    <w:rsid w:val="002615F8"/>
    <w:rsid w:val="0026170A"/>
    <w:rsid w:val="00261842"/>
    <w:rsid w:val="00263D26"/>
    <w:rsid w:val="0026580D"/>
    <w:rsid w:val="00270902"/>
    <w:rsid w:val="002758C8"/>
    <w:rsid w:val="002761CB"/>
    <w:rsid w:val="00277612"/>
    <w:rsid w:val="00282151"/>
    <w:rsid w:val="00287ED7"/>
    <w:rsid w:val="00291D0F"/>
    <w:rsid w:val="0029256C"/>
    <w:rsid w:val="00293FA1"/>
    <w:rsid w:val="0029686B"/>
    <w:rsid w:val="002A17C1"/>
    <w:rsid w:val="002A3DCF"/>
    <w:rsid w:val="002A4469"/>
    <w:rsid w:val="002A45E5"/>
    <w:rsid w:val="002B706F"/>
    <w:rsid w:val="002C2026"/>
    <w:rsid w:val="002C2D42"/>
    <w:rsid w:val="002C3FFA"/>
    <w:rsid w:val="002C6788"/>
    <w:rsid w:val="002D13B4"/>
    <w:rsid w:val="002D30BB"/>
    <w:rsid w:val="002D5BC9"/>
    <w:rsid w:val="002E0FE6"/>
    <w:rsid w:val="002E2018"/>
    <w:rsid w:val="002E3CA4"/>
    <w:rsid w:val="002E6BB2"/>
    <w:rsid w:val="002F067B"/>
    <w:rsid w:val="002F167E"/>
    <w:rsid w:val="002F3534"/>
    <w:rsid w:val="00302353"/>
    <w:rsid w:val="00306EAA"/>
    <w:rsid w:val="0031380C"/>
    <w:rsid w:val="00316B8E"/>
    <w:rsid w:val="00316C95"/>
    <w:rsid w:val="0032086C"/>
    <w:rsid w:val="00322819"/>
    <w:rsid w:val="00325701"/>
    <w:rsid w:val="003264A6"/>
    <w:rsid w:val="0033048D"/>
    <w:rsid w:val="00330E7E"/>
    <w:rsid w:val="00331114"/>
    <w:rsid w:val="00331796"/>
    <w:rsid w:val="00335446"/>
    <w:rsid w:val="00341514"/>
    <w:rsid w:val="0034492A"/>
    <w:rsid w:val="003457D2"/>
    <w:rsid w:val="0034771C"/>
    <w:rsid w:val="00350CE9"/>
    <w:rsid w:val="003539C6"/>
    <w:rsid w:val="00357954"/>
    <w:rsid w:val="00362D24"/>
    <w:rsid w:val="00362F9B"/>
    <w:rsid w:val="003649AB"/>
    <w:rsid w:val="00365DE7"/>
    <w:rsid w:val="00370871"/>
    <w:rsid w:val="00370C1E"/>
    <w:rsid w:val="00374C64"/>
    <w:rsid w:val="00376E42"/>
    <w:rsid w:val="003819D7"/>
    <w:rsid w:val="003939A6"/>
    <w:rsid w:val="00394D07"/>
    <w:rsid w:val="003974AD"/>
    <w:rsid w:val="003A4767"/>
    <w:rsid w:val="003B050E"/>
    <w:rsid w:val="003B07B2"/>
    <w:rsid w:val="003B1A3D"/>
    <w:rsid w:val="003B270B"/>
    <w:rsid w:val="003B545D"/>
    <w:rsid w:val="003C088F"/>
    <w:rsid w:val="003C08EC"/>
    <w:rsid w:val="003C08FB"/>
    <w:rsid w:val="003C4040"/>
    <w:rsid w:val="003C5BA7"/>
    <w:rsid w:val="003C63CA"/>
    <w:rsid w:val="003D2C89"/>
    <w:rsid w:val="003E5A7E"/>
    <w:rsid w:val="003F5C4A"/>
    <w:rsid w:val="003F5D5C"/>
    <w:rsid w:val="003F5D75"/>
    <w:rsid w:val="003F76F7"/>
    <w:rsid w:val="004065A9"/>
    <w:rsid w:val="004113E8"/>
    <w:rsid w:val="00416982"/>
    <w:rsid w:val="00417D4B"/>
    <w:rsid w:val="00420572"/>
    <w:rsid w:val="00420707"/>
    <w:rsid w:val="00420CDE"/>
    <w:rsid w:val="00422D87"/>
    <w:rsid w:val="0042323F"/>
    <w:rsid w:val="00432B18"/>
    <w:rsid w:val="0043318A"/>
    <w:rsid w:val="00434C96"/>
    <w:rsid w:val="00435ACF"/>
    <w:rsid w:val="004375F6"/>
    <w:rsid w:val="00440B7B"/>
    <w:rsid w:val="00442C72"/>
    <w:rsid w:val="00444076"/>
    <w:rsid w:val="00447433"/>
    <w:rsid w:val="00454DA6"/>
    <w:rsid w:val="00457EF6"/>
    <w:rsid w:val="00463AFA"/>
    <w:rsid w:val="00475908"/>
    <w:rsid w:val="00477E57"/>
    <w:rsid w:val="00481FDF"/>
    <w:rsid w:val="004855CB"/>
    <w:rsid w:val="0049237E"/>
    <w:rsid w:val="004A7091"/>
    <w:rsid w:val="004B0214"/>
    <w:rsid w:val="004B6C5D"/>
    <w:rsid w:val="004C2E9D"/>
    <w:rsid w:val="004C3CDE"/>
    <w:rsid w:val="004C4081"/>
    <w:rsid w:val="004C60B0"/>
    <w:rsid w:val="004C68E5"/>
    <w:rsid w:val="004D574D"/>
    <w:rsid w:val="004D6F98"/>
    <w:rsid w:val="004D79B2"/>
    <w:rsid w:val="004E06F2"/>
    <w:rsid w:val="004E0AB8"/>
    <w:rsid w:val="004E7DDD"/>
    <w:rsid w:val="004F1775"/>
    <w:rsid w:val="004F2060"/>
    <w:rsid w:val="0050028A"/>
    <w:rsid w:val="00500826"/>
    <w:rsid w:val="0050144D"/>
    <w:rsid w:val="00503241"/>
    <w:rsid w:val="00504AF0"/>
    <w:rsid w:val="00506528"/>
    <w:rsid w:val="00510FA2"/>
    <w:rsid w:val="005138DD"/>
    <w:rsid w:val="005162E3"/>
    <w:rsid w:val="0051693D"/>
    <w:rsid w:val="005202A3"/>
    <w:rsid w:val="00524A98"/>
    <w:rsid w:val="00526A5A"/>
    <w:rsid w:val="00526C80"/>
    <w:rsid w:val="005330BF"/>
    <w:rsid w:val="00534264"/>
    <w:rsid w:val="005363CA"/>
    <w:rsid w:val="00540637"/>
    <w:rsid w:val="0054283E"/>
    <w:rsid w:val="00543CF8"/>
    <w:rsid w:val="00547C39"/>
    <w:rsid w:val="00556668"/>
    <w:rsid w:val="00556FFB"/>
    <w:rsid w:val="005633EB"/>
    <w:rsid w:val="00567AC9"/>
    <w:rsid w:val="00572440"/>
    <w:rsid w:val="00573A3B"/>
    <w:rsid w:val="00583C26"/>
    <w:rsid w:val="005851DB"/>
    <w:rsid w:val="00586C70"/>
    <w:rsid w:val="00591BDD"/>
    <w:rsid w:val="00595B3D"/>
    <w:rsid w:val="00596E29"/>
    <w:rsid w:val="005974A8"/>
    <w:rsid w:val="005A4856"/>
    <w:rsid w:val="005A5F32"/>
    <w:rsid w:val="005B3921"/>
    <w:rsid w:val="005B547E"/>
    <w:rsid w:val="005B5F11"/>
    <w:rsid w:val="005B5F4A"/>
    <w:rsid w:val="005C0CCC"/>
    <w:rsid w:val="005C2035"/>
    <w:rsid w:val="005C2EA1"/>
    <w:rsid w:val="005C69EB"/>
    <w:rsid w:val="005D1E96"/>
    <w:rsid w:val="005D2600"/>
    <w:rsid w:val="005D485E"/>
    <w:rsid w:val="005D72EE"/>
    <w:rsid w:val="005D74A4"/>
    <w:rsid w:val="005E25FF"/>
    <w:rsid w:val="005F1084"/>
    <w:rsid w:val="00602BF4"/>
    <w:rsid w:val="00603948"/>
    <w:rsid w:val="006055EA"/>
    <w:rsid w:val="006113B8"/>
    <w:rsid w:val="00611A54"/>
    <w:rsid w:val="00615B23"/>
    <w:rsid w:val="00623685"/>
    <w:rsid w:val="00623D4F"/>
    <w:rsid w:val="00631073"/>
    <w:rsid w:val="00633C2A"/>
    <w:rsid w:val="006402C6"/>
    <w:rsid w:val="00641FC4"/>
    <w:rsid w:val="0064366D"/>
    <w:rsid w:val="00646A6B"/>
    <w:rsid w:val="00651716"/>
    <w:rsid w:val="00653146"/>
    <w:rsid w:val="00654714"/>
    <w:rsid w:val="00670512"/>
    <w:rsid w:val="00672C53"/>
    <w:rsid w:val="0067400D"/>
    <w:rsid w:val="00674A7F"/>
    <w:rsid w:val="00674FC0"/>
    <w:rsid w:val="00676AE3"/>
    <w:rsid w:val="006A1B7F"/>
    <w:rsid w:val="006A5BF5"/>
    <w:rsid w:val="006A6665"/>
    <w:rsid w:val="006A74E9"/>
    <w:rsid w:val="006C1915"/>
    <w:rsid w:val="006C2109"/>
    <w:rsid w:val="006C34E2"/>
    <w:rsid w:val="006C61FC"/>
    <w:rsid w:val="006C6BC9"/>
    <w:rsid w:val="006D1186"/>
    <w:rsid w:val="006D1FA2"/>
    <w:rsid w:val="006D45AF"/>
    <w:rsid w:val="006D6441"/>
    <w:rsid w:val="006E063C"/>
    <w:rsid w:val="006E1D86"/>
    <w:rsid w:val="006E34DC"/>
    <w:rsid w:val="006E4439"/>
    <w:rsid w:val="006E6352"/>
    <w:rsid w:val="006E7612"/>
    <w:rsid w:val="006F6CBE"/>
    <w:rsid w:val="006F6F92"/>
    <w:rsid w:val="006F7785"/>
    <w:rsid w:val="00706E8F"/>
    <w:rsid w:val="0072282D"/>
    <w:rsid w:val="00724FD7"/>
    <w:rsid w:val="00726FD0"/>
    <w:rsid w:val="00741065"/>
    <w:rsid w:val="0074245C"/>
    <w:rsid w:val="00742B54"/>
    <w:rsid w:val="00743F2F"/>
    <w:rsid w:val="00745660"/>
    <w:rsid w:val="007479C1"/>
    <w:rsid w:val="007520D9"/>
    <w:rsid w:val="0075289D"/>
    <w:rsid w:val="00753C11"/>
    <w:rsid w:val="00755F40"/>
    <w:rsid w:val="0075700E"/>
    <w:rsid w:val="00763B56"/>
    <w:rsid w:val="00767257"/>
    <w:rsid w:val="00770993"/>
    <w:rsid w:val="007710DF"/>
    <w:rsid w:val="00772BA4"/>
    <w:rsid w:val="007734B4"/>
    <w:rsid w:val="00773561"/>
    <w:rsid w:val="00774309"/>
    <w:rsid w:val="00776E0A"/>
    <w:rsid w:val="00781DEB"/>
    <w:rsid w:val="00782158"/>
    <w:rsid w:val="007823EC"/>
    <w:rsid w:val="00783B94"/>
    <w:rsid w:val="00783EB0"/>
    <w:rsid w:val="00785351"/>
    <w:rsid w:val="007909D8"/>
    <w:rsid w:val="00790DF4"/>
    <w:rsid w:val="00792212"/>
    <w:rsid w:val="00794366"/>
    <w:rsid w:val="007A1BB9"/>
    <w:rsid w:val="007A1C92"/>
    <w:rsid w:val="007A250B"/>
    <w:rsid w:val="007A5CF5"/>
    <w:rsid w:val="007B04D2"/>
    <w:rsid w:val="007B2A60"/>
    <w:rsid w:val="007C101D"/>
    <w:rsid w:val="007C45D4"/>
    <w:rsid w:val="007C47A3"/>
    <w:rsid w:val="007C6C67"/>
    <w:rsid w:val="007D02C9"/>
    <w:rsid w:val="007D069D"/>
    <w:rsid w:val="007D623D"/>
    <w:rsid w:val="007E3BBF"/>
    <w:rsid w:val="007F36D0"/>
    <w:rsid w:val="007F7BB7"/>
    <w:rsid w:val="00801277"/>
    <w:rsid w:val="0080397E"/>
    <w:rsid w:val="00806732"/>
    <w:rsid w:val="00813439"/>
    <w:rsid w:val="00813AA9"/>
    <w:rsid w:val="00814A9B"/>
    <w:rsid w:val="0081523E"/>
    <w:rsid w:val="0082282A"/>
    <w:rsid w:val="008229BC"/>
    <w:rsid w:val="00830F40"/>
    <w:rsid w:val="00836618"/>
    <w:rsid w:val="008402FB"/>
    <w:rsid w:val="0084605A"/>
    <w:rsid w:val="00846AEA"/>
    <w:rsid w:val="00847761"/>
    <w:rsid w:val="008515B3"/>
    <w:rsid w:val="008543AE"/>
    <w:rsid w:val="0085598F"/>
    <w:rsid w:val="0086272D"/>
    <w:rsid w:val="00865282"/>
    <w:rsid w:val="00873342"/>
    <w:rsid w:val="00874789"/>
    <w:rsid w:val="008753B0"/>
    <w:rsid w:val="00876BE5"/>
    <w:rsid w:val="00881FC9"/>
    <w:rsid w:val="0088714E"/>
    <w:rsid w:val="00887C3B"/>
    <w:rsid w:val="00893CB6"/>
    <w:rsid w:val="008967D5"/>
    <w:rsid w:val="008973EA"/>
    <w:rsid w:val="008A04C9"/>
    <w:rsid w:val="008A1CDC"/>
    <w:rsid w:val="008A2670"/>
    <w:rsid w:val="008A54A4"/>
    <w:rsid w:val="008A615D"/>
    <w:rsid w:val="008C47F8"/>
    <w:rsid w:val="008C5C26"/>
    <w:rsid w:val="008C6C39"/>
    <w:rsid w:val="008D0404"/>
    <w:rsid w:val="008D6EA0"/>
    <w:rsid w:val="008D710F"/>
    <w:rsid w:val="008D73E2"/>
    <w:rsid w:val="008E2246"/>
    <w:rsid w:val="008E6342"/>
    <w:rsid w:val="008E70D9"/>
    <w:rsid w:val="008F268E"/>
    <w:rsid w:val="008F326A"/>
    <w:rsid w:val="00901801"/>
    <w:rsid w:val="00902281"/>
    <w:rsid w:val="00903345"/>
    <w:rsid w:val="009034C1"/>
    <w:rsid w:val="009041D2"/>
    <w:rsid w:val="00904805"/>
    <w:rsid w:val="00904855"/>
    <w:rsid w:val="00904AB9"/>
    <w:rsid w:val="00907276"/>
    <w:rsid w:val="009138C1"/>
    <w:rsid w:val="00914523"/>
    <w:rsid w:val="009214E3"/>
    <w:rsid w:val="009237B1"/>
    <w:rsid w:val="009246A6"/>
    <w:rsid w:val="00927C0E"/>
    <w:rsid w:val="00927D8A"/>
    <w:rsid w:val="0093456E"/>
    <w:rsid w:val="00944508"/>
    <w:rsid w:val="00947762"/>
    <w:rsid w:val="00956BA5"/>
    <w:rsid w:val="00956E87"/>
    <w:rsid w:val="00957200"/>
    <w:rsid w:val="00962BA3"/>
    <w:rsid w:val="009637B3"/>
    <w:rsid w:val="00963844"/>
    <w:rsid w:val="0096386F"/>
    <w:rsid w:val="0096410C"/>
    <w:rsid w:val="00970104"/>
    <w:rsid w:val="00973905"/>
    <w:rsid w:val="00973CE4"/>
    <w:rsid w:val="0097516C"/>
    <w:rsid w:val="00976B5C"/>
    <w:rsid w:val="00982904"/>
    <w:rsid w:val="009856C2"/>
    <w:rsid w:val="009929FD"/>
    <w:rsid w:val="00993092"/>
    <w:rsid w:val="00993B18"/>
    <w:rsid w:val="00993E1C"/>
    <w:rsid w:val="00993F94"/>
    <w:rsid w:val="0099766E"/>
    <w:rsid w:val="009A0E22"/>
    <w:rsid w:val="009A287C"/>
    <w:rsid w:val="009A6000"/>
    <w:rsid w:val="009A6414"/>
    <w:rsid w:val="009B26EC"/>
    <w:rsid w:val="009B342F"/>
    <w:rsid w:val="009B6981"/>
    <w:rsid w:val="009B6CA8"/>
    <w:rsid w:val="009C1958"/>
    <w:rsid w:val="009C28BB"/>
    <w:rsid w:val="009D4802"/>
    <w:rsid w:val="009D6930"/>
    <w:rsid w:val="009D7FC2"/>
    <w:rsid w:val="009E1F9C"/>
    <w:rsid w:val="009E25E5"/>
    <w:rsid w:val="009E28AE"/>
    <w:rsid w:val="009E2D16"/>
    <w:rsid w:val="009E6ABC"/>
    <w:rsid w:val="009E7E83"/>
    <w:rsid w:val="009F0D63"/>
    <w:rsid w:val="009F3837"/>
    <w:rsid w:val="009F4631"/>
    <w:rsid w:val="009F5E95"/>
    <w:rsid w:val="009F6DA1"/>
    <w:rsid w:val="00A002D7"/>
    <w:rsid w:val="00A00FC5"/>
    <w:rsid w:val="00A02818"/>
    <w:rsid w:val="00A03AD2"/>
    <w:rsid w:val="00A054B1"/>
    <w:rsid w:val="00A102AF"/>
    <w:rsid w:val="00A10D88"/>
    <w:rsid w:val="00A140AD"/>
    <w:rsid w:val="00A301CB"/>
    <w:rsid w:val="00A32337"/>
    <w:rsid w:val="00A35B31"/>
    <w:rsid w:val="00A35B3E"/>
    <w:rsid w:val="00A35E16"/>
    <w:rsid w:val="00A40427"/>
    <w:rsid w:val="00A41AA2"/>
    <w:rsid w:val="00A41DB6"/>
    <w:rsid w:val="00A439B1"/>
    <w:rsid w:val="00A47690"/>
    <w:rsid w:val="00A50C99"/>
    <w:rsid w:val="00A569AA"/>
    <w:rsid w:val="00A61A6B"/>
    <w:rsid w:val="00A6591A"/>
    <w:rsid w:val="00A6761A"/>
    <w:rsid w:val="00A67862"/>
    <w:rsid w:val="00A710D5"/>
    <w:rsid w:val="00A729B2"/>
    <w:rsid w:val="00A7366A"/>
    <w:rsid w:val="00A74084"/>
    <w:rsid w:val="00A76CE7"/>
    <w:rsid w:val="00A76DC8"/>
    <w:rsid w:val="00A8471A"/>
    <w:rsid w:val="00A9388B"/>
    <w:rsid w:val="00A961C2"/>
    <w:rsid w:val="00AA4DF5"/>
    <w:rsid w:val="00AA6BAF"/>
    <w:rsid w:val="00AB4FB2"/>
    <w:rsid w:val="00AC26CE"/>
    <w:rsid w:val="00AC4AB6"/>
    <w:rsid w:val="00AC5F98"/>
    <w:rsid w:val="00AD1743"/>
    <w:rsid w:val="00AD279C"/>
    <w:rsid w:val="00AD5331"/>
    <w:rsid w:val="00AD6C9A"/>
    <w:rsid w:val="00AF0273"/>
    <w:rsid w:val="00AF08DA"/>
    <w:rsid w:val="00AF1B0B"/>
    <w:rsid w:val="00AF4C9A"/>
    <w:rsid w:val="00B0155B"/>
    <w:rsid w:val="00B0389F"/>
    <w:rsid w:val="00B07001"/>
    <w:rsid w:val="00B078F1"/>
    <w:rsid w:val="00B15247"/>
    <w:rsid w:val="00B227F5"/>
    <w:rsid w:val="00B2288F"/>
    <w:rsid w:val="00B25430"/>
    <w:rsid w:val="00B26D21"/>
    <w:rsid w:val="00B273C4"/>
    <w:rsid w:val="00B37F22"/>
    <w:rsid w:val="00B43AA1"/>
    <w:rsid w:val="00B4563D"/>
    <w:rsid w:val="00B50D79"/>
    <w:rsid w:val="00B52F50"/>
    <w:rsid w:val="00B60762"/>
    <w:rsid w:val="00B62003"/>
    <w:rsid w:val="00B62137"/>
    <w:rsid w:val="00B62C3D"/>
    <w:rsid w:val="00B75431"/>
    <w:rsid w:val="00B759A7"/>
    <w:rsid w:val="00B7730F"/>
    <w:rsid w:val="00B802F9"/>
    <w:rsid w:val="00B80617"/>
    <w:rsid w:val="00B82A0A"/>
    <w:rsid w:val="00B87C74"/>
    <w:rsid w:val="00B95688"/>
    <w:rsid w:val="00B97204"/>
    <w:rsid w:val="00B97494"/>
    <w:rsid w:val="00BA0BA6"/>
    <w:rsid w:val="00BA1F6E"/>
    <w:rsid w:val="00BB25C0"/>
    <w:rsid w:val="00BB2958"/>
    <w:rsid w:val="00BB515B"/>
    <w:rsid w:val="00BC5CC2"/>
    <w:rsid w:val="00BC794B"/>
    <w:rsid w:val="00BD2D45"/>
    <w:rsid w:val="00BD379F"/>
    <w:rsid w:val="00BD5594"/>
    <w:rsid w:val="00BE28ED"/>
    <w:rsid w:val="00BE59F5"/>
    <w:rsid w:val="00BE6128"/>
    <w:rsid w:val="00BE76BA"/>
    <w:rsid w:val="00BF1B61"/>
    <w:rsid w:val="00BF6C5A"/>
    <w:rsid w:val="00C01F95"/>
    <w:rsid w:val="00C10D99"/>
    <w:rsid w:val="00C11E63"/>
    <w:rsid w:val="00C133C6"/>
    <w:rsid w:val="00C22A0B"/>
    <w:rsid w:val="00C25038"/>
    <w:rsid w:val="00C31C63"/>
    <w:rsid w:val="00C3383B"/>
    <w:rsid w:val="00C37D76"/>
    <w:rsid w:val="00C4124A"/>
    <w:rsid w:val="00C42876"/>
    <w:rsid w:val="00C4727B"/>
    <w:rsid w:val="00C47523"/>
    <w:rsid w:val="00C47866"/>
    <w:rsid w:val="00C50282"/>
    <w:rsid w:val="00C54DB9"/>
    <w:rsid w:val="00C55C3B"/>
    <w:rsid w:val="00C62655"/>
    <w:rsid w:val="00C73B8D"/>
    <w:rsid w:val="00C764CB"/>
    <w:rsid w:val="00C8299D"/>
    <w:rsid w:val="00C83896"/>
    <w:rsid w:val="00C845C7"/>
    <w:rsid w:val="00C85A73"/>
    <w:rsid w:val="00C878C2"/>
    <w:rsid w:val="00C9017B"/>
    <w:rsid w:val="00C950D9"/>
    <w:rsid w:val="00C9711A"/>
    <w:rsid w:val="00CA1927"/>
    <w:rsid w:val="00CB0542"/>
    <w:rsid w:val="00CB095C"/>
    <w:rsid w:val="00CB6636"/>
    <w:rsid w:val="00CB6E9D"/>
    <w:rsid w:val="00CC2BB4"/>
    <w:rsid w:val="00CC314F"/>
    <w:rsid w:val="00CC39B3"/>
    <w:rsid w:val="00CC5D03"/>
    <w:rsid w:val="00CC6201"/>
    <w:rsid w:val="00CD2433"/>
    <w:rsid w:val="00CE04F5"/>
    <w:rsid w:val="00CE09E7"/>
    <w:rsid w:val="00CE17C2"/>
    <w:rsid w:val="00CE37CA"/>
    <w:rsid w:val="00CE4FD9"/>
    <w:rsid w:val="00CF43C4"/>
    <w:rsid w:val="00D02E96"/>
    <w:rsid w:val="00D0396E"/>
    <w:rsid w:val="00D039F3"/>
    <w:rsid w:val="00D07F24"/>
    <w:rsid w:val="00D113BE"/>
    <w:rsid w:val="00D2048B"/>
    <w:rsid w:val="00D22B9A"/>
    <w:rsid w:val="00D2666E"/>
    <w:rsid w:val="00D33D4D"/>
    <w:rsid w:val="00D33E6A"/>
    <w:rsid w:val="00D363C9"/>
    <w:rsid w:val="00D40455"/>
    <w:rsid w:val="00D434F7"/>
    <w:rsid w:val="00D451B0"/>
    <w:rsid w:val="00D51F50"/>
    <w:rsid w:val="00D54D96"/>
    <w:rsid w:val="00D57E9C"/>
    <w:rsid w:val="00D61D60"/>
    <w:rsid w:val="00D62808"/>
    <w:rsid w:val="00D64C63"/>
    <w:rsid w:val="00D6740F"/>
    <w:rsid w:val="00D67EF8"/>
    <w:rsid w:val="00D70117"/>
    <w:rsid w:val="00D721DE"/>
    <w:rsid w:val="00D741BF"/>
    <w:rsid w:val="00D75756"/>
    <w:rsid w:val="00D809B0"/>
    <w:rsid w:val="00D82542"/>
    <w:rsid w:val="00D841C6"/>
    <w:rsid w:val="00D87F32"/>
    <w:rsid w:val="00D93DE8"/>
    <w:rsid w:val="00D951FF"/>
    <w:rsid w:val="00D96623"/>
    <w:rsid w:val="00D9759C"/>
    <w:rsid w:val="00DA745C"/>
    <w:rsid w:val="00DA7707"/>
    <w:rsid w:val="00DA780A"/>
    <w:rsid w:val="00DB3C7D"/>
    <w:rsid w:val="00DB402E"/>
    <w:rsid w:val="00DB7602"/>
    <w:rsid w:val="00DC0A23"/>
    <w:rsid w:val="00DC0C44"/>
    <w:rsid w:val="00DC23F2"/>
    <w:rsid w:val="00DC3120"/>
    <w:rsid w:val="00DC4A1E"/>
    <w:rsid w:val="00DD1381"/>
    <w:rsid w:val="00DD198F"/>
    <w:rsid w:val="00DD27F6"/>
    <w:rsid w:val="00DD5D5C"/>
    <w:rsid w:val="00DE188F"/>
    <w:rsid w:val="00DE256E"/>
    <w:rsid w:val="00DE3308"/>
    <w:rsid w:val="00DF1FBB"/>
    <w:rsid w:val="00DF3F56"/>
    <w:rsid w:val="00DF3FF5"/>
    <w:rsid w:val="00DF56E9"/>
    <w:rsid w:val="00DF5EF2"/>
    <w:rsid w:val="00E007E1"/>
    <w:rsid w:val="00E06056"/>
    <w:rsid w:val="00E06F78"/>
    <w:rsid w:val="00E106B9"/>
    <w:rsid w:val="00E11C4F"/>
    <w:rsid w:val="00E136CB"/>
    <w:rsid w:val="00E1570F"/>
    <w:rsid w:val="00E165B7"/>
    <w:rsid w:val="00E2145E"/>
    <w:rsid w:val="00E23537"/>
    <w:rsid w:val="00E25952"/>
    <w:rsid w:val="00E25A99"/>
    <w:rsid w:val="00E27B17"/>
    <w:rsid w:val="00E27DBE"/>
    <w:rsid w:val="00E33CD3"/>
    <w:rsid w:val="00E34A58"/>
    <w:rsid w:val="00E400E9"/>
    <w:rsid w:val="00E41D7C"/>
    <w:rsid w:val="00E42070"/>
    <w:rsid w:val="00E439E1"/>
    <w:rsid w:val="00E44544"/>
    <w:rsid w:val="00E44C2E"/>
    <w:rsid w:val="00E565FC"/>
    <w:rsid w:val="00E573E1"/>
    <w:rsid w:val="00E60E50"/>
    <w:rsid w:val="00E61D42"/>
    <w:rsid w:val="00E65EA8"/>
    <w:rsid w:val="00E7096E"/>
    <w:rsid w:val="00E7746E"/>
    <w:rsid w:val="00E77816"/>
    <w:rsid w:val="00E821CD"/>
    <w:rsid w:val="00E82A09"/>
    <w:rsid w:val="00E83CF6"/>
    <w:rsid w:val="00E85989"/>
    <w:rsid w:val="00E87442"/>
    <w:rsid w:val="00E8765E"/>
    <w:rsid w:val="00E95534"/>
    <w:rsid w:val="00EA019C"/>
    <w:rsid w:val="00EA1814"/>
    <w:rsid w:val="00EA1A60"/>
    <w:rsid w:val="00EA542B"/>
    <w:rsid w:val="00EA7B14"/>
    <w:rsid w:val="00EB3F09"/>
    <w:rsid w:val="00EB7F29"/>
    <w:rsid w:val="00EC11C6"/>
    <w:rsid w:val="00EC18BA"/>
    <w:rsid w:val="00EC2152"/>
    <w:rsid w:val="00EC2F26"/>
    <w:rsid w:val="00EC3039"/>
    <w:rsid w:val="00EC3809"/>
    <w:rsid w:val="00ED52FC"/>
    <w:rsid w:val="00ED5530"/>
    <w:rsid w:val="00ED795A"/>
    <w:rsid w:val="00EE20C3"/>
    <w:rsid w:val="00EE3CA6"/>
    <w:rsid w:val="00EE5892"/>
    <w:rsid w:val="00EF2B6C"/>
    <w:rsid w:val="00EF2D4C"/>
    <w:rsid w:val="00F00D5E"/>
    <w:rsid w:val="00F01A7C"/>
    <w:rsid w:val="00F02274"/>
    <w:rsid w:val="00F03116"/>
    <w:rsid w:val="00F049C7"/>
    <w:rsid w:val="00F059CE"/>
    <w:rsid w:val="00F10687"/>
    <w:rsid w:val="00F16A79"/>
    <w:rsid w:val="00F209CF"/>
    <w:rsid w:val="00F214A3"/>
    <w:rsid w:val="00F22341"/>
    <w:rsid w:val="00F2442E"/>
    <w:rsid w:val="00F24ADA"/>
    <w:rsid w:val="00F26C37"/>
    <w:rsid w:val="00F32598"/>
    <w:rsid w:val="00F420EF"/>
    <w:rsid w:val="00F42674"/>
    <w:rsid w:val="00F4760B"/>
    <w:rsid w:val="00F5101E"/>
    <w:rsid w:val="00F52CA2"/>
    <w:rsid w:val="00F56A57"/>
    <w:rsid w:val="00F57A22"/>
    <w:rsid w:val="00F600CA"/>
    <w:rsid w:val="00F63E8F"/>
    <w:rsid w:val="00F63FCD"/>
    <w:rsid w:val="00F7395C"/>
    <w:rsid w:val="00F76A02"/>
    <w:rsid w:val="00F811CF"/>
    <w:rsid w:val="00F81F85"/>
    <w:rsid w:val="00FA0312"/>
    <w:rsid w:val="00FA2712"/>
    <w:rsid w:val="00FA3EBF"/>
    <w:rsid w:val="00FA4165"/>
    <w:rsid w:val="00FA45A6"/>
    <w:rsid w:val="00FA511A"/>
    <w:rsid w:val="00FA51E4"/>
    <w:rsid w:val="00FA555F"/>
    <w:rsid w:val="00FA6D3F"/>
    <w:rsid w:val="00FB29E4"/>
    <w:rsid w:val="00FB5283"/>
    <w:rsid w:val="00FB7214"/>
    <w:rsid w:val="00FC355E"/>
    <w:rsid w:val="00FC3EC6"/>
    <w:rsid w:val="00FC41CB"/>
    <w:rsid w:val="00FC613E"/>
    <w:rsid w:val="00FD0CD3"/>
    <w:rsid w:val="00FD260E"/>
    <w:rsid w:val="00FD756A"/>
    <w:rsid w:val="00FE02D3"/>
    <w:rsid w:val="00FE2F4E"/>
    <w:rsid w:val="00FE420D"/>
    <w:rsid w:val="00FE698D"/>
    <w:rsid w:val="00FF141F"/>
    <w:rsid w:val="00FF261C"/>
    <w:rsid w:val="00FF26BF"/>
    <w:rsid w:val="00FF5F74"/>
    <w:rsid w:val="00FF65E8"/>
    <w:rsid w:val="00FF74A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E2B6DD"/>
  <w15:docId w15:val="{6A1708D8-125F-468F-897B-A95C85098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color w:val="000000"/>
        <w:sz w:val="19"/>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386F"/>
    <w:pPr>
      <w:jc w:val="both"/>
    </w:pPr>
    <w:rPr>
      <w:rFonts w:ascii="Arial Narrow" w:hAnsi="Arial Narrow"/>
      <w:sz w:val="22"/>
    </w:rPr>
  </w:style>
  <w:style w:type="paragraph" w:styleId="Ttulo1">
    <w:name w:val="heading 1"/>
    <w:basedOn w:val="Normal"/>
    <w:next w:val="Normal"/>
    <w:link w:val="Ttulo1Car"/>
    <w:uiPriority w:val="9"/>
    <w:qFormat/>
    <w:rsid w:val="00C878C2"/>
    <w:pPr>
      <w:numPr>
        <w:numId w:val="1"/>
      </w:numPr>
      <w:tabs>
        <w:tab w:val="left" w:pos="0"/>
      </w:tabs>
      <w:jc w:val="center"/>
      <w:outlineLvl w:val="0"/>
    </w:pPr>
    <w:rPr>
      <w:b/>
    </w:rPr>
  </w:style>
  <w:style w:type="paragraph" w:styleId="Ttulo2">
    <w:name w:val="heading 2"/>
    <w:basedOn w:val="Normal"/>
    <w:link w:val="Ttulo2Car"/>
    <w:autoRedefine/>
    <w:uiPriority w:val="9"/>
    <w:unhideWhenUsed/>
    <w:qFormat/>
    <w:rsid w:val="008E70D9"/>
    <w:pPr>
      <w:numPr>
        <w:ilvl w:val="1"/>
        <w:numId w:val="1"/>
      </w:numPr>
      <w:tabs>
        <w:tab w:val="left" w:pos="0"/>
      </w:tabs>
      <w:spacing w:before="240" w:after="240"/>
      <w:outlineLvl w:val="1"/>
    </w:pPr>
    <w:rPr>
      <w:b/>
      <w:i/>
    </w:rPr>
  </w:style>
  <w:style w:type="paragraph" w:styleId="Ttulo3">
    <w:name w:val="heading 3"/>
    <w:basedOn w:val="Normal"/>
    <w:next w:val="Normal"/>
    <w:link w:val="Ttulo3Car"/>
    <w:uiPriority w:val="9"/>
    <w:unhideWhenUsed/>
    <w:qFormat/>
    <w:pPr>
      <w:numPr>
        <w:ilvl w:val="2"/>
        <w:numId w:val="1"/>
      </w:numPr>
      <w:tabs>
        <w:tab w:val="left" w:pos="0"/>
      </w:tabs>
      <w:outlineLvl w:val="2"/>
    </w:pPr>
    <w:rPr>
      <w:b/>
      <w:sz w:val="18"/>
    </w:rPr>
  </w:style>
  <w:style w:type="paragraph" w:styleId="Ttulo4">
    <w:name w:val="heading 4"/>
    <w:basedOn w:val="Normal"/>
    <w:next w:val="Normal"/>
    <w:uiPriority w:val="9"/>
    <w:unhideWhenUsed/>
    <w:qFormat/>
    <w:rsid w:val="00846AEA"/>
    <w:pPr>
      <w:numPr>
        <w:ilvl w:val="3"/>
        <w:numId w:val="1"/>
      </w:numPr>
      <w:tabs>
        <w:tab w:val="left" w:pos="0"/>
      </w:tabs>
      <w:jc w:val="left"/>
      <w:outlineLvl w:val="3"/>
    </w:pPr>
    <w:rPr>
      <w:b/>
      <w:color w:val="C00000"/>
    </w:rPr>
  </w:style>
  <w:style w:type="paragraph" w:styleId="Ttulo5">
    <w:name w:val="heading 5"/>
    <w:basedOn w:val="Normal"/>
    <w:next w:val="Normal"/>
    <w:uiPriority w:val="9"/>
    <w:unhideWhenUsed/>
    <w:qFormat/>
    <w:pPr>
      <w:tabs>
        <w:tab w:val="left" w:pos="0"/>
      </w:tabs>
      <w:outlineLvl w:val="4"/>
    </w:pPr>
  </w:style>
  <w:style w:type="paragraph" w:styleId="Ttulo6">
    <w:name w:val="heading 6"/>
    <w:basedOn w:val="Normal"/>
    <w:next w:val="Normal"/>
    <w:uiPriority w:val="9"/>
    <w:unhideWhenUsed/>
    <w:qFormat/>
    <w:pPr>
      <w:tabs>
        <w:tab w:val="left" w:pos="0"/>
      </w:tabs>
      <w:outlineLvl w:val="5"/>
    </w:pPr>
  </w:style>
  <w:style w:type="paragraph" w:styleId="Ttulo7">
    <w:name w:val="heading 7"/>
    <w:basedOn w:val="Normal"/>
    <w:next w:val="Normal"/>
    <w:qFormat/>
    <w:pPr>
      <w:tabs>
        <w:tab w:val="left" w:pos="0"/>
      </w:tabs>
      <w:jc w:val="center"/>
      <w:outlineLvl w:val="6"/>
    </w:pPr>
    <w:rPr>
      <w:b/>
    </w:rPr>
  </w:style>
  <w:style w:type="paragraph" w:styleId="Ttulo8">
    <w:name w:val="heading 8"/>
    <w:basedOn w:val="Normal"/>
    <w:next w:val="Normal"/>
    <w:qFormat/>
    <w:pPr>
      <w:tabs>
        <w:tab w:val="left" w:pos="0"/>
        <w:tab w:val="left" w:pos="1134"/>
      </w:tabs>
      <w:jc w:val="right"/>
      <w:outlineLvl w:val="7"/>
    </w:pPr>
  </w:style>
  <w:style w:type="paragraph" w:styleId="Ttulo9">
    <w:name w:val="heading 9"/>
    <w:basedOn w:val="Normal"/>
    <w:next w:val="Normal"/>
    <w:qFormat/>
    <w:pPr>
      <w:tabs>
        <w:tab w:val="left" w:pos="0"/>
      </w:tabs>
      <w:outlineLvl w:val="8"/>
    </w:pPr>
    <w:rPr>
      <w:b/>
      <w:sz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ncabezado1">
    <w:name w:val="Encabezado1"/>
    <w:basedOn w:val="Normal"/>
    <w:next w:val="Textoindependiente"/>
    <w:pPr>
      <w:spacing w:before="240" w:after="120"/>
    </w:pPr>
    <w:rPr>
      <w:sz w:val="28"/>
    </w:rPr>
  </w:style>
  <w:style w:type="paragraph" w:styleId="Textoindependiente">
    <w:name w:val="Body Text"/>
    <w:basedOn w:val="Normal"/>
    <w:link w:val="TextoindependienteCar"/>
    <w:uiPriority w:val="1"/>
    <w:qFormat/>
    <w:rPr>
      <w:i/>
    </w:rPr>
  </w:style>
  <w:style w:type="paragraph" w:styleId="Lista">
    <w:name w:val="List"/>
    <w:basedOn w:val="Textoindependiente"/>
    <w:rPr>
      <w:rFonts w:ascii="Tahoma" w:hAnsi="Tahoma"/>
    </w:rPr>
  </w:style>
  <w:style w:type="paragraph" w:customStyle="1" w:styleId="Etiqueta">
    <w:name w:val="Etiqueta"/>
    <w:basedOn w:val="Normal"/>
    <w:pPr>
      <w:spacing w:before="120" w:after="120"/>
    </w:pPr>
    <w:rPr>
      <w:rFonts w:ascii="Tahoma" w:hAnsi="Tahoma"/>
      <w:i/>
    </w:rPr>
  </w:style>
  <w:style w:type="paragraph" w:customStyle="1" w:styleId="ndice">
    <w:name w:val="Índice"/>
    <w:basedOn w:val="Normal"/>
    <w:rPr>
      <w:rFonts w:ascii="Tahoma" w:hAnsi="Tahoma"/>
    </w:rPr>
  </w:style>
  <w:style w:type="paragraph" w:styleId="Textoindependiente2">
    <w:name w:val="Body Text 2"/>
    <w:basedOn w:val="Normal"/>
    <w:link w:val="Textoindependiente2Car"/>
  </w:style>
  <w:style w:type="paragraph" w:styleId="Encabezado">
    <w:name w:val="header"/>
    <w:basedOn w:val="Normal"/>
    <w:link w:val="EncabezadoCar"/>
    <w:uiPriority w:val="99"/>
    <w:pPr>
      <w:tabs>
        <w:tab w:val="center" w:pos="4419"/>
        <w:tab w:val="right" w:pos="8838"/>
      </w:tabs>
    </w:pPr>
  </w:style>
  <w:style w:type="paragraph" w:styleId="Piedepgina">
    <w:name w:val="footer"/>
    <w:basedOn w:val="Normal"/>
    <w:link w:val="PiedepginaCar"/>
    <w:uiPriority w:val="99"/>
    <w:pPr>
      <w:tabs>
        <w:tab w:val="center" w:pos="4419"/>
        <w:tab w:val="right" w:pos="8838"/>
      </w:tabs>
    </w:pPr>
  </w:style>
  <w:style w:type="paragraph" w:styleId="Textoindependiente3">
    <w:name w:val="Body Text 3"/>
    <w:basedOn w:val="Normal"/>
  </w:style>
  <w:style w:type="paragraph" w:styleId="Sangradetextonormal">
    <w:name w:val="Body Text Indent"/>
    <w:basedOn w:val="Normal"/>
    <w:pPr>
      <w:ind w:left="426"/>
    </w:pPr>
  </w:style>
  <w:style w:type="paragraph" w:styleId="Sangra2detindependiente">
    <w:name w:val="Body Text Indent 2"/>
    <w:basedOn w:val="Normal"/>
    <w:pPr>
      <w:ind w:left="360"/>
    </w:pPr>
  </w:style>
  <w:style w:type="paragraph" w:styleId="Sangra3detindependiente">
    <w:name w:val="Body Text Indent 3"/>
    <w:basedOn w:val="Normal"/>
    <w:pPr>
      <w:ind w:left="705"/>
    </w:pPr>
  </w:style>
  <w:style w:type="paragraph" w:customStyle="1" w:styleId="Contenidodelmarco">
    <w:name w:val="Contenido del marco"/>
    <w:basedOn w:val="Textoindependiente"/>
  </w:style>
  <w:style w:type="paragraph" w:customStyle="1" w:styleId="Textoindependiente21">
    <w:name w:val="Texto independiente 21"/>
    <w:basedOn w:val="Normal"/>
    <w:pPr>
      <w:tabs>
        <w:tab w:val="left" w:pos="1080"/>
      </w:tabs>
    </w:pPr>
  </w:style>
  <w:style w:type="paragraph" w:styleId="NormalWeb">
    <w:name w:val="Normal (Web)"/>
    <w:basedOn w:val="Normal"/>
    <w:uiPriority w:val="99"/>
    <w:pPr>
      <w:spacing w:before="100" w:beforeAutospacing="1" w:after="100" w:afterAutospacing="1"/>
    </w:pPr>
  </w:style>
  <w:style w:type="paragraph" w:styleId="Textodeglobo">
    <w:name w:val="Balloon Text"/>
    <w:basedOn w:val="Normal"/>
    <w:link w:val="TextodegloboCar"/>
    <w:rPr>
      <w:rFonts w:ascii="Segoe UI" w:hAnsi="Segoe UI"/>
      <w:sz w:val="18"/>
    </w:rPr>
  </w:style>
  <w:style w:type="paragraph" w:styleId="Sinespaciado">
    <w:name w:val="No Spacing"/>
    <w:link w:val="SinespaciadoCar"/>
    <w:qFormat/>
    <w:rPr>
      <w:rFonts w:ascii="Calibri" w:hAnsi="Calibri"/>
      <w:sz w:val="22"/>
    </w:rPr>
  </w:style>
  <w:style w:type="character" w:styleId="Nmerodelnea">
    <w:name w:val="line number"/>
    <w:basedOn w:val="Fuentedeprrafopredeter"/>
    <w:semiHidden/>
  </w:style>
  <w:style w:type="character" w:styleId="Hipervnculo">
    <w:name w:val="Hyperlink"/>
    <w:uiPriority w:val="99"/>
    <w:rPr>
      <w:color w:val="0000FF"/>
      <w:u w:val="single"/>
    </w:rPr>
  </w:style>
  <w:style w:type="character" w:customStyle="1" w:styleId="WW8Num1z0">
    <w:name w:val="WW8Num1z0"/>
    <w:rPr>
      <w:rFonts w:ascii="Symbol" w:hAnsi="Symbol"/>
    </w:rPr>
  </w:style>
  <w:style w:type="character" w:customStyle="1" w:styleId="WW8Num3z0">
    <w:name w:val="WW8Num3z0"/>
    <w:rPr>
      <w:rFonts w:ascii="Symbol" w:hAnsi="Symbol"/>
    </w:rPr>
  </w:style>
  <w:style w:type="character" w:customStyle="1" w:styleId="WW8Num7z0">
    <w:name w:val="WW8Num7z0"/>
    <w:rPr>
      <w:rFonts w:ascii="Symbol" w:hAnsi="Symbol"/>
      <w:color w:val="000000"/>
    </w:rPr>
  </w:style>
  <w:style w:type="character" w:customStyle="1" w:styleId="WW8Num8z0">
    <w:name w:val="WW8Num8z0"/>
    <w:rPr>
      <w:rFonts w:ascii="Symbol" w:hAnsi="Symbol"/>
    </w:rPr>
  </w:style>
  <w:style w:type="character" w:customStyle="1" w:styleId="WW8Num12z0">
    <w:name w:val="WW8Num12z0"/>
    <w:rPr>
      <w:rFonts w:ascii="Symbol" w:hAnsi="Symbol"/>
    </w:rPr>
  </w:style>
  <w:style w:type="character" w:customStyle="1" w:styleId="WW8Num12z1">
    <w:name w:val="WW8Num12z1"/>
    <w:rPr>
      <w:rFonts w:ascii="Courier New" w:hAnsi="Courier New"/>
    </w:rPr>
  </w:style>
  <w:style w:type="character" w:customStyle="1" w:styleId="WW8Num12z2">
    <w:name w:val="WW8Num12z2"/>
    <w:rPr>
      <w:rFonts w:ascii="Wingdings" w:hAnsi="Wingdings"/>
    </w:rPr>
  </w:style>
  <w:style w:type="character" w:customStyle="1" w:styleId="WW8Num14z0">
    <w:name w:val="WW8Num14z0"/>
    <w:rPr>
      <w:rFonts w:ascii="Wingdings" w:hAnsi="Wingdings"/>
    </w:rPr>
  </w:style>
  <w:style w:type="character" w:customStyle="1" w:styleId="WW8Num15z0">
    <w:name w:val="WW8Num15z0"/>
    <w:rPr>
      <w:rFonts w:ascii="Symbol" w:hAnsi="Symbol"/>
    </w:rPr>
  </w:style>
  <w:style w:type="character" w:customStyle="1" w:styleId="WW8Num16z0">
    <w:name w:val="WW8Num16z0"/>
    <w:rPr>
      <w:rFonts w:ascii="Wingdings" w:hAnsi="Wingdings"/>
    </w:rPr>
  </w:style>
  <w:style w:type="character" w:customStyle="1" w:styleId="WW8Num21z0">
    <w:name w:val="WW8Num21z0"/>
    <w:rPr>
      <w:rFonts w:ascii="Symbol" w:hAnsi="Symbol"/>
    </w:rPr>
  </w:style>
  <w:style w:type="character" w:customStyle="1" w:styleId="WW8Num26z0">
    <w:name w:val="WW8Num26z0"/>
    <w:rPr>
      <w:rFonts w:ascii="Symbol" w:hAnsi="Symbol"/>
    </w:rPr>
  </w:style>
  <w:style w:type="character" w:customStyle="1" w:styleId="WW8Num36z0">
    <w:name w:val="WW8Num36z0"/>
    <w:rPr>
      <w:rFonts w:ascii="Wingdings" w:hAnsi="Wingdings"/>
    </w:rPr>
  </w:style>
  <w:style w:type="character" w:customStyle="1" w:styleId="WW8Num37z0">
    <w:name w:val="WW8Num37z0"/>
    <w:rPr>
      <w:rFonts w:ascii="Symbol" w:hAnsi="Symbol"/>
    </w:rPr>
  </w:style>
  <w:style w:type="character" w:customStyle="1" w:styleId="WW8Num38z0">
    <w:name w:val="WW8Num38z0"/>
    <w:rPr>
      <w:rFonts w:ascii="Wingdings" w:hAnsi="Wingdings"/>
    </w:rPr>
  </w:style>
  <w:style w:type="character" w:customStyle="1" w:styleId="WW8Num42z0">
    <w:name w:val="WW8Num42z0"/>
    <w:rPr>
      <w:rFonts w:ascii="Symbol" w:hAnsi="Symbol"/>
    </w:rPr>
  </w:style>
  <w:style w:type="character" w:customStyle="1" w:styleId="WW8Num43z0">
    <w:name w:val="WW8Num43z0"/>
    <w:rPr>
      <w:rFonts w:ascii="Wingdings" w:hAnsi="Wingdings"/>
    </w:rPr>
  </w:style>
  <w:style w:type="character" w:customStyle="1" w:styleId="WW8Num45z0">
    <w:name w:val="WW8Num45z0"/>
    <w:rPr>
      <w:rFonts w:ascii="Symbol" w:hAnsi="Symbol"/>
    </w:rPr>
  </w:style>
  <w:style w:type="character" w:customStyle="1" w:styleId="Fuentedeprrafopredeter1">
    <w:name w:val="Fuente de párrafo predeter.1"/>
  </w:style>
  <w:style w:type="character" w:styleId="Hipervnculovisitado">
    <w:name w:val="FollowedHyperlink"/>
    <w:rPr>
      <w:color w:val="800080"/>
      <w:u w:val="single"/>
    </w:rPr>
  </w:style>
  <w:style w:type="character" w:customStyle="1" w:styleId="Textoindependiente2Car">
    <w:name w:val="Texto independiente 2 Car"/>
    <w:link w:val="Textoindependiente2"/>
    <w:rPr>
      <w:rFonts w:ascii="Arial" w:hAnsi="Arial"/>
      <w:sz w:val="24"/>
    </w:rPr>
  </w:style>
  <w:style w:type="character" w:customStyle="1" w:styleId="PiedepginaCar">
    <w:name w:val="Pie de página Car"/>
    <w:link w:val="Piedepgina"/>
    <w:uiPriority w:val="99"/>
  </w:style>
  <w:style w:type="character" w:customStyle="1" w:styleId="TextodegloboCar">
    <w:name w:val="Texto de globo Car"/>
    <w:link w:val="Textodeglobo"/>
    <w:rPr>
      <w:rFonts w:ascii="Segoe UI" w:hAnsi="Segoe UI"/>
      <w:sz w:val="18"/>
    </w:rPr>
  </w:style>
  <w:style w:type="character" w:customStyle="1" w:styleId="SinespaciadoCar">
    <w:name w:val="Sin espaciado Car"/>
    <w:link w:val="Sinespaciado"/>
    <w:rPr>
      <w:rFonts w:ascii="Calibri" w:hAnsi="Calibri"/>
      <w:sz w:val="22"/>
    </w:rPr>
  </w:style>
  <w:style w:type="table" w:styleId="Tablabsica1">
    <w:name w:val="Table Simple 1"/>
    <w:basedOn w:val="Tabla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qFormat/>
    <w:tblPr>
      <w:tblCellMar>
        <w:top w:w="0" w:type="dxa"/>
        <w:left w:w="75" w:type="dxa"/>
        <w:bottom w:w="0" w:type="dxa"/>
        <w:right w:w="75" w:type="dxa"/>
      </w:tblCellMar>
    </w:tblPr>
  </w:style>
  <w:style w:type="table" w:styleId="Tablaconcuadrcula">
    <w:name w:val="Table Grid"/>
    <w:basedOn w:val="Tablanormal"/>
    <w:uiPriority w:val="3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aliases w:val="List,LISTA,Párrafo de lista2,Ha,Resume Title,Bullet List,FooterText,numbered,List Paragraph1,Paragraphe de liste1,lp1,HOJA,Colorful List Accent 1,Colorful List - Accent 11,titulo 3,Bullets,Fluvial1,Normal. Viñetas,Figuras,Cita textual"/>
    <w:basedOn w:val="Normal"/>
    <w:link w:val="PrrafodelistaCar"/>
    <w:uiPriority w:val="34"/>
    <w:qFormat/>
    <w:rsid w:val="00E44C2E"/>
    <w:pPr>
      <w:ind w:left="720"/>
      <w:contextualSpacing/>
    </w:pPr>
  </w:style>
  <w:style w:type="character" w:styleId="Textoennegrita">
    <w:name w:val="Strong"/>
    <w:basedOn w:val="Fuentedeprrafopredeter"/>
    <w:uiPriority w:val="22"/>
    <w:qFormat/>
    <w:rsid w:val="005D2600"/>
    <w:rPr>
      <w:b/>
      <w:bCs/>
    </w:rPr>
  </w:style>
  <w:style w:type="paragraph" w:styleId="Textonotapie">
    <w:name w:val="footnote text"/>
    <w:basedOn w:val="Normal"/>
    <w:link w:val="TextonotapieCar"/>
    <w:unhideWhenUsed/>
    <w:rsid w:val="001D44C1"/>
    <w:rPr>
      <w:sz w:val="20"/>
    </w:rPr>
  </w:style>
  <w:style w:type="character" w:customStyle="1" w:styleId="TextonotapieCar">
    <w:name w:val="Texto nota pie Car"/>
    <w:basedOn w:val="Fuentedeprrafopredeter"/>
    <w:link w:val="Textonotapie"/>
    <w:rsid w:val="001D44C1"/>
    <w:rPr>
      <w:sz w:val="20"/>
    </w:rPr>
  </w:style>
  <w:style w:type="character" w:styleId="Refdenotaalpie">
    <w:name w:val="footnote reference"/>
    <w:basedOn w:val="Fuentedeprrafopredeter"/>
    <w:unhideWhenUsed/>
    <w:rsid w:val="001D44C1"/>
    <w:rPr>
      <w:vertAlign w:val="superscript"/>
    </w:rPr>
  </w:style>
  <w:style w:type="numbering" w:customStyle="1" w:styleId="Estilo1Titulo1">
    <w:name w:val="Estilo1 Titulo 1"/>
    <w:uiPriority w:val="99"/>
    <w:rsid w:val="00767257"/>
    <w:pPr>
      <w:numPr>
        <w:numId w:val="1"/>
      </w:numPr>
    </w:pPr>
  </w:style>
  <w:style w:type="paragraph" w:styleId="TtuloTDC">
    <w:name w:val="TOC Heading"/>
    <w:basedOn w:val="Ttulo1"/>
    <w:next w:val="Normal"/>
    <w:uiPriority w:val="39"/>
    <w:unhideWhenUsed/>
    <w:qFormat/>
    <w:rsid w:val="00C47523"/>
    <w:pPr>
      <w:keepNext/>
      <w:keepLines/>
      <w:numPr>
        <w:numId w:val="0"/>
      </w:numPr>
      <w:tabs>
        <w:tab w:val="clear" w:pos="0"/>
      </w:tab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DC1">
    <w:name w:val="toc 1"/>
    <w:basedOn w:val="Normal"/>
    <w:next w:val="Normal"/>
    <w:autoRedefine/>
    <w:uiPriority w:val="39"/>
    <w:unhideWhenUsed/>
    <w:qFormat/>
    <w:rsid w:val="00136F1E"/>
    <w:pPr>
      <w:tabs>
        <w:tab w:val="left" w:pos="482"/>
        <w:tab w:val="right" w:leader="dot" w:pos="8840"/>
      </w:tabs>
      <w:spacing w:after="100"/>
    </w:pPr>
  </w:style>
  <w:style w:type="paragraph" w:styleId="TDC2">
    <w:name w:val="toc 2"/>
    <w:basedOn w:val="Normal"/>
    <w:next w:val="Normal"/>
    <w:autoRedefine/>
    <w:uiPriority w:val="39"/>
    <w:unhideWhenUsed/>
    <w:qFormat/>
    <w:rsid w:val="00D61D60"/>
    <w:pPr>
      <w:tabs>
        <w:tab w:val="left" w:pos="880"/>
        <w:tab w:val="right" w:leader="dot" w:pos="10070"/>
      </w:tabs>
    </w:pPr>
  </w:style>
  <w:style w:type="character" w:customStyle="1" w:styleId="PrrafodelistaCar">
    <w:name w:val="Párrafo de lista Car"/>
    <w:aliases w:val="List Car,LISTA Car,Párrafo de lista2 Car,Ha Car,Resume Title Car,Bullet List Car,FooterText Car,numbered Car,List Paragraph1 Car,Paragraphe de liste1 Car,lp1 Car,HOJA Car,Colorful List Accent 1 Car,Colorful List - Accent 11 Car"/>
    <w:basedOn w:val="Fuentedeprrafopredeter"/>
    <w:link w:val="Prrafodelista"/>
    <w:uiPriority w:val="34"/>
    <w:qFormat/>
    <w:rsid w:val="00B82A0A"/>
    <w:rPr>
      <w:rFonts w:ascii="Arial" w:hAnsi="Arial"/>
      <w:sz w:val="24"/>
    </w:rPr>
  </w:style>
  <w:style w:type="table" w:customStyle="1" w:styleId="Tablaconcuadrcula1">
    <w:name w:val="Tabla con cuadrícula1"/>
    <w:basedOn w:val="Tablanormal"/>
    <w:next w:val="Tablaconcuadrcula"/>
    <w:uiPriority w:val="59"/>
    <w:rsid w:val="00B82A0A"/>
    <w:rPr>
      <w:rFonts w:asciiTheme="minorHAnsi" w:hAnsiTheme="minorHAnsi"/>
      <w:color w:val="auto"/>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2"/>
      </w:rPr>
    </w:tblStylePr>
  </w:style>
  <w:style w:type="paragraph" w:styleId="Descripcin">
    <w:name w:val="caption"/>
    <w:basedOn w:val="Normal"/>
    <w:next w:val="Normal"/>
    <w:uiPriority w:val="35"/>
    <w:unhideWhenUsed/>
    <w:qFormat/>
    <w:rsid w:val="00325701"/>
    <w:pPr>
      <w:spacing w:after="200"/>
      <w:jc w:val="left"/>
    </w:pPr>
    <w:rPr>
      <w:rFonts w:asciiTheme="minorHAnsi" w:eastAsiaTheme="minorHAnsi" w:hAnsiTheme="minorHAnsi" w:cstheme="minorBidi"/>
      <w:i/>
      <w:iCs/>
      <w:color w:val="1F497D" w:themeColor="text2"/>
      <w:sz w:val="18"/>
      <w:szCs w:val="18"/>
      <w:lang w:eastAsia="en-US"/>
    </w:rPr>
  </w:style>
  <w:style w:type="paragraph" w:customStyle="1" w:styleId="xmsonormal">
    <w:name w:val="x_msonormal"/>
    <w:basedOn w:val="Normal"/>
    <w:rsid w:val="00325701"/>
    <w:pPr>
      <w:spacing w:before="100" w:beforeAutospacing="1" w:after="100" w:afterAutospacing="1"/>
      <w:jc w:val="left"/>
    </w:pPr>
    <w:rPr>
      <w:rFonts w:ascii="Times New Roman" w:hAnsi="Times New Roman"/>
      <w:color w:val="auto"/>
      <w:szCs w:val="24"/>
    </w:rPr>
  </w:style>
  <w:style w:type="paragraph" w:styleId="TDC3">
    <w:name w:val="toc 3"/>
    <w:basedOn w:val="Normal"/>
    <w:next w:val="Normal"/>
    <w:autoRedefine/>
    <w:uiPriority w:val="39"/>
    <w:unhideWhenUsed/>
    <w:rsid w:val="009929FD"/>
    <w:pPr>
      <w:tabs>
        <w:tab w:val="left" w:pos="1320"/>
        <w:tab w:val="right" w:leader="dot" w:pos="10070"/>
      </w:tabs>
      <w:spacing w:after="100"/>
      <w:ind w:left="482"/>
      <w:jc w:val="left"/>
    </w:pPr>
  </w:style>
  <w:style w:type="table" w:styleId="Tablaconcuadrcula4-nfasis1">
    <w:name w:val="Grid Table 4 Accent 1"/>
    <w:basedOn w:val="Tablanormal"/>
    <w:uiPriority w:val="49"/>
    <w:rsid w:val="000B75D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ragraph">
    <w:name w:val="paragraph"/>
    <w:basedOn w:val="Normal"/>
    <w:rsid w:val="007E3BBF"/>
    <w:pPr>
      <w:spacing w:before="100" w:beforeAutospacing="1" w:after="100" w:afterAutospacing="1"/>
      <w:jc w:val="left"/>
    </w:pPr>
    <w:rPr>
      <w:rFonts w:ascii="Times New Roman" w:hAnsi="Times New Roman"/>
      <w:color w:val="auto"/>
      <w:szCs w:val="24"/>
    </w:rPr>
  </w:style>
  <w:style w:type="character" w:customStyle="1" w:styleId="normaltextrun">
    <w:name w:val="normaltextrun"/>
    <w:basedOn w:val="Fuentedeprrafopredeter"/>
    <w:rsid w:val="007E3BBF"/>
  </w:style>
  <w:style w:type="character" w:customStyle="1" w:styleId="eop">
    <w:name w:val="eop"/>
    <w:basedOn w:val="Fuentedeprrafopredeter"/>
    <w:rsid w:val="007E3BBF"/>
  </w:style>
  <w:style w:type="table" w:styleId="Tablaconcuadrcula4-nfasis2">
    <w:name w:val="Grid Table 4 Accent 2"/>
    <w:basedOn w:val="Tablanormal"/>
    <w:uiPriority w:val="49"/>
    <w:rsid w:val="007E3BBF"/>
    <w:rPr>
      <w:color w:val="auto"/>
      <w:sz w:val="24"/>
      <w:szCs w:val="24"/>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lista4-nfasis2">
    <w:name w:val="List Table 4 Accent 2"/>
    <w:basedOn w:val="Tablanormal"/>
    <w:uiPriority w:val="49"/>
    <w:rsid w:val="00F209CF"/>
    <w:rPr>
      <w:color w:val="auto"/>
      <w:sz w:val="24"/>
      <w:szCs w:val="24"/>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EncabezadoCar">
    <w:name w:val="Encabezado Car"/>
    <w:basedOn w:val="Fuentedeprrafopredeter"/>
    <w:link w:val="Encabezado"/>
    <w:uiPriority w:val="99"/>
    <w:rsid w:val="00F209CF"/>
    <w:rPr>
      <w:rFonts w:ascii="Arial" w:hAnsi="Arial"/>
      <w:sz w:val="24"/>
    </w:rPr>
  </w:style>
  <w:style w:type="paragraph" w:customStyle="1" w:styleId="TableParagraph">
    <w:name w:val="Table Paragraph"/>
    <w:basedOn w:val="Normal"/>
    <w:uiPriority w:val="1"/>
    <w:qFormat/>
    <w:rsid w:val="00F209CF"/>
    <w:pPr>
      <w:widowControl w:val="0"/>
      <w:autoSpaceDE w:val="0"/>
      <w:autoSpaceDN w:val="0"/>
      <w:jc w:val="center"/>
    </w:pPr>
    <w:rPr>
      <w:rFonts w:ascii="Arial MT" w:eastAsia="Arial MT" w:hAnsi="Arial MT" w:cs="Arial MT"/>
      <w:color w:val="auto"/>
      <w:szCs w:val="22"/>
      <w:lang w:val="es-ES" w:eastAsia="en-US"/>
    </w:rPr>
  </w:style>
  <w:style w:type="paragraph" w:customStyle="1" w:styleId="xxxmsolistparagraph">
    <w:name w:val="x_x_x_msolistparagraph"/>
    <w:basedOn w:val="Normal"/>
    <w:rsid w:val="00AD5331"/>
    <w:pPr>
      <w:spacing w:before="100" w:beforeAutospacing="1" w:after="100" w:afterAutospacing="1"/>
      <w:jc w:val="left"/>
    </w:pPr>
    <w:rPr>
      <w:rFonts w:ascii="Calibri" w:eastAsiaTheme="minorHAnsi" w:hAnsi="Calibri" w:cs="Calibri"/>
      <w:color w:val="auto"/>
      <w:szCs w:val="22"/>
    </w:rPr>
  </w:style>
  <w:style w:type="table" w:styleId="Tablaconcuadrcula5oscura-nfasis2">
    <w:name w:val="Grid Table 5 Dark Accent 2"/>
    <w:basedOn w:val="Tablanormal"/>
    <w:uiPriority w:val="50"/>
    <w:rsid w:val="00134B1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customStyle="1" w:styleId="Ttulo1Car">
    <w:name w:val="Título 1 Car"/>
    <w:basedOn w:val="Fuentedeprrafopredeter"/>
    <w:link w:val="Ttulo1"/>
    <w:uiPriority w:val="9"/>
    <w:rsid w:val="0096410C"/>
    <w:rPr>
      <w:rFonts w:ascii="Arial Narrow" w:hAnsi="Arial Narrow"/>
      <w:b/>
      <w:sz w:val="22"/>
    </w:rPr>
  </w:style>
  <w:style w:type="character" w:customStyle="1" w:styleId="Ttulo3Car">
    <w:name w:val="Título 3 Car"/>
    <w:basedOn w:val="Fuentedeprrafopredeter"/>
    <w:link w:val="Ttulo3"/>
    <w:uiPriority w:val="9"/>
    <w:rsid w:val="006A1B7F"/>
    <w:rPr>
      <w:rFonts w:ascii="Arial Narrow" w:hAnsi="Arial Narrow"/>
      <w:b/>
      <w:sz w:val="18"/>
    </w:rPr>
  </w:style>
  <w:style w:type="character" w:customStyle="1" w:styleId="TextoindependienteCar">
    <w:name w:val="Texto independiente Car"/>
    <w:basedOn w:val="Fuentedeprrafopredeter"/>
    <w:link w:val="Textoindependiente"/>
    <w:uiPriority w:val="1"/>
    <w:rsid w:val="00907276"/>
    <w:rPr>
      <w:rFonts w:ascii="Arial" w:hAnsi="Arial"/>
      <w:i/>
      <w:sz w:val="24"/>
    </w:rPr>
  </w:style>
  <w:style w:type="table" w:styleId="Tablaconcuadrcula3-nfasis5">
    <w:name w:val="Grid Table 3 Accent 5"/>
    <w:basedOn w:val="Tablanormal"/>
    <w:uiPriority w:val="48"/>
    <w:rsid w:val="00907276"/>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paragraph" w:styleId="Tabladeilustraciones">
    <w:name w:val="table of figures"/>
    <w:basedOn w:val="Normal"/>
    <w:next w:val="Normal"/>
    <w:uiPriority w:val="99"/>
    <w:unhideWhenUsed/>
    <w:rsid w:val="00F4760B"/>
  </w:style>
  <w:style w:type="paragraph" w:customStyle="1" w:styleId="Vietas">
    <w:name w:val="Viñetas"/>
    <w:basedOn w:val="Prrafodelista"/>
    <w:link w:val="VietasCar"/>
    <w:qFormat/>
    <w:rsid w:val="00F4760B"/>
    <w:pPr>
      <w:numPr>
        <w:numId w:val="2"/>
      </w:numPr>
      <w:spacing w:after="200" w:line="276" w:lineRule="auto"/>
      <w:jc w:val="left"/>
    </w:pPr>
    <w:rPr>
      <w:rFonts w:ascii="Calibri" w:eastAsiaTheme="minorHAnsi" w:hAnsi="Calibri" w:cs="Calibri"/>
      <w:color w:val="auto"/>
      <w:szCs w:val="22"/>
    </w:rPr>
  </w:style>
  <w:style w:type="character" w:customStyle="1" w:styleId="VietasCar">
    <w:name w:val="Viñetas Car"/>
    <w:basedOn w:val="Fuentedeprrafopredeter"/>
    <w:link w:val="Vietas"/>
    <w:rsid w:val="00F4760B"/>
    <w:rPr>
      <w:rFonts w:ascii="Calibri" w:eastAsiaTheme="minorHAnsi" w:hAnsi="Calibri" w:cs="Calibri"/>
      <w:color w:val="auto"/>
      <w:sz w:val="22"/>
      <w:szCs w:val="22"/>
    </w:rPr>
  </w:style>
  <w:style w:type="table" w:styleId="Tablaconcuadrcula1clara">
    <w:name w:val="Grid Table 1 Light"/>
    <w:basedOn w:val="Tablanormal"/>
    <w:uiPriority w:val="46"/>
    <w:rsid w:val="00903345"/>
    <w:rPr>
      <w:rFonts w:asciiTheme="minorHAnsi" w:eastAsiaTheme="minorHAnsi" w:hAnsiTheme="minorHAnsi" w:cstheme="minorBidi"/>
      <w:color w:val="auto"/>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concuadrculaclara">
    <w:name w:val="Grid Table Light"/>
    <w:basedOn w:val="Tablanormal"/>
    <w:uiPriority w:val="40"/>
    <w:rsid w:val="000B173F"/>
    <w:rPr>
      <w:rFonts w:asciiTheme="minorHAnsi" w:eastAsiaTheme="minorHAnsi" w:hAnsiTheme="minorHAnsi" w:cstheme="minorBidi"/>
      <w:color w:val="auto"/>
      <w:sz w:val="24"/>
      <w:szCs w:val="24"/>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2Car">
    <w:name w:val="Título 2 Car"/>
    <w:basedOn w:val="Fuentedeprrafopredeter"/>
    <w:link w:val="Ttulo2"/>
    <w:uiPriority w:val="9"/>
    <w:rsid w:val="008E70D9"/>
    <w:rPr>
      <w:rFonts w:ascii="Arial Narrow" w:hAnsi="Arial Narrow"/>
      <w:b/>
      <w:i/>
      <w:sz w:val="22"/>
    </w:rPr>
  </w:style>
  <w:style w:type="paragraph" w:styleId="Ttulo">
    <w:name w:val="Title"/>
    <w:basedOn w:val="Normal"/>
    <w:link w:val="TtuloCar"/>
    <w:uiPriority w:val="10"/>
    <w:qFormat/>
    <w:rsid w:val="0093456E"/>
    <w:pPr>
      <w:widowControl w:val="0"/>
      <w:autoSpaceDE w:val="0"/>
      <w:autoSpaceDN w:val="0"/>
      <w:spacing w:line="782" w:lineRule="exact"/>
      <w:ind w:left="580"/>
      <w:jc w:val="left"/>
    </w:pPr>
    <w:rPr>
      <w:rFonts w:eastAsia="Arial" w:cs="Arial"/>
      <w:b/>
      <w:bCs/>
      <w:color w:val="auto"/>
      <w:sz w:val="70"/>
      <w:szCs w:val="70"/>
      <w:lang w:val="es-ES" w:eastAsia="en-US"/>
    </w:rPr>
  </w:style>
  <w:style w:type="character" w:customStyle="1" w:styleId="TtuloCar">
    <w:name w:val="Título Car"/>
    <w:basedOn w:val="Fuentedeprrafopredeter"/>
    <w:link w:val="Ttulo"/>
    <w:uiPriority w:val="10"/>
    <w:rsid w:val="0093456E"/>
    <w:rPr>
      <w:rFonts w:ascii="Arial" w:eastAsia="Arial" w:hAnsi="Arial" w:cs="Arial"/>
      <w:b/>
      <w:bCs/>
      <w:color w:val="auto"/>
      <w:sz w:val="70"/>
      <w:szCs w:val="70"/>
      <w:lang w:val="es-ES" w:eastAsia="en-US"/>
    </w:rPr>
  </w:style>
  <w:style w:type="paragraph" w:customStyle="1" w:styleId="Default">
    <w:name w:val="Default"/>
    <w:rsid w:val="0093456E"/>
    <w:pPr>
      <w:autoSpaceDE w:val="0"/>
      <w:autoSpaceDN w:val="0"/>
      <w:adjustRightInd w:val="0"/>
    </w:pPr>
    <w:rPr>
      <w:rFonts w:ascii="Arial" w:eastAsiaTheme="minorHAnsi" w:hAnsi="Arial" w:cs="Arial"/>
      <w:sz w:val="24"/>
      <w:szCs w:val="24"/>
      <w:lang w:eastAsia="en-US"/>
    </w:rPr>
  </w:style>
  <w:style w:type="numbering" w:customStyle="1" w:styleId="Titulo1">
    <w:name w:val="Titulo 1"/>
    <w:uiPriority w:val="99"/>
    <w:rsid w:val="0093456E"/>
    <w:pPr>
      <w:numPr>
        <w:numId w:val="6"/>
      </w:numPr>
    </w:pPr>
  </w:style>
  <w:style w:type="table" w:styleId="Sombreadomedio1-nfasis1">
    <w:name w:val="Medium Shading 1 Accent 1"/>
    <w:basedOn w:val="Tablanormal"/>
    <w:uiPriority w:val="63"/>
    <w:rsid w:val="0093456E"/>
    <w:pPr>
      <w:widowControl w:val="0"/>
      <w:autoSpaceDE w:val="0"/>
      <w:autoSpaceDN w:val="0"/>
    </w:pPr>
    <w:rPr>
      <w:rFonts w:asciiTheme="minorHAnsi" w:eastAsiaTheme="minorHAnsi" w:hAnsiTheme="minorHAnsi" w:cstheme="minorBidi"/>
      <w:color w:val="auto"/>
      <w:sz w:val="22"/>
      <w:szCs w:val="22"/>
      <w:lang w:val="en-US"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ablaconcuadrcula5oscura-nfasis5">
    <w:name w:val="Grid Table 5 Dark Accent 5"/>
    <w:basedOn w:val="Tablanormal"/>
    <w:uiPriority w:val="50"/>
    <w:rsid w:val="0093456E"/>
    <w:pPr>
      <w:widowControl w:val="0"/>
      <w:autoSpaceDE w:val="0"/>
      <w:autoSpaceDN w:val="0"/>
    </w:pPr>
    <w:rPr>
      <w:rFonts w:asciiTheme="minorHAnsi" w:eastAsiaTheme="minorHAnsi" w:hAnsiTheme="minorHAnsi" w:cstheme="minorBidi"/>
      <w:color w:val="auto"/>
      <w:sz w:val="22"/>
      <w:szCs w:val="22"/>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Subttulo">
    <w:name w:val="Subtitle"/>
    <w:basedOn w:val="Normal"/>
    <w:next w:val="Normal"/>
    <w:link w:val="SubttuloCar"/>
    <w:uiPriority w:val="11"/>
    <w:qFormat/>
    <w:rsid w:val="0093456E"/>
    <w:pPr>
      <w:numPr>
        <w:ilvl w:val="1"/>
      </w:numPr>
      <w:spacing w:after="160"/>
      <w:jc w:val="left"/>
    </w:pPr>
    <w:rPr>
      <w:rFonts w:asciiTheme="minorHAnsi" w:eastAsiaTheme="minorEastAsia" w:hAnsiTheme="minorHAnsi" w:cstheme="minorBidi"/>
      <w:color w:val="5A5A5A" w:themeColor="text1" w:themeTint="A5"/>
      <w:spacing w:val="15"/>
      <w:szCs w:val="22"/>
    </w:rPr>
  </w:style>
  <w:style w:type="character" w:customStyle="1" w:styleId="SubttuloCar">
    <w:name w:val="Subtítulo Car"/>
    <w:basedOn w:val="Fuentedeprrafopredeter"/>
    <w:link w:val="Subttulo"/>
    <w:uiPriority w:val="11"/>
    <w:rsid w:val="0093456E"/>
    <w:rPr>
      <w:rFonts w:asciiTheme="minorHAnsi" w:eastAsiaTheme="minorEastAsia" w:hAnsiTheme="minorHAnsi" w:cstheme="minorBidi"/>
      <w:color w:val="5A5A5A" w:themeColor="text1" w:themeTint="A5"/>
      <w:spacing w:val="15"/>
      <w:sz w:val="22"/>
      <w:szCs w:val="22"/>
    </w:rPr>
  </w:style>
  <w:style w:type="paragraph" w:customStyle="1" w:styleId="Ttulo11">
    <w:name w:val="Título 11"/>
    <w:basedOn w:val="Normal"/>
    <w:uiPriority w:val="1"/>
    <w:qFormat/>
    <w:rsid w:val="00072894"/>
    <w:pPr>
      <w:widowControl w:val="0"/>
      <w:autoSpaceDE w:val="0"/>
      <w:autoSpaceDN w:val="0"/>
      <w:spacing w:before="74"/>
      <w:ind w:left="1129" w:right="1143"/>
      <w:jc w:val="center"/>
      <w:outlineLvl w:val="1"/>
    </w:pPr>
    <w:rPr>
      <w:rFonts w:ascii="Tahoma" w:eastAsia="Tahoma" w:hAnsi="Tahoma" w:cs="Tahoma"/>
      <w:b/>
      <w:bCs/>
      <w:color w:val="auto"/>
      <w:szCs w:val="24"/>
      <w:lang w:val="es-ES" w:eastAsia="es-ES" w:bidi="es-ES"/>
    </w:rPr>
  </w:style>
  <w:style w:type="character" w:styleId="Refdecomentario">
    <w:name w:val="annotation reference"/>
    <w:basedOn w:val="Fuentedeprrafopredeter"/>
    <w:uiPriority w:val="99"/>
    <w:semiHidden/>
    <w:unhideWhenUsed/>
    <w:rsid w:val="00004836"/>
    <w:rPr>
      <w:sz w:val="16"/>
      <w:szCs w:val="16"/>
    </w:rPr>
  </w:style>
  <w:style w:type="paragraph" w:styleId="Textocomentario">
    <w:name w:val="annotation text"/>
    <w:basedOn w:val="Normal"/>
    <w:link w:val="TextocomentarioCar"/>
    <w:uiPriority w:val="99"/>
    <w:unhideWhenUsed/>
    <w:rsid w:val="00004836"/>
    <w:rPr>
      <w:sz w:val="20"/>
    </w:rPr>
  </w:style>
  <w:style w:type="character" w:customStyle="1" w:styleId="TextocomentarioCar">
    <w:name w:val="Texto comentario Car"/>
    <w:basedOn w:val="Fuentedeprrafopredeter"/>
    <w:link w:val="Textocomentario"/>
    <w:uiPriority w:val="99"/>
    <w:rsid w:val="00004836"/>
    <w:rPr>
      <w:rFonts w:ascii="Arial" w:hAnsi="Arial"/>
      <w:sz w:val="20"/>
    </w:rPr>
  </w:style>
  <w:style w:type="paragraph" w:styleId="Asuntodelcomentario">
    <w:name w:val="annotation subject"/>
    <w:basedOn w:val="Textocomentario"/>
    <w:next w:val="Textocomentario"/>
    <w:link w:val="AsuntodelcomentarioCar"/>
    <w:uiPriority w:val="99"/>
    <w:semiHidden/>
    <w:unhideWhenUsed/>
    <w:rsid w:val="00004836"/>
    <w:rPr>
      <w:b/>
      <w:bCs/>
    </w:rPr>
  </w:style>
  <w:style w:type="character" w:customStyle="1" w:styleId="AsuntodelcomentarioCar">
    <w:name w:val="Asunto del comentario Car"/>
    <w:basedOn w:val="TextocomentarioCar"/>
    <w:link w:val="Asuntodelcomentario"/>
    <w:uiPriority w:val="99"/>
    <w:semiHidden/>
    <w:rsid w:val="00004836"/>
    <w:rPr>
      <w:rFonts w:ascii="Arial" w:hAnsi="Arial"/>
      <w:b/>
      <w:bCs/>
      <w:sz w:val="20"/>
    </w:rPr>
  </w:style>
  <w:style w:type="character" w:customStyle="1" w:styleId="Mencinsinresolver1">
    <w:name w:val="Mención sin resolver1"/>
    <w:basedOn w:val="Fuentedeprrafopredeter"/>
    <w:uiPriority w:val="99"/>
    <w:semiHidden/>
    <w:unhideWhenUsed/>
    <w:rsid w:val="00EF2B6C"/>
    <w:rPr>
      <w:color w:val="605E5C"/>
      <w:shd w:val="clear" w:color="auto" w:fill="E1DFDD"/>
    </w:rPr>
  </w:style>
  <w:style w:type="paragraph" w:customStyle="1" w:styleId="Estilo1">
    <w:name w:val="Estilo1"/>
    <w:basedOn w:val="Ttulo1"/>
    <w:link w:val="Estilo1Car"/>
    <w:qFormat/>
    <w:rsid w:val="008967D5"/>
    <w:pPr>
      <w:keepNext/>
      <w:keepLines/>
      <w:numPr>
        <w:numId w:val="0"/>
      </w:numPr>
      <w:tabs>
        <w:tab w:val="clear" w:pos="0"/>
      </w:tabs>
      <w:jc w:val="left"/>
    </w:pPr>
    <w:rPr>
      <w:rFonts w:ascii="Montserrat" w:eastAsia="Arial Nova" w:hAnsi="Montserrat" w:cs="Arial"/>
      <w:bCs/>
      <w:color w:val="215868" w:themeColor="accent5" w:themeShade="80"/>
      <w:sz w:val="44"/>
      <w:szCs w:val="44"/>
      <w:lang w:eastAsia="en-US"/>
    </w:rPr>
  </w:style>
  <w:style w:type="paragraph" w:customStyle="1" w:styleId="Graficos">
    <w:name w:val="Graficos"/>
    <w:basedOn w:val="Normal"/>
    <w:link w:val="GraficosCar"/>
    <w:qFormat/>
    <w:rsid w:val="008967D5"/>
    <w:pPr>
      <w:spacing w:before="120" w:after="120"/>
      <w:jc w:val="center"/>
    </w:pPr>
    <w:rPr>
      <w:rFonts w:eastAsia="Arial Nova" w:cs="Arial"/>
      <w:i/>
      <w:color w:val="auto"/>
      <w:sz w:val="20"/>
      <w:szCs w:val="24"/>
      <w:lang w:val="es-MX" w:eastAsia="en-US"/>
    </w:rPr>
  </w:style>
  <w:style w:type="character" w:customStyle="1" w:styleId="Estilo1Car">
    <w:name w:val="Estilo1 Car"/>
    <w:basedOn w:val="Ttulo1Car"/>
    <w:link w:val="Estilo1"/>
    <w:rsid w:val="008967D5"/>
    <w:rPr>
      <w:rFonts w:ascii="Montserrat" w:eastAsia="Arial Nova" w:hAnsi="Montserrat" w:cs="Arial"/>
      <w:b/>
      <w:bCs/>
      <w:color w:val="215868" w:themeColor="accent5" w:themeShade="80"/>
      <w:sz w:val="44"/>
      <w:szCs w:val="44"/>
      <w:lang w:eastAsia="en-US"/>
    </w:rPr>
  </w:style>
  <w:style w:type="character" w:customStyle="1" w:styleId="GraficosCar">
    <w:name w:val="Graficos Car"/>
    <w:basedOn w:val="Fuentedeprrafopredeter"/>
    <w:link w:val="Graficos"/>
    <w:rsid w:val="008967D5"/>
    <w:rPr>
      <w:rFonts w:ascii="Arial" w:eastAsia="Arial Nova" w:hAnsi="Arial" w:cs="Arial"/>
      <w:i/>
      <w:color w:val="auto"/>
      <w:sz w:val="20"/>
      <w:szCs w:val="24"/>
      <w:lang w:val="es-MX" w:eastAsia="en-US"/>
    </w:rPr>
  </w:style>
  <w:style w:type="paragraph" w:customStyle="1" w:styleId="Subtitulos">
    <w:name w:val="Subtitulos"/>
    <w:basedOn w:val="Normal"/>
    <w:link w:val="SubtitulosCar"/>
    <w:qFormat/>
    <w:rsid w:val="008967D5"/>
    <w:rPr>
      <w:rFonts w:eastAsia="Arial Nova" w:cs="Arial"/>
      <w:b/>
      <w:bCs/>
      <w:color w:val="215868" w:themeColor="accent5" w:themeShade="80"/>
      <w:sz w:val="28"/>
      <w:szCs w:val="28"/>
      <w:lang w:val="es-ES" w:eastAsia="en-US"/>
    </w:rPr>
  </w:style>
  <w:style w:type="character" w:customStyle="1" w:styleId="SubtitulosCar">
    <w:name w:val="Subtitulos Car"/>
    <w:basedOn w:val="Fuentedeprrafopredeter"/>
    <w:link w:val="Subtitulos"/>
    <w:rsid w:val="008967D5"/>
    <w:rPr>
      <w:rFonts w:ascii="Arial" w:eastAsia="Arial Nova" w:hAnsi="Arial" w:cs="Arial"/>
      <w:b/>
      <w:bCs/>
      <w:color w:val="215868" w:themeColor="accent5" w:themeShade="80"/>
      <w:sz w:val="28"/>
      <w:szCs w:val="28"/>
      <w:lang w:val="es-ES" w:eastAsia="en-US"/>
    </w:rPr>
  </w:style>
  <w:style w:type="table" w:styleId="Tablanormal1">
    <w:name w:val="Plain Table 1"/>
    <w:basedOn w:val="Tablanormal"/>
    <w:uiPriority w:val="41"/>
    <w:rsid w:val="008967D5"/>
    <w:rPr>
      <w:rFonts w:asciiTheme="minorHAnsi" w:eastAsiaTheme="minorHAnsi" w:hAnsiTheme="minorHAnsi" w:cstheme="minorBidi"/>
      <w:color w:val="auto"/>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6concolores-nfasis3">
    <w:name w:val="Grid Table 6 Colorful Accent 3"/>
    <w:basedOn w:val="Tablanormal"/>
    <w:uiPriority w:val="51"/>
    <w:rsid w:val="00904AB9"/>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TDC4">
    <w:name w:val="toc 4"/>
    <w:basedOn w:val="Normal"/>
    <w:next w:val="Normal"/>
    <w:autoRedefine/>
    <w:uiPriority w:val="39"/>
    <w:unhideWhenUsed/>
    <w:rsid w:val="004C2E9D"/>
    <w:pPr>
      <w:spacing w:after="100" w:line="259" w:lineRule="auto"/>
      <w:ind w:left="660"/>
      <w:jc w:val="left"/>
    </w:pPr>
    <w:rPr>
      <w:rFonts w:asciiTheme="minorHAnsi" w:eastAsiaTheme="minorEastAsia" w:hAnsiTheme="minorHAnsi" w:cstheme="minorBidi"/>
      <w:color w:val="auto"/>
      <w:szCs w:val="22"/>
    </w:rPr>
  </w:style>
  <w:style w:type="paragraph" w:styleId="TDC5">
    <w:name w:val="toc 5"/>
    <w:basedOn w:val="Normal"/>
    <w:next w:val="Normal"/>
    <w:autoRedefine/>
    <w:uiPriority w:val="39"/>
    <w:unhideWhenUsed/>
    <w:rsid w:val="004C2E9D"/>
    <w:pPr>
      <w:spacing w:after="100" w:line="259" w:lineRule="auto"/>
      <w:ind w:left="880"/>
      <w:jc w:val="left"/>
    </w:pPr>
    <w:rPr>
      <w:rFonts w:asciiTheme="minorHAnsi" w:eastAsiaTheme="minorEastAsia" w:hAnsiTheme="minorHAnsi" w:cstheme="minorBidi"/>
      <w:color w:val="auto"/>
      <w:szCs w:val="22"/>
    </w:rPr>
  </w:style>
  <w:style w:type="paragraph" w:styleId="TDC6">
    <w:name w:val="toc 6"/>
    <w:basedOn w:val="Normal"/>
    <w:next w:val="Normal"/>
    <w:autoRedefine/>
    <w:uiPriority w:val="39"/>
    <w:unhideWhenUsed/>
    <w:rsid w:val="004C2E9D"/>
    <w:pPr>
      <w:spacing w:after="100" w:line="259" w:lineRule="auto"/>
      <w:ind w:left="1100"/>
      <w:jc w:val="left"/>
    </w:pPr>
    <w:rPr>
      <w:rFonts w:asciiTheme="minorHAnsi" w:eastAsiaTheme="minorEastAsia" w:hAnsiTheme="minorHAnsi" w:cstheme="minorBidi"/>
      <w:color w:val="auto"/>
      <w:szCs w:val="22"/>
    </w:rPr>
  </w:style>
  <w:style w:type="paragraph" w:styleId="TDC7">
    <w:name w:val="toc 7"/>
    <w:basedOn w:val="Normal"/>
    <w:next w:val="Normal"/>
    <w:autoRedefine/>
    <w:uiPriority w:val="39"/>
    <w:unhideWhenUsed/>
    <w:rsid w:val="004C2E9D"/>
    <w:pPr>
      <w:spacing w:after="100" w:line="259" w:lineRule="auto"/>
      <w:ind w:left="1320"/>
      <w:jc w:val="left"/>
    </w:pPr>
    <w:rPr>
      <w:rFonts w:asciiTheme="minorHAnsi" w:eastAsiaTheme="minorEastAsia" w:hAnsiTheme="minorHAnsi" w:cstheme="minorBidi"/>
      <w:color w:val="auto"/>
      <w:szCs w:val="22"/>
    </w:rPr>
  </w:style>
  <w:style w:type="paragraph" w:styleId="TDC8">
    <w:name w:val="toc 8"/>
    <w:basedOn w:val="Normal"/>
    <w:next w:val="Normal"/>
    <w:autoRedefine/>
    <w:uiPriority w:val="39"/>
    <w:unhideWhenUsed/>
    <w:rsid w:val="004C2E9D"/>
    <w:pPr>
      <w:spacing w:after="100" w:line="259" w:lineRule="auto"/>
      <w:ind w:left="1540"/>
      <w:jc w:val="left"/>
    </w:pPr>
    <w:rPr>
      <w:rFonts w:asciiTheme="minorHAnsi" w:eastAsiaTheme="minorEastAsia" w:hAnsiTheme="minorHAnsi" w:cstheme="minorBidi"/>
      <w:color w:val="auto"/>
      <w:szCs w:val="22"/>
    </w:rPr>
  </w:style>
  <w:style w:type="paragraph" w:styleId="TDC9">
    <w:name w:val="toc 9"/>
    <w:basedOn w:val="Normal"/>
    <w:next w:val="Normal"/>
    <w:autoRedefine/>
    <w:uiPriority w:val="39"/>
    <w:unhideWhenUsed/>
    <w:rsid w:val="004C2E9D"/>
    <w:pPr>
      <w:spacing w:after="100" w:line="259" w:lineRule="auto"/>
      <w:ind w:left="1760"/>
      <w:jc w:val="left"/>
    </w:pPr>
    <w:rPr>
      <w:rFonts w:asciiTheme="minorHAnsi" w:eastAsiaTheme="minorEastAsia" w:hAnsiTheme="minorHAnsi" w:cstheme="minorBidi"/>
      <w:color w:val="auto"/>
      <w:szCs w:val="22"/>
    </w:rPr>
  </w:style>
  <w:style w:type="table" w:styleId="Tablaconcuadrcula6concolores">
    <w:name w:val="Grid Table 6 Colorful"/>
    <w:basedOn w:val="Tablanormal"/>
    <w:uiPriority w:val="51"/>
    <w:rsid w:val="006E34DC"/>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NormalTable0">
    <w:name w:val="Normal Table0"/>
    <w:uiPriority w:val="2"/>
    <w:qFormat/>
    <w:rsid w:val="00FA6D3F"/>
    <w:tblPr>
      <w:tblCellMar>
        <w:top w:w="0" w:type="dxa"/>
        <w:left w:w="75" w:type="dxa"/>
        <w:bottom w:w="0" w:type="dxa"/>
        <w:right w:w="75" w:type="dxa"/>
      </w:tblCellMar>
    </w:tblPr>
  </w:style>
  <w:style w:type="table" w:styleId="Tabladelista1clara">
    <w:name w:val="List Table 1 Light"/>
    <w:basedOn w:val="Tablanormal"/>
    <w:uiPriority w:val="46"/>
    <w:rsid w:val="006E7612"/>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2">
    <w:name w:val="Grid Table 2"/>
    <w:basedOn w:val="Tablanormal"/>
    <w:uiPriority w:val="47"/>
    <w:rsid w:val="009B26EC"/>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
    <w:name w:val="Grid Table 3"/>
    <w:basedOn w:val="Tablanormal"/>
    <w:uiPriority w:val="48"/>
    <w:rsid w:val="008D040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lista3">
    <w:name w:val="List Table 3"/>
    <w:basedOn w:val="Tablanormal"/>
    <w:uiPriority w:val="48"/>
    <w:rsid w:val="00B802F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510307">
      <w:bodyDiv w:val="1"/>
      <w:marLeft w:val="0"/>
      <w:marRight w:val="0"/>
      <w:marTop w:val="0"/>
      <w:marBottom w:val="0"/>
      <w:divBdr>
        <w:top w:val="none" w:sz="0" w:space="0" w:color="auto"/>
        <w:left w:val="none" w:sz="0" w:space="0" w:color="auto"/>
        <w:bottom w:val="none" w:sz="0" w:space="0" w:color="auto"/>
        <w:right w:val="none" w:sz="0" w:space="0" w:color="auto"/>
      </w:divBdr>
    </w:div>
    <w:div w:id="45953947">
      <w:bodyDiv w:val="1"/>
      <w:marLeft w:val="0"/>
      <w:marRight w:val="0"/>
      <w:marTop w:val="0"/>
      <w:marBottom w:val="0"/>
      <w:divBdr>
        <w:top w:val="none" w:sz="0" w:space="0" w:color="auto"/>
        <w:left w:val="none" w:sz="0" w:space="0" w:color="auto"/>
        <w:bottom w:val="none" w:sz="0" w:space="0" w:color="auto"/>
        <w:right w:val="none" w:sz="0" w:space="0" w:color="auto"/>
      </w:divBdr>
    </w:div>
    <w:div w:id="94786371">
      <w:bodyDiv w:val="1"/>
      <w:marLeft w:val="0"/>
      <w:marRight w:val="0"/>
      <w:marTop w:val="0"/>
      <w:marBottom w:val="0"/>
      <w:divBdr>
        <w:top w:val="none" w:sz="0" w:space="0" w:color="auto"/>
        <w:left w:val="none" w:sz="0" w:space="0" w:color="auto"/>
        <w:bottom w:val="none" w:sz="0" w:space="0" w:color="auto"/>
        <w:right w:val="none" w:sz="0" w:space="0" w:color="auto"/>
      </w:divBdr>
    </w:div>
    <w:div w:id="141047665">
      <w:bodyDiv w:val="1"/>
      <w:marLeft w:val="0"/>
      <w:marRight w:val="0"/>
      <w:marTop w:val="0"/>
      <w:marBottom w:val="0"/>
      <w:divBdr>
        <w:top w:val="none" w:sz="0" w:space="0" w:color="auto"/>
        <w:left w:val="none" w:sz="0" w:space="0" w:color="auto"/>
        <w:bottom w:val="none" w:sz="0" w:space="0" w:color="auto"/>
        <w:right w:val="none" w:sz="0" w:space="0" w:color="auto"/>
      </w:divBdr>
    </w:div>
    <w:div w:id="220865619">
      <w:bodyDiv w:val="1"/>
      <w:marLeft w:val="0"/>
      <w:marRight w:val="0"/>
      <w:marTop w:val="0"/>
      <w:marBottom w:val="0"/>
      <w:divBdr>
        <w:top w:val="none" w:sz="0" w:space="0" w:color="auto"/>
        <w:left w:val="none" w:sz="0" w:space="0" w:color="auto"/>
        <w:bottom w:val="none" w:sz="0" w:space="0" w:color="auto"/>
        <w:right w:val="none" w:sz="0" w:space="0" w:color="auto"/>
      </w:divBdr>
    </w:div>
    <w:div w:id="280384501">
      <w:bodyDiv w:val="1"/>
      <w:marLeft w:val="0"/>
      <w:marRight w:val="0"/>
      <w:marTop w:val="0"/>
      <w:marBottom w:val="0"/>
      <w:divBdr>
        <w:top w:val="none" w:sz="0" w:space="0" w:color="auto"/>
        <w:left w:val="none" w:sz="0" w:space="0" w:color="auto"/>
        <w:bottom w:val="none" w:sz="0" w:space="0" w:color="auto"/>
        <w:right w:val="none" w:sz="0" w:space="0" w:color="auto"/>
      </w:divBdr>
    </w:div>
    <w:div w:id="285085764">
      <w:bodyDiv w:val="1"/>
      <w:marLeft w:val="0"/>
      <w:marRight w:val="0"/>
      <w:marTop w:val="0"/>
      <w:marBottom w:val="0"/>
      <w:divBdr>
        <w:top w:val="none" w:sz="0" w:space="0" w:color="auto"/>
        <w:left w:val="none" w:sz="0" w:space="0" w:color="auto"/>
        <w:bottom w:val="none" w:sz="0" w:space="0" w:color="auto"/>
        <w:right w:val="none" w:sz="0" w:space="0" w:color="auto"/>
      </w:divBdr>
    </w:div>
    <w:div w:id="376508953">
      <w:bodyDiv w:val="1"/>
      <w:marLeft w:val="0"/>
      <w:marRight w:val="0"/>
      <w:marTop w:val="0"/>
      <w:marBottom w:val="0"/>
      <w:divBdr>
        <w:top w:val="none" w:sz="0" w:space="0" w:color="auto"/>
        <w:left w:val="none" w:sz="0" w:space="0" w:color="auto"/>
        <w:bottom w:val="none" w:sz="0" w:space="0" w:color="auto"/>
        <w:right w:val="none" w:sz="0" w:space="0" w:color="auto"/>
      </w:divBdr>
    </w:div>
    <w:div w:id="405349054">
      <w:bodyDiv w:val="1"/>
      <w:marLeft w:val="0"/>
      <w:marRight w:val="0"/>
      <w:marTop w:val="0"/>
      <w:marBottom w:val="0"/>
      <w:divBdr>
        <w:top w:val="none" w:sz="0" w:space="0" w:color="auto"/>
        <w:left w:val="none" w:sz="0" w:space="0" w:color="auto"/>
        <w:bottom w:val="none" w:sz="0" w:space="0" w:color="auto"/>
        <w:right w:val="none" w:sz="0" w:space="0" w:color="auto"/>
      </w:divBdr>
    </w:div>
    <w:div w:id="416943296">
      <w:bodyDiv w:val="1"/>
      <w:marLeft w:val="0"/>
      <w:marRight w:val="0"/>
      <w:marTop w:val="0"/>
      <w:marBottom w:val="0"/>
      <w:divBdr>
        <w:top w:val="none" w:sz="0" w:space="0" w:color="auto"/>
        <w:left w:val="none" w:sz="0" w:space="0" w:color="auto"/>
        <w:bottom w:val="none" w:sz="0" w:space="0" w:color="auto"/>
        <w:right w:val="none" w:sz="0" w:space="0" w:color="auto"/>
      </w:divBdr>
    </w:div>
    <w:div w:id="452675848">
      <w:bodyDiv w:val="1"/>
      <w:marLeft w:val="0"/>
      <w:marRight w:val="0"/>
      <w:marTop w:val="0"/>
      <w:marBottom w:val="0"/>
      <w:divBdr>
        <w:top w:val="none" w:sz="0" w:space="0" w:color="auto"/>
        <w:left w:val="none" w:sz="0" w:space="0" w:color="auto"/>
        <w:bottom w:val="none" w:sz="0" w:space="0" w:color="auto"/>
        <w:right w:val="none" w:sz="0" w:space="0" w:color="auto"/>
      </w:divBdr>
    </w:div>
    <w:div w:id="520902006">
      <w:bodyDiv w:val="1"/>
      <w:marLeft w:val="0"/>
      <w:marRight w:val="0"/>
      <w:marTop w:val="0"/>
      <w:marBottom w:val="0"/>
      <w:divBdr>
        <w:top w:val="none" w:sz="0" w:space="0" w:color="auto"/>
        <w:left w:val="none" w:sz="0" w:space="0" w:color="auto"/>
        <w:bottom w:val="none" w:sz="0" w:space="0" w:color="auto"/>
        <w:right w:val="none" w:sz="0" w:space="0" w:color="auto"/>
      </w:divBdr>
    </w:div>
    <w:div w:id="582301958">
      <w:bodyDiv w:val="1"/>
      <w:marLeft w:val="0"/>
      <w:marRight w:val="0"/>
      <w:marTop w:val="0"/>
      <w:marBottom w:val="0"/>
      <w:divBdr>
        <w:top w:val="none" w:sz="0" w:space="0" w:color="auto"/>
        <w:left w:val="none" w:sz="0" w:space="0" w:color="auto"/>
        <w:bottom w:val="none" w:sz="0" w:space="0" w:color="auto"/>
        <w:right w:val="none" w:sz="0" w:space="0" w:color="auto"/>
      </w:divBdr>
    </w:div>
    <w:div w:id="645553092">
      <w:bodyDiv w:val="1"/>
      <w:marLeft w:val="0"/>
      <w:marRight w:val="0"/>
      <w:marTop w:val="0"/>
      <w:marBottom w:val="0"/>
      <w:divBdr>
        <w:top w:val="none" w:sz="0" w:space="0" w:color="auto"/>
        <w:left w:val="none" w:sz="0" w:space="0" w:color="auto"/>
        <w:bottom w:val="none" w:sz="0" w:space="0" w:color="auto"/>
        <w:right w:val="none" w:sz="0" w:space="0" w:color="auto"/>
      </w:divBdr>
    </w:div>
    <w:div w:id="776408785">
      <w:bodyDiv w:val="1"/>
      <w:marLeft w:val="0"/>
      <w:marRight w:val="0"/>
      <w:marTop w:val="0"/>
      <w:marBottom w:val="0"/>
      <w:divBdr>
        <w:top w:val="none" w:sz="0" w:space="0" w:color="auto"/>
        <w:left w:val="none" w:sz="0" w:space="0" w:color="auto"/>
        <w:bottom w:val="none" w:sz="0" w:space="0" w:color="auto"/>
        <w:right w:val="none" w:sz="0" w:space="0" w:color="auto"/>
      </w:divBdr>
    </w:div>
    <w:div w:id="922419246">
      <w:bodyDiv w:val="1"/>
      <w:marLeft w:val="0"/>
      <w:marRight w:val="0"/>
      <w:marTop w:val="0"/>
      <w:marBottom w:val="0"/>
      <w:divBdr>
        <w:top w:val="none" w:sz="0" w:space="0" w:color="auto"/>
        <w:left w:val="none" w:sz="0" w:space="0" w:color="auto"/>
        <w:bottom w:val="none" w:sz="0" w:space="0" w:color="auto"/>
        <w:right w:val="none" w:sz="0" w:space="0" w:color="auto"/>
      </w:divBdr>
    </w:div>
    <w:div w:id="1178228681">
      <w:bodyDiv w:val="1"/>
      <w:marLeft w:val="0"/>
      <w:marRight w:val="0"/>
      <w:marTop w:val="0"/>
      <w:marBottom w:val="0"/>
      <w:divBdr>
        <w:top w:val="none" w:sz="0" w:space="0" w:color="auto"/>
        <w:left w:val="none" w:sz="0" w:space="0" w:color="auto"/>
        <w:bottom w:val="none" w:sz="0" w:space="0" w:color="auto"/>
        <w:right w:val="none" w:sz="0" w:space="0" w:color="auto"/>
      </w:divBdr>
    </w:div>
    <w:div w:id="1205366749">
      <w:bodyDiv w:val="1"/>
      <w:marLeft w:val="0"/>
      <w:marRight w:val="0"/>
      <w:marTop w:val="0"/>
      <w:marBottom w:val="0"/>
      <w:divBdr>
        <w:top w:val="none" w:sz="0" w:space="0" w:color="auto"/>
        <w:left w:val="none" w:sz="0" w:space="0" w:color="auto"/>
        <w:bottom w:val="none" w:sz="0" w:space="0" w:color="auto"/>
        <w:right w:val="none" w:sz="0" w:space="0" w:color="auto"/>
      </w:divBdr>
    </w:div>
    <w:div w:id="1311986268">
      <w:bodyDiv w:val="1"/>
      <w:marLeft w:val="0"/>
      <w:marRight w:val="0"/>
      <w:marTop w:val="0"/>
      <w:marBottom w:val="0"/>
      <w:divBdr>
        <w:top w:val="none" w:sz="0" w:space="0" w:color="auto"/>
        <w:left w:val="none" w:sz="0" w:space="0" w:color="auto"/>
        <w:bottom w:val="none" w:sz="0" w:space="0" w:color="auto"/>
        <w:right w:val="none" w:sz="0" w:space="0" w:color="auto"/>
      </w:divBdr>
    </w:div>
    <w:div w:id="1374426735">
      <w:bodyDiv w:val="1"/>
      <w:marLeft w:val="0"/>
      <w:marRight w:val="0"/>
      <w:marTop w:val="0"/>
      <w:marBottom w:val="0"/>
      <w:divBdr>
        <w:top w:val="none" w:sz="0" w:space="0" w:color="auto"/>
        <w:left w:val="none" w:sz="0" w:space="0" w:color="auto"/>
        <w:bottom w:val="none" w:sz="0" w:space="0" w:color="auto"/>
        <w:right w:val="none" w:sz="0" w:space="0" w:color="auto"/>
      </w:divBdr>
    </w:div>
    <w:div w:id="1470124471">
      <w:bodyDiv w:val="1"/>
      <w:marLeft w:val="0"/>
      <w:marRight w:val="0"/>
      <w:marTop w:val="0"/>
      <w:marBottom w:val="0"/>
      <w:divBdr>
        <w:top w:val="none" w:sz="0" w:space="0" w:color="auto"/>
        <w:left w:val="none" w:sz="0" w:space="0" w:color="auto"/>
        <w:bottom w:val="none" w:sz="0" w:space="0" w:color="auto"/>
        <w:right w:val="none" w:sz="0" w:space="0" w:color="auto"/>
      </w:divBdr>
    </w:div>
    <w:div w:id="1516118258">
      <w:bodyDiv w:val="1"/>
      <w:marLeft w:val="0"/>
      <w:marRight w:val="0"/>
      <w:marTop w:val="0"/>
      <w:marBottom w:val="0"/>
      <w:divBdr>
        <w:top w:val="none" w:sz="0" w:space="0" w:color="auto"/>
        <w:left w:val="none" w:sz="0" w:space="0" w:color="auto"/>
        <w:bottom w:val="none" w:sz="0" w:space="0" w:color="auto"/>
        <w:right w:val="none" w:sz="0" w:space="0" w:color="auto"/>
      </w:divBdr>
    </w:div>
    <w:div w:id="1862159529">
      <w:bodyDiv w:val="1"/>
      <w:marLeft w:val="0"/>
      <w:marRight w:val="0"/>
      <w:marTop w:val="0"/>
      <w:marBottom w:val="0"/>
      <w:divBdr>
        <w:top w:val="none" w:sz="0" w:space="0" w:color="auto"/>
        <w:left w:val="none" w:sz="0" w:space="0" w:color="auto"/>
        <w:bottom w:val="none" w:sz="0" w:space="0" w:color="auto"/>
        <w:right w:val="none" w:sz="0" w:space="0" w:color="auto"/>
      </w:divBdr>
    </w:div>
    <w:div w:id="1862936405">
      <w:bodyDiv w:val="1"/>
      <w:marLeft w:val="0"/>
      <w:marRight w:val="0"/>
      <w:marTop w:val="0"/>
      <w:marBottom w:val="0"/>
      <w:divBdr>
        <w:top w:val="none" w:sz="0" w:space="0" w:color="auto"/>
        <w:left w:val="none" w:sz="0" w:space="0" w:color="auto"/>
        <w:bottom w:val="none" w:sz="0" w:space="0" w:color="auto"/>
        <w:right w:val="none" w:sz="0" w:space="0" w:color="auto"/>
      </w:divBdr>
    </w:div>
    <w:div w:id="1916475590">
      <w:bodyDiv w:val="1"/>
      <w:marLeft w:val="0"/>
      <w:marRight w:val="0"/>
      <w:marTop w:val="0"/>
      <w:marBottom w:val="0"/>
      <w:divBdr>
        <w:top w:val="none" w:sz="0" w:space="0" w:color="auto"/>
        <w:left w:val="none" w:sz="0" w:space="0" w:color="auto"/>
        <w:bottom w:val="none" w:sz="0" w:space="0" w:color="auto"/>
        <w:right w:val="none" w:sz="0" w:space="0" w:color="auto"/>
      </w:divBdr>
    </w:div>
    <w:div w:id="1933540559">
      <w:bodyDiv w:val="1"/>
      <w:marLeft w:val="0"/>
      <w:marRight w:val="0"/>
      <w:marTop w:val="0"/>
      <w:marBottom w:val="0"/>
      <w:divBdr>
        <w:top w:val="none" w:sz="0" w:space="0" w:color="auto"/>
        <w:left w:val="none" w:sz="0" w:space="0" w:color="auto"/>
        <w:bottom w:val="none" w:sz="0" w:space="0" w:color="auto"/>
        <w:right w:val="none" w:sz="0" w:space="0" w:color="auto"/>
      </w:divBdr>
    </w:div>
    <w:div w:id="19473462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hyperlink" Target="file:///C:\Users\csherrera\Downloads\Rendicion%20de%20Cuentas\V.7%20Informe%20de%20Rendicion%20de%20Cuentas%202022-%20Ajustado.docx" TargetMode="External"/><Relationship Id="rId42" Type="http://schemas.openxmlformats.org/officeDocument/2006/relationships/image" Target="media/image21.jpeg"/><Relationship Id="rId63" Type="http://schemas.openxmlformats.org/officeDocument/2006/relationships/image" Target="media/image42.png"/><Relationship Id="rId84" Type="http://schemas.openxmlformats.org/officeDocument/2006/relationships/image" Target="media/image60.png"/><Relationship Id="rId138" Type="http://schemas.openxmlformats.org/officeDocument/2006/relationships/image" Target="media/image108.png"/><Relationship Id="rId159" Type="http://schemas.openxmlformats.org/officeDocument/2006/relationships/chart" Target="charts/chart4.xml"/><Relationship Id="rId170" Type="http://schemas.openxmlformats.org/officeDocument/2006/relationships/image" Target="media/image135.png"/><Relationship Id="rId191" Type="http://schemas.openxmlformats.org/officeDocument/2006/relationships/image" Target="media/image144.png"/><Relationship Id="rId205" Type="http://schemas.openxmlformats.org/officeDocument/2006/relationships/image" Target="media/image156.png"/><Relationship Id="rId107" Type="http://schemas.openxmlformats.org/officeDocument/2006/relationships/image" Target="media/image81.png"/><Relationship Id="rId11" Type="http://schemas.openxmlformats.org/officeDocument/2006/relationships/footer" Target="footer1.xml"/><Relationship Id="rId32" Type="http://schemas.openxmlformats.org/officeDocument/2006/relationships/image" Target="media/image11.png"/><Relationship Id="rId53" Type="http://schemas.openxmlformats.org/officeDocument/2006/relationships/image" Target="media/image32.png"/><Relationship Id="rId74" Type="http://schemas.openxmlformats.org/officeDocument/2006/relationships/image" Target="media/image50.png"/><Relationship Id="rId128" Type="http://schemas.openxmlformats.org/officeDocument/2006/relationships/image" Target="media/image99.jpe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1.jpeg"/><Relationship Id="rId160" Type="http://schemas.openxmlformats.org/officeDocument/2006/relationships/image" Target="media/image125.jpeg"/><Relationship Id="rId181" Type="http://schemas.openxmlformats.org/officeDocument/2006/relationships/image" Target="media/image1300.png"/><Relationship Id="rId22" Type="http://schemas.openxmlformats.org/officeDocument/2006/relationships/hyperlink" Target="file:///C:\Users\csherrera\Downloads\Rendicion%20de%20Cuentas\V.7%20Informe%20de%20Rendicion%20de%20Cuentas%202022-%20Ajustado.docx" TargetMode="External"/><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image" Target="media/image92.png"/><Relationship Id="rId139" Type="http://schemas.openxmlformats.org/officeDocument/2006/relationships/image" Target="media/image109.png"/><Relationship Id="rId85" Type="http://schemas.openxmlformats.org/officeDocument/2006/relationships/image" Target="media/image61.png"/><Relationship Id="rId171" Type="http://schemas.openxmlformats.org/officeDocument/2006/relationships/image" Target="media/image136.png"/><Relationship Id="rId192" Type="http://schemas.openxmlformats.org/officeDocument/2006/relationships/image" Target="media/image145.png"/><Relationship Id="rId206" Type="http://schemas.openxmlformats.org/officeDocument/2006/relationships/image" Target="media/image157.png"/><Relationship Id="rId12" Type="http://schemas.openxmlformats.org/officeDocument/2006/relationships/header" Target="header3.xml"/><Relationship Id="rId33" Type="http://schemas.openxmlformats.org/officeDocument/2006/relationships/image" Target="media/image12.png"/><Relationship Id="rId108" Type="http://schemas.openxmlformats.org/officeDocument/2006/relationships/image" Target="media/image82.png"/><Relationship Id="rId129" Type="http://schemas.openxmlformats.org/officeDocument/2006/relationships/image" Target="media/image100.png"/><Relationship Id="rId54" Type="http://schemas.openxmlformats.org/officeDocument/2006/relationships/image" Target="media/image33.png"/><Relationship Id="rId75" Type="http://schemas.openxmlformats.org/officeDocument/2006/relationships/image" Target="media/image51.png"/><Relationship Id="rId96" Type="http://schemas.openxmlformats.org/officeDocument/2006/relationships/image" Target="media/image72.jpeg"/><Relationship Id="rId140" Type="http://schemas.openxmlformats.org/officeDocument/2006/relationships/image" Target="media/image110.png"/><Relationship Id="rId161" Type="http://schemas.openxmlformats.org/officeDocument/2006/relationships/image" Target="media/image126.jpeg"/><Relationship Id="rId182" Type="http://schemas.openxmlformats.org/officeDocument/2006/relationships/image" Target="media/image1310.png"/><Relationship Id="rId6" Type="http://schemas.openxmlformats.org/officeDocument/2006/relationships/footnotes" Target="footnotes.xml"/><Relationship Id="rId23" Type="http://schemas.openxmlformats.org/officeDocument/2006/relationships/hyperlink" Target="file:///C:\Users\csherrera\Downloads\Rendicion%20de%20Cuentas\V.7%20Informe%20de%20Rendicion%20de%20Cuentas%202022-%20Ajustado.docx" TargetMode="External"/><Relationship Id="rId119" Type="http://schemas.openxmlformats.org/officeDocument/2006/relationships/image" Target="media/image90.jpeg"/><Relationship Id="rId44" Type="http://schemas.openxmlformats.org/officeDocument/2006/relationships/image" Target="media/image23.png"/><Relationship Id="rId86" Type="http://schemas.openxmlformats.org/officeDocument/2006/relationships/image" Target="media/image62.png"/><Relationship Id="rId130" Type="http://schemas.openxmlformats.org/officeDocument/2006/relationships/hyperlink" Target="http://campus.bomberosbogota.gov.co/" TargetMode="External"/><Relationship Id="rId151" Type="http://schemas.openxmlformats.org/officeDocument/2006/relationships/image" Target="media/image126.png"/><Relationship Id="rId172" Type="http://schemas.openxmlformats.org/officeDocument/2006/relationships/hyperlink" Target="https://app.powerbi.com/view?r=eyJrIjoiYjc4ZDU1ZjMtMjE2MC00MWYxLTk2YjUtYjUzODEzNTc0MmZiIiwidCI6ImRhYjUxNzdhLWU1MzEtNDJmNS1hNTg1LTVkMjc4NTE3NjhmYiJ9&amp;pageName=ReportSection68267e00a04c135d00c2" TargetMode="External"/><Relationship Id="rId193" Type="http://schemas.openxmlformats.org/officeDocument/2006/relationships/image" Target="media/image146.png"/><Relationship Id="rId207" Type="http://schemas.openxmlformats.org/officeDocument/2006/relationships/hyperlink" Target="https://www.funcionpublica.gov.co/eva/gestornormativo/norma.php?i=77653" TargetMode="External"/><Relationship Id="rId13" Type="http://schemas.openxmlformats.org/officeDocument/2006/relationships/hyperlink" Target="file:///C:\Users\csherrera\Downloads\Rendicion%20de%20Cuentas\V.7%20Informe%20de%20Rendicion%20de%20Cuentas%202022-%20Ajustado.docx" TargetMode="External"/><Relationship Id="rId109" Type="http://schemas.openxmlformats.org/officeDocument/2006/relationships/image" Target="media/image79.jpeg"/><Relationship Id="rId34" Type="http://schemas.openxmlformats.org/officeDocument/2006/relationships/image" Target="media/image13.jpeg"/><Relationship Id="rId55" Type="http://schemas.openxmlformats.org/officeDocument/2006/relationships/image" Target="media/image34.png"/><Relationship Id="rId76" Type="http://schemas.openxmlformats.org/officeDocument/2006/relationships/image" Target="media/image52.png"/><Relationship Id="rId97" Type="http://schemas.openxmlformats.org/officeDocument/2006/relationships/image" Target="media/image73.jpeg"/><Relationship Id="rId120" Type="http://schemas.openxmlformats.org/officeDocument/2006/relationships/image" Target="media/image91.jpeg"/><Relationship Id="rId141" Type="http://schemas.openxmlformats.org/officeDocument/2006/relationships/image" Target="media/image111.png"/><Relationship Id="rId7" Type="http://schemas.openxmlformats.org/officeDocument/2006/relationships/endnotes" Target="endnotes.xml"/><Relationship Id="rId162" Type="http://schemas.openxmlformats.org/officeDocument/2006/relationships/image" Target="media/image127.jpeg"/><Relationship Id="rId183" Type="http://schemas.openxmlformats.org/officeDocument/2006/relationships/hyperlink" Target="mailto:tramiteconceptos@bomberosbogota.gov.co" TargetMode="External"/><Relationship Id="rId24" Type="http://schemas.openxmlformats.org/officeDocument/2006/relationships/hyperlink" Target="file:///C:\Users\csherrera\Downloads\Rendicion%20de%20Cuentas\V.7%20Informe%20de%20Rendicion%20de%20Cuentas%202022-%20Ajustado.docx" TargetMode="External"/><Relationship Id="rId45" Type="http://schemas.openxmlformats.org/officeDocument/2006/relationships/image" Target="media/image24.png"/><Relationship Id="rId66" Type="http://schemas.openxmlformats.org/officeDocument/2006/relationships/image" Target="media/image420.png"/><Relationship Id="rId87" Type="http://schemas.openxmlformats.org/officeDocument/2006/relationships/image" Target="media/image63.png"/><Relationship Id="rId110" Type="http://schemas.openxmlformats.org/officeDocument/2006/relationships/image" Target="media/image83.png"/><Relationship Id="rId131" Type="http://schemas.openxmlformats.org/officeDocument/2006/relationships/image" Target="media/image101.png"/><Relationship Id="rId61" Type="http://schemas.openxmlformats.org/officeDocument/2006/relationships/image" Target="media/image40.png"/><Relationship Id="rId82" Type="http://schemas.openxmlformats.org/officeDocument/2006/relationships/image" Target="media/image58.png"/><Relationship Id="rId152" Type="http://schemas.openxmlformats.org/officeDocument/2006/relationships/image" Target="media/image118.png"/><Relationship Id="rId173" Type="http://schemas.openxmlformats.org/officeDocument/2006/relationships/image" Target="media/image137.jpeg"/><Relationship Id="rId194" Type="http://schemas.openxmlformats.org/officeDocument/2006/relationships/image" Target="media/image147.png"/><Relationship Id="rId199" Type="http://schemas.openxmlformats.org/officeDocument/2006/relationships/image" Target="media/image152.png"/><Relationship Id="rId203" Type="http://schemas.openxmlformats.org/officeDocument/2006/relationships/chart" Target="charts/chart9.xml"/><Relationship Id="rId208" Type="http://schemas.openxmlformats.org/officeDocument/2006/relationships/image" Target="media/image158.png"/><Relationship Id="rId19" Type="http://schemas.openxmlformats.org/officeDocument/2006/relationships/hyperlink" Target="file:///C:\Users\csherrera\Downloads\Rendicion%20de%20Cuentas\V.7%20Informe%20de%20Rendicion%20de%20Cuentas%202022-%20Ajustado.docx" TargetMode="External"/><Relationship Id="rId14" Type="http://schemas.openxmlformats.org/officeDocument/2006/relationships/hyperlink" Target="file:///C:\Users\csherrera\Downloads\Rendicion%20de%20Cuentas\V.7%20Informe%20de%20Rendicion%20de%20Cuentas%202022-%20Ajustado.docx" TargetMode="External"/><Relationship Id="rId30" Type="http://schemas.openxmlformats.org/officeDocument/2006/relationships/image" Target="media/image9.png"/><Relationship Id="rId35" Type="http://schemas.openxmlformats.org/officeDocument/2006/relationships/image" Target="media/image14.jpeg"/><Relationship Id="rId56" Type="http://schemas.openxmlformats.org/officeDocument/2006/relationships/image" Target="media/image35.png"/><Relationship Id="rId77" Type="http://schemas.openxmlformats.org/officeDocument/2006/relationships/image" Target="media/image53.png"/><Relationship Id="rId100" Type="http://schemas.openxmlformats.org/officeDocument/2006/relationships/image" Target="media/image76.jpeg"/><Relationship Id="rId105" Type="http://schemas.openxmlformats.org/officeDocument/2006/relationships/image" Target="media/image79.png"/><Relationship Id="rId126" Type="http://schemas.openxmlformats.org/officeDocument/2006/relationships/image" Target="media/image97.png"/><Relationship Id="rId147" Type="http://schemas.openxmlformats.org/officeDocument/2006/relationships/chart" Target="charts/chart2.xml"/><Relationship Id="rId168" Type="http://schemas.openxmlformats.org/officeDocument/2006/relationships/image" Target="media/image133.png"/><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49.jpeg"/><Relationship Id="rId93" Type="http://schemas.openxmlformats.org/officeDocument/2006/relationships/image" Target="media/image69.png"/><Relationship Id="rId98" Type="http://schemas.openxmlformats.org/officeDocument/2006/relationships/image" Target="media/image74.jpeg"/><Relationship Id="rId121" Type="http://schemas.openxmlformats.org/officeDocument/2006/relationships/image" Target="media/image92.jpeg"/><Relationship Id="rId142" Type="http://schemas.openxmlformats.org/officeDocument/2006/relationships/image" Target="media/image112.jpeg"/><Relationship Id="rId163" Type="http://schemas.openxmlformats.org/officeDocument/2006/relationships/image" Target="media/image128.jpeg"/><Relationship Id="rId184" Type="http://schemas.openxmlformats.org/officeDocument/2006/relationships/hyperlink" Target="mailto:servicioalaciudadania@bomberosbogota.gov.co" TargetMode="External"/><Relationship Id="rId189" Type="http://schemas.openxmlformats.org/officeDocument/2006/relationships/image" Target="media/image142.png"/><Relationship Id="rId3" Type="http://schemas.openxmlformats.org/officeDocument/2006/relationships/styles" Target="styles.xml"/><Relationship Id="rId25" Type="http://schemas.openxmlformats.org/officeDocument/2006/relationships/image" Target="media/image4.jpeg"/><Relationship Id="rId46" Type="http://schemas.openxmlformats.org/officeDocument/2006/relationships/image" Target="media/image25.png"/><Relationship Id="rId67" Type="http://schemas.openxmlformats.org/officeDocument/2006/relationships/image" Target="media/image44.png"/><Relationship Id="rId116" Type="http://schemas.openxmlformats.org/officeDocument/2006/relationships/image" Target="media/image89.png"/><Relationship Id="rId137" Type="http://schemas.openxmlformats.org/officeDocument/2006/relationships/image" Target="media/image107.png"/><Relationship Id="rId158" Type="http://schemas.openxmlformats.org/officeDocument/2006/relationships/image" Target="media/image124.png"/><Relationship Id="rId20" Type="http://schemas.openxmlformats.org/officeDocument/2006/relationships/hyperlink" Target="file:///C:\Users\csherrera\Downloads\Rendicion%20de%20Cuentas\V.7%20Informe%20de%20Rendicion%20de%20Cuentas%202022-%20Ajustado.docx" TargetMode="External"/><Relationship Id="rId41" Type="http://schemas.openxmlformats.org/officeDocument/2006/relationships/image" Target="media/image20.jpeg"/><Relationship Id="rId62" Type="http://schemas.openxmlformats.org/officeDocument/2006/relationships/image" Target="media/image41.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4.png"/><Relationship Id="rId132" Type="http://schemas.openxmlformats.org/officeDocument/2006/relationships/image" Target="media/image102.png"/><Relationship Id="rId153" Type="http://schemas.openxmlformats.org/officeDocument/2006/relationships/image" Target="media/image119.png"/><Relationship Id="rId174" Type="http://schemas.openxmlformats.org/officeDocument/2006/relationships/image" Target="media/image138.jpeg"/><Relationship Id="rId179" Type="http://schemas.openxmlformats.org/officeDocument/2006/relationships/image" Target="media/image139.png"/><Relationship Id="rId195" Type="http://schemas.openxmlformats.org/officeDocument/2006/relationships/image" Target="media/image148.png"/><Relationship Id="rId209" Type="http://schemas.openxmlformats.org/officeDocument/2006/relationships/footer" Target="footer2.xml"/><Relationship Id="rId190" Type="http://schemas.openxmlformats.org/officeDocument/2006/relationships/image" Target="media/image143.jpeg"/><Relationship Id="rId204" Type="http://schemas.openxmlformats.org/officeDocument/2006/relationships/chart" Target="charts/chart10.xml"/><Relationship Id="rId15" Type="http://schemas.openxmlformats.org/officeDocument/2006/relationships/hyperlink" Target="file:///C:\Users\csherrera\Downloads\Rendicion%20de%20Cuentas\V.7%20Informe%20de%20Rendicion%20de%20Cuentas%202022-%20Ajustado.docx" TargetMode="External"/><Relationship Id="rId36" Type="http://schemas.openxmlformats.org/officeDocument/2006/relationships/image" Target="media/image15.jpeg"/><Relationship Id="rId57" Type="http://schemas.openxmlformats.org/officeDocument/2006/relationships/image" Target="media/image36.png"/><Relationship Id="rId106" Type="http://schemas.openxmlformats.org/officeDocument/2006/relationships/image" Target="media/image80.png"/><Relationship Id="rId127" Type="http://schemas.openxmlformats.org/officeDocument/2006/relationships/image" Target="media/image98.jpeg"/><Relationship Id="rId10" Type="http://schemas.openxmlformats.org/officeDocument/2006/relationships/header" Target="header2.xml"/><Relationship Id="rId31" Type="http://schemas.openxmlformats.org/officeDocument/2006/relationships/image" Target="media/image10.jpeg"/><Relationship Id="rId52" Type="http://schemas.openxmlformats.org/officeDocument/2006/relationships/image" Target="media/image31.png"/><Relationship Id="rId73" Type="http://schemas.openxmlformats.org/officeDocument/2006/relationships/chart" Target="charts/chart1.xml"/><Relationship Id="rId78" Type="http://schemas.openxmlformats.org/officeDocument/2006/relationships/image" Target="media/image54.pn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3.jpeg"/><Relationship Id="rId143" Type="http://schemas.openxmlformats.org/officeDocument/2006/relationships/image" Target="media/image113.png"/><Relationship Id="rId148" Type="http://schemas.openxmlformats.org/officeDocument/2006/relationships/chart" Target="charts/chart3.xml"/><Relationship Id="rId164" Type="http://schemas.openxmlformats.org/officeDocument/2006/relationships/image" Target="media/image129.png"/><Relationship Id="rId169" Type="http://schemas.openxmlformats.org/officeDocument/2006/relationships/image" Target="media/image134.jpeg"/><Relationship Id="rId185" Type="http://schemas.openxmlformats.org/officeDocument/2006/relationships/hyperlink" Target="mailto:denuncias@bomberosbogota.gov.co"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0.png"/><Relationship Id="rId210" Type="http://schemas.openxmlformats.org/officeDocument/2006/relationships/fontTable" Target="fontTable.xml"/><Relationship Id="rId26" Type="http://schemas.openxmlformats.org/officeDocument/2006/relationships/image" Target="media/image5.png"/><Relationship Id="rId47" Type="http://schemas.openxmlformats.org/officeDocument/2006/relationships/image" Target="media/image26.jpeg"/><Relationship Id="rId68" Type="http://schemas.openxmlformats.org/officeDocument/2006/relationships/image" Target="media/image45.png"/><Relationship Id="rId89" Type="http://schemas.openxmlformats.org/officeDocument/2006/relationships/image" Target="media/image65.png"/><Relationship Id="rId112" Type="http://schemas.openxmlformats.org/officeDocument/2006/relationships/image" Target="media/image85.jpeg"/><Relationship Id="rId133" Type="http://schemas.openxmlformats.org/officeDocument/2006/relationships/image" Target="media/image103.png"/><Relationship Id="rId154" Type="http://schemas.openxmlformats.org/officeDocument/2006/relationships/image" Target="media/image120.png"/><Relationship Id="rId175" Type="http://schemas.openxmlformats.org/officeDocument/2006/relationships/chart" Target="charts/chart5.xml"/><Relationship Id="rId196" Type="http://schemas.openxmlformats.org/officeDocument/2006/relationships/image" Target="media/image149.png"/><Relationship Id="rId200" Type="http://schemas.openxmlformats.org/officeDocument/2006/relationships/image" Target="media/image153.png"/><Relationship Id="rId16" Type="http://schemas.openxmlformats.org/officeDocument/2006/relationships/hyperlink" Target="file:///C:\Users\csherrera\Downloads\Rendicion%20de%20Cuentas\V.7%20Informe%20de%20Rendicion%20de%20Cuentas%202022-%20Ajustado.docx" TargetMode="External"/><Relationship Id="rId37" Type="http://schemas.openxmlformats.org/officeDocument/2006/relationships/image" Target="media/image16.jpeg"/><Relationship Id="rId58" Type="http://schemas.openxmlformats.org/officeDocument/2006/relationships/image" Target="media/image37.png"/><Relationship Id="rId79" Type="http://schemas.openxmlformats.org/officeDocument/2006/relationships/image" Target="media/image55.png"/><Relationship Id="rId102" Type="http://schemas.openxmlformats.org/officeDocument/2006/relationships/image" Target="media/image78.jpeg"/><Relationship Id="rId123" Type="http://schemas.openxmlformats.org/officeDocument/2006/relationships/image" Target="media/image94.jpeg"/><Relationship Id="rId144" Type="http://schemas.openxmlformats.org/officeDocument/2006/relationships/image" Target="media/image114.png"/><Relationship Id="rId90" Type="http://schemas.openxmlformats.org/officeDocument/2006/relationships/image" Target="media/image66.png"/><Relationship Id="rId165" Type="http://schemas.openxmlformats.org/officeDocument/2006/relationships/image" Target="media/image130.png"/><Relationship Id="rId186" Type="http://schemas.openxmlformats.org/officeDocument/2006/relationships/hyperlink" Target="https://www.bomberosbogota.gov.co/sites/default/files/Documentacion/ServicioCiudadano/cartaTratoDignoBB.pdf" TargetMode="External"/><Relationship Id="rId211" Type="http://schemas.openxmlformats.org/officeDocument/2006/relationships/theme" Target="theme/theme1.xml"/><Relationship Id="rId27" Type="http://schemas.openxmlformats.org/officeDocument/2006/relationships/image" Target="media/image6.png"/><Relationship Id="rId48" Type="http://schemas.openxmlformats.org/officeDocument/2006/relationships/image" Target="media/image27.jpeg"/><Relationship Id="rId69" Type="http://schemas.openxmlformats.org/officeDocument/2006/relationships/image" Target="media/image46.png"/><Relationship Id="rId113" Type="http://schemas.openxmlformats.org/officeDocument/2006/relationships/image" Target="media/image86.jpeg"/><Relationship Id="rId134" Type="http://schemas.openxmlformats.org/officeDocument/2006/relationships/image" Target="media/image104.png"/><Relationship Id="rId80" Type="http://schemas.openxmlformats.org/officeDocument/2006/relationships/image" Target="media/image56.png"/><Relationship Id="rId155" Type="http://schemas.openxmlformats.org/officeDocument/2006/relationships/image" Target="media/image121.png"/><Relationship Id="rId176" Type="http://schemas.openxmlformats.org/officeDocument/2006/relationships/chart" Target="charts/chart6.xml"/><Relationship Id="rId197" Type="http://schemas.openxmlformats.org/officeDocument/2006/relationships/image" Target="media/image150.png"/><Relationship Id="rId201" Type="http://schemas.openxmlformats.org/officeDocument/2006/relationships/image" Target="media/image154.png"/><Relationship Id="rId17" Type="http://schemas.openxmlformats.org/officeDocument/2006/relationships/hyperlink" Target="file:///C:\Users\csherrera\Downloads\Rendicion%20de%20Cuentas\V.7%20Informe%20de%20Rendicion%20de%20Cuentas%202022-%20Ajustado.docx" TargetMode="External"/><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image" Target="media/image77.png"/><Relationship Id="rId124" Type="http://schemas.openxmlformats.org/officeDocument/2006/relationships/image" Target="media/image95.jpeg"/><Relationship Id="rId70" Type="http://schemas.openxmlformats.org/officeDocument/2006/relationships/image" Target="media/image47.png"/><Relationship Id="rId91" Type="http://schemas.openxmlformats.org/officeDocument/2006/relationships/image" Target="media/image67.png"/><Relationship Id="rId145" Type="http://schemas.openxmlformats.org/officeDocument/2006/relationships/image" Target="media/image115.png"/><Relationship Id="rId166" Type="http://schemas.openxmlformats.org/officeDocument/2006/relationships/image" Target="media/image131.png"/><Relationship Id="rId187" Type="http://schemas.openxmlformats.org/officeDocument/2006/relationships/hyperlink" Target="mailto:tramiteconceptos@bomberosbogota.gov.co" TargetMode="External"/><Relationship Id="rId1" Type="http://schemas.openxmlformats.org/officeDocument/2006/relationships/customXml" Target="../customXml/item1.xml"/><Relationship Id="rId28" Type="http://schemas.openxmlformats.org/officeDocument/2006/relationships/image" Target="media/image7.jpeg"/><Relationship Id="rId49" Type="http://schemas.openxmlformats.org/officeDocument/2006/relationships/image" Target="media/image28.png"/><Relationship Id="rId114" Type="http://schemas.openxmlformats.org/officeDocument/2006/relationships/image" Target="media/image87.jpeg"/><Relationship Id="rId60" Type="http://schemas.openxmlformats.org/officeDocument/2006/relationships/image" Target="media/image39.jpeg"/><Relationship Id="rId81" Type="http://schemas.openxmlformats.org/officeDocument/2006/relationships/image" Target="media/image57.png"/><Relationship Id="rId135" Type="http://schemas.openxmlformats.org/officeDocument/2006/relationships/image" Target="media/image105.png"/><Relationship Id="rId156" Type="http://schemas.openxmlformats.org/officeDocument/2006/relationships/image" Target="media/image122.png"/><Relationship Id="rId177" Type="http://schemas.openxmlformats.org/officeDocument/2006/relationships/chart" Target="charts/chart7.xml"/><Relationship Id="rId198" Type="http://schemas.openxmlformats.org/officeDocument/2006/relationships/image" Target="media/image151.png"/><Relationship Id="rId202" Type="http://schemas.openxmlformats.org/officeDocument/2006/relationships/image" Target="media/image155.png"/><Relationship Id="rId18" Type="http://schemas.openxmlformats.org/officeDocument/2006/relationships/hyperlink" Target="file:///C:\Users\csherrera\Downloads\Rendicion%20de%20Cuentas\V.7%20Informe%20de%20Rendicion%20de%20Cuentas%202022-%20Ajustado.docx" TargetMode="External"/><Relationship Id="rId39" Type="http://schemas.openxmlformats.org/officeDocument/2006/relationships/image" Target="media/image18.png"/><Relationship Id="rId50" Type="http://schemas.openxmlformats.org/officeDocument/2006/relationships/image" Target="media/image29.png"/><Relationship Id="rId104" Type="http://schemas.openxmlformats.org/officeDocument/2006/relationships/image" Target="media/image78.png"/><Relationship Id="rId125" Type="http://schemas.openxmlformats.org/officeDocument/2006/relationships/image" Target="media/image96.png"/><Relationship Id="rId146" Type="http://schemas.openxmlformats.org/officeDocument/2006/relationships/image" Target="media/image116.jpeg"/><Relationship Id="rId167" Type="http://schemas.openxmlformats.org/officeDocument/2006/relationships/image" Target="media/image132.png"/><Relationship Id="rId188" Type="http://schemas.openxmlformats.org/officeDocument/2006/relationships/image" Target="media/image141.png"/><Relationship Id="rId71" Type="http://schemas.openxmlformats.org/officeDocument/2006/relationships/image" Target="media/image48.jpe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8.jpeg"/><Relationship Id="rId40" Type="http://schemas.openxmlformats.org/officeDocument/2006/relationships/image" Target="media/image19.png"/><Relationship Id="rId115" Type="http://schemas.openxmlformats.org/officeDocument/2006/relationships/image" Target="media/image88.png"/><Relationship Id="rId136" Type="http://schemas.openxmlformats.org/officeDocument/2006/relationships/image" Target="media/image106.png"/><Relationship Id="rId157" Type="http://schemas.openxmlformats.org/officeDocument/2006/relationships/image" Target="media/image123.png"/><Relationship Id="rId178" Type="http://schemas.openxmlformats.org/officeDocument/2006/relationships/chart" Target="charts/chart8.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cifuentes\Downloads\INFORME%20ANGELA%202022%20COMPLETO%2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fzamora\Desktop\Proyectos%20antes%20de%202023\CUARTO%20INF.%20DE%20SEGUIMIENTO%20TRIMESTRAL%2031_dic_2022%20imagenes.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dreaR\Documents\MEGAsync\comparartivo%20estadisticas%202019-2020-20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dreaR\Documents\MEGAsync\comparartivo%20estadisticas%202019-2020-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fzamora\Downloads\imagenes%20cuarto%20informe%20seguimiento%20a%2031%20diciembre%202022.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Cuenta de Discriminación</c:v>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 (2)'!$H$36:$H$39</c:f>
              <c:strCache>
                <c:ptCount val="4"/>
                <c:pt idx="0">
                  <c:v>Bienestar/Logistica</c:v>
                </c:pt>
                <c:pt idx="1">
                  <c:v>Logistica</c:v>
                </c:pt>
                <c:pt idx="2">
                  <c:v>Otros</c:v>
                </c:pt>
                <c:pt idx="3">
                  <c:v>Planificacion</c:v>
                </c:pt>
              </c:strCache>
            </c:strRef>
          </c:cat>
          <c:val>
            <c:numRef>
              <c:f>'Hoja1 (2)'!$I$36:$I$39</c:f>
              <c:numCache>
                <c:formatCode>General</c:formatCode>
                <c:ptCount val="4"/>
                <c:pt idx="0">
                  <c:v>119</c:v>
                </c:pt>
                <c:pt idx="1">
                  <c:v>72</c:v>
                </c:pt>
                <c:pt idx="2">
                  <c:v>332</c:v>
                </c:pt>
                <c:pt idx="3">
                  <c:v>12</c:v>
                </c:pt>
              </c:numCache>
            </c:numRef>
          </c:val>
          <c:extLst>
            <c:ext xmlns:c16="http://schemas.microsoft.com/office/drawing/2014/chart" uri="{C3380CC4-5D6E-409C-BE32-E72D297353CC}">
              <c16:uniqueId val="{00000000-C36E-497E-A5BB-01995FAEDE2F}"/>
            </c:ext>
          </c:extLst>
        </c:ser>
        <c:dLbls>
          <c:dLblPos val="outEnd"/>
          <c:showLegendKey val="0"/>
          <c:showVal val="1"/>
          <c:showCatName val="0"/>
          <c:showSerName val="0"/>
          <c:showPercent val="0"/>
          <c:showBubbleSize val="0"/>
        </c:dLbls>
        <c:gapWidth val="33"/>
        <c:overlap val="-30"/>
        <c:axId val="639333959"/>
        <c:axId val="2145385335"/>
      </c:barChart>
      <c:catAx>
        <c:axId val="639333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45385335"/>
        <c:crosses val="autoZero"/>
        <c:auto val="1"/>
        <c:lblAlgn val="ctr"/>
        <c:lblOffset val="100"/>
        <c:noMultiLvlLbl val="0"/>
      </c:catAx>
      <c:valAx>
        <c:axId val="21453853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Cuenta de Discriminación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393339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Hoja1!$R$7</c:f>
              <c:strCache>
                <c:ptCount val="1"/>
                <c:pt idx="0">
                  <c:v>APROPIACIÓN VIGENTE</c:v>
                </c:pt>
              </c:strCache>
            </c:strRef>
          </c:tx>
          <c:spPr>
            <a:solidFill>
              <a:schemeClr val="accent5">
                <a:lumMod val="75000"/>
              </a:schemeClr>
            </a:solidFill>
            <a:ln>
              <a:noFill/>
            </a:ln>
            <a:effectLst>
              <a:innerShdw blurRad="114300">
                <a:schemeClr val="accent1"/>
              </a:innerShdw>
            </a:effectLst>
          </c:spPr>
          <c:invertIfNegative val="0"/>
          <c:dLbls>
            <c:dLbl>
              <c:idx val="0"/>
              <c:layout>
                <c:manualLayout>
                  <c:x val="-3.3006413948572854E-17"/>
                  <c:y val="-4.756907660431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63-4CE7-8CFE-D4EBFBC066C1}"/>
                </c:ext>
              </c:extLst>
            </c:dLbl>
            <c:dLbl>
              <c:idx val="1"/>
              <c:layout>
                <c:manualLayout>
                  <c:x val="0"/>
                  <c:y val="-5.54972560383699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63-4CE7-8CFE-D4EBFBC066C1}"/>
                </c:ext>
              </c:extLst>
            </c:dLbl>
            <c:dLbl>
              <c:idx val="2"/>
              <c:layout>
                <c:manualLayout>
                  <c:x val="-1.8003706495354549E-3"/>
                  <c:y val="-7.53177046235020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63-4CE7-8CFE-D4EBFBC066C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Hoja1!$P$8:$Q$10</c:f>
              <c:multiLvlStrCache>
                <c:ptCount val="3"/>
                <c:lvl>
                  <c:pt idx="0">
                    <c:v>FORTALECIMIENTO DEL CUERPO OFICIAL DE BOMBEROS BOGOTÁ</c:v>
                  </c:pt>
                  <c:pt idx="1">
                    <c:v>FORTALECIMIENTO DE LA INFRAESTRUCTURA DE TECNOLOGÍA INFORMÁTICA Y DE COMUNICACIONES DE LA UAE CUERPO OFICIAL DE BOMBEROS DE BOGOTÁ  </c:v>
                  </c:pt>
                  <c:pt idx="2">
                    <c:v>FORTALECIMIENTO DE LA PLANEACIÓN Y GESTIÓN DE LA UAE CUERPO OFICIAL DE BOMBEROS DE BOGOTÁ </c:v>
                  </c:pt>
                </c:lvl>
                <c:lvl>
                  <c:pt idx="0">
                    <c:v>7658</c:v>
                  </c:pt>
                  <c:pt idx="1">
                    <c:v>7637</c:v>
                  </c:pt>
                  <c:pt idx="2">
                    <c:v>7655</c:v>
                  </c:pt>
                </c:lvl>
              </c:multiLvlStrCache>
            </c:multiLvlStrRef>
          </c:cat>
          <c:val>
            <c:numRef>
              <c:f>Hoja1!$R$8:$R$10</c:f>
              <c:numCache>
                <c:formatCode>"$"#,##0_);[Red]\("$"#,##0\)</c:formatCode>
                <c:ptCount val="3"/>
                <c:pt idx="0">
                  <c:v>39240853000</c:v>
                </c:pt>
                <c:pt idx="1">
                  <c:v>11744136000</c:v>
                </c:pt>
                <c:pt idx="2">
                  <c:v>5015011000</c:v>
                </c:pt>
              </c:numCache>
            </c:numRef>
          </c:val>
          <c:extLst>
            <c:ext xmlns:c16="http://schemas.microsoft.com/office/drawing/2014/chart" uri="{C3380CC4-5D6E-409C-BE32-E72D297353CC}">
              <c16:uniqueId val="{00000003-4C63-4CE7-8CFE-D4EBFBC066C1}"/>
            </c:ext>
          </c:extLst>
        </c:ser>
        <c:ser>
          <c:idx val="1"/>
          <c:order val="1"/>
          <c:tx>
            <c:strRef>
              <c:f>Hoja1!$S$7</c:f>
              <c:strCache>
                <c:ptCount val="1"/>
                <c:pt idx="0">
                  <c:v>CRP (COMPROMISOS)</c:v>
                </c:pt>
              </c:strCache>
            </c:strRef>
          </c:tx>
          <c:spPr>
            <a:solidFill>
              <a:schemeClr val="accent2">
                <a:lumMod val="75000"/>
              </a:schemeClr>
            </a:solid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Hoja1!$P$8:$Q$10</c:f>
              <c:multiLvlStrCache>
                <c:ptCount val="3"/>
                <c:lvl>
                  <c:pt idx="0">
                    <c:v>FORTALECIMIENTO DEL CUERPO OFICIAL DE BOMBEROS BOGOTÁ</c:v>
                  </c:pt>
                  <c:pt idx="1">
                    <c:v>FORTALECIMIENTO DE LA INFRAESTRUCTURA DE TECNOLOGÍA INFORMÁTICA Y DE COMUNICACIONES DE LA UAE CUERPO OFICIAL DE BOMBEROS DE BOGOTÁ  </c:v>
                  </c:pt>
                  <c:pt idx="2">
                    <c:v>FORTALECIMIENTO DE LA PLANEACIÓN Y GESTIÓN DE LA UAE CUERPO OFICIAL DE BOMBEROS DE BOGOTÁ </c:v>
                  </c:pt>
                </c:lvl>
                <c:lvl>
                  <c:pt idx="0">
                    <c:v>7658</c:v>
                  </c:pt>
                  <c:pt idx="1">
                    <c:v>7637</c:v>
                  </c:pt>
                  <c:pt idx="2">
                    <c:v>7655</c:v>
                  </c:pt>
                </c:lvl>
              </c:multiLvlStrCache>
            </c:multiLvlStrRef>
          </c:cat>
          <c:val>
            <c:numRef>
              <c:f>Hoja1!$S$8:$S$10</c:f>
              <c:numCache>
                <c:formatCode>"$"#,##0_);[Red]\("$"#,##0\)</c:formatCode>
                <c:ptCount val="3"/>
                <c:pt idx="0">
                  <c:v>38866148641</c:v>
                </c:pt>
                <c:pt idx="1">
                  <c:v>11649717628</c:v>
                </c:pt>
                <c:pt idx="2">
                  <c:v>4995961860</c:v>
                </c:pt>
              </c:numCache>
            </c:numRef>
          </c:val>
          <c:extLst>
            <c:ext xmlns:c16="http://schemas.microsoft.com/office/drawing/2014/chart" uri="{C3380CC4-5D6E-409C-BE32-E72D297353CC}">
              <c16:uniqueId val="{00000004-4C63-4CE7-8CFE-D4EBFBC066C1}"/>
            </c:ext>
          </c:extLst>
        </c:ser>
        <c:dLbls>
          <c:dLblPos val="outEnd"/>
          <c:showLegendKey val="0"/>
          <c:showVal val="1"/>
          <c:showCatName val="0"/>
          <c:showSerName val="0"/>
          <c:showPercent val="0"/>
          <c:showBubbleSize val="0"/>
        </c:dLbls>
        <c:gapWidth val="164"/>
        <c:overlap val="-22"/>
        <c:axId val="746604752"/>
        <c:axId val="747001184"/>
      </c:barChart>
      <c:catAx>
        <c:axId val="74660475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7001184"/>
        <c:crosses val="autoZero"/>
        <c:auto val="1"/>
        <c:lblAlgn val="ctr"/>
        <c:lblOffset val="100"/>
        <c:noMultiLvlLbl val="0"/>
      </c:catAx>
      <c:valAx>
        <c:axId val="747001184"/>
        <c:scaling>
          <c:orientation val="minMax"/>
        </c:scaling>
        <c:delete val="0"/>
        <c:axPos val="l"/>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46604752"/>
        <c:crosses val="autoZero"/>
        <c:crossBetween val="between"/>
      </c:valAx>
      <c:spPr>
        <a:noFill/>
        <a:ln>
          <a:noFill/>
        </a:ln>
        <a:effectLst/>
      </c:spPr>
    </c:plotArea>
    <c:legend>
      <c:legendPos val="t"/>
      <c:layout>
        <c:manualLayout>
          <c:xMode val="edge"/>
          <c:yMode val="edge"/>
          <c:x val="0.40584210352471461"/>
          <c:y val="0.14657237335357623"/>
          <c:w val="0.40075938783428594"/>
          <c:h val="6.68944821743937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[comparartivo estadisticas 2019-2020-2021.xlsx]2022 (2)!TablaDinámica1</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'2022 (2)'!$H$29</c:f>
              <c:strCache>
                <c:ptCount val="1"/>
                <c:pt idx="0">
                  <c:v>Total</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BB2E-4084-97C0-097C8ADFC663}"/>
              </c:ext>
            </c:extLst>
          </c:dPt>
          <c:dPt>
            <c:idx val="1"/>
            <c:invertIfNegative val="0"/>
            <c:bubble3D val="0"/>
            <c:spPr>
              <a:solidFill>
                <a:srgbClr val="FFC000"/>
              </a:solidFill>
              <a:ln>
                <a:noFill/>
              </a:ln>
              <a:effectLst/>
            </c:spPr>
            <c:extLst>
              <c:ext xmlns:c16="http://schemas.microsoft.com/office/drawing/2014/chart" uri="{C3380CC4-5D6E-409C-BE32-E72D297353CC}">
                <c16:uniqueId val="{00000003-BB2E-4084-97C0-097C8ADFC663}"/>
              </c:ext>
            </c:extLst>
          </c:dPt>
          <c:dPt>
            <c:idx val="2"/>
            <c:invertIfNegative val="0"/>
            <c:bubble3D val="0"/>
            <c:spPr>
              <a:solidFill>
                <a:srgbClr val="FFC000"/>
              </a:solidFill>
              <a:ln>
                <a:noFill/>
              </a:ln>
              <a:effectLst/>
            </c:spPr>
            <c:extLst>
              <c:ext xmlns:c16="http://schemas.microsoft.com/office/drawing/2014/chart" uri="{C3380CC4-5D6E-409C-BE32-E72D297353CC}">
                <c16:uniqueId val="{00000005-BB2E-4084-97C0-097C8ADFC663}"/>
              </c:ext>
            </c:extLst>
          </c:dPt>
          <c:dPt>
            <c:idx val="3"/>
            <c:invertIfNegative val="0"/>
            <c:bubble3D val="0"/>
            <c:spPr>
              <a:solidFill>
                <a:srgbClr val="FFC000"/>
              </a:solidFill>
              <a:ln>
                <a:noFill/>
              </a:ln>
              <a:effectLst/>
            </c:spPr>
            <c:extLst>
              <c:ext xmlns:c16="http://schemas.microsoft.com/office/drawing/2014/chart" uri="{C3380CC4-5D6E-409C-BE32-E72D297353CC}">
                <c16:uniqueId val="{00000007-BB2E-4084-97C0-097C8ADFC663}"/>
              </c:ext>
            </c:extLst>
          </c:dPt>
          <c:dPt>
            <c:idx val="4"/>
            <c:invertIfNegative val="0"/>
            <c:bubble3D val="0"/>
            <c:spPr>
              <a:solidFill>
                <a:srgbClr val="FFC000"/>
              </a:solidFill>
              <a:ln>
                <a:noFill/>
              </a:ln>
              <a:effectLst/>
            </c:spPr>
            <c:extLst>
              <c:ext xmlns:c16="http://schemas.microsoft.com/office/drawing/2014/chart" uri="{C3380CC4-5D6E-409C-BE32-E72D297353CC}">
                <c16:uniqueId val="{00000009-BB2E-4084-97C0-097C8ADFC663}"/>
              </c:ext>
            </c:extLst>
          </c:dPt>
          <c:dPt>
            <c:idx val="5"/>
            <c:invertIfNegative val="0"/>
            <c:bubble3D val="0"/>
            <c:spPr>
              <a:solidFill>
                <a:srgbClr val="FFC000"/>
              </a:solidFill>
              <a:ln>
                <a:noFill/>
              </a:ln>
              <a:effectLst/>
            </c:spPr>
            <c:extLst>
              <c:ext xmlns:c16="http://schemas.microsoft.com/office/drawing/2014/chart" uri="{C3380CC4-5D6E-409C-BE32-E72D297353CC}">
                <c16:uniqueId val="{0000000B-BB2E-4084-97C0-097C8ADFC663}"/>
              </c:ext>
            </c:extLst>
          </c:dPt>
          <c:dPt>
            <c:idx val="6"/>
            <c:invertIfNegative val="0"/>
            <c:bubble3D val="0"/>
            <c:spPr>
              <a:solidFill>
                <a:srgbClr val="FFC000"/>
              </a:solidFill>
              <a:ln>
                <a:noFill/>
              </a:ln>
              <a:effectLst/>
            </c:spPr>
            <c:extLst>
              <c:ext xmlns:c16="http://schemas.microsoft.com/office/drawing/2014/chart" uri="{C3380CC4-5D6E-409C-BE32-E72D297353CC}">
                <c16:uniqueId val="{0000000D-BB2E-4084-97C0-097C8ADFC663}"/>
              </c:ext>
            </c:extLst>
          </c:dPt>
          <c:dPt>
            <c:idx val="7"/>
            <c:invertIfNegative val="0"/>
            <c:bubble3D val="0"/>
            <c:spPr>
              <a:solidFill>
                <a:srgbClr val="FFC000"/>
              </a:solidFill>
              <a:ln>
                <a:noFill/>
              </a:ln>
              <a:effectLst/>
            </c:spPr>
            <c:extLst>
              <c:ext xmlns:c16="http://schemas.microsoft.com/office/drawing/2014/chart" uri="{C3380CC4-5D6E-409C-BE32-E72D297353CC}">
                <c16:uniqueId val="{0000000F-BB2E-4084-97C0-097C8ADFC663}"/>
              </c:ext>
            </c:extLst>
          </c:dPt>
          <c:dPt>
            <c:idx val="8"/>
            <c:invertIfNegative val="0"/>
            <c:bubble3D val="0"/>
            <c:spPr>
              <a:solidFill>
                <a:srgbClr val="FFC000"/>
              </a:solidFill>
              <a:ln>
                <a:noFill/>
              </a:ln>
              <a:effectLst/>
            </c:spPr>
            <c:extLst>
              <c:ext xmlns:c16="http://schemas.microsoft.com/office/drawing/2014/chart" uri="{C3380CC4-5D6E-409C-BE32-E72D297353CC}">
                <c16:uniqueId val="{00000011-BB2E-4084-97C0-097C8ADFC663}"/>
              </c:ext>
            </c:extLst>
          </c:dPt>
          <c:dPt>
            <c:idx val="9"/>
            <c:invertIfNegative val="0"/>
            <c:bubble3D val="0"/>
            <c:spPr>
              <a:solidFill>
                <a:schemeClr val="accent2"/>
              </a:solidFill>
              <a:ln>
                <a:noFill/>
              </a:ln>
              <a:effectLst/>
            </c:spPr>
            <c:extLst>
              <c:ext xmlns:c16="http://schemas.microsoft.com/office/drawing/2014/chart" uri="{C3380CC4-5D6E-409C-BE32-E72D297353CC}">
                <c16:uniqueId val="{00000013-BB2E-4084-97C0-097C8ADFC663}"/>
              </c:ext>
            </c:extLst>
          </c:dPt>
          <c:dPt>
            <c:idx val="10"/>
            <c:invertIfNegative val="0"/>
            <c:bubble3D val="0"/>
            <c:spPr>
              <a:solidFill>
                <a:schemeClr val="accent2"/>
              </a:solidFill>
              <a:ln>
                <a:noFill/>
              </a:ln>
              <a:effectLst/>
            </c:spPr>
            <c:extLst>
              <c:ext xmlns:c16="http://schemas.microsoft.com/office/drawing/2014/chart" uri="{C3380CC4-5D6E-409C-BE32-E72D297353CC}">
                <c16:uniqueId val="{00000015-BB2E-4084-97C0-097C8ADFC663}"/>
              </c:ext>
            </c:extLst>
          </c:dPt>
          <c:dPt>
            <c:idx val="11"/>
            <c:invertIfNegative val="0"/>
            <c:bubble3D val="0"/>
            <c:spPr>
              <a:solidFill>
                <a:schemeClr val="accent2"/>
              </a:solidFill>
              <a:ln>
                <a:noFill/>
              </a:ln>
              <a:effectLst/>
            </c:spPr>
            <c:extLst>
              <c:ext xmlns:c16="http://schemas.microsoft.com/office/drawing/2014/chart" uri="{C3380CC4-5D6E-409C-BE32-E72D297353CC}">
                <c16:uniqueId val="{00000017-BB2E-4084-97C0-097C8ADFC663}"/>
              </c:ext>
            </c:extLst>
          </c:dPt>
          <c:dPt>
            <c:idx val="12"/>
            <c:invertIfNegative val="0"/>
            <c:bubble3D val="0"/>
            <c:spPr>
              <a:solidFill>
                <a:schemeClr val="accent2"/>
              </a:solidFill>
              <a:ln>
                <a:noFill/>
              </a:ln>
              <a:effectLst/>
            </c:spPr>
            <c:extLst>
              <c:ext xmlns:c16="http://schemas.microsoft.com/office/drawing/2014/chart" uri="{C3380CC4-5D6E-409C-BE32-E72D297353CC}">
                <c16:uniqueId val="{00000019-BB2E-4084-97C0-097C8ADFC663}"/>
              </c:ext>
            </c:extLst>
          </c:dPt>
          <c:dLbls>
            <c:spPr>
              <a:solidFill>
                <a:srgbClr val="002060"/>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'2022 (2)'!$G$30:$G$45</c:f>
              <c:multiLvlStrCache>
                <c:ptCount val="13"/>
                <c:lvl>
                  <c:pt idx="0">
                    <c:v>FALLA ESTRUCTURAL</c:v>
                  </c:pt>
                  <c:pt idx="1">
                    <c:v>FENÓMENO DE REMOCIÓN EN MASA</c:v>
                  </c:pt>
                  <c:pt idx="2">
                    <c:v>INUNDACIONES</c:v>
                  </c:pt>
                  <c:pt idx="3">
                    <c:v>FALLA ELÉCTRICA</c:v>
                  </c:pt>
                  <c:pt idx="4">
                    <c:v>ATENCIÓN PREHOSPITALARIA - APH</c:v>
                  </c:pt>
                  <c:pt idx="5">
                    <c:v>ACCIDENTES</c:v>
                  </c:pt>
                  <c:pt idx="6">
                    <c:v>QUEMAS PROHIBIDAS</c:v>
                  </c:pt>
                  <c:pt idx="7">
                    <c:v>INCIDENTES CON ÁRBOLES</c:v>
                  </c:pt>
                  <c:pt idx="8">
                    <c:v>INCIDENTES CON ANIMALES</c:v>
                  </c:pt>
                  <c:pt idx="9">
                    <c:v>EXPLOSIONES</c:v>
                  </c:pt>
                  <c:pt idx="10">
                    <c:v> INCENDIOS</c:v>
                  </c:pt>
                  <c:pt idx="11">
                    <c:v>RESCATE</c:v>
                  </c:pt>
                  <c:pt idx="12">
                    <c:v> MATPEL</c:v>
                  </c:pt>
                </c:lvl>
                <c:lvl>
                  <c:pt idx="0">
                    <c:v>COMPLEMENTARIO</c:v>
                  </c:pt>
                  <c:pt idx="9">
                    <c:v>IMER</c:v>
                  </c:pt>
                </c:lvl>
              </c:multiLvlStrCache>
            </c:multiLvlStrRef>
          </c:cat>
          <c:val>
            <c:numRef>
              <c:f>'2022 (2)'!$H$30:$H$45</c:f>
              <c:numCache>
                <c:formatCode>General</c:formatCode>
                <c:ptCount val="13"/>
                <c:pt idx="0">
                  <c:v>196</c:v>
                </c:pt>
                <c:pt idx="1">
                  <c:v>241</c:v>
                </c:pt>
                <c:pt idx="2">
                  <c:v>439</c:v>
                </c:pt>
                <c:pt idx="3">
                  <c:v>505</c:v>
                </c:pt>
                <c:pt idx="4">
                  <c:v>959</c:v>
                </c:pt>
                <c:pt idx="5">
                  <c:v>1304</c:v>
                </c:pt>
                <c:pt idx="6">
                  <c:v>1604</c:v>
                </c:pt>
                <c:pt idx="7">
                  <c:v>2688</c:v>
                </c:pt>
                <c:pt idx="8">
                  <c:v>3822</c:v>
                </c:pt>
                <c:pt idx="9">
                  <c:v>53</c:v>
                </c:pt>
                <c:pt idx="10">
                  <c:v>1457</c:v>
                </c:pt>
                <c:pt idx="11">
                  <c:v>2703</c:v>
                </c:pt>
                <c:pt idx="12">
                  <c:v>4712</c:v>
                </c:pt>
              </c:numCache>
            </c:numRef>
          </c:val>
          <c:extLst>
            <c:ext xmlns:c16="http://schemas.microsoft.com/office/drawing/2014/chart" uri="{C3380CC4-5D6E-409C-BE32-E72D297353CC}">
              <c16:uniqueId val="{0000001A-BB2E-4084-97C0-097C8ADFC663}"/>
            </c:ext>
          </c:extLst>
        </c:ser>
        <c:dLbls>
          <c:dLblPos val="outEnd"/>
          <c:showLegendKey val="0"/>
          <c:showVal val="1"/>
          <c:showCatName val="0"/>
          <c:showSerName val="0"/>
          <c:showPercent val="0"/>
          <c:showBubbleSize val="0"/>
        </c:dLbls>
        <c:gapWidth val="182"/>
        <c:axId val="408693552"/>
        <c:axId val="480664656"/>
      </c:barChart>
      <c:catAx>
        <c:axId val="408693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480664656"/>
        <c:crosses val="autoZero"/>
        <c:auto val="1"/>
        <c:lblAlgn val="ctr"/>
        <c:lblOffset val="100"/>
        <c:noMultiLvlLbl val="0"/>
      </c:catAx>
      <c:valAx>
        <c:axId val="48066465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086935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[comparartivo estadisticas 2019-2020-2021.xlsx]2022 (2)!TablaDinámica2</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'2022 (2)'!$H$55</c:f>
              <c:strCache>
                <c:ptCount val="1"/>
                <c:pt idx="0">
                  <c:v>Total</c:v>
                </c:pt>
              </c:strCache>
            </c:strRef>
          </c:tx>
          <c:spPr>
            <a:solidFill>
              <a:srgbClr val="C00000"/>
            </a:solidFill>
            <a:ln>
              <a:noFill/>
            </a:ln>
            <a:effectLst/>
          </c:spPr>
          <c:invertIfNegative val="0"/>
          <c:dLbls>
            <c:spPr>
              <a:solidFill>
                <a:srgbClr val="FFC000"/>
              </a:solid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 (2)'!$G$56:$G$75</c:f>
              <c:strCache>
                <c:ptCount val="19"/>
                <c:pt idx="0">
                  <c:v>B-5 KENNEDY</c:v>
                </c:pt>
                <c:pt idx="1">
                  <c:v>B-1 CHAPINERO</c:v>
                </c:pt>
                <c:pt idx="2">
                  <c:v>B-13 CAOBOS SALAZAR</c:v>
                </c:pt>
                <c:pt idx="3">
                  <c:v>B-2 CENTRAL</c:v>
                </c:pt>
                <c:pt idx="4">
                  <c:v>B-7 FERIAS</c:v>
                </c:pt>
                <c:pt idx="5">
                  <c:v>B-11 CANDELARIA</c:v>
                </c:pt>
                <c:pt idx="6">
                  <c:v>B-3 SUR</c:v>
                </c:pt>
                <c:pt idx="7">
                  <c:v>B-4 PUENTE ARANDA</c:v>
                </c:pt>
                <c:pt idx="8">
                  <c:v>B-15 GARCES NAVAS</c:v>
                </c:pt>
                <c:pt idx="9">
                  <c:v>B-14 BICENTENARIO</c:v>
                </c:pt>
                <c:pt idx="10">
                  <c:v>B-12 SUBA</c:v>
                </c:pt>
                <c:pt idx="11">
                  <c:v>B-8 BOSA</c:v>
                </c:pt>
                <c:pt idx="12">
                  <c:v>B-9 BELLAVISTA</c:v>
                </c:pt>
                <c:pt idx="13">
                  <c:v>B-6 FONTIBÓN</c:v>
                </c:pt>
                <c:pt idx="14">
                  <c:v>B-10 MARICHUELA</c:v>
                </c:pt>
                <c:pt idx="15">
                  <c:v>B-17 CENTRO HISTÓRICO</c:v>
                </c:pt>
                <c:pt idx="16">
                  <c:v>B-16 VENECIA</c:v>
                </c:pt>
                <c:pt idx="17">
                  <c:v>CCC - PMU</c:v>
                </c:pt>
                <c:pt idx="18">
                  <c:v>(en blanco)</c:v>
                </c:pt>
              </c:strCache>
            </c:strRef>
          </c:cat>
          <c:val>
            <c:numRef>
              <c:f>'2022 (2)'!$H$56:$H$75</c:f>
              <c:numCache>
                <c:formatCode>General</c:formatCode>
                <c:ptCount val="19"/>
                <c:pt idx="0">
                  <c:v>3323</c:v>
                </c:pt>
                <c:pt idx="1">
                  <c:v>3278</c:v>
                </c:pt>
                <c:pt idx="2">
                  <c:v>2922</c:v>
                </c:pt>
                <c:pt idx="3">
                  <c:v>2330</c:v>
                </c:pt>
                <c:pt idx="4">
                  <c:v>2305</c:v>
                </c:pt>
                <c:pt idx="5">
                  <c:v>2274</c:v>
                </c:pt>
                <c:pt idx="6">
                  <c:v>2243</c:v>
                </c:pt>
                <c:pt idx="7">
                  <c:v>2106</c:v>
                </c:pt>
                <c:pt idx="8">
                  <c:v>2073</c:v>
                </c:pt>
                <c:pt idx="9">
                  <c:v>2056</c:v>
                </c:pt>
                <c:pt idx="10">
                  <c:v>1990</c:v>
                </c:pt>
                <c:pt idx="11">
                  <c:v>1823</c:v>
                </c:pt>
                <c:pt idx="12">
                  <c:v>1739</c:v>
                </c:pt>
                <c:pt idx="13">
                  <c:v>1736</c:v>
                </c:pt>
                <c:pt idx="14">
                  <c:v>1689</c:v>
                </c:pt>
                <c:pt idx="15">
                  <c:v>1469</c:v>
                </c:pt>
                <c:pt idx="16">
                  <c:v>1249</c:v>
                </c:pt>
                <c:pt idx="17">
                  <c:v>46</c:v>
                </c:pt>
              </c:numCache>
            </c:numRef>
          </c:val>
          <c:extLst>
            <c:ext xmlns:c16="http://schemas.microsoft.com/office/drawing/2014/chart" uri="{C3380CC4-5D6E-409C-BE32-E72D297353CC}">
              <c16:uniqueId val="{00000000-757A-4643-8992-D2DA1184DA99}"/>
            </c:ext>
          </c:extLst>
        </c:ser>
        <c:dLbls>
          <c:dLblPos val="outEnd"/>
          <c:showLegendKey val="0"/>
          <c:showVal val="1"/>
          <c:showCatName val="0"/>
          <c:showSerName val="0"/>
          <c:showPercent val="0"/>
          <c:showBubbleSize val="0"/>
        </c:dLbls>
        <c:gapWidth val="219"/>
        <c:overlap val="-27"/>
        <c:axId val="444216720"/>
        <c:axId val="444217136"/>
      </c:barChart>
      <c:catAx>
        <c:axId val="44421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444217136"/>
        <c:crosses val="autoZero"/>
        <c:auto val="1"/>
        <c:lblAlgn val="ctr"/>
        <c:lblOffset val="100"/>
        <c:noMultiLvlLbl val="0"/>
      </c:catAx>
      <c:valAx>
        <c:axId val="44421713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44216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[Libro.xlsx]Hoja1!$B$2</c:f>
              <c:strCache>
                <c:ptCount val="1"/>
                <c:pt idx="0">
                  <c:v>Derechos de petición </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[Libro.xlsx]Hoja1!$B$3</c:f>
              <c:numCache>
                <c:formatCode>General</c:formatCode>
                <c:ptCount val="1"/>
                <c:pt idx="0">
                  <c:v>195</c:v>
                </c:pt>
              </c:numCache>
            </c:numRef>
          </c:val>
          <c:extLst>
            <c:ext xmlns:c16="http://schemas.microsoft.com/office/drawing/2014/chart" uri="{C3380CC4-5D6E-409C-BE32-E72D297353CC}">
              <c16:uniqueId val="{00000000-959A-4324-B863-0E328F059A5D}"/>
            </c:ext>
          </c:extLst>
        </c:ser>
        <c:ser>
          <c:idx val="1"/>
          <c:order val="1"/>
          <c:tx>
            <c:strRef>
              <c:f>[Libro.xlsx]Hoja1!$C$2</c:f>
              <c:strCache>
                <c:ptCount val="1"/>
                <c:pt idx="0">
                  <c:v>Trámites contractuales </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[Libro.xlsx]Hoja1!$C$3</c:f>
              <c:numCache>
                <c:formatCode>General</c:formatCode>
                <c:ptCount val="1"/>
                <c:pt idx="0">
                  <c:v>103</c:v>
                </c:pt>
              </c:numCache>
            </c:numRef>
          </c:val>
          <c:extLst>
            <c:ext xmlns:c16="http://schemas.microsoft.com/office/drawing/2014/chart" uri="{C3380CC4-5D6E-409C-BE32-E72D297353CC}">
              <c16:uniqueId val="{00000001-959A-4324-B863-0E328F059A5D}"/>
            </c:ext>
          </c:extLst>
        </c:ser>
        <c:ser>
          <c:idx val="2"/>
          <c:order val="2"/>
          <c:tx>
            <c:strRef>
              <c:f>[Libro.xlsx]Hoja1!$D$2</c:f>
              <c:strCache>
                <c:ptCount val="1"/>
                <c:pt idx="0">
                  <c:v>Liquidaciones</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[Libro.xlsx]Hoja1!$D$3</c:f>
              <c:numCache>
                <c:formatCode>General</c:formatCode>
                <c:ptCount val="1"/>
                <c:pt idx="0">
                  <c:v>10</c:v>
                </c:pt>
              </c:numCache>
            </c:numRef>
          </c:val>
          <c:extLst>
            <c:ext xmlns:c16="http://schemas.microsoft.com/office/drawing/2014/chart" uri="{C3380CC4-5D6E-409C-BE32-E72D297353CC}">
              <c16:uniqueId val="{00000002-959A-4324-B863-0E328F059A5D}"/>
            </c:ext>
          </c:extLst>
        </c:ser>
        <c:dLbls>
          <c:dLblPos val="outEnd"/>
          <c:showLegendKey val="0"/>
          <c:showVal val="1"/>
          <c:showCatName val="0"/>
          <c:showSerName val="0"/>
          <c:showPercent val="0"/>
          <c:showBubbleSize val="0"/>
        </c:dLbls>
        <c:gapWidth val="219"/>
        <c:overlap val="-27"/>
        <c:axId val="234245056"/>
        <c:axId val="234246704"/>
      </c:barChart>
      <c:catAx>
        <c:axId val="23424505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34246704"/>
        <c:crosses val="autoZero"/>
        <c:auto val="1"/>
        <c:lblAlgn val="ctr"/>
        <c:lblOffset val="100"/>
        <c:noMultiLvlLbl val="0"/>
      </c:catAx>
      <c:valAx>
        <c:axId val="234246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34245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1732151534549E-2"/>
          <c:y val="0.13005405405405407"/>
          <c:w val="0.83353049909403576"/>
          <c:h val="0.78274498120167413"/>
        </c:manualLayout>
      </c:layout>
      <c:barChart>
        <c:barDir val="col"/>
        <c:grouping val="clustered"/>
        <c:varyColors val="0"/>
        <c:ser>
          <c:idx val="0"/>
          <c:order val="0"/>
          <c:tx>
            <c:v>2020</c:v>
          </c:tx>
          <c:spPr>
            <a:solidFill>
              <a:schemeClr val="accent5">
                <a:lumMod val="75000"/>
              </a:schemeClr>
            </a:solidFill>
            <a:ln>
              <a:noFill/>
            </a:ln>
            <a:effectLst/>
          </c:spPr>
          <c:invertIfNegative val="0"/>
          <c:dPt>
            <c:idx val="1"/>
            <c:invertIfNegative val="0"/>
            <c:bubble3D val="0"/>
            <c:extLst>
              <c:ext xmlns:c16="http://schemas.microsoft.com/office/drawing/2014/chart" uri="{C3380CC4-5D6E-409C-BE32-E72D297353CC}">
                <c16:uniqueId val="{00000000-9B8C-41DC-BE05-75FD22425BBB}"/>
              </c:ext>
            </c:extLst>
          </c:dPt>
          <c:dPt>
            <c:idx val="2"/>
            <c:invertIfNegative val="0"/>
            <c:bubble3D val="0"/>
            <c:extLst>
              <c:ext xmlns:c16="http://schemas.microsoft.com/office/drawing/2014/chart" uri="{C3380CC4-5D6E-409C-BE32-E72D297353CC}">
                <c16:uniqueId val="{00000001-9B8C-41DC-BE05-75FD22425BBB}"/>
              </c:ext>
            </c:extLst>
          </c:dPt>
          <c:dPt>
            <c:idx val="3"/>
            <c:invertIfNegative val="0"/>
            <c:bubble3D val="0"/>
            <c:extLst>
              <c:ext xmlns:c16="http://schemas.microsoft.com/office/drawing/2014/chart" uri="{C3380CC4-5D6E-409C-BE32-E72D297353CC}">
                <c16:uniqueId val="{00000002-9B8C-41DC-BE05-75FD22425BBB}"/>
              </c:ext>
            </c:extLst>
          </c:dPt>
          <c:cat>
            <c:strRef>
              <c:f>Hoja1!$A$3:$A$6</c:f>
              <c:strCache>
                <c:ptCount val="4"/>
                <c:pt idx="0">
                  <c:v>INDAGACION PREVIA</c:v>
                </c:pt>
                <c:pt idx="1">
                  <c:v>INVESTIGACION</c:v>
                </c:pt>
                <c:pt idx="2">
                  <c:v>CIERRE Y ALEGATOS</c:v>
                </c:pt>
                <c:pt idx="3">
                  <c:v>PLIEGO DE CARGOS </c:v>
                </c:pt>
              </c:strCache>
            </c:strRef>
          </c:cat>
          <c:val>
            <c:numRef>
              <c:f>Hoja1!$B$3:$B$6</c:f>
              <c:numCache>
                <c:formatCode>General</c:formatCode>
                <c:ptCount val="4"/>
                <c:pt idx="0">
                  <c:v>54</c:v>
                </c:pt>
                <c:pt idx="1">
                  <c:v>101</c:v>
                </c:pt>
                <c:pt idx="2">
                  <c:v>73</c:v>
                </c:pt>
                <c:pt idx="3">
                  <c:v>4</c:v>
                </c:pt>
              </c:numCache>
            </c:numRef>
          </c:val>
          <c:extLst>
            <c:ext xmlns:c16="http://schemas.microsoft.com/office/drawing/2014/chart" uri="{C3380CC4-5D6E-409C-BE32-E72D297353CC}">
              <c16:uniqueId val="{00000003-9B8C-41DC-BE05-75FD22425BBB}"/>
            </c:ext>
          </c:extLst>
        </c:ser>
        <c:ser>
          <c:idx val="1"/>
          <c:order val="1"/>
          <c:tx>
            <c:v>2021</c:v>
          </c:tx>
          <c:spPr>
            <a:solidFill>
              <a:schemeClr val="accent2">
                <a:lumMod val="75000"/>
              </a:schemeClr>
            </a:solidFill>
            <a:ln>
              <a:noFill/>
            </a:ln>
            <a:effectLst/>
          </c:spPr>
          <c:invertIfNegative val="0"/>
          <c:cat>
            <c:strRef>
              <c:f>Hoja1!$A$3:$A$6</c:f>
              <c:strCache>
                <c:ptCount val="4"/>
                <c:pt idx="0">
                  <c:v>INDAGACION PREVIA</c:v>
                </c:pt>
                <c:pt idx="1">
                  <c:v>INVESTIGACION</c:v>
                </c:pt>
                <c:pt idx="2">
                  <c:v>CIERRE Y ALEGATOS</c:v>
                </c:pt>
                <c:pt idx="3">
                  <c:v>PLIEGO DE CARGOS </c:v>
                </c:pt>
              </c:strCache>
            </c:strRef>
          </c:cat>
          <c:val>
            <c:numRef>
              <c:f>Hoja1!$C$3:$C$6</c:f>
              <c:numCache>
                <c:formatCode>General</c:formatCode>
                <c:ptCount val="4"/>
                <c:pt idx="0">
                  <c:v>77</c:v>
                </c:pt>
                <c:pt idx="1">
                  <c:v>199</c:v>
                </c:pt>
                <c:pt idx="2">
                  <c:v>1</c:v>
                </c:pt>
                <c:pt idx="3">
                  <c:v>5</c:v>
                </c:pt>
              </c:numCache>
            </c:numRef>
          </c:val>
          <c:extLst>
            <c:ext xmlns:c16="http://schemas.microsoft.com/office/drawing/2014/chart" uri="{C3380CC4-5D6E-409C-BE32-E72D297353CC}">
              <c16:uniqueId val="{00000004-9B8C-41DC-BE05-75FD22425BBB}"/>
            </c:ext>
          </c:extLst>
        </c:ser>
        <c:ser>
          <c:idx val="2"/>
          <c:order val="2"/>
          <c:tx>
            <c:v>2022</c:v>
          </c:tx>
          <c:spPr>
            <a:solidFill>
              <a:schemeClr val="accent6">
                <a:lumMod val="75000"/>
              </a:schemeClr>
            </a:solidFill>
            <a:ln>
              <a:noFill/>
            </a:ln>
            <a:effectLst/>
          </c:spPr>
          <c:invertIfNegative val="0"/>
          <c:cat>
            <c:strRef>
              <c:f>Hoja1!$A$3:$A$6</c:f>
              <c:strCache>
                <c:ptCount val="4"/>
                <c:pt idx="0">
                  <c:v>INDAGACION PREVIA</c:v>
                </c:pt>
                <c:pt idx="1">
                  <c:v>INVESTIGACION</c:v>
                </c:pt>
                <c:pt idx="2">
                  <c:v>CIERRE Y ALEGATOS</c:v>
                </c:pt>
                <c:pt idx="3">
                  <c:v>PLIEGO DE CARGOS </c:v>
                </c:pt>
              </c:strCache>
            </c:strRef>
          </c:cat>
          <c:val>
            <c:numRef>
              <c:f>Hoja1!$D$3:$D$6</c:f>
              <c:numCache>
                <c:formatCode>General</c:formatCode>
                <c:ptCount val="4"/>
                <c:pt idx="0">
                  <c:v>58</c:v>
                </c:pt>
                <c:pt idx="1">
                  <c:v>359</c:v>
                </c:pt>
                <c:pt idx="2">
                  <c:v>7</c:v>
                </c:pt>
                <c:pt idx="3">
                  <c:v>1</c:v>
                </c:pt>
              </c:numCache>
            </c:numRef>
          </c:val>
          <c:extLst>
            <c:ext xmlns:c16="http://schemas.microsoft.com/office/drawing/2014/chart" uri="{C3380CC4-5D6E-409C-BE32-E72D297353CC}">
              <c16:uniqueId val="{00000005-9B8C-41DC-BE05-75FD22425BBB}"/>
            </c:ext>
          </c:extLst>
        </c:ser>
        <c:dLbls>
          <c:showLegendKey val="0"/>
          <c:showVal val="0"/>
          <c:showCatName val="0"/>
          <c:showSerName val="0"/>
          <c:showPercent val="0"/>
          <c:showBubbleSize val="0"/>
        </c:dLbls>
        <c:gapWidth val="150"/>
        <c:axId val="1276124192"/>
        <c:axId val="1276121280"/>
      </c:barChart>
      <c:catAx>
        <c:axId val="127612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76121280"/>
        <c:crosses val="autoZero"/>
        <c:auto val="1"/>
        <c:lblAlgn val="ctr"/>
        <c:lblOffset val="100"/>
        <c:noMultiLvlLbl val="0"/>
      </c:catAx>
      <c:valAx>
        <c:axId val="1276121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761241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2020</c:v>
          </c:tx>
          <c:spPr>
            <a:solidFill>
              <a:schemeClr val="accent5">
                <a:lumMod val="75000"/>
              </a:schemeClr>
            </a:solidFill>
            <a:ln>
              <a:solidFill>
                <a:schemeClr val="accent5">
                  <a:lumMod val="75000"/>
                </a:schemeClr>
              </a:solidFill>
            </a:ln>
            <a:effectLst/>
          </c:spPr>
          <c:invertIfNegative val="0"/>
          <c:cat>
            <c:strRef>
              <c:f>Hoja1!$A$14:$A$17</c:f>
              <c:strCache>
                <c:ptCount val="4"/>
                <c:pt idx="0">
                  <c:v>ARCHIVOS</c:v>
                </c:pt>
                <c:pt idx="1">
                  <c:v>INHIBITORIOS </c:v>
                </c:pt>
                <c:pt idx="2">
                  <c:v>ANULADOS</c:v>
                </c:pt>
                <c:pt idx="3">
                  <c:v>FALLOS</c:v>
                </c:pt>
              </c:strCache>
            </c:strRef>
          </c:cat>
          <c:val>
            <c:numRef>
              <c:f>Hoja1!$B$14:$B$17</c:f>
              <c:numCache>
                <c:formatCode>General</c:formatCode>
                <c:ptCount val="4"/>
                <c:pt idx="0">
                  <c:v>183</c:v>
                </c:pt>
                <c:pt idx="1">
                  <c:v>7</c:v>
                </c:pt>
                <c:pt idx="2">
                  <c:v>3</c:v>
                </c:pt>
                <c:pt idx="3">
                  <c:v>3</c:v>
                </c:pt>
              </c:numCache>
            </c:numRef>
          </c:val>
          <c:extLst>
            <c:ext xmlns:c16="http://schemas.microsoft.com/office/drawing/2014/chart" uri="{C3380CC4-5D6E-409C-BE32-E72D297353CC}">
              <c16:uniqueId val="{00000000-8931-41CB-A521-49B312C6F4B2}"/>
            </c:ext>
          </c:extLst>
        </c:ser>
        <c:ser>
          <c:idx val="1"/>
          <c:order val="1"/>
          <c:tx>
            <c:v>2021</c:v>
          </c:tx>
          <c:spPr>
            <a:solidFill>
              <a:schemeClr val="accent2">
                <a:lumMod val="75000"/>
              </a:schemeClr>
            </a:solidFill>
            <a:ln>
              <a:noFill/>
            </a:ln>
            <a:effectLst/>
          </c:spPr>
          <c:invertIfNegative val="0"/>
          <c:cat>
            <c:strRef>
              <c:f>Hoja1!$A$14:$A$17</c:f>
              <c:strCache>
                <c:ptCount val="4"/>
                <c:pt idx="0">
                  <c:v>ARCHIVOS</c:v>
                </c:pt>
                <c:pt idx="1">
                  <c:v>INHIBITORIOS </c:v>
                </c:pt>
                <c:pt idx="2">
                  <c:v>ANULADOS</c:v>
                </c:pt>
                <c:pt idx="3">
                  <c:v>FALLOS</c:v>
                </c:pt>
              </c:strCache>
            </c:strRef>
          </c:cat>
          <c:val>
            <c:numRef>
              <c:f>Hoja1!$C$14:$C$17</c:f>
              <c:numCache>
                <c:formatCode>General</c:formatCode>
                <c:ptCount val="4"/>
                <c:pt idx="0">
                  <c:v>46</c:v>
                </c:pt>
                <c:pt idx="1">
                  <c:v>15</c:v>
                </c:pt>
                <c:pt idx="2">
                  <c:v>4</c:v>
                </c:pt>
                <c:pt idx="3">
                  <c:v>4</c:v>
                </c:pt>
              </c:numCache>
            </c:numRef>
          </c:val>
          <c:extLst>
            <c:ext xmlns:c16="http://schemas.microsoft.com/office/drawing/2014/chart" uri="{C3380CC4-5D6E-409C-BE32-E72D297353CC}">
              <c16:uniqueId val="{00000001-8931-41CB-A521-49B312C6F4B2}"/>
            </c:ext>
          </c:extLst>
        </c:ser>
        <c:ser>
          <c:idx val="2"/>
          <c:order val="2"/>
          <c:tx>
            <c:v>2022</c:v>
          </c:tx>
          <c:spPr>
            <a:solidFill>
              <a:schemeClr val="accent6">
                <a:lumMod val="75000"/>
              </a:schemeClr>
            </a:solidFill>
            <a:ln>
              <a:noFill/>
            </a:ln>
            <a:effectLst/>
          </c:spPr>
          <c:invertIfNegative val="0"/>
          <c:cat>
            <c:strRef>
              <c:f>Hoja1!$A$14:$A$17</c:f>
              <c:strCache>
                <c:ptCount val="4"/>
                <c:pt idx="0">
                  <c:v>ARCHIVOS</c:v>
                </c:pt>
                <c:pt idx="1">
                  <c:v>INHIBITORIOS </c:v>
                </c:pt>
                <c:pt idx="2">
                  <c:v>ANULADOS</c:v>
                </c:pt>
                <c:pt idx="3">
                  <c:v>FALLOS</c:v>
                </c:pt>
              </c:strCache>
            </c:strRef>
          </c:cat>
          <c:val>
            <c:numRef>
              <c:f>Hoja1!$D$14:$D$17</c:f>
              <c:numCache>
                <c:formatCode>General</c:formatCode>
                <c:ptCount val="4"/>
                <c:pt idx="0">
                  <c:v>55</c:v>
                </c:pt>
                <c:pt idx="1">
                  <c:v>18</c:v>
                </c:pt>
                <c:pt idx="2">
                  <c:v>11</c:v>
                </c:pt>
                <c:pt idx="3">
                  <c:v>2</c:v>
                </c:pt>
              </c:numCache>
            </c:numRef>
          </c:val>
          <c:extLst>
            <c:ext xmlns:c16="http://schemas.microsoft.com/office/drawing/2014/chart" uri="{C3380CC4-5D6E-409C-BE32-E72D297353CC}">
              <c16:uniqueId val="{00000002-8931-41CB-A521-49B312C6F4B2}"/>
            </c:ext>
          </c:extLst>
        </c:ser>
        <c:dLbls>
          <c:showLegendKey val="0"/>
          <c:showVal val="0"/>
          <c:showCatName val="0"/>
          <c:showSerName val="0"/>
          <c:showPercent val="0"/>
          <c:showBubbleSize val="0"/>
        </c:dLbls>
        <c:gapWidth val="219"/>
        <c:overlap val="-27"/>
        <c:axId val="1269439936"/>
        <c:axId val="1276121696"/>
      </c:barChart>
      <c:catAx>
        <c:axId val="126943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76121696"/>
        <c:crosses val="autoZero"/>
        <c:auto val="1"/>
        <c:lblAlgn val="ctr"/>
        <c:lblOffset val="100"/>
        <c:noMultiLvlLbl val="0"/>
      </c:catAx>
      <c:valAx>
        <c:axId val="1276121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69439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2020</c:v>
          </c:tx>
          <c:spPr>
            <a:solidFill>
              <a:schemeClr val="accent5">
                <a:lumMod val="75000"/>
              </a:schemeClr>
            </a:solidFill>
            <a:ln>
              <a:noFill/>
            </a:ln>
            <a:effectLst/>
          </c:spPr>
          <c:invertIfNegative val="0"/>
          <c:val>
            <c:numRef>
              <c:f>Hoja1!$B$41</c:f>
              <c:numCache>
                <c:formatCode>General</c:formatCode>
                <c:ptCount val="1"/>
                <c:pt idx="0">
                  <c:v>1434</c:v>
                </c:pt>
              </c:numCache>
            </c:numRef>
          </c:val>
          <c:extLst>
            <c:ext xmlns:c16="http://schemas.microsoft.com/office/drawing/2014/chart" uri="{C3380CC4-5D6E-409C-BE32-E72D297353CC}">
              <c16:uniqueId val="{00000000-FB3A-4D04-8CEA-763DB9D6CAF8}"/>
            </c:ext>
          </c:extLst>
        </c:ser>
        <c:ser>
          <c:idx val="1"/>
          <c:order val="1"/>
          <c:tx>
            <c:v>2021</c:v>
          </c:tx>
          <c:spPr>
            <a:solidFill>
              <a:schemeClr val="accent2">
                <a:lumMod val="75000"/>
              </a:schemeClr>
            </a:solidFill>
            <a:ln>
              <a:noFill/>
            </a:ln>
            <a:effectLst/>
          </c:spPr>
          <c:invertIfNegative val="0"/>
          <c:val>
            <c:numRef>
              <c:f>Hoja1!$B$42</c:f>
              <c:numCache>
                <c:formatCode>General</c:formatCode>
                <c:ptCount val="1"/>
                <c:pt idx="0">
                  <c:v>2077</c:v>
                </c:pt>
              </c:numCache>
            </c:numRef>
          </c:val>
          <c:extLst>
            <c:ext xmlns:c16="http://schemas.microsoft.com/office/drawing/2014/chart" uri="{C3380CC4-5D6E-409C-BE32-E72D297353CC}">
              <c16:uniqueId val="{00000001-FB3A-4D04-8CEA-763DB9D6CAF8}"/>
            </c:ext>
          </c:extLst>
        </c:ser>
        <c:ser>
          <c:idx val="2"/>
          <c:order val="2"/>
          <c:tx>
            <c:v>2022</c:v>
          </c:tx>
          <c:spPr>
            <a:solidFill>
              <a:schemeClr val="accent6">
                <a:lumMod val="75000"/>
              </a:schemeClr>
            </a:solidFill>
            <a:ln>
              <a:noFill/>
            </a:ln>
            <a:effectLst/>
          </c:spPr>
          <c:invertIfNegative val="0"/>
          <c:val>
            <c:numRef>
              <c:f>Hoja1!$B$43</c:f>
              <c:numCache>
                <c:formatCode>General</c:formatCode>
                <c:ptCount val="1"/>
                <c:pt idx="0">
                  <c:v>3617</c:v>
                </c:pt>
              </c:numCache>
            </c:numRef>
          </c:val>
          <c:extLst>
            <c:ext xmlns:c16="http://schemas.microsoft.com/office/drawing/2014/chart" uri="{C3380CC4-5D6E-409C-BE32-E72D297353CC}">
              <c16:uniqueId val="{00000002-FB3A-4D04-8CEA-763DB9D6CAF8}"/>
            </c:ext>
          </c:extLst>
        </c:ser>
        <c:dLbls>
          <c:showLegendKey val="0"/>
          <c:showVal val="0"/>
          <c:showCatName val="0"/>
          <c:showSerName val="0"/>
          <c:showPercent val="0"/>
          <c:showBubbleSize val="0"/>
        </c:dLbls>
        <c:gapWidth val="219"/>
        <c:overlap val="-27"/>
        <c:axId val="1452817760"/>
        <c:axId val="1452819840"/>
      </c:barChart>
      <c:catAx>
        <c:axId val="1452817760"/>
        <c:scaling>
          <c:orientation val="minMax"/>
        </c:scaling>
        <c:delete val="1"/>
        <c:axPos val="b"/>
        <c:majorTickMark val="none"/>
        <c:minorTickMark val="none"/>
        <c:tickLblPos val="nextTo"/>
        <c:crossAx val="1452819840"/>
        <c:crosses val="autoZero"/>
        <c:auto val="1"/>
        <c:lblAlgn val="ctr"/>
        <c:lblOffset val="100"/>
        <c:noMultiLvlLbl val="0"/>
      </c:catAx>
      <c:valAx>
        <c:axId val="1452819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528177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2020</c:v>
          </c:tx>
          <c:spPr>
            <a:solidFill>
              <a:schemeClr val="accent5">
                <a:lumMod val="75000"/>
              </a:schemeClr>
            </a:solidFill>
            <a:ln>
              <a:noFill/>
            </a:ln>
            <a:effectLst/>
          </c:spPr>
          <c:invertIfNegative val="0"/>
          <c:cat>
            <c:strRef>
              <c:f>Hoja1!$B$56:$D$56</c:f>
              <c:strCache>
                <c:ptCount val="3"/>
                <c:pt idx="0">
                  <c:v>EDICTOS </c:v>
                </c:pt>
                <c:pt idx="1">
                  <c:v>ESTADOS</c:v>
                </c:pt>
                <c:pt idx="2">
                  <c:v>EJECUTORIA</c:v>
                </c:pt>
              </c:strCache>
            </c:strRef>
          </c:cat>
          <c:val>
            <c:numRef>
              <c:f>Hoja1!$B$57:$D$57</c:f>
              <c:numCache>
                <c:formatCode>General</c:formatCode>
                <c:ptCount val="3"/>
                <c:pt idx="0">
                  <c:v>167</c:v>
                </c:pt>
                <c:pt idx="1">
                  <c:v>50</c:v>
                </c:pt>
                <c:pt idx="2">
                  <c:v>74</c:v>
                </c:pt>
              </c:numCache>
            </c:numRef>
          </c:val>
          <c:extLst>
            <c:ext xmlns:c16="http://schemas.microsoft.com/office/drawing/2014/chart" uri="{C3380CC4-5D6E-409C-BE32-E72D297353CC}">
              <c16:uniqueId val="{00000000-E183-4E20-9EF6-0388E588600D}"/>
            </c:ext>
          </c:extLst>
        </c:ser>
        <c:ser>
          <c:idx val="1"/>
          <c:order val="1"/>
          <c:tx>
            <c:v>2021</c:v>
          </c:tx>
          <c:spPr>
            <a:solidFill>
              <a:schemeClr val="accent2">
                <a:lumMod val="75000"/>
              </a:schemeClr>
            </a:solidFill>
            <a:ln>
              <a:noFill/>
            </a:ln>
            <a:effectLst/>
          </c:spPr>
          <c:invertIfNegative val="0"/>
          <c:cat>
            <c:strRef>
              <c:f>Hoja1!$B$56:$D$56</c:f>
              <c:strCache>
                <c:ptCount val="3"/>
                <c:pt idx="0">
                  <c:v>EDICTOS </c:v>
                </c:pt>
                <c:pt idx="1">
                  <c:v>ESTADOS</c:v>
                </c:pt>
                <c:pt idx="2">
                  <c:v>EJECUTORIA</c:v>
                </c:pt>
              </c:strCache>
            </c:strRef>
          </c:cat>
          <c:val>
            <c:numRef>
              <c:f>Hoja1!$B$58:$D$58</c:f>
              <c:numCache>
                <c:formatCode>General</c:formatCode>
                <c:ptCount val="3"/>
                <c:pt idx="0">
                  <c:v>222</c:v>
                </c:pt>
                <c:pt idx="1">
                  <c:v>78</c:v>
                </c:pt>
                <c:pt idx="2">
                  <c:v>240</c:v>
                </c:pt>
              </c:numCache>
            </c:numRef>
          </c:val>
          <c:extLst>
            <c:ext xmlns:c16="http://schemas.microsoft.com/office/drawing/2014/chart" uri="{C3380CC4-5D6E-409C-BE32-E72D297353CC}">
              <c16:uniqueId val="{00000001-E183-4E20-9EF6-0388E588600D}"/>
            </c:ext>
          </c:extLst>
        </c:ser>
        <c:ser>
          <c:idx val="2"/>
          <c:order val="2"/>
          <c:tx>
            <c:v>2022</c:v>
          </c:tx>
          <c:spPr>
            <a:solidFill>
              <a:schemeClr val="accent6">
                <a:lumMod val="75000"/>
              </a:schemeClr>
            </a:solidFill>
            <a:ln>
              <a:noFill/>
            </a:ln>
            <a:effectLst/>
          </c:spPr>
          <c:invertIfNegative val="0"/>
          <c:cat>
            <c:strRef>
              <c:f>Hoja1!$B$56:$D$56</c:f>
              <c:strCache>
                <c:ptCount val="3"/>
                <c:pt idx="0">
                  <c:v>EDICTOS </c:v>
                </c:pt>
                <c:pt idx="1">
                  <c:v>ESTADOS</c:v>
                </c:pt>
                <c:pt idx="2">
                  <c:v>EJECUTORIA</c:v>
                </c:pt>
              </c:strCache>
            </c:strRef>
          </c:cat>
          <c:val>
            <c:numRef>
              <c:f>Hoja1!$B$59:$D$59</c:f>
              <c:numCache>
                <c:formatCode>General</c:formatCode>
                <c:ptCount val="3"/>
                <c:pt idx="0">
                  <c:v>317</c:v>
                </c:pt>
                <c:pt idx="1">
                  <c:v>46</c:v>
                </c:pt>
                <c:pt idx="2">
                  <c:v>89</c:v>
                </c:pt>
              </c:numCache>
            </c:numRef>
          </c:val>
          <c:extLst>
            <c:ext xmlns:c16="http://schemas.microsoft.com/office/drawing/2014/chart" uri="{C3380CC4-5D6E-409C-BE32-E72D297353CC}">
              <c16:uniqueId val="{00000002-E183-4E20-9EF6-0388E588600D}"/>
            </c:ext>
          </c:extLst>
        </c:ser>
        <c:dLbls>
          <c:showLegendKey val="0"/>
          <c:showVal val="0"/>
          <c:showCatName val="0"/>
          <c:showSerName val="0"/>
          <c:showPercent val="0"/>
          <c:showBubbleSize val="0"/>
        </c:dLbls>
        <c:gapWidth val="219"/>
        <c:overlap val="-27"/>
        <c:axId val="1011265536"/>
        <c:axId val="1011265120"/>
      </c:barChart>
      <c:catAx>
        <c:axId val="101126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11265120"/>
        <c:crosses val="autoZero"/>
        <c:auto val="1"/>
        <c:lblAlgn val="ctr"/>
        <c:lblOffset val="100"/>
        <c:noMultiLvlLbl val="0"/>
      </c:catAx>
      <c:valAx>
        <c:axId val="1011265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1126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 AVANCE FÍSICO ACUMULADO   METAS PLAN (2020-2024 UAE Cuerpo Oficial de Bomberos de Bogotá) 31 DE DIC 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solidFill>
              <a:schemeClr val="accent5">
                <a:lumMod val="75000"/>
              </a:schemeClr>
            </a:solidFill>
            <a:ln>
              <a:solidFill>
                <a:schemeClr val="accent1"/>
              </a:solidFill>
            </a:ln>
            <a:effectLst/>
          </c:spPr>
          <c:invertIfNegative val="0"/>
          <c:dPt>
            <c:idx val="0"/>
            <c:invertIfNegative val="0"/>
            <c:bubble3D val="0"/>
            <c:spPr>
              <a:solidFill>
                <a:schemeClr val="accent5">
                  <a:lumMod val="75000"/>
                </a:schemeClr>
              </a:solidFill>
              <a:ln>
                <a:solidFill>
                  <a:schemeClr val="accent1"/>
                </a:solidFill>
              </a:ln>
              <a:effectLst/>
            </c:spPr>
            <c:extLst>
              <c:ext xmlns:c16="http://schemas.microsoft.com/office/drawing/2014/chart" uri="{C3380CC4-5D6E-409C-BE32-E72D297353CC}">
                <c16:uniqueId val="{00000001-FDC3-4405-903D-15A1BE05622C}"/>
              </c:ext>
            </c:extLst>
          </c:dPt>
          <c:dPt>
            <c:idx val="1"/>
            <c:invertIfNegative val="0"/>
            <c:bubble3D val="0"/>
            <c:spPr>
              <a:solidFill>
                <a:schemeClr val="accent5">
                  <a:lumMod val="75000"/>
                </a:schemeClr>
              </a:solidFill>
              <a:ln>
                <a:solidFill>
                  <a:schemeClr val="accent1"/>
                </a:solidFill>
              </a:ln>
              <a:effectLst/>
            </c:spPr>
            <c:extLst>
              <c:ext xmlns:c16="http://schemas.microsoft.com/office/drawing/2014/chart" uri="{C3380CC4-5D6E-409C-BE32-E72D297353CC}">
                <c16:uniqueId val="{00000003-FDC3-4405-903D-15A1BE05622C}"/>
              </c:ext>
            </c:extLst>
          </c:dPt>
          <c:dPt>
            <c:idx val="2"/>
            <c:invertIfNegative val="0"/>
            <c:bubble3D val="0"/>
            <c:spPr>
              <a:solidFill>
                <a:schemeClr val="accent5">
                  <a:lumMod val="75000"/>
                </a:schemeClr>
              </a:solidFill>
              <a:ln>
                <a:solidFill>
                  <a:schemeClr val="accent1"/>
                </a:solidFill>
              </a:ln>
              <a:effectLst/>
            </c:spPr>
            <c:extLst>
              <c:ext xmlns:c16="http://schemas.microsoft.com/office/drawing/2014/chart" uri="{C3380CC4-5D6E-409C-BE32-E72D297353CC}">
                <c16:uniqueId val="{00000005-FDC3-4405-903D-15A1BE05622C}"/>
              </c:ext>
            </c:extLst>
          </c:dPt>
          <c:dPt>
            <c:idx val="3"/>
            <c:invertIfNegative val="0"/>
            <c:bubble3D val="0"/>
            <c:spPr>
              <a:solidFill>
                <a:schemeClr val="accent5">
                  <a:lumMod val="75000"/>
                </a:schemeClr>
              </a:solidFill>
              <a:ln>
                <a:solidFill>
                  <a:schemeClr val="accent1"/>
                </a:solidFill>
              </a:ln>
              <a:effectLst/>
            </c:spPr>
            <c:extLst>
              <c:ext xmlns:c16="http://schemas.microsoft.com/office/drawing/2014/chart" uri="{C3380CC4-5D6E-409C-BE32-E72D297353CC}">
                <c16:uniqueId val="{00000007-FDC3-4405-903D-15A1BE05622C}"/>
              </c:ext>
            </c:extLst>
          </c:dPt>
          <c:dPt>
            <c:idx val="4"/>
            <c:invertIfNegative val="0"/>
            <c:bubble3D val="0"/>
            <c:spPr>
              <a:solidFill>
                <a:schemeClr val="accent5">
                  <a:lumMod val="75000"/>
                </a:schemeClr>
              </a:solidFill>
              <a:ln>
                <a:solidFill>
                  <a:schemeClr val="accent1"/>
                </a:solidFill>
              </a:ln>
              <a:effectLst/>
            </c:spPr>
            <c:extLst>
              <c:ext xmlns:c16="http://schemas.microsoft.com/office/drawing/2014/chart" uri="{C3380CC4-5D6E-409C-BE32-E72D297353CC}">
                <c16:uniqueId val="{00000009-FDC3-4405-903D-15A1BE05622C}"/>
              </c:ext>
            </c:extLst>
          </c:dPt>
          <c:dPt>
            <c:idx val="5"/>
            <c:invertIfNegative val="0"/>
            <c:bubble3D val="0"/>
            <c:spPr>
              <a:solidFill>
                <a:schemeClr val="accent5">
                  <a:lumMod val="75000"/>
                </a:schemeClr>
              </a:solidFill>
              <a:ln>
                <a:solidFill>
                  <a:schemeClr val="accent1"/>
                </a:solidFill>
              </a:ln>
              <a:effectLst/>
            </c:spPr>
            <c:extLst>
              <c:ext xmlns:c16="http://schemas.microsoft.com/office/drawing/2014/chart" uri="{C3380CC4-5D6E-409C-BE32-E72D297353CC}">
                <c16:uniqueId val="{0000000B-FDC3-4405-903D-15A1BE05622C}"/>
              </c:ext>
            </c:extLst>
          </c:dPt>
          <c:dPt>
            <c:idx val="6"/>
            <c:invertIfNegative val="0"/>
            <c:bubble3D val="0"/>
            <c:spPr>
              <a:solidFill>
                <a:schemeClr val="accent5">
                  <a:lumMod val="75000"/>
                </a:schemeClr>
              </a:solidFill>
              <a:ln>
                <a:solidFill>
                  <a:schemeClr val="accent1"/>
                </a:solidFill>
              </a:ln>
              <a:effectLst/>
            </c:spPr>
            <c:extLst>
              <c:ext xmlns:c16="http://schemas.microsoft.com/office/drawing/2014/chart" uri="{C3380CC4-5D6E-409C-BE32-E72D297353CC}">
                <c16:uniqueId val="{0000000D-FDC3-4405-903D-15A1BE05622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Hoja2!$M$45:$N$51</c:f>
              <c:multiLvlStrCache>
                <c:ptCount val="7"/>
                <c:lvl>
                  <c:pt idx="0">
                    <c:v>Implementar al 100% un (1) programa de capacitación, formación y entrenamiento al personal en el marco de la Academia Bomberil de Bogotá</c:v>
                  </c:pt>
                  <c:pt idx="1">
                    <c:v>Implementar al 100% un (1) programa de conocimiento y reducción en la gestión de riesgo en incendios, incidentes con materiales peligrosos y escenarios de riesgos</c:v>
                  </c:pt>
                  <c:pt idx="2">
                    <c:v>Implementar al 100% un programa de formación, modernización y sostenibilidad de la Unidad Administrativa Especial Cuerpo Oficial de Bomberos - UAECOB, para la respuesta efectiva en la atención de emergencias y desastres</c:v>
                  </c:pt>
                  <c:pt idx="3">
                    <c:v>Poner en funcionamiento 3 nuevos espacios para la gestión integral de riesgos, incendios e incidentes con materiales peligrosos y rescates en todas sus modalidades</c:v>
                  </c:pt>
                  <c:pt idx="4">
                    <c:v>Reforzar, adecuar y ampliar 6 estaciones de Bomberos  </c:v>
                  </c:pt>
                  <c:pt idx="5">
                    <c:v>Gestionar el 100% de un (1) plan de adecuación y sostenibilidad de los sistemas de gestión de la Unidad Administrativa Especial Cuerpo Oficial de Bomberos</c:v>
                  </c:pt>
                  <c:pt idx="6">
                    <c:v>Implementar al 100% una (1) estrategia de fortalecimiento de los sistemas de información para optimizar la gestión de la Unidad Administrativa Especial Cuerpo Oficial de Bomberos</c:v>
                  </c:pt>
                </c:lvl>
                <c:lvl>
                  <c:pt idx="0">
                    <c:v>222</c:v>
                  </c:pt>
                  <c:pt idx="1">
                    <c:v>223</c:v>
                  </c:pt>
                  <c:pt idx="2">
                    <c:v>224</c:v>
                  </c:pt>
                  <c:pt idx="3">
                    <c:v>225</c:v>
                  </c:pt>
                  <c:pt idx="4">
                    <c:v>226</c:v>
                  </c:pt>
                  <c:pt idx="5">
                    <c:v>516</c:v>
                  </c:pt>
                  <c:pt idx="6">
                    <c:v>517</c:v>
                  </c:pt>
                </c:lvl>
              </c:multiLvlStrCache>
            </c:multiLvlStrRef>
          </c:cat>
          <c:val>
            <c:numRef>
              <c:f>Hoja2!$O$45:$O$51</c:f>
              <c:numCache>
                <c:formatCode>0.00%</c:formatCode>
                <c:ptCount val="7"/>
                <c:pt idx="0">
                  <c:v>0.54600000000000004</c:v>
                </c:pt>
                <c:pt idx="1">
                  <c:v>0.54200000000000004</c:v>
                </c:pt>
                <c:pt idx="2">
                  <c:v>0.45600000000000002</c:v>
                </c:pt>
                <c:pt idx="3">
                  <c:v>0.43330000000000002</c:v>
                </c:pt>
                <c:pt idx="4">
                  <c:v>0.41499999999999998</c:v>
                </c:pt>
                <c:pt idx="5">
                  <c:v>0.57599999999999996</c:v>
                </c:pt>
                <c:pt idx="6">
                  <c:v>0.51</c:v>
                </c:pt>
              </c:numCache>
            </c:numRef>
          </c:val>
          <c:extLst>
            <c:ext xmlns:c16="http://schemas.microsoft.com/office/drawing/2014/chart" uri="{C3380CC4-5D6E-409C-BE32-E72D297353CC}">
              <c16:uniqueId val="{0000000E-FDC3-4405-903D-15A1BE05622C}"/>
            </c:ext>
          </c:extLst>
        </c:ser>
        <c:dLbls>
          <c:showLegendKey val="0"/>
          <c:showVal val="0"/>
          <c:showCatName val="0"/>
          <c:showSerName val="0"/>
          <c:showPercent val="0"/>
          <c:showBubbleSize val="0"/>
        </c:dLbls>
        <c:gapWidth val="170"/>
        <c:axId val="539031695"/>
        <c:axId val="486966591"/>
      </c:barChart>
      <c:catAx>
        <c:axId val="539031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6966591"/>
        <c:crosses val="autoZero"/>
        <c:auto val="1"/>
        <c:lblAlgn val="ctr"/>
        <c:lblOffset val="100"/>
        <c:noMultiLvlLbl val="0"/>
      </c:catAx>
      <c:valAx>
        <c:axId val="486966591"/>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450" b="0" i="0" u="none" strike="noStrike" kern="1200" baseline="0">
                <a:solidFill>
                  <a:schemeClr val="tx1">
                    <a:lumMod val="65000"/>
                    <a:lumOff val="35000"/>
                  </a:schemeClr>
                </a:solidFill>
                <a:latin typeface="+mn-lt"/>
                <a:ea typeface="+mn-ea"/>
                <a:cs typeface="+mn-cs"/>
              </a:defRPr>
            </a:pPr>
            <a:endParaRPr lang="es-CO"/>
          </a:p>
        </c:txPr>
        <c:crossAx val="5390316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55E5FA-BEE7-4D2D-8803-4301197A8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166</Pages>
  <Words>46392</Words>
  <Characters>255157</Characters>
  <Application>Microsoft Office Word</Application>
  <DocSecurity>0</DocSecurity>
  <Lines>2126</Lines>
  <Paragraphs>601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300948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Sonia Patricia Cruz Ortega</dc:creator>
  <cp:keywords/>
  <dc:description/>
  <cp:lastModifiedBy>Carlos Andres Quintero Monsalve</cp:lastModifiedBy>
  <cp:revision>10</cp:revision>
  <cp:lastPrinted>2022-05-10T22:05:00Z</cp:lastPrinted>
  <dcterms:created xsi:type="dcterms:W3CDTF">2023-05-26T15:45:00Z</dcterms:created>
  <dcterms:modified xsi:type="dcterms:W3CDTF">2023-06-03T18:37:00Z</dcterms:modified>
</cp:coreProperties>
</file>