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BCD90B" w14:textId="51F44440" w:rsidR="00610E2A" w:rsidRPr="00610E2A" w:rsidRDefault="00610E2A" w:rsidP="00610E2A">
      <w:pPr>
        <w:rPr>
          <w:rFonts w:cs="Arial"/>
        </w:rPr>
      </w:pPr>
      <w:bookmarkStart w:id="0" w:name="_GoBack"/>
      <w:bookmarkEnd w:id="0"/>
      <w:r w:rsidRPr="00C03D67">
        <w:rPr>
          <w:rFonts w:cs="Arial"/>
          <w:noProof/>
        </w:rPr>
        <w:drawing>
          <wp:anchor distT="0" distB="0" distL="114300" distR="114300" simplePos="0" relativeHeight="251659264" behindDoc="1" locked="0" layoutInCell="1" allowOverlap="1" wp14:anchorId="0126683C" wp14:editId="22EB33B4">
            <wp:simplePos x="0" y="0"/>
            <wp:positionH relativeFrom="page">
              <wp:align>left</wp:align>
            </wp:positionH>
            <wp:positionV relativeFrom="paragraph">
              <wp:posOffset>13335</wp:posOffset>
            </wp:positionV>
            <wp:extent cx="7753350" cy="10023088"/>
            <wp:effectExtent l="0" t="0" r="0" b="0"/>
            <wp:wrapNone/>
            <wp:docPr id="64" name="Imagen 6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53350" cy="10023088"/>
                    </a:xfrm>
                    <a:prstGeom prst="rect">
                      <a:avLst/>
                    </a:prstGeom>
                  </pic:spPr>
                </pic:pic>
              </a:graphicData>
            </a:graphic>
            <wp14:sizeRelH relativeFrom="page">
              <wp14:pctWidth>0</wp14:pctWidth>
            </wp14:sizeRelH>
            <wp14:sizeRelV relativeFrom="page">
              <wp14:pctHeight>0</wp14:pctHeight>
            </wp14:sizeRelV>
          </wp:anchor>
        </w:drawing>
      </w:r>
    </w:p>
    <w:p w14:paraId="5083F35E" w14:textId="77777777" w:rsidR="00610E2A" w:rsidRPr="00610E2A" w:rsidRDefault="00610E2A" w:rsidP="00610E2A">
      <w:pPr>
        <w:rPr>
          <w:rFonts w:cs="Arial"/>
        </w:rPr>
      </w:pPr>
    </w:p>
    <w:p w14:paraId="646A8314" w14:textId="77777777" w:rsidR="00610E2A" w:rsidRPr="00610E2A" w:rsidRDefault="00610E2A" w:rsidP="00610E2A">
      <w:pPr>
        <w:rPr>
          <w:rFonts w:cs="Arial"/>
        </w:rPr>
      </w:pPr>
    </w:p>
    <w:sdt>
      <w:sdtPr>
        <w:rPr>
          <w:rFonts w:cs="Arial"/>
        </w:rPr>
        <w:id w:val="-1217117717"/>
        <w:docPartObj>
          <w:docPartGallery w:val="Cover Pages"/>
          <w:docPartUnique/>
        </w:docPartObj>
      </w:sdtPr>
      <w:sdtEndPr/>
      <w:sdtContent>
        <w:p w14:paraId="7695DA81" w14:textId="256C9747" w:rsidR="00610E2A" w:rsidRDefault="00610E2A" w:rsidP="00610E2A">
          <w:pPr>
            <w:rPr>
              <w:rFonts w:cs="Arial"/>
            </w:rPr>
          </w:pPr>
        </w:p>
        <w:p w14:paraId="6DEC839E" w14:textId="77777777" w:rsidR="00610E2A" w:rsidRDefault="00610E2A" w:rsidP="00610E2A">
          <w:pPr>
            <w:rPr>
              <w:rFonts w:cs="Arial"/>
            </w:rPr>
          </w:pPr>
        </w:p>
        <w:p w14:paraId="25822EE0" w14:textId="77777777" w:rsidR="00610E2A" w:rsidRDefault="00610E2A" w:rsidP="00610E2A">
          <w:pPr>
            <w:rPr>
              <w:rFonts w:cs="Arial"/>
            </w:rPr>
          </w:pPr>
        </w:p>
        <w:p w14:paraId="0E4CFF33" w14:textId="77777777" w:rsidR="00610E2A" w:rsidRDefault="00610E2A" w:rsidP="00610E2A">
          <w:pPr>
            <w:rPr>
              <w:rFonts w:cs="Arial"/>
            </w:rPr>
          </w:pPr>
        </w:p>
        <w:p w14:paraId="3AE7075E" w14:textId="77777777" w:rsidR="00610E2A" w:rsidRDefault="00610E2A" w:rsidP="00610E2A">
          <w:pPr>
            <w:rPr>
              <w:rFonts w:cs="Arial"/>
            </w:rPr>
          </w:pPr>
        </w:p>
        <w:p w14:paraId="4C1271B2" w14:textId="77777777" w:rsidR="00610E2A" w:rsidRDefault="00610E2A" w:rsidP="00610E2A">
          <w:pPr>
            <w:rPr>
              <w:rFonts w:cs="Arial"/>
            </w:rPr>
          </w:pPr>
        </w:p>
        <w:p w14:paraId="7AA09D9D" w14:textId="77777777" w:rsidR="00610E2A" w:rsidRDefault="00610E2A" w:rsidP="00610E2A">
          <w:pPr>
            <w:rPr>
              <w:rFonts w:cs="Arial"/>
            </w:rPr>
          </w:pPr>
        </w:p>
        <w:p w14:paraId="7ECB9C13" w14:textId="77777777" w:rsidR="00610E2A" w:rsidRDefault="00610E2A" w:rsidP="00610E2A">
          <w:pPr>
            <w:rPr>
              <w:rFonts w:cs="Arial"/>
            </w:rPr>
          </w:pPr>
        </w:p>
        <w:p w14:paraId="642F7179" w14:textId="342B3BCF" w:rsidR="00610E2A" w:rsidRDefault="00610E2A" w:rsidP="00610E2A">
          <w:pPr>
            <w:rPr>
              <w:rFonts w:cs="Arial"/>
            </w:rPr>
          </w:pPr>
        </w:p>
        <w:p w14:paraId="79A24F9C" w14:textId="62D50496" w:rsidR="00610E2A" w:rsidRDefault="00610E2A" w:rsidP="00610E2A">
          <w:pPr>
            <w:rPr>
              <w:rFonts w:cs="Arial"/>
            </w:rPr>
          </w:pPr>
        </w:p>
        <w:p w14:paraId="211DE482" w14:textId="12D405ED" w:rsidR="00610E2A" w:rsidRDefault="00610E2A" w:rsidP="00610E2A">
          <w:pPr>
            <w:rPr>
              <w:rFonts w:cs="Arial"/>
            </w:rPr>
          </w:pPr>
        </w:p>
        <w:p w14:paraId="6AF41F80" w14:textId="32695980" w:rsidR="00610E2A" w:rsidRDefault="00610E2A" w:rsidP="00610E2A">
          <w:pPr>
            <w:rPr>
              <w:rFonts w:cs="Arial"/>
            </w:rPr>
          </w:pPr>
        </w:p>
        <w:p w14:paraId="0E9B61D7" w14:textId="7A051C84" w:rsidR="00610E2A" w:rsidRDefault="00610E2A" w:rsidP="00610E2A">
          <w:pPr>
            <w:rPr>
              <w:rFonts w:cs="Arial"/>
            </w:rPr>
          </w:pPr>
        </w:p>
        <w:p w14:paraId="3123E2A0" w14:textId="48B9D28A" w:rsidR="00610E2A" w:rsidRDefault="00610E2A" w:rsidP="00610E2A">
          <w:pPr>
            <w:rPr>
              <w:rFonts w:cs="Arial"/>
            </w:rPr>
          </w:pPr>
        </w:p>
        <w:p w14:paraId="1BCEDDBD" w14:textId="6A1D5AD3" w:rsidR="00610E2A" w:rsidRDefault="00610E2A" w:rsidP="00610E2A">
          <w:pPr>
            <w:rPr>
              <w:rFonts w:cs="Arial"/>
            </w:rPr>
          </w:pPr>
        </w:p>
        <w:p w14:paraId="03322F37" w14:textId="374A0D4C" w:rsidR="00610E2A" w:rsidRDefault="00610E2A" w:rsidP="00610E2A">
          <w:pPr>
            <w:rPr>
              <w:rFonts w:cs="Arial"/>
            </w:rPr>
          </w:pPr>
        </w:p>
        <w:p w14:paraId="2EECFEEB" w14:textId="54FC53D6" w:rsidR="00610E2A" w:rsidRDefault="00610E2A" w:rsidP="00610E2A">
          <w:pPr>
            <w:rPr>
              <w:rFonts w:cs="Arial"/>
            </w:rPr>
          </w:pPr>
        </w:p>
        <w:p w14:paraId="6F292A1B" w14:textId="19414732" w:rsidR="00610E2A" w:rsidRDefault="00610E2A" w:rsidP="00610E2A">
          <w:pPr>
            <w:rPr>
              <w:rFonts w:cs="Arial"/>
            </w:rPr>
          </w:pPr>
        </w:p>
        <w:p w14:paraId="78550687" w14:textId="70E8602D" w:rsidR="00610E2A" w:rsidRDefault="00610E2A" w:rsidP="00610E2A">
          <w:pPr>
            <w:rPr>
              <w:rFonts w:cs="Arial"/>
            </w:rPr>
          </w:pPr>
        </w:p>
        <w:p w14:paraId="1DBE975C" w14:textId="77777777" w:rsidR="00610E2A" w:rsidRDefault="00610E2A" w:rsidP="00610E2A">
          <w:pPr>
            <w:rPr>
              <w:rFonts w:cs="Arial"/>
            </w:rPr>
          </w:pPr>
        </w:p>
        <w:p w14:paraId="0B211071" w14:textId="77777777" w:rsidR="00610E2A" w:rsidRDefault="00610E2A" w:rsidP="00610E2A">
          <w:pPr>
            <w:rPr>
              <w:rFonts w:cs="Arial"/>
            </w:rPr>
          </w:pPr>
        </w:p>
        <w:p w14:paraId="0E807E98" w14:textId="77777777" w:rsidR="00610E2A" w:rsidRDefault="00610E2A" w:rsidP="00610E2A">
          <w:pPr>
            <w:rPr>
              <w:rFonts w:cs="Arial"/>
            </w:rPr>
          </w:pPr>
        </w:p>
        <w:p w14:paraId="728541E4" w14:textId="77777777" w:rsidR="00610E2A" w:rsidRDefault="00610E2A" w:rsidP="00610E2A">
          <w:pPr>
            <w:ind w:left="2552"/>
            <w:rPr>
              <w:rFonts w:cs="Arial"/>
            </w:rPr>
          </w:pPr>
          <w:r w:rsidRPr="00C03D67">
            <w:rPr>
              <w:rFonts w:cs="Arial"/>
              <w:noProof/>
              <w:color w:val="263238"/>
            </w:rPr>
            <mc:AlternateContent>
              <mc:Choice Requires="wps">
                <w:drawing>
                  <wp:inline distT="0" distB="0" distL="0" distR="0" wp14:anchorId="01206749" wp14:editId="5326FC0A">
                    <wp:extent cx="4476584" cy="1702986"/>
                    <wp:effectExtent l="0" t="0" r="0" b="1270"/>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584" cy="1702986"/>
                            </a:xfrm>
                            <a:prstGeom prst="rect">
                              <a:avLst/>
                            </a:prstGeom>
                            <a:noFill/>
                            <a:ln w="9525">
                              <a:noFill/>
                              <a:miter lim="800000"/>
                              <a:headEnd/>
                              <a:tailEnd/>
                            </a:ln>
                          </wps:spPr>
                          <wps:txbx>
                            <w:txbxContent>
                              <w:p w14:paraId="4962B773" w14:textId="03C35710" w:rsidR="00872E77" w:rsidRPr="00E928F9" w:rsidRDefault="00872E77" w:rsidP="00610E2A">
                                <w:pPr>
                                  <w:pStyle w:val="Ttulo1"/>
                                  <w:numPr>
                                    <w:ilvl w:val="0"/>
                                    <w:numId w:val="0"/>
                                  </w:numPr>
                                  <w:ind w:left="360"/>
                                  <w:jc w:val="right"/>
                                  <w:rPr>
                                    <w:color w:val="C00000"/>
                                    <w:sz w:val="44"/>
                                    <w:szCs w:val="72"/>
                                  </w:rPr>
                                </w:pPr>
                                <w:r w:rsidRPr="00E928F9">
                                  <w:rPr>
                                    <w:color w:val="C00000"/>
                                    <w:sz w:val="44"/>
                                    <w:szCs w:val="72"/>
                                  </w:rPr>
                                  <w:t xml:space="preserve">INFORME DE </w:t>
                                </w:r>
                                <w:r>
                                  <w:rPr>
                                    <w:color w:val="C00000"/>
                                    <w:sz w:val="44"/>
                                    <w:szCs w:val="72"/>
                                  </w:rPr>
                                  <w:t>GESTIÓN Y RESULTADOS</w:t>
                                </w:r>
                              </w:p>
                            </w:txbxContent>
                          </wps:txbx>
                          <wps:bodyPr rot="0" vert="horz" wrap="square" lIns="91440" tIns="45720" rIns="91440" bIns="45720" anchor="t" anchorCtr="0">
                            <a:spAutoFit/>
                          </wps:bodyPr>
                        </wps:wsp>
                      </a:graphicData>
                    </a:graphic>
                  </wp:inline>
                </w:drawing>
              </mc:Choice>
              <mc:Fallback>
                <w:pict>
                  <v:shapetype w14:anchorId="01206749" id="_x0000_t202" coordsize="21600,21600" o:spt="202" path="m,l,21600r21600,l21600,xe">
                    <v:stroke joinstyle="miter"/>
                    <v:path gradientshapeok="t" o:connecttype="rect"/>
                  </v:shapetype>
                  <v:shape id="Cuadro de texto 2" o:spid="_x0000_s1026" type="#_x0000_t202" style="width:352.5pt;height:1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" filled="f" stroked="f">
                    <v:textbox style="mso-fit-shape-to-text:t">
                      <w:txbxContent>
                        <w:p w14:paraId="4962B773" w14:textId="03C35710" w:rsidR="00872E77" w:rsidRPr="00E928F9" w:rsidRDefault="00872E77" w:rsidP="00610E2A">
                          <w:pPr>
                            <w:pStyle w:val="Ttulo1"/>
                            <w:numPr>
                              <w:ilvl w:val="0"/>
                              <w:numId w:val="0"/>
                            </w:numPr>
                            <w:ind w:left="360"/>
                            <w:jc w:val="right"/>
                            <w:rPr>
                              <w:color w:val="C00000"/>
                              <w:sz w:val="44"/>
                              <w:szCs w:val="72"/>
                            </w:rPr>
                          </w:pPr>
                          <w:r w:rsidRPr="00E928F9">
                            <w:rPr>
                              <w:color w:val="C00000"/>
                              <w:sz w:val="44"/>
                              <w:szCs w:val="72"/>
                            </w:rPr>
                            <w:t xml:space="preserve">INFORME DE </w:t>
                          </w:r>
                          <w:r>
                            <w:rPr>
                              <w:color w:val="C00000"/>
                              <w:sz w:val="44"/>
                              <w:szCs w:val="72"/>
                            </w:rPr>
                            <w:t>GESTIÓN Y RESULTADOS</w:t>
                          </w:r>
                        </w:p>
                      </w:txbxContent>
                    </v:textbox>
                    <w10:anchorlock/>
                  </v:shape>
                </w:pict>
              </mc:Fallback>
            </mc:AlternateContent>
          </w:r>
        </w:p>
        <w:p w14:paraId="7D3DBC43" w14:textId="77777777" w:rsidR="00610E2A" w:rsidRDefault="00610E2A" w:rsidP="00610E2A">
          <w:pPr>
            <w:ind w:left="4820"/>
            <w:rPr>
              <w:rFonts w:cs="Arial"/>
            </w:rPr>
          </w:pPr>
          <w:r w:rsidRPr="00C03D67">
            <w:rPr>
              <w:rFonts w:cs="Arial"/>
              <w:noProof/>
              <w:color w:val="263238"/>
            </w:rPr>
            <mc:AlternateContent>
              <mc:Choice Requires="wps">
                <w:drawing>
                  <wp:inline distT="0" distB="0" distL="0" distR="0" wp14:anchorId="199FDF08" wp14:editId="253BFB38">
                    <wp:extent cx="3049905" cy="571500"/>
                    <wp:effectExtent l="0" t="0" r="0" b="0"/>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571500"/>
                            </a:xfrm>
                            <a:prstGeom prst="rect">
                              <a:avLst/>
                            </a:prstGeom>
                            <a:solidFill>
                              <a:srgbClr val="FFCC00"/>
                            </a:solidFill>
                            <a:ln w="9525">
                              <a:noFill/>
                              <a:miter lim="800000"/>
                              <a:headEnd/>
                              <a:tailEnd/>
                            </a:ln>
                          </wps:spPr>
                          <wps:txbx>
                            <w:txbxContent>
                              <w:p w14:paraId="6B249C87" w14:textId="120CB90D" w:rsidR="00872E77" w:rsidRPr="00995797" w:rsidRDefault="00872E77" w:rsidP="00610E2A">
                                <w:pPr>
                                  <w:shd w:val="clear" w:color="auto" w:fill="FFCC00"/>
                                  <w:jc w:val="right"/>
                                  <w:rPr>
                                    <w:rFonts w:cs="Arial"/>
                                    <w:color w:val="C00000"/>
                                    <w:sz w:val="30"/>
                                    <w:szCs w:val="30"/>
                                  </w:rPr>
                                </w:pPr>
                                <w:r>
                                  <w:rPr>
                                    <w:color w:val="263238"/>
                                    <w:sz w:val="30"/>
                                    <w:szCs w:val="30"/>
                                  </w:rPr>
                                  <w:t>Vigencia 2021</w:t>
                                </w:r>
                              </w:p>
                            </w:txbxContent>
                          </wps:txbx>
                          <wps:bodyPr rot="0" vert="horz" wrap="square" lIns="91440" tIns="45720" rIns="91440" bIns="45720" anchor="ctr" anchorCtr="0">
                            <a:noAutofit/>
                          </wps:bodyPr>
                        </wps:wsp>
                      </a:graphicData>
                    </a:graphic>
                  </wp:inline>
                </w:drawing>
              </mc:Choice>
              <mc:Fallback>
                <w:pict>
                  <v:shape w14:anchorId="199FDF08" id="Cuadro de texto 67" o:spid="_x0000_s1027" type="#_x0000_t202" style="width:240.1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" fillcolor="#fc0" stroked="f">
                    <v:textbox>
                      <w:txbxContent>
                        <w:p w14:paraId="6B249C87" w14:textId="120CB90D" w:rsidR="00872E77" w:rsidRPr="00995797" w:rsidRDefault="00872E77" w:rsidP="00610E2A">
                          <w:pPr>
                            <w:shd w:val="clear" w:color="auto" w:fill="FFCC00"/>
                            <w:jc w:val="right"/>
                            <w:rPr>
                              <w:rFonts w:cs="Arial"/>
                              <w:color w:val="C00000"/>
                              <w:sz w:val="30"/>
                              <w:szCs w:val="30"/>
                            </w:rPr>
                          </w:pPr>
                          <w:r>
                            <w:rPr>
                              <w:color w:val="263238"/>
                              <w:sz w:val="30"/>
                              <w:szCs w:val="30"/>
                            </w:rPr>
                            <w:t>Vigencia 2021</w:t>
                          </w:r>
                        </w:p>
                      </w:txbxContent>
                    </v:textbox>
                    <w10:anchorlock/>
                  </v:shape>
                </w:pict>
              </mc:Fallback>
            </mc:AlternateContent>
          </w:r>
        </w:p>
        <w:p w14:paraId="446C6108" w14:textId="77777777" w:rsidR="00610E2A" w:rsidRDefault="00610E2A" w:rsidP="00610E2A">
          <w:pPr>
            <w:rPr>
              <w:rFonts w:cs="Arial"/>
            </w:rPr>
          </w:pPr>
        </w:p>
        <w:p w14:paraId="0CD35224" w14:textId="77777777" w:rsidR="00610E2A" w:rsidRDefault="00610E2A" w:rsidP="00610E2A">
          <w:pPr>
            <w:rPr>
              <w:rFonts w:cs="Arial"/>
            </w:rPr>
          </w:pPr>
        </w:p>
        <w:p w14:paraId="2202E794" w14:textId="77777777" w:rsidR="00610E2A" w:rsidRDefault="00610E2A" w:rsidP="00610E2A">
          <w:pPr>
            <w:rPr>
              <w:rFonts w:cs="Arial"/>
            </w:rPr>
          </w:pPr>
        </w:p>
        <w:p w14:paraId="647ACA97" w14:textId="77777777" w:rsidR="00610E2A" w:rsidRDefault="00610E2A" w:rsidP="00610E2A">
          <w:pPr>
            <w:rPr>
              <w:rFonts w:cs="Arial"/>
            </w:rPr>
          </w:pPr>
        </w:p>
        <w:p w14:paraId="55BAFB0A" w14:textId="77777777" w:rsidR="00610E2A" w:rsidRDefault="00610E2A" w:rsidP="00610E2A">
          <w:pPr>
            <w:rPr>
              <w:rFonts w:cs="Arial"/>
            </w:rPr>
          </w:pPr>
        </w:p>
        <w:p w14:paraId="013D95F7" w14:textId="77777777" w:rsidR="00610E2A" w:rsidRDefault="00610E2A" w:rsidP="00610E2A">
          <w:pPr>
            <w:rPr>
              <w:rFonts w:cs="Arial"/>
            </w:rPr>
          </w:pPr>
        </w:p>
        <w:p w14:paraId="32AEC45A" w14:textId="77777777" w:rsidR="00610E2A" w:rsidRDefault="00610E2A" w:rsidP="00610E2A">
          <w:pPr>
            <w:rPr>
              <w:rFonts w:cs="Arial"/>
            </w:rPr>
          </w:pPr>
        </w:p>
        <w:p w14:paraId="75AF7D32" w14:textId="77777777" w:rsidR="00610E2A" w:rsidRDefault="00610E2A" w:rsidP="00610E2A">
          <w:pPr>
            <w:rPr>
              <w:rFonts w:cs="Arial"/>
            </w:rPr>
          </w:pPr>
        </w:p>
        <w:p w14:paraId="6862DDF6" w14:textId="77777777" w:rsidR="00610E2A" w:rsidRDefault="00610E2A" w:rsidP="00610E2A">
          <w:pPr>
            <w:rPr>
              <w:rFonts w:cs="Arial"/>
            </w:rPr>
          </w:pPr>
        </w:p>
        <w:p w14:paraId="33EA1317" w14:textId="77777777" w:rsidR="00610E2A" w:rsidRDefault="00610E2A" w:rsidP="00610E2A">
          <w:pPr>
            <w:rPr>
              <w:rFonts w:cs="Arial"/>
            </w:rPr>
          </w:pPr>
        </w:p>
        <w:p w14:paraId="35EB2256" w14:textId="77777777" w:rsidR="00610E2A" w:rsidRDefault="00610E2A" w:rsidP="00610E2A">
          <w:pPr>
            <w:rPr>
              <w:rFonts w:cs="Arial"/>
            </w:rPr>
          </w:pPr>
        </w:p>
        <w:p w14:paraId="189113F0" w14:textId="77777777" w:rsidR="00610E2A" w:rsidRDefault="00610E2A" w:rsidP="00610E2A">
          <w:pPr>
            <w:rPr>
              <w:rFonts w:cs="Arial"/>
            </w:rPr>
          </w:pPr>
        </w:p>
        <w:p w14:paraId="10B697BC" w14:textId="77777777" w:rsidR="00610E2A" w:rsidRDefault="00610E2A" w:rsidP="00610E2A">
          <w:pPr>
            <w:rPr>
              <w:rFonts w:cs="Arial"/>
            </w:rPr>
          </w:pPr>
        </w:p>
        <w:p w14:paraId="47E7CDF4" w14:textId="77777777" w:rsidR="00610E2A" w:rsidRDefault="00610E2A" w:rsidP="00610E2A">
          <w:pPr>
            <w:rPr>
              <w:rFonts w:cs="Arial"/>
            </w:rPr>
          </w:pPr>
        </w:p>
        <w:p w14:paraId="22D4EE7F" w14:textId="77777777" w:rsidR="00610E2A" w:rsidRDefault="00610E2A" w:rsidP="00610E2A">
          <w:pPr>
            <w:rPr>
              <w:rFonts w:cs="Arial"/>
            </w:rPr>
          </w:pPr>
        </w:p>
        <w:p w14:paraId="5DCE4458" w14:textId="77777777" w:rsidR="00610E2A" w:rsidRDefault="00610E2A" w:rsidP="00610E2A">
          <w:pPr>
            <w:rPr>
              <w:rFonts w:cs="Arial"/>
            </w:rPr>
          </w:pPr>
        </w:p>
        <w:p w14:paraId="4D20C560" w14:textId="77777777" w:rsidR="00610E2A" w:rsidRDefault="00610E2A" w:rsidP="00610E2A">
          <w:pPr>
            <w:rPr>
              <w:rFonts w:cs="Arial"/>
            </w:rPr>
          </w:pPr>
        </w:p>
        <w:p w14:paraId="7D40D2CE" w14:textId="77777777" w:rsidR="00610E2A" w:rsidRDefault="00610E2A" w:rsidP="00610E2A">
          <w:pPr>
            <w:rPr>
              <w:rFonts w:cs="Arial"/>
            </w:rPr>
          </w:pPr>
        </w:p>
        <w:p w14:paraId="3AE42E5C" w14:textId="5B06DBAA" w:rsidR="00610E2A" w:rsidRDefault="001324A9" w:rsidP="00610E2A">
          <w:pPr>
            <w:rPr>
              <w:rFonts w:cs="Arial"/>
            </w:rPr>
          </w:pPr>
        </w:p>
      </w:sdtContent>
    </w:sdt>
    <w:p w14:paraId="2172631C" w14:textId="7B6E5F95" w:rsidR="00CD296A" w:rsidRDefault="00CD296A" w:rsidP="00BA0BA6">
      <w:pPr>
        <w:pStyle w:val="Sinespaciado"/>
        <w:jc w:val="center"/>
        <w:rPr>
          <w:rFonts w:ascii="Arial" w:hAnsi="Arial" w:cs="Arial"/>
          <w:b/>
          <w:szCs w:val="22"/>
        </w:rPr>
      </w:pPr>
    </w:p>
    <w:p w14:paraId="24124842" w14:textId="24B1939D" w:rsidR="00CD296A" w:rsidRDefault="00CD296A" w:rsidP="00BA0BA6">
      <w:pPr>
        <w:pStyle w:val="Sinespaciado"/>
        <w:jc w:val="center"/>
        <w:rPr>
          <w:rFonts w:ascii="Arial" w:hAnsi="Arial" w:cs="Arial"/>
          <w:b/>
          <w:szCs w:val="22"/>
        </w:rPr>
      </w:pPr>
    </w:p>
    <w:p w14:paraId="6763C08D" w14:textId="4E9EB877" w:rsidR="003264A6" w:rsidRPr="00BA0BA6" w:rsidRDefault="00E007E1" w:rsidP="00610E2A">
      <w:pPr>
        <w:pStyle w:val="Ttulo7"/>
      </w:pPr>
      <w:r w:rsidRPr="00BA0BA6">
        <w:t>I</w:t>
      </w:r>
      <w:r w:rsidR="0042323F" w:rsidRPr="00BA0BA6">
        <w:t>NFORME DE GESTIÓN Y RESULTADOS VIGENCIA 2021</w:t>
      </w:r>
    </w:p>
    <w:p w14:paraId="00620E2C" w14:textId="77777777" w:rsidR="0019738D" w:rsidRPr="00BA0BA6" w:rsidRDefault="0019738D" w:rsidP="00610E2A">
      <w:pPr>
        <w:pStyle w:val="Ttulo7"/>
      </w:pPr>
    </w:p>
    <w:p w14:paraId="0C771A24" w14:textId="77777777" w:rsidR="0019738D" w:rsidRPr="00ED4A02" w:rsidRDefault="0019738D" w:rsidP="00BA0BA6">
      <w:pPr>
        <w:pStyle w:val="Sinespaciado"/>
        <w:jc w:val="both"/>
        <w:rPr>
          <w:rFonts w:ascii="Arial" w:hAnsi="Arial" w:cs="Arial"/>
          <w:b/>
          <w:szCs w:val="22"/>
        </w:rPr>
      </w:pPr>
      <w:r w:rsidRPr="00ED4A02">
        <w:rPr>
          <w:rFonts w:ascii="Arial" w:hAnsi="Arial" w:cs="Arial"/>
          <w:b/>
          <w:szCs w:val="22"/>
        </w:rPr>
        <w:t>Introducción</w:t>
      </w:r>
    </w:p>
    <w:p w14:paraId="3CC3C93A" w14:textId="77777777" w:rsidR="0019738D" w:rsidRPr="00ED4A02" w:rsidRDefault="0019738D" w:rsidP="00BA0BA6">
      <w:pPr>
        <w:pStyle w:val="Sinespaciado"/>
        <w:jc w:val="both"/>
        <w:rPr>
          <w:rFonts w:ascii="Arial" w:hAnsi="Arial" w:cs="Arial"/>
          <w:b/>
          <w:szCs w:val="22"/>
        </w:rPr>
      </w:pPr>
    </w:p>
    <w:p w14:paraId="03A4D39C" w14:textId="6E9CE164" w:rsidR="00ED4A02" w:rsidRPr="00ED4A02" w:rsidRDefault="273CECC4" w:rsidP="0B4E8F82">
      <w:pPr>
        <w:pStyle w:val="Sinespaciado"/>
        <w:jc w:val="both"/>
        <w:rPr>
          <w:rFonts w:ascii="Arial" w:hAnsi="Arial" w:cs="Arial"/>
        </w:rPr>
      </w:pPr>
      <w:r w:rsidRPr="0B4E8F82">
        <w:rPr>
          <w:rFonts w:ascii="Arial" w:hAnsi="Arial" w:cs="Arial"/>
        </w:rPr>
        <w:t xml:space="preserve">La </w:t>
      </w:r>
      <w:r w:rsidR="609926AA" w:rsidRPr="0B4E8F82">
        <w:rPr>
          <w:rFonts w:ascii="Arial" w:hAnsi="Arial" w:cs="Arial"/>
        </w:rPr>
        <w:t>Unidad Administrati</w:t>
      </w:r>
      <w:r w:rsidR="7B9E1DC2" w:rsidRPr="0B4E8F82">
        <w:rPr>
          <w:rFonts w:ascii="Arial" w:hAnsi="Arial" w:cs="Arial"/>
        </w:rPr>
        <w:t>va Especial Cuerpo O</w:t>
      </w:r>
      <w:r w:rsidR="609926AA" w:rsidRPr="0B4E8F82">
        <w:rPr>
          <w:rFonts w:ascii="Arial" w:hAnsi="Arial" w:cs="Arial"/>
        </w:rPr>
        <w:t>ficial de Bomberos de Bogotá</w:t>
      </w:r>
      <w:r w:rsidR="2F2797EE" w:rsidRPr="0B4E8F82">
        <w:rPr>
          <w:rFonts w:ascii="Arial" w:hAnsi="Arial" w:cs="Arial"/>
        </w:rPr>
        <w:t xml:space="preserve"> UAECOB</w:t>
      </w:r>
      <w:r w:rsidR="7B9E1DC2" w:rsidRPr="0B4E8F82">
        <w:rPr>
          <w:rFonts w:ascii="Arial" w:hAnsi="Arial" w:cs="Arial"/>
        </w:rPr>
        <w:t>, en cump</w:t>
      </w:r>
      <w:r w:rsidR="43AC5F95" w:rsidRPr="0B4E8F82">
        <w:rPr>
          <w:rFonts w:ascii="Arial" w:hAnsi="Arial" w:cs="Arial"/>
        </w:rPr>
        <w:t>limiento del principio de democratización de la gestión pública y del derecho al acceso a la información pública</w:t>
      </w:r>
      <w:r w:rsidR="2F2797EE" w:rsidRPr="0B4E8F82">
        <w:rPr>
          <w:rFonts w:ascii="Arial" w:hAnsi="Arial" w:cs="Arial"/>
        </w:rPr>
        <w:t xml:space="preserve"> </w:t>
      </w:r>
      <w:r w:rsidR="0293053C" w:rsidRPr="0B4E8F82">
        <w:rPr>
          <w:rFonts w:ascii="Arial" w:hAnsi="Arial" w:cs="Arial"/>
        </w:rPr>
        <w:t>dispuesto en la L</w:t>
      </w:r>
      <w:r w:rsidR="7B9E1DC2" w:rsidRPr="0B4E8F82">
        <w:rPr>
          <w:rFonts w:ascii="Arial" w:hAnsi="Arial" w:cs="Arial"/>
        </w:rPr>
        <w:t>ey 1712 de 2014 “Por medio de la cual se crea la Ley de Transparencia y del Derecho de Acceso a la Información Pública Nacional y se dictan otras disposiciones”, como sujeto obligado a la publicación de información respecto a servicios, procedimientos y funcionamiento, dispuestas en el artículo número 11 de la ley en mención,</w:t>
      </w:r>
      <w:r w:rsidR="0293053C" w:rsidRPr="0B4E8F82">
        <w:rPr>
          <w:rFonts w:ascii="Arial" w:hAnsi="Arial" w:cs="Arial"/>
        </w:rPr>
        <w:t xml:space="preserve"> presenta a continuación el informe</w:t>
      </w:r>
      <w:r w:rsidR="5DD1A514" w:rsidRPr="0B4E8F82">
        <w:rPr>
          <w:rFonts w:ascii="Arial" w:hAnsi="Arial" w:cs="Arial"/>
        </w:rPr>
        <w:t xml:space="preserve"> de gestión de la vigencia 2021, referenciado los principales logros y resultados</w:t>
      </w:r>
      <w:r w:rsidR="6A22C032" w:rsidRPr="0B4E8F82">
        <w:rPr>
          <w:rFonts w:ascii="Arial" w:hAnsi="Arial" w:cs="Arial"/>
        </w:rPr>
        <w:t xml:space="preserve"> </w:t>
      </w:r>
      <w:r w:rsidR="5DD1A514" w:rsidRPr="0B4E8F82">
        <w:rPr>
          <w:rFonts w:ascii="Arial" w:hAnsi="Arial" w:cs="Arial"/>
        </w:rPr>
        <w:t>y las apuestas para la vigencia 2022.</w:t>
      </w:r>
    </w:p>
    <w:p w14:paraId="7A8CEE64" w14:textId="77777777" w:rsidR="00ED4A02" w:rsidRPr="00ED4A02" w:rsidRDefault="00ED4A02" w:rsidP="00ED4A02">
      <w:pPr>
        <w:pStyle w:val="Sinespaciado"/>
        <w:jc w:val="both"/>
        <w:rPr>
          <w:rFonts w:ascii="Arial" w:hAnsi="Arial" w:cs="Arial"/>
          <w:szCs w:val="22"/>
        </w:rPr>
      </w:pPr>
    </w:p>
    <w:p w14:paraId="7033729E" w14:textId="1A80B04D" w:rsidR="00ED4A02" w:rsidRPr="00ED4A02" w:rsidRDefault="0293053C" w:rsidP="00ED4A02">
      <w:pPr>
        <w:autoSpaceDE w:val="0"/>
        <w:autoSpaceDN w:val="0"/>
        <w:adjustRightInd w:val="0"/>
        <w:rPr>
          <w:rFonts w:cs="Arial"/>
          <w:sz w:val="22"/>
          <w:szCs w:val="22"/>
        </w:rPr>
      </w:pPr>
      <w:r w:rsidRPr="0B4E8F82">
        <w:rPr>
          <w:rFonts w:eastAsia="Arial" w:cs="Arial"/>
          <w:color w:val="000000" w:themeColor="text1"/>
          <w:sz w:val="22"/>
          <w:szCs w:val="22"/>
        </w:rPr>
        <w:t>Los logros aquí presentados están alineados con la obligación del Estado a responder por la protección, respeto y reparación de los Derechos Humanos y con los Objetivos de Desarrollo Sostenible ODS que adoptó la ONU. Complementariamente, las acciones desarrolladas en el marco de las competencias de la Unidad Administrativa Especial Cuerpo Oficial de Bomberos contribuyen a la construcción de paz con un aporte constante en el desarrollo de estrategias con la ciudadanía, de un lado, mediante la política de seguridad y de otro, la adopción de las políticas de gestión y desempeño en el marco del Modelo Integrado de Planeación y Gestión MIPG</w:t>
      </w:r>
    </w:p>
    <w:p w14:paraId="4C0E6A33" w14:textId="77777777" w:rsidR="00ED4A02" w:rsidRPr="00ED4A02" w:rsidRDefault="00ED4A02" w:rsidP="00BA0BA6">
      <w:pPr>
        <w:pStyle w:val="Sinespaciado"/>
        <w:jc w:val="both"/>
        <w:rPr>
          <w:rFonts w:ascii="Arial" w:hAnsi="Arial" w:cs="Arial"/>
          <w:szCs w:val="22"/>
        </w:rPr>
      </w:pPr>
    </w:p>
    <w:p w14:paraId="67A27DE3" w14:textId="3A3E151D" w:rsidR="009637B3" w:rsidRPr="00BA0BA6" w:rsidRDefault="7B9E1DC2" w:rsidP="0B4E8F82">
      <w:pPr>
        <w:pStyle w:val="Sinespaciado"/>
        <w:jc w:val="both"/>
        <w:rPr>
          <w:rFonts w:ascii="Arial" w:hAnsi="Arial" w:cs="Arial"/>
        </w:rPr>
      </w:pPr>
      <w:r w:rsidRPr="0B4E8F82">
        <w:rPr>
          <w:rFonts w:ascii="Arial" w:hAnsi="Arial" w:cs="Arial"/>
        </w:rPr>
        <w:t>De igual manera el presente informe se constituye en un documento de refere</w:t>
      </w:r>
      <w:r w:rsidR="331954B8" w:rsidRPr="0B4E8F82">
        <w:rPr>
          <w:rFonts w:ascii="Arial" w:hAnsi="Arial" w:cs="Arial"/>
        </w:rPr>
        <w:t xml:space="preserve">ncia para la consulta ciudadana, grupos de interés </w:t>
      </w:r>
      <w:r w:rsidRPr="0B4E8F82">
        <w:rPr>
          <w:rFonts w:ascii="Arial" w:hAnsi="Arial" w:cs="Arial"/>
        </w:rPr>
        <w:t xml:space="preserve">y como mecanismo de control social de </w:t>
      </w:r>
      <w:r w:rsidR="3B3AE91E" w:rsidRPr="0B4E8F82">
        <w:rPr>
          <w:rFonts w:ascii="Arial" w:hAnsi="Arial" w:cs="Arial"/>
        </w:rPr>
        <w:t>lo</w:t>
      </w:r>
      <w:r w:rsidRPr="0B4E8F82">
        <w:rPr>
          <w:rFonts w:ascii="Arial" w:hAnsi="Arial" w:cs="Arial"/>
        </w:rPr>
        <w:t>s grupos de valor</w:t>
      </w:r>
      <w:r w:rsidR="0275EF63" w:rsidRPr="0B4E8F82">
        <w:rPr>
          <w:rFonts w:ascii="Arial" w:hAnsi="Arial" w:cs="Arial"/>
        </w:rPr>
        <w:t>;</w:t>
      </w:r>
      <w:r w:rsidRPr="0B4E8F82">
        <w:rPr>
          <w:rFonts w:ascii="Arial" w:hAnsi="Arial" w:cs="Arial"/>
        </w:rPr>
        <w:t xml:space="preserve"> la estructura </w:t>
      </w:r>
      <w:r w:rsidR="42270E2E" w:rsidRPr="0B4E8F82">
        <w:rPr>
          <w:rFonts w:ascii="Arial" w:hAnsi="Arial" w:cs="Arial"/>
        </w:rPr>
        <w:t xml:space="preserve">del presente documento incluye </w:t>
      </w:r>
      <w:r w:rsidRPr="0B4E8F82">
        <w:rPr>
          <w:rFonts w:ascii="Arial" w:hAnsi="Arial" w:cs="Arial"/>
        </w:rPr>
        <w:t>una exposición de acciones reali</w:t>
      </w:r>
      <w:r w:rsidR="438B5D11" w:rsidRPr="0B4E8F82">
        <w:rPr>
          <w:rFonts w:ascii="Arial" w:hAnsi="Arial" w:cs="Arial"/>
        </w:rPr>
        <w:t>zadas en cuatro ítems</w:t>
      </w:r>
      <w:r w:rsidRPr="0B4E8F82">
        <w:rPr>
          <w:rFonts w:ascii="Arial" w:hAnsi="Arial" w:cs="Arial"/>
        </w:rPr>
        <w:t xml:space="preserve"> de gestión</w:t>
      </w:r>
      <w:r w:rsidR="438B5D11" w:rsidRPr="0B4E8F82">
        <w:rPr>
          <w:rFonts w:ascii="Arial" w:hAnsi="Arial" w:cs="Arial"/>
        </w:rPr>
        <w:t>; i) Operacional, ii) Administrativa, iii) Tecnología</w:t>
      </w:r>
      <w:r w:rsidR="0CF969C6" w:rsidRPr="0B4E8F82">
        <w:rPr>
          <w:rFonts w:ascii="Arial" w:hAnsi="Arial" w:cs="Arial"/>
        </w:rPr>
        <w:t>,</w:t>
      </w:r>
      <w:r w:rsidR="438B5D11" w:rsidRPr="0B4E8F82">
        <w:rPr>
          <w:rFonts w:ascii="Arial" w:hAnsi="Arial" w:cs="Arial"/>
        </w:rPr>
        <w:t xml:space="preserve"> y finalmente iv) la gestión real</w:t>
      </w:r>
      <w:r w:rsidR="331954B8" w:rsidRPr="0B4E8F82">
        <w:rPr>
          <w:rFonts w:ascii="Arial" w:hAnsi="Arial" w:cs="Arial"/>
        </w:rPr>
        <w:t>izada en temas de T</w:t>
      </w:r>
      <w:r w:rsidR="42270E2E" w:rsidRPr="0B4E8F82">
        <w:rPr>
          <w:rFonts w:ascii="Arial" w:hAnsi="Arial" w:cs="Arial"/>
        </w:rPr>
        <w:t>ransparencia y participación.</w:t>
      </w:r>
    </w:p>
    <w:p w14:paraId="7AD42F6D" w14:textId="77777777" w:rsidR="009637B3" w:rsidRPr="00BA0BA6" w:rsidRDefault="009637B3" w:rsidP="00BA0BA6">
      <w:pPr>
        <w:pStyle w:val="Sinespaciado"/>
        <w:jc w:val="both"/>
        <w:rPr>
          <w:rFonts w:ascii="Arial" w:hAnsi="Arial" w:cs="Arial"/>
          <w:szCs w:val="22"/>
        </w:rPr>
      </w:pPr>
    </w:p>
    <w:p w14:paraId="392C67D4" w14:textId="6B01663E" w:rsidR="009637B3" w:rsidRPr="00BA0BA6" w:rsidRDefault="1B297A85" w:rsidP="0B4E8F82">
      <w:pPr>
        <w:pStyle w:val="Sinespaciado"/>
        <w:jc w:val="both"/>
        <w:rPr>
          <w:rFonts w:ascii="Arial" w:hAnsi="Arial" w:cs="Arial"/>
        </w:rPr>
      </w:pPr>
      <w:r w:rsidRPr="0B4E8F82">
        <w:rPr>
          <w:rFonts w:ascii="Arial" w:hAnsi="Arial" w:cs="Arial"/>
        </w:rPr>
        <w:t xml:space="preserve">Cada </w:t>
      </w:r>
      <w:r w:rsidR="0BBA18BA" w:rsidRPr="0B4E8F82">
        <w:rPr>
          <w:rFonts w:ascii="Arial" w:hAnsi="Arial" w:cs="Arial"/>
        </w:rPr>
        <w:t>uno</w:t>
      </w:r>
      <w:r w:rsidRPr="0B4E8F82">
        <w:rPr>
          <w:rFonts w:ascii="Arial" w:hAnsi="Arial" w:cs="Arial"/>
        </w:rPr>
        <w:t xml:space="preserve"> está</w:t>
      </w:r>
      <w:r w:rsidR="438B5D11" w:rsidRPr="0B4E8F82">
        <w:rPr>
          <w:rFonts w:ascii="Arial" w:hAnsi="Arial" w:cs="Arial"/>
        </w:rPr>
        <w:t xml:space="preserve"> compue</w:t>
      </w:r>
      <w:r w:rsidRPr="0B4E8F82">
        <w:rPr>
          <w:rFonts w:ascii="Arial" w:hAnsi="Arial" w:cs="Arial"/>
        </w:rPr>
        <w:t>sto por las acciones realizadas, logros alcanzados y resultados en las</w:t>
      </w:r>
      <w:r w:rsidR="438B5D11" w:rsidRPr="0B4E8F82">
        <w:rPr>
          <w:rFonts w:ascii="Arial" w:hAnsi="Arial" w:cs="Arial"/>
        </w:rPr>
        <w:t xml:space="preserve"> diferentes dependencias</w:t>
      </w:r>
      <w:r w:rsidR="7EC11D3E" w:rsidRPr="0B4E8F82">
        <w:rPr>
          <w:rFonts w:ascii="Arial" w:hAnsi="Arial" w:cs="Arial"/>
        </w:rPr>
        <w:t xml:space="preserve"> </w:t>
      </w:r>
      <w:r w:rsidRPr="0B4E8F82">
        <w:rPr>
          <w:rFonts w:ascii="Arial" w:hAnsi="Arial" w:cs="Arial"/>
        </w:rPr>
        <w:t xml:space="preserve">y procesos </w:t>
      </w:r>
      <w:r w:rsidR="7EC11D3E" w:rsidRPr="0B4E8F82">
        <w:rPr>
          <w:rFonts w:ascii="Arial" w:hAnsi="Arial" w:cs="Arial"/>
        </w:rPr>
        <w:t>de la entidad</w:t>
      </w:r>
      <w:r w:rsidR="438B5D11" w:rsidRPr="0B4E8F82">
        <w:rPr>
          <w:rFonts w:ascii="Arial" w:hAnsi="Arial" w:cs="Arial"/>
        </w:rPr>
        <w:t>, junto con las apuestas de gestión establecida</w:t>
      </w:r>
      <w:r w:rsidR="5DD1A514" w:rsidRPr="0B4E8F82">
        <w:rPr>
          <w:rFonts w:ascii="Arial" w:hAnsi="Arial" w:cs="Arial"/>
        </w:rPr>
        <w:t>s para la vigencia 2022.</w:t>
      </w:r>
    </w:p>
    <w:p w14:paraId="09773B6C" w14:textId="77777777" w:rsidR="009637B3" w:rsidRPr="00BA0BA6" w:rsidRDefault="009637B3" w:rsidP="00BA0BA6">
      <w:pPr>
        <w:pStyle w:val="Sinespaciado"/>
        <w:jc w:val="both"/>
        <w:rPr>
          <w:rFonts w:ascii="Arial" w:hAnsi="Arial" w:cs="Arial"/>
          <w:szCs w:val="22"/>
        </w:rPr>
      </w:pPr>
    </w:p>
    <w:p w14:paraId="22893E76" w14:textId="53C78C54" w:rsidR="00596E29" w:rsidRPr="00BA0BA6" w:rsidRDefault="438B5D11" w:rsidP="0B4E8F82">
      <w:pPr>
        <w:pStyle w:val="Sinespaciado"/>
        <w:jc w:val="both"/>
        <w:rPr>
          <w:rFonts w:ascii="Arial" w:hAnsi="Arial" w:cs="Arial"/>
        </w:rPr>
      </w:pPr>
      <w:r w:rsidRPr="0B4E8F82">
        <w:rPr>
          <w:rFonts w:ascii="Arial" w:hAnsi="Arial" w:cs="Arial"/>
        </w:rPr>
        <w:t>P</w:t>
      </w:r>
      <w:r w:rsidR="42270E2E" w:rsidRPr="0B4E8F82">
        <w:rPr>
          <w:rFonts w:ascii="Arial" w:hAnsi="Arial" w:cs="Arial"/>
        </w:rPr>
        <w:t>rimero se aborda</w:t>
      </w:r>
      <w:r w:rsidR="7B9E1DC2" w:rsidRPr="0B4E8F82">
        <w:rPr>
          <w:rFonts w:ascii="Arial" w:hAnsi="Arial" w:cs="Arial"/>
        </w:rPr>
        <w:t xml:space="preserve"> la gestión op</w:t>
      </w:r>
      <w:r w:rsidR="0CF969C6" w:rsidRPr="0B4E8F82">
        <w:rPr>
          <w:rFonts w:ascii="Arial" w:hAnsi="Arial" w:cs="Arial"/>
        </w:rPr>
        <w:t>eracional</w:t>
      </w:r>
      <w:r w:rsidR="6122B245" w:rsidRPr="0B4E8F82">
        <w:rPr>
          <w:rFonts w:ascii="Arial" w:hAnsi="Arial" w:cs="Arial"/>
        </w:rPr>
        <w:t>,</w:t>
      </w:r>
      <w:r w:rsidR="0CF969C6" w:rsidRPr="0B4E8F82">
        <w:rPr>
          <w:rFonts w:ascii="Arial" w:hAnsi="Arial" w:cs="Arial"/>
        </w:rPr>
        <w:t xml:space="preserve"> </w:t>
      </w:r>
      <w:r w:rsidR="331954B8" w:rsidRPr="0B4E8F82">
        <w:rPr>
          <w:rFonts w:ascii="Arial" w:hAnsi="Arial" w:cs="Arial"/>
        </w:rPr>
        <w:t xml:space="preserve">exponiendo lo </w:t>
      </w:r>
      <w:r w:rsidR="6A6BE402" w:rsidRPr="0B4E8F82">
        <w:rPr>
          <w:rFonts w:ascii="Arial" w:hAnsi="Arial" w:cs="Arial"/>
        </w:rPr>
        <w:t>correspondiente</w:t>
      </w:r>
      <w:r w:rsidR="331954B8" w:rsidRPr="0B4E8F82">
        <w:rPr>
          <w:rFonts w:ascii="Arial" w:hAnsi="Arial" w:cs="Arial"/>
        </w:rPr>
        <w:t xml:space="preserve"> a</w:t>
      </w:r>
      <w:r w:rsidR="5DD1A514" w:rsidRPr="0B4E8F82">
        <w:rPr>
          <w:rFonts w:ascii="Arial" w:hAnsi="Arial" w:cs="Arial"/>
        </w:rPr>
        <w:t xml:space="preserve"> la </w:t>
      </w:r>
      <w:r w:rsidR="7B9E1DC2" w:rsidRPr="0B4E8F82">
        <w:rPr>
          <w:rFonts w:ascii="Arial" w:hAnsi="Arial" w:cs="Arial"/>
        </w:rPr>
        <w:t xml:space="preserve">Subdirección </w:t>
      </w:r>
      <w:r w:rsidR="0CF969C6" w:rsidRPr="0B4E8F82">
        <w:rPr>
          <w:rFonts w:ascii="Arial" w:hAnsi="Arial" w:cs="Arial"/>
        </w:rPr>
        <w:t>O</w:t>
      </w:r>
      <w:r w:rsidR="7B9E1DC2" w:rsidRPr="0B4E8F82">
        <w:rPr>
          <w:rFonts w:ascii="Arial" w:hAnsi="Arial" w:cs="Arial"/>
        </w:rPr>
        <w:t>pe</w:t>
      </w:r>
      <w:r w:rsidR="331954B8" w:rsidRPr="0B4E8F82">
        <w:rPr>
          <w:rFonts w:ascii="Arial" w:hAnsi="Arial" w:cs="Arial"/>
        </w:rPr>
        <w:t xml:space="preserve">rativa, así como </w:t>
      </w:r>
      <w:r w:rsidR="2664C73A" w:rsidRPr="0B4E8F82">
        <w:rPr>
          <w:rFonts w:ascii="Arial" w:hAnsi="Arial" w:cs="Arial"/>
        </w:rPr>
        <w:t>a</w:t>
      </w:r>
      <w:r w:rsidR="0CF969C6" w:rsidRPr="0B4E8F82">
        <w:rPr>
          <w:rFonts w:ascii="Arial" w:hAnsi="Arial" w:cs="Arial"/>
        </w:rPr>
        <w:t xml:space="preserve"> la Subdirección de Gestión del Riesgo</w:t>
      </w:r>
      <w:r w:rsidRPr="0B4E8F82">
        <w:rPr>
          <w:rFonts w:ascii="Arial" w:hAnsi="Arial" w:cs="Arial"/>
        </w:rPr>
        <w:t xml:space="preserve">. </w:t>
      </w:r>
      <w:r w:rsidR="0CF969C6" w:rsidRPr="0B4E8F82">
        <w:rPr>
          <w:rFonts w:ascii="Arial" w:hAnsi="Arial" w:cs="Arial"/>
        </w:rPr>
        <w:t xml:space="preserve">Luego </w:t>
      </w:r>
      <w:r w:rsidR="7B9E1DC2" w:rsidRPr="0B4E8F82">
        <w:rPr>
          <w:rFonts w:ascii="Arial" w:hAnsi="Arial" w:cs="Arial"/>
        </w:rPr>
        <w:t xml:space="preserve">se aborda la gestión administrativa </w:t>
      </w:r>
      <w:r w:rsidR="7EC11D3E" w:rsidRPr="0B4E8F82">
        <w:rPr>
          <w:rFonts w:ascii="Arial" w:hAnsi="Arial" w:cs="Arial"/>
        </w:rPr>
        <w:t xml:space="preserve">compuesta por tres </w:t>
      </w:r>
      <w:r w:rsidR="3003B9DD" w:rsidRPr="0B4E8F82">
        <w:rPr>
          <w:rFonts w:ascii="Arial" w:hAnsi="Arial" w:cs="Arial"/>
        </w:rPr>
        <w:t>s</w:t>
      </w:r>
      <w:r w:rsidR="7B9E1DC2" w:rsidRPr="0B4E8F82">
        <w:rPr>
          <w:rFonts w:ascii="Arial" w:hAnsi="Arial" w:cs="Arial"/>
        </w:rPr>
        <w:t>ubdirec</w:t>
      </w:r>
      <w:r w:rsidR="0CF969C6" w:rsidRPr="0B4E8F82">
        <w:rPr>
          <w:rFonts w:ascii="Arial" w:hAnsi="Arial" w:cs="Arial"/>
        </w:rPr>
        <w:t>ciones (Logística</w:t>
      </w:r>
      <w:r w:rsidR="7B9E1DC2" w:rsidRPr="0B4E8F82">
        <w:rPr>
          <w:rFonts w:ascii="Arial" w:hAnsi="Arial" w:cs="Arial"/>
        </w:rPr>
        <w:t>, Gestión Humana y Gestión Corporativa) y las dos Oficinas A</w:t>
      </w:r>
      <w:r w:rsidR="5126C5BC" w:rsidRPr="0B4E8F82">
        <w:rPr>
          <w:rFonts w:ascii="Arial" w:hAnsi="Arial" w:cs="Arial"/>
        </w:rPr>
        <w:t>sesoras (Planeación y Jurídica) y la Oficina de Control Interno.</w:t>
      </w:r>
    </w:p>
    <w:p w14:paraId="0B9B1E2F" w14:textId="77777777" w:rsidR="003B07B2" w:rsidRPr="00771591" w:rsidRDefault="003B07B2" w:rsidP="00BA0BA6">
      <w:pPr>
        <w:pStyle w:val="Sinespaciado"/>
        <w:jc w:val="both"/>
        <w:rPr>
          <w:rFonts w:ascii="Arial" w:hAnsi="Arial" w:cs="Arial"/>
          <w:color w:val="000000" w:themeColor="text1"/>
          <w:szCs w:val="22"/>
        </w:rPr>
      </w:pPr>
    </w:p>
    <w:p w14:paraId="32355EC3" w14:textId="15BD1414" w:rsidR="000B75DA" w:rsidRDefault="4C4E55E1" w:rsidP="0B4E8F82">
      <w:pPr>
        <w:pStyle w:val="Sinespaciado"/>
        <w:jc w:val="both"/>
        <w:rPr>
          <w:rFonts w:ascii="Arial" w:hAnsi="Arial" w:cs="Arial"/>
          <w:color w:val="000000" w:themeColor="text1"/>
          <w:shd w:val="clear" w:color="auto" w:fill="FFFFFF"/>
        </w:rPr>
      </w:pPr>
      <w:r w:rsidRPr="0B4E8F82">
        <w:rPr>
          <w:rFonts w:ascii="Arial" w:hAnsi="Arial" w:cs="Arial"/>
          <w:color w:val="000000" w:themeColor="text1"/>
        </w:rPr>
        <w:t xml:space="preserve">En el </w:t>
      </w:r>
      <w:r w:rsidR="7EC11D3E" w:rsidRPr="0B4E8F82">
        <w:rPr>
          <w:rFonts w:ascii="Arial" w:hAnsi="Arial" w:cs="Arial"/>
          <w:color w:val="000000" w:themeColor="text1"/>
        </w:rPr>
        <w:t>terc</w:t>
      </w:r>
      <w:r w:rsidR="5682061C" w:rsidRPr="0B4E8F82">
        <w:rPr>
          <w:rFonts w:ascii="Arial" w:hAnsi="Arial" w:cs="Arial"/>
          <w:color w:val="000000" w:themeColor="text1"/>
        </w:rPr>
        <w:t xml:space="preserve">er ítem </w:t>
      </w:r>
      <w:r w:rsidR="0CF969C6" w:rsidRPr="0B4E8F82">
        <w:rPr>
          <w:rFonts w:ascii="Arial" w:hAnsi="Arial" w:cs="Arial"/>
          <w:color w:val="000000" w:themeColor="text1"/>
        </w:rPr>
        <w:t>se abordan</w:t>
      </w:r>
      <w:r w:rsidR="7EC11D3E" w:rsidRPr="0B4E8F82">
        <w:rPr>
          <w:rFonts w:ascii="Arial" w:hAnsi="Arial" w:cs="Arial"/>
          <w:color w:val="000000" w:themeColor="text1"/>
        </w:rPr>
        <w:t xml:space="preserve"> los temas de gestión tecnológica</w:t>
      </w:r>
      <w:r w:rsidR="29DB01BE" w:rsidRPr="0B4E8F82">
        <w:rPr>
          <w:rFonts w:ascii="Arial" w:hAnsi="Arial" w:cs="Arial"/>
          <w:color w:val="000000" w:themeColor="text1"/>
        </w:rPr>
        <w:t xml:space="preserve"> a cargo de la Oficina Asesora de Planeación, acorde a las funciones asignadas en el Decreto 555 de 2011, </w:t>
      </w:r>
      <w:r w:rsidR="5682061C" w:rsidRPr="0B4E8F82">
        <w:rPr>
          <w:rFonts w:ascii="Arial" w:hAnsi="Arial" w:cs="Arial"/>
          <w:color w:val="000000" w:themeColor="text1"/>
        </w:rPr>
        <w:t>y el cuarto ítem</w:t>
      </w:r>
      <w:r w:rsidR="124C9DAB" w:rsidRPr="0B4E8F82">
        <w:rPr>
          <w:rFonts w:ascii="Arial" w:hAnsi="Arial" w:cs="Arial"/>
          <w:color w:val="000000" w:themeColor="text1"/>
        </w:rPr>
        <w:t xml:space="preserve"> aborda</w:t>
      </w:r>
      <w:r w:rsidR="29DB01BE" w:rsidRPr="0B4E8F82">
        <w:rPr>
          <w:rFonts w:ascii="Arial" w:hAnsi="Arial" w:cs="Arial"/>
          <w:color w:val="000000" w:themeColor="text1"/>
        </w:rPr>
        <w:t xml:space="preserve"> los logros y resultados alcanzados en materia de transparencia</w:t>
      </w:r>
      <w:r w:rsidR="3C740CE9" w:rsidRPr="0B4E8F82">
        <w:rPr>
          <w:rFonts w:ascii="Arial" w:hAnsi="Arial" w:cs="Arial"/>
          <w:color w:val="000000" w:themeColor="text1"/>
        </w:rPr>
        <w:t xml:space="preserve">, buscando la </w:t>
      </w:r>
      <w:r w:rsidR="29DB01BE" w:rsidRPr="0B4E8F82">
        <w:rPr>
          <w:rFonts w:ascii="Arial" w:hAnsi="Arial" w:cs="Arial"/>
          <w:color w:val="000000" w:themeColor="text1"/>
          <w:shd w:val="clear" w:color="auto" w:fill="FFFFFF"/>
        </w:rPr>
        <w:t>democratización y libertad de acceso a la información y la inclusión ciudadana</w:t>
      </w:r>
      <w:r w:rsidR="5BE6120A" w:rsidRPr="0B4E8F82">
        <w:rPr>
          <w:rFonts w:ascii="Arial" w:hAnsi="Arial" w:cs="Arial"/>
          <w:color w:val="000000" w:themeColor="text1"/>
          <w:shd w:val="clear" w:color="auto" w:fill="FFFFFF"/>
        </w:rPr>
        <w:t xml:space="preserve">. </w:t>
      </w:r>
      <w:r w:rsidR="0CF969C6" w:rsidRPr="0B4E8F82">
        <w:rPr>
          <w:rFonts w:ascii="Arial" w:hAnsi="Arial" w:cs="Arial"/>
          <w:color w:val="000000" w:themeColor="text1"/>
          <w:shd w:val="clear" w:color="auto" w:fill="FFFFFF"/>
        </w:rPr>
        <w:t xml:space="preserve">Este título también </w:t>
      </w:r>
      <w:r w:rsidR="5BE6120A" w:rsidRPr="0B4E8F82">
        <w:rPr>
          <w:rFonts w:ascii="Arial" w:hAnsi="Arial" w:cs="Arial"/>
          <w:color w:val="000000" w:themeColor="text1"/>
          <w:shd w:val="clear" w:color="auto" w:fill="FFFFFF"/>
        </w:rPr>
        <w:t>present</w:t>
      </w:r>
      <w:r w:rsidR="0CF969C6" w:rsidRPr="0B4E8F82">
        <w:rPr>
          <w:rFonts w:ascii="Arial" w:hAnsi="Arial" w:cs="Arial"/>
          <w:color w:val="000000" w:themeColor="text1"/>
          <w:shd w:val="clear" w:color="auto" w:fill="FFFFFF"/>
        </w:rPr>
        <w:t xml:space="preserve">a </w:t>
      </w:r>
      <w:r w:rsidR="5BE6120A" w:rsidRPr="0B4E8F82">
        <w:rPr>
          <w:rFonts w:ascii="Arial" w:hAnsi="Arial" w:cs="Arial"/>
          <w:color w:val="000000" w:themeColor="text1"/>
          <w:shd w:val="clear" w:color="auto" w:fill="FFFFFF"/>
        </w:rPr>
        <w:t>las apuestas de gestión para</w:t>
      </w:r>
      <w:r w:rsidR="0CF969C6" w:rsidRPr="0B4E8F82">
        <w:rPr>
          <w:rFonts w:ascii="Arial" w:hAnsi="Arial" w:cs="Arial"/>
          <w:color w:val="000000" w:themeColor="text1"/>
          <w:shd w:val="clear" w:color="auto" w:fill="FFFFFF"/>
        </w:rPr>
        <w:t xml:space="preserve"> el 2022 de la Subdirección de G</w:t>
      </w:r>
      <w:r w:rsidR="5BE6120A" w:rsidRPr="0B4E8F82">
        <w:rPr>
          <w:rFonts w:ascii="Arial" w:hAnsi="Arial" w:cs="Arial"/>
          <w:color w:val="000000" w:themeColor="text1"/>
          <w:shd w:val="clear" w:color="auto" w:fill="FFFFFF"/>
        </w:rPr>
        <w:t>estión</w:t>
      </w:r>
      <w:r w:rsidR="47F69648" w:rsidRPr="0B4E8F82">
        <w:rPr>
          <w:rFonts w:ascii="Arial" w:hAnsi="Arial" w:cs="Arial"/>
          <w:color w:val="000000" w:themeColor="text1"/>
          <w:shd w:val="clear" w:color="auto" w:fill="FFFFFF"/>
        </w:rPr>
        <w:t xml:space="preserve"> C</w:t>
      </w:r>
      <w:r w:rsidR="0CF969C6" w:rsidRPr="0B4E8F82">
        <w:rPr>
          <w:rFonts w:ascii="Arial" w:hAnsi="Arial" w:cs="Arial"/>
          <w:color w:val="000000" w:themeColor="text1"/>
          <w:shd w:val="clear" w:color="auto" w:fill="FFFFFF"/>
        </w:rPr>
        <w:t>orporativa, y la Oficina Asesora de Planeación, con unos aportes a</w:t>
      </w:r>
      <w:r w:rsidR="47F69648" w:rsidRPr="0B4E8F82">
        <w:rPr>
          <w:rFonts w:ascii="Arial" w:hAnsi="Arial" w:cs="Arial"/>
          <w:color w:val="000000" w:themeColor="text1"/>
          <w:shd w:val="clear" w:color="auto" w:fill="FFFFFF"/>
        </w:rPr>
        <w:t xml:space="preserve">l fortalecimiento de la transparencia institucional, </w:t>
      </w:r>
      <w:r w:rsidR="0CF969C6" w:rsidRPr="0B4E8F82">
        <w:rPr>
          <w:rFonts w:ascii="Arial" w:hAnsi="Arial" w:cs="Arial"/>
          <w:color w:val="000000" w:themeColor="text1"/>
          <w:shd w:val="clear" w:color="auto" w:fill="FFFFFF"/>
        </w:rPr>
        <w:t xml:space="preserve">esta última oficina como </w:t>
      </w:r>
      <w:r w:rsidR="47F69648" w:rsidRPr="0B4E8F82">
        <w:rPr>
          <w:rFonts w:ascii="Arial" w:hAnsi="Arial" w:cs="Arial"/>
          <w:color w:val="000000" w:themeColor="text1"/>
          <w:shd w:val="clear" w:color="auto" w:fill="FFFFFF"/>
        </w:rPr>
        <w:t>líder de la política de transparencias del Modelo Integra</w:t>
      </w:r>
      <w:r w:rsidR="601D16F7" w:rsidRPr="0B4E8F82">
        <w:rPr>
          <w:rFonts w:ascii="Arial" w:hAnsi="Arial" w:cs="Arial"/>
          <w:color w:val="000000" w:themeColor="text1"/>
          <w:shd w:val="clear" w:color="auto" w:fill="FFFFFF"/>
        </w:rPr>
        <w:t xml:space="preserve">do de Planeación y </w:t>
      </w:r>
      <w:r w:rsidR="1A0A11E5" w:rsidRPr="0B4E8F82">
        <w:rPr>
          <w:rFonts w:ascii="Arial" w:hAnsi="Arial" w:cs="Arial"/>
          <w:color w:val="000000" w:themeColor="text1"/>
          <w:shd w:val="clear" w:color="auto" w:fill="FFFFFF"/>
        </w:rPr>
        <w:t>G</w:t>
      </w:r>
      <w:r w:rsidR="601D16F7" w:rsidRPr="0B4E8F82">
        <w:rPr>
          <w:rFonts w:ascii="Arial" w:hAnsi="Arial" w:cs="Arial"/>
          <w:color w:val="000000" w:themeColor="text1"/>
          <w:shd w:val="clear" w:color="auto" w:fill="FFFFFF"/>
        </w:rPr>
        <w:t>estión MIPG.</w:t>
      </w:r>
    </w:p>
    <w:p w14:paraId="29188290" w14:textId="77777777" w:rsidR="005700E6" w:rsidRDefault="005700E6" w:rsidP="00BA0BA6">
      <w:pPr>
        <w:pStyle w:val="Sinespaciado"/>
        <w:jc w:val="both"/>
        <w:rPr>
          <w:rFonts w:ascii="Arial" w:hAnsi="Arial" w:cs="Arial"/>
          <w:color w:val="000000" w:themeColor="text1"/>
          <w:szCs w:val="22"/>
          <w:shd w:val="clear" w:color="auto" w:fill="FFFFFF"/>
        </w:rPr>
      </w:pPr>
    </w:p>
    <w:p w14:paraId="2C55A861" w14:textId="77777777" w:rsidR="005700E6" w:rsidRDefault="005700E6" w:rsidP="00BA0BA6">
      <w:pPr>
        <w:pStyle w:val="Sinespaciado"/>
        <w:jc w:val="both"/>
        <w:rPr>
          <w:rFonts w:ascii="Arial" w:hAnsi="Arial" w:cs="Arial"/>
          <w:color w:val="000000" w:themeColor="text1"/>
          <w:szCs w:val="22"/>
          <w:shd w:val="clear" w:color="auto" w:fill="FFFFFF"/>
        </w:rPr>
      </w:pPr>
    </w:p>
    <w:p w14:paraId="6D295173" w14:textId="77777777" w:rsidR="005700E6" w:rsidRDefault="005700E6" w:rsidP="00BA0BA6">
      <w:pPr>
        <w:pStyle w:val="Sinespaciado"/>
        <w:jc w:val="both"/>
        <w:rPr>
          <w:rFonts w:ascii="Arial" w:hAnsi="Arial" w:cs="Arial"/>
          <w:color w:val="000000" w:themeColor="text1"/>
          <w:szCs w:val="22"/>
          <w:shd w:val="clear" w:color="auto" w:fill="FFFFFF"/>
        </w:rPr>
      </w:pPr>
    </w:p>
    <w:p w14:paraId="78578B99" w14:textId="51935555" w:rsidR="00B26E37" w:rsidRDefault="00B26E37" w:rsidP="00BA0BA6">
      <w:pPr>
        <w:pStyle w:val="Sinespaciado"/>
        <w:jc w:val="both"/>
        <w:rPr>
          <w:rFonts w:ascii="Arial" w:hAnsi="Arial" w:cs="Arial"/>
          <w:color w:val="000000" w:themeColor="text1"/>
          <w:szCs w:val="22"/>
          <w:shd w:val="clear" w:color="auto" w:fill="FFFFFF"/>
        </w:rPr>
      </w:pPr>
    </w:p>
    <w:sdt>
      <w:sdtPr>
        <w:rPr>
          <w:rFonts w:ascii="Arial" w:eastAsia="Times New Roman" w:hAnsi="Arial" w:cs="Times New Roman"/>
          <w:b w:val="0"/>
          <w:color w:val="000000"/>
          <w:sz w:val="24"/>
          <w:szCs w:val="20"/>
          <w:lang w:val="es-ES"/>
        </w:rPr>
        <w:id w:val="-185752285"/>
        <w:docPartObj>
          <w:docPartGallery w:val="Table of Contents"/>
          <w:docPartUnique/>
        </w:docPartObj>
      </w:sdtPr>
      <w:sdtEndPr>
        <w:rPr>
          <w:bCs/>
          <w:sz w:val="22"/>
          <w:szCs w:val="22"/>
        </w:rPr>
      </w:sdtEndPr>
      <w:sdtContent>
        <w:p w14:paraId="2B5A5CDE" w14:textId="59BFBBF9" w:rsidR="00B26E37" w:rsidRPr="00B26E37" w:rsidRDefault="00B26E37" w:rsidP="00B26E37">
          <w:pPr>
            <w:pStyle w:val="TtulodeTDC"/>
            <w:jc w:val="center"/>
            <w:rPr>
              <w:rFonts w:ascii="Arial" w:hAnsi="Arial" w:cs="Arial"/>
            </w:rPr>
          </w:pPr>
          <w:r w:rsidRPr="00B26E37">
            <w:rPr>
              <w:rFonts w:ascii="Arial" w:hAnsi="Arial" w:cs="Arial"/>
              <w:lang w:val="es-ES"/>
            </w:rPr>
            <w:t>Contenido</w:t>
          </w:r>
        </w:p>
        <w:p w14:paraId="09761D13" w14:textId="77777777" w:rsidR="006E73FF" w:rsidRDefault="00B26E37">
          <w:pPr>
            <w:pStyle w:val="TDC1"/>
            <w:tabs>
              <w:tab w:val="left" w:pos="482"/>
              <w:tab w:val="right" w:leader="dot" w:pos="9962"/>
            </w:tabs>
            <w:rPr>
              <w:rFonts w:asciiTheme="minorHAnsi" w:eastAsiaTheme="minorEastAsia" w:hAnsiTheme="minorHAnsi" w:cstheme="minorBidi"/>
              <w:noProof/>
              <w:color w:val="auto"/>
              <w:sz w:val="22"/>
              <w:szCs w:val="22"/>
            </w:rPr>
          </w:pPr>
          <w:r w:rsidRPr="00F2505F">
            <w:rPr>
              <w:b/>
              <w:bCs/>
              <w:sz w:val="22"/>
              <w:szCs w:val="22"/>
              <w:lang w:val="es-ES"/>
            </w:rPr>
            <w:fldChar w:fldCharType="begin"/>
          </w:r>
          <w:r w:rsidRPr="00F2505F">
            <w:rPr>
              <w:b/>
              <w:bCs/>
              <w:sz w:val="22"/>
              <w:szCs w:val="22"/>
              <w:lang w:val="es-ES"/>
            </w:rPr>
            <w:instrText xml:space="preserve"> TOC \o "1-3" \h \z \u </w:instrText>
          </w:r>
          <w:r w:rsidRPr="00F2505F">
            <w:rPr>
              <w:b/>
              <w:bCs/>
              <w:sz w:val="22"/>
              <w:szCs w:val="22"/>
              <w:lang w:val="es-ES"/>
            </w:rPr>
            <w:fldChar w:fldCharType="separate"/>
          </w:r>
          <w:hyperlink w:anchor="_Toc94091205" w:history="1">
            <w:r w:rsidR="006E73FF" w:rsidRPr="00551942">
              <w:rPr>
                <w:rStyle w:val="Hipervnculo"/>
                <w:rFonts w:cs="Arial"/>
                <w:noProof/>
              </w:rPr>
              <w:t>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Contexto</w:t>
            </w:r>
            <w:r w:rsidR="006E73FF">
              <w:rPr>
                <w:noProof/>
                <w:webHidden/>
              </w:rPr>
              <w:tab/>
            </w:r>
            <w:r w:rsidR="006E73FF">
              <w:rPr>
                <w:noProof/>
                <w:webHidden/>
              </w:rPr>
              <w:fldChar w:fldCharType="begin"/>
            </w:r>
            <w:r w:rsidR="006E73FF">
              <w:rPr>
                <w:noProof/>
                <w:webHidden/>
              </w:rPr>
              <w:instrText xml:space="preserve"> PAGEREF _Toc94091205 \h </w:instrText>
            </w:r>
            <w:r w:rsidR="006E73FF">
              <w:rPr>
                <w:noProof/>
                <w:webHidden/>
              </w:rPr>
            </w:r>
            <w:r w:rsidR="006E73FF">
              <w:rPr>
                <w:noProof/>
                <w:webHidden/>
              </w:rPr>
              <w:fldChar w:fldCharType="separate"/>
            </w:r>
            <w:r w:rsidR="006E73FF">
              <w:rPr>
                <w:noProof/>
                <w:webHidden/>
              </w:rPr>
              <w:t>3</w:t>
            </w:r>
            <w:r w:rsidR="006E73FF">
              <w:rPr>
                <w:noProof/>
                <w:webHidden/>
              </w:rPr>
              <w:fldChar w:fldCharType="end"/>
            </w:r>
          </w:hyperlink>
        </w:p>
        <w:p w14:paraId="13460AF7" w14:textId="77777777" w:rsidR="006E73FF" w:rsidRDefault="001324A9">
          <w:pPr>
            <w:pStyle w:val="TDC1"/>
            <w:tabs>
              <w:tab w:val="left" w:pos="482"/>
              <w:tab w:val="right" w:leader="dot" w:pos="9962"/>
            </w:tabs>
            <w:rPr>
              <w:rFonts w:asciiTheme="minorHAnsi" w:eastAsiaTheme="minorEastAsia" w:hAnsiTheme="minorHAnsi" w:cstheme="minorBidi"/>
              <w:noProof/>
              <w:color w:val="auto"/>
              <w:sz w:val="22"/>
              <w:szCs w:val="22"/>
            </w:rPr>
          </w:pPr>
          <w:hyperlink w:anchor="_Toc94091206" w:history="1">
            <w:r w:rsidR="006E73FF" w:rsidRPr="00551942">
              <w:rPr>
                <w:rStyle w:val="Hipervnculo"/>
                <w:rFonts w:cs="Arial"/>
                <w:noProof/>
              </w:rPr>
              <w:t>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Gestión Operacional</w:t>
            </w:r>
            <w:r w:rsidR="006E73FF">
              <w:rPr>
                <w:noProof/>
                <w:webHidden/>
              </w:rPr>
              <w:tab/>
            </w:r>
            <w:r w:rsidR="006E73FF">
              <w:rPr>
                <w:noProof/>
                <w:webHidden/>
              </w:rPr>
              <w:fldChar w:fldCharType="begin"/>
            </w:r>
            <w:r w:rsidR="006E73FF">
              <w:rPr>
                <w:noProof/>
                <w:webHidden/>
              </w:rPr>
              <w:instrText xml:space="preserve"> PAGEREF _Toc94091206 \h </w:instrText>
            </w:r>
            <w:r w:rsidR="006E73FF">
              <w:rPr>
                <w:noProof/>
                <w:webHidden/>
              </w:rPr>
            </w:r>
            <w:r w:rsidR="006E73FF">
              <w:rPr>
                <w:noProof/>
                <w:webHidden/>
              </w:rPr>
              <w:fldChar w:fldCharType="separate"/>
            </w:r>
            <w:r w:rsidR="006E73FF">
              <w:rPr>
                <w:noProof/>
                <w:webHidden/>
              </w:rPr>
              <w:t>7</w:t>
            </w:r>
            <w:r w:rsidR="006E73FF">
              <w:rPr>
                <w:noProof/>
                <w:webHidden/>
              </w:rPr>
              <w:fldChar w:fldCharType="end"/>
            </w:r>
          </w:hyperlink>
        </w:p>
        <w:p w14:paraId="011F6DE4" w14:textId="77777777" w:rsidR="006E73FF" w:rsidRDefault="001324A9">
          <w:pPr>
            <w:pStyle w:val="TDC2"/>
            <w:rPr>
              <w:rFonts w:asciiTheme="minorHAnsi" w:eastAsiaTheme="minorEastAsia" w:hAnsiTheme="minorHAnsi" w:cstheme="minorBidi"/>
              <w:noProof/>
              <w:color w:val="auto"/>
              <w:sz w:val="22"/>
              <w:szCs w:val="22"/>
            </w:rPr>
          </w:pPr>
          <w:hyperlink w:anchor="_Toc94091207" w:history="1">
            <w:r w:rsidR="006E73FF" w:rsidRPr="00551942">
              <w:rPr>
                <w:rStyle w:val="Hipervnculo"/>
                <w:noProof/>
              </w:rPr>
              <w:t>2.1</w:t>
            </w:r>
            <w:r w:rsidR="006E73FF">
              <w:rPr>
                <w:rFonts w:asciiTheme="minorHAnsi" w:eastAsiaTheme="minorEastAsia" w:hAnsiTheme="minorHAnsi" w:cstheme="minorBidi"/>
                <w:noProof/>
                <w:color w:val="auto"/>
                <w:sz w:val="22"/>
                <w:szCs w:val="22"/>
              </w:rPr>
              <w:tab/>
            </w:r>
            <w:r w:rsidR="006E73FF" w:rsidRPr="00551942">
              <w:rPr>
                <w:rStyle w:val="Hipervnculo"/>
                <w:noProof/>
              </w:rPr>
              <w:t>Subdirección Operativa</w:t>
            </w:r>
            <w:r w:rsidR="006E73FF">
              <w:rPr>
                <w:noProof/>
                <w:webHidden/>
              </w:rPr>
              <w:tab/>
            </w:r>
            <w:r w:rsidR="006E73FF">
              <w:rPr>
                <w:noProof/>
                <w:webHidden/>
              </w:rPr>
              <w:fldChar w:fldCharType="begin"/>
            </w:r>
            <w:r w:rsidR="006E73FF">
              <w:rPr>
                <w:noProof/>
                <w:webHidden/>
              </w:rPr>
              <w:instrText xml:space="preserve"> PAGEREF _Toc94091207 \h </w:instrText>
            </w:r>
            <w:r w:rsidR="006E73FF">
              <w:rPr>
                <w:noProof/>
                <w:webHidden/>
              </w:rPr>
            </w:r>
            <w:r w:rsidR="006E73FF">
              <w:rPr>
                <w:noProof/>
                <w:webHidden/>
              </w:rPr>
              <w:fldChar w:fldCharType="separate"/>
            </w:r>
            <w:r w:rsidR="006E73FF">
              <w:rPr>
                <w:noProof/>
                <w:webHidden/>
              </w:rPr>
              <w:t>7</w:t>
            </w:r>
            <w:r w:rsidR="006E73FF">
              <w:rPr>
                <w:noProof/>
                <w:webHidden/>
              </w:rPr>
              <w:fldChar w:fldCharType="end"/>
            </w:r>
          </w:hyperlink>
        </w:p>
        <w:p w14:paraId="2DC7743C" w14:textId="77777777" w:rsidR="006E73FF" w:rsidRDefault="001324A9">
          <w:pPr>
            <w:pStyle w:val="TDC3"/>
            <w:rPr>
              <w:rFonts w:asciiTheme="minorHAnsi" w:eastAsiaTheme="minorEastAsia" w:hAnsiTheme="minorHAnsi" w:cstheme="minorBidi"/>
              <w:noProof/>
              <w:color w:val="auto"/>
              <w:sz w:val="22"/>
              <w:szCs w:val="22"/>
            </w:rPr>
          </w:pPr>
          <w:hyperlink w:anchor="_Toc94091208" w:history="1">
            <w:r w:rsidR="006E73FF" w:rsidRPr="00551942">
              <w:rPr>
                <w:rStyle w:val="Hipervnculo"/>
                <w:rFonts w:cs="Arial"/>
                <w:noProof/>
              </w:rPr>
              <w:t>2.1.1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_Toc94091208 \h </w:instrText>
            </w:r>
            <w:r w:rsidR="006E73FF">
              <w:rPr>
                <w:noProof/>
                <w:webHidden/>
              </w:rPr>
            </w:r>
            <w:r w:rsidR="006E73FF">
              <w:rPr>
                <w:noProof/>
                <w:webHidden/>
              </w:rPr>
              <w:fldChar w:fldCharType="separate"/>
            </w:r>
            <w:r w:rsidR="006E73FF">
              <w:rPr>
                <w:noProof/>
                <w:webHidden/>
              </w:rPr>
              <w:t>7</w:t>
            </w:r>
            <w:r w:rsidR="006E73FF">
              <w:rPr>
                <w:noProof/>
                <w:webHidden/>
              </w:rPr>
              <w:fldChar w:fldCharType="end"/>
            </w:r>
          </w:hyperlink>
        </w:p>
        <w:p w14:paraId="57C2E24F" w14:textId="77777777" w:rsidR="006E73FF" w:rsidRDefault="001324A9">
          <w:pPr>
            <w:pStyle w:val="TDC3"/>
            <w:rPr>
              <w:rFonts w:asciiTheme="minorHAnsi" w:eastAsiaTheme="minorEastAsia" w:hAnsiTheme="minorHAnsi" w:cstheme="minorBidi"/>
              <w:noProof/>
              <w:color w:val="auto"/>
              <w:sz w:val="22"/>
              <w:szCs w:val="22"/>
            </w:rPr>
          </w:pPr>
          <w:hyperlink w:anchor="_Toc94091209" w:history="1">
            <w:r w:rsidR="006E73FF" w:rsidRPr="00551942">
              <w:rPr>
                <w:rStyle w:val="Hipervnculo"/>
                <w:rFonts w:cs="Arial"/>
                <w:noProof/>
              </w:rPr>
              <w:t>2.1.2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_Toc94091209 \h </w:instrText>
            </w:r>
            <w:r w:rsidR="006E73FF">
              <w:rPr>
                <w:noProof/>
                <w:webHidden/>
              </w:rPr>
            </w:r>
            <w:r w:rsidR="006E73FF">
              <w:rPr>
                <w:noProof/>
                <w:webHidden/>
              </w:rPr>
              <w:fldChar w:fldCharType="separate"/>
            </w:r>
            <w:r w:rsidR="006E73FF">
              <w:rPr>
                <w:noProof/>
                <w:webHidden/>
              </w:rPr>
              <w:t>17</w:t>
            </w:r>
            <w:r w:rsidR="006E73FF">
              <w:rPr>
                <w:noProof/>
                <w:webHidden/>
              </w:rPr>
              <w:fldChar w:fldCharType="end"/>
            </w:r>
          </w:hyperlink>
        </w:p>
        <w:p w14:paraId="6A70E519" w14:textId="77777777" w:rsidR="006E73FF" w:rsidRDefault="001324A9">
          <w:pPr>
            <w:pStyle w:val="TDC2"/>
            <w:rPr>
              <w:rFonts w:asciiTheme="minorHAnsi" w:eastAsiaTheme="minorEastAsia" w:hAnsiTheme="minorHAnsi" w:cstheme="minorBidi"/>
              <w:noProof/>
              <w:color w:val="auto"/>
              <w:sz w:val="22"/>
              <w:szCs w:val="22"/>
            </w:rPr>
          </w:pPr>
          <w:hyperlink w:anchor="_Toc94091210" w:history="1">
            <w:r w:rsidR="006E73FF" w:rsidRPr="00551942">
              <w:rPr>
                <w:rStyle w:val="Hipervnculo"/>
                <w:noProof/>
              </w:rPr>
              <w:t>2.2</w:t>
            </w:r>
            <w:r w:rsidR="006E73FF">
              <w:rPr>
                <w:rFonts w:asciiTheme="minorHAnsi" w:eastAsiaTheme="minorEastAsia" w:hAnsiTheme="minorHAnsi" w:cstheme="minorBidi"/>
                <w:noProof/>
                <w:color w:val="auto"/>
                <w:sz w:val="22"/>
                <w:szCs w:val="22"/>
              </w:rPr>
              <w:tab/>
            </w:r>
            <w:r w:rsidR="006E73FF" w:rsidRPr="00551942">
              <w:rPr>
                <w:rStyle w:val="Hipervnculo"/>
                <w:noProof/>
              </w:rPr>
              <w:t>Subdirección de Gestión del Riesgo</w:t>
            </w:r>
            <w:r w:rsidR="006E73FF">
              <w:rPr>
                <w:noProof/>
                <w:webHidden/>
              </w:rPr>
              <w:tab/>
            </w:r>
            <w:r w:rsidR="006E73FF">
              <w:rPr>
                <w:noProof/>
                <w:webHidden/>
              </w:rPr>
              <w:fldChar w:fldCharType="begin"/>
            </w:r>
            <w:r w:rsidR="006E73FF">
              <w:rPr>
                <w:noProof/>
                <w:webHidden/>
              </w:rPr>
              <w:instrText xml:space="preserve"> PAGEREF _Toc94091210 \h </w:instrText>
            </w:r>
            <w:r w:rsidR="006E73FF">
              <w:rPr>
                <w:noProof/>
                <w:webHidden/>
              </w:rPr>
            </w:r>
            <w:r w:rsidR="006E73FF">
              <w:rPr>
                <w:noProof/>
                <w:webHidden/>
              </w:rPr>
              <w:fldChar w:fldCharType="separate"/>
            </w:r>
            <w:r w:rsidR="006E73FF">
              <w:rPr>
                <w:noProof/>
                <w:webHidden/>
              </w:rPr>
              <w:t>18</w:t>
            </w:r>
            <w:r w:rsidR="006E73FF">
              <w:rPr>
                <w:noProof/>
                <w:webHidden/>
              </w:rPr>
              <w:fldChar w:fldCharType="end"/>
            </w:r>
          </w:hyperlink>
        </w:p>
        <w:p w14:paraId="0811E3ED" w14:textId="77777777" w:rsidR="006E73FF" w:rsidRDefault="001324A9">
          <w:pPr>
            <w:pStyle w:val="TDC3"/>
            <w:rPr>
              <w:rFonts w:asciiTheme="minorHAnsi" w:eastAsiaTheme="minorEastAsia" w:hAnsiTheme="minorHAnsi" w:cstheme="minorBidi"/>
              <w:noProof/>
              <w:color w:val="auto"/>
              <w:sz w:val="22"/>
              <w:szCs w:val="22"/>
            </w:rPr>
          </w:pPr>
          <w:hyperlink w:anchor="_Toc94091211" w:history="1">
            <w:r w:rsidR="006E73FF" w:rsidRPr="00551942">
              <w:rPr>
                <w:rStyle w:val="Hipervnculo"/>
                <w:rFonts w:cs="Arial"/>
                <w:noProof/>
              </w:rPr>
              <w:t>2.2.1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_Toc94091211 \h </w:instrText>
            </w:r>
            <w:r w:rsidR="006E73FF">
              <w:rPr>
                <w:noProof/>
                <w:webHidden/>
              </w:rPr>
            </w:r>
            <w:r w:rsidR="006E73FF">
              <w:rPr>
                <w:noProof/>
                <w:webHidden/>
              </w:rPr>
              <w:fldChar w:fldCharType="separate"/>
            </w:r>
            <w:r w:rsidR="006E73FF">
              <w:rPr>
                <w:noProof/>
                <w:webHidden/>
              </w:rPr>
              <w:t>18</w:t>
            </w:r>
            <w:r w:rsidR="006E73FF">
              <w:rPr>
                <w:noProof/>
                <w:webHidden/>
              </w:rPr>
              <w:fldChar w:fldCharType="end"/>
            </w:r>
          </w:hyperlink>
        </w:p>
        <w:p w14:paraId="3161A788" w14:textId="77777777" w:rsidR="006E73FF" w:rsidRDefault="001324A9">
          <w:pPr>
            <w:pStyle w:val="TDC3"/>
            <w:rPr>
              <w:rFonts w:asciiTheme="minorHAnsi" w:eastAsiaTheme="minorEastAsia" w:hAnsiTheme="minorHAnsi" w:cstheme="minorBidi"/>
              <w:noProof/>
              <w:color w:val="auto"/>
              <w:sz w:val="22"/>
              <w:szCs w:val="22"/>
            </w:rPr>
          </w:pPr>
          <w:hyperlink w:anchor="_Toc94091212" w:history="1">
            <w:r w:rsidR="006E73FF" w:rsidRPr="00551942">
              <w:rPr>
                <w:rStyle w:val="Hipervnculo"/>
                <w:rFonts w:cs="Arial"/>
                <w:noProof/>
              </w:rPr>
              <w:t>2.2.2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_Toc94091212 \h </w:instrText>
            </w:r>
            <w:r w:rsidR="006E73FF">
              <w:rPr>
                <w:noProof/>
                <w:webHidden/>
              </w:rPr>
            </w:r>
            <w:r w:rsidR="006E73FF">
              <w:rPr>
                <w:noProof/>
                <w:webHidden/>
              </w:rPr>
              <w:fldChar w:fldCharType="separate"/>
            </w:r>
            <w:r w:rsidR="006E73FF">
              <w:rPr>
                <w:noProof/>
                <w:webHidden/>
              </w:rPr>
              <w:t>52</w:t>
            </w:r>
            <w:r w:rsidR="006E73FF">
              <w:rPr>
                <w:noProof/>
                <w:webHidden/>
              </w:rPr>
              <w:fldChar w:fldCharType="end"/>
            </w:r>
          </w:hyperlink>
        </w:p>
        <w:p w14:paraId="0A64DB3C" w14:textId="77777777" w:rsidR="006E73FF" w:rsidRDefault="001324A9">
          <w:pPr>
            <w:pStyle w:val="TDC1"/>
            <w:tabs>
              <w:tab w:val="left" w:pos="482"/>
              <w:tab w:val="right" w:leader="dot" w:pos="9962"/>
            </w:tabs>
            <w:rPr>
              <w:rFonts w:asciiTheme="minorHAnsi" w:eastAsiaTheme="minorEastAsia" w:hAnsiTheme="minorHAnsi" w:cstheme="minorBidi"/>
              <w:noProof/>
              <w:color w:val="auto"/>
              <w:sz w:val="22"/>
              <w:szCs w:val="22"/>
            </w:rPr>
          </w:pPr>
          <w:hyperlink w:anchor="_Toc94091213" w:history="1">
            <w:r w:rsidR="006E73FF" w:rsidRPr="00551942">
              <w:rPr>
                <w:rStyle w:val="Hipervnculo"/>
                <w:rFonts w:cs="Arial"/>
                <w:noProof/>
              </w:rPr>
              <w:t>3</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shd w:val="clear" w:color="auto" w:fill="FFFFFF"/>
              </w:rPr>
              <w:t>GESTIÓN ADMINISTRATIVA</w:t>
            </w:r>
            <w:r w:rsidR="006E73FF">
              <w:rPr>
                <w:noProof/>
                <w:webHidden/>
              </w:rPr>
              <w:tab/>
            </w:r>
            <w:r w:rsidR="006E73FF">
              <w:rPr>
                <w:noProof/>
                <w:webHidden/>
              </w:rPr>
              <w:fldChar w:fldCharType="begin"/>
            </w:r>
            <w:r w:rsidR="006E73FF">
              <w:rPr>
                <w:noProof/>
                <w:webHidden/>
              </w:rPr>
              <w:instrText xml:space="preserve"> PAGEREF _Toc94091213 \h </w:instrText>
            </w:r>
            <w:r w:rsidR="006E73FF">
              <w:rPr>
                <w:noProof/>
                <w:webHidden/>
              </w:rPr>
            </w:r>
            <w:r w:rsidR="006E73FF">
              <w:rPr>
                <w:noProof/>
                <w:webHidden/>
              </w:rPr>
              <w:fldChar w:fldCharType="separate"/>
            </w:r>
            <w:r w:rsidR="006E73FF">
              <w:rPr>
                <w:noProof/>
                <w:webHidden/>
              </w:rPr>
              <w:t>55</w:t>
            </w:r>
            <w:r w:rsidR="006E73FF">
              <w:rPr>
                <w:noProof/>
                <w:webHidden/>
              </w:rPr>
              <w:fldChar w:fldCharType="end"/>
            </w:r>
          </w:hyperlink>
        </w:p>
        <w:p w14:paraId="5A3B4391" w14:textId="77777777" w:rsidR="006E73FF" w:rsidRDefault="001324A9">
          <w:pPr>
            <w:pStyle w:val="TDC2"/>
            <w:rPr>
              <w:rFonts w:asciiTheme="minorHAnsi" w:eastAsiaTheme="minorEastAsia" w:hAnsiTheme="minorHAnsi" w:cstheme="minorBidi"/>
              <w:noProof/>
              <w:color w:val="auto"/>
              <w:sz w:val="22"/>
              <w:szCs w:val="22"/>
            </w:rPr>
          </w:pPr>
          <w:hyperlink w:anchor="_Toc94091214" w:history="1">
            <w:r w:rsidR="006E73FF" w:rsidRPr="00551942">
              <w:rPr>
                <w:rStyle w:val="Hipervnculo"/>
                <w:noProof/>
              </w:rPr>
              <w:t>3.1</w:t>
            </w:r>
            <w:r w:rsidR="006E73FF">
              <w:rPr>
                <w:rFonts w:asciiTheme="minorHAnsi" w:eastAsiaTheme="minorEastAsia" w:hAnsiTheme="minorHAnsi" w:cstheme="minorBidi"/>
                <w:noProof/>
                <w:color w:val="auto"/>
                <w:sz w:val="22"/>
                <w:szCs w:val="22"/>
              </w:rPr>
              <w:tab/>
            </w:r>
            <w:r w:rsidR="006E73FF" w:rsidRPr="00551942">
              <w:rPr>
                <w:rStyle w:val="Hipervnculo"/>
                <w:noProof/>
              </w:rPr>
              <w:t>Subdirección Logística</w:t>
            </w:r>
            <w:r w:rsidR="006E73FF">
              <w:rPr>
                <w:noProof/>
                <w:webHidden/>
              </w:rPr>
              <w:tab/>
            </w:r>
            <w:r w:rsidR="006E73FF">
              <w:rPr>
                <w:noProof/>
                <w:webHidden/>
              </w:rPr>
              <w:fldChar w:fldCharType="begin"/>
            </w:r>
            <w:r w:rsidR="006E73FF">
              <w:rPr>
                <w:noProof/>
                <w:webHidden/>
              </w:rPr>
              <w:instrText xml:space="preserve"> PAGEREF _Toc94091214 \h </w:instrText>
            </w:r>
            <w:r w:rsidR="006E73FF">
              <w:rPr>
                <w:noProof/>
                <w:webHidden/>
              </w:rPr>
            </w:r>
            <w:r w:rsidR="006E73FF">
              <w:rPr>
                <w:noProof/>
                <w:webHidden/>
              </w:rPr>
              <w:fldChar w:fldCharType="separate"/>
            </w:r>
            <w:r w:rsidR="006E73FF">
              <w:rPr>
                <w:noProof/>
                <w:webHidden/>
              </w:rPr>
              <w:t>55</w:t>
            </w:r>
            <w:r w:rsidR="006E73FF">
              <w:rPr>
                <w:noProof/>
                <w:webHidden/>
              </w:rPr>
              <w:fldChar w:fldCharType="end"/>
            </w:r>
          </w:hyperlink>
        </w:p>
        <w:p w14:paraId="2E9C096A" w14:textId="77777777" w:rsidR="006E73FF" w:rsidRDefault="001324A9">
          <w:pPr>
            <w:pStyle w:val="TDC3"/>
            <w:rPr>
              <w:rFonts w:asciiTheme="minorHAnsi" w:eastAsiaTheme="minorEastAsia" w:hAnsiTheme="minorHAnsi" w:cstheme="minorBidi"/>
              <w:noProof/>
              <w:color w:val="auto"/>
              <w:sz w:val="22"/>
              <w:szCs w:val="22"/>
            </w:rPr>
          </w:pPr>
          <w:hyperlink w:anchor="_Toc94091215" w:history="1">
            <w:r w:rsidR="006E73FF" w:rsidRPr="00551942">
              <w:rPr>
                <w:rStyle w:val="Hipervnculo"/>
                <w:rFonts w:cs="Arial"/>
                <w:noProof/>
              </w:rPr>
              <w:t>3.1.1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_Toc94091215 \h </w:instrText>
            </w:r>
            <w:r w:rsidR="006E73FF">
              <w:rPr>
                <w:noProof/>
                <w:webHidden/>
              </w:rPr>
            </w:r>
            <w:r w:rsidR="006E73FF">
              <w:rPr>
                <w:noProof/>
                <w:webHidden/>
              </w:rPr>
              <w:fldChar w:fldCharType="separate"/>
            </w:r>
            <w:r w:rsidR="006E73FF">
              <w:rPr>
                <w:noProof/>
                <w:webHidden/>
              </w:rPr>
              <w:t>56</w:t>
            </w:r>
            <w:r w:rsidR="006E73FF">
              <w:rPr>
                <w:noProof/>
                <w:webHidden/>
              </w:rPr>
              <w:fldChar w:fldCharType="end"/>
            </w:r>
          </w:hyperlink>
        </w:p>
        <w:p w14:paraId="3321E506" w14:textId="77777777" w:rsidR="006E73FF" w:rsidRDefault="001324A9">
          <w:pPr>
            <w:pStyle w:val="TDC3"/>
            <w:rPr>
              <w:rFonts w:asciiTheme="minorHAnsi" w:eastAsiaTheme="minorEastAsia" w:hAnsiTheme="minorHAnsi" w:cstheme="minorBidi"/>
              <w:noProof/>
              <w:color w:val="auto"/>
              <w:sz w:val="22"/>
              <w:szCs w:val="22"/>
            </w:rPr>
          </w:pPr>
          <w:hyperlink w:anchor="_Toc94091216" w:history="1">
            <w:r w:rsidR="006E73FF" w:rsidRPr="00551942">
              <w:rPr>
                <w:rStyle w:val="Hipervnculo"/>
                <w:rFonts w:cs="Arial"/>
                <w:noProof/>
              </w:rPr>
              <w:t>3.1.2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_Toc94091216 \h </w:instrText>
            </w:r>
            <w:r w:rsidR="006E73FF">
              <w:rPr>
                <w:noProof/>
                <w:webHidden/>
              </w:rPr>
            </w:r>
            <w:r w:rsidR="006E73FF">
              <w:rPr>
                <w:noProof/>
                <w:webHidden/>
              </w:rPr>
              <w:fldChar w:fldCharType="separate"/>
            </w:r>
            <w:r w:rsidR="006E73FF">
              <w:rPr>
                <w:noProof/>
                <w:webHidden/>
              </w:rPr>
              <w:t>66</w:t>
            </w:r>
            <w:r w:rsidR="006E73FF">
              <w:rPr>
                <w:noProof/>
                <w:webHidden/>
              </w:rPr>
              <w:fldChar w:fldCharType="end"/>
            </w:r>
          </w:hyperlink>
        </w:p>
        <w:p w14:paraId="365BF5E4" w14:textId="77777777" w:rsidR="006E73FF" w:rsidRDefault="001324A9">
          <w:pPr>
            <w:pStyle w:val="TDC2"/>
            <w:rPr>
              <w:rFonts w:asciiTheme="minorHAnsi" w:eastAsiaTheme="minorEastAsia" w:hAnsiTheme="minorHAnsi" w:cstheme="minorBidi"/>
              <w:noProof/>
              <w:color w:val="auto"/>
              <w:sz w:val="22"/>
              <w:szCs w:val="22"/>
            </w:rPr>
          </w:pPr>
          <w:hyperlink w:anchor="_Toc94091217" w:history="1">
            <w:r w:rsidR="006E73FF" w:rsidRPr="00551942">
              <w:rPr>
                <w:rStyle w:val="Hipervnculo"/>
                <w:noProof/>
              </w:rPr>
              <w:t>3.2</w:t>
            </w:r>
            <w:r w:rsidR="006E73FF">
              <w:rPr>
                <w:rFonts w:asciiTheme="minorHAnsi" w:eastAsiaTheme="minorEastAsia" w:hAnsiTheme="minorHAnsi" w:cstheme="minorBidi"/>
                <w:noProof/>
                <w:color w:val="auto"/>
                <w:sz w:val="22"/>
                <w:szCs w:val="22"/>
              </w:rPr>
              <w:tab/>
            </w:r>
            <w:r w:rsidR="006E73FF" w:rsidRPr="00551942">
              <w:rPr>
                <w:rStyle w:val="Hipervnculo"/>
                <w:noProof/>
              </w:rPr>
              <w:t>Subdirección de Gestión Humana</w:t>
            </w:r>
            <w:r w:rsidR="006E73FF">
              <w:rPr>
                <w:noProof/>
                <w:webHidden/>
              </w:rPr>
              <w:tab/>
            </w:r>
            <w:r w:rsidR="006E73FF">
              <w:rPr>
                <w:noProof/>
                <w:webHidden/>
              </w:rPr>
              <w:fldChar w:fldCharType="begin"/>
            </w:r>
            <w:r w:rsidR="006E73FF">
              <w:rPr>
                <w:noProof/>
                <w:webHidden/>
              </w:rPr>
              <w:instrText xml:space="preserve"> PAGEREF _Toc94091217 \h </w:instrText>
            </w:r>
            <w:r w:rsidR="006E73FF">
              <w:rPr>
                <w:noProof/>
                <w:webHidden/>
              </w:rPr>
            </w:r>
            <w:r w:rsidR="006E73FF">
              <w:rPr>
                <w:noProof/>
                <w:webHidden/>
              </w:rPr>
              <w:fldChar w:fldCharType="separate"/>
            </w:r>
            <w:r w:rsidR="006E73FF">
              <w:rPr>
                <w:noProof/>
                <w:webHidden/>
              </w:rPr>
              <w:t>66</w:t>
            </w:r>
            <w:r w:rsidR="006E73FF">
              <w:rPr>
                <w:noProof/>
                <w:webHidden/>
              </w:rPr>
              <w:fldChar w:fldCharType="end"/>
            </w:r>
          </w:hyperlink>
        </w:p>
        <w:p w14:paraId="00F4F616" w14:textId="77777777" w:rsidR="006E73FF" w:rsidRDefault="001324A9">
          <w:pPr>
            <w:pStyle w:val="TDC3"/>
            <w:rPr>
              <w:rFonts w:asciiTheme="minorHAnsi" w:eastAsiaTheme="minorEastAsia" w:hAnsiTheme="minorHAnsi" w:cstheme="minorBidi"/>
              <w:noProof/>
              <w:color w:val="auto"/>
              <w:sz w:val="22"/>
              <w:szCs w:val="22"/>
            </w:rPr>
          </w:pPr>
          <w:hyperlink w:anchor="_Toc94091218" w:history="1">
            <w:r w:rsidR="006E73FF" w:rsidRPr="00551942">
              <w:rPr>
                <w:rStyle w:val="Hipervnculo"/>
                <w:rFonts w:cs="Arial"/>
                <w:noProof/>
              </w:rPr>
              <w:t>3.2.1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_Toc94091218 \h </w:instrText>
            </w:r>
            <w:r w:rsidR="006E73FF">
              <w:rPr>
                <w:noProof/>
                <w:webHidden/>
              </w:rPr>
            </w:r>
            <w:r w:rsidR="006E73FF">
              <w:rPr>
                <w:noProof/>
                <w:webHidden/>
              </w:rPr>
              <w:fldChar w:fldCharType="separate"/>
            </w:r>
            <w:r w:rsidR="006E73FF">
              <w:rPr>
                <w:noProof/>
                <w:webHidden/>
              </w:rPr>
              <w:t>66</w:t>
            </w:r>
            <w:r w:rsidR="006E73FF">
              <w:rPr>
                <w:noProof/>
                <w:webHidden/>
              </w:rPr>
              <w:fldChar w:fldCharType="end"/>
            </w:r>
          </w:hyperlink>
        </w:p>
        <w:p w14:paraId="50915DB1" w14:textId="77777777" w:rsidR="006E73FF" w:rsidRDefault="001324A9">
          <w:pPr>
            <w:pStyle w:val="TDC3"/>
            <w:rPr>
              <w:rFonts w:asciiTheme="minorHAnsi" w:eastAsiaTheme="minorEastAsia" w:hAnsiTheme="minorHAnsi" w:cstheme="minorBidi"/>
              <w:noProof/>
              <w:color w:val="auto"/>
              <w:sz w:val="22"/>
              <w:szCs w:val="22"/>
            </w:rPr>
          </w:pPr>
          <w:hyperlink w:anchor="_Toc94091219" w:history="1">
            <w:r w:rsidR="006E73FF" w:rsidRPr="00551942">
              <w:rPr>
                <w:rStyle w:val="Hipervnculo"/>
                <w:rFonts w:cs="Arial"/>
                <w:noProof/>
              </w:rPr>
              <w:t>3.2.2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_Toc94091219 \h </w:instrText>
            </w:r>
            <w:r w:rsidR="006E73FF">
              <w:rPr>
                <w:noProof/>
                <w:webHidden/>
              </w:rPr>
            </w:r>
            <w:r w:rsidR="006E73FF">
              <w:rPr>
                <w:noProof/>
                <w:webHidden/>
              </w:rPr>
              <w:fldChar w:fldCharType="separate"/>
            </w:r>
            <w:r w:rsidR="006E73FF">
              <w:rPr>
                <w:noProof/>
                <w:webHidden/>
              </w:rPr>
              <w:t>71</w:t>
            </w:r>
            <w:r w:rsidR="006E73FF">
              <w:rPr>
                <w:noProof/>
                <w:webHidden/>
              </w:rPr>
              <w:fldChar w:fldCharType="end"/>
            </w:r>
          </w:hyperlink>
        </w:p>
        <w:p w14:paraId="73C435E0" w14:textId="77777777" w:rsidR="006E73FF" w:rsidRDefault="001324A9">
          <w:pPr>
            <w:pStyle w:val="TDC2"/>
            <w:rPr>
              <w:rFonts w:asciiTheme="minorHAnsi" w:eastAsiaTheme="minorEastAsia" w:hAnsiTheme="minorHAnsi" w:cstheme="minorBidi"/>
              <w:noProof/>
              <w:color w:val="auto"/>
              <w:sz w:val="22"/>
              <w:szCs w:val="22"/>
            </w:rPr>
          </w:pPr>
          <w:hyperlink w:anchor="_Toc94091220" w:history="1">
            <w:r w:rsidR="006E73FF" w:rsidRPr="00551942">
              <w:rPr>
                <w:rStyle w:val="Hipervnculo"/>
                <w:noProof/>
              </w:rPr>
              <w:t>3.3</w:t>
            </w:r>
            <w:r w:rsidR="006E73FF">
              <w:rPr>
                <w:rFonts w:asciiTheme="minorHAnsi" w:eastAsiaTheme="minorEastAsia" w:hAnsiTheme="minorHAnsi" w:cstheme="minorBidi"/>
                <w:noProof/>
                <w:color w:val="auto"/>
                <w:sz w:val="22"/>
                <w:szCs w:val="22"/>
              </w:rPr>
              <w:tab/>
            </w:r>
            <w:r w:rsidR="006E73FF" w:rsidRPr="00551942">
              <w:rPr>
                <w:rStyle w:val="Hipervnculo"/>
                <w:noProof/>
              </w:rPr>
              <w:t>Subdirección de Gestión Corporativa</w:t>
            </w:r>
            <w:r w:rsidR="006E73FF">
              <w:rPr>
                <w:noProof/>
                <w:webHidden/>
              </w:rPr>
              <w:tab/>
            </w:r>
            <w:r w:rsidR="006E73FF">
              <w:rPr>
                <w:noProof/>
                <w:webHidden/>
              </w:rPr>
              <w:fldChar w:fldCharType="begin"/>
            </w:r>
            <w:r w:rsidR="006E73FF">
              <w:rPr>
                <w:noProof/>
                <w:webHidden/>
              </w:rPr>
              <w:instrText xml:space="preserve"> PAGEREF _Toc94091220 \h </w:instrText>
            </w:r>
            <w:r w:rsidR="006E73FF">
              <w:rPr>
                <w:noProof/>
                <w:webHidden/>
              </w:rPr>
            </w:r>
            <w:r w:rsidR="006E73FF">
              <w:rPr>
                <w:noProof/>
                <w:webHidden/>
              </w:rPr>
              <w:fldChar w:fldCharType="separate"/>
            </w:r>
            <w:r w:rsidR="006E73FF">
              <w:rPr>
                <w:noProof/>
                <w:webHidden/>
              </w:rPr>
              <w:t>72</w:t>
            </w:r>
            <w:r w:rsidR="006E73FF">
              <w:rPr>
                <w:noProof/>
                <w:webHidden/>
              </w:rPr>
              <w:fldChar w:fldCharType="end"/>
            </w:r>
          </w:hyperlink>
        </w:p>
        <w:p w14:paraId="4953D13A" w14:textId="77777777" w:rsidR="006E73FF" w:rsidRDefault="001324A9">
          <w:pPr>
            <w:pStyle w:val="TDC3"/>
            <w:rPr>
              <w:rFonts w:asciiTheme="minorHAnsi" w:eastAsiaTheme="minorEastAsia" w:hAnsiTheme="minorHAnsi" w:cstheme="minorBidi"/>
              <w:noProof/>
              <w:color w:val="auto"/>
              <w:sz w:val="22"/>
              <w:szCs w:val="22"/>
            </w:rPr>
          </w:pPr>
          <w:hyperlink w:anchor="_Toc94091221" w:history="1">
            <w:r w:rsidR="006E73FF" w:rsidRPr="00551942">
              <w:rPr>
                <w:rStyle w:val="Hipervnculo"/>
                <w:rFonts w:cs="Arial"/>
                <w:noProof/>
              </w:rPr>
              <w:t>3.3.1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_Toc94091221 \h </w:instrText>
            </w:r>
            <w:r w:rsidR="006E73FF">
              <w:rPr>
                <w:noProof/>
                <w:webHidden/>
              </w:rPr>
            </w:r>
            <w:r w:rsidR="006E73FF">
              <w:rPr>
                <w:noProof/>
                <w:webHidden/>
              </w:rPr>
              <w:fldChar w:fldCharType="separate"/>
            </w:r>
            <w:r w:rsidR="006E73FF">
              <w:rPr>
                <w:noProof/>
                <w:webHidden/>
              </w:rPr>
              <w:t>72</w:t>
            </w:r>
            <w:r w:rsidR="006E73FF">
              <w:rPr>
                <w:noProof/>
                <w:webHidden/>
              </w:rPr>
              <w:fldChar w:fldCharType="end"/>
            </w:r>
          </w:hyperlink>
        </w:p>
        <w:p w14:paraId="2F8E8BD7" w14:textId="77777777" w:rsidR="006E73FF" w:rsidRDefault="001324A9">
          <w:pPr>
            <w:pStyle w:val="TDC3"/>
            <w:rPr>
              <w:rFonts w:asciiTheme="minorHAnsi" w:eastAsiaTheme="minorEastAsia" w:hAnsiTheme="minorHAnsi" w:cstheme="minorBidi"/>
              <w:noProof/>
              <w:color w:val="auto"/>
              <w:sz w:val="22"/>
              <w:szCs w:val="22"/>
            </w:rPr>
          </w:pPr>
          <w:hyperlink w:anchor="_Toc94091222" w:history="1">
            <w:r w:rsidR="006E73FF" w:rsidRPr="00551942">
              <w:rPr>
                <w:rStyle w:val="Hipervnculo"/>
                <w:rFonts w:cs="Arial"/>
                <w:noProof/>
              </w:rPr>
              <w:t>3.3.2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_Toc94091222 \h </w:instrText>
            </w:r>
            <w:r w:rsidR="006E73FF">
              <w:rPr>
                <w:noProof/>
                <w:webHidden/>
              </w:rPr>
            </w:r>
            <w:r w:rsidR="006E73FF">
              <w:rPr>
                <w:noProof/>
                <w:webHidden/>
              </w:rPr>
              <w:fldChar w:fldCharType="separate"/>
            </w:r>
            <w:r w:rsidR="006E73FF">
              <w:rPr>
                <w:noProof/>
                <w:webHidden/>
              </w:rPr>
              <w:t>77</w:t>
            </w:r>
            <w:r w:rsidR="006E73FF">
              <w:rPr>
                <w:noProof/>
                <w:webHidden/>
              </w:rPr>
              <w:fldChar w:fldCharType="end"/>
            </w:r>
          </w:hyperlink>
        </w:p>
        <w:p w14:paraId="0A9794EB" w14:textId="77777777" w:rsidR="006E73FF" w:rsidRDefault="001324A9">
          <w:pPr>
            <w:pStyle w:val="TDC2"/>
            <w:rPr>
              <w:rFonts w:asciiTheme="minorHAnsi" w:eastAsiaTheme="minorEastAsia" w:hAnsiTheme="minorHAnsi" w:cstheme="minorBidi"/>
              <w:noProof/>
              <w:color w:val="auto"/>
              <w:sz w:val="22"/>
              <w:szCs w:val="22"/>
            </w:rPr>
          </w:pPr>
          <w:hyperlink w:anchor="_Toc94091223" w:history="1">
            <w:r w:rsidR="006E73FF" w:rsidRPr="00551942">
              <w:rPr>
                <w:rStyle w:val="Hipervnculo"/>
                <w:noProof/>
              </w:rPr>
              <w:t>3.4</w:t>
            </w:r>
            <w:r w:rsidR="006E73FF">
              <w:rPr>
                <w:rFonts w:asciiTheme="minorHAnsi" w:eastAsiaTheme="minorEastAsia" w:hAnsiTheme="minorHAnsi" w:cstheme="minorBidi"/>
                <w:noProof/>
                <w:color w:val="auto"/>
                <w:sz w:val="22"/>
                <w:szCs w:val="22"/>
              </w:rPr>
              <w:tab/>
            </w:r>
            <w:r w:rsidR="006E73FF" w:rsidRPr="00551942">
              <w:rPr>
                <w:rStyle w:val="Hipervnculo"/>
                <w:noProof/>
              </w:rPr>
              <w:t>Oficina Asesora de Planeación</w:t>
            </w:r>
            <w:r w:rsidR="006E73FF">
              <w:rPr>
                <w:noProof/>
                <w:webHidden/>
              </w:rPr>
              <w:tab/>
            </w:r>
            <w:r w:rsidR="006E73FF">
              <w:rPr>
                <w:noProof/>
                <w:webHidden/>
              </w:rPr>
              <w:fldChar w:fldCharType="begin"/>
            </w:r>
            <w:r w:rsidR="006E73FF">
              <w:rPr>
                <w:noProof/>
                <w:webHidden/>
              </w:rPr>
              <w:instrText xml:space="preserve"> PAGEREF _Toc94091223 \h </w:instrText>
            </w:r>
            <w:r w:rsidR="006E73FF">
              <w:rPr>
                <w:noProof/>
                <w:webHidden/>
              </w:rPr>
            </w:r>
            <w:r w:rsidR="006E73FF">
              <w:rPr>
                <w:noProof/>
                <w:webHidden/>
              </w:rPr>
              <w:fldChar w:fldCharType="separate"/>
            </w:r>
            <w:r w:rsidR="006E73FF">
              <w:rPr>
                <w:noProof/>
                <w:webHidden/>
              </w:rPr>
              <w:t>77</w:t>
            </w:r>
            <w:r w:rsidR="006E73FF">
              <w:rPr>
                <w:noProof/>
                <w:webHidden/>
              </w:rPr>
              <w:fldChar w:fldCharType="end"/>
            </w:r>
          </w:hyperlink>
        </w:p>
        <w:p w14:paraId="7438BEBB" w14:textId="77777777" w:rsidR="006E73FF" w:rsidRDefault="001324A9">
          <w:pPr>
            <w:pStyle w:val="TDC3"/>
            <w:rPr>
              <w:rFonts w:asciiTheme="minorHAnsi" w:eastAsiaTheme="minorEastAsia" w:hAnsiTheme="minorHAnsi" w:cstheme="minorBidi"/>
              <w:noProof/>
              <w:color w:val="auto"/>
              <w:sz w:val="22"/>
              <w:szCs w:val="22"/>
            </w:rPr>
          </w:pPr>
          <w:hyperlink w:anchor="_Toc94091224" w:history="1">
            <w:r w:rsidR="006E73FF" w:rsidRPr="00551942">
              <w:rPr>
                <w:rStyle w:val="Hipervnculo"/>
                <w:rFonts w:cs="Arial"/>
                <w:noProof/>
              </w:rPr>
              <w:t>3.4.1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_Toc94091224 \h </w:instrText>
            </w:r>
            <w:r w:rsidR="006E73FF">
              <w:rPr>
                <w:noProof/>
                <w:webHidden/>
              </w:rPr>
            </w:r>
            <w:r w:rsidR="006E73FF">
              <w:rPr>
                <w:noProof/>
                <w:webHidden/>
              </w:rPr>
              <w:fldChar w:fldCharType="separate"/>
            </w:r>
            <w:r w:rsidR="006E73FF">
              <w:rPr>
                <w:noProof/>
                <w:webHidden/>
              </w:rPr>
              <w:t>77</w:t>
            </w:r>
            <w:r w:rsidR="006E73FF">
              <w:rPr>
                <w:noProof/>
                <w:webHidden/>
              </w:rPr>
              <w:fldChar w:fldCharType="end"/>
            </w:r>
          </w:hyperlink>
        </w:p>
        <w:p w14:paraId="3FF9F116" w14:textId="77777777" w:rsidR="006E73FF" w:rsidRDefault="001324A9">
          <w:pPr>
            <w:pStyle w:val="TDC3"/>
            <w:rPr>
              <w:rFonts w:asciiTheme="minorHAnsi" w:eastAsiaTheme="minorEastAsia" w:hAnsiTheme="minorHAnsi" w:cstheme="minorBidi"/>
              <w:noProof/>
              <w:color w:val="auto"/>
              <w:sz w:val="22"/>
              <w:szCs w:val="22"/>
            </w:rPr>
          </w:pPr>
          <w:hyperlink w:anchor="_Toc94091225" w:history="1">
            <w:r w:rsidR="006E73FF" w:rsidRPr="00551942">
              <w:rPr>
                <w:rStyle w:val="Hipervnculo"/>
                <w:rFonts w:cs="Arial"/>
                <w:noProof/>
              </w:rPr>
              <w:t>3.4.2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_Toc94091225 \h </w:instrText>
            </w:r>
            <w:r w:rsidR="006E73FF">
              <w:rPr>
                <w:noProof/>
                <w:webHidden/>
              </w:rPr>
            </w:r>
            <w:r w:rsidR="006E73FF">
              <w:rPr>
                <w:noProof/>
                <w:webHidden/>
              </w:rPr>
              <w:fldChar w:fldCharType="separate"/>
            </w:r>
            <w:r w:rsidR="006E73FF">
              <w:rPr>
                <w:noProof/>
                <w:webHidden/>
              </w:rPr>
              <w:t>84</w:t>
            </w:r>
            <w:r w:rsidR="006E73FF">
              <w:rPr>
                <w:noProof/>
                <w:webHidden/>
              </w:rPr>
              <w:fldChar w:fldCharType="end"/>
            </w:r>
          </w:hyperlink>
        </w:p>
        <w:p w14:paraId="72A2BB38" w14:textId="77777777" w:rsidR="006E73FF" w:rsidRDefault="001324A9">
          <w:pPr>
            <w:pStyle w:val="TDC2"/>
            <w:rPr>
              <w:rFonts w:asciiTheme="minorHAnsi" w:eastAsiaTheme="minorEastAsia" w:hAnsiTheme="minorHAnsi" w:cstheme="minorBidi"/>
              <w:noProof/>
              <w:color w:val="auto"/>
              <w:sz w:val="22"/>
              <w:szCs w:val="22"/>
            </w:rPr>
          </w:pPr>
          <w:hyperlink w:anchor="_Toc94091226" w:history="1">
            <w:r w:rsidR="006E73FF" w:rsidRPr="00551942">
              <w:rPr>
                <w:rStyle w:val="Hipervnculo"/>
                <w:noProof/>
              </w:rPr>
              <w:t>3.5</w:t>
            </w:r>
            <w:r w:rsidR="006E73FF">
              <w:rPr>
                <w:rFonts w:asciiTheme="minorHAnsi" w:eastAsiaTheme="minorEastAsia" w:hAnsiTheme="minorHAnsi" w:cstheme="minorBidi"/>
                <w:noProof/>
                <w:color w:val="auto"/>
                <w:sz w:val="22"/>
                <w:szCs w:val="22"/>
              </w:rPr>
              <w:tab/>
            </w:r>
            <w:r w:rsidR="006E73FF" w:rsidRPr="00551942">
              <w:rPr>
                <w:rStyle w:val="Hipervnculo"/>
                <w:noProof/>
              </w:rPr>
              <w:t>Oficina Asesora Jurídica</w:t>
            </w:r>
            <w:r w:rsidR="006E73FF">
              <w:rPr>
                <w:noProof/>
                <w:webHidden/>
              </w:rPr>
              <w:tab/>
            </w:r>
            <w:r w:rsidR="006E73FF">
              <w:rPr>
                <w:noProof/>
                <w:webHidden/>
              </w:rPr>
              <w:fldChar w:fldCharType="begin"/>
            </w:r>
            <w:r w:rsidR="006E73FF">
              <w:rPr>
                <w:noProof/>
                <w:webHidden/>
              </w:rPr>
              <w:instrText xml:space="preserve"> PAGEREF _Toc94091226 \h </w:instrText>
            </w:r>
            <w:r w:rsidR="006E73FF">
              <w:rPr>
                <w:noProof/>
                <w:webHidden/>
              </w:rPr>
            </w:r>
            <w:r w:rsidR="006E73FF">
              <w:rPr>
                <w:noProof/>
                <w:webHidden/>
              </w:rPr>
              <w:fldChar w:fldCharType="separate"/>
            </w:r>
            <w:r w:rsidR="006E73FF">
              <w:rPr>
                <w:noProof/>
                <w:webHidden/>
              </w:rPr>
              <w:t>85</w:t>
            </w:r>
            <w:r w:rsidR="006E73FF">
              <w:rPr>
                <w:noProof/>
                <w:webHidden/>
              </w:rPr>
              <w:fldChar w:fldCharType="end"/>
            </w:r>
          </w:hyperlink>
        </w:p>
        <w:p w14:paraId="67F55890" w14:textId="77777777" w:rsidR="006E73FF" w:rsidRDefault="001324A9">
          <w:pPr>
            <w:pStyle w:val="TDC3"/>
            <w:rPr>
              <w:rFonts w:asciiTheme="minorHAnsi" w:eastAsiaTheme="minorEastAsia" w:hAnsiTheme="minorHAnsi" w:cstheme="minorBidi"/>
              <w:noProof/>
              <w:color w:val="auto"/>
              <w:sz w:val="22"/>
              <w:szCs w:val="22"/>
            </w:rPr>
          </w:pPr>
          <w:hyperlink w:anchor="_Toc94091227" w:history="1">
            <w:r w:rsidR="006E73FF" w:rsidRPr="00551942">
              <w:rPr>
                <w:rStyle w:val="Hipervnculo"/>
                <w:rFonts w:cs="Arial"/>
                <w:noProof/>
              </w:rPr>
              <w:t>3.5.1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_Toc94091227 \h </w:instrText>
            </w:r>
            <w:r w:rsidR="006E73FF">
              <w:rPr>
                <w:noProof/>
                <w:webHidden/>
              </w:rPr>
            </w:r>
            <w:r w:rsidR="006E73FF">
              <w:rPr>
                <w:noProof/>
                <w:webHidden/>
              </w:rPr>
              <w:fldChar w:fldCharType="separate"/>
            </w:r>
            <w:r w:rsidR="006E73FF">
              <w:rPr>
                <w:noProof/>
                <w:webHidden/>
              </w:rPr>
              <w:t>85</w:t>
            </w:r>
            <w:r w:rsidR="006E73FF">
              <w:rPr>
                <w:noProof/>
                <w:webHidden/>
              </w:rPr>
              <w:fldChar w:fldCharType="end"/>
            </w:r>
          </w:hyperlink>
        </w:p>
        <w:p w14:paraId="4A538B04" w14:textId="77777777" w:rsidR="006E73FF" w:rsidRDefault="001324A9">
          <w:pPr>
            <w:pStyle w:val="TDC3"/>
            <w:rPr>
              <w:rFonts w:asciiTheme="minorHAnsi" w:eastAsiaTheme="minorEastAsia" w:hAnsiTheme="minorHAnsi" w:cstheme="minorBidi"/>
              <w:noProof/>
              <w:color w:val="auto"/>
              <w:sz w:val="22"/>
              <w:szCs w:val="22"/>
            </w:rPr>
          </w:pPr>
          <w:hyperlink w:anchor="_Toc94091228" w:history="1">
            <w:r w:rsidR="006E73FF" w:rsidRPr="00551942">
              <w:rPr>
                <w:rStyle w:val="Hipervnculo"/>
                <w:rFonts w:cs="Arial"/>
                <w:noProof/>
              </w:rPr>
              <w:t>3.5.2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_Toc94091228 \h </w:instrText>
            </w:r>
            <w:r w:rsidR="006E73FF">
              <w:rPr>
                <w:noProof/>
                <w:webHidden/>
              </w:rPr>
            </w:r>
            <w:r w:rsidR="006E73FF">
              <w:rPr>
                <w:noProof/>
                <w:webHidden/>
              </w:rPr>
              <w:fldChar w:fldCharType="separate"/>
            </w:r>
            <w:r w:rsidR="006E73FF">
              <w:rPr>
                <w:noProof/>
                <w:webHidden/>
              </w:rPr>
              <w:t>87</w:t>
            </w:r>
            <w:r w:rsidR="006E73FF">
              <w:rPr>
                <w:noProof/>
                <w:webHidden/>
              </w:rPr>
              <w:fldChar w:fldCharType="end"/>
            </w:r>
          </w:hyperlink>
        </w:p>
        <w:p w14:paraId="0208F837" w14:textId="77777777" w:rsidR="006E73FF" w:rsidRDefault="001324A9">
          <w:pPr>
            <w:pStyle w:val="TDC2"/>
            <w:rPr>
              <w:rFonts w:asciiTheme="minorHAnsi" w:eastAsiaTheme="minorEastAsia" w:hAnsiTheme="minorHAnsi" w:cstheme="minorBidi"/>
              <w:noProof/>
              <w:color w:val="auto"/>
              <w:sz w:val="22"/>
              <w:szCs w:val="22"/>
            </w:rPr>
          </w:pPr>
          <w:hyperlink w:anchor="_Toc94091229" w:history="1">
            <w:r w:rsidR="006E73FF" w:rsidRPr="00551942">
              <w:rPr>
                <w:rStyle w:val="Hipervnculo"/>
                <w:noProof/>
              </w:rPr>
              <w:t>3.6</w:t>
            </w:r>
            <w:r w:rsidR="006E73FF">
              <w:rPr>
                <w:rFonts w:asciiTheme="minorHAnsi" w:eastAsiaTheme="minorEastAsia" w:hAnsiTheme="minorHAnsi" w:cstheme="minorBidi"/>
                <w:noProof/>
                <w:color w:val="auto"/>
                <w:sz w:val="22"/>
                <w:szCs w:val="22"/>
              </w:rPr>
              <w:tab/>
            </w:r>
            <w:r w:rsidR="006E73FF" w:rsidRPr="00551942">
              <w:rPr>
                <w:rStyle w:val="Hipervnculo"/>
                <w:noProof/>
              </w:rPr>
              <w:t>Oficina de Control Interno.</w:t>
            </w:r>
            <w:r w:rsidR="006E73FF">
              <w:rPr>
                <w:noProof/>
                <w:webHidden/>
              </w:rPr>
              <w:tab/>
            </w:r>
            <w:r w:rsidR="006E73FF">
              <w:rPr>
                <w:noProof/>
                <w:webHidden/>
              </w:rPr>
              <w:fldChar w:fldCharType="begin"/>
            </w:r>
            <w:r w:rsidR="006E73FF">
              <w:rPr>
                <w:noProof/>
                <w:webHidden/>
              </w:rPr>
              <w:instrText xml:space="preserve"> PAGEREF _Toc94091229 \h </w:instrText>
            </w:r>
            <w:r w:rsidR="006E73FF">
              <w:rPr>
                <w:noProof/>
                <w:webHidden/>
              </w:rPr>
            </w:r>
            <w:r w:rsidR="006E73FF">
              <w:rPr>
                <w:noProof/>
                <w:webHidden/>
              </w:rPr>
              <w:fldChar w:fldCharType="separate"/>
            </w:r>
            <w:r w:rsidR="006E73FF">
              <w:rPr>
                <w:noProof/>
                <w:webHidden/>
              </w:rPr>
              <w:t>87</w:t>
            </w:r>
            <w:r w:rsidR="006E73FF">
              <w:rPr>
                <w:noProof/>
                <w:webHidden/>
              </w:rPr>
              <w:fldChar w:fldCharType="end"/>
            </w:r>
          </w:hyperlink>
        </w:p>
        <w:p w14:paraId="2D270EB4" w14:textId="77777777" w:rsidR="006E73FF" w:rsidRDefault="001324A9">
          <w:pPr>
            <w:pStyle w:val="TDC3"/>
            <w:rPr>
              <w:rFonts w:asciiTheme="minorHAnsi" w:eastAsiaTheme="minorEastAsia" w:hAnsiTheme="minorHAnsi" w:cstheme="minorBidi"/>
              <w:noProof/>
              <w:color w:val="auto"/>
              <w:sz w:val="22"/>
              <w:szCs w:val="22"/>
            </w:rPr>
          </w:pPr>
          <w:hyperlink w:anchor="_Toc94091230" w:history="1">
            <w:r w:rsidR="006E73FF" w:rsidRPr="00551942">
              <w:rPr>
                <w:rStyle w:val="Hipervnculo"/>
                <w:rFonts w:cs="Arial"/>
                <w:noProof/>
              </w:rPr>
              <w:t>3.6.1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_Toc94091230 \h </w:instrText>
            </w:r>
            <w:r w:rsidR="006E73FF">
              <w:rPr>
                <w:noProof/>
                <w:webHidden/>
              </w:rPr>
            </w:r>
            <w:r w:rsidR="006E73FF">
              <w:rPr>
                <w:noProof/>
                <w:webHidden/>
              </w:rPr>
              <w:fldChar w:fldCharType="separate"/>
            </w:r>
            <w:r w:rsidR="006E73FF">
              <w:rPr>
                <w:noProof/>
                <w:webHidden/>
              </w:rPr>
              <w:t>87</w:t>
            </w:r>
            <w:r w:rsidR="006E73FF">
              <w:rPr>
                <w:noProof/>
                <w:webHidden/>
              </w:rPr>
              <w:fldChar w:fldCharType="end"/>
            </w:r>
          </w:hyperlink>
        </w:p>
        <w:p w14:paraId="4E6BD620" w14:textId="77777777" w:rsidR="006E73FF" w:rsidRDefault="001324A9">
          <w:pPr>
            <w:pStyle w:val="TDC3"/>
            <w:rPr>
              <w:rFonts w:asciiTheme="minorHAnsi" w:eastAsiaTheme="minorEastAsia" w:hAnsiTheme="minorHAnsi" w:cstheme="minorBidi"/>
              <w:noProof/>
              <w:color w:val="auto"/>
              <w:sz w:val="22"/>
              <w:szCs w:val="22"/>
            </w:rPr>
          </w:pPr>
          <w:hyperlink w:anchor="_Toc94091231" w:history="1">
            <w:r w:rsidR="006E73FF" w:rsidRPr="00551942">
              <w:rPr>
                <w:rStyle w:val="Hipervnculo"/>
                <w:rFonts w:cs="Arial"/>
                <w:noProof/>
              </w:rPr>
              <w:t>3.6.2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_Toc94091231 \h </w:instrText>
            </w:r>
            <w:r w:rsidR="006E73FF">
              <w:rPr>
                <w:noProof/>
                <w:webHidden/>
              </w:rPr>
            </w:r>
            <w:r w:rsidR="006E73FF">
              <w:rPr>
                <w:noProof/>
                <w:webHidden/>
              </w:rPr>
              <w:fldChar w:fldCharType="separate"/>
            </w:r>
            <w:r w:rsidR="006E73FF">
              <w:rPr>
                <w:noProof/>
                <w:webHidden/>
              </w:rPr>
              <w:t>88</w:t>
            </w:r>
            <w:r w:rsidR="006E73FF">
              <w:rPr>
                <w:noProof/>
                <w:webHidden/>
              </w:rPr>
              <w:fldChar w:fldCharType="end"/>
            </w:r>
          </w:hyperlink>
        </w:p>
        <w:p w14:paraId="1A026617" w14:textId="77777777" w:rsidR="006E73FF" w:rsidRDefault="001324A9">
          <w:pPr>
            <w:pStyle w:val="TDC1"/>
            <w:tabs>
              <w:tab w:val="left" w:pos="482"/>
              <w:tab w:val="right" w:leader="dot" w:pos="9962"/>
            </w:tabs>
            <w:rPr>
              <w:rFonts w:asciiTheme="minorHAnsi" w:eastAsiaTheme="minorEastAsia" w:hAnsiTheme="minorHAnsi" w:cstheme="minorBidi"/>
              <w:noProof/>
              <w:color w:val="auto"/>
              <w:sz w:val="22"/>
              <w:szCs w:val="22"/>
            </w:rPr>
          </w:pPr>
          <w:hyperlink w:anchor="_Toc94091232" w:history="1">
            <w:r w:rsidR="006E73FF" w:rsidRPr="00551942">
              <w:rPr>
                <w:rStyle w:val="Hipervnculo"/>
                <w:rFonts w:cs="Arial"/>
                <w:noProof/>
              </w:rPr>
              <w:t>4</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shd w:val="clear" w:color="auto" w:fill="FFFFFF"/>
              </w:rPr>
              <w:t>Gestión Tecnológica</w:t>
            </w:r>
            <w:r w:rsidR="006E73FF">
              <w:rPr>
                <w:noProof/>
                <w:webHidden/>
              </w:rPr>
              <w:tab/>
            </w:r>
            <w:r w:rsidR="006E73FF">
              <w:rPr>
                <w:noProof/>
                <w:webHidden/>
              </w:rPr>
              <w:fldChar w:fldCharType="begin"/>
            </w:r>
            <w:r w:rsidR="006E73FF">
              <w:rPr>
                <w:noProof/>
                <w:webHidden/>
              </w:rPr>
              <w:instrText xml:space="preserve"> PAGEREF _Toc94091232 \h </w:instrText>
            </w:r>
            <w:r w:rsidR="006E73FF">
              <w:rPr>
                <w:noProof/>
                <w:webHidden/>
              </w:rPr>
            </w:r>
            <w:r w:rsidR="006E73FF">
              <w:rPr>
                <w:noProof/>
                <w:webHidden/>
              </w:rPr>
              <w:fldChar w:fldCharType="separate"/>
            </w:r>
            <w:r w:rsidR="006E73FF">
              <w:rPr>
                <w:noProof/>
                <w:webHidden/>
              </w:rPr>
              <w:t>89</w:t>
            </w:r>
            <w:r w:rsidR="006E73FF">
              <w:rPr>
                <w:noProof/>
                <w:webHidden/>
              </w:rPr>
              <w:fldChar w:fldCharType="end"/>
            </w:r>
          </w:hyperlink>
        </w:p>
        <w:p w14:paraId="69133960" w14:textId="77777777" w:rsidR="006E73FF" w:rsidRDefault="001324A9">
          <w:pPr>
            <w:pStyle w:val="TDC2"/>
            <w:rPr>
              <w:rFonts w:asciiTheme="minorHAnsi" w:eastAsiaTheme="minorEastAsia" w:hAnsiTheme="minorHAnsi" w:cstheme="minorBidi"/>
              <w:noProof/>
              <w:color w:val="auto"/>
              <w:sz w:val="22"/>
              <w:szCs w:val="22"/>
            </w:rPr>
          </w:pPr>
          <w:hyperlink w:anchor="_Toc94091233" w:history="1">
            <w:r w:rsidR="006E73FF" w:rsidRPr="00551942">
              <w:rPr>
                <w:rStyle w:val="Hipervnculo"/>
                <w:noProof/>
              </w:rPr>
              <w:t>4.1</w:t>
            </w:r>
            <w:r w:rsidR="006E73FF">
              <w:rPr>
                <w:rFonts w:asciiTheme="minorHAnsi" w:eastAsiaTheme="minorEastAsia" w:hAnsiTheme="minorHAnsi" w:cstheme="minorBidi"/>
                <w:noProof/>
                <w:color w:val="auto"/>
                <w:sz w:val="22"/>
                <w:szCs w:val="22"/>
              </w:rPr>
              <w:tab/>
            </w:r>
            <w:r w:rsidR="006E73FF" w:rsidRPr="00551942">
              <w:rPr>
                <w:rStyle w:val="Hipervnculo"/>
                <w:noProof/>
              </w:rPr>
              <w:t>Oficina Asesora de Planeación</w:t>
            </w:r>
            <w:r w:rsidR="006E73FF">
              <w:rPr>
                <w:noProof/>
                <w:webHidden/>
              </w:rPr>
              <w:tab/>
            </w:r>
            <w:r w:rsidR="006E73FF">
              <w:rPr>
                <w:noProof/>
                <w:webHidden/>
              </w:rPr>
              <w:fldChar w:fldCharType="begin"/>
            </w:r>
            <w:r w:rsidR="006E73FF">
              <w:rPr>
                <w:noProof/>
                <w:webHidden/>
              </w:rPr>
              <w:instrText xml:space="preserve"> PAGEREF _Toc94091233 \h </w:instrText>
            </w:r>
            <w:r w:rsidR="006E73FF">
              <w:rPr>
                <w:noProof/>
                <w:webHidden/>
              </w:rPr>
            </w:r>
            <w:r w:rsidR="006E73FF">
              <w:rPr>
                <w:noProof/>
                <w:webHidden/>
              </w:rPr>
              <w:fldChar w:fldCharType="separate"/>
            </w:r>
            <w:r w:rsidR="006E73FF">
              <w:rPr>
                <w:noProof/>
                <w:webHidden/>
              </w:rPr>
              <w:t>89</w:t>
            </w:r>
            <w:r w:rsidR="006E73FF">
              <w:rPr>
                <w:noProof/>
                <w:webHidden/>
              </w:rPr>
              <w:fldChar w:fldCharType="end"/>
            </w:r>
          </w:hyperlink>
        </w:p>
        <w:p w14:paraId="218CFA7C" w14:textId="77777777" w:rsidR="006E73FF" w:rsidRDefault="001324A9">
          <w:pPr>
            <w:pStyle w:val="TDC3"/>
            <w:rPr>
              <w:rFonts w:asciiTheme="minorHAnsi" w:eastAsiaTheme="minorEastAsia" w:hAnsiTheme="minorHAnsi" w:cstheme="minorBidi"/>
              <w:noProof/>
              <w:color w:val="auto"/>
              <w:sz w:val="22"/>
              <w:szCs w:val="22"/>
            </w:rPr>
          </w:pPr>
          <w:hyperlink w:anchor="_Toc94091234" w:history="1">
            <w:r w:rsidR="006E73FF" w:rsidRPr="00551942">
              <w:rPr>
                <w:rStyle w:val="Hipervnculo"/>
                <w:rFonts w:cs="Arial"/>
                <w:noProof/>
              </w:rPr>
              <w:t>4.1.1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_Toc94091234 \h </w:instrText>
            </w:r>
            <w:r w:rsidR="006E73FF">
              <w:rPr>
                <w:noProof/>
                <w:webHidden/>
              </w:rPr>
            </w:r>
            <w:r w:rsidR="006E73FF">
              <w:rPr>
                <w:noProof/>
                <w:webHidden/>
              </w:rPr>
              <w:fldChar w:fldCharType="separate"/>
            </w:r>
            <w:r w:rsidR="006E73FF">
              <w:rPr>
                <w:noProof/>
                <w:webHidden/>
              </w:rPr>
              <w:t>89</w:t>
            </w:r>
            <w:r w:rsidR="006E73FF">
              <w:rPr>
                <w:noProof/>
                <w:webHidden/>
              </w:rPr>
              <w:fldChar w:fldCharType="end"/>
            </w:r>
          </w:hyperlink>
        </w:p>
        <w:p w14:paraId="38721C06" w14:textId="77777777" w:rsidR="006E73FF" w:rsidRDefault="001324A9">
          <w:pPr>
            <w:pStyle w:val="TDC3"/>
            <w:rPr>
              <w:rFonts w:asciiTheme="minorHAnsi" w:eastAsiaTheme="minorEastAsia" w:hAnsiTheme="minorHAnsi" w:cstheme="minorBidi"/>
              <w:noProof/>
              <w:color w:val="auto"/>
              <w:sz w:val="22"/>
              <w:szCs w:val="22"/>
            </w:rPr>
          </w:pPr>
          <w:hyperlink w:anchor="_Toc94091235" w:history="1">
            <w:r w:rsidR="006E73FF" w:rsidRPr="00551942">
              <w:rPr>
                <w:rStyle w:val="Hipervnculo"/>
                <w:rFonts w:cs="Arial"/>
                <w:noProof/>
              </w:rPr>
              <w:t>4.1.2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_Toc94091235 \h </w:instrText>
            </w:r>
            <w:r w:rsidR="006E73FF">
              <w:rPr>
                <w:noProof/>
                <w:webHidden/>
              </w:rPr>
            </w:r>
            <w:r w:rsidR="006E73FF">
              <w:rPr>
                <w:noProof/>
                <w:webHidden/>
              </w:rPr>
              <w:fldChar w:fldCharType="separate"/>
            </w:r>
            <w:r w:rsidR="006E73FF">
              <w:rPr>
                <w:noProof/>
                <w:webHidden/>
              </w:rPr>
              <w:t>95</w:t>
            </w:r>
            <w:r w:rsidR="006E73FF">
              <w:rPr>
                <w:noProof/>
                <w:webHidden/>
              </w:rPr>
              <w:fldChar w:fldCharType="end"/>
            </w:r>
          </w:hyperlink>
        </w:p>
        <w:p w14:paraId="0CA9D5C5" w14:textId="77777777" w:rsidR="006E73FF" w:rsidRDefault="001324A9">
          <w:pPr>
            <w:pStyle w:val="TDC1"/>
            <w:tabs>
              <w:tab w:val="left" w:pos="482"/>
              <w:tab w:val="right" w:leader="dot" w:pos="9962"/>
            </w:tabs>
            <w:rPr>
              <w:rFonts w:asciiTheme="minorHAnsi" w:eastAsiaTheme="minorEastAsia" w:hAnsiTheme="minorHAnsi" w:cstheme="minorBidi"/>
              <w:noProof/>
              <w:color w:val="auto"/>
              <w:sz w:val="22"/>
              <w:szCs w:val="22"/>
            </w:rPr>
          </w:pPr>
          <w:hyperlink w:anchor="_Toc94091236" w:history="1">
            <w:r w:rsidR="006E73FF" w:rsidRPr="00551942">
              <w:rPr>
                <w:rStyle w:val="Hipervnculo"/>
                <w:rFonts w:cs="Arial"/>
                <w:noProof/>
              </w:rPr>
              <w:t>5</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shd w:val="clear" w:color="auto" w:fill="FFFFFF"/>
              </w:rPr>
              <w:t>Transparencia</w:t>
            </w:r>
            <w:r w:rsidR="006E73FF">
              <w:rPr>
                <w:noProof/>
                <w:webHidden/>
              </w:rPr>
              <w:tab/>
            </w:r>
            <w:r w:rsidR="006E73FF">
              <w:rPr>
                <w:noProof/>
                <w:webHidden/>
              </w:rPr>
              <w:fldChar w:fldCharType="begin"/>
            </w:r>
            <w:r w:rsidR="006E73FF">
              <w:rPr>
                <w:noProof/>
                <w:webHidden/>
              </w:rPr>
              <w:instrText xml:space="preserve"> PAGEREF _Toc94091236 \h </w:instrText>
            </w:r>
            <w:r w:rsidR="006E73FF">
              <w:rPr>
                <w:noProof/>
                <w:webHidden/>
              </w:rPr>
            </w:r>
            <w:r w:rsidR="006E73FF">
              <w:rPr>
                <w:noProof/>
                <w:webHidden/>
              </w:rPr>
              <w:fldChar w:fldCharType="separate"/>
            </w:r>
            <w:r w:rsidR="006E73FF">
              <w:rPr>
                <w:noProof/>
                <w:webHidden/>
              </w:rPr>
              <w:t>96</w:t>
            </w:r>
            <w:r w:rsidR="006E73FF">
              <w:rPr>
                <w:noProof/>
                <w:webHidden/>
              </w:rPr>
              <w:fldChar w:fldCharType="end"/>
            </w:r>
          </w:hyperlink>
        </w:p>
        <w:p w14:paraId="6A7A93E5" w14:textId="77777777" w:rsidR="006E73FF" w:rsidRDefault="001324A9">
          <w:pPr>
            <w:pStyle w:val="TDC2"/>
            <w:rPr>
              <w:rFonts w:asciiTheme="minorHAnsi" w:eastAsiaTheme="minorEastAsia" w:hAnsiTheme="minorHAnsi" w:cstheme="minorBidi"/>
              <w:noProof/>
              <w:color w:val="auto"/>
              <w:sz w:val="22"/>
              <w:szCs w:val="22"/>
            </w:rPr>
          </w:pPr>
          <w:hyperlink w:anchor="_Toc94091237" w:history="1">
            <w:r w:rsidR="006E73FF" w:rsidRPr="00551942">
              <w:rPr>
                <w:rStyle w:val="Hipervnculo"/>
                <w:noProof/>
              </w:rPr>
              <w:t>5.1</w:t>
            </w:r>
            <w:r w:rsidR="006E73FF">
              <w:rPr>
                <w:rFonts w:asciiTheme="minorHAnsi" w:eastAsiaTheme="minorEastAsia" w:hAnsiTheme="minorHAnsi" w:cstheme="minorBidi"/>
                <w:noProof/>
                <w:color w:val="auto"/>
                <w:sz w:val="22"/>
                <w:szCs w:val="22"/>
              </w:rPr>
              <w:tab/>
            </w:r>
            <w:r w:rsidR="006E73FF" w:rsidRPr="00551942">
              <w:rPr>
                <w:rStyle w:val="Hipervnculo"/>
                <w:noProof/>
                <w:shd w:val="clear" w:color="auto" w:fill="FFFFFF"/>
              </w:rPr>
              <w:t>Subdirección de Gestión Corporativa</w:t>
            </w:r>
            <w:r w:rsidR="006E73FF">
              <w:rPr>
                <w:noProof/>
                <w:webHidden/>
              </w:rPr>
              <w:tab/>
            </w:r>
            <w:r w:rsidR="006E73FF">
              <w:rPr>
                <w:noProof/>
                <w:webHidden/>
              </w:rPr>
              <w:fldChar w:fldCharType="begin"/>
            </w:r>
            <w:r w:rsidR="006E73FF">
              <w:rPr>
                <w:noProof/>
                <w:webHidden/>
              </w:rPr>
              <w:instrText xml:space="preserve"> PAGEREF _Toc94091237 \h </w:instrText>
            </w:r>
            <w:r w:rsidR="006E73FF">
              <w:rPr>
                <w:noProof/>
                <w:webHidden/>
              </w:rPr>
            </w:r>
            <w:r w:rsidR="006E73FF">
              <w:rPr>
                <w:noProof/>
                <w:webHidden/>
              </w:rPr>
              <w:fldChar w:fldCharType="separate"/>
            </w:r>
            <w:r w:rsidR="006E73FF">
              <w:rPr>
                <w:noProof/>
                <w:webHidden/>
              </w:rPr>
              <w:t>96</w:t>
            </w:r>
            <w:r w:rsidR="006E73FF">
              <w:rPr>
                <w:noProof/>
                <w:webHidden/>
              </w:rPr>
              <w:fldChar w:fldCharType="end"/>
            </w:r>
          </w:hyperlink>
        </w:p>
        <w:p w14:paraId="7B88B445" w14:textId="77777777" w:rsidR="006E73FF" w:rsidRDefault="001324A9">
          <w:pPr>
            <w:pStyle w:val="TDC3"/>
            <w:rPr>
              <w:rFonts w:asciiTheme="minorHAnsi" w:eastAsiaTheme="minorEastAsia" w:hAnsiTheme="minorHAnsi" w:cstheme="minorBidi"/>
              <w:noProof/>
              <w:color w:val="auto"/>
              <w:sz w:val="22"/>
              <w:szCs w:val="22"/>
            </w:rPr>
          </w:pPr>
          <w:hyperlink w:anchor="_Toc94091238" w:history="1">
            <w:r w:rsidR="006E73FF" w:rsidRPr="00551942">
              <w:rPr>
                <w:rStyle w:val="Hipervnculo"/>
                <w:rFonts w:cs="Arial"/>
                <w:noProof/>
              </w:rPr>
              <w:t>5.1.1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_Toc94091238 \h </w:instrText>
            </w:r>
            <w:r w:rsidR="006E73FF">
              <w:rPr>
                <w:noProof/>
                <w:webHidden/>
              </w:rPr>
            </w:r>
            <w:r w:rsidR="006E73FF">
              <w:rPr>
                <w:noProof/>
                <w:webHidden/>
              </w:rPr>
              <w:fldChar w:fldCharType="separate"/>
            </w:r>
            <w:r w:rsidR="006E73FF">
              <w:rPr>
                <w:noProof/>
                <w:webHidden/>
              </w:rPr>
              <w:t>96</w:t>
            </w:r>
            <w:r w:rsidR="006E73FF">
              <w:rPr>
                <w:noProof/>
                <w:webHidden/>
              </w:rPr>
              <w:fldChar w:fldCharType="end"/>
            </w:r>
          </w:hyperlink>
        </w:p>
        <w:p w14:paraId="4678B37A" w14:textId="77777777" w:rsidR="006E73FF" w:rsidRDefault="001324A9">
          <w:pPr>
            <w:pStyle w:val="TDC2"/>
            <w:rPr>
              <w:rFonts w:asciiTheme="minorHAnsi" w:eastAsiaTheme="minorEastAsia" w:hAnsiTheme="minorHAnsi" w:cstheme="minorBidi"/>
              <w:noProof/>
              <w:color w:val="auto"/>
              <w:sz w:val="22"/>
              <w:szCs w:val="22"/>
            </w:rPr>
          </w:pPr>
          <w:hyperlink w:anchor="_Toc94091239" w:history="1">
            <w:r w:rsidR="006E73FF" w:rsidRPr="00551942">
              <w:rPr>
                <w:rStyle w:val="Hipervnculo"/>
                <w:noProof/>
              </w:rPr>
              <w:t>5.2</w:t>
            </w:r>
            <w:r w:rsidR="006E73FF">
              <w:rPr>
                <w:rFonts w:asciiTheme="minorHAnsi" w:eastAsiaTheme="minorEastAsia" w:hAnsiTheme="minorHAnsi" w:cstheme="minorBidi"/>
                <w:noProof/>
                <w:color w:val="auto"/>
                <w:sz w:val="22"/>
                <w:szCs w:val="22"/>
              </w:rPr>
              <w:tab/>
            </w:r>
            <w:r w:rsidR="006E73FF" w:rsidRPr="00551942">
              <w:rPr>
                <w:rStyle w:val="Hipervnculo"/>
                <w:noProof/>
                <w:shd w:val="clear" w:color="auto" w:fill="FFFFFF"/>
              </w:rPr>
              <w:t>Oficina Asesora de Planeación</w:t>
            </w:r>
            <w:r w:rsidR="006E73FF">
              <w:rPr>
                <w:noProof/>
                <w:webHidden/>
              </w:rPr>
              <w:tab/>
            </w:r>
            <w:r w:rsidR="006E73FF">
              <w:rPr>
                <w:noProof/>
                <w:webHidden/>
              </w:rPr>
              <w:fldChar w:fldCharType="begin"/>
            </w:r>
            <w:r w:rsidR="006E73FF">
              <w:rPr>
                <w:noProof/>
                <w:webHidden/>
              </w:rPr>
              <w:instrText xml:space="preserve"> PAGEREF _Toc94091239 \h </w:instrText>
            </w:r>
            <w:r w:rsidR="006E73FF">
              <w:rPr>
                <w:noProof/>
                <w:webHidden/>
              </w:rPr>
            </w:r>
            <w:r w:rsidR="006E73FF">
              <w:rPr>
                <w:noProof/>
                <w:webHidden/>
              </w:rPr>
              <w:fldChar w:fldCharType="separate"/>
            </w:r>
            <w:r w:rsidR="006E73FF">
              <w:rPr>
                <w:noProof/>
                <w:webHidden/>
              </w:rPr>
              <w:t>99</w:t>
            </w:r>
            <w:r w:rsidR="006E73FF">
              <w:rPr>
                <w:noProof/>
                <w:webHidden/>
              </w:rPr>
              <w:fldChar w:fldCharType="end"/>
            </w:r>
          </w:hyperlink>
        </w:p>
        <w:p w14:paraId="1F8A2544" w14:textId="77777777" w:rsidR="006E73FF" w:rsidRDefault="001324A9">
          <w:pPr>
            <w:pStyle w:val="TDC3"/>
            <w:rPr>
              <w:rFonts w:asciiTheme="minorHAnsi" w:eastAsiaTheme="minorEastAsia" w:hAnsiTheme="minorHAnsi" w:cstheme="minorBidi"/>
              <w:noProof/>
              <w:color w:val="auto"/>
              <w:sz w:val="22"/>
              <w:szCs w:val="22"/>
            </w:rPr>
          </w:pPr>
          <w:hyperlink w:anchor="_Toc94091240" w:history="1">
            <w:r w:rsidR="006E73FF" w:rsidRPr="00551942">
              <w:rPr>
                <w:rStyle w:val="Hipervnculo"/>
                <w:rFonts w:cs="Arial"/>
                <w:noProof/>
              </w:rPr>
              <w:t>5.2.1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_Toc94091240 \h </w:instrText>
            </w:r>
            <w:r w:rsidR="006E73FF">
              <w:rPr>
                <w:noProof/>
                <w:webHidden/>
              </w:rPr>
            </w:r>
            <w:r w:rsidR="006E73FF">
              <w:rPr>
                <w:noProof/>
                <w:webHidden/>
              </w:rPr>
              <w:fldChar w:fldCharType="separate"/>
            </w:r>
            <w:r w:rsidR="006E73FF">
              <w:rPr>
                <w:noProof/>
                <w:webHidden/>
              </w:rPr>
              <w:t>99</w:t>
            </w:r>
            <w:r w:rsidR="006E73FF">
              <w:rPr>
                <w:noProof/>
                <w:webHidden/>
              </w:rPr>
              <w:fldChar w:fldCharType="end"/>
            </w:r>
          </w:hyperlink>
        </w:p>
        <w:p w14:paraId="11C4624B" w14:textId="77777777" w:rsidR="006E73FF" w:rsidRDefault="001324A9">
          <w:pPr>
            <w:pStyle w:val="TDC3"/>
            <w:rPr>
              <w:rFonts w:asciiTheme="minorHAnsi" w:eastAsiaTheme="minorEastAsia" w:hAnsiTheme="minorHAnsi" w:cstheme="minorBidi"/>
              <w:noProof/>
              <w:color w:val="auto"/>
              <w:sz w:val="22"/>
              <w:szCs w:val="22"/>
            </w:rPr>
          </w:pPr>
          <w:hyperlink w:anchor="_Toc94091241" w:history="1">
            <w:r w:rsidR="006E73FF" w:rsidRPr="00551942">
              <w:rPr>
                <w:rStyle w:val="Hipervnculo"/>
                <w:rFonts w:cs="Arial"/>
                <w:noProof/>
              </w:rPr>
              <w:t>5.2.2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Apuestas(s) de la gestión para 2022</w:t>
            </w:r>
            <w:r w:rsidR="006E73FF">
              <w:rPr>
                <w:noProof/>
                <w:webHidden/>
              </w:rPr>
              <w:tab/>
            </w:r>
            <w:r w:rsidR="006E73FF">
              <w:rPr>
                <w:noProof/>
                <w:webHidden/>
              </w:rPr>
              <w:fldChar w:fldCharType="begin"/>
            </w:r>
            <w:r w:rsidR="006E73FF">
              <w:rPr>
                <w:noProof/>
                <w:webHidden/>
              </w:rPr>
              <w:instrText xml:space="preserve"> PAGEREF _Toc94091241 \h </w:instrText>
            </w:r>
            <w:r w:rsidR="006E73FF">
              <w:rPr>
                <w:noProof/>
                <w:webHidden/>
              </w:rPr>
            </w:r>
            <w:r w:rsidR="006E73FF">
              <w:rPr>
                <w:noProof/>
                <w:webHidden/>
              </w:rPr>
              <w:fldChar w:fldCharType="separate"/>
            </w:r>
            <w:r w:rsidR="006E73FF">
              <w:rPr>
                <w:noProof/>
                <w:webHidden/>
              </w:rPr>
              <w:t>106</w:t>
            </w:r>
            <w:r w:rsidR="006E73FF">
              <w:rPr>
                <w:noProof/>
                <w:webHidden/>
              </w:rPr>
              <w:fldChar w:fldCharType="end"/>
            </w:r>
          </w:hyperlink>
        </w:p>
        <w:p w14:paraId="44A97CC7" w14:textId="1BF85018" w:rsidR="00B26E37" w:rsidRPr="00F2505F" w:rsidRDefault="00B26E37">
          <w:pPr>
            <w:rPr>
              <w:sz w:val="22"/>
              <w:szCs w:val="22"/>
            </w:rPr>
          </w:pPr>
          <w:r w:rsidRPr="00F2505F">
            <w:rPr>
              <w:b/>
              <w:bCs/>
              <w:sz w:val="22"/>
              <w:szCs w:val="22"/>
              <w:lang w:val="es-ES"/>
            </w:rPr>
            <w:fldChar w:fldCharType="end"/>
          </w:r>
        </w:p>
      </w:sdtContent>
    </w:sdt>
    <w:p w14:paraId="1C3D7553" w14:textId="77777777" w:rsidR="00B26E37" w:rsidRPr="007C231A" w:rsidRDefault="00B26E37" w:rsidP="00BA0BA6">
      <w:pPr>
        <w:pStyle w:val="Sinespaciado"/>
        <w:jc w:val="both"/>
        <w:rPr>
          <w:rFonts w:ascii="Arial" w:hAnsi="Arial" w:cs="Arial"/>
          <w:color w:val="000000" w:themeColor="text1"/>
          <w:szCs w:val="22"/>
          <w:shd w:val="clear" w:color="auto" w:fill="FFFFFF"/>
        </w:rPr>
      </w:pPr>
    </w:p>
    <w:p w14:paraId="32727347" w14:textId="77777777" w:rsidR="007C231A" w:rsidRPr="007C231A" w:rsidRDefault="007C231A" w:rsidP="00BA0BA6">
      <w:pPr>
        <w:pStyle w:val="Sinespaciado"/>
        <w:jc w:val="both"/>
        <w:rPr>
          <w:rFonts w:ascii="Arial" w:hAnsi="Arial" w:cs="Arial"/>
          <w:color w:val="000000" w:themeColor="text1"/>
          <w:szCs w:val="22"/>
          <w:shd w:val="clear" w:color="auto" w:fill="FFFFFF"/>
        </w:rPr>
      </w:pPr>
    </w:p>
    <w:p w14:paraId="6E3DCF2D" w14:textId="13DC0175" w:rsidR="007C231A" w:rsidRDefault="007C231A" w:rsidP="00B26E37">
      <w:pPr>
        <w:pStyle w:val="Ttulo1"/>
        <w:jc w:val="both"/>
        <w:rPr>
          <w:rFonts w:cs="Arial"/>
          <w:sz w:val="22"/>
          <w:szCs w:val="22"/>
        </w:rPr>
      </w:pPr>
      <w:bookmarkStart w:id="1" w:name="_Toc94091205"/>
      <w:r w:rsidRPr="00B26E37">
        <w:rPr>
          <w:rFonts w:cs="Arial"/>
          <w:sz w:val="22"/>
          <w:szCs w:val="22"/>
        </w:rPr>
        <w:t>Contexto</w:t>
      </w:r>
      <w:bookmarkEnd w:id="1"/>
    </w:p>
    <w:p w14:paraId="7A308EF0" w14:textId="77777777" w:rsidR="00B26E37" w:rsidRPr="00B26E37" w:rsidRDefault="00B26E37" w:rsidP="00B26E37">
      <w:pPr>
        <w:rPr>
          <w:rFonts w:eastAsia="Arial"/>
        </w:rPr>
      </w:pPr>
    </w:p>
    <w:p w14:paraId="5441D5FA" w14:textId="5F91C45C" w:rsidR="007C231A" w:rsidRPr="007C231A" w:rsidRDefault="70BA958B" w:rsidP="007C231A">
      <w:pPr>
        <w:autoSpaceDE w:val="0"/>
        <w:autoSpaceDN w:val="0"/>
        <w:adjustRightInd w:val="0"/>
        <w:rPr>
          <w:rFonts w:eastAsia="Arial" w:cs="Arial"/>
          <w:color w:val="000000" w:themeColor="text1"/>
          <w:sz w:val="22"/>
          <w:szCs w:val="22"/>
        </w:rPr>
      </w:pPr>
      <w:r w:rsidRPr="0B4E8F82">
        <w:rPr>
          <w:rFonts w:eastAsia="Arial" w:cs="Arial"/>
          <w:color w:val="000000" w:themeColor="text1"/>
          <w:sz w:val="22"/>
          <w:szCs w:val="22"/>
        </w:rPr>
        <w:t>La Ley 1575 de 2012 “Por medio de la cual se establece la Ley General de Bomberos de Colombia”, determinó el alcance de las competencias y responsabilidades de las instituciones bomberiles en Colombia, enmarcad</w:t>
      </w:r>
      <w:r w:rsidR="77055947" w:rsidRPr="0B4E8F82">
        <w:rPr>
          <w:rFonts w:eastAsia="Arial" w:cs="Arial"/>
          <w:color w:val="000000" w:themeColor="text1"/>
          <w:sz w:val="22"/>
          <w:szCs w:val="22"/>
        </w:rPr>
        <w:t>as</w:t>
      </w:r>
      <w:r w:rsidRPr="0B4E8F82">
        <w:rPr>
          <w:rFonts w:eastAsia="Arial" w:cs="Arial"/>
          <w:color w:val="000000" w:themeColor="text1"/>
          <w:sz w:val="22"/>
          <w:szCs w:val="22"/>
        </w:rPr>
        <w:t xml:space="preserve"> en la gestión integral del riesgo contra incendio, los preparativos</w:t>
      </w:r>
      <w:r w:rsidR="78C4EB34" w:rsidRPr="0B4E8F82">
        <w:rPr>
          <w:rFonts w:eastAsia="Arial" w:cs="Arial"/>
          <w:color w:val="000000" w:themeColor="text1"/>
          <w:sz w:val="22"/>
          <w:szCs w:val="22"/>
        </w:rPr>
        <w:t>,</w:t>
      </w:r>
      <w:r w:rsidRPr="0B4E8F82">
        <w:rPr>
          <w:rFonts w:eastAsia="Arial" w:cs="Arial"/>
          <w:color w:val="000000" w:themeColor="text1"/>
          <w:sz w:val="22"/>
          <w:szCs w:val="22"/>
        </w:rPr>
        <w:t xml:space="preserve"> atención de rescates en todas sus modalidades y la atención de incidentes con materiales peligrosos.</w:t>
      </w:r>
    </w:p>
    <w:p w14:paraId="7CBAAF8F" w14:textId="77777777" w:rsidR="007C231A" w:rsidRPr="007C231A" w:rsidRDefault="007C231A" w:rsidP="007C231A">
      <w:pPr>
        <w:autoSpaceDE w:val="0"/>
        <w:autoSpaceDN w:val="0"/>
        <w:adjustRightInd w:val="0"/>
        <w:rPr>
          <w:rFonts w:eastAsia="Arial" w:cs="Arial"/>
          <w:color w:val="000000" w:themeColor="text1"/>
          <w:sz w:val="22"/>
          <w:szCs w:val="22"/>
        </w:rPr>
      </w:pPr>
    </w:p>
    <w:p w14:paraId="20EDF5B1" w14:textId="7F56050A" w:rsidR="007C231A" w:rsidRPr="007C231A" w:rsidRDefault="70BA958B" w:rsidP="007C231A">
      <w:pPr>
        <w:autoSpaceDE w:val="0"/>
        <w:autoSpaceDN w:val="0"/>
        <w:adjustRightInd w:val="0"/>
        <w:rPr>
          <w:rFonts w:eastAsia="Arial" w:cs="Arial"/>
          <w:color w:val="000000" w:themeColor="text1"/>
          <w:sz w:val="22"/>
          <w:szCs w:val="22"/>
        </w:rPr>
      </w:pPr>
      <w:r w:rsidRPr="0B4E8F82">
        <w:rPr>
          <w:rFonts w:eastAsia="Arial" w:cs="Arial"/>
          <w:color w:val="000000" w:themeColor="text1"/>
          <w:sz w:val="22"/>
          <w:szCs w:val="22"/>
        </w:rPr>
        <w:t>Posteriormente, el artículo 3 del Acuerdo 637 de 2016, establece que el Sector Administrativo de Seguridad, Convivencia y Justicia está integrado por la Secretaría Distrital de Seguridad, Convivencia y Justicia en cabeza, y la Unidad Administrativa Especial</w:t>
      </w:r>
      <w:r w:rsidR="24AEC823" w:rsidRPr="0B4E8F82">
        <w:rPr>
          <w:rFonts w:eastAsia="Arial" w:cs="Arial"/>
          <w:color w:val="000000" w:themeColor="text1"/>
          <w:sz w:val="22"/>
          <w:szCs w:val="22"/>
        </w:rPr>
        <w:t>,</w:t>
      </w:r>
      <w:r w:rsidRPr="0B4E8F82">
        <w:rPr>
          <w:rFonts w:eastAsia="Arial" w:cs="Arial"/>
          <w:color w:val="000000" w:themeColor="text1"/>
          <w:sz w:val="22"/>
          <w:szCs w:val="22"/>
        </w:rPr>
        <w:t xml:space="preserve"> sin personería jurídica del Cuerpo Oficial de Bomberos.</w:t>
      </w:r>
    </w:p>
    <w:p w14:paraId="63F73AC6" w14:textId="77777777" w:rsidR="007C231A" w:rsidRPr="007C231A" w:rsidRDefault="007C231A" w:rsidP="007C231A">
      <w:pPr>
        <w:autoSpaceDE w:val="0"/>
        <w:autoSpaceDN w:val="0"/>
        <w:adjustRightInd w:val="0"/>
        <w:rPr>
          <w:rFonts w:eastAsia="Arial" w:cs="Arial"/>
          <w:color w:val="000000" w:themeColor="text1"/>
          <w:sz w:val="22"/>
          <w:szCs w:val="22"/>
        </w:rPr>
      </w:pPr>
    </w:p>
    <w:p w14:paraId="1E96B5F8" w14:textId="77777777" w:rsidR="007C231A" w:rsidRPr="007C231A" w:rsidRDefault="007C231A" w:rsidP="007C231A">
      <w:pPr>
        <w:autoSpaceDE w:val="0"/>
        <w:autoSpaceDN w:val="0"/>
        <w:adjustRightInd w:val="0"/>
        <w:rPr>
          <w:rFonts w:eastAsia="Arial" w:cs="Arial"/>
          <w:color w:val="000000" w:themeColor="text1"/>
          <w:sz w:val="22"/>
          <w:szCs w:val="22"/>
        </w:rPr>
      </w:pPr>
      <w:r w:rsidRPr="007C231A">
        <w:rPr>
          <w:rFonts w:eastAsia="Arial" w:cs="Arial"/>
          <w:color w:val="000000" w:themeColor="text1"/>
          <w:sz w:val="22"/>
          <w:szCs w:val="22"/>
        </w:rPr>
        <w:t xml:space="preserve">Así mismo, el Artículo 16 del Acuerdo </w:t>
      </w:r>
      <w:r w:rsidRPr="007C231A">
        <w:rPr>
          <w:rFonts w:eastAsia="Arial" w:cs="Arial"/>
          <w:i/>
          <w:iCs/>
          <w:color w:val="000000" w:themeColor="text1"/>
          <w:sz w:val="22"/>
          <w:szCs w:val="22"/>
        </w:rPr>
        <w:t xml:space="preserve">ibídem </w:t>
      </w:r>
      <w:r w:rsidRPr="007C231A">
        <w:rPr>
          <w:rFonts w:eastAsia="Arial" w:cs="Arial"/>
          <w:color w:val="000000" w:themeColor="text1"/>
          <w:sz w:val="22"/>
          <w:szCs w:val="22"/>
        </w:rPr>
        <w:t>determina que el Cuerpo Oficial de Bomberos está organizado como una Unidad Administrativa Especial del orden distrital del sector central, de carácter eminentemente técnico y especializado, sin personería jurídica, con autonomía administrativa y presupuestal y se denomina Unidad Administrativa Especial Cuerpo Oficial de Bomberos de Bogotá UAECOB.</w:t>
      </w:r>
    </w:p>
    <w:p w14:paraId="16CF9E1F" w14:textId="77777777" w:rsidR="007C231A" w:rsidRPr="007C231A" w:rsidRDefault="007C231A" w:rsidP="007C231A">
      <w:pPr>
        <w:autoSpaceDE w:val="0"/>
        <w:autoSpaceDN w:val="0"/>
        <w:adjustRightInd w:val="0"/>
        <w:rPr>
          <w:rFonts w:eastAsia="Arial" w:cs="Arial"/>
          <w:color w:val="000000" w:themeColor="text1"/>
          <w:sz w:val="22"/>
          <w:szCs w:val="22"/>
        </w:rPr>
      </w:pPr>
    </w:p>
    <w:p w14:paraId="35F1D97D" w14:textId="77777777" w:rsidR="007C231A" w:rsidRPr="007C231A" w:rsidRDefault="007C231A" w:rsidP="007C231A">
      <w:pPr>
        <w:autoSpaceDE w:val="0"/>
        <w:autoSpaceDN w:val="0"/>
        <w:adjustRightInd w:val="0"/>
        <w:rPr>
          <w:rFonts w:eastAsia="Arial" w:cs="Arial"/>
          <w:color w:val="000000" w:themeColor="text1"/>
          <w:sz w:val="22"/>
          <w:szCs w:val="22"/>
        </w:rPr>
      </w:pPr>
      <w:r w:rsidRPr="007C231A">
        <w:rPr>
          <w:rFonts w:eastAsia="Arial" w:cs="Arial"/>
          <w:color w:val="000000" w:themeColor="text1"/>
          <w:sz w:val="22"/>
          <w:szCs w:val="22"/>
        </w:rPr>
        <w:t>A la luz de este Acuerdo, la entidad tiene por objeto la prevención y atención de emergencias e incendios, igualmente establece las funciones básicas para su operación. Complementariamente, el Decreto 555 de 2011 contempla tanto la estructura organizacional como las funciones de cada una de las dependencias del Cuerpo Oficial de Bomberos.</w:t>
      </w:r>
    </w:p>
    <w:p w14:paraId="1A315C2A" w14:textId="77777777" w:rsidR="007C231A" w:rsidRPr="007C231A" w:rsidRDefault="007C231A" w:rsidP="007C231A">
      <w:pPr>
        <w:autoSpaceDE w:val="0"/>
        <w:autoSpaceDN w:val="0"/>
        <w:adjustRightInd w:val="0"/>
        <w:rPr>
          <w:rFonts w:eastAsia="Arial" w:cs="Arial"/>
          <w:color w:val="262626"/>
          <w:sz w:val="22"/>
          <w:szCs w:val="22"/>
        </w:rPr>
      </w:pPr>
    </w:p>
    <w:p w14:paraId="2DA9BE84" w14:textId="3E3247B3" w:rsidR="00B26E37" w:rsidRPr="00B26E37" w:rsidRDefault="00B26E37" w:rsidP="00B26E37">
      <w:pPr>
        <w:pStyle w:val="Descripcin"/>
        <w:keepNext/>
        <w:jc w:val="center"/>
        <w:rPr>
          <w:b/>
          <w:color w:val="auto"/>
        </w:rPr>
      </w:pPr>
      <w:r w:rsidRPr="00B26E37">
        <w:rPr>
          <w:b/>
          <w:color w:val="auto"/>
        </w:rPr>
        <w:t xml:space="preserve">Ilustración </w:t>
      </w:r>
      <w:r w:rsidRPr="00B26E37">
        <w:rPr>
          <w:b/>
          <w:color w:val="auto"/>
        </w:rPr>
        <w:fldChar w:fldCharType="begin"/>
      </w:r>
      <w:r w:rsidRPr="00B26E37">
        <w:rPr>
          <w:b/>
          <w:color w:val="auto"/>
        </w:rPr>
        <w:instrText xml:space="preserve"> SEQ Ilustración \* ARABIC </w:instrText>
      </w:r>
      <w:r w:rsidRPr="00B26E37">
        <w:rPr>
          <w:b/>
          <w:color w:val="auto"/>
        </w:rPr>
        <w:fldChar w:fldCharType="separate"/>
      </w:r>
      <w:r>
        <w:rPr>
          <w:b/>
          <w:noProof/>
          <w:color w:val="auto"/>
        </w:rPr>
        <w:t>1</w:t>
      </w:r>
      <w:r w:rsidRPr="00B26E37">
        <w:rPr>
          <w:b/>
          <w:color w:val="auto"/>
        </w:rPr>
        <w:fldChar w:fldCharType="end"/>
      </w:r>
      <w:r w:rsidRPr="00B26E37">
        <w:rPr>
          <w:b/>
          <w:color w:val="auto"/>
        </w:rPr>
        <w:t>.Estructura organizacional UAECOB</w:t>
      </w:r>
    </w:p>
    <w:p w14:paraId="72A9833B" w14:textId="77777777" w:rsidR="007C231A" w:rsidRPr="007C231A" w:rsidRDefault="007C231A" w:rsidP="007C231A">
      <w:pPr>
        <w:autoSpaceDE w:val="0"/>
        <w:autoSpaceDN w:val="0"/>
        <w:adjustRightInd w:val="0"/>
        <w:spacing w:line="360" w:lineRule="auto"/>
        <w:jc w:val="center"/>
        <w:rPr>
          <w:rFonts w:eastAsia="Arial" w:cs="Arial"/>
          <w:color w:val="262626"/>
          <w:sz w:val="22"/>
          <w:szCs w:val="22"/>
        </w:rPr>
      </w:pPr>
      <w:r w:rsidRPr="007C231A">
        <w:rPr>
          <w:noProof/>
          <w:sz w:val="22"/>
          <w:szCs w:val="22"/>
        </w:rPr>
        <w:drawing>
          <wp:inline distT="0" distB="0" distL="0" distR="0" wp14:anchorId="765383A9" wp14:editId="1556AC3E">
            <wp:extent cx="3538846" cy="2016877"/>
            <wp:effectExtent l="0" t="0" r="5080" b="2540"/>
            <wp:docPr id="4" name="Imagen 4" descr="Estructura Organizacional UAECOB&#10;&#10;* Dirección General&#10;Oficina Asesora Jurídica&#10;Oficina Asesora de Planeación&#10;Control Interno&#10;Subdirecciones:&#10;Gestión del Riesgo&#10;Gestión Corporativa&#10;Operativa&#10;Gestión Humana&#10;Logíst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Estructura Organizacional UAECOB&#10;&#10;* Dirección General&#10;Oficina Asesora Jurídica&#10;Oficina Asesora de Planeación&#10;Control Interno&#10;Subdirecciones:&#10;Gestión del Riesgo&#10;Gestión Corporativa&#10;Operativa&#10;Gestión Humana&#10;Logística&#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5830" cy="2032256"/>
                    </a:xfrm>
                    <a:prstGeom prst="rect">
                      <a:avLst/>
                    </a:prstGeom>
                  </pic:spPr>
                </pic:pic>
              </a:graphicData>
            </a:graphic>
          </wp:inline>
        </w:drawing>
      </w:r>
    </w:p>
    <w:p w14:paraId="6C1C75AD" w14:textId="1F0A627A" w:rsidR="007C231A" w:rsidRDefault="007C231A" w:rsidP="007C231A">
      <w:pPr>
        <w:jc w:val="center"/>
        <w:rPr>
          <w:rFonts w:eastAsia="Arial" w:cs="Arial"/>
          <w:i/>
          <w:iCs/>
          <w:color w:val="000000" w:themeColor="text1"/>
          <w:sz w:val="16"/>
          <w:szCs w:val="16"/>
          <w:lang w:val="es-MX"/>
        </w:rPr>
      </w:pPr>
      <w:r w:rsidRPr="007C231A">
        <w:rPr>
          <w:rFonts w:eastAsia="Arial" w:cs="Arial"/>
          <w:i/>
          <w:iCs/>
          <w:color w:val="000000" w:themeColor="text1"/>
          <w:sz w:val="16"/>
          <w:szCs w:val="16"/>
          <w:lang w:val="es-MX"/>
        </w:rPr>
        <w:t>Fuente: Oficina Asesora de Planeación, UAE Cuerpo Oficial de Bomberos de Bogotá</w:t>
      </w:r>
    </w:p>
    <w:p w14:paraId="6C70945F" w14:textId="77777777" w:rsidR="00B26E37" w:rsidRPr="007C231A" w:rsidRDefault="00B26E37" w:rsidP="007C231A">
      <w:pPr>
        <w:jc w:val="center"/>
        <w:rPr>
          <w:rFonts w:eastAsia="Arial" w:cs="Arial"/>
          <w:i/>
          <w:iCs/>
          <w:color w:val="000000" w:themeColor="text1"/>
          <w:sz w:val="16"/>
          <w:szCs w:val="16"/>
          <w:lang w:val="es-MX"/>
        </w:rPr>
      </w:pPr>
    </w:p>
    <w:p w14:paraId="6D48A3A0" w14:textId="2EF71EFB" w:rsidR="005700E6" w:rsidRDefault="786722DD" w:rsidP="007C231A">
      <w:pPr>
        <w:autoSpaceDE w:val="0"/>
        <w:autoSpaceDN w:val="0"/>
        <w:adjustRightInd w:val="0"/>
        <w:rPr>
          <w:rFonts w:eastAsia="Arial" w:cs="Arial"/>
          <w:color w:val="000000" w:themeColor="text1"/>
          <w:sz w:val="22"/>
          <w:szCs w:val="22"/>
        </w:rPr>
      </w:pPr>
      <w:r w:rsidRPr="0B4E8F82">
        <w:rPr>
          <w:rFonts w:eastAsia="Arial" w:cs="Arial"/>
          <w:color w:val="000000" w:themeColor="text1"/>
          <w:sz w:val="22"/>
          <w:szCs w:val="22"/>
        </w:rPr>
        <w:lastRenderedPageBreak/>
        <w:t>Es de precisar que actualmente la UAE</w:t>
      </w:r>
      <w:r w:rsidR="2DD270CD" w:rsidRPr="0B4E8F82">
        <w:rPr>
          <w:rFonts w:eastAsia="Arial" w:cs="Arial"/>
          <w:color w:val="000000" w:themeColor="text1"/>
          <w:sz w:val="22"/>
          <w:szCs w:val="22"/>
        </w:rPr>
        <w:t xml:space="preserve"> </w:t>
      </w:r>
      <w:r w:rsidRPr="0B4E8F82">
        <w:rPr>
          <w:rFonts w:eastAsia="Arial" w:cs="Arial"/>
          <w:color w:val="000000" w:themeColor="text1"/>
          <w:sz w:val="22"/>
          <w:szCs w:val="22"/>
        </w:rPr>
        <w:t>C</w:t>
      </w:r>
      <w:r w:rsidR="137FB693" w:rsidRPr="0B4E8F82">
        <w:rPr>
          <w:rFonts w:eastAsia="Arial" w:cs="Arial"/>
          <w:color w:val="000000" w:themeColor="text1"/>
          <w:sz w:val="22"/>
          <w:szCs w:val="22"/>
        </w:rPr>
        <w:t xml:space="preserve">uerpo </w:t>
      </w:r>
      <w:r w:rsidRPr="0B4E8F82">
        <w:rPr>
          <w:rFonts w:eastAsia="Arial" w:cs="Arial"/>
          <w:color w:val="000000" w:themeColor="text1"/>
          <w:sz w:val="22"/>
          <w:szCs w:val="22"/>
        </w:rPr>
        <w:t>O</w:t>
      </w:r>
      <w:r w:rsidR="2BC5F61A" w:rsidRPr="0B4E8F82">
        <w:rPr>
          <w:rFonts w:eastAsia="Arial" w:cs="Arial"/>
          <w:color w:val="000000" w:themeColor="text1"/>
          <w:sz w:val="22"/>
          <w:szCs w:val="22"/>
        </w:rPr>
        <w:t xml:space="preserve">ficial de </w:t>
      </w:r>
      <w:r w:rsidRPr="0B4E8F82">
        <w:rPr>
          <w:rFonts w:eastAsia="Arial" w:cs="Arial"/>
          <w:color w:val="000000" w:themeColor="text1"/>
          <w:sz w:val="22"/>
          <w:szCs w:val="22"/>
        </w:rPr>
        <w:t>B</w:t>
      </w:r>
      <w:r w:rsidR="06D414C5" w:rsidRPr="0B4E8F82">
        <w:rPr>
          <w:rFonts w:eastAsia="Arial" w:cs="Arial"/>
          <w:color w:val="000000" w:themeColor="text1"/>
          <w:sz w:val="22"/>
          <w:szCs w:val="22"/>
        </w:rPr>
        <w:t>omberos de Bogotá</w:t>
      </w:r>
      <w:r w:rsidRPr="0B4E8F82">
        <w:rPr>
          <w:rFonts w:eastAsia="Arial" w:cs="Arial"/>
          <w:color w:val="000000" w:themeColor="text1"/>
          <w:sz w:val="22"/>
          <w:szCs w:val="22"/>
        </w:rPr>
        <w:t xml:space="preserve"> cuenta con una planta de personal de cargos</w:t>
      </w:r>
      <w:r w:rsidR="770CE74F" w:rsidRPr="0B4E8F82">
        <w:rPr>
          <w:rFonts w:eastAsia="Arial" w:cs="Arial"/>
          <w:color w:val="000000" w:themeColor="text1"/>
          <w:sz w:val="22"/>
          <w:szCs w:val="22"/>
        </w:rPr>
        <w:t>,</w:t>
      </w:r>
      <w:r w:rsidRPr="0B4E8F82">
        <w:rPr>
          <w:rFonts w:eastAsia="Arial" w:cs="Arial"/>
          <w:color w:val="000000" w:themeColor="text1"/>
          <w:sz w:val="22"/>
          <w:szCs w:val="22"/>
        </w:rPr>
        <w:t xml:space="preserve"> en su mayoría de naturaleza operativa, y con pocos de carácter administrativo, por lo cual se requiere el apoyo de contratistas de prestación de servicios. </w:t>
      </w:r>
    </w:p>
    <w:p w14:paraId="7AFB6F32" w14:textId="77777777" w:rsidR="005700E6" w:rsidRDefault="005700E6" w:rsidP="007C231A">
      <w:pPr>
        <w:autoSpaceDE w:val="0"/>
        <w:autoSpaceDN w:val="0"/>
        <w:adjustRightInd w:val="0"/>
        <w:rPr>
          <w:rFonts w:eastAsia="Arial" w:cs="Arial"/>
          <w:color w:val="000000" w:themeColor="text1"/>
          <w:sz w:val="22"/>
          <w:szCs w:val="22"/>
        </w:rPr>
      </w:pPr>
    </w:p>
    <w:p w14:paraId="1ADB68CF" w14:textId="2F45E4FD" w:rsidR="007C231A" w:rsidRDefault="005700E6" w:rsidP="007C231A">
      <w:pPr>
        <w:autoSpaceDE w:val="0"/>
        <w:autoSpaceDN w:val="0"/>
        <w:adjustRightInd w:val="0"/>
        <w:rPr>
          <w:rFonts w:eastAsia="Arial" w:cs="Arial"/>
          <w:color w:val="000000" w:themeColor="text1"/>
          <w:sz w:val="22"/>
          <w:szCs w:val="22"/>
        </w:rPr>
      </w:pPr>
      <w:r>
        <w:rPr>
          <w:rFonts w:eastAsia="Arial" w:cs="Arial"/>
          <w:color w:val="000000" w:themeColor="text1"/>
          <w:sz w:val="22"/>
          <w:szCs w:val="22"/>
        </w:rPr>
        <w:t>Así mismo, e</w:t>
      </w:r>
      <w:r w:rsidR="007C231A" w:rsidRPr="007C231A">
        <w:rPr>
          <w:rFonts w:eastAsia="Arial" w:cs="Arial"/>
          <w:color w:val="000000" w:themeColor="text1"/>
          <w:sz w:val="22"/>
          <w:szCs w:val="22"/>
        </w:rPr>
        <w:t>s importante que la ciudadanía y los grupos de valor conozcan que la entidad tiene como misión:</w:t>
      </w:r>
    </w:p>
    <w:p w14:paraId="162D46F8" w14:textId="77777777" w:rsidR="007C231A" w:rsidRPr="007C231A" w:rsidRDefault="007C231A" w:rsidP="007C231A">
      <w:pPr>
        <w:autoSpaceDE w:val="0"/>
        <w:autoSpaceDN w:val="0"/>
        <w:adjustRightInd w:val="0"/>
        <w:rPr>
          <w:rFonts w:eastAsia="Arial" w:cs="Arial"/>
          <w:color w:val="000000" w:themeColor="text1"/>
          <w:sz w:val="22"/>
          <w:szCs w:val="22"/>
        </w:rPr>
      </w:pPr>
    </w:p>
    <w:p w14:paraId="6E508385" w14:textId="77777777" w:rsidR="007C231A" w:rsidRPr="007C231A" w:rsidRDefault="007C231A" w:rsidP="007C231A">
      <w:pPr>
        <w:autoSpaceDE w:val="0"/>
        <w:autoSpaceDN w:val="0"/>
        <w:adjustRightInd w:val="0"/>
        <w:rPr>
          <w:rFonts w:eastAsia="Arial" w:cs="Arial"/>
          <w:i/>
          <w:iCs/>
          <w:color w:val="000000" w:themeColor="text1"/>
          <w:sz w:val="22"/>
          <w:szCs w:val="22"/>
        </w:rPr>
      </w:pPr>
      <w:r w:rsidRPr="007C231A">
        <w:rPr>
          <w:rFonts w:eastAsia="Arial" w:cs="Arial"/>
          <w:i/>
          <w:iCs/>
          <w:color w:val="000000" w:themeColor="text1"/>
          <w:kern w:val="24"/>
          <w:sz w:val="22"/>
          <w:szCs w:val="22"/>
        </w:rPr>
        <w:t>“Proteger la vida, el ambiente y el patrimonio, a través de la gestión integral de riesgos de incendios, atención de rescates en todas sus modalidades e incidentes con materiales peligrosos en Bogotá y su entorno”.</w:t>
      </w:r>
    </w:p>
    <w:p w14:paraId="21D2799B" w14:textId="77777777" w:rsidR="007C231A" w:rsidRPr="007C231A" w:rsidRDefault="007C231A" w:rsidP="007C231A">
      <w:pPr>
        <w:autoSpaceDE w:val="0"/>
        <w:autoSpaceDN w:val="0"/>
        <w:adjustRightInd w:val="0"/>
        <w:rPr>
          <w:rFonts w:eastAsia="Arial" w:cs="Arial"/>
          <w:color w:val="000000" w:themeColor="text1"/>
          <w:sz w:val="22"/>
          <w:szCs w:val="22"/>
        </w:rPr>
      </w:pPr>
    </w:p>
    <w:p w14:paraId="2290058E" w14:textId="77777777" w:rsidR="007C231A" w:rsidRDefault="007C231A" w:rsidP="007C231A">
      <w:pPr>
        <w:autoSpaceDE w:val="0"/>
        <w:autoSpaceDN w:val="0"/>
        <w:adjustRightInd w:val="0"/>
        <w:rPr>
          <w:rFonts w:eastAsia="Arial" w:cs="Arial"/>
          <w:color w:val="000000" w:themeColor="text1"/>
          <w:sz w:val="22"/>
          <w:szCs w:val="22"/>
        </w:rPr>
      </w:pPr>
      <w:r w:rsidRPr="007C231A">
        <w:rPr>
          <w:rFonts w:eastAsia="Arial" w:cs="Arial"/>
          <w:color w:val="000000" w:themeColor="text1"/>
          <w:sz w:val="22"/>
          <w:szCs w:val="22"/>
        </w:rPr>
        <w:t>En cuanto a la visión institucional, se tiene:</w:t>
      </w:r>
    </w:p>
    <w:p w14:paraId="62085336" w14:textId="77777777" w:rsidR="007C231A" w:rsidRPr="007C231A" w:rsidRDefault="007C231A" w:rsidP="007C231A">
      <w:pPr>
        <w:autoSpaceDE w:val="0"/>
        <w:autoSpaceDN w:val="0"/>
        <w:adjustRightInd w:val="0"/>
        <w:rPr>
          <w:rFonts w:eastAsia="Arial" w:cs="Arial"/>
          <w:color w:val="000000" w:themeColor="text1"/>
          <w:sz w:val="22"/>
          <w:szCs w:val="22"/>
        </w:rPr>
      </w:pPr>
    </w:p>
    <w:p w14:paraId="0A31CEB0" w14:textId="77777777" w:rsidR="007C231A" w:rsidRPr="007C231A" w:rsidRDefault="007C231A" w:rsidP="007C231A">
      <w:pPr>
        <w:autoSpaceDE w:val="0"/>
        <w:autoSpaceDN w:val="0"/>
        <w:adjustRightInd w:val="0"/>
        <w:rPr>
          <w:rFonts w:eastAsia="Arial" w:cs="Arial"/>
          <w:i/>
          <w:iCs/>
          <w:color w:val="000000" w:themeColor="text1"/>
          <w:kern w:val="24"/>
          <w:sz w:val="22"/>
          <w:szCs w:val="22"/>
        </w:rPr>
      </w:pPr>
      <w:r w:rsidRPr="007C231A">
        <w:rPr>
          <w:rFonts w:eastAsia="Arial" w:cs="Arial"/>
          <w:i/>
          <w:iCs/>
          <w:color w:val="000000" w:themeColor="text1"/>
          <w:kern w:val="24"/>
          <w:sz w:val="22"/>
          <w:szCs w:val="22"/>
        </w:rPr>
        <w:t>“Al 2030 ser el mejor cuerpo de bomberos de Colombia, soportado en el compromiso de sus colaboradores y la confianza de los ciudadanos, reconocido a nivel mundial por su fortaleza técnica y capacidad de gestión”.</w:t>
      </w:r>
    </w:p>
    <w:p w14:paraId="33D2EEF6" w14:textId="77777777" w:rsidR="007C231A" w:rsidRPr="007C231A" w:rsidRDefault="007C231A" w:rsidP="007C231A">
      <w:pPr>
        <w:autoSpaceDE w:val="0"/>
        <w:autoSpaceDN w:val="0"/>
        <w:adjustRightInd w:val="0"/>
        <w:jc w:val="center"/>
        <w:rPr>
          <w:rFonts w:eastAsia="Arial" w:cs="Arial"/>
          <w:i/>
          <w:iCs/>
          <w:color w:val="000000" w:themeColor="text1"/>
          <w:kern w:val="24"/>
          <w:sz w:val="22"/>
          <w:szCs w:val="22"/>
        </w:rPr>
      </w:pPr>
    </w:p>
    <w:p w14:paraId="3E260F9C" w14:textId="77777777" w:rsidR="007C231A" w:rsidRPr="007C231A" w:rsidRDefault="007C231A" w:rsidP="007C231A">
      <w:pPr>
        <w:autoSpaceDE w:val="0"/>
        <w:autoSpaceDN w:val="0"/>
        <w:adjustRightInd w:val="0"/>
        <w:rPr>
          <w:rFonts w:eastAsia="Arial" w:cs="Arial"/>
          <w:color w:val="000000" w:themeColor="text1"/>
          <w:sz w:val="22"/>
          <w:szCs w:val="22"/>
        </w:rPr>
      </w:pPr>
      <w:r w:rsidRPr="007C231A">
        <w:rPr>
          <w:rFonts w:eastAsia="Arial" w:cs="Arial"/>
          <w:color w:val="000000" w:themeColor="text1"/>
          <w:sz w:val="22"/>
          <w:szCs w:val="22"/>
        </w:rPr>
        <w:t>Ahora bien, la visión y estructura del Plan Distrital de Desarrollo “</w:t>
      </w:r>
      <w:r w:rsidRPr="007C231A">
        <w:rPr>
          <w:rFonts w:eastAsia="Arial" w:cs="Arial"/>
          <w:i/>
          <w:iCs/>
          <w:color w:val="000000" w:themeColor="text1"/>
          <w:sz w:val="22"/>
          <w:szCs w:val="22"/>
        </w:rPr>
        <w:t>Un Nuevo Contrato Social y Ambiental para la Bogotá del siglo XXI”</w:t>
      </w:r>
      <w:r w:rsidRPr="007C231A">
        <w:rPr>
          <w:rFonts w:eastAsia="Arial" w:cs="Arial"/>
          <w:color w:val="000000" w:themeColor="text1"/>
          <w:sz w:val="22"/>
          <w:szCs w:val="22"/>
        </w:rPr>
        <w:t xml:space="preserve"> tiene cinco propósitos y 30 logros de ciudad con metas trazadoras que se orientan al cumplimiento de los Objetivos de Desarrollo Sostenible – ODS en el 2030, y que se ejecutan a través de los programas generales y estratégicos y de metas estratégicas y sectoriales en el presente cuatrienio (Acuerdo 761 de 2020, artículo 3), estructura dentro de la cual la Unidad Administrativa Especial Cuerpo Oficial de Bomberos de Bogotá se ubica en el siguiente contexto dentro del cual desarrolla toda su gestión y en consecuencia, en este marco se formularon los tres proyectos de inversión que se detallan más adelante.</w:t>
      </w:r>
    </w:p>
    <w:p w14:paraId="5531AF02" w14:textId="77777777" w:rsidR="007C231A" w:rsidRPr="007C231A" w:rsidRDefault="007C231A" w:rsidP="007C231A">
      <w:pPr>
        <w:autoSpaceDE w:val="0"/>
        <w:autoSpaceDN w:val="0"/>
        <w:adjustRightInd w:val="0"/>
        <w:rPr>
          <w:rFonts w:eastAsia="Arial" w:cs="Arial"/>
          <w:color w:val="000000" w:themeColor="text1"/>
          <w:sz w:val="22"/>
          <w:szCs w:val="22"/>
        </w:rPr>
      </w:pPr>
    </w:p>
    <w:p w14:paraId="6E13C9AC" w14:textId="77777777" w:rsidR="007C231A" w:rsidRPr="007C231A" w:rsidRDefault="007C231A" w:rsidP="007C231A">
      <w:pPr>
        <w:autoSpaceDE w:val="0"/>
        <w:autoSpaceDN w:val="0"/>
        <w:adjustRightInd w:val="0"/>
        <w:rPr>
          <w:rFonts w:eastAsia="Arial" w:cs="Arial"/>
          <w:color w:val="000000" w:themeColor="text1"/>
          <w:sz w:val="22"/>
          <w:szCs w:val="22"/>
        </w:rPr>
      </w:pPr>
      <w:r w:rsidRPr="007C231A">
        <w:rPr>
          <w:rFonts w:eastAsia="Arial" w:cs="Arial"/>
          <w:b/>
          <w:bCs/>
          <w:color w:val="000000" w:themeColor="text1"/>
          <w:sz w:val="22"/>
          <w:szCs w:val="22"/>
        </w:rPr>
        <w:t>Propósito 2.</w:t>
      </w:r>
      <w:r w:rsidRPr="007C231A">
        <w:rPr>
          <w:rFonts w:eastAsia="Arial" w:cs="Arial"/>
          <w:color w:val="000000" w:themeColor="text1"/>
          <w:sz w:val="22"/>
          <w:szCs w:val="22"/>
        </w:rPr>
        <w:t xml:space="preserve"> Cambiar nuestros hábitos de vida para reverdecer a Bogotá y adaptarnos y mitigar el cambio climático.</w:t>
      </w:r>
    </w:p>
    <w:p w14:paraId="082CC58C" w14:textId="77777777" w:rsidR="007C231A" w:rsidRPr="007C231A" w:rsidRDefault="007C231A" w:rsidP="007C231A">
      <w:pPr>
        <w:autoSpaceDE w:val="0"/>
        <w:autoSpaceDN w:val="0"/>
        <w:adjustRightInd w:val="0"/>
        <w:rPr>
          <w:rFonts w:eastAsia="Arial" w:cs="Arial"/>
          <w:color w:val="000000" w:themeColor="text1"/>
          <w:sz w:val="22"/>
          <w:szCs w:val="22"/>
        </w:rPr>
      </w:pPr>
      <w:r w:rsidRPr="007C231A">
        <w:rPr>
          <w:rFonts w:eastAsia="Arial" w:cs="Arial"/>
          <w:b/>
          <w:bCs/>
          <w:color w:val="000000" w:themeColor="text1"/>
          <w:sz w:val="22"/>
          <w:szCs w:val="22"/>
        </w:rPr>
        <w:t>Logro de ciudad:</w:t>
      </w:r>
      <w:r w:rsidRPr="007C231A">
        <w:rPr>
          <w:rFonts w:eastAsia="Arial" w:cs="Arial"/>
          <w:color w:val="000000" w:themeColor="text1"/>
          <w:sz w:val="22"/>
          <w:szCs w:val="22"/>
        </w:rPr>
        <w:t xml:space="preserve"> Intervenir integralmente áreas estratégicas de Bogotá teniendo en cuenta las dinámicas patrimoniales, ambientales, sociales y culturales.</w:t>
      </w:r>
    </w:p>
    <w:p w14:paraId="38A33B4A" w14:textId="77777777" w:rsidR="007C231A" w:rsidRPr="007C231A" w:rsidRDefault="007C231A" w:rsidP="007C231A">
      <w:pPr>
        <w:autoSpaceDE w:val="0"/>
        <w:autoSpaceDN w:val="0"/>
        <w:adjustRightInd w:val="0"/>
        <w:rPr>
          <w:rFonts w:eastAsia="Arial" w:cs="Arial"/>
          <w:color w:val="000000" w:themeColor="text1"/>
          <w:sz w:val="22"/>
          <w:szCs w:val="22"/>
        </w:rPr>
      </w:pPr>
    </w:p>
    <w:p w14:paraId="69265EE5" w14:textId="77777777" w:rsidR="007C231A" w:rsidRPr="007C231A" w:rsidRDefault="007C231A" w:rsidP="007C231A">
      <w:pPr>
        <w:autoSpaceDE w:val="0"/>
        <w:autoSpaceDN w:val="0"/>
        <w:adjustRightInd w:val="0"/>
        <w:ind w:left="567"/>
        <w:rPr>
          <w:rFonts w:eastAsia="Arial" w:cs="Arial"/>
          <w:color w:val="000000" w:themeColor="text1"/>
          <w:sz w:val="22"/>
          <w:szCs w:val="22"/>
        </w:rPr>
      </w:pPr>
      <w:r w:rsidRPr="007C231A">
        <w:rPr>
          <w:rFonts w:eastAsia="Arial" w:cs="Arial"/>
          <w:b/>
          <w:bCs/>
          <w:i/>
          <w:iCs/>
          <w:color w:val="000000" w:themeColor="text1"/>
          <w:sz w:val="22"/>
          <w:szCs w:val="22"/>
        </w:rPr>
        <w:t>“Programa 30.</w:t>
      </w:r>
      <w:r w:rsidRPr="007C231A">
        <w:rPr>
          <w:rFonts w:eastAsia="Arial" w:cs="Arial"/>
          <w:i/>
          <w:iCs/>
          <w:color w:val="000000" w:themeColor="text1"/>
          <w:sz w:val="22"/>
          <w:szCs w:val="22"/>
        </w:rPr>
        <w:t xml:space="preserve"> Eficiencia en la atención de emergencias. Reducir la afectación, daño o pérdida de la vida, el ambiente, los bienes, infraestructura y patrimonio en general público o privado en la ciudad de Bogotá y la región a la que pertenece. Establecer de forma integral y transversal una adecuada respuesta, mediante la excelencia en el servicio bajo altos estándares de calidad, la preparación, contando con equipos especializados, medios de comunicación de última generación y personal altamente calificado y capacitado. Integrar planes encaminados a la organización y ejecución de las acciones necesarias para la utilización óptima de los recursos humanos y técnicos disponibles que suplan el fortalecimiento institucional con el fin de garantizar la adecuada gestión del riesgo”.</w:t>
      </w:r>
      <w:r w:rsidRPr="007C231A">
        <w:rPr>
          <w:rFonts w:eastAsia="Arial" w:cs="Arial"/>
          <w:color w:val="000000" w:themeColor="text1"/>
          <w:sz w:val="22"/>
          <w:szCs w:val="22"/>
        </w:rPr>
        <w:t xml:space="preserve"> (Acuerdo 761 de 2020)</w:t>
      </w:r>
    </w:p>
    <w:p w14:paraId="00136F4E" w14:textId="77777777" w:rsidR="007C231A" w:rsidRPr="007C231A" w:rsidRDefault="007C231A" w:rsidP="007C231A">
      <w:pPr>
        <w:autoSpaceDE w:val="0"/>
        <w:autoSpaceDN w:val="0"/>
        <w:adjustRightInd w:val="0"/>
        <w:rPr>
          <w:rFonts w:eastAsia="Arial" w:cs="Arial"/>
          <w:color w:val="000000" w:themeColor="text1"/>
          <w:sz w:val="22"/>
          <w:szCs w:val="22"/>
        </w:rPr>
      </w:pPr>
    </w:p>
    <w:p w14:paraId="04A1BD56" w14:textId="77777777" w:rsidR="007C231A" w:rsidRPr="007C231A" w:rsidRDefault="007C231A" w:rsidP="007C231A">
      <w:pPr>
        <w:autoSpaceDE w:val="0"/>
        <w:autoSpaceDN w:val="0"/>
        <w:adjustRightInd w:val="0"/>
        <w:rPr>
          <w:rFonts w:eastAsia="Arial" w:cs="Arial"/>
          <w:color w:val="000000" w:themeColor="text1"/>
          <w:sz w:val="22"/>
          <w:szCs w:val="22"/>
        </w:rPr>
      </w:pPr>
      <w:r w:rsidRPr="007C231A">
        <w:rPr>
          <w:rFonts w:eastAsia="Arial" w:cs="Arial"/>
          <w:b/>
          <w:bCs/>
          <w:color w:val="000000" w:themeColor="text1"/>
          <w:sz w:val="22"/>
          <w:szCs w:val="22"/>
        </w:rPr>
        <w:t>Propósito 5.</w:t>
      </w:r>
      <w:r w:rsidRPr="007C231A">
        <w:rPr>
          <w:rFonts w:eastAsia="Arial" w:cs="Arial"/>
          <w:color w:val="000000" w:themeColor="text1"/>
          <w:sz w:val="22"/>
          <w:szCs w:val="22"/>
        </w:rPr>
        <w:t xml:space="preserve"> Construir Bogotá Región con gobierno abierto, transparente y ciudadanía consciente.</w:t>
      </w:r>
    </w:p>
    <w:p w14:paraId="4BE92FFC" w14:textId="77777777" w:rsidR="007C231A" w:rsidRPr="007C231A" w:rsidRDefault="007C231A" w:rsidP="007C231A">
      <w:pPr>
        <w:tabs>
          <w:tab w:val="num" w:pos="1440"/>
        </w:tabs>
        <w:autoSpaceDE w:val="0"/>
        <w:autoSpaceDN w:val="0"/>
        <w:adjustRightInd w:val="0"/>
        <w:rPr>
          <w:rFonts w:eastAsia="Arial" w:cs="Arial"/>
          <w:color w:val="000000" w:themeColor="text1"/>
          <w:sz w:val="22"/>
          <w:szCs w:val="22"/>
        </w:rPr>
      </w:pPr>
      <w:r w:rsidRPr="007C231A">
        <w:rPr>
          <w:rFonts w:eastAsia="Arial" w:cs="Arial"/>
          <w:b/>
          <w:bCs/>
          <w:color w:val="000000" w:themeColor="text1"/>
          <w:sz w:val="22"/>
          <w:szCs w:val="22"/>
        </w:rPr>
        <w:t>Logro de ciudad:</w:t>
      </w:r>
      <w:r w:rsidRPr="007C231A">
        <w:rPr>
          <w:rFonts w:eastAsia="Arial" w:cs="Arial"/>
          <w:color w:val="000000" w:themeColor="text1"/>
          <w:sz w:val="22"/>
          <w:szCs w:val="22"/>
        </w:rPr>
        <w:t xml:space="preserve"> Incrementar la efectividad de la gestión pública distrital y local.</w:t>
      </w:r>
    </w:p>
    <w:p w14:paraId="4BE2B054" w14:textId="77777777" w:rsidR="007C231A" w:rsidRPr="007C231A" w:rsidRDefault="007C231A" w:rsidP="007C231A">
      <w:pPr>
        <w:autoSpaceDE w:val="0"/>
        <w:autoSpaceDN w:val="0"/>
        <w:adjustRightInd w:val="0"/>
        <w:rPr>
          <w:rFonts w:eastAsia="Arial" w:cs="Arial"/>
          <w:color w:val="000000" w:themeColor="text1"/>
          <w:sz w:val="22"/>
          <w:szCs w:val="22"/>
        </w:rPr>
      </w:pPr>
    </w:p>
    <w:p w14:paraId="52936FB7" w14:textId="77777777" w:rsidR="007C231A" w:rsidRPr="007C231A" w:rsidRDefault="007C231A" w:rsidP="007C231A">
      <w:pPr>
        <w:autoSpaceDE w:val="0"/>
        <w:autoSpaceDN w:val="0"/>
        <w:adjustRightInd w:val="0"/>
        <w:ind w:left="567"/>
        <w:rPr>
          <w:rFonts w:eastAsia="Arial" w:cs="Arial"/>
          <w:color w:val="000000" w:themeColor="text1"/>
          <w:sz w:val="22"/>
          <w:szCs w:val="22"/>
        </w:rPr>
      </w:pPr>
      <w:r w:rsidRPr="007C231A">
        <w:rPr>
          <w:rFonts w:eastAsia="Arial" w:cs="Arial"/>
          <w:b/>
          <w:bCs/>
          <w:i/>
          <w:iCs/>
          <w:color w:val="000000" w:themeColor="text1"/>
          <w:sz w:val="22"/>
          <w:szCs w:val="22"/>
        </w:rPr>
        <w:t>“Programa 56.</w:t>
      </w:r>
      <w:r w:rsidRPr="007C231A">
        <w:rPr>
          <w:rFonts w:eastAsia="Arial" w:cs="Arial"/>
          <w:i/>
          <w:iCs/>
          <w:color w:val="000000" w:themeColor="text1"/>
          <w:sz w:val="22"/>
          <w:szCs w:val="22"/>
        </w:rPr>
        <w:t xml:space="preserve"> Gestión pública efectiva. Materializar el recaudo oportuno y la gestión antievasión para la ciudad. Posicionar la gerencia pública distrital al servicio de la ciudadanía. Lograr una institucionalidad que articule acciones entre Bogotá y la Región. Construir agendas públicas integrales que promuevan el intercambio de saberes para generar bienes y servicios acordes con las necesidades de la ciudadanía, entre otras cosas, mediante la ampliación y el mejoramiento </w:t>
      </w:r>
      <w:r w:rsidRPr="007C231A">
        <w:rPr>
          <w:rFonts w:eastAsia="Arial" w:cs="Arial"/>
          <w:i/>
          <w:iCs/>
          <w:color w:val="000000" w:themeColor="text1"/>
          <w:sz w:val="22"/>
          <w:szCs w:val="22"/>
        </w:rPr>
        <w:lastRenderedPageBreak/>
        <w:t>de los servicios de orientación e información de las entidades distritales a través de la Red CADE.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memoria histórica (archivo).”</w:t>
      </w:r>
      <w:r w:rsidRPr="007C231A">
        <w:rPr>
          <w:rFonts w:eastAsia="Arial" w:cs="Arial"/>
          <w:color w:val="000000" w:themeColor="text1"/>
          <w:sz w:val="22"/>
          <w:szCs w:val="22"/>
        </w:rPr>
        <w:t xml:space="preserve"> (Acuerdo 761 de 2020)</w:t>
      </w:r>
    </w:p>
    <w:p w14:paraId="7D319A37" w14:textId="77777777" w:rsidR="007C231A" w:rsidRPr="007C231A" w:rsidRDefault="007C231A" w:rsidP="007C231A">
      <w:pPr>
        <w:rPr>
          <w:rFonts w:eastAsia="Arial" w:cs="Arial"/>
          <w:color w:val="000000" w:themeColor="text1"/>
          <w:sz w:val="22"/>
          <w:szCs w:val="22"/>
          <w:shd w:val="clear" w:color="auto" w:fill="FFFFFF"/>
        </w:rPr>
      </w:pPr>
      <w:r w:rsidRPr="007C231A">
        <w:rPr>
          <w:rFonts w:eastAsia="Arial" w:cs="Arial"/>
          <w:color w:val="000000" w:themeColor="text1"/>
          <w:sz w:val="22"/>
          <w:szCs w:val="22"/>
          <w:shd w:val="clear" w:color="auto" w:fill="FFFFFF"/>
        </w:rPr>
        <w:t xml:space="preserve"> </w:t>
      </w:r>
    </w:p>
    <w:p w14:paraId="79DC44B8" w14:textId="448379A6" w:rsidR="007C231A" w:rsidRPr="007C231A" w:rsidRDefault="70BA958B" w:rsidP="007C231A">
      <w:pPr>
        <w:autoSpaceDE w:val="0"/>
        <w:autoSpaceDN w:val="0"/>
        <w:adjustRightInd w:val="0"/>
        <w:rPr>
          <w:rFonts w:eastAsia="Arial" w:cs="Arial"/>
          <w:color w:val="000000" w:themeColor="text1"/>
          <w:sz w:val="22"/>
          <w:szCs w:val="22"/>
        </w:rPr>
      </w:pPr>
      <w:r w:rsidRPr="0B4E8F82">
        <w:rPr>
          <w:rFonts w:eastAsia="Arial" w:cs="Arial"/>
          <w:color w:val="000000" w:themeColor="text1"/>
          <w:sz w:val="22"/>
          <w:szCs w:val="22"/>
        </w:rPr>
        <w:t xml:space="preserve">De igual forma, bajo los preceptos del actual Plan Distrital de Desarrollo PDD, en la vigencia 2020 el Cuerpo Oficial de Bomberos de Bogotá formuló de manera participativa su Plan Estratégico Institucional PEI 2020-2024, </w:t>
      </w:r>
      <w:r w:rsidR="14B3B70B" w:rsidRPr="0B4E8F82">
        <w:rPr>
          <w:rFonts w:eastAsia="Arial" w:cs="Arial"/>
          <w:color w:val="000000" w:themeColor="text1"/>
          <w:sz w:val="22"/>
          <w:szCs w:val="22"/>
        </w:rPr>
        <w:t xml:space="preserve">en </w:t>
      </w:r>
      <w:r w:rsidRPr="0B4E8F82">
        <w:rPr>
          <w:rFonts w:eastAsia="Arial" w:cs="Arial"/>
          <w:color w:val="000000" w:themeColor="text1"/>
          <w:sz w:val="22"/>
          <w:szCs w:val="22"/>
        </w:rPr>
        <w:t>el cual fijó 4 pilares estratégicos y 8 objetivos sobre los cuales se diseñaron los instrumentos de planeación de carácter táctico y operativo, que tiene la siguiente estructura:</w:t>
      </w:r>
    </w:p>
    <w:p w14:paraId="2F75B877" w14:textId="77777777" w:rsidR="007C231A" w:rsidRPr="007C231A" w:rsidRDefault="007C231A" w:rsidP="007C231A">
      <w:pPr>
        <w:autoSpaceDE w:val="0"/>
        <w:autoSpaceDN w:val="0"/>
        <w:adjustRightInd w:val="0"/>
        <w:rPr>
          <w:rFonts w:eastAsia="Arial" w:cs="Arial"/>
          <w:color w:val="000000" w:themeColor="text1"/>
          <w:sz w:val="22"/>
          <w:szCs w:val="22"/>
        </w:rPr>
      </w:pPr>
    </w:p>
    <w:p w14:paraId="31E4749B" w14:textId="0FECF705" w:rsidR="00B26E37" w:rsidRPr="00B26E37" w:rsidRDefault="7DB23116" w:rsidP="0B4E8F82">
      <w:pPr>
        <w:pStyle w:val="Descripcin"/>
        <w:keepNext/>
        <w:jc w:val="center"/>
        <w:rPr>
          <w:b/>
          <w:bCs/>
          <w:color w:val="auto"/>
        </w:rPr>
      </w:pPr>
      <w:r w:rsidRPr="0B4E8F82">
        <w:rPr>
          <w:b/>
          <w:bCs/>
          <w:color w:val="auto"/>
        </w:rPr>
        <w:t xml:space="preserve">Ilustración </w:t>
      </w:r>
      <w:r w:rsidR="00B26E37" w:rsidRPr="0B4E8F82">
        <w:rPr>
          <w:b/>
          <w:bCs/>
          <w:color w:val="auto"/>
        </w:rPr>
        <w:fldChar w:fldCharType="begin"/>
      </w:r>
      <w:r w:rsidR="00B26E37" w:rsidRPr="0B4E8F82">
        <w:rPr>
          <w:b/>
          <w:bCs/>
          <w:color w:val="auto"/>
        </w:rPr>
        <w:instrText xml:space="preserve"> SEQ Ilustración \* ARABIC </w:instrText>
      </w:r>
      <w:r w:rsidR="00B26E37" w:rsidRPr="0B4E8F82">
        <w:rPr>
          <w:b/>
          <w:bCs/>
          <w:color w:val="auto"/>
        </w:rPr>
        <w:fldChar w:fldCharType="separate"/>
      </w:r>
      <w:r w:rsidRPr="0B4E8F82">
        <w:rPr>
          <w:b/>
          <w:bCs/>
          <w:noProof/>
          <w:color w:val="auto"/>
        </w:rPr>
        <w:t>2</w:t>
      </w:r>
      <w:r w:rsidR="00B26E37" w:rsidRPr="0B4E8F82">
        <w:rPr>
          <w:b/>
          <w:bCs/>
          <w:color w:val="auto"/>
        </w:rPr>
        <w:fldChar w:fldCharType="end"/>
      </w:r>
      <w:r w:rsidRPr="0B4E8F82">
        <w:rPr>
          <w:b/>
          <w:bCs/>
          <w:color w:val="auto"/>
        </w:rPr>
        <w:t xml:space="preserve">.Pilares y </w:t>
      </w:r>
      <w:r w:rsidR="5DAC6031" w:rsidRPr="0B4E8F82">
        <w:rPr>
          <w:b/>
          <w:bCs/>
          <w:color w:val="auto"/>
        </w:rPr>
        <w:t>o</w:t>
      </w:r>
      <w:r w:rsidRPr="0B4E8F82">
        <w:rPr>
          <w:b/>
          <w:bCs/>
          <w:color w:val="auto"/>
        </w:rPr>
        <w:t>bjetivos estratégicos UAECOB</w:t>
      </w:r>
    </w:p>
    <w:p w14:paraId="5AA1CA02" w14:textId="77777777" w:rsidR="007C231A" w:rsidRPr="00ED3B05" w:rsidRDefault="007C231A" w:rsidP="00B26E37">
      <w:pPr>
        <w:autoSpaceDE w:val="0"/>
        <w:autoSpaceDN w:val="0"/>
        <w:adjustRightInd w:val="0"/>
        <w:spacing w:line="360" w:lineRule="auto"/>
        <w:jc w:val="center"/>
      </w:pPr>
      <w:r w:rsidRPr="00ED3B05">
        <w:rPr>
          <w:rFonts w:ascii="Helvetica57-Condensed" w:hAnsi="Helvetica57-Condensed" w:cs="Helvetica57-Condensed"/>
          <w:noProof/>
          <w:color w:val="262626"/>
        </w:rPr>
        <w:drawing>
          <wp:inline distT="0" distB="0" distL="0" distR="0" wp14:anchorId="3797AF67" wp14:editId="55BE0F13">
            <wp:extent cx="5612130" cy="4117975"/>
            <wp:effectExtent l="0" t="0" r="7620" b="0"/>
            <wp:docPr id="1032" name="image16.jpg" descr="Pilares y objetivos estrategicos &#10;&#10;Gráfico, Diagrama, Gráfico de burbujas&#10;&#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39AE19-9ECC-4D67-86DA-994E2F7F143D}"/>
                </a:ext>
              </a:extLst>
            </wp:docPr>
            <wp:cNvGraphicFramePr/>
            <a:graphic xmlns:a="http://schemas.openxmlformats.org/drawingml/2006/main">
              <a:graphicData uri="http://schemas.openxmlformats.org/drawingml/2006/picture">
                <pic:pic xmlns:pic="http://schemas.openxmlformats.org/drawingml/2006/picture">
                  <pic:nvPicPr>
                    <pic:cNvPr id="1032" name="image16.jpg" descr="Pilares y objetivos estrategicos &#10;&#10;Gráfico, Diagrama, Gráfico de burbujas&#10;&#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39AE19-9ECC-4D67-86DA-994E2F7F143D}"/>
                        </a:ext>
                      </a:extLst>
                    </pic:cNvPr>
                    <pic:cNvPicPr/>
                  </pic:nvPicPr>
                  <pic:blipFill>
                    <a:blip r:embed="rId10" cstate="screen">
                      <a:extLst>
                        <a:ext uri="{28A0092B-C50C-407E-A947-70E740481C1C}">
                          <a14:useLocalDpi xmlns:a14="http://schemas.microsoft.com/office/drawing/2010/main"/>
                        </a:ext>
                      </a:extLst>
                    </a:blip>
                    <a:srcRect/>
                    <a:stretch>
                      <a:fillRect/>
                    </a:stretch>
                  </pic:blipFill>
                  <pic:spPr>
                    <a:xfrm>
                      <a:off x="0" y="0"/>
                      <a:ext cx="5612130" cy="4117975"/>
                    </a:xfrm>
                    <a:prstGeom prst="rect">
                      <a:avLst/>
                    </a:prstGeom>
                    <a:ln/>
                  </pic:spPr>
                </pic:pic>
              </a:graphicData>
            </a:graphic>
          </wp:inline>
        </w:drawing>
      </w:r>
    </w:p>
    <w:p w14:paraId="12454B18" w14:textId="77777777" w:rsidR="007C231A" w:rsidRPr="00ED3B05" w:rsidRDefault="70BA958B" w:rsidP="0B4E8F82">
      <w:pPr>
        <w:autoSpaceDE w:val="0"/>
        <w:autoSpaceDN w:val="0"/>
        <w:adjustRightInd w:val="0"/>
        <w:spacing w:line="360" w:lineRule="auto"/>
        <w:jc w:val="center"/>
        <w:rPr>
          <w:rFonts w:eastAsia="Arial" w:cs="Arial"/>
          <w:i/>
          <w:iCs/>
          <w:sz w:val="20"/>
          <w:lang w:val="es-MX"/>
        </w:rPr>
      </w:pPr>
      <w:r w:rsidRPr="0B4E8F82">
        <w:rPr>
          <w:rFonts w:eastAsia="Arial" w:cs="Arial"/>
          <w:i/>
          <w:iCs/>
          <w:sz w:val="16"/>
          <w:szCs w:val="16"/>
          <w:lang w:val="es-MX"/>
        </w:rPr>
        <w:t>Fuente: Oficina Asesora de Planeación, UAE Cuerpo Oficial de Bomberos de Bogotá</w:t>
      </w:r>
    </w:p>
    <w:p w14:paraId="5DE87431" w14:textId="77777777" w:rsidR="007C231A" w:rsidRDefault="007C231A" w:rsidP="007C231A">
      <w:pPr>
        <w:rPr>
          <w:rFonts w:eastAsia="Arial" w:cs="Arial"/>
          <w:color w:val="000000" w:themeColor="text1"/>
        </w:rPr>
      </w:pPr>
    </w:p>
    <w:p w14:paraId="075EA220" w14:textId="1FAE9989" w:rsidR="007C231A" w:rsidRPr="007C231A" w:rsidRDefault="0A1D2885" w:rsidP="007C231A">
      <w:pPr>
        <w:rPr>
          <w:rFonts w:eastAsia="Arial" w:cs="Arial"/>
          <w:color w:val="000000" w:themeColor="text1"/>
          <w:sz w:val="22"/>
          <w:szCs w:val="22"/>
        </w:rPr>
      </w:pPr>
      <w:r w:rsidRPr="0B4E8F82">
        <w:rPr>
          <w:rFonts w:eastAsia="Arial" w:cs="Arial"/>
          <w:color w:val="000000" w:themeColor="text1"/>
          <w:sz w:val="22"/>
          <w:szCs w:val="22"/>
        </w:rPr>
        <w:t xml:space="preserve">Para completar </w:t>
      </w:r>
      <w:r w:rsidR="70BA958B" w:rsidRPr="0B4E8F82">
        <w:rPr>
          <w:rFonts w:eastAsia="Arial" w:cs="Arial"/>
          <w:color w:val="000000" w:themeColor="text1"/>
          <w:sz w:val="22"/>
          <w:szCs w:val="22"/>
        </w:rPr>
        <w:t>la cadena de valor y en cumplimiento de los lineamientos de las autoridades nacionales y distritales, la Unidad Administrativa Especial Cuerpo Oficia de Bomberos de Bogotá</w:t>
      </w:r>
      <w:r w:rsidR="1EBBEA08" w:rsidRPr="0B4E8F82">
        <w:rPr>
          <w:rFonts w:eastAsia="Arial" w:cs="Arial"/>
          <w:color w:val="000000" w:themeColor="text1"/>
          <w:sz w:val="22"/>
          <w:szCs w:val="22"/>
        </w:rPr>
        <w:t>,</w:t>
      </w:r>
      <w:r w:rsidR="70BA958B" w:rsidRPr="0B4E8F82">
        <w:rPr>
          <w:rFonts w:eastAsia="Arial" w:cs="Arial"/>
          <w:color w:val="000000" w:themeColor="text1"/>
          <w:sz w:val="22"/>
          <w:szCs w:val="22"/>
        </w:rPr>
        <w:t xml:space="preserve"> en 2020 y 2021 ha continuado con la implementación y estructuración del Modelo Integrado de Planeación y Gestión MIPG a través de la adopción de las 7 dimensiones y las 19 políticas de gestión y desempeño, y de cada uno de sus respectivos planes institucionales que materializan el quehacer de la política</w:t>
      </w:r>
      <w:r w:rsidR="6CDB79DE" w:rsidRPr="0B4E8F82">
        <w:rPr>
          <w:rFonts w:eastAsia="Arial" w:cs="Arial"/>
          <w:color w:val="000000" w:themeColor="text1"/>
          <w:sz w:val="22"/>
          <w:szCs w:val="22"/>
        </w:rPr>
        <w:t>,</w:t>
      </w:r>
      <w:r w:rsidR="70BA958B" w:rsidRPr="0B4E8F82">
        <w:rPr>
          <w:rFonts w:eastAsia="Arial" w:cs="Arial"/>
          <w:color w:val="000000" w:themeColor="text1"/>
          <w:sz w:val="22"/>
          <w:szCs w:val="22"/>
        </w:rPr>
        <w:t xml:space="preserve"> que anualmente es evaluad</w:t>
      </w:r>
      <w:r w:rsidR="202611E6" w:rsidRPr="0B4E8F82">
        <w:rPr>
          <w:rFonts w:eastAsia="Arial" w:cs="Arial"/>
          <w:color w:val="000000" w:themeColor="text1"/>
          <w:sz w:val="22"/>
          <w:szCs w:val="22"/>
        </w:rPr>
        <w:t>a</w:t>
      </w:r>
      <w:r w:rsidR="70BA958B" w:rsidRPr="0B4E8F82">
        <w:rPr>
          <w:rFonts w:eastAsia="Arial" w:cs="Arial"/>
          <w:color w:val="000000" w:themeColor="text1"/>
          <w:sz w:val="22"/>
          <w:szCs w:val="22"/>
        </w:rPr>
        <w:t xml:space="preserve"> a través de la herramienta del Departamento Administrativo de la Función Pública DAFP, que es el Formulario Único de Reporte de Avances de la Gestión FURAG, en el cual la </w:t>
      </w:r>
      <w:r w:rsidR="70BA958B" w:rsidRPr="0B4E8F82">
        <w:rPr>
          <w:rFonts w:eastAsia="Arial" w:cs="Arial"/>
          <w:color w:val="000000" w:themeColor="text1"/>
          <w:sz w:val="22"/>
          <w:szCs w:val="22"/>
        </w:rPr>
        <w:lastRenderedPageBreak/>
        <w:t>entidad tuvo una valoración de 76,9% sobre la gestión vigencia 2020, ubicándose en el primer quintil del ranking de</w:t>
      </w:r>
      <w:r w:rsidRPr="0B4E8F82">
        <w:rPr>
          <w:rFonts w:eastAsia="Arial" w:cs="Arial"/>
          <w:color w:val="000000" w:themeColor="text1"/>
          <w:sz w:val="22"/>
          <w:szCs w:val="22"/>
        </w:rPr>
        <w:t xml:space="preserve"> medición. En el primer trimestre de 2022 se medirá </w:t>
      </w:r>
      <w:r w:rsidR="1E45D532" w:rsidRPr="0B4E8F82">
        <w:rPr>
          <w:rFonts w:eastAsia="Arial" w:cs="Arial"/>
          <w:color w:val="000000" w:themeColor="text1"/>
          <w:sz w:val="22"/>
          <w:szCs w:val="22"/>
        </w:rPr>
        <w:t>a través del FURA</w:t>
      </w:r>
      <w:r w:rsidR="5540D879" w:rsidRPr="0B4E8F82">
        <w:rPr>
          <w:rFonts w:eastAsia="Arial" w:cs="Arial"/>
          <w:color w:val="000000" w:themeColor="text1"/>
          <w:sz w:val="22"/>
          <w:szCs w:val="22"/>
        </w:rPr>
        <w:t>G</w:t>
      </w:r>
      <w:r w:rsidR="1E45D532" w:rsidRPr="0B4E8F82">
        <w:rPr>
          <w:rFonts w:eastAsia="Arial" w:cs="Arial"/>
          <w:color w:val="000000" w:themeColor="text1"/>
          <w:sz w:val="22"/>
          <w:szCs w:val="22"/>
        </w:rPr>
        <w:t xml:space="preserve"> la gestión de la vigencia 2021.</w:t>
      </w:r>
    </w:p>
    <w:p w14:paraId="547E6743" w14:textId="77777777" w:rsidR="007C231A" w:rsidRPr="007C231A" w:rsidRDefault="007C231A" w:rsidP="007C231A">
      <w:pPr>
        <w:rPr>
          <w:rFonts w:eastAsia="Arial" w:cs="Arial"/>
          <w:color w:val="000000" w:themeColor="text1"/>
          <w:sz w:val="22"/>
          <w:szCs w:val="22"/>
        </w:rPr>
      </w:pPr>
    </w:p>
    <w:p w14:paraId="104C53AE" w14:textId="3F52C019" w:rsidR="007C231A" w:rsidRPr="007C231A" w:rsidRDefault="70BA958B" w:rsidP="007C231A">
      <w:pPr>
        <w:rPr>
          <w:rFonts w:eastAsia="Arial" w:cs="Arial"/>
          <w:color w:val="000000" w:themeColor="text1"/>
          <w:sz w:val="22"/>
          <w:szCs w:val="22"/>
        </w:rPr>
      </w:pPr>
      <w:r w:rsidRPr="0B4E8F82">
        <w:rPr>
          <w:rFonts w:eastAsia="Arial" w:cs="Arial"/>
          <w:color w:val="000000" w:themeColor="text1"/>
          <w:sz w:val="22"/>
          <w:szCs w:val="22"/>
        </w:rPr>
        <w:t>En este sentido, esta integración vertical y transversal de los distintos instrumentos estratégicos y de gestión conduce a que la entidad formule y adopte cada uno de los planes, orientados siempre al mejor desempeño institucional y por tanto a contar con los procesos adecuados para atender las necesidades de todos sus grupos de valor</w:t>
      </w:r>
      <w:r w:rsidR="617A373E" w:rsidRPr="0B4E8F82">
        <w:rPr>
          <w:rFonts w:eastAsia="Arial" w:cs="Arial"/>
          <w:color w:val="000000" w:themeColor="text1"/>
          <w:sz w:val="22"/>
          <w:szCs w:val="22"/>
        </w:rPr>
        <w:t>,</w:t>
      </w:r>
      <w:r w:rsidRPr="0B4E8F82">
        <w:rPr>
          <w:rFonts w:eastAsia="Arial" w:cs="Arial"/>
          <w:color w:val="000000" w:themeColor="text1"/>
          <w:sz w:val="22"/>
          <w:szCs w:val="22"/>
        </w:rPr>
        <w:t xml:space="preserve"> y como resultado, generar valor público o valor compartido para todos como fin último.</w:t>
      </w:r>
    </w:p>
    <w:p w14:paraId="5B32E19F" w14:textId="4357D3F6" w:rsidR="007A24B1" w:rsidRDefault="007A24B1">
      <w:pPr>
        <w:jc w:val="left"/>
        <w:rPr>
          <w:rFonts w:eastAsia="Arial" w:cs="Arial"/>
          <w:color w:val="000000" w:themeColor="text1"/>
          <w:sz w:val="22"/>
          <w:szCs w:val="22"/>
        </w:rPr>
      </w:pPr>
      <w:r>
        <w:rPr>
          <w:rFonts w:eastAsia="Arial" w:cs="Arial"/>
          <w:color w:val="000000" w:themeColor="text1"/>
          <w:sz w:val="22"/>
          <w:szCs w:val="22"/>
        </w:rPr>
        <w:br w:type="page"/>
      </w:r>
    </w:p>
    <w:p w14:paraId="10278623" w14:textId="77777777" w:rsidR="0042323F" w:rsidRPr="00BA0BA6" w:rsidRDefault="0042323F" w:rsidP="00BA0BA6">
      <w:pPr>
        <w:ind w:left="720"/>
        <w:rPr>
          <w:rFonts w:cs="Arial"/>
          <w:b/>
          <w:sz w:val="22"/>
          <w:szCs w:val="22"/>
        </w:rPr>
      </w:pPr>
    </w:p>
    <w:p w14:paraId="7DEDFCCE" w14:textId="77777777" w:rsidR="0042323F" w:rsidRPr="00BA0BA6" w:rsidRDefault="0042323F" w:rsidP="00BA0BA6">
      <w:pPr>
        <w:ind w:left="720"/>
        <w:rPr>
          <w:rFonts w:cs="Arial"/>
          <w:sz w:val="22"/>
          <w:szCs w:val="22"/>
        </w:rPr>
      </w:pPr>
    </w:p>
    <w:p w14:paraId="46A7DA8B" w14:textId="1BADBF6C" w:rsidR="00C47523" w:rsidRPr="008F587B" w:rsidRDefault="1D9033D2" w:rsidP="00BA0BA6">
      <w:pPr>
        <w:pStyle w:val="Ttulo1"/>
        <w:jc w:val="both"/>
        <w:rPr>
          <w:rFonts w:cs="Arial"/>
          <w:color w:val="0070C0"/>
          <w:sz w:val="22"/>
          <w:szCs w:val="22"/>
        </w:rPr>
      </w:pPr>
      <w:bookmarkStart w:id="2" w:name="_Toc94082234"/>
      <w:bookmarkStart w:id="3" w:name="_Toc94091206"/>
      <w:r w:rsidRPr="0B4E8F82">
        <w:rPr>
          <w:rFonts w:cs="Arial"/>
          <w:color w:val="0070C0"/>
          <w:sz w:val="22"/>
          <w:szCs w:val="22"/>
        </w:rPr>
        <w:t xml:space="preserve">Gestión </w:t>
      </w:r>
      <w:r w:rsidR="1939709A" w:rsidRPr="0B4E8F82">
        <w:rPr>
          <w:rFonts w:cs="Arial"/>
          <w:color w:val="0070C0"/>
          <w:sz w:val="22"/>
          <w:szCs w:val="22"/>
        </w:rPr>
        <w:t>o</w:t>
      </w:r>
      <w:r w:rsidR="260B3972" w:rsidRPr="0B4E8F82">
        <w:rPr>
          <w:rFonts w:cs="Arial"/>
          <w:color w:val="0070C0"/>
          <w:sz w:val="22"/>
          <w:szCs w:val="22"/>
        </w:rPr>
        <w:t>peracional</w:t>
      </w:r>
      <w:bookmarkEnd w:id="2"/>
      <w:bookmarkEnd w:id="3"/>
    </w:p>
    <w:p w14:paraId="54F57916" w14:textId="7EBCA669" w:rsidR="00623D4F" w:rsidRPr="00BA0BA6" w:rsidRDefault="77CED7B8" w:rsidP="0B4E8F82">
      <w:pPr>
        <w:spacing w:line="259" w:lineRule="auto"/>
        <w:rPr>
          <w:szCs w:val="24"/>
        </w:rPr>
      </w:pPr>
      <w:r w:rsidRPr="0B4E8F82">
        <w:rPr>
          <w:rFonts w:cs="Arial"/>
          <w:sz w:val="22"/>
          <w:szCs w:val="22"/>
        </w:rPr>
        <w:t>Incluye las</w:t>
      </w:r>
      <w:r w:rsidR="47F69648" w:rsidRPr="0B4E8F82">
        <w:rPr>
          <w:rFonts w:cs="Arial"/>
          <w:sz w:val="22"/>
          <w:szCs w:val="22"/>
        </w:rPr>
        <w:t xml:space="preserve"> actividades del desarrollo organizacional, encaminadas a </w:t>
      </w:r>
      <w:r w:rsidR="56162707" w:rsidRPr="0B4E8F82">
        <w:rPr>
          <w:rFonts w:cs="Arial"/>
          <w:sz w:val="22"/>
          <w:szCs w:val="22"/>
        </w:rPr>
        <w:t xml:space="preserve">la creación, distribución, mantenimiento y provisión de los bienes y servicios ofrecidos. En ese sentido la Unidad Administrativa </w:t>
      </w:r>
      <w:r w:rsidR="144AD0C9" w:rsidRPr="0B4E8F82">
        <w:rPr>
          <w:rFonts w:cs="Arial"/>
          <w:sz w:val="22"/>
          <w:szCs w:val="22"/>
        </w:rPr>
        <w:t>E</w:t>
      </w:r>
      <w:r w:rsidR="56162707" w:rsidRPr="0B4E8F82">
        <w:rPr>
          <w:rFonts w:cs="Arial"/>
          <w:sz w:val="22"/>
          <w:szCs w:val="22"/>
        </w:rPr>
        <w:t xml:space="preserve">special Cuerpo Oficial de Bomberos </w:t>
      </w:r>
      <w:r w:rsidR="251C17A6" w:rsidRPr="0B4E8F82">
        <w:rPr>
          <w:rFonts w:cs="Arial"/>
          <w:sz w:val="22"/>
          <w:szCs w:val="22"/>
        </w:rPr>
        <w:t xml:space="preserve">de Bogotá centra </w:t>
      </w:r>
      <w:r w:rsidR="56162707" w:rsidRPr="0B4E8F82">
        <w:rPr>
          <w:rFonts w:cs="Arial"/>
          <w:sz w:val="22"/>
          <w:szCs w:val="22"/>
        </w:rPr>
        <w:t xml:space="preserve">su gestión operacional en “dirigir, coordinar y atender en forma oportuna las distintas emergencias relacionadas con incendios, explosiones e incidentes con materiales peligrosos” en concordancia con su objeto misional </w:t>
      </w:r>
    </w:p>
    <w:p w14:paraId="4CE475D3" w14:textId="77777777" w:rsidR="00C47523" w:rsidRPr="00BA0BA6" w:rsidRDefault="00C47523" w:rsidP="00BA0BA6">
      <w:pPr>
        <w:ind w:left="720" w:hanging="360"/>
        <w:rPr>
          <w:rFonts w:cs="Arial"/>
          <w:sz w:val="22"/>
          <w:szCs w:val="22"/>
        </w:rPr>
      </w:pPr>
    </w:p>
    <w:p w14:paraId="26274BD5" w14:textId="5138F735" w:rsidR="00C47523" w:rsidRPr="00BA0BA6" w:rsidRDefault="56162707" w:rsidP="00BA0BA6">
      <w:pPr>
        <w:spacing w:after="240"/>
        <w:rPr>
          <w:rFonts w:cs="Arial"/>
          <w:sz w:val="22"/>
          <w:szCs w:val="22"/>
        </w:rPr>
      </w:pPr>
      <w:r w:rsidRPr="00BA0BA6">
        <w:rPr>
          <w:rFonts w:cs="Arial"/>
          <w:sz w:val="22"/>
          <w:szCs w:val="22"/>
          <w:shd w:val="clear" w:color="auto" w:fill="FFFFFF"/>
        </w:rPr>
        <w:t>Dicho lo anterior l</w:t>
      </w:r>
      <w:r w:rsidR="47F69648" w:rsidRPr="00BA0BA6">
        <w:rPr>
          <w:rFonts w:cs="Arial"/>
          <w:sz w:val="22"/>
          <w:szCs w:val="22"/>
          <w:shd w:val="clear" w:color="auto" w:fill="FFFFFF"/>
        </w:rPr>
        <w:t xml:space="preserve">a información contenida en este apartado es aquella </w:t>
      </w:r>
      <w:r w:rsidR="260B3972" w:rsidRPr="00BA0BA6">
        <w:rPr>
          <w:rFonts w:cs="Arial"/>
          <w:sz w:val="22"/>
          <w:szCs w:val="22"/>
          <w:shd w:val="clear" w:color="auto" w:fill="FFFFFF"/>
        </w:rPr>
        <w:t>reportada de las activid</w:t>
      </w:r>
      <w:r w:rsidR="47F69648" w:rsidRPr="00BA0BA6">
        <w:rPr>
          <w:rFonts w:cs="Arial"/>
          <w:sz w:val="22"/>
          <w:szCs w:val="22"/>
          <w:shd w:val="clear" w:color="auto" w:fill="FFFFFF"/>
        </w:rPr>
        <w:t>ades del plan de acción</w:t>
      </w:r>
      <w:r w:rsidR="054C9630" w:rsidRPr="00BA0BA6">
        <w:rPr>
          <w:rFonts w:cs="Arial"/>
          <w:sz w:val="22"/>
          <w:szCs w:val="22"/>
          <w:shd w:val="clear" w:color="auto" w:fill="FFFFFF"/>
        </w:rPr>
        <w:t>,</w:t>
      </w:r>
      <w:r w:rsidR="47F69648" w:rsidRPr="00BA0BA6">
        <w:rPr>
          <w:rFonts w:cs="Arial"/>
          <w:sz w:val="22"/>
          <w:szCs w:val="22"/>
          <w:shd w:val="clear" w:color="auto" w:fill="FFFFFF"/>
        </w:rPr>
        <w:t xml:space="preserve"> ejecutada en </w:t>
      </w:r>
      <w:r w:rsidR="315FC1EA" w:rsidRPr="00BA0BA6">
        <w:rPr>
          <w:rFonts w:cs="Arial"/>
          <w:sz w:val="22"/>
          <w:szCs w:val="22"/>
          <w:shd w:val="clear" w:color="auto" w:fill="FFFFFF"/>
        </w:rPr>
        <w:t xml:space="preserve">el proceso a cargo </w:t>
      </w:r>
      <w:r w:rsidR="461EF852" w:rsidRPr="00BA0BA6">
        <w:rPr>
          <w:rFonts w:cs="Arial"/>
          <w:sz w:val="22"/>
          <w:szCs w:val="22"/>
          <w:shd w:val="clear" w:color="auto" w:fill="FFFFFF"/>
        </w:rPr>
        <w:t xml:space="preserve">de las </w:t>
      </w:r>
      <w:r w:rsidR="01EB930A" w:rsidRPr="00BA0BA6">
        <w:rPr>
          <w:rFonts w:cs="Arial"/>
          <w:sz w:val="22"/>
          <w:szCs w:val="22"/>
          <w:shd w:val="clear" w:color="auto" w:fill="FFFFFF"/>
        </w:rPr>
        <w:t>s</w:t>
      </w:r>
      <w:r w:rsidR="461EF852" w:rsidRPr="00BA0BA6">
        <w:rPr>
          <w:rFonts w:cs="Arial"/>
          <w:sz w:val="22"/>
          <w:szCs w:val="22"/>
          <w:shd w:val="clear" w:color="auto" w:fill="FFFFFF"/>
        </w:rPr>
        <w:t xml:space="preserve">ubdirecciones Operativa y de Gestión del Riesgo </w:t>
      </w:r>
    </w:p>
    <w:p w14:paraId="78449B66" w14:textId="06BAF317" w:rsidR="00E61D42" w:rsidRPr="00BA0BA6" w:rsidRDefault="00D721DE" w:rsidP="008F587B">
      <w:pPr>
        <w:pStyle w:val="Ttulo2"/>
      </w:pPr>
      <w:r w:rsidRPr="00BA0BA6">
        <w:t xml:space="preserve"> </w:t>
      </w:r>
      <w:bookmarkStart w:id="4" w:name="_Toc94082235"/>
      <w:bookmarkStart w:id="5" w:name="_Toc94091207"/>
      <w:r w:rsidR="00C47523" w:rsidRPr="00BA0BA6">
        <w:t>Subdirección</w:t>
      </w:r>
      <w:r w:rsidR="00E007E1" w:rsidRPr="00BA0BA6">
        <w:t xml:space="preserve"> Operativa</w:t>
      </w:r>
      <w:bookmarkEnd w:id="4"/>
      <w:bookmarkEnd w:id="5"/>
    </w:p>
    <w:p w14:paraId="4D0C8089" w14:textId="3AC8F128" w:rsidR="00E61D42" w:rsidRPr="00BA0BA6" w:rsidRDefault="222C29EA" w:rsidP="00BA0BA6">
      <w:pPr>
        <w:spacing w:after="240"/>
        <w:rPr>
          <w:rFonts w:cs="Arial"/>
          <w:sz w:val="22"/>
          <w:szCs w:val="22"/>
        </w:rPr>
      </w:pPr>
      <w:r w:rsidRPr="00BA0BA6">
        <w:rPr>
          <w:rFonts w:cs="Arial"/>
          <w:sz w:val="22"/>
          <w:szCs w:val="22"/>
        </w:rPr>
        <w:t>Es la</w:t>
      </w:r>
      <w:r w:rsidR="52FC3DC0" w:rsidRPr="00BA0BA6">
        <w:rPr>
          <w:rFonts w:cs="Arial"/>
          <w:sz w:val="22"/>
          <w:szCs w:val="22"/>
        </w:rPr>
        <w:t xml:space="preserve"> encargada de </w:t>
      </w:r>
      <w:r w:rsidR="2130D739" w:rsidRPr="00BA0BA6">
        <w:rPr>
          <w:rFonts w:cs="Arial"/>
          <w:sz w:val="22"/>
          <w:szCs w:val="22"/>
        </w:rPr>
        <w:t>a</w:t>
      </w:r>
      <w:r w:rsidR="52FC3DC0" w:rsidRPr="00BA0BA6">
        <w:rPr>
          <w:rFonts w:cs="Arial"/>
          <w:sz w:val="22"/>
          <w:szCs w:val="22"/>
          <w:shd w:val="clear" w:color="auto" w:fill="FFFFFF"/>
        </w:rPr>
        <w:t>tender oportunamente los incendios, emergencias, rescates, incidentes con materiales peligrosos en el Distrito Capital y demás eventos que se presenten, de acuerdo con los protocolos y procedimientos operativos establecido</w:t>
      </w:r>
      <w:r w:rsidR="11BB59D7" w:rsidRPr="00BA0BA6">
        <w:rPr>
          <w:rFonts w:cs="Arial"/>
          <w:sz w:val="22"/>
          <w:szCs w:val="22"/>
          <w:shd w:val="clear" w:color="auto" w:fill="FFFFFF"/>
        </w:rPr>
        <w:t>s</w:t>
      </w:r>
      <w:r w:rsidR="52FC3DC0" w:rsidRPr="00BA0BA6">
        <w:rPr>
          <w:rFonts w:cs="Arial"/>
          <w:sz w:val="22"/>
          <w:szCs w:val="22"/>
          <w:shd w:val="clear" w:color="auto" w:fill="FFFFFF"/>
        </w:rPr>
        <w:t xml:space="preserve"> y demás funciones</w:t>
      </w:r>
      <w:r w:rsidR="4B21B4E6" w:rsidRPr="00BA0BA6">
        <w:rPr>
          <w:rFonts w:cs="Arial"/>
          <w:sz w:val="22"/>
          <w:szCs w:val="22"/>
          <w:shd w:val="clear" w:color="auto" w:fill="FFFFFF"/>
        </w:rPr>
        <w:t>. Se</w:t>
      </w:r>
      <w:r w:rsidR="52FC3DC0" w:rsidRPr="00BA0BA6">
        <w:rPr>
          <w:rFonts w:cs="Arial"/>
          <w:sz w:val="22"/>
          <w:szCs w:val="22"/>
          <w:shd w:val="clear" w:color="auto" w:fill="FFFFFF"/>
        </w:rPr>
        <w:t xml:space="preserve"> presenta</w:t>
      </w:r>
      <w:r w:rsidR="4AC671DC" w:rsidRPr="00BA0BA6">
        <w:rPr>
          <w:rFonts w:cs="Arial"/>
          <w:sz w:val="22"/>
          <w:szCs w:val="22"/>
          <w:shd w:val="clear" w:color="auto" w:fill="FFFFFF"/>
        </w:rPr>
        <w:t xml:space="preserve">n </w:t>
      </w:r>
      <w:r w:rsidR="52FC3DC0" w:rsidRPr="00BA0BA6">
        <w:rPr>
          <w:rFonts w:cs="Arial"/>
          <w:sz w:val="22"/>
          <w:szCs w:val="22"/>
          <w:shd w:val="clear" w:color="auto" w:fill="FFFFFF"/>
        </w:rPr>
        <w:t>a continuación sus principales logros vigencia 2021 y las apuestas de gestión 2022</w:t>
      </w:r>
      <w:r w:rsidR="684AA1A2" w:rsidRPr="00BA0BA6">
        <w:rPr>
          <w:rFonts w:cs="Arial"/>
          <w:sz w:val="22"/>
          <w:szCs w:val="22"/>
          <w:shd w:val="clear" w:color="auto" w:fill="FFFFFF"/>
        </w:rPr>
        <w:t>.</w:t>
      </w:r>
    </w:p>
    <w:p w14:paraId="111FF4DD" w14:textId="3B3ACFCE" w:rsidR="00623685" w:rsidRPr="00BA0BA6" w:rsidRDefault="22C257A7" w:rsidP="00BA0BA6">
      <w:pPr>
        <w:pStyle w:val="Ttulo3"/>
        <w:spacing w:after="240"/>
        <w:rPr>
          <w:rFonts w:cs="Arial"/>
          <w:sz w:val="22"/>
          <w:szCs w:val="22"/>
        </w:rPr>
      </w:pPr>
      <w:bookmarkStart w:id="6" w:name="_Toc94082236"/>
      <w:bookmarkStart w:id="7" w:name="_Toc94091208"/>
      <w:r w:rsidRPr="0B4E8F82">
        <w:rPr>
          <w:rFonts w:cs="Arial"/>
          <w:sz w:val="22"/>
          <w:szCs w:val="22"/>
        </w:rPr>
        <w:t xml:space="preserve">Principales </w:t>
      </w:r>
      <w:r w:rsidR="5DE7A7EC" w:rsidRPr="0B4E8F82">
        <w:rPr>
          <w:rFonts w:cs="Arial"/>
          <w:sz w:val="22"/>
          <w:szCs w:val="22"/>
        </w:rPr>
        <w:t>l</w:t>
      </w:r>
      <w:r w:rsidRPr="0B4E8F82">
        <w:rPr>
          <w:rFonts w:cs="Arial"/>
          <w:sz w:val="22"/>
          <w:szCs w:val="22"/>
        </w:rPr>
        <w:t>ogros</w:t>
      </w:r>
      <w:r w:rsidR="6B4166AB" w:rsidRPr="0B4E8F82">
        <w:rPr>
          <w:rFonts w:cs="Arial"/>
          <w:sz w:val="22"/>
          <w:szCs w:val="22"/>
        </w:rPr>
        <w:t xml:space="preserve"> y resultados</w:t>
      </w:r>
      <w:bookmarkEnd w:id="6"/>
      <w:bookmarkEnd w:id="7"/>
      <w:r w:rsidR="6B4166AB" w:rsidRPr="0B4E8F82">
        <w:rPr>
          <w:rFonts w:cs="Arial"/>
          <w:sz w:val="22"/>
          <w:szCs w:val="22"/>
        </w:rPr>
        <w:t xml:space="preserve"> </w:t>
      </w:r>
    </w:p>
    <w:p w14:paraId="42588052" w14:textId="1CA76848" w:rsidR="00BA1F6E" w:rsidRPr="00BA0BA6" w:rsidRDefault="00BA1F6E" w:rsidP="00BA0BA6">
      <w:pPr>
        <w:rPr>
          <w:rFonts w:cs="Arial"/>
          <w:sz w:val="22"/>
          <w:szCs w:val="22"/>
        </w:rPr>
      </w:pPr>
      <w:r w:rsidRPr="00BA0BA6">
        <w:rPr>
          <w:rFonts w:cs="Arial"/>
          <w:sz w:val="22"/>
          <w:szCs w:val="22"/>
        </w:rPr>
        <w:t xml:space="preserve">La Subdirección Operativa tuvo a cargo la asignación de </w:t>
      </w:r>
      <w:r w:rsidR="003B050E" w:rsidRPr="00BA0BA6">
        <w:rPr>
          <w:rFonts w:cs="Arial"/>
          <w:sz w:val="22"/>
          <w:szCs w:val="22"/>
        </w:rPr>
        <w:t>recursos correspondientes</w:t>
      </w:r>
      <w:r w:rsidRPr="00BA0BA6">
        <w:rPr>
          <w:rFonts w:cs="Arial"/>
          <w:sz w:val="22"/>
          <w:szCs w:val="22"/>
        </w:rPr>
        <w:t xml:space="preserve"> al proyecto de inversión 7658 “Fortalecimiento del Cuerpo Oficial de Bomberos de Bogotá”</w:t>
      </w:r>
      <w:r w:rsidR="003B050E" w:rsidRPr="00BA0BA6">
        <w:rPr>
          <w:rFonts w:cs="Arial"/>
          <w:sz w:val="22"/>
          <w:szCs w:val="22"/>
        </w:rPr>
        <w:t>, así</w:t>
      </w:r>
      <w:r w:rsidRPr="00BA0BA6">
        <w:rPr>
          <w:rFonts w:cs="Arial"/>
          <w:sz w:val="22"/>
          <w:szCs w:val="22"/>
        </w:rPr>
        <w:t>:</w:t>
      </w:r>
    </w:p>
    <w:p w14:paraId="22DA2F93" w14:textId="2F68A6CC" w:rsidR="001A7CBD" w:rsidRPr="00BA0BA6" w:rsidRDefault="001A7CBD" w:rsidP="00BA0BA6">
      <w:pPr>
        <w:keepNext/>
        <w:rPr>
          <w:rFonts w:cs="Arial"/>
          <w:sz w:val="16"/>
          <w:szCs w:val="22"/>
        </w:rPr>
      </w:pPr>
    </w:p>
    <w:p w14:paraId="275FE4A8" w14:textId="4F42B2CC" w:rsidR="001A7CBD" w:rsidRPr="00BA0BA6" w:rsidRDefault="001A7CBD" w:rsidP="00BA0BA6">
      <w:pPr>
        <w:pStyle w:val="Descripcin"/>
        <w:keepNext/>
        <w:jc w:val="center"/>
        <w:rPr>
          <w:rFonts w:ascii="Arial" w:hAnsi="Arial" w:cs="Arial"/>
          <w:b/>
          <w:color w:val="auto"/>
          <w:sz w:val="16"/>
          <w:szCs w:val="22"/>
        </w:rPr>
      </w:pPr>
      <w:r w:rsidRPr="00BA0BA6">
        <w:rPr>
          <w:rFonts w:ascii="Arial" w:hAnsi="Arial" w:cs="Arial"/>
          <w:b/>
          <w:color w:val="auto"/>
          <w:sz w:val="16"/>
          <w:szCs w:val="22"/>
        </w:rPr>
        <w:t xml:space="preserve">Grafica </w:t>
      </w:r>
      <w:r w:rsidRPr="00BA0BA6">
        <w:rPr>
          <w:rFonts w:ascii="Arial" w:hAnsi="Arial" w:cs="Arial"/>
          <w:b/>
          <w:color w:val="auto"/>
          <w:sz w:val="16"/>
          <w:szCs w:val="22"/>
        </w:rPr>
        <w:fldChar w:fldCharType="begin"/>
      </w:r>
      <w:r w:rsidRPr="00BA0BA6">
        <w:rPr>
          <w:rFonts w:ascii="Arial" w:hAnsi="Arial" w:cs="Arial"/>
          <w:b/>
          <w:color w:val="auto"/>
          <w:sz w:val="16"/>
          <w:szCs w:val="22"/>
        </w:rPr>
        <w:instrText xml:space="preserve"> SEQ Grafica \* ARABIC </w:instrText>
      </w:r>
      <w:r w:rsidRPr="00BA0BA6">
        <w:rPr>
          <w:rFonts w:ascii="Arial" w:hAnsi="Arial" w:cs="Arial"/>
          <w:b/>
          <w:color w:val="auto"/>
          <w:sz w:val="16"/>
          <w:szCs w:val="22"/>
        </w:rPr>
        <w:fldChar w:fldCharType="separate"/>
      </w:r>
      <w:r w:rsidR="00A729B2" w:rsidRPr="00BA0BA6">
        <w:rPr>
          <w:rFonts w:ascii="Arial" w:hAnsi="Arial" w:cs="Arial"/>
          <w:b/>
          <w:noProof/>
          <w:color w:val="auto"/>
          <w:sz w:val="16"/>
          <w:szCs w:val="22"/>
        </w:rPr>
        <w:t>1</w:t>
      </w:r>
      <w:r w:rsidRPr="00BA0BA6">
        <w:rPr>
          <w:rFonts w:ascii="Arial" w:hAnsi="Arial" w:cs="Arial"/>
          <w:b/>
          <w:color w:val="auto"/>
          <w:sz w:val="16"/>
          <w:szCs w:val="22"/>
        </w:rPr>
        <w:fldChar w:fldCharType="end"/>
      </w:r>
      <w:r w:rsidRPr="00BA0BA6">
        <w:rPr>
          <w:rFonts w:ascii="Arial" w:hAnsi="Arial" w:cs="Arial"/>
          <w:b/>
          <w:color w:val="auto"/>
          <w:sz w:val="16"/>
          <w:szCs w:val="22"/>
        </w:rPr>
        <w:t>. Recursos Subdirección Operativa</w:t>
      </w:r>
    </w:p>
    <w:p w14:paraId="617A566F" w14:textId="2DA67198" w:rsidR="001A7CBD" w:rsidRPr="00BA0BA6" w:rsidRDefault="00BA1F6E" w:rsidP="00BA0BA6">
      <w:pPr>
        <w:keepNext/>
        <w:jc w:val="center"/>
        <w:rPr>
          <w:rFonts w:cs="Arial"/>
          <w:sz w:val="22"/>
          <w:szCs w:val="22"/>
        </w:rPr>
      </w:pPr>
      <w:r w:rsidRPr="00BA0BA6">
        <w:rPr>
          <w:rFonts w:cs="Arial"/>
          <w:noProof/>
          <w:sz w:val="22"/>
          <w:szCs w:val="22"/>
        </w:rPr>
        <w:drawing>
          <wp:inline distT="0" distB="0" distL="0" distR="0" wp14:anchorId="75ECF642" wp14:editId="1E654DDC">
            <wp:extent cx="4657725" cy="3037918"/>
            <wp:effectExtent l="0" t="0" r="0" b="0"/>
            <wp:docPr id="11" name="Imagen 11" title="Recursos Subdirección Ope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4469" cy="3061884"/>
                    </a:xfrm>
                    <a:prstGeom prst="rect">
                      <a:avLst/>
                    </a:prstGeom>
                  </pic:spPr>
                </pic:pic>
              </a:graphicData>
            </a:graphic>
          </wp:inline>
        </w:drawing>
      </w:r>
      <w:r w:rsidR="001A7CBD" w:rsidRPr="00BA0BA6">
        <w:rPr>
          <w:rFonts w:cs="Arial"/>
          <w:sz w:val="22"/>
          <w:szCs w:val="22"/>
        </w:rPr>
        <w:br/>
      </w:r>
      <w:r w:rsidR="001A7CBD" w:rsidRPr="00BA0BA6">
        <w:rPr>
          <w:rFonts w:cs="Arial"/>
          <w:sz w:val="16"/>
          <w:szCs w:val="22"/>
        </w:rPr>
        <w:t>Fuente: Subdirección Operativa</w:t>
      </w:r>
    </w:p>
    <w:p w14:paraId="69577A60" w14:textId="77777777" w:rsidR="001A7CBD" w:rsidRPr="00BA0BA6" w:rsidRDefault="001A7CBD" w:rsidP="00BA0BA6">
      <w:pPr>
        <w:rPr>
          <w:rFonts w:cs="Arial"/>
          <w:sz w:val="22"/>
          <w:szCs w:val="22"/>
        </w:rPr>
      </w:pPr>
    </w:p>
    <w:p w14:paraId="752192D9" w14:textId="07274368" w:rsidR="00BA1F6E" w:rsidRPr="00BA0BA6" w:rsidRDefault="001A7CBD" w:rsidP="00BA0BA6">
      <w:pPr>
        <w:rPr>
          <w:rFonts w:cs="Arial"/>
          <w:sz w:val="22"/>
          <w:szCs w:val="22"/>
        </w:rPr>
      </w:pPr>
      <w:r w:rsidRPr="00BA0BA6">
        <w:rPr>
          <w:rFonts w:cs="Arial"/>
          <w:sz w:val="22"/>
          <w:szCs w:val="22"/>
        </w:rPr>
        <w:t>Los datos presentados en la gráfica anterior se presentan a</w:t>
      </w:r>
      <w:r w:rsidR="00BA1F6E" w:rsidRPr="00BA0BA6">
        <w:rPr>
          <w:rFonts w:cs="Arial"/>
          <w:sz w:val="22"/>
          <w:szCs w:val="22"/>
        </w:rPr>
        <w:t xml:space="preserve"> detalle</w:t>
      </w:r>
      <w:r w:rsidRPr="00BA0BA6">
        <w:rPr>
          <w:rFonts w:cs="Arial"/>
          <w:sz w:val="22"/>
          <w:szCs w:val="22"/>
        </w:rPr>
        <w:t xml:space="preserve"> a continuación</w:t>
      </w:r>
      <w:r w:rsidR="00BA1F6E" w:rsidRPr="00BA0BA6">
        <w:rPr>
          <w:rFonts w:cs="Arial"/>
          <w:sz w:val="22"/>
          <w:szCs w:val="22"/>
        </w:rPr>
        <w:t>:</w:t>
      </w:r>
    </w:p>
    <w:p w14:paraId="37DDF89C" w14:textId="61EC3AC2" w:rsidR="001A7CBD" w:rsidRPr="00BA0BA6" w:rsidRDefault="001A7CBD" w:rsidP="00BA0BA6">
      <w:pPr>
        <w:pStyle w:val="Descripcin"/>
        <w:keepNext/>
        <w:jc w:val="center"/>
        <w:rPr>
          <w:rFonts w:ascii="Arial" w:hAnsi="Arial" w:cs="Arial"/>
          <w:b/>
          <w:color w:val="auto"/>
          <w:sz w:val="22"/>
          <w:szCs w:val="22"/>
        </w:rPr>
      </w:pPr>
      <w:r w:rsidRPr="00BA0BA6">
        <w:rPr>
          <w:rFonts w:ascii="Arial" w:hAnsi="Arial" w:cs="Arial"/>
          <w:b/>
          <w:color w:val="auto"/>
          <w:sz w:val="16"/>
          <w:szCs w:val="22"/>
        </w:rPr>
        <w:lastRenderedPageBreak/>
        <w:t xml:space="preserve">Tabla </w:t>
      </w:r>
      <w:r w:rsidRPr="00BA0BA6">
        <w:rPr>
          <w:rFonts w:ascii="Arial" w:hAnsi="Arial" w:cs="Arial"/>
          <w:b/>
          <w:color w:val="auto"/>
          <w:sz w:val="16"/>
          <w:szCs w:val="22"/>
        </w:rPr>
        <w:fldChar w:fldCharType="begin"/>
      </w:r>
      <w:r w:rsidRPr="00BA0BA6">
        <w:rPr>
          <w:rFonts w:ascii="Arial" w:hAnsi="Arial" w:cs="Arial"/>
          <w:b/>
          <w:color w:val="auto"/>
          <w:sz w:val="16"/>
          <w:szCs w:val="22"/>
        </w:rPr>
        <w:instrText xml:space="preserve"> SEQ Tabla \* ARABIC </w:instrText>
      </w:r>
      <w:r w:rsidRPr="00BA0BA6">
        <w:rPr>
          <w:rFonts w:ascii="Arial" w:hAnsi="Arial" w:cs="Arial"/>
          <w:b/>
          <w:color w:val="auto"/>
          <w:sz w:val="16"/>
          <w:szCs w:val="22"/>
        </w:rPr>
        <w:fldChar w:fldCharType="separate"/>
      </w:r>
      <w:r w:rsidR="00A81CBE">
        <w:rPr>
          <w:rFonts w:ascii="Arial" w:hAnsi="Arial" w:cs="Arial"/>
          <w:b/>
          <w:noProof/>
          <w:color w:val="auto"/>
          <w:sz w:val="16"/>
          <w:szCs w:val="22"/>
        </w:rPr>
        <w:t>1</w:t>
      </w:r>
      <w:r w:rsidRPr="00BA0BA6">
        <w:rPr>
          <w:rFonts w:ascii="Arial" w:hAnsi="Arial" w:cs="Arial"/>
          <w:b/>
          <w:color w:val="auto"/>
          <w:sz w:val="16"/>
          <w:szCs w:val="22"/>
        </w:rPr>
        <w:fldChar w:fldCharType="end"/>
      </w:r>
      <w:r w:rsidRPr="00BA0BA6">
        <w:rPr>
          <w:rFonts w:ascii="Arial" w:hAnsi="Arial" w:cs="Arial"/>
          <w:b/>
          <w:color w:val="auto"/>
          <w:sz w:val="16"/>
          <w:szCs w:val="22"/>
        </w:rPr>
        <w:t>. Recursos Subdirección Operativa</w:t>
      </w:r>
    </w:p>
    <w:p w14:paraId="240B8286" w14:textId="77777777" w:rsidR="00BA1F6E" w:rsidRPr="00BA0BA6" w:rsidRDefault="355CBC2B" w:rsidP="00BA0BA6">
      <w:pPr>
        <w:rPr>
          <w:rFonts w:cs="Arial"/>
          <w:sz w:val="22"/>
          <w:szCs w:val="22"/>
        </w:rPr>
      </w:pPr>
      <w:r>
        <w:rPr>
          <w:noProof/>
        </w:rPr>
        <w:drawing>
          <wp:inline distT="0" distB="0" distL="0" distR="0" wp14:anchorId="6863CD6D" wp14:editId="3D225D2A">
            <wp:extent cx="6307289" cy="2362200"/>
            <wp:effectExtent l="0" t="0" r="0" b="0"/>
            <wp:docPr id="32" name="Imagen 32" title="Ejecución de reservas 2020, corte 31 de diciembre d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2">
                      <a:extLst>
                        <a:ext uri="{28A0092B-C50C-407E-A947-70E740481C1C}">
                          <a14:useLocalDpi xmlns:a14="http://schemas.microsoft.com/office/drawing/2010/main" val="0"/>
                        </a:ext>
                      </a:extLst>
                    </a:blip>
                    <a:stretch>
                      <a:fillRect/>
                    </a:stretch>
                  </pic:blipFill>
                  <pic:spPr>
                    <a:xfrm>
                      <a:off x="0" y="0"/>
                      <a:ext cx="6307289" cy="2362200"/>
                    </a:xfrm>
                    <a:prstGeom prst="rect">
                      <a:avLst/>
                    </a:prstGeom>
                  </pic:spPr>
                </pic:pic>
              </a:graphicData>
            </a:graphic>
          </wp:inline>
        </w:drawing>
      </w:r>
    </w:p>
    <w:p w14:paraId="03A59D2C" w14:textId="77777777" w:rsidR="001A7CBD" w:rsidRPr="00BA0BA6" w:rsidRDefault="001A7CBD" w:rsidP="00BA0BA6">
      <w:pPr>
        <w:keepNext/>
        <w:jc w:val="center"/>
        <w:rPr>
          <w:rFonts w:cs="Arial"/>
          <w:sz w:val="22"/>
          <w:szCs w:val="22"/>
        </w:rPr>
      </w:pPr>
      <w:r w:rsidRPr="00BA0BA6">
        <w:rPr>
          <w:rFonts w:cs="Arial"/>
          <w:sz w:val="16"/>
          <w:szCs w:val="22"/>
        </w:rPr>
        <w:t>Fuente: Subdirección Operativa</w:t>
      </w:r>
    </w:p>
    <w:p w14:paraId="689B1389" w14:textId="77777777" w:rsidR="00BA1F6E" w:rsidRPr="00BA0BA6" w:rsidRDefault="00BA1F6E" w:rsidP="00BA0BA6">
      <w:pPr>
        <w:rPr>
          <w:rFonts w:cs="Arial"/>
          <w:sz w:val="22"/>
          <w:szCs w:val="22"/>
        </w:rPr>
      </w:pPr>
    </w:p>
    <w:p w14:paraId="762A0500" w14:textId="0DA47741" w:rsidR="008F587B" w:rsidRPr="00BA0BA6" w:rsidRDefault="00F209CF" w:rsidP="008F587B">
      <w:pPr>
        <w:widowControl w:val="0"/>
        <w:spacing w:after="240"/>
        <w:jc w:val="left"/>
        <w:rPr>
          <w:rFonts w:cs="Arial"/>
          <w:b/>
          <w:bCs/>
          <w:color w:val="0070C0"/>
          <w:sz w:val="22"/>
          <w:szCs w:val="22"/>
        </w:rPr>
      </w:pPr>
      <w:r w:rsidRPr="00BA0BA6">
        <w:rPr>
          <w:rFonts w:cs="Arial"/>
          <w:bCs/>
          <w:color w:val="0070C0"/>
          <w:sz w:val="22"/>
          <w:szCs w:val="22"/>
        </w:rPr>
        <w:br/>
      </w:r>
      <w:r w:rsidR="008F587B">
        <w:rPr>
          <w:rFonts w:cs="Arial"/>
          <w:b/>
          <w:bCs/>
          <w:color w:val="auto"/>
          <w:sz w:val="22"/>
          <w:szCs w:val="22"/>
        </w:rPr>
        <w:t>G</w:t>
      </w:r>
      <w:r w:rsidR="008F587B" w:rsidRPr="008F587B">
        <w:rPr>
          <w:rFonts w:cs="Arial"/>
          <w:b/>
          <w:bCs/>
          <w:color w:val="auto"/>
          <w:sz w:val="22"/>
          <w:szCs w:val="22"/>
        </w:rPr>
        <w:t>estión operativa</w:t>
      </w:r>
    </w:p>
    <w:p w14:paraId="28ACC595" w14:textId="158A21CE" w:rsidR="00BA1F6E" w:rsidRPr="00BA0BA6" w:rsidRDefault="355CBC2B" w:rsidP="00BA0BA6">
      <w:pPr>
        <w:tabs>
          <w:tab w:val="left" w:pos="284"/>
        </w:tabs>
        <w:rPr>
          <w:rFonts w:cs="Arial"/>
          <w:noProof/>
          <w:sz w:val="22"/>
          <w:szCs w:val="22"/>
        </w:rPr>
      </w:pPr>
      <w:r w:rsidRPr="0B4E8F82">
        <w:rPr>
          <w:rFonts w:cs="Arial"/>
          <w:noProof/>
          <w:sz w:val="22"/>
          <w:szCs w:val="22"/>
        </w:rPr>
        <w:t>A continuación se detalla la ubicación de las diecisiete (17) estaciones de bomberos</w:t>
      </w:r>
      <w:r w:rsidR="6397CF3D" w:rsidRPr="0B4E8F82">
        <w:rPr>
          <w:rFonts w:cs="Arial"/>
          <w:noProof/>
          <w:sz w:val="22"/>
          <w:szCs w:val="22"/>
        </w:rPr>
        <w:t>,</w:t>
      </w:r>
      <w:r w:rsidRPr="0B4E8F82">
        <w:rPr>
          <w:rFonts w:cs="Arial"/>
          <w:noProof/>
          <w:sz w:val="22"/>
          <w:szCs w:val="22"/>
        </w:rPr>
        <w:t xml:space="preserve"> las cuales hacen parte de las cinco (05) </w:t>
      </w:r>
      <w:r w:rsidR="2F57DFEA" w:rsidRPr="0B4E8F82">
        <w:rPr>
          <w:rFonts w:cs="Arial"/>
          <w:noProof/>
          <w:sz w:val="22"/>
          <w:szCs w:val="22"/>
        </w:rPr>
        <w:t>c</w:t>
      </w:r>
      <w:r w:rsidRPr="0B4E8F82">
        <w:rPr>
          <w:rFonts w:cs="Arial"/>
          <w:noProof/>
          <w:sz w:val="22"/>
          <w:szCs w:val="22"/>
        </w:rPr>
        <w:t>ompañías que actualmente conforman la entidad y que hacen parte de la Subdirección Operativa.</w:t>
      </w:r>
    </w:p>
    <w:p w14:paraId="4938E582" w14:textId="4934692D" w:rsidR="001A7CBD" w:rsidRPr="00BA0BA6" w:rsidRDefault="00BA1F6E" w:rsidP="00BA0BA6">
      <w:pPr>
        <w:tabs>
          <w:tab w:val="left" w:pos="284"/>
        </w:tabs>
        <w:rPr>
          <w:rFonts w:cs="Arial"/>
          <w:b/>
          <w:color w:val="auto"/>
          <w:sz w:val="22"/>
          <w:szCs w:val="22"/>
        </w:rPr>
      </w:pPr>
      <w:r w:rsidRPr="00BA0BA6">
        <w:rPr>
          <w:rFonts w:cs="Arial"/>
          <w:b/>
          <w:color w:val="auto"/>
          <w:sz w:val="22"/>
          <w:szCs w:val="22"/>
        </w:rPr>
        <w:t xml:space="preserve"> </w:t>
      </w:r>
    </w:p>
    <w:p w14:paraId="51944D1D" w14:textId="695A38B2" w:rsidR="00094924" w:rsidRPr="00BA0BA6" w:rsidRDefault="00094924" w:rsidP="00BA0BA6">
      <w:pPr>
        <w:pStyle w:val="Descripcin"/>
        <w:keepNext/>
        <w:jc w:val="center"/>
        <w:rPr>
          <w:rFonts w:ascii="Arial" w:hAnsi="Arial" w:cs="Arial"/>
          <w:b/>
          <w:color w:val="auto"/>
          <w:sz w:val="16"/>
          <w:szCs w:val="22"/>
        </w:rPr>
      </w:pPr>
      <w:r w:rsidRPr="00BA0BA6">
        <w:rPr>
          <w:rFonts w:ascii="Arial" w:hAnsi="Arial" w:cs="Arial"/>
          <w:b/>
          <w:color w:val="auto"/>
          <w:sz w:val="16"/>
          <w:szCs w:val="22"/>
        </w:rPr>
        <w:t xml:space="preserve">Ilustración </w:t>
      </w:r>
      <w:r w:rsidR="00B26E37">
        <w:rPr>
          <w:rFonts w:ascii="Arial" w:hAnsi="Arial" w:cs="Arial"/>
          <w:b/>
          <w:color w:val="auto"/>
          <w:sz w:val="16"/>
          <w:szCs w:val="22"/>
        </w:rPr>
        <w:fldChar w:fldCharType="begin"/>
      </w:r>
      <w:r w:rsidR="00B26E37">
        <w:rPr>
          <w:rFonts w:ascii="Arial" w:hAnsi="Arial" w:cs="Arial"/>
          <w:b/>
          <w:color w:val="auto"/>
          <w:sz w:val="16"/>
          <w:szCs w:val="22"/>
        </w:rPr>
        <w:instrText xml:space="preserve"> SEQ Ilustración \* ARABIC </w:instrText>
      </w:r>
      <w:r w:rsidR="00B26E37">
        <w:rPr>
          <w:rFonts w:ascii="Arial" w:hAnsi="Arial" w:cs="Arial"/>
          <w:b/>
          <w:color w:val="auto"/>
          <w:sz w:val="16"/>
          <w:szCs w:val="22"/>
        </w:rPr>
        <w:fldChar w:fldCharType="separate"/>
      </w:r>
      <w:r w:rsidR="00B26E37">
        <w:rPr>
          <w:rFonts w:ascii="Arial" w:hAnsi="Arial" w:cs="Arial"/>
          <w:b/>
          <w:noProof/>
          <w:color w:val="auto"/>
          <w:sz w:val="16"/>
          <w:szCs w:val="22"/>
        </w:rPr>
        <w:t>5</w:t>
      </w:r>
      <w:r w:rsidR="00B26E37">
        <w:rPr>
          <w:rFonts w:ascii="Arial" w:hAnsi="Arial" w:cs="Arial"/>
          <w:b/>
          <w:color w:val="auto"/>
          <w:sz w:val="16"/>
          <w:szCs w:val="22"/>
        </w:rPr>
        <w:fldChar w:fldCharType="end"/>
      </w:r>
      <w:r w:rsidRPr="00BA0BA6">
        <w:rPr>
          <w:rFonts w:ascii="Arial" w:hAnsi="Arial" w:cs="Arial"/>
          <w:b/>
          <w:color w:val="auto"/>
          <w:sz w:val="16"/>
          <w:szCs w:val="22"/>
        </w:rPr>
        <w:t>.Distribución de compañías y estaciones de Bomberos Bogotá en el Distrito Capital</w:t>
      </w:r>
    </w:p>
    <w:p w14:paraId="23A5D0F9" w14:textId="54ECCA53" w:rsidR="00BA1F6E" w:rsidRPr="00BA0BA6" w:rsidRDefault="00BA1F6E" w:rsidP="00BA0BA6">
      <w:pPr>
        <w:tabs>
          <w:tab w:val="left" w:pos="284"/>
        </w:tabs>
        <w:jc w:val="center"/>
        <w:rPr>
          <w:rFonts w:cs="Arial"/>
          <w:i/>
          <w:sz w:val="22"/>
          <w:szCs w:val="22"/>
        </w:rPr>
      </w:pPr>
      <w:r w:rsidRPr="00BA0BA6">
        <w:rPr>
          <w:rFonts w:cs="Arial"/>
          <w:b/>
          <w:noProof/>
          <w:sz w:val="22"/>
          <w:szCs w:val="22"/>
        </w:rPr>
        <w:drawing>
          <wp:inline distT="0" distB="0" distL="0" distR="0" wp14:anchorId="05321E6F" wp14:editId="217E4109">
            <wp:extent cx="4048125" cy="2441588"/>
            <wp:effectExtent l="0" t="0" r="0" b="0"/>
            <wp:docPr id="30" name="Imagen 30" descr="C:\Users\win-10\AppData\Local\Microsoft\Windows\INetCache\Content.Word\ESTACIONES.jpg" title="Distribución de compañías y estaciones de Bomberos Bogotá en el Distrito Capital&#10;Distribución de compañías y estaciones de Bomberos Bogotá en el Distrito Capital&#10;Distribución de compañías y estaciones de Bomberos Bogotá en el Distrito Capital&#10;Distribución de compañías y estaciones de Bomberos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10\AppData\Local\Microsoft\Windows\INetCache\Content.Word\ESTACION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9086" cy="2484387"/>
                    </a:xfrm>
                    <a:prstGeom prst="rect">
                      <a:avLst/>
                    </a:prstGeom>
                    <a:noFill/>
                    <a:ln>
                      <a:noFill/>
                    </a:ln>
                  </pic:spPr>
                </pic:pic>
              </a:graphicData>
            </a:graphic>
          </wp:inline>
        </w:drawing>
      </w:r>
    </w:p>
    <w:p w14:paraId="1B1AB7AF" w14:textId="77777777" w:rsidR="00BA0BA6" w:rsidRPr="00BA0BA6" w:rsidRDefault="00BA0BA6" w:rsidP="00BA0BA6">
      <w:pPr>
        <w:keepNext/>
        <w:jc w:val="center"/>
        <w:rPr>
          <w:rFonts w:cs="Arial"/>
          <w:sz w:val="22"/>
          <w:szCs w:val="22"/>
        </w:rPr>
      </w:pPr>
      <w:r w:rsidRPr="00BA0BA6">
        <w:rPr>
          <w:rFonts w:cs="Arial"/>
          <w:sz w:val="16"/>
          <w:szCs w:val="22"/>
        </w:rPr>
        <w:t>Fuente: Subdirección Operativa</w:t>
      </w:r>
    </w:p>
    <w:p w14:paraId="65D6ED7B" w14:textId="6B056CC5" w:rsidR="00BA1F6E" w:rsidRPr="00BA0BA6" w:rsidRDefault="00BA1F6E" w:rsidP="00BA0BA6">
      <w:pPr>
        <w:ind w:right="-222"/>
        <w:rPr>
          <w:rFonts w:cs="Arial"/>
          <w:sz w:val="22"/>
          <w:szCs w:val="22"/>
        </w:rPr>
      </w:pPr>
    </w:p>
    <w:p w14:paraId="01617BC1" w14:textId="22716455" w:rsidR="00BA1F6E" w:rsidRPr="00BA0BA6" w:rsidRDefault="355CBC2B" w:rsidP="0B4E8F82">
      <w:pPr>
        <w:autoSpaceDE w:val="0"/>
        <w:autoSpaceDN w:val="0"/>
        <w:adjustRightInd w:val="0"/>
        <w:rPr>
          <w:rFonts w:cs="Arial"/>
          <w:sz w:val="22"/>
          <w:szCs w:val="22"/>
        </w:rPr>
      </w:pPr>
      <w:r w:rsidRPr="0B4E8F82">
        <w:rPr>
          <w:rFonts w:cs="Arial"/>
          <w:b/>
          <w:bCs/>
          <w:sz w:val="22"/>
          <w:szCs w:val="22"/>
        </w:rPr>
        <w:t xml:space="preserve">Nota: </w:t>
      </w:r>
      <w:r w:rsidRPr="0B4E8F82">
        <w:rPr>
          <w:rFonts w:cs="Arial"/>
          <w:sz w:val="22"/>
          <w:szCs w:val="22"/>
        </w:rPr>
        <w:t>importante indicar que la nueva estación de bomberos Bellavista-B9</w:t>
      </w:r>
      <w:r w:rsidR="1B5002D2" w:rsidRPr="0B4E8F82">
        <w:rPr>
          <w:rFonts w:cs="Arial"/>
          <w:sz w:val="22"/>
          <w:szCs w:val="22"/>
        </w:rPr>
        <w:t xml:space="preserve">, </w:t>
      </w:r>
      <w:r w:rsidRPr="0B4E8F82">
        <w:rPr>
          <w:rFonts w:cs="Arial"/>
          <w:sz w:val="22"/>
          <w:szCs w:val="22"/>
        </w:rPr>
        <w:t>puesta en marcha el pasado 22 de diciembre de 2021, por el señor Director de la UAE</w:t>
      </w:r>
      <w:r w:rsidR="537494A5" w:rsidRPr="0B4E8F82">
        <w:rPr>
          <w:rFonts w:cs="Arial"/>
          <w:sz w:val="22"/>
          <w:szCs w:val="22"/>
        </w:rPr>
        <w:t xml:space="preserve"> </w:t>
      </w:r>
      <w:r w:rsidRPr="0B4E8F82">
        <w:rPr>
          <w:rFonts w:cs="Arial"/>
          <w:sz w:val="22"/>
          <w:szCs w:val="22"/>
        </w:rPr>
        <w:t>C</w:t>
      </w:r>
      <w:r w:rsidR="6EA1F5AF" w:rsidRPr="0B4E8F82">
        <w:rPr>
          <w:rFonts w:cs="Arial"/>
          <w:sz w:val="22"/>
          <w:szCs w:val="22"/>
        </w:rPr>
        <w:t xml:space="preserve">uerpo </w:t>
      </w:r>
      <w:r w:rsidRPr="0B4E8F82">
        <w:rPr>
          <w:rFonts w:cs="Arial"/>
          <w:sz w:val="22"/>
          <w:szCs w:val="22"/>
        </w:rPr>
        <w:t>O</w:t>
      </w:r>
      <w:r w:rsidR="4C64DD97" w:rsidRPr="0B4E8F82">
        <w:rPr>
          <w:rFonts w:cs="Arial"/>
          <w:sz w:val="22"/>
          <w:szCs w:val="22"/>
        </w:rPr>
        <w:t xml:space="preserve">ficial de Bomberos de </w:t>
      </w:r>
      <w:r w:rsidRPr="0B4E8F82">
        <w:rPr>
          <w:rFonts w:cs="Arial"/>
          <w:sz w:val="22"/>
          <w:szCs w:val="22"/>
        </w:rPr>
        <w:t>B</w:t>
      </w:r>
      <w:r w:rsidR="0B1F17B6" w:rsidRPr="0B4E8F82">
        <w:rPr>
          <w:rFonts w:cs="Arial"/>
          <w:sz w:val="22"/>
          <w:szCs w:val="22"/>
        </w:rPr>
        <w:t>ogotá</w:t>
      </w:r>
      <w:r w:rsidRPr="0B4E8F82">
        <w:rPr>
          <w:rFonts w:cs="Arial"/>
          <w:sz w:val="22"/>
          <w:szCs w:val="22"/>
        </w:rPr>
        <w:t xml:space="preserve"> y el Secretario de Seguridad, es un </w:t>
      </w:r>
      <w:r w:rsidR="257123CC" w:rsidRPr="0B4E8F82">
        <w:rPr>
          <w:rFonts w:cs="Arial"/>
          <w:sz w:val="22"/>
          <w:szCs w:val="22"/>
        </w:rPr>
        <w:t xml:space="preserve">nuevo </w:t>
      </w:r>
      <w:r w:rsidRPr="0B4E8F82">
        <w:rPr>
          <w:rFonts w:cs="Arial"/>
          <w:sz w:val="22"/>
          <w:szCs w:val="22"/>
        </w:rPr>
        <w:t>espacio que cuenta con más de 2.765 metros</w:t>
      </w:r>
      <w:r w:rsidR="1C4DFB03" w:rsidRPr="0B4E8F82">
        <w:rPr>
          <w:rFonts w:cs="Arial"/>
          <w:sz w:val="22"/>
          <w:szCs w:val="22"/>
        </w:rPr>
        <w:t xml:space="preserve"> cuadrados</w:t>
      </w:r>
      <w:r w:rsidRPr="0B4E8F82">
        <w:rPr>
          <w:rFonts w:cs="Arial"/>
          <w:sz w:val="22"/>
          <w:szCs w:val="22"/>
        </w:rPr>
        <w:t>, distribuidos en gimnasio, comedor, biblioteca, sala de máquinas, alojamientos individuales para la comodidad y el descanso del personal uniformado, además beneficiar</w:t>
      </w:r>
      <w:r w:rsidR="3DA03CD8" w:rsidRPr="0B4E8F82">
        <w:rPr>
          <w:rFonts w:cs="Arial"/>
          <w:sz w:val="22"/>
          <w:szCs w:val="22"/>
        </w:rPr>
        <w:t>á a</w:t>
      </w:r>
      <w:r w:rsidRPr="0B4E8F82">
        <w:rPr>
          <w:rFonts w:cs="Arial"/>
          <w:sz w:val="22"/>
          <w:szCs w:val="22"/>
        </w:rPr>
        <w:t xml:space="preserve"> alrededor de 850 mil ciudadanos de esta zona de la ciudad capital.</w:t>
      </w:r>
    </w:p>
    <w:p w14:paraId="78FB4B1D" w14:textId="596015CF" w:rsidR="00BA1F6E" w:rsidRPr="00BA0BA6" w:rsidRDefault="00BA1F6E" w:rsidP="00BA0BA6">
      <w:pPr>
        <w:rPr>
          <w:rFonts w:cs="Arial"/>
          <w:sz w:val="22"/>
          <w:szCs w:val="22"/>
        </w:rPr>
      </w:pPr>
      <w:r>
        <w:lastRenderedPageBreak/>
        <w:br/>
      </w:r>
      <w:r w:rsidR="355CBC2B" w:rsidRPr="0B4E8F82">
        <w:rPr>
          <w:rFonts w:cs="Arial"/>
          <w:b/>
          <w:bCs/>
          <w:sz w:val="22"/>
          <w:szCs w:val="22"/>
        </w:rPr>
        <w:t xml:space="preserve">Atención de </w:t>
      </w:r>
      <w:r w:rsidR="72B5BDCE" w:rsidRPr="0B4E8F82">
        <w:rPr>
          <w:rFonts w:cs="Arial"/>
          <w:b/>
          <w:bCs/>
          <w:sz w:val="22"/>
          <w:szCs w:val="22"/>
        </w:rPr>
        <w:t>i</w:t>
      </w:r>
      <w:r w:rsidR="355CBC2B" w:rsidRPr="0B4E8F82">
        <w:rPr>
          <w:rFonts w:cs="Arial"/>
          <w:b/>
          <w:bCs/>
          <w:sz w:val="22"/>
          <w:szCs w:val="22"/>
        </w:rPr>
        <w:t>ncidentes 2021</w:t>
      </w:r>
    </w:p>
    <w:p w14:paraId="5B7D821F" w14:textId="77777777" w:rsidR="00BA1F6E" w:rsidRPr="00BA0BA6" w:rsidRDefault="00BA1F6E" w:rsidP="00BA0BA6">
      <w:pPr>
        <w:ind w:left="-284"/>
        <w:rPr>
          <w:rFonts w:cs="Arial"/>
          <w:b/>
          <w:sz w:val="22"/>
          <w:szCs w:val="22"/>
        </w:rPr>
      </w:pPr>
    </w:p>
    <w:p w14:paraId="78F5B4C0" w14:textId="2EC22FBB" w:rsidR="00BA1F6E" w:rsidRPr="00BA0BA6" w:rsidRDefault="355CBC2B" w:rsidP="0B4E8F82">
      <w:pPr>
        <w:rPr>
          <w:rFonts w:cs="Arial"/>
          <w:sz w:val="22"/>
          <w:szCs w:val="22"/>
        </w:rPr>
      </w:pPr>
      <w:r w:rsidRPr="0B4E8F82">
        <w:rPr>
          <w:rFonts w:cs="Arial"/>
          <w:sz w:val="22"/>
          <w:szCs w:val="22"/>
        </w:rPr>
        <w:t xml:space="preserve">Durante el periodo comprendido entre el 01 de enero y el 30 de noviembre de 2021*, se atendieron treinta y </w:t>
      </w:r>
      <w:r w:rsidR="7EA2DFB8" w:rsidRPr="0B4E8F82">
        <w:rPr>
          <w:rFonts w:cs="Arial"/>
          <w:sz w:val="22"/>
          <w:szCs w:val="22"/>
        </w:rPr>
        <w:t>dos mil ciento</w:t>
      </w:r>
      <w:r w:rsidRPr="0B4E8F82">
        <w:rPr>
          <w:rFonts w:cs="Arial"/>
          <w:sz w:val="22"/>
          <w:szCs w:val="22"/>
        </w:rPr>
        <w:t xml:space="preserve"> cincuenta y tres (32.153) incidentes por medio de la gestión </w:t>
      </w:r>
      <w:r w:rsidR="7EA2DFB8" w:rsidRPr="0B4E8F82">
        <w:rPr>
          <w:rFonts w:cs="Arial"/>
          <w:sz w:val="22"/>
          <w:szCs w:val="22"/>
        </w:rPr>
        <w:t>de las</w:t>
      </w:r>
      <w:r w:rsidRPr="0B4E8F82">
        <w:rPr>
          <w:rFonts w:cs="Arial"/>
          <w:sz w:val="22"/>
          <w:szCs w:val="22"/>
        </w:rPr>
        <w:t xml:space="preserve"> diecisiete (17) estaciones de bomberos. Lo anterior se evidencia conforme el consolidado aportado por el Centro de Coordinación y Comunicaciones (C.C.C.) de la</w:t>
      </w:r>
      <w:r w:rsidR="7C79DE12" w:rsidRPr="0B4E8F82">
        <w:rPr>
          <w:rFonts w:cs="Arial"/>
          <w:sz w:val="22"/>
          <w:szCs w:val="22"/>
        </w:rPr>
        <w:t xml:space="preserve"> UAE Cuerpo Oficial de Bomberos de Bogotá</w:t>
      </w:r>
      <w:r w:rsidRPr="0B4E8F82">
        <w:rPr>
          <w:rFonts w:cs="Arial"/>
          <w:sz w:val="22"/>
          <w:szCs w:val="22"/>
        </w:rPr>
        <w:t>.</w:t>
      </w:r>
    </w:p>
    <w:p w14:paraId="1D1A8A20" w14:textId="77777777" w:rsidR="001A7CBD" w:rsidRPr="00BA0BA6" w:rsidRDefault="001A7CBD" w:rsidP="00BA0BA6">
      <w:pPr>
        <w:rPr>
          <w:rFonts w:cs="Arial"/>
          <w:sz w:val="22"/>
          <w:szCs w:val="22"/>
        </w:rPr>
      </w:pPr>
    </w:p>
    <w:p w14:paraId="06317E45" w14:textId="706A5B4C" w:rsidR="001A7CBD" w:rsidRPr="00BA0BA6" w:rsidRDefault="578124F1" w:rsidP="0B4E8F82">
      <w:pPr>
        <w:pStyle w:val="Descripcin"/>
        <w:keepNext/>
        <w:jc w:val="center"/>
        <w:rPr>
          <w:rFonts w:ascii="Arial" w:hAnsi="Arial" w:cs="Arial"/>
          <w:b/>
          <w:bCs/>
          <w:color w:val="auto"/>
        </w:rPr>
      </w:pPr>
      <w:r w:rsidRPr="0B4E8F82">
        <w:rPr>
          <w:rFonts w:ascii="Arial" w:hAnsi="Arial" w:cs="Arial"/>
          <w:b/>
          <w:bCs/>
          <w:color w:val="auto"/>
        </w:rPr>
        <w:t xml:space="preserve">Grafica </w:t>
      </w:r>
      <w:r w:rsidR="001A7CBD" w:rsidRPr="0B4E8F82">
        <w:rPr>
          <w:rFonts w:ascii="Arial" w:hAnsi="Arial" w:cs="Arial"/>
          <w:b/>
          <w:bCs/>
          <w:color w:val="auto"/>
        </w:rPr>
        <w:fldChar w:fldCharType="begin"/>
      </w:r>
      <w:r w:rsidR="001A7CBD" w:rsidRPr="0B4E8F82">
        <w:rPr>
          <w:rFonts w:ascii="Arial" w:hAnsi="Arial" w:cs="Arial"/>
          <w:b/>
          <w:bCs/>
          <w:color w:val="auto"/>
        </w:rPr>
        <w:instrText xml:space="preserve"> SEQ Grafica \* ARABIC </w:instrText>
      </w:r>
      <w:r w:rsidR="001A7CBD" w:rsidRPr="0B4E8F82">
        <w:rPr>
          <w:rFonts w:ascii="Arial" w:hAnsi="Arial" w:cs="Arial"/>
          <w:b/>
          <w:bCs/>
          <w:color w:val="auto"/>
        </w:rPr>
        <w:fldChar w:fldCharType="separate"/>
      </w:r>
      <w:r w:rsidR="50FA1FD5" w:rsidRPr="0B4E8F82">
        <w:rPr>
          <w:rFonts w:ascii="Arial" w:hAnsi="Arial" w:cs="Arial"/>
          <w:b/>
          <w:bCs/>
          <w:noProof/>
          <w:color w:val="auto"/>
        </w:rPr>
        <w:t>2</w:t>
      </w:r>
      <w:r w:rsidR="001A7CBD" w:rsidRPr="0B4E8F82">
        <w:rPr>
          <w:rFonts w:ascii="Arial" w:hAnsi="Arial" w:cs="Arial"/>
          <w:b/>
          <w:bCs/>
          <w:color w:val="auto"/>
        </w:rPr>
        <w:fldChar w:fldCharType="end"/>
      </w:r>
      <w:r w:rsidRPr="0B4E8F82">
        <w:rPr>
          <w:rFonts w:ascii="Arial" w:hAnsi="Arial" w:cs="Arial"/>
          <w:b/>
          <w:bCs/>
          <w:color w:val="auto"/>
        </w:rPr>
        <w:t xml:space="preserve">.Total incidentes </w:t>
      </w:r>
      <w:r w:rsidR="00F6137C" w:rsidRPr="0B4E8F82">
        <w:rPr>
          <w:rFonts w:ascii="Arial" w:hAnsi="Arial" w:cs="Arial"/>
          <w:b/>
          <w:bCs/>
          <w:color w:val="auto"/>
        </w:rPr>
        <w:t>atendidos de</w:t>
      </w:r>
      <w:r w:rsidRPr="0B4E8F82">
        <w:rPr>
          <w:rFonts w:ascii="Arial" w:hAnsi="Arial" w:cs="Arial"/>
          <w:b/>
          <w:bCs/>
          <w:color w:val="auto"/>
        </w:rPr>
        <w:t xml:space="preserve"> acuerdo a la tipología del árbol de servicios de la UAECOB.</w:t>
      </w:r>
    </w:p>
    <w:p w14:paraId="58DD16A1" w14:textId="77777777" w:rsidR="00BA1F6E" w:rsidRPr="00BA0BA6" w:rsidRDefault="00BA1F6E" w:rsidP="00BA0BA6">
      <w:pPr>
        <w:rPr>
          <w:rFonts w:cs="Arial"/>
          <w:sz w:val="22"/>
          <w:szCs w:val="22"/>
        </w:rPr>
      </w:pPr>
      <w:r w:rsidRPr="00BA0BA6">
        <w:rPr>
          <w:rFonts w:cs="Arial"/>
          <w:noProof/>
          <w:sz w:val="22"/>
          <w:szCs w:val="22"/>
        </w:rPr>
        <w:drawing>
          <wp:inline distT="0" distB="0" distL="0" distR="0" wp14:anchorId="454A4C24" wp14:editId="604CE3A8">
            <wp:extent cx="6406727" cy="3448050"/>
            <wp:effectExtent l="0" t="0" r="0" b="0"/>
            <wp:docPr id="20" name="Imagen 20" title="Total incidentes atendidos  de acuerdo a la tipología del árbol de servicios de la UAECO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63687" cy="3478705"/>
                    </a:xfrm>
                    <a:prstGeom prst="rect">
                      <a:avLst/>
                    </a:prstGeom>
                  </pic:spPr>
                </pic:pic>
              </a:graphicData>
            </a:graphic>
          </wp:inline>
        </w:drawing>
      </w:r>
    </w:p>
    <w:p w14:paraId="44139C59" w14:textId="77777777" w:rsidR="00BA0BA6" w:rsidRPr="00BA0BA6" w:rsidRDefault="00BA0BA6" w:rsidP="00BA0BA6">
      <w:pPr>
        <w:keepNext/>
        <w:jc w:val="center"/>
        <w:rPr>
          <w:rFonts w:cs="Arial"/>
          <w:sz w:val="22"/>
          <w:szCs w:val="22"/>
        </w:rPr>
      </w:pPr>
      <w:r w:rsidRPr="00BA0BA6">
        <w:rPr>
          <w:rFonts w:cs="Arial"/>
          <w:sz w:val="16"/>
          <w:szCs w:val="22"/>
        </w:rPr>
        <w:t>Fuente: Subdirección Operativa</w:t>
      </w:r>
    </w:p>
    <w:p w14:paraId="47205F52" w14:textId="7C96E672" w:rsidR="00094924" w:rsidRPr="00BA0BA6" w:rsidRDefault="00094924" w:rsidP="0B4E8F82">
      <w:pPr>
        <w:keepNext/>
        <w:rPr>
          <w:rFonts w:cs="Arial"/>
          <w:color w:val="FF0000"/>
          <w:sz w:val="22"/>
          <w:szCs w:val="22"/>
        </w:rPr>
      </w:pPr>
    </w:p>
    <w:p w14:paraId="2205B2D4" w14:textId="22C2178D" w:rsidR="00BA1F6E" w:rsidRPr="00BA0BA6" w:rsidRDefault="4E98A11B" w:rsidP="0B4E8F82">
      <w:pPr>
        <w:rPr>
          <w:rFonts w:cs="Arial"/>
          <w:b/>
          <w:bCs/>
          <w:color w:val="auto"/>
          <w:sz w:val="22"/>
          <w:szCs w:val="22"/>
        </w:rPr>
      </w:pPr>
      <w:r w:rsidRPr="0B4E8F82">
        <w:rPr>
          <w:rFonts w:cs="Arial"/>
          <w:b/>
          <w:bCs/>
          <w:color w:val="auto"/>
          <w:sz w:val="22"/>
          <w:szCs w:val="22"/>
        </w:rPr>
        <w:t>Apoyos nacionales e internacionales</w:t>
      </w:r>
      <w:r w:rsidR="355CBC2B" w:rsidRPr="0B4E8F82">
        <w:rPr>
          <w:rFonts w:cs="Arial"/>
          <w:b/>
          <w:bCs/>
          <w:color w:val="auto"/>
          <w:sz w:val="22"/>
          <w:szCs w:val="22"/>
        </w:rPr>
        <w:t xml:space="preserve"> 2021</w:t>
      </w:r>
    </w:p>
    <w:p w14:paraId="4FAA34FF" w14:textId="77777777" w:rsidR="00BA1F6E" w:rsidRPr="00BA0BA6" w:rsidRDefault="00BA1F6E" w:rsidP="0B4E8F82">
      <w:pPr>
        <w:rPr>
          <w:rFonts w:cs="Arial"/>
          <w:color w:val="auto"/>
          <w:sz w:val="22"/>
          <w:szCs w:val="22"/>
        </w:rPr>
      </w:pPr>
    </w:p>
    <w:p w14:paraId="4FC00D80" w14:textId="3372E340" w:rsidR="00BA1F6E" w:rsidRPr="00BA0BA6" w:rsidRDefault="355CBC2B" w:rsidP="0B4E8F82">
      <w:pPr>
        <w:rPr>
          <w:rFonts w:cs="Arial"/>
          <w:color w:val="auto"/>
          <w:sz w:val="22"/>
          <w:szCs w:val="22"/>
        </w:rPr>
      </w:pPr>
      <w:r w:rsidRPr="0B4E8F82">
        <w:rPr>
          <w:rFonts w:cs="Arial"/>
          <w:color w:val="auto"/>
          <w:sz w:val="22"/>
          <w:szCs w:val="22"/>
        </w:rPr>
        <w:t xml:space="preserve">Durante el periodo comprendido entre el 01 de enero y el 31 de diciembre de 2021, se destacan </w:t>
      </w:r>
      <w:r w:rsidR="641C5214" w:rsidRPr="0B4E8F82">
        <w:rPr>
          <w:rFonts w:cs="Arial"/>
          <w:color w:val="auto"/>
          <w:sz w:val="22"/>
          <w:szCs w:val="22"/>
        </w:rPr>
        <w:t>d</w:t>
      </w:r>
      <w:r w:rsidRPr="0B4E8F82">
        <w:rPr>
          <w:rFonts w:cs="Arial"/>
          <w:color w:val="auto"/>
          <w:sz w:val="22"/>
          <w:szCs w:val="22"/>
        </w:rPr>
        <w:t>os servicios de relevancia: el evento sísmico presentado en Haití y el cual tuvo el apoyo y movilización a través del grupo USAR-COL1 mediante el SNGRD; así mismo, se realizó la activación del grupo especializado contra incendios forestales para apoyar el evento presentado en el departamento del Vichada en el que se incendió parte de la gran reserva natural del parque el Tuparro.</w:t>
      </w:r>
    </w:p>
    <w:p w14:paraId="15D2D2CD" w14:textId="77777777" w:rsidR="00BA1F6E" w:rsidRPr="00BA0BA6" w:rsidRDefault="00BA1F6E" w:rsidP="00BA0BA6">
      <w:pPr>
        <w:rPr>
          <w:rFonts w:cs="Arial"/>
          <w:sz w:val="22"/>
          <w:szCs w:val="22"/>
        </w:rPr>
      </w:pPr>
    </w:p>
    <w:p w14:paraId="53EDBA25" w14:textId="77777777" w:rsidR="00BA1F6E" w:rsidRPr="00BA0BA6" w:rsidRDefault="00BA1F6E" w:rsidP="00BA0BA6">
      <w:pPr>
        <w:ind w:left="567" w:right="-222"/>
        <w:rPr>
          <w:rFonts w:cs="Arial"/>
          <w:sz w:val="22"/>
          <w:szCs w:val="22"/>
        </w:rPr>
      </w:pPr>
      <w:r w:rsidRPr="00BA0BA6">
        <w:rPr>
          <w:rFonts w:cs="Arial"/>
          <w:b/>
          <w:bCs/>
          <w:noProof/>
          <w:sz w:val="22"/>
          <w:szCs w:val="22"/>
        </w:rPr>
        <mc:AlternateContent>
          <mc:Choice Requires="wps">
            <w:drawing>
              <wp:inline distT="0" distB="0" distL="0" distR="0" wp14:anchorId="1DC66067" wp14:editId="5E6D23DC">
                <wp:extent cx="2453640" cy="875029"/>
                <wp:effectExtent l="0" t="0" r="3810" b="1905"/>
                <wp:docPr id="5" name="Cuadro de texto 2" title="GRUPO USAR-COL1-UAECOB&#10;Evento sísmico &#10;Haití&#10;(agosto 20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875029"/>
                        </a:xfrm>
                        <a:prstGeom prst="rect">
                          <a:avLst/>
                        </a:prstGeom>
                        <a:solidFill>
                          <a:schemeClr val="bg1">
                            <a:lumMod val="85000"/>
                          </a:schemeClr>
                        </a:solidFill>
                        <a:ln w="9525">
                          <a:noFill/>
                          <a:miter lim="800000"/>
                          <a:headEnd/>
                          <a:tailEnd/>
                        </a:ln>
                      </wps:spPr>
                      <wps:txbx>
                        <w:txbxContent>
                          <w:p w14:paraId="53F385A9" w14:textId="77777777" w:rsidR="00872E77" w:rsidRPr="00040E10" w:rsidRDefault="00872E77" w:rsidP="00BA1F6E">
                            <w:pPr>
                              <w:rPr>
                                <w:rFonts w:cs="Arial"/>
                                <w:b/>
                                <w:i/>
                                <w:sz w:val="22"/>
                                <w:szCs w:val="22"/>
                              </w:rPr>
                            </w:pPr>
                            <w:r w:rsidRPr="00040E10">
                              <w:rPr>
                                <w:rFonts w:cs="Arial"/>
                                <w:b/>
                                <w:i/>
                                <w:sz w:val="22"/>
                                <w:szCs w:val="22"/>
                              </w:rPr>
                              <w:t>GRUPO USAR-COL1-UAECOB</w:t>
                            </w:r>
                          </w:p>
                          <w:p w14:paraId="405B8487" w14:textId="77777777" w:rsidR="00872E77" w:rsidRPr="00040E10" w:rsidRDefault="00872E77" w:rsidP="00BA1F6E">
                            <w:pPr>
                              <w:rPr>
                                <w:rFonts w:cs="Arial"/>
                                <w:b/>
                                <w:i/>
                                <w:sz w:val="22"/>
                                <w:szCs w:val="22"/>
                              </w:rPr>
                            </w:pPr>
                            <w:r w:rsidRPr="00040E10">
                              <w:rPr>
                                <w:rFonts w:cs="Arial"/>
                                <w:b/>
                                <w:i/>
                                <w:sz w:val="22"/>
                                <w:szCs w:val="22"/>
                              </w:rPr>
                              <w:t xml:space="preserve">Evento sísmico </w:t>
                            </w:r>
                          </w:p>
                          <w:p w14:paraId="11F80A9C" w14:textId="77777777" w:rsidR="00872E77" w:rsidRPr="00040E10" w:rsidRDefault="00872E77" w:rsidP="00BA1F6E">
                            <w:pPr>
                              <w:rPr>
                                <w:rFonts w:cs="Arial"/>
                                <w:sz w:val="22"/>
                                <w:szCs w:val="22"/>
                              </w:rPr>
                            </w:pPr>
                            <w:r w:rsidRPr="00040E10">
                              <w:rPr>
                                <w:rFonts w:cs="Arial"/>
                                <w:b/>
                                <w:i/>
                                <w:sz w:val="22"/>
                                <w:szCs w:val="22"/>
                              </w:rPr>
                              <w:t>Haití</w:t>
                            </w:r>
                          </w:p>
                          <w:p w14:paraId="73BBB4CC" w14:textId="43349B2F" w:rsidR="00872E77" w:rsidRPr="00040E10" w:rsidRDefault="00872E77" w:rsidP="00BA1F6E">
                            <w:pPr>
                              <w:rPr>
                                <w:rFonts w:cs="Arial"/>
                                <w:sz w:val="22"/>
                                <w:szCs w:val="22"/>
                              </w:rPr>
                            </w:pPr>
                            <w:r w:rsidRPr="00040E10">
                              <w:rPr>
                                <w:rFonts w:cs="Arial"/>
                                <w:sz w:val="22"/>
                                <w:szCs w:val="22"/>
                              </w:rPr>
                              <w:t>(agosto 2021)</w:t>
                            </w:r>
                          </w:p>
                          <w:p w14:paraId="0313E3CF" w14:textId="77777777" w:rsidR="00872E77" w:rsidRPr="00040E10" w:rsidRDefault="00872E77" w:rsidP="00BA1F6E">
                            <w:pPr>
                              <w:rPr>
                                <w:rFonts w:cs="Arial"/>
                                <w:sz w:val="22"/>
                                <w:szCs w:val="22"/>
                              </w:rPr>
                            </w:pPr>
                          </w:p>
                        </w:txbxContent>
                      </wps:txbx>
                      <wps:bodyPr rot="0" vert="horz" wrap="square" lIns="91440" tIns="45720" rIns="91440" bIns="45720" anchor="ctr" anchorCtr="0">
                        <a:noAutofit/>
                      </wps:bodyPr>
                    </wps:wsp>
                  </a:graphicData>
                </a:graphic>
              </wp:inline>
            </w:drawing>
          </mc:Choice>
          <mc:Fallback>
            <w:pict>
              <v:shape w14:anchorId="1DC66067" id="_x0000_s1028" type="#_x0000_t202" alt="Título: GRUPO USAR-COL1-UAECOB&#10;Evento sísmico &#10;Haití&#10;(agosto 2021)&#10;" style="width:193.2pt;height:6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" fillcolor="#d8d8d8 [2732]" stroked="f">
                <v:textbox>
                  <w:txbxContent>
                    <w:p w14:paraId="53F385A9" w14:textId="77777777" w:rsidR="00872E77" w:rsidRPr="00040E10" w:rsidRDefault="00872E77" w:rsidP="00BA1F6E">
                      <w:pPr>
                        <w:rPr>
                          <w:rFonts w:cs="Arial"/>
                          <w:b/>
                          <w:i/>
                          <w:sz w:val="22"/>
                          <w:szCs w:val="22"/>
                        </w:rPr>
                      </w:pPr>
                      <w:r w:rsidRPr="00040E10">
                        <w:rPr>
                          <w:rFonts w:cs="Arial"/>
                          <w:b/>
                          <w:i/>
                          <w:sz w:val="22"/>
                          <w:szCs w:val="22"/>
                        </w:rPr>
                        <w:t>GRUPO USAR-COL1-UAECOB</w:t>
                      </w:r>
                    </w:p>
                    <w:p w14:paraId="405B8487" w14:textId="77777777" w:rsidR="00872E77" w:rsidRPr="00040E10" w:rsidRDefault="00872E77" w:rsidP="00BA1F6E">
                      <w:pPr>
                        <w:rPr>
                          <w:rFonts w:cs="Arial"/>
                          <w:b/>
                          <w:i/>
                          <w:sz w:val="22"/>
                          <w:szCs w:val="22"/>
                        </w:rPr>
                      </w:pPr>
                      <w:r w:rsidRPr="00040E10">
                        <w:rPr>
                          <w:rFonts w:cs="Arial"/>
                          <w:b/>
                          <w:i/>
                          <w:sz w:val="22"/>
                          <w:szCs w:val="22"/>
                        </w:rPr>
                        <w:t xml:space="preserve">Evento sísmico </w:t>
                      </w:r>
                    </w:p>
                    <w:p w14:paraId="11F80A9C" w14:textId="77777777" w:rsidR="00872E77" w:rsidRPr="00040E10" w:rsidRDefault="00872E77" w:rsidP="00BA1F6E">
                      <w:pPr>
                        <w:rPr>
                          <w:rFonts w:cs="Arial"/>
                          <w:sz w:val="22"/>
                          <w:szCs w:val="22"/>
                        </w:rPr>
                      </w:pPr>
                      <w:r w:rsidRPr="00040E10">
                        <w:rPr>
                          <w:rFonts w:cs="Arial"/>
                          <w:b/>
                          <w:i/>
                          <w:sz w:val="22"/>
                          <w:szCs w:val="22"/>
                        </w:rPr>
                        <w:t>Haití</w:t>
                      </w:r>
                    </w:p>
                    <w:p w14:paraId="73BBB4CC" w14:textId="43349B2F" w:rsidR="00872E77" w:rsidRPr="00040E10" w:rsidRDefault="00872E77" w:rsidP="00BA1F6E">
                      <w:pPr>
                        <w:rPr>
                          <w:rFonts w:cs="Arial"/>
                          <w:sz w:val="22"/>
                          <w:szCs w:val="22"/>
                        </w:rPr>
                      </w:pPr>
                      <w:r w:rsidRPr="00040E10">
                        <w:rPr>
                          <w:rFonts w:cs="Arial"/>
                          <w:sz w:val="22"/>
                          <w:szCs w:val="22"/>
                        </w:rPr>
                        <w:t>(agosto 2021)</w:t>
                      </w:r>
                    </w:p>
                    <w:p w14:paraId="0313E3CF" w14:textId="77777777" w:rsidR="00872E77" w:rsidRPr="00040E10" w:rsidRDefault="00872E77" w:rsidP="00BA1F6E">
                      <w:pPr>
                        <w:rPr>
                          <w:rFonts w:cs="Arial"/>
                          <w:sz w:val="22"/>
                          <w:szCs w:val="22"/>
                        </w:rPr>
                      </w:pPr>
                    </w:p>
                  </w:txbxContent>
                </v:textbox>
                <w10:anchorlock/>
              </v:shape>
            </w:pict>
          </mc:Fallback>
        </mc:AlternateContent>
      </w:r>
      <w:r w:rsidRPr="00BA0BA6">
        <w:rPr>
          <w:rFonts w:cs="Arial"/>
          <w:noProof/>
          <w:sz w:val="22"/>
          <w:szCs w:val="22"/>
        </w:rPr>
        <w:drawing>
          <wp:inline distT="0" distB="0" distL="0" distR="0" wp14:anchorId="1C05A3F6" wp14:editId="1F6FE392">
            <wp:extent cx="2468880" cy="1387070"/>
            <wp:effectExtent l="0" t="0" r="0" b="10160"/>
            <wp:docPr id="13" name="Imagen 13" title="GRUPO USAR-COL1-UAECOB&#10;Evento sísmico &#10;Haití&#10;(agosto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01757" cy="1405541"/>
                    </a:xfrm>
                    <a:prstGeom prst="rect">
                      <a:avLst/>
                    </a:prstGeom>
                  </pic:spPr>
                </pic:pic>
              </a:graphicData>
            </a:graphic>
          </wp:inline>
        </w:drawing>
      </w:r>
    </w:p>
    <w:p w14:paraId="620AF5B5" w14:textId="77777777" w:rsidR="00BA1F6E" w:rsidRPr="00BA0BA6" w:rsidRDefault="00BA1F6E" w:rsidP="00BA0BA6">
      <w:pPr>
        <w:ind w:left="567" w:right="-222"/>
        <w:rPr>
          <w:rFonts w:cs="Arial"/>
          <w:sz w:val="22"/>
          <w:szCs w:val="22"/>
        </w:rPr>
      </w:pPr>
    </w:p>
    <w:p w14:paraId="5980F98B" w14:textId="77777777" w:rsidR="00BA1F6E" w:rsidRPr="00BA0BA6" w:rsidRDefault="00BA1F6E" w:rsidP="00BA0BA6">
      <w:pPr>
        <w:ind w:left="-284" w:right="-222"/>
        <w:rPr>
          <w:rFonts w:cs="Arial"/>
          <w:sz w:val="22"/>
          <w:szCs w:val="22"/>
        </w:rPr>
      </w:pPr>
      <w:r w:rsidRPr="00BA0BA6">
        <w:rPr>
          <w:rFonts w:cs="Arial"/>
          <w:b/>
          <w:bCs/>
          <w:noProof/>
          <w:sz w:val="22"/>
          <w:szCs w:val="22"/>
        </w:rPr>
        <mc:AlternateContent>
          <mc:Choice Requires="wps">
            <w:drawing>
              <wp:inline distT="0" distB="0" distL="0" distR="0" wp14:anchorId="227A0B4B" wp14:editId="3F0FF903">
                <wp:extent cx="2461260" cy="895350"/>
                <wp:effectExtent l="0" t="0" r="2540"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895350"/>
                        </a:xfrm>
                        <a:prstGeom prst="rect">
                          <a:avLst/>
                        </a:prstGeom>
                        <a:solidFill>
                          <a:schemeClr val="bg1">
                            <a:lumMod val="85000"/>
                          </a:schemeClr>
                        </a:solidFill>
                        <a:ln w="9525">
                          <a:noFill/>
                          <a:miter lim="800000"/>
                          <a:headEnd/>
                          <a:tailEnd/>
                        </a:ln>
                      </wps:spPr>
                      <wps:txbx>
                        <w:txbxContent>
                          <w:p w14:paraId="6D19D6B1" w14:textId="77777777" w:rsidR="00872E77" w:rsidRPr="00040E10" w:rsidRDefault="00872E77" w:rsidP="00BA1F6E">
                            <w:pPr>
                              <w:jc w:val="center"/>
                              <w:rPr>
                                <w:rFonts w:cs="Arial"/>
                                <w:b/>
                                <w:i/>
                                <w:sz w:val="22"/>
                                <w:szCs w:val="22"/>
                              </w:rPr>
                            </w:pPr>
                            <w:r w:rsidRPr="00040E10">
                              <w:rPr>
                                <w:rFonts w:cs="Arial"/>
                                <w:b/>
                                <w:i/>
                                <w:sz w:val="22"/>
                                <w:szCs w:val="22"/>
                              </w:rPr>
                              <w:t>GRUPO INCENDIOS FORESTALES-UAECOB</w:t>
                            </w:r>
                          </w:p>
                          <w:p w14:paraId="134E4016" w14:textId="77777777" w:rsidR="00872E77" w:rsidRPr="00040E10" w:rsidRDefault="00872E77" w:rsidP="00BA1F6E">
                            <w:pPr>
                              <w:jc w:val="center"/>
                              <w:rPr>
                                <w:rFonts w:cs="Arial"/>
                                <w:b/>
                                <w:i/>
                                <w:sz w:val="22"/>
                                <w:szCs w:val="22"/>
                              </w:rPr>
                            </w:pPr>
                            <w:r w:rsidRPr="00040E10">
                              <w:rPr>
                                <w:rFonts w:cs="Arial"/>
                                <w:b/>
                                <w:i/>
                                <w:sz w:val="22"/>
                                <w:szCs w:val="22"/>
                              </w:rPr>
                              <w:t>Incendio forestal</w:t>
                            </w:r>
                          </w:p>
                          <w:p w14:paraId="3BFD422A" w14:textId="77777777" w:rsidR="00872E77" w:rsidRPr="00040E10" w:rsidRDefault="00872E77" w:rsidP="00BA1F6E">
                            <w:pPr>
                              <w:jc w:val="center"/>
                              <w:rPr>
                                <w:rFonts w:cs="Arial"/>
                                <w:b/>
                                <w:i/>
                                <w:sz w:val="22"/>
                                <w:szCs w:val="22"/>
                              </w:rPr>
                            </w:pPr>
                            <w:r w:rsidRPr="00040E10">
                              <w:rPr>
                                <w:rFonts w:cs="Arial"/>
                                <w:b/>
                                <w:i/>
                                <w:sz w:val="22"/>
                                <w:szCs w:val="22"/>
                              </w:rPr>
                              <w:t xml:space="preserve">P.N.N. El Tuparro </w:t>
                            </w:r>
                          </w:p>
                          <w:p w14:paraId="7DE02B9B" w14:textId="77777777" w:rsidR="00872E77" w:rsidRPr="00040E10" w:rsidRDefault="00872E77" w:rsidP="00BA1F6E">
                            <w:pPr>
                              <w:jc w:val="center"/>
                              <w:rPr>
                                <w:rFonts w:cs="Arial"/>
                                <w:sz w:val="22"/>
                                <w:szCs w:val="22"/>
                              </w:rPr>
                            </w:pPr>
                            <w:r w:rsidRPr="00040E10">
                              <w:rPr>
                                <w:rFonts w:cs="Arial"/>
                                <w:sz w:val="22"/>
                                <w:szCs w:val="22"/>
                              </w:rPr>
                              <w:t>(diciembre 2021)</w:t>
                            </w:r>
                          </w:p>
                        </w:txbxContent>
                      </wps:txbx>
                      <wps:bodyPr rot="0" vert="horz" wrap="square" lIns="91440" tIns="45720" rIns="91440" bIns="45720" anchor="ctr" anchorCtr="0">
                        <a:noAutofit/>
                      </wps:bodyPr>
                    </wps:wsp>
                  </a:graphicData>
                </a:graphic>
              </wp:inline>
            </w:drawing>
          </mc:Choice>
          <mc:Fallback>
            <w:pict>
              <v:shape w14:anchorId="227A0B4B" id="_x0000_s1029" type="#_x0000_t202" style="width:193.8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" fillcolor="#d8d8d8 [2732]" stroked="f">
                <v:textbox>
                  <w:txbxContent>
                    <w:p w14:paraId="6D19D6B1" w14:textId="77777777" w:rsidR="00872E77" w:rsidRPr="00040E10" w:rsidRDefault="00872E77" w:rsidP="00BA1F6E">
                      <w:pPr>
                        <w:jc w:val="center"/>
                        <w:rPr>
                          <w:rFonts w:cs="Arial"/>
                          <w:b/>
                          <w:i/>
                          <w:sz w:val="22"/>
                          <w:szCs w:val="22"/>
                        </w:rPr>
                      </w:pPr>
                      <w:r w:rsidRPr="00040E10">
                        <w:rPr>
                          <w:rFonts w:cs="Arial"/>
                          <w:b/>
                          <w:i/>
                          <w:sz w:val="22"/>
                          <w:szCs w:val="22"/>
                        </w:rPr>
                        <w:t>GRUPO INCENDIOS FORESTALES-UAECOB</w:t>
                      </w:r>
                    </w:p>
                    <w:p w14:paraId="134E4016" w14:textId="77777777" w:rsidR="00872E77" w:rsidRPr="00040E10" w:rsidRDefault="00872E77" w:rsidP="00BA1F6E">
                      <w:pPr>
                        <w:jc w:val="center"/>
                        <w:rPr>
                          <w:rFonts w:cs="Arial"/>
                          <w:b/>
                          <w:i/>
                          <w:sz w:val="22"/>
                          <w:szCs w:val="22"/>
                        </w:rPr>
                      </w:pPr>
                      <w:r w:rsidRPr="00040E10">
                        <w:rPr>
                          <w:rFonts w:cs="Arial"/>
                          <w:b/>
                          <w:i/>
                          <w:sz w:val="22"/>
                          <w:szCs w:val="22"/>
                        </w:rPr>
                        <w:t>Incendio forestal</w:t>
                      </w:r>
                    </w:p>
                    <w:p w14:paraId="3BFD422A" w14:textId="77777777" w:rsidR="00872E77" w:rsidRPr="00040E10" w:rsidRDefault="00872E77" w:rsidP="00BA1F6E">
                      <w:pPr>
                        <w:jc w:val="center"/>
                        <w:rPr>
                          <w:rFonts w:cs="Arial"/>
                          <w:b/>
                          <w:i/>
                          <w:sz w:val="22"/>
                          <w:szCs w:val="22"/>
                        </w:rPr>
                      </w:pPr>
                      <w:r w:rsidRPr="00040E10">
                        <w:rPr>
                          <w:rFonts w:cs="Arial"/>
                          <w:b/>
                          <w:i/>
                          <w:sz w:val="22"/>
                          <w:szCs w:val="22"/>
                        </w:rPr>
                        <w:t xml:space="preserve">P.N.N. El Tuparro </w:t>
                      </w:r>
                    </w:p>
                    <w:p w14:paraId="7DE02B9B" w14:textId="77777777" w:rsidR="00872E77" w:rsidRPr="00040E10" w:rsidRDefault="00872E77" w:rsidP="00BA1F6E">
                      <w:pPr>
                        <w:jc w:val="center"/>
                        <w:rPr>
                          <w:rFonts w:cs="Arial"/>
                          <w:sz w:val="22"/>
                          <w:szCs w:val="22"/>
                        </w:rPr>
                      </w:pPr>
                      <w:r w:rsidRPr="00040E10">
                        <w:rPr>
                          <w:rFonts w:cs="Arial"/>
                          <w:sz w:val="22"/>
                          <w:szCs w:val="22"/>
                        </w:rPr>
                        <w:t>(diciembre 2021)</w:t>
                      </w:r>
                    </w:p>
                  </w:txbxContent>
                </v:textbox>
                <w10:anchorlock/>
              </v:shape>
            </w:pict>
          </mc:Fallback>
        </mc:AlternateContent>
      </w:r>
      <w:r w:rsidRPr="00BA0BA6">
        <w:rPr>
          <w:rFonts w:cs="Arial"/>
          <w:noProof/>
          <w:sz w:val="22"/>
          <w:szCs w:val="22"/>
        </w:rPr>
        <w:drawing>
          <wp:inline distT="0" distB="0" distL="0" distR="0" wp14:anchorId="62D0CDD7" wp14:editId="7F75A491">
            <wp:extent cx="2461260" cy="1379855"/>
            <wp:effectExtent l="0" t="0" r="0" b="0"/>
            <wp:docPr id="14" name="Imagen 1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4505" cy="1398493"/>
                    </a:xfrm>
                    <a:prstGeom prst="rect">
                      <a:avLst/>
                    </a:prstGeom>
                    <a:noFill/>
                    <a:ln>
                      <a:noFill/>
                    </a:ln>
                  </pic:spPr>
                </pic:pic>
              </a:graphicData>
            </a:graphic>
          </wp:inline>
        </w:drawing>
      </w:r>
    </w:p>
    <w:p w14:paraId="3CA9BBC0" w14:textId="3AAC5EEA" w:rsidR="00BA1F6E" w:rsidRPr="00BA0BA6" w:rsidRDefault="00BA1F6E" w:rsidP="00BA0BA6">
      <w:pPr>
        <w:rPr>
          <w:rFonts w:cs="Arial"/>
          <w:sz w:val="22"/>
          <w:szCs w:val="22"/>
        </w:rPr>
      </w:pPr>
      <w:r>
        <w:br/>
      </w:r>
      <w:r w:rsidR="355CBC2B" w:rsidRPr="0B4E8F82">
        <w:rPr>
          <w:rFonts w:cs="Arial"/>
          <w:b/>
          <w:bCs/>
          <w:sz w:val="22"/>
          <w:szCs w:val="22"/>
        </w:rPr>
        <w:t xml:space="preserve">Mapas de </w:t>
      </w:r>
      <w:r w:rsidR="08B65927" w:rsidRPr="0B4E8F82">
        <w:rPr>
          <w:rFonts w:cs="Arial"/>
          <w:b/>
          <w:bCs/>
          <w:sz w:val="22"/>
          <w:szCs w:val="22"/>
        </w:rPr>
        <w:t>c</w:t>
      </w:r>
      <w:r w:rsidR="355CBC2B" w:rsidRPr="0B4E8F82">
        <w:rPr>
          <w:rFonts w:cs="Arial"/>
          <w:b/>
          <w:bCs/>
          <w:sz w:val="22"/>
          <w:szCs w:val="22"/>
        </w:rPr>
        <w:t xml:space="preserve">alor por </w:t>
      </w:r>
      <w:r w:rsidR="0E332063" w:rsidRPr="0B4E8F82">
        <w:rPr>
          <w:rFonts w:cs="Arial"/>
          <w:b/>
          <w:bCs/>
          <w:sz w:val="22"/>
          <w:szCs w:val="22"/>
        </w:rPr>
        <w:t>t</w:t>
      </w:r>
      <w:r w:rsidR="355CBC2B" w:rsidRPr="0B4E8F82">
        <w:rPr>
          <w:rFonts w:cs="Arial"/>
          <w:b/>
          <w:bCs/>
          <w:sz w:val="22"/>
          <w:szCs w:val="22"/>
        </w:rPr>
        <w:t>ipología</w:t>
      </w:r>
    </w:p>
    <w:p w14:paraId="56947DBB" w14:textId="77777777" w:rsidR="00BA1F6E" w:rsidRPr="00BA0BA6" w:rsidRDefault="00BA1F6E" w:rsidP="00BA0BA6">
      <w:pPr>
        <w:ind w:left="-284" w:right="-222"/>
        <w:rPr>
          <w:rFonts w:cs="Arial"/>
          <w:sz w:val="22"/>
          <w:szCs w:val="22"/>
        </w:rPr>
      </w:pPr>
    </w:p>
    <w:p w14:paraId="19A845A1" w14:textId="6124B02C" w:rsidR="00BA1F6E" w:rsidRPr="00BA0BA6" w:rsidRDefault="355CBC2B" w:rsidP="00BA0BA6">
      <w:pPr>
        <w:ind w:right="-222"/>
        <w:rPr>
          <w:rFonts w:cs="Arial"/>
          <w:sz w:val="22"/>
          <w:szCs w:val="22"/>
        </w:rPr>
      </w:pPr>
      <w:r w:rsidRPr="0B4E8F82">
        <w:rPr>
          <w:rFonts w:cs="Arial"/>
          <w:sz w:val="22"/>
          <w:szCs w:val="22"/>
        </w:rPr>
        <w:t>Después de realizar análisis a cada uno de los incidentes y georreferenciar la posición exacta en la ciudad de Bogotá, se generaron los mapas de calor</w:t>
      </w:r>
      <w:r w:rsidR="7A66342F" w:rsidRPr="0B4E8F82">
        <w:rPr>
          <w:rFonts w:cs="Arial"/>
          <w:sz w:val="22"/>
          <w:szCs w:val="22"/>
        </w:rPr>
        <w:t>,</w:t>
      </w:r>
      <w:r w:rsidRPr="0B4E8F82">
        <w:rPr>
          <w:rFonts w:cs="Arial"/>
          <w:sz w:val="22"/>
          <w:szCs w:val="22"/>
        </w:rPr>
        <w:t xml:space="preserve"> los cuales que permiten por medio de una escala de colores, evidenciar las zonas en donde se presentan el mayor índice de atención de incidentes, como se detallan a continuación: </w:t>
      </w:r>
    </w:p>
    <w:p w14:paraId="73CFD4D2" w14:textId="06E41DED" w:rsidR="00094924" w:rsidRPr="00BA0BA6" w:rsidRDefault="00094924" w:rsidP="00BA0BA6">
      <w:pPr>
        <w:pStyle w:val="Descripcin"/>
        <w:keepNext/>
        <w:jc w:val="both"/>
        <w:rPr>
          <w:rFonts w:ascii="Arial" w:hAnsi="Arial" w:cs="Arial"/>
          <w:b/>
          <w:color w:val="auto"/>
          <w:sz w:val="22"/>
          <w:szCs w:val="22"/>
        </w:rPr>
      </w:pPr>
    </w:p>
    <w:p w14:paraId="5B71C15C" w14:textId="6E2FA1FB" w:rsidR="00094924" w:rsidRPr="00BF1B61" w:rsidRDefault="00094924" w:rsidP="00BA0BA6">
      <w:pPr>
        <w:pStyle w:val="Descripcin"/>
        <w:keepNext/>
        <w:jc w:val="center"/>
        <w:rPr>
          <w:rFonts w:ascii="Arial" w:hAnsi="Arial" w:cs="Arial"/>
          <w:b/>
          <w:color w:val="auto"/>
          <w:sz w:val="16"/>
          <w:szCs w:val="22"/>
        </w:rPr>
      </w:pPr>
      <w:r w:rsidRPr="00BF1B61">
        <w:rPr>
          <w:rFonts w:ascii="Arial" w:hAnsi="Arial" w:cs="Arial"/>
          <w:b/>
          <w:color w:val="auto"/>
          <w:sz w:val="16"/>
          <w:szCs w:val="22"/>
        </w:rPr>
        <w:t xml:space="preserve">Ilustración </w:t>
      </w:r>
      <w:r w:rsidR="00B26E37">
        <w:rPr>
          <w:rFonts w:ascii="Arial" w:hAnsi="Arial" w:cs="Arial"/>
          <w:b/>
          <w:color w:val="auto"/>
          <w:sz w:val="16"/>
          <w:szCs w:val="22"/>
        </w:rPr>
        <w:fldChar w:fldCharType="begin"/>
      </w:r>
      <w:r w:rsidR="00B26E37">
        <w:rPr>
          <w:rFonts w:ascii="Arial" w:hAnsi="Arial" w:cs="Arial"/>
          <w:b/>
          <w:color w:val="auto"/>
          <w:sz w:val="16"/>
          <w:szCs w:val="22"/>
        </w:rPr>
        <w:instrText xml:space="preserve"> SEQ Ilustración \* ARABIC </w:instrText>
      </w:r>
      <w:r w:rsidR="00B26E37">
        <w:rPr>
          <w:rFonts w:ascii="Arial" w:hAnsi="Arial" w:cs="Arial"/>
          <w:b/>
          <w:color w:val="auto"/>
          <w:sz w:val="16"/>
          <w:szCs w:val="22"/>
        </w:rPr>
        <w:fldChar w:fldCharType="separate"/>
      </w:r>
      <w:r w:rsidR="00B26E37">
        <w:rPr>
          <w:rFonts w:ascii="Arial" w:hAnsi="Arial" w:cs="Arial"/>
          <w:b/>
          <w:noProof/>
          <w:color w:val="auto"/>
          <w:sz w:val="16"/>
          <w:szCs w:val="22"/>
        </w:rPr>
        <w:t>6</w:t>
      </w:r>
      <w:r w:rsidR="00B26E37">
        <w:rPr>
          <w:rFonts w:ascii="Arial" w:hAnsi="Arial" w:cs="Arial"/>
          <w:b/>
          <w:color w:val="auto"/>
          <w:sz w:val="16"/>
          <w:szCs w:val="22"/>
        </w:rPr>
        <w:fldChar w:fldCharType="end"/>
      </w:r>
      <w:r w:rsidRPr="00BF1B61">
        <w:rPr>
          <w:rFonts w:ascii="Arial" w:hAnsi="Arial" w:cs="Arial"/>
          <w:b/>
          <w:color w:val="auto"/>
          <w:sz w:val="16"/>
          <w:szCs w:val="22"/>
        </w:rPr>
        <w:t>.Mapas de calor tipología del árbol de servicios UAECOB - Fuente: Subdirección Operativa</w:t>
      </w:r>
    </w:p>
    <w:p w14:paraId="6783EB08" w14:textId="77777777" w:rsidR="00BA1F6E" w:rsidRPr="00BA0BA6" w:rsidRDefault="355CBC2B" w:rsidP="00BA0BA6">
      <w:pPr>
        <w:rPr>
          <w:rFonts w:cs="Arial"/>
          <w:sz w:val="22"/>
          <w:szCs w:val="22"/>
        </w:rPr>
      </w:pPr>
      <w:r>
        <w:rPr>
          <w:noProof/>
        </w:rPr>
        <w:drawing>
          <wp:inline distT="0" distB="0" distL="0" distR="0" wp14:anchorId="5F374B5B" wp14:editId="02C34687">
            <wp:extent cx="5167631" cy="4125595"/>
            <wp:effectExtent l="0" t="0" r="0" b="0"/>
            <wp:docPr id="15" name="Imagen 15" descr="mapas de calor" title="Mapas de calor tipología del árbol de servicios UAEC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7">
                      <a:extLst>
                        <a:ext uri="{28A0092B-C50C-407E-A947-70E740481C1C}">
                          <a14:useLocalDpi xmlns:a14="http://schemas.microsoft.com/office/drawing/2010/main" val="0"/>
                        </a:ext>
                      </a:extLst>
                    </a:blip>
                    <a:srcRect l="7462" t="7655" r="5707"/>
                    <a:stretch>
                      <a:fillRect/>
                    </a:stretch>
                  </pic:blipFill>
                  <pic:spPr>
                    <a:xfrm>
                      <a:off x="0" y="0"/>
                      <a:ext cx="5167631" cy="4125595"/>
                    </a:xfrm>
                    <a:prstGeom prst="rect">
                      <a:avLst/>
                    </a:prstGeom>
                  </pic:spPr>
                </pic:pic>
              </a:graphicData>
            </a:graphic>
          </wp:inline>
        </w:drawing>
      </w:r>
    </w:p>
    <w:p w14:paraId="4ADC7EED" w14:textId="77777777" w:rsidR="00BA1F6E" w:rsidRPr="00BA0BA6" w:rsidRDefault="00BA1F6E" w:rsidP="00BA0BA6">
      <w:pPr>
        <w:ind w:right="-222"/>
        <w:rPr>
          <w:rFonts w:cs="Arial"/>
          <w:sz w:val="22"/>
          <w:szCs w:val="22"/>
        </w:rPr>
      </w:pPr>
    </w:p>
    <w:p w14:paraId="1E716CC6"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07FE2EF4" w14:textId="77777777" w:rsidR="00BA1F6E" w:rsidRPr="00BA0BA6" w:rsidRDefault="00BA1F6E" w:rsidP="00BA0BA6">
      <w:pPr>
        <w:rPr>
          <w:rFonts w:cs="Arial"/>
          <w:sz w:val="22"/>
          <w:szCs w:val="22"/>
        </w:rPr>
      </w:pPr>
    </w:p>
    <w:p w14:paraId="0F65C23E" w14:textId="77777777" w:rsidR="00BA1F6E" w:rsidRPr="00BA0BA6" w:rsidRDefault="00BA1F6E" w:rsidP="00BA0BA6">
      <w:pPr>
        <w:pStyle w:val="Descripcin"/>
        <w:jc w:val="both"/>
        <w:rPr>
          <w:rFonts w:ascii="Arial" w:eastAsia="Times New Roman" w:hAnsi="Arial" w:cs="Arial"/>
          <w:i w:val="0"/>
          <w:iCs w:val="0"/>
          <w:color w:val="000000"/>
          <w:sz w:val="22"/>
          <w:szCs w:val="22"/>
          <w:lang w:eastAsia="es-CO"/>
        </w:rPr>
      </w:pPr>
      <w:r w:rsidRPr="00BA0BA6">
        <w:rPr>
          <w:rFonts w:ascii="Arial" w:eastAsia="Times New Roman" w:hAnsi="Arial" w:cs="Arial"/>
          <w:i w:val="0"/>
          <w:iCs w:val="0"/>
          <w:color w:val="000000"/>
          <w:sz w:val="22"/>
          <w:szCs w:val="22"/>
          <w:lang w:eastAsia="es-CO"/>
        </w:rPr>
        <w:lastRenderedPageBreak/>
        <w:t>Convenciones: Escala de color: (A) Rojo: Alta ocurrencia, (B) Anaranjado: Moderada ocurrencia, (C) Amarillo: Baja ocurrencia y (D) Verde: Muy baja ocurrencia</w:t>
      </w:r>
    </w:p>
    <w:p w14:paraId="4DD97D18" w14:textId="18769AE4" w:rsidR="00BA1F6E" w:rsidRPr="00BA0BA6" w:rsidRDefault="355CBC2B" w:rsidP="0B4E8F82">
      <w:pPr>
        <w:rPr>
          <w:rFonts w:cs="Arial"/>
          <w:b/>
          <w:bCs/>
          <w:sz w:val="22"/>
          <w:szCs w:val="22"/>
        </w:rPr>
      </w:pPr>
      <w:r w:rsidRPr="0B4E8F82">
        <w:rPr>
          <w:rFonts w:cs="Arial"/>
          <w:b/>
          <w:bCs/>
          <w:sz w:val="22"/>
          <w:szCs w:val="22"/>
        </w:rPr>
        <w:t xml:space="preserve">Análisis </w:t>
      </w:r>
      <w:r w:rsidR="40B51C72" w:rsidRPr="0B4E8F82">
        <w:rPr>
          <w:rFonts w:cs="Arial"/>
          <w:b/>
          <w:bCs/>
          <w:sz w:val="22"/>
          <w:szCs w:val="22"/>
        </w:rPr>
        <w:t>t</w:t>
      </w:r>
      <w:r w:rsidRPr="0B4E8F82">
        <w:rPr>
          <w:rFonts w:cs="Arial"/>
          <w:b/>
          <w:bCs/>
          <w:sz w:val="22"/>
          <w:szCs w:val="22"/>
        </w:rPr>
        <w:t xml:space="preserve">iempo de </w:t>
      </w:r>
      <w:r w:rsidR="75215445" w:rsidRPr="0B4E8F82">
        <w:rPr>
          <w:rFonts w:cs="Arial"/>
          <w:b/>
          <w:bCs/>
          <w:sz w:val="22"/>
          <w:szCs w:val="22"/>
        </w:rPr>
        <w:t>r</w:t>
      </w:r>
      <w:r w:rsidRPr="0B4E8F82">
        <w:rPr>
          <w:rFonts w:cs="Arial"/>
          <w:b/>
          <w:bCs/>
          <w:sz w:val="22"/>
          <w:szCs w:val="22"/>
        </w:rPr>
        <w:t>espuesta IMER 2021</w:t>
      </w:r>
    </w:p>
    <w:p w14:paraId="2BA0E0E1" w14:textId="77777777" w:rsidR="00BA1F6E" w:rsidRPr="00BA0BA6" w:rsidRDefault="00BA1F6E" w:rsidP="00BA0BA6">
      <w:pPr>
        <w:rPr>
          <w:rFonts w:cs="Arial"/>
          <w:sz w:val="22"/>
          <w:szCs w:val="22"/>
        </w:rPr>
      </w:pPr>
    </w:p>
    <w:p w14:paraId="55DFE570" w14:textId="6C112EFB" w:rsidR="00BA1F6E" w:rsidRPr="00BA0BA6" w:rsidRDefault="355CBC2B" w:rsidP="00BA0BA6">
      <w:pPr>
        <w:rPr>
          <w:rFonts w:cs="Arial"/>
          <w:sz w:val="22"/>
          <w:szCs w:val="22"/>
        </w:rPr>
      </w:pPr>
      <w:r w:rsidRPr="0B4E8F82">
        <w:rPr>
          <w:rFonts w:cs="Arial"/>
          <w:sz w:val="22"/>
          <w:szCs w:val="22"/>
        </w:rPr>
        <w:t xml:space="preserve">El proceso de análisis del tiempo IMER (incendios, MATPEL, explosiones y rescates) de </w:t>
      </w:r>
      <w:r w:rsidR="7EA2DFB8" w:rsidRPr="0B4E8F82">
        <w:rPr>
          <w:rFonts w:cs="Arial"/>
          <w:sz w:val="22"/>
          <w:szCs w:val="22"/>
        </w:rPr>
        <w:t>los mapas</w:t>
      </w:r>
      <w:r w:rsidRPr="0B4E8F82">
        <w:rPr>
          <w:rFonts w:cs="Arial"/>
          <w:sz w:val="22"/>
          <w:szCs w:val="22"/>
        </w:rPr>
        <w:t xml:space="preserve"> de calor </w:t>
      </w:r>
      <w:r w:rsidR="72878D20" w:rsidRPr="0B4E8F82">
        <w:rPr>
          <w:rFonts w:cs="Arial"/>
          <w:sz w:val="22"/>
          <w:szCs w:val="22"/>
        </w:rPr>
        <w:t xml:space="preserve">es </w:t>
      </w:r>
      <w:r w:rsidRPr="0B4E8F82">
        <w:rPr>
          <w:rFonts w:cs="Arial"/>
          <w:sz w:val="22"/>
          <w:szCs w:val="22"/>
        </w:rPr>
        <w:t xml:space="preserve">reportado de forma trimestral por la Subdirección Operativa a </w:t>
      </w:r>
      <w:r w:rsidR="2AB5F356" w:rsidRPr="0B4E8F82">
        <w:rPr>
          <w:rFonts w:cs="Arial"/>
          <w:sz w:val="22"/>
          <w:szCs w:val="22"/>
        </w:rPr>
        <w:t>c</w:t>
      </w:r>
      <w:r w:rsidRPr="0B4E8F82">
        <w:rPr>
          <w:rFonts w:cs="Arial"/>
          <w:sz w:val="22"/>
          <w:szCs w:val="22"/>
        </w:rPr>
        <w:t xml:space="preserve">omandantes, </w:t>
      </w:r>
      <w:r w:rsidR="3C7B88F8" w:rsidRPr="0B4E8F82">
        <w:rPr>
          <w:rFonts w:cs="Arial"/>
          <w:sz w:val="22"/>
          <w:szCs w:val="22"/>
        </w:rPr>
        <w:t>s</w:t>
      </w:r>
      <w:r w:rsidRPr="0B4E8F82">
        <w:rPr>
          <w:rFonts w:cs="Arial"/>
          <w:sz w:val="22"/>
          <w:szCs w:val="22"/>
        </w:rPr>
        <w:t xml:space="preserve">ubcomandantes y </w:t>
      </w:r>
      <w:r w:rsidR="7861CEAD" w:rsidRPr="0B4E8F82">
        <w:rPr>
          <w:rFonts w:cs="Arial"/>
          <w:sz w:val="22"/>
          <w:szCs w:val="22"/>
        </w:rPr>
        <w:t>j</w:t>
      </w:r>
      <w:r w:rsidRPr="0B4E8F82">
        <w:rPr>
          <w:rFonts w:cs="Arial"/>
          <w:sz w:val="22"/>
          <w:szCs w:val="22"/>
        </w:rPr>
        <w:t xml:space="preserve">efes de </w:t>
      </w:r>
      <w:r w:rsidR="539A3521" w:rsidRPr="0B4E8F82">
        <w:rPr>
          <w:rFonts w:cs="Arial"/>
          <w:sz w:val="22"/>
          <w:szCs w:val="22"/>
        </w:rPr>
        <w:t>e</w:t>
      </w:r>
      <w:r w:rsidRPr="0B4E8F82">
        <w:rPr>
          <w:rFonts w:cs="Arial"/>
          <w:sz w:val="22"/>
          <w:szCs w:val="22"/>
        </w:rPr>
        <w:t>stación para el seguimiento de los resultados</w:t>
      </w:r>
      <w:r w:rsidR="22150802" w:rsidRPr="0B4E8F82">
        <w:rPr>
          <w:rFonts w:cs="Arial"/>
          <w:sz w:val="22"/>
          <w:szCs w:val="22"/>
        </w:rPr>
        <w:t>. Éste</w:t>
      </w:r>
      <w:r w:rsidRPr="0B4E8F82">
        <w:rPr>
          <w:rFonts w:cs="Arial"/>
          <w:sz w:val="22"/>
          <w:szCs w:val="22"/>
        </w:rPr>
        <w:t xml:space="preserve"> permite generar las acciones de mejora en las localidades de la capital y las estaciones, en las cuales se observó mayores tiempos de respuesta o de atención a los servicios.</w:t>
      </w:r>
    </w:p>
    <w:p w14:paraId="0971E164" w14:textId="77777777" w:rsidR="00BA1F6E" w:rsidRPr="00BA0BA6" w:rsidRDefault="00BA1F6E" w:rsidP="00BA0BA6">
      <w:pPr>
        <w:rPr>
          <w:rFonts w:cs="Arial"/>
          <w:sz w:val="22"/>
          <w:szCs w:val="22"/>
        </w:rPr>
      </w:pPr>
    </w:p>
    <w:p w14:paraId="038695BC" w14:textId="623A221E" w:rsidR="00094924" w:rsidRPr="00BA0BA6" w:rsidRDefault="355CBC2B" w:rsidP="0B4E8F82">
      <w:pPr>
        <w:rPr>
          <w:rFonts w:cs="Arial"/>
          <w:b/>
          <w:bCs/>
          <w:color w:val="auto"/>
          <w:sz w:val="22"/>
          <w:szCs w:val="22"/>
        </w:rPr>
      </w:pPr>
      <w:r w:rsidRPr="00BA0BA6">
        <w:rPr>
          <w:rFonts w:cs="Arial"/>
          <w:sz w:val="22"/>
          <w:szCs w:val="22"/>
        </w:rPr>
        <w:t xml:space="preserve">A continuación, se observa el análisis de cada uno de los mapas por tipología IMER y su tiempo respuesta entendiendo </w:t>
      </w:r>
      <w:r w:rsidR="37DB7043" w:rsidRPr="00BA0BA6">
        <w:rPr>
          <w:rFonts w:cs="Arial"/>
          <w:sz w:val="22"/>
          <w:szCs w:val="22"/>
        </w:rPr>
        <w:t>é</w:t>
      </w:r>
      <w:r w:rsidRPr="00BA0BA6">
        <w:rPr>
          <w:rFonts w:cs="Arial"/>
          <w:sz w:val="22"/>
          <w:szCs w:val="22"/>
        </w:rPr>
        <w:t xml:space="preserve">ste como el que tarda la tripulación en realizar el arribo a la escena; de acuerdo a la siguiente escala de color: </w:t>
      </w:r>
      <w:r w:rsidRPr="0B4E8F82">
        <w:rPr>
          <w:rFonts w:cs="Arial"/>
          <w:b/>
          <w:bCs/>
          <w:i/>
          <w:iCs/>
          <w:sz w:val="22"/>
          <w:szCs w:val="22"/>
        </w:rPr>
        <w:t>roja</w:t>
      </w:r>
      <w:r w:rsidRPr="00BA0BA6">
        <w:rPr>
          <w:rFonts w:cs="Arial"/>
          <w:sz w:val="22"/>
          <w:szCs w:val="22"/>
        </w:rPr>
        <w:t xml:space="preserve"> </w:t>
      </w:r>
      <w:r w:rsidRPr="00BA0BA6">
        <w:rPr>
          <w:rFonts w:cs="Arial"/>
          <w:color w:val="202124"/>
          <w:sz w:val="22"/>
          <w:szCs w:val="22"/>
          <w:shd w:val="clear" w:color="auto" w:fill="FFFFFF"/>
        </w:rPr>
        <w:t xml:space="preserve">&gt; 15 minutos, </w:t>
      </w:r>
      <w:r w:rsidRPr="0B4E8F82">
        <w:rPr>
          <w:rFonts w:cs="Arial"/>
          <w:b/>
          <w:bCs/>
          <w:i/>
          <w:iCs/>
          <w:sz w:val="22"/>
          <w:szCs w:val="22"/>
        </w:rPr>
        <w:t xml:space="preserve">naranja </w:t>
      </w:r>
      <w:r w:rsidRPr="00BA0BA6">
        <w:rPr>
          <w:rFonts w:cs="Arial"/>
          <w:color w:val="202124"/>
          <w:sz w:val="22"/>
          <w:szCs w:val="22"/>
          <w:shd w:val="clear" w:color="auto" w:fill="FFFFFF"/>
        </w:rPr>
        <w:t>de 10 a 15 minutos,</w:t>
      </w:r>
      <w:r w:rsidRPr="0B4E8F82">
        <w:rPr>
          <w:rFonts w:cs="Arial"/>
          <w:b/>
          <w:bCs/>
          <w:i/>
          <w:iCs/>
          <w:sz w:val="22"/>
          <w:szCs w:val="22"/>
        </w:rPr>
        <w:t xml:space="preserve"> amarilla</w:t>
      </w:r>
      <w:r w:rsidRPr="00BA0BA6">
        <w:rPr>
          <w:rFonts w:cs="Arial"/>
          <w:color w:val="202124"/>
          <w:sz w:val="22"/>
          <w:szCs w:val="22"/>
          <w:shd w:val="clear" w:color="auto" w:fill="FFFFFF"/>
        </w:rPr>
        <w:t xml:space="preserve"> de 7 a 10 minutos, </w:t>
      </w:r>
      <w:r w:rsidRPr="0B4E8F82">
        <w:rPr>
          <w:rFonts w:cs="Arial"/>
          <w:b/>
          <w:bCs/>
          <w:i/>
          <w:iCs/>
          <w:sz w:val="22"/>
          <w:szCs w:val="22"/>
        </w:rPr>
        <w:t>verde claro</w:t>
      </w:r>
      <w:r w:rsidRPr="00BA0BA6">
        <w:rPr>
          <w:rFonts w:cs="Arial"/>
          <w:color w:val="202124"/>
          <w:sz w:val="22"/>
          <w:szCs w:val="22"/>
          <w:shd w:val="clear" w:color="auto" w:fill="FFFFFF"/>
        </w:rPr>
        <w:t xml:space="preserve"> de 5 a 7 minutos y </w:t>
      </w:r>
      <w:r w:rsidRPr="0B4E8F82">
        <w:rPr>
          <w:rFonts w:cs="Arial"/>
          <w:b/>
          <w:bCs/>
          <w:i/>
          <w:iCs/>
          <w:sz w:val="22"/>
          <w:szCs w:val="22"/>
        </w:rPr>
        <w:t>verde oscuro</w:t>
      </w:r>
      <w:r w:rsidRPr="00BA0BA6">
        <w:rPr>
          <w:rFonts w:cs="Arial"/>
          <w:color w:val="202124"/>
          <w:sz w:val="22"/>
          <w:szCs w:val="22"/>
          <w:shd w:val="clear" w:color="auto" w:fill="FFFFFF"/>
        </w:rPr>
        <w:t xml:space="preserve"> de 0 a 5 minutos.</w:t>
      </w:r>
      <w:r w:rsidR="315FC1EA" w:rsidRPr="0B4E8F82">
        <w:rPr>
          <w:rFonts w:cs="Arial"/>
          <w:b/>
          <w:bCs/>
          <w:color w:val="auto"/>
          <w:sz w:val="22"/>
          <w:szCs w:val="22"/>
        </w:rPr>
        <w:t xml:space="preserve"> </w:t>
      </w:r>
    </w:p>
    <w:p w14:paraId="34DB7AF4" w14:textId="1D17FF8A" w:rsidR="00094924" w:rsidRPr="00BF1B61" w:rsidRDefault="00094924" w:rsidP="00BF1B61">
      <w:pPr>
        <w:pStyle w:val="Descripcin"/>
        <w:keepNext/>
        <w:jc w:val="center"/>
        <w:rPr>
          <w:rFonts w:ascii="Arial" w:hAnsi="Arial" w:cs="Arial"/>
          <w:b/>
          <w:color w:val="auto"/>
          <w:sz w:val="16"/>
          <w:szCs w:val="22"/>
        </w:rPr>
      </w:pPr>
      <w:r w:rsidRPr="00BF1B61">
        <w:rPr>
          <w:rFonts w:ascii="Arial" w:hAnsi="Arial" w:cs="Arial"/>
          <w:b/>
          <w:color w:val="auto"/>
          <w:sz w:val="16"/>
          <w:szCs w:val="22"/>
        </w:rPr>
        <w:t xml:space="preserve">Ilustración </w:t>
      </w:r>
      <w:r w:rsidR="00B26E37">
        <w:rPr>
          <w:rFonts w:ascii="Arial" w:hAnsi="Arial" w:cs="Arial"/>
          <w:b/>
          <w:color w:val="auto"/>
          <w:sz w:val="16"/>
          <w:szCs w:val="22"/>
        </w:rPr>
        <w:fldChar w:fldCharType="begin"/>
      </w:r>
      <w:r w:rsidR="00B26E37">
        <w:rPr>
          <w:rFonts w:ascii="Arial" w:hAnsi="Arial" w:cs="Arial"/>
          <w:b/>
          <w:color w:val="auto"/>
          <w:sz w:val="16"/>
          <w:szCs w:val="22"/>
        </w:rPr>
        <w:instrText xml:space="preserve"> SEQ Ilustración \* ARABIC </w:instrText>
      </w:r>
      <w:r w:rsidR="00B26E37">
        <w:rPr>
          <w:rFonts w:ascii="Arial" w:hAnsi="Arial" w:cs="Arial"/>
          <w:b/>
          <w:color w:val="auto"/>
          <w:sz w:val="16"/>
          <w:szCs w:val="22"/>
        </w:rPr>
        <w:fldChar w:fldCharType="separate"/>
      </w:r>
      <w:r w:rsidR="00B26E37">
        <w:rPr>
          <w:rFonts w:ascii="Arial" w:hAnsi="Arial" w:cs="Arial"/>
          <w:b/>
          <w:noProof/>
          <w:color w:val="auto"/>
          <w:sz w:val="16"/>
          <w:szCs w:val="22"/>
        </w:rPr>
        <w:t>7</w:t>
      </w:r>
      <w:r w:rsidR="00B26E37">
        <w:rPr>
          <w:rFonts w:ascii="Arial" w:hAnsi="Arial" w:cs="Arial"/>
          <w:b/>
          <w:color w:val="auto"/>
          <w:sz w:val="16"/>
          <w:szCs w:val="22"/>
        </w:rPr>
        <w:fldChar w:fldCharType="end"/>
      </w:r>
      <w:r w:rsidRPr="00BF1B61">
        <w:rPr>
          <w:rFonts w:ascii="Arial" w:hAnsi="Arial" w:cs="Arial"/>
          <w:b/>
          <w:color w:val="auto"/>
          <w:sz w:val="16"/>
          <w:szCs w:val="22"/>
        </w:rPr>
        <w:t>.Mapas de calor con tiempos de respuesta por tipología IMER - Fuente: Subdirección Operativa</w:t>
      </w:r>
    </w:p>
    <w:p w14:paraId="0112CAE7" w14:textId="77777777" w:rsidR="00BA1F6E" w:rsidRPr="00BA0BA6" w:rsidRDefault="00BA1F6E" w:rsidP="00BA0BA6">
      <w:pPr>
        <w:ind w:firstLine="284"/>
        <w:rPr>
          <w:rFonts w:cs="Arial"/>
          <w:sz w:val="22"/>
          <w:szCs w:val="22"/>
        </w:rPr>
      </w:pPr>
      <w:r w:rsidRPr="00BA0BA6">
        <w:rPr>
          <w:rFonts w:cs="Arial"/>
          <w:noProof/>
          <w:sz w:val="22"/>
          <w:szCs w:val="22"/>
        </w:rPr>
        <w:drawing>
          <wp:inline distT="0" distB="0" distL="0" distR="0" wp14:anchorId="6D6F27AC" wp14:editId="5C51D477">
            <wp:extent cx="1721755" cy="1211260"/>
            <wp:effectExtent l="0" t="0" r="5715" b="8255"/>
            <wp:docPr id="21" name="Imagen 5" title="Mapa de calor tiempo de respuesta - Incendio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3C6B30-A09E-4045-8301-1A8E48FA6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3C6B30-A09E-4045-8301-1A8E48FA665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1755" cy="1211260"/>
                    </a:xfrm>
                    <a:prstGeom prst="rect">
                      <a:avLst/>
                    </a:prstGeom>
                  </pic:spPr>
                </pic:pic>
              </a:graphicData>
            </a:graphic>
          </wp:inline>
        </w:drawing>
      </w:r>
      <w:r w:rsidRPr="00BA0BA6">
        <w:rPr>
          <w:rFonts w:cs="Arial"/>
          <w:i/>
          <w:iCs/>
          <w:noProof/>
          <w:sz w:val="22"/>
          <w:szCs w:val="22"/>
        </w:rPr>
        <w:drawing>
          <wp:inline distT="0" distB="0" distL="0" distR="0" wp14:anchorId="4A50B11F" wp14:editId="14A7CE94">
            <wp:extent cx="1706880" cy="1214488"/>
            <wp:effectExtent l="0" t="0" r="0" b="5080"/>
            <wp:docPr id="22" name="Imagen 22" title="Mapa de calor tiempo de respuesta - MATPEL">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2BE7B5-AB1A-44A7-AC00-4ECE6DEED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2BE7B5-AB1A-44A7-AC00-4ECE6DEED68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06880" cy="1214488"/>
                    </a:xfrm>
                    <a:prstGeom prst="rect">
                      <a:avLst/>
                    </a:prstGeom>
                  </pic:spPr>
                </pic:pic>
              </a:graphicData>
            </a:graphic>
          </wp:inline>
        </w:drawing>
      </w:r>
      <w:r w:rsidRPr="00BA0BA6">
        <w:rPr>
          <w:rFonts w:cs="Arial"/>
          <w:i/>
          <w:iCs/>
          <w:noProof/>
          <w:sz w:val="22"/>
          <w:szCs w:val="22"/>
        </w:rPr>
        <w:drawing>
          <wp:inline distT="0" distB="0" distL="0" distR="0" wp14:anchorId="04ACAEDA" wp14:editId="6FBCA5AD">
            <wp:extent cx="1723318" cy="1226185"/>
            <wp:effectExtent l="0" t="0" r="4445" b="0"/>
            <wp:docPr id="23" name="Imagen 23" title="Mapa de calor tiempo de respuesta - Rescate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2BE7B5-AB1A-44A7-AC00-4ECE6DEED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2BE7B5-AB1A-44A7-AC00-4ECE6DEED68E}"/>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2373" cy="1261089"/>
                    </a:xfrm>
                    <a:prstGeom prst="rect">
                      <a:avLst/>
                    </a:prstGeom>
                  </pic:spPr>
                </pic:pic>
              </a:graphicData>
            </a:graphic>
          </wp:inline>
        </w:drawing>
      </w:r>
    </w:p>
    <w:p w14:paraId="0066AF31"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6E4BFA54" w14:textId="77777777" w:rsidR="00BA1F6E" w:rsidRPr="00BA0BA6" w:rsidRDefault="00BA1F6E" w:rsidP="00BA0BA6">
      <w:pPr>
        <w:ind w:left="720"/>
        <w:rPr>
          <w:rFonts w:cs="Arial"/>
          <w:noProof/>
          <w:sz w:val="22"/>
          <w:szCs w:val="22"/>
        </w:rPr>
      </w:pPr>
    </w:p>
    <w:p w14:paraId="73CF52C3" w14:textId="5DD0F774" w:rsidR="00BA1F6E" w:rsidRPr="00BA0BA6" w:rsidRDefault="00BA1F6E" w:rsidP="00BA0BA6">
      <w:pPr>
        <w:rPr>
          <w:rFonts w:cs="Arial"/>
          <w:b/>
          <w:sz w:val="22"/>
          <w:szCs w:val="22"/>
        </w:rPr>
      </w:pPr>
      <w:r w:rsidRPr="00BA0BA6">
        <w:rPr>
          <w:rFonts w:cs="Arial"/>
          <w:b/>
          <w:sz w:val="22"/>
          <w:szCs w:val="22"/>
        </w:rPr>
        <w:t xml:space="preserve">Disponibilidad </w:t>
      </w:r>
    </w:p>
    <w:p w14:paraId="73A6F28E" w14:textId="77777777" w:rsidR="00BA1F6E" w:rsidRPr="00BA0BA6" w:rsidRDefault="00BA1F6E" w:rsidP="00BA0BA6">
      <w:pPr>
        <w:pStyle w:val="Prrafodelista"/>
        <w:autoSpaceDE w:val="0"/>
        <w:autoSpaceDN w:val="0"/>
        <w:adjustRightInd w:val="0"/>
        <w:ind w:left="786"/>
        <w:rPr>
          <w:rFonts w:cs="Arial"/>
          <w:b/>
          <w:bCs/>
          <w:sz w:val="22"/>
          <w:szCs w:val="22"/>
        </w:rPr>
      </w:pPr>
    </w:p>
    <w:p w14:paraId="66B42B31" w14:textId="77777777" w:rsidR="00BA1F6E" w:rsidRPr="00BA0BA6" w:rsidRDefault="00BA1F6E" w:rsidP="00BA0BA6">
      <w:pPr>
        <w:numPr>
          <w:ilvl w:val="0"/>
          <w:numId w:val="30"/>
        </w:numPr>
        <w:autoSpaceDE w:val="0"/>
        <w:autoSpaceDN w:val="0"/>
        <w:adjustRightInd w:val="0"/>
        <w:ind w:left="786"/>
        <w:rPr>
          <w:rFonts w:cs="Arial"/>
          <w:b/>
          <w:bCs/>
          <w:sz w:val="22"/>
          <w:szCs w:val="22"/>
        </w:rPr>
      </w:pPr>
      <w:r w:rsidRPr="00BA0BA6">
        <w:rPr>
          <w:rFonts w:cs="Arial"/>
          <w:noProof/>
          <w:sz w:val="22"/>
          <w:szCs w:val="22"/>
        </w:rPr>
        <w:t>Parque automotor</w:t>
      </w:r>
    </w:p>
    <w:p w14:paraId="28E9EF83" w14:textId="77777777" w:rsidR="00BA1F6E" w:rsidRPr="00BA0BA6" w:rsidRDefault="00BA1F6E" w:rsidP="00BA0BA6">
      <w:pPr>
        <w:autoSpaceDE w:val="0"/>
        <w:autoSpaceDN w:val="0"/>
        <w:adjustRightInd w:val="0"/>
        <w:ind w:left="786"/>
        <w:rPr>
          <w:rFonts w:cs="Arial"/>
          <w:noProof/>
          <w:sz w:val="22"/>
          <w:szCs w:val="22"/>
        </w:rPr>
      </w:pPr>
    </w:p>
    <w:p w14:paraId="31963FF8" w14:textId="0D9B465E" w:rsidR="00BA1F6E" w:rsidRPr="00BA0BA6" w:rsidRDefault="355CBC2B" w:rsidP="00BA0BA6">
      <w:pPr>
        <w:autoSpaceDE w:val="0"/>
        <w:autoSpaceDN w:val="0"/>
        <w:adjustRightInd w:val="0"/>
        <w:rPr>
          <w:rFonts w:cs="Arial"/>
          <w:sz w:val="22"/>
          <w:szCs w:val="22"/>
        </w:rPr>
      </w:pPr>
      <w:r w:rsidRPr="0B4E8F82">
        <w:rPr>
          <w:rFonts w:cs="Arial"/>
          <w:noProof/>
          <w:sz w:val="22"/>
          <w:szCs w:val="22"/>
        </w:rPr>
        <w:t>Para el año 2021 la disponibilidad de los veh</w:t>
      </w:r>
      <w:r w:rsidR="7B837D8A" w:rsidRPr="0B4E8F82">
        <w:rPr>
          <w:rFonts w:cs="Arial"/>
          <w:noProof/>
          <w:sz w:val="22"/>
          <w:szCs w:val="22"/>
        </w:rPr>
        <w:t>í</w:t>
      </w:r>
      <w:r w:rsidRPr="0B4E8F82">
        <w:rPr>
          <w:rFonts w:cs="Arial"/>
          <w:noProof/>
          <w:sz w:val="22"/>
          <w:szCs w:val="22"/>
        </w:rPr>
        <w:t xml:space="preserve">culos operativos fue del 65.5% en promedio con corte a noviembre del 2021*, conforme a la información suministrada por el </w:t>
      </w:r>
      <w:r w:rsidRPr="0B4E8F82">
        <w:rPr>
          <w:rFonts w:cs="Arial"/>
          <w:sz w:val="22"/>
          <w:szCs w:val="22"/>
        </w:rPr>
        <w:t>Centro de Coordinación y Comunicaciones (C.C.C.), presentando en el mes de marzo el reporte con menos disponibilidad de vehículos</w:t>
      </w:r>
      <w:r w:rsidR="7759308C" w:rsidRPr="0B4E8F82">
        <w:rPr>
          <w:rFonts w:cs="Arial"/>
          <w:sz w:val="22"/>
          <w:szCs w:val="22"/>
        </w:rPr>
        <w:t>,</w:t>
      </w:r>
      <w:r w:rsidRPr="0B4E8F82">
        <w:rPr>
          <w:rFonts w:cs="Arial"/>
          <w:sz w:val="22"/>
          <w:szCs w:val="22"/>
        </w:rPr>
        <w:t xml:space="preserve"> el cual fue de 62.4%, como se evidencia en la siguiente gráfica:</w:t>
      </w:r>
    </w:p>
    <w:p w14:paraId="6C20DC97" w14:textId="77777777" w:rsidR="00BA1F6E" w:rsidRPr="00BA0BA6" w:rsidRDefault="00BA1F6E" w:rsidP="00BA0BA6">
      <w:pPr>
        <w:autoSpaceDE w:val="0"/>
        <w:autoSpaceDN w:val="0"/>
        <w:adjustRightInd w:val="0"/>
        <w:rPr>
          <w:rFonts w:cs="Arial"/>
          <w:b/>
          <w:color w:val="auto"/>
          <w:sz w:val="22"/>
          <w:szCs w:val="22"/>
        </w:rPr>
      </w:pPr>
    </w:p>
    <w:p w14:paraId="291A2414" w14:textId="17B1A503" w:rsidR="00094924" w:rsidRPr="00BF1B61" w:rsidRDefault="00094924" w:rsidP="00BF1B61">
      <w:pPr>
        <w:pStyle w:val="Descripcin"/>
        <w:keepNext/>
        <w:jc w:val="center"/>
        <w:rPr>
          <w:rFonts w:ascii="Arial" w:hAnsi="Arial" w:cs="Arial"/>
          <w:b/>
          <w:color w:val="auto"/>
          <w:szCs w:val="22"/>
        </w:rPr>
      </w:pPr>
      <w:r w:rsidRPr="00BF1B61">
        <w:rPr>
          <w:rFonts w:ascii="Arial" w:hAnsi="Arial" w:cs="Arial"/>
          <w:b/>
          <w:color w:val="auto"/>
          <w:szCs w:val="22"/>
        </w:rPr>
        <w:t xml:space="preserve">Grafica </w:t>
      </w:r>
      <w:r w:rsidRPr="00BF1B61">
        <w:rPr>
          <w:rFonts w:ascii="Arial" w:hAnsi="Arial" w:cs="Arial"/>
          <w:b/>
          <w:color w:val="auto"/>
          <w:szCs w:val="22"/>
        </w:rPr>
        <w:fldChar w:fldCharType="begin"/>
      </w:r>
      <w:r w:rsidRPr="00BF1B61">
        <w:rPr>
          <w:rFonts w:ascii="Arial" w:hAnsi="Arial" w:cs="Arial"/>
          <w:b/>
          <w:color w:val="auto"/>
          <w:szCs w:val="22"/>
        </w:rPr>
        <w:instrText xml:space="preserve"> SEQ Grafica \* ARABIC </w:instrText>
      </w:r>
      <w:r w:rsidRPr="00BF1B61">
        <w:rPr>
          <w:rFonts w:ascii="Arial" w:hAnsi="Arial" w:cs="Arial"/>
          <w:b/>
          <w:color w:val="auto"/>
          <w:szCs w:val="22"/>
        </w:rPr>
        <w:fldChar w:fldCharType="separate"/>
      </w:r>
      <w:r w:rsidR="00A729B2" w:rsidRPr="00BF1B61">
        <w:rPr>
          <w:rFonts w:ascii="Arial" w:hAnsi="Arial" w:cs="Arial"/>
          <w:b/>
          <w:noProof/>
          <w:color w:val="auto"/>
          <w:szCs w:val="22"/>
        </w:rPr>
        <w:t>3</w:t>
      </w:r>
      <w:r w:rsidRPr="00BF1B61">
        <w:rPr>
          <w:rFonts w:ascii="Arial" w:hAnsi="Arial" w:cs="Arial"/>
          <w:b/>
          <w:color w:val="auto"/>
          <w:szCs w:val="22"/>
        </w:rPr>
        <w:fldChar w:fldCharType="end"/>
      </w:r>
      <w:r w:rsidRPr="00BF1B61">
        <w:rPr>
          <w:rFonts w:ascii="Arial" w:hAnsi="Arial" w:cs="Arial"/>
          <w:b/>
          <w:color w:val="auto"/>
          <w:szCs w:val="22"/>
        </w:rPr>
        <w:t>.Disponibilidad parque automotor</w:t>
      </w:r>
    </w:p>
    <w:p w14:paraId="43BB8258" w14:textId="77777777" w:rsidR="00BA1F6E" w:rsidRPr="00BA0BA6" w:rsidRDefault="00BA1F6E" w:rsidP="00BA0BA6">
      <w:pPr>
        <w:autoSpaceDE w:val="0"/>
        <w:autoSpaceDN w:val="0"/>
        <w:adjustRightInd w:val="0"/>
        <w:ind w:left="786"/>
        <w:rPr>
          <w:rFonts w:cs="Arial"/>
          <w:b/>
          <w:bCs/>
          <w:sz w:val="22"/>
          <w:szCs w:val="22"/>
        </w:rPr>
      </w:pPr>
      <w:r w:rsidRPr="00BA0BA6">
        <w:rPr>
          <w:rFonts w:cs="Arial"/>
          <w:noProof/>
          <w:sz w:val="22"/>
          <w:szCs w:val="22"/>
        </w:rPr>
        <w:drawing>
          <wp:inline distT="0" distB="0" distL="0" distR="0" wp14:anchorId="332CDECD" wp14:editId="5B6C292D">
            <wp:extent cx="4887595" cy="1315684"/>
            <wp:effectExtent l="0" t="0" r="14605" b="5715"/>
            <wp:docPr id="41" name="Gráfico 41" title="Disponibilidad parque automotor">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8B6C89-B404-44E4-B1C3-27F8601493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E5B944F"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6B163A49" w14:textId="77777777" w:rsidR="00BA1F6E" w:rsidRPr="00BA0BA6" w:rsidRDefault="00BA1F6E" w:rsidP="00BA0BA6">
      <w:pPr>
        <w:rPr>
          <w:rFonts w:cs="Arial"/>
          <w:sz w:val="22"/>
          <w:szCs w:val="22"/>
        </w:rPr>
      </w:pPr>
    </w:p>
    <w:p w14:paraId="4EC6E7E6" w14:textId="77777777" w:rsidR="00BA1F6E" w:rsidRPr="00BA0BA6" w:rsidRDefault="00BA1F6E" w:rsidP="00BA0BA6">
      <w:pPr>
        <w:rPr>
          <w:rFonts w:cs="Arial"/>
          <w:sz w:val="22"/>
          <w:szCs w:val="22"/>
        </w:rPr>
      </w:pPr>
    </w:p>
    <w:p w14:paraId="3FBB3341" w14:textId="77777777" w:rsidR="00BA1F6E" w:rsidRPr="00BA0BA6" w:rsidRDefault="00BA1F6E" w:rsidP="00BA0BA6">
      <w:pPr>
        <w:numPr>
          <w:ilvl w:val="0"/>
          <w:numId w:val="30"/>
        </w:numPr>
        <w:autoSpaceDE w:val="0"/>
        <w:autoSpaceDN w:val="0"/>
        <w:adjustRightInd w:val="0"/>
        <w:ind w:left="786"/>
        <w:rPr>
          <w:rFonts w:cs="Arial"/>
          <w:noProof/>
          <w:sz w:val="22"/>
          <w:szCs w:val="22"/>
        </w:rPr>
      </w:pPr>
      <w:r w:rsidRPr="00BA0BA6">
        <w:rPr>
          <w:rFonts w:cs="Arial"/>
          <w:noProof/>
          <w:sz w:val="22"/>
          <w:szCs w:val="22"/>
        </w:rPr>
        <w:t>Personal operativo</w:t>
      </w:r>
    </w:p>
    <w:p w14:paraId="0BAA1025" w14:textId="77777777" w:rsidR="00BA1F6E" w:rsidRPr="00BA0BA6" w:rsidRDefault="00BA1F6E" w:rsidP="00BA0BA6">
      <w:pPr>
        <w:pStyle w:val="Prrafodelista"/>
        <w:rPr>
          <w:rFonts w:cs="Arial"/>
          <w:sz w:val="22"/>
          <w:szCs w:val="22"/>
        </w:rPr>
      </w:pPr>
    </w:p>
    <w:p w14:paraId="163A1284" w14:textId="347835CB" w:rsidR="00BA1F6E" w:rsidRPr="00BA0BA6" w:rsidRDefault="7638D092" w:rsidP="00BA0BA6">
      <w:pPr>
        <w:pStyle w:val="Prrafodelista"/>
        <w:ind w:left="0"/>
        <w:rPr>
          <w:rFonts w:cs="Arial"/>
          <w:sz w:val="22"/>
          <w:szCs w:val="22"/>
        </w:rPr>
      </w:pPr>
      <w:r w:rsidRPr="0B4E8F82">
        <w:rPr>
          <w:rFonts w:cs="Arial"/>
          <w:sz w:val="22"/>
          <w:szCs w:val="22"/>
        </w:rPr>
        <w:lastRenderedPageBreak/>
        <w:t>A</w:t>
      </w:r>
      <w:r w:rsidR="355CBC2B" w:rsidRPr="0B4E8F82">
        <w:rPr>
          <w:rFonts w:cs="Arial"/>
          <w:sz w:val="22"/>
          <w:szCs w:val="22"/>
        </w:rPr>
        <w:t xml:space="preserve"> corte del 30 de noviembre de 2021*</w:t>
      </w:r>
      <w:r w:rsidR="683377A6" w:rsidRPr="0B4E8F82">
        <w:rPr>
          <w:rFonts w:cs="Arial"/>
          <w:sz w:val="22"/>
          <w:szCs w:val="22"/>
        </w:rPr>
        <w:t>,</w:t>
      </w:r>
      <w:r w:rsidR="35A1A15C" w:rsidRPr="0B4E8F82">
        <w:rPr>
          <w:rFonts w:cs="Arial"/>
          <w:sz w:val="22"/>
          <w:szCs w:val="22"/>
        </w:rPr>
        <w:t xml:space="preserve"> Bogotá</w:t>
      </w:r>
      <w:r w:rsidR="355CBC2B" w:rsidRPr="0B4E8F82">
        <w:rPr>
          <w:rFonts w:cs="Arial"/>
          <w:sz w:val="22"/>
          <w:szCs w:val="22"/>
        </w:rPr>
        <w:t xml:space="preserve"> cuenta con seiscientos trece (613) uniformados al servicio de la ciudadanía para la atención de incidentes, divididos en tres turnos y en las diecisiete (17) estaciones de bomberos, conforme el consolidado por rango, reportado a la Subdirección de Gestión Humana por la Subdirección Operativa de la UAE</w:t>
      </w:r>
      <w:r w:rsidR="76B35987" w:rsidRPr="0B4E8F82">
        <w:rPr>
          <w:rFonts w:cs="Arial"/>
          <w:sz w:val="22"/>
          <w:szCs w:val="22"/>
        </w:rPr>
        <w:t xml:space="preserve"> </w:t>
      </w:r>
      <w:r w:rsidR="355CBC2B" w:rsidRPr="0B4E8F82">
        <w:rPr>
          <w:rFonts w:cs="Arial"/>
          <w:sz w:val="22"/>
          <w:szCs w:val="22"/>
        </w:rPr>
        <w:t>C</w:t>
      </w:r>
      <w:r w:rsidR="5C7ED4E6" w:rsidRPr="0B4E8F82">
        <w:rPr>
          <w:rFonts w:cs="Arial"/>
          <w:sz w:val="22"/>
          <w:szCs w:val="22"/>
        </w:rPr>
        <w:t xml:space="preserve">uerpo </w:t>
      </w:r>
      <w:r w:rsidR="355CBC2B" w:rsidRPr="0B4E8F82">
        <w:rPr>
          <w:rFonts w:cs="Arial"/>
          <w:sz w:val="22"/>
          <w:szCs w:val="22"/>
        </w:rPr>
        <w:t>O</w:t>
      </w:r>
      <w:r w:rsidR="02A19262" w:rsidRPr="0B4E8F82">
        <w:rPr>
          <w:rFonts w:cs="Arial"/>
          <w:sz w:val="22"/>
          <w:szCs w:val="22"/>
        </w:rPr>
        <w:t xml:space="preserve">ficial de </w:t>
      </w:r>
      <w:r w:rsidR="355CBC2B" w:rsidRPr="0B4E8F82">
        <w:rPr>
          <w:rFonts w:cs="Arial"/>
          <w:sz w:val="22"/>
          <w:szCs w:val="22"/>
        </w:rPr>
        <w:t>B</w:t>
      </w:r>
      <w:r w:rsidR="25A8DB19" w:rsidRPr="0B4E8F82">
        <w:rPr>
          <w:rFonts w:cs="Arial"/>
          <w:sz w:val="22"/>
          <w:szCs w:val="22"/>
        </w:rPr>
        <w:t>omberos de Bogotá</w:t>
      </w:r>
      <w:r w:rsidR="355CBC2B" w:rsidRPr="0B4E8F82">
        <w:rPr>
          <w:rFonts w:cs="Arial"/>
          <w:sz w:val="22"/>
          <w:szCs w:val="22"/>
        </w:rPr>
        <w:t>, se discrimina a continuación:</w:t>
      </w:r>
    </w:p>
    <w:p w14:paraId="4CE518D6" w14:textId="77777777" w:rsidR="00BA1F6E" w:rsidRPr="00BA0BA6" w:rsidRDefault="00BA1F6E" w:rsidP="00BA0BA6">
      <w:pPr>
        <w:pStyle w:val="Prrafodelista"/>
        <w:autoSpaceDE w:val="0"/>
        <w:autoSpaceDN w:val="0"/>
        <w:adjustRightInd w:val="0"/>
        <w:rPr>
          <w:rFonts w:cs="Arial"/>
          <w:sz w:val="22"/>
          <w:szCs w:val="22"/>
        </w:rPr>
      </w:pPr>
    </w:p>
    <w:p w14:paraId="5B6BDF70" w14:textId="7CA8FF97" w:rsidR="00094924" w:rsidRDefault="00094924" w:rsidP="00BF1B61">
      <w:pPr>
        <w:pStyle w:val="Descripcin"/>
        <w:keepNext/>
        <w:jc w:val="center"/>
        <w:rPr>
          <w:rFonts w:ascii="Arial" w:hAnsi="Arial" w:cs="Arial"/>
          <w:b/>
          <w:color w:val="auto"/>
          <w:szCs w:val="22"/>
        </w:rPr>
      </w:pPr>
      <w:r w:rsidRPr="00BF1B61">
        <w:rPr>
          <w:rFonts w:ascii="Arial" w:hAnsi="Arial" w:cs="Arial"/>
          <w:b/>
          <w:color w:val="auto"/>
          <w:szCs w:val="22"/>
        </w:rPr>
        <w:t xml:space="preserve">Tabla </w:t>
      </w:r>
      <w:r w:rsidRPr="00BF1B61">
        <w:rPr>
          <w:rFonts w:ascii="Arial" w:hAnsi="Arial" w:cs="Arial"/>
          <w:b/>
          <w:color w:val="auto"/>
          <w:szCs w:val="22"/>
        </w:rPr>
        <w:fldChar w:fldCharType="begin"/>
      </w:r>
      <w:r w:rsidRPr="00BF1B61">
        <w:rPr>
          <w:rFonts w:ascii="Arial" w:hAnsi="Arial" w:cs="Arial"/>
          <w:b/>
          <w:color w:val="auto"/>
          <w:szCs w:val="22"/>
        </w:rPr>
        <w:instrText xml:space="preserve"> SEQ Tabla \* ARABIC </w:instrText>
      </w:r>
      <w:r w:rsidRPr="00BF1B61">
        <w:rPr>
          <w:rFonts w:ascii="Arial" w:hAnsi="Arial" w:cs="Arial"/>
          <w:b/>
          <w:color w:val="auto"/>
          <w:szCs w:val="22"/>
        </w:rPr>
        <w:fldChar w:fldCharType="separate"/>
      </w:r>
      <w:r w:rsidR="00A81CBE">
        <w:rPr>
          <w:rFonts w:ascii="Arial" w:hAnsi="Arial" w:cs="Arial"/>
          <w:b/>
          <w:noProof/>
          <w:color w:val="auto"/>
          <w:szCs w:val="22"/>
        </w:rPr>
        <w:t>2</w:t>
      </w:r>
      <w:r w:rsidRPr="00BF1B61">
        <w:rPr>
          <w:rFonts w:ascii="Arial" w:hAnsi="Arial" w:cs="Arial"/>
          <w:b/>
          <w:color w:val="auto"/>
          <w:szCs w:val="22"/>
        </w:rPr>
        <w:fldChar w:fldCharType="end"/>
      </w:r>
      <w:r w:rsidRPr="00BF1B61">
        <w:rPr>
          <w:rFonts w:ascii="Arial" w:hAnsi="Arial" w:cs="Arial"/>
          <w:b/>
          <w:color w:val="auto"/>
          <w:szCs w:val="22"/>
        </w:rPr>
        <w:t>. Personal Operativo por rango</w:t>
      </w:r>
    </w:p>
    <w:tbl>
      <w:tblPr>
        <w:tblStyle w:val="Tablaconcuadrcula"/>
        <w:tblW w:w="0" w:type="auto"/>
        <w:tblLook w:val="04A0" w:firstRow="1" w:lastRow="0" w:firstColumn="1" w:lastColumn="0" w:noHBand="0" w:noVBand="1"/>
      </w:tblPr>
      <w:tblGrid>
        <w:gridCol w:w="4981"/>
        <w:gridCol w:w="4981"/>
      </w:tblGrid>
      <w:tr w:rsidR="000131B5" w14:paraId="1D2CB26E" w14:textId="77777777" w:rsidTr="000131B5">
        <w:tc>
          <w:tcPr>
            <w:tcW w:w="4981" w:type="dxa"/>
            <w:tcBorders>
              <w:top w:val="single" w:sz="4" w:space="0" w:color="auto"/>
              <w:left w:val="single" w:sz="4" w:space="0" w:color="auto"/>
              <w:bottom w:val="single" w:sz="4" w:space="0" w:color="auto"/>
              <w:right w:val="nil"/>
            </w:tcBorders>
            <w:shd w:val="clear" w:color="auto" w:fill="BFBFBF" w:themeFill="background1" w:themeFillShade="BF"/>
          </w:tcPr>
          <w:p w14:paraId="6DEED309" w14:textId="69E59C7B" w:rsidR="000131B5" w:rsidRPr="000131B5" w:rsidRDefault="000131B5" w:rsidP="00D06B82">
            <w:pPr>
              <w:rPr>
                <w:b/>
                <w:bCs/>
                <w:lang w:eastAsia="en-US"/>
              </w:rPr>
            </w:pPr>
            <w:r w:rsidRPr="000131B5">
              <w:rPr>
                <w:b/>
                <w:bCs/>
                <w:lang w:eastAsia="en-US"/>
              </w:rPr>
              <w:t>PERSONAL OPERATIVO DE LA UAECOB</w:t>
            </w:r>
          </w:p>
        </w:tc>
        <w:tc>
          <w:tcPr>
            <w:tcW w:w="4981" w:type="dxa"/>
            <w:tcBorders>
              <w:top w:val="single" w:sz="4" w:space="0" w:color="auto"/>
              <w:left w:val="nil"/>
              <w:bottom w:val="single" w:sz="4" w:space="0" w:color="auto"/>
              <w:right w:val="single" w:sz="4" w:space="0" w:color="auto"/>
            </w:tcBorders>
            <w:shd w:val="clear" w:color="auto" w:fill="BFBFBF" w:themeFill="background1" w:themeFillShade="BF"/>
          </w:tcPr>
          <w:p w14:paraId="7E22EEB6" w14:textId="77777777" w:rsidR="000131B5" w:rsidRDefault="000131B5" w:rsidP="00D06B82">
            <w:pPr>
              <w:rPr>
                <w:lang w:eastAsia="en-US"/>
              </w:rPr>
            </w:pPr>
          </w:p>
        </w:tc>
      </w:tr>
      <w:tr w:rsidR="000131B5" w14:paraId="25B00854" w14:textId="77777777" w:rsidTr="000131B5">
        <w:tc>
          <w:tcPr>
            <w:tcW w:w="4981" w:type="dxa"/>
            <w:tcBorders>
              <w:top w:val="single" w:sz="4" w:space="0" w:color="auto"/>
            </w:tcBorders>
          </w:tcPr>
          <w:p w14:paraId="56C5F89B" w14:textId="16B37F03" w:rsidR="000131B5" w:rsidRDefault="000131B5" w:rsidP="00D06B82">
            <w:pPr>
              <w:rPr>
                <w:lang w:eastAsia="en-US"/>
              </w:rPr>
            </w:pPr>
            <w:r>
              <w:rPr>
                <w:lang w:eastAsia="en-US"/>
              </w:rPr>
              <w:t>Bomberos</w:t>
            </w:r>
          </w:p>
        </w:tc>
        <w:tc>
          <w:tcPr>
            <w:tcW w:w="4981" w:type="dxa"/>
            <w:tcBorders>
              <w:top w:val="single" w:sz="4" w:space="0" w:color="auto"/>
            </w:tcBorders>
          </w:tcPr>
          <w:p w14:paraId="03DF3990" w14:textId="197A9F0C" w:rsidR="000131B5" w:rsidRDefault="000131B5" w:rsidP="00D06B82">
            <w:pPr>
              <w:rPr>
                <w:lang w:eastAsia="en-US"/>
              </w:rPr>
            </w:pPr>
            <w:r>
              <w:rPr>
                <w:lang w:eastAsia="en-US"/>
              </w:rPr>
              <w:t>418</w:t>
            </w:r>
          </w:p>
        </w:tc>
      </w:tr>
      <w:tr w:rsidR="000131B5" w14:paraId="5E813AD8" w14:textId="77777777" w:rsidTr="000131B5">
        <w:tc>
          <w:tcPr>
            <w:tcW w:w="4981" w:type="dxa"/>
          </w:tcPr>
          <w:p w14:paraId="6D3C4F23" w14:textId="3382F16F" w:rsidR="000131B5" w:rsidRDefault="000131B5" w:rsidP="00D06B82">
            <w:pPr>
              <w:rPr>
                <w:lang w:eastAsia="en-US"/>
              </w:rPr>
            </w:pPr>
            <w:r>
              <w:rPr>
                <w:lang w:eastAsia="en-US"/>
              </w:rPr>
              <w:t>Cabos</w:t>
            </w:r>
          </w:p>
        </w:tc>
        <w:tc>
          <w:tcPr>
            <w:tcW w:w="4981" w:type="dxa"/>
          </w:tcPr>
          <w:p w14:paraId="3DB4DCA3" w14:textId="242D5E0A" w:rsidR="000131B5" w:rsidRDefault="000131B5" w:rsidP="00D06B82">
            <w:pPr>
              <w:rPr>
                <w:lang w:eastAsia="en-US"/>
              </w:rPr>
            </w:pPr>
            <w:r>
              <w:rPr>
                <w:lang w:eastAsia="en-US"/>
              </w:rPr>
              <w:t>101</w:t>
            </w:r>
          </w:p>
        </w:tc>
      </w:tr>
      <w:tr w:rsidR="000131B5" w14:paraId="3220BFF6" w14:textId="77777777" w:rsidTr="000131B5">
        <w:tc>
          <w:tcPr>
            <w:tcW w:w="4981" w:type="dxa"/>
          </w:tcPr>
          <w:p w14:paraId="1EBB644F" w14:textId="2921BC61" w:rsidR="000131B5" w:rsidRDefault="000131B5" w:rsidP="00D06B82">
            <w:pPr>
              <w:rPr>
                <w:lang w:eastAsia="en-US"/>
              </w:rPr>
            </w:pPr>
            <w:r>
              <w:rPr>
                <w:lang w:eastAsia="en-US"/>
              </w:rPr>
              <w:t>Sargentos</w:t>
            </w:r>
          </w:p>
        </w:tc>
        <w:tc>
          <w:tcPr>
            <w:tcW w:w="4981" w:type="dxa"/>
          </w:tcPr>
          <w:p w14:paraId="1603FD7F" w14:textId="7A2E98C1" w:rsidR="000131B5" w:rsidRDefault="000131B5" w:rsidP="00D06B82">
            <w:pPr>
              <w:rPr>
                <w:lang w:eastAsia="en-US"/>
              </w:rPr>
            </w:pPr>
            <w:r>
              <w:rPr>
                <w:lang w:eastAsia="en-US"/>
              </w:rPr>
              <w:t>86</w:t>
            </w:r>
          </w:p>
        </w:tc>
      </w:tr>
      <w:tr w:rsidR="000131B5" w14:paraId="0EA074AE" w14:textId="77777777" w:rsidTr="000131B5">
        <w:tc>
          <w:tcPr>
            <w:tcW w:w="4981" w:type="dxa"/>
          </w:tcPr>
          <w:p w14:paraId="2D711D81" w14:textId="202E7979" w:rsidR="000131B5" w:rsidRDefault="000131B5" w:rsidP="00D06B82">
            <w:pPr>
              <w:rPr>
                <w:lang w:eastAsia="en-US"/>
              </w:rPr>
            </w:pPr>
            <w:r>
              <w:rPr>
                <w:lang w:eastAsia="en-US"/>
              </w:rPr>
              <w:t xml:space="preserve">Tenientes </w:t>
            </w:r>
          </w:p>
        </w:tc>
        <w:tc>
          <w:tcPr>
            <w:tcW w:w="4981" w:type="dxa"/>
          </w:tcPr>
          <w:p w14:paraId="6785AF3C" w14:textId="31F6D6CC" w:rsidR="000131B5" w:rsidRDefault="000131B5" w:rsidP="00D06B82">
            <w:pPr>
              <w:rPr>
                <w:lang w:eastAsia="en-US"/>
              </w:rPr>
            </w:pPr>
            <w:r>
              <w:rPr>
                <w:lang w:eastAsia="en-US"/>
              </w:rPr>
              <w:t>8</w:t>
            </w:r>
          </w:p>
        </w:tc>
      </w:tr>
      <w:tr w:rsidR="000131B5" w14:paraId="34E9A3F5" w14:textId="77777777" w:rsidTr="000131B5">
        <w:tc>
          <w:tcPr>
            <w:tcW w:w="4981" w:type="dxa"/>
          </w:tcPr>
          <w:p w14:paraId="3CA8EF8F" w14:textId="730905F4" w:rsidR="000131B5" w:rsidRDefault="000131B5" w:rsidP="00D06B82">
            <w:pPr>
              <w:rPr>
                <w:lang w:eastAsia="en-US"/>
              </w:rPr>
            </w:pPr>
            <w:r>
              <w:rPr>
                <w:lang w:eastAsia="en-US"/>
              </w:rPr>
              <w:t>Subcomandantes</w:t>
            </w:r>
          </w:p>
        </w:tc>
        <w:tc>
          <w:tcPr>
            <w:tcW w:w="4981" w:type="dxa"/>
          </w:tcPr>
          <w:p w14:paraId="37FB0B34" w14:textId="3C36606B" w:rsidR="000131B5" w:rsidRDefault="000131B5" w:rsidP="00D06B82">
            <w:pPr>
              <w:rPr>
                <w:lang w:eastAsia="en-US"/>
              </w:rPr>
            </w:pPr>
            <w:r>
              <w:rPr>
                <w:lang w:eastAsia="en-US"/>
              </w:rPr>
              <w:t>0</w:t>
            </w:r>
          </w:p>
        </w:tc>
      </w:tr>
      <w:tr w:rsidR="000131B5" w14:paraId="27AD76DD" w14:textId="77777777" w:rsidTr="000131B5">
        <w:tc>
          <w:tcPr>
            <w:tcW w:w="4981" w:type="dxa"/>
          </w:tcPr>
          <w:p w14:paraId="0243AE39" w14:textId="12A5DA94" w:rsidR="000131B5" w:rsidRDefault="000131B5" w:rsidP="00D06B82">
            <w:pPr>
              <w:rPr>
                <w:lang w:eastAsia="en-US"/>
              </w:rPr>
            </w:pPr>
            <w:r>
              <w:rPr>
                <w:lang w:eastAsia="en-US"/>
              </w:rPr>
              <w:t xml:space="preserve">Comandantes </w:t>
            </w:r>
          </w:p>
        </w:tc>
        <w:tc>
          <w:tcPr>
            <w:tcW w:w="4981" w:type="dxa"/>
          </w:tcPr>
          <w:p w14:paraId="797F675E" w14:textId="7FBF17BC" w:rsidR="000131B5" w:rsidRDefault="000131B5" w:rsidP="00D06B82">
            <w:pPr>
              <w:rPr>
                <w:lang w:eastAsia="en-US"/>
              </w:rPr>
            </w:pPr>
            <w:r>
              <w:rPr>
                <w:lang w:eastAsia="en-US"/>
              </w:rPr>
              <w:t>4</w:t>
            </w:r>
          </w:p>
        </w:tc>
      </w:tr>
      <w:tr w:rsidR="000131B5" w14:paraId="6F823267" w14:textId="77777777" w:rsidTr="000131B5">
        <w:tc>
          <w:tcPr>
            <w:tcW w:w="4981" w:type="dxa"/>
          </w:tcPr>
          <w:p w14:paraId="44B5D47A" w14:textId="0105F0B2" w:rsidR="000131B5" w:rsidRDefault="000131B5" w:rsidP="00D06B82">
            <w:pPr>
              <w:rPr>
                <w:lang w:eastAsia="en-US"/>
              </w:rPr>
            </w:pPr>
            <w:r>
              <w:rPr>
                <w:lang w:eastAsia="en-US"/>
              </w:rPr>
              <w:t>Total</w:t>
            </w:r>
          </w:p>
        </w:tc>
        <w:tc>
          <w:tcPr>
            <w:tcW w:w="4981" w:type="dxa"/>
          </w:tcPr>
          <w:p w14:paraId="0EA51E25" w14:textId="40D8BCB2" w:rsidR="000131B5" w:rsidRDefault="000131B5" w:rsidP="00D06B82">
            <w:pPr>
              <w:rPr>
                <w:lang w:eastAsia="en-US"/>
              </w:rPr>
            </w:pPr>
            <w:r>
              <w:rPr>
                <w:lang w:eastAsia="en-US"/>
              </w:rPr>
              <w:t>617</w:t>
            </w:r>
          </w:p>
        </w:tc>
      </w:tr>
    </w:tbl>
    <w:p w14:paraId="5F02489F" w14:textId="05FE800F" w:rsidR="00BF1B61" w:rsidRPr="00BA0BA6" w:rsidRDefault="00BF1B61" w:rsidP="000131B5">
      <w:pPr>
        <w:pStyle w:val="Descripcin"/>
        <w:keepNext/>
        <w:jc w:val="center"/>
        <w:rPr>
          <w:rFonts w:cs="Arial"/>
          <w:sz w:val="22"/>
          <w:szCs w:val="22"/>
        </w:rPr>
      </w:pPr>
      <w:r w:rsidRPr="00BA0BA6">
        <w:rPr>
          <w:rFonts w:cs="Arial"/>
          <w:sz w:val="16"/>
          <w:szCs w:val="22"/>
        </w:rPr>
        <w:t>Fuente: Subdirección Operativa</w:t>
      </w:r>
    </w:p>
    <w:p w14:paraId="18561A09" w14:textId="77777777" w:rsidR="00094924" w:rsidRPr="00BA0BA6" w:rsidRDefault="00094924" w:rsidP="00BA0BA6">
      <w:pPr>
        <w:rPr>
          <w:rFonts w:cs="Arial"/>
          <w:sz w:val="22"/>
          <w:szCs w:val="22"/>
          <w:lang w:eastAsia="en-US"/>
        </w:rPr>
      </w:pPr>
    </w:p>
    <w:p w14:paraId="3AC36B44" w14:textId="0428C56A" w:rsidR="00BA1F6E" w:rsidRPr="00BA0BA6" w:rsidRDefault="58B73A0E" w:rsidP="0B4E8F82">
      <w:pPr>
        <w:autoSpaceDE w:val="0"/>
        <w:autoSpaceDN w:val="0"/>
        <w:adjustRightInd w:val="0"/>
        <w:rPr>
          <w:rFonts w:cs="Arial"/>
          <w:noProof/>
          <w:sz w:val="22"/>
          <w:szCs w:val="22"/>
        </w:rPr>
      </w:pPr>
      <w:r w:rsidRPr="0B4E8F82">
        <w:rPr>
          <w:rFonts w:cs="Arial"/>
          <w:noProof/>
          <w:sz w:val="22"/>
          <w:szCs w:val="22"/>
        </w:rPr>
        <w:t>T</w:t>
      </w:r>
      <w:r w:rsidR="355CBC2B" w:rsidRPr="0B4E8F82">
        <w:rPr>
          <w:rFonts w:cs="Arial"/>
          <w:noProof/>
          <w:sz w:val="22"/>
          <w:szCs w:val="22"/>
        </w:rPr>
        <w:t xml:space="preserve">al como se evidencia en el siguiente gráfico se observa: once (11) personas retiradas y tres (3) fallecidas, siendo el periodo entre mayo y agosto 2021, </w:t>
      </w:r>
      <w:r w:rsidR="7A2D7E79" w:rsidRPr="0B4E8F82">
        <w:rPr>
          <w:rFonts w:cs="Arial"/>
          <w:noProof/>
          <w:sz w:val="22"/>
          <w:szCs w:val="22"/>
        </w:rPr>
        <w:t>en el que l</w:t>
      </w:r>
      <w:r w:rsidR="355CBC2B" w:rsidRPr="0B4E8F82">
        <w:rPr>
          <w:rFonts w:cs="Arial"/>
          <w:noProof/>
          <w:sz w:val="22"/>
          <w:szCs w:val="22"/>
        </w:rPr>
        <w:t>a mayor cantidad de bajas de personal operativo</w:t>
      </w:r>
      <w:r w:rsidR="0BEE9E1E" w:rsidRPr="0B4E8F82">
        <w:rPr>
          <w:rFonts w:cs="Arial"/>
          <w:noProof/>
          <w:sz w:val="22"/>
          <w:szCs w:val="22"/>
        </w:rPr>
        <w:t xml:space="preserve"> se present</w:t>
      </w:r>
      <w:r w:rsidR="29D0FD4F" w:rsidRPr="0B4E8F82">
        <w:rPr>
          <w:rFonts w:cs="Arial"/>
          <w:noProof/>
          <w:sz w:val="22"/>
          <w:szCs w:val="22"/>
        </w:rPr>
        <w:t>aron</w:t>
      </w:r>
      <w:r w:rsidR="355CBC2B" w:rsidRPr="0B4E8F82">
        <w:rPr>
          <w:rFonts w:cs="Arial"/>
          <w:noProof/>
          <w:sz w:val="22"/>
          <w:szCs w:val="22"/>
        </w:rPr>
        <w:t xml:space="preserve"> en la </w:t>
      </w:r>
      <w:r w:rsidR="444B5631" w:rsidRPr="0B4E8F82">
        <w:rPr>
          <w:rFonts w:cs="Arial"/>
          <w:noProof/>
          <w:sz w:val="22"/>
          <w:szCs w:val="22"/>
        </w:rPr>
        <w:t>U</w:t>
      </w:r>
      <w:r w:rsidR="2F766C1B" w:rsidRPr="0B4E8F82">
        <w:rPr>
          <w:rFonts w:cs="Arial"/>
          <w:sz w:val="22"/>
          <w:szCs w:val="22"/>
        </w:rPr>
        <w:t>AE Cuerpo Oficial de Bomberos de Bogotá</w:t>
      </w:r>
      <w:r w:rsidR="355CBC2B" w:rsidRPr="0B4E8F82">
        <w:rPr>
          <w:rFonts w:cs="Arial"/>
          <w:noProof/>
          <w:sz w:val="22"/>
          <w:szCs w:val="22"/>
        </w:rPr>
        <w:t xml:space="preserve">. </w:t>
      </w:r>
    </w:p>
    <w:p w14:paraId="75F6E412" w14:textId="77777777" w:rsidR="00BA1F6E" w:rsidRPr="00BA0BA6" w:rsidRDefault="00BA1F6E" w:rsidP="00BA0BA6">
      <w:pPr>
        <w:autoSpaceDE w:val="0"/>
        <w:autoSpaceDN w:val="0"/>
        <w:adjustRightInd w:val="0"/>
        <w:rPr>
          <w:rFonts w:cs="Arial"/>
          <w:noProof/>
          <w:sz w:val="22"/>
          <w:szCs w:val="22"/>
        </w:rPr>
      </w:pPr>
    </w:p>
    <w:p w14:paraId="163D34E0" w14:textId="5FB3668E" w:rsidR="00094924" w:rsidRPr="00BF1B61" w:rsidRDefault="58B73A0E" w:rsidP="0B4E8F82">
      <w:pPr>
        <w:pStyle w:val="Descripcin"/>
        <w:keepNext/>
        <w:jc w:val="center"/>
        <w:rPr>
          <w:rFonts w:ascii="Arial" w:hAnsi="Arial" w:cs="Arial"/>
          <w:b/>
          <w:bCs/>
          <w:color w:val="auto"/>
        </w:rPr>
      </w:pPr>
      <w:r w:rsidRPr="0B4E8F82">
        <w:rPr>
          <w:rFonts w:ascii="Arial" w:hAnsi="Arial" w:cs="Arial"/>
          <w:b/>
          <w:bCs/>
          <w:color w:val="auto"/>
        </w:rPr>
        <w:t xml:space="preserve">Grafica </w:t>
      </w:r>
      <w:r w:rsidR="00094924" w:rsidRPr="0B4E8F82">
        <w:rPr>
          <w:rFonts w:ascii="Arial" w:hAnsi="Arial" w:cs="Arial"/>
          <w:b/>
          <w:bCs/>
          <w:color w:val="auto"/>
        </w:rPr>
        <w:fldChar w:fldCharType="begin"/>
      </w:r>
      <w:r w:rsidR="00094924" w:rsidRPr="0B4E8F82">
        <w:rPr>
          <w:rFonts w:ascii="Arial" w:hAnsi="Arial" w:cs="Arial"/>
          <w:b/>
          <w:bCs/>
          <w:color w:val="auto"/>
        </w:rPr>
        <w:instrText xml:space="preserve"> SEQ Grafica \* ARABIC </w:instrText>
      </w:r>
      <w:r w:rsidR="00094924" w:rsidRPr="0B4E8F82">
        <w:rPr>
          <w:rFonts w:ascii="Arial" w:hAnsi="Arial" w:cs="Arial"/>
          <w:b/>
          <w:bCs/>
          <w:color w:val="auto"/>
        </w:rPr>
        <w:fldChar w:fldCharType="separate"/>
      </w:r>
      <w:r w:rsidR="50FA1FD5" w:rsidRPr="0B4E8F82">
        <w:rPr>
          <w:rFonts w:ascii="Arial" w:hAnsi="Arial" w:cs="Arial"/>
          <w:b/>
          <w:bCs/>
          <w:noProof/>
          <w:color w:val="auto"/>
        </w:rPr>
        <w:t>4</w:t>
      </w:r>
      <w:r w:rsidR="00094924" w:rsidRPr="0B4E8F82">
        <w:rPr>
          <w:rFonts w:ascii="Arial" w:hAnsi="Arial" w:cs="Arial"/>
          <w:b/>
          <w:bCs/>
          <w:color w:val="auto"/>
        </w:rPr>
        <w:fldChar w:fldCharType="end"/>
      </w:r>
      <w:r w:rsidRPr="0B4E8F82">
        <w:rPr>
          <w:rFonts w:ascii="Arial" w:hAnsi="Arial" w:cs="Arial"/>
          <w:b/>
          <w:bCs/>
          <w:color w:val="auto"/>
        </w:rPr>
        <w:t xml:space="preserve">. </w:t>
      </w:r>
      <w:r w:rsidR="7EA2DFB8" w:rsidRPr="0B4E8F82">
        <w:rPr>
          <w:rFonts w:ascii="Arial" w:hAnsi="Arial" w:cs="Arial"/>
          <w:b/>
          <w:bCs/>
          <w:color w:val="auto"/>
        </w:rPr>
        <w:t>Total</w:t>
      </w:r>
      <w:r w:rsidR="54595E07" w:rsidRPr="0B4E8F82">
        <w:rPr>
          <w:rFonts w:ascii="Arial" w:hAnsi="Arial" w:cs="Arial"/>
          <w:b/>
          <w:bCs/>
          <w:color w:val="auto"/>
        </w:rPr>
        <w:t xml:space="preserve"> p</w:t>
      </w:r>
      <w:r w:rsidRPr="0B4E8F82">
        <w:rPr>
          <w:rFonts w:ascii="Arial" w:hAnsi="Arial" w:cs="Arial"/>
          <w:b/>
          <w:bCs/>
          <w:color w:val="auto"/>
        </w:rPr>
        <w:t>ersonal retirado y fallecido 2021</w:t>
      </w:r>
    </w:p>
    <w:p w14:paraId="1B98749C" w14:textId="77777777" w:rsidR="00BA1F6E" w:rsidRPr="00BA0BA6" w:rsidRDefault="00BA1F6E" w:rsidP="00BA0BA6">
      <w:pPr>
        <w:autoSpaceDE w:val="0"/>
        <w:autoSpaceDN w:val="0"/>
        <w:adjustRightInd w:val="0"/>
        <w:rPr>
          <w:rFonts w:cs="Arial"/>
          <w:noProof/>
          <w:sz w:val="22"/>
          <w:szCs w:val="22"/>
        </w:rPr>
      </w:pPr>
      <w:r w:rsidRPr="00BA0BA6">
        <w:rPr>
          <w:rFonts w:cs="Arial"/>
          <w:noProof/>
          <w:sz w:val="22"/>
          <w:szCs w:val="22"/>
        </w:rPr>
        <w:drawing>
          <wp:inline distT="0" distB="0" distL="0" distR="0" wp14:anchorId="3B018C34" wp14:editId="456C8779">
            <wp:extent cx="5585076" cy="1453830"/>
            <wp:effectExtent l="0" t="0" r="3175" b="19685"/>
            <wp:docPr id="28" name="Gráfico 28" title="Total Personal retirado y fallecido 2021 ">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0D47B5-0196-4A4C-9AE9-ACD711D85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BB5087B"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7898A589" w14:textId="75A8E70E" w:rsidR="00094924" w:rsidRPr="00BA0BA6" w:rsidRDefault="00094924" w:rsidP="00BA0BA6">
      <w:pPr>
        <w:rPr>
          <w:rFonts w:cs="Arial"/>
          <w:sz w:val="22"/>
          <w:szCs w:val="22"/>
        </w:rPr>
      </w:pPr>
    </w:p>
    <w:p w14:paraId="1313700F" w14:textId="77777777" w:rsidR="00094924" w:rsidRPr="00BA0BA6" w:rsidRDefault="00094924" w:rsidP="00BA0BA6">
      <w:pPr>
        <w:autoSpaceDE w:val="0"/>
        <w:autoSpaceDN w:val="0"/>
        <w:adjustRightInd w:val="0"/>
        <w:rPr>
          <w:rFonts w:cs="Arial"/>
          <w:noProof/>
          <w:sz w:val="22"/>
          <w:szCs w:val="22"/>
        </w:rPr>
      </w:pPr>
    </w:p>
    <w:p w14:paraId="1B456463" w14:textId="5F056C40" w:rsidR="00BA1F6E" w:rsidRPr="00BA0BA6" w:rsidRDefault="355CBC2B" w:rsidP="00BA0BA6">
      <w:pPr>
        <w:autoSpaceDE w:val="0"/>
        <w:autoSpaceDN w:val="0"/>
        <w:adjustRightInd w:val="0"/>
        <w:rPr>
          <w:rFonts w:cs="Arial"/>
          <w:sz w:val="22"/>
          <w:szCs w:val="22"/>
        </w:rPr>
      </w:pPr>
      <w:r w:rsidRPr="0B4E8F82">
        <w:rPr>
          <w:rFonts w:cs="Arial"/>
          <w:noProof/>
          <w:sz w:val="22"/>
          <w:szCs w:val="22"/>
        </w:rPr>
        <w:t xml:space="preserve">Para el año 2021 la disponibilidad del personal operativo en las estaciones y áreas que hacen parte de la </w:t>
      </w:r>
      <w:r w:rsidR="24B6F926" w:rsidRPr="0B4E8F82">
        <w:rPr>
          <w:rFonts w:cs="Arial"/>
          <w:noProof/>
          <w:sz w:val="22"/>
          <w:szCs w:val="22"/>
        </w:rPr>
        <w:t>entidad</w:t>
      </w:r>
      <w:r w:rsidRPr="0B4E8F82">
        <w:rPr>
          <w:rFonts w:cs="Arial"/>
          <w:noProof/>
          <w:sz w:val="22"/>
          <w:szCs w:val="22"/>
        </w:rPr>
        <w:t xml:space="preserve"> fue del 88.8% promedio conforme a la información suministrada por el </w:t>
      </w:r>
      <w:r w:rsidRPr="0B4E8F82">
        <w:rPr>
          <w:rFonts w:cs="Arial"/>
          <w:sz w:val="22"/>
          <w:szCs w:val="22"/>
        </w:rPr>
        <w:t>Centro de Coordinación y Comunicaciones (C.C.C.), siendo el mes de enero el de menor disponibilidad con un 83% de personal operativo en las estaciones y áreas como se evidencia en la gráfica:</w:t>
      </w:r>
    </w:p>
    <w:p w14:paraId="5028E622" w14:textId="77777777" w:rsidR="00BA1F6E" w:rsidRPr="00BA0BA6" w:rsidRDefault="00BA1F6E" w:rsidP="00BA0BA6">
      <w:pPr>
        <w:pStyle w:val="Prrafodelista"/>
        <w:autoSpaceDE w:val="0"/>
        <w:autoSpaceDN w:val="0"/>
        <w:adjustRightInd w:val="0"/>
        <w:ind w:left="786"/>
        <w:rPr>
          <w:rFonts w:cs="Arial"/>
          <w:b/>
          <w:bCs/>
          <w:sz w:val="22"/>
          <w:szCs w:val="22"/>
        </w:rPr>
      </w:pPr>
    </w:p>
    <w:p w14:paraId="24F229E9" w14:textId="304D7152" w:rsidR="00094924" w:rsidRPr="00BF1B61" w:rsidRDefault="58B73A0E" w:rsidP="0B4E8F82">
      <w:pPr>
        <w:pStyle w:val="Descripcin"/>
        <w:keepNext/>
        <w:jc w:val="center"/>
        <w:rPr>
          <w:rFonts w:ascii="Arial" w:hAnsi="Arial" w:cs="Arial"/>
          <w:b/>
          <w:bCs/>
          <w:color w:val="auto"/>
        </w:rPr>
      </w:pPr>
      <w:r w:rsidRPr="0B4E8F82">
        <w:rPr>
          <w:rFonts w:ascii="Arial" w:hAnsi="Arial" w:cs="Arial"/>
          <w:b/>
          <w:bCs/>
          <w:color w:val="auto"/>
        </w:rPr>
        <w:lastRenderedPageBreak/>
        <w:t xml:space="preserve">Grafica </w:t>
      </w:r>
      <w:r w:rsidR="00094924" w:rsidRPr="0B4E8F82">
        <w:rPr>
          <w:rFonts w:ascii="Arial" w:hAnsi="Arial" w:cs="Arial"/>
          <w:b/>
          <w:bCs/>
          <w:color w:val="auto"/>
        </w:rPr>
        <w:fldChar w:fldCharType="begin"/>
      </w:r>
      <w:r w:rsidR="00094924" w:rsidRPr="0B4E8F82">
        <w:rPr>
          <w:rFonts w:ascii="Arial" w:hAnsi="Arial" w:cs="Arial"/>
          <w:b/>
          <w:bCs/>
          <w:color w:val="auto"/>
        </w:rPr>
        <w:instrText xml:space="preserve"> SEQ Grafica \* ARABIC </w:instrText>
      </w:r>
      <w:r w:rsidR="00094924" w:rsidRPr="0B4E8F82">
        <w:rPr>
          <w:rFonts w:ascii="Arial" w:hAnsi="Arial" w:cs="Arial"/>
          <w:b/>
          <w:bCs/>
          <w:color w:val="auto"/>
        </w:rPr>
        <w:fldChar w:fldCharType="separate"/>
      </w:r>
      <w:r w:rsidR="50FA1FD5" w:rsidRPr="0B4E8F82">
        <w:rPr>
          <w:rFonts w:ascii="Arial" w:hAnsi="Arial" w:cs="Arial"/>
          <w:b/>
          <w:bCs/>
          <w:noProof/>
          <w:color w:val="auto"/>
        </w:rPr>
        <w:t>5</w:t>
      </w:r>
      <w:r w:rsidR="00094924" w:rsidRPr="0B4E8F82">
        <w:rPr>
          <w:rFonts w:ascii="Arial" w:hAnsi="Arial" w:cs="Arial"/>
          <w:b/>
          <w:bCs/>
          <w:color w:val="auto"/>
        </w:rPr>
        <w:fldChar w:fldCharType="end"/>
      </w:r>
      <w:r w:rsidRPr="0B4E8F82">
        <w:rPr>
          <w:rFonts w:ascii="Arial" w:hAnsi="Arial" w:cs="Arial"/>
          <w:b/>
          <w:bCs/>
          <w:color w:val="auto"/>
        </w:rPr>
        <w:t xml:space="preserve">.Disponibilidad </w:t>
      </w:r>
      <w:r w:rsidR="3A3A34E5" w:rsidRPr="0B4E8F82">
        <w:rPr>
          <w:rFonts w:ascii="Arial" w:hAnsi="Arial" w:cs="Arial"/>
          <w:b/>
          <w:bCs/>
          <w:color w:val="auto"/>
        </w:rPr>
        <w:t>p</w:t>
      </w:r>
      <w:r w:rsidRPr="0B4E8F82">
        <w:rPr>
          <w:rFonts w:ascii="Arial" w:hAnsi="Arial" w:cs="Arial"/>
          <w:b/>
          <w:bCs/>
          <w:color w:val="auto"/>
        </w:rPr>
        <w:t xml:space="preserve">ersonal </w:t>
      </w:r>
      <w:r w:rsidR="7A279510" w:rsidRPr="0B4E8F82">
        <w:rPr>
          <w:rFonts w:ascii="Arial" w:hAnsi="Arial" w:cs="Arial"/>
          <w:b/>
          <w:bCs/>
          <w:color w:val="auto"/>
        </w:rPr>
        <w:t>o</w:t>
      </w:r>
      <w:r w:rsidRPr="0B4E8F82">
        <w:rPr>
          <w:rFonts w:ascii="Arial" w:hAnsi="Arial" w:cs="Arial"/>
          <w:b/>
          <w:bCs/>
          <w:color w:val="auto"/>
        </w:rPr>
        <w:t>perativo</w:t>
      </w:r>
    </w:p>
    <w:p w14:paraId="4C117AB8" w14:textId="77777777" w:rsidR="00BA1F6E" w:rsidRPr="00BA0BA6" w:rsidRDefault="00BA1F6E" w:rsidP="00BA0BA6">
      <w:pPr>
        <w:ind w:left="720"/>
        <w:rPr>
          <w:rFonts w:cs="Arial"/>
          <w:noProof/>
          <w:sz w:val="22"/>
          <w:szCs w:val="22"/>
        </w:rPr>
      </w:pPr>
      <w:r w:rsidRPr="00BA0BA6">
        <w:rPr>
          <w:rFonts w:cs="Arial"/>
          <w:noProof/>
          <w:sz w:val="22"/>
          <w:szCs w:val="22"/>
        </w:rPr>
        <w:drawing>
          <wp:inline distT="0" distB="0" distL="0" distR="0" wp14:anchorId="6F960BF7" wp14:editId="6A55E8DB">
            <wp:extent cx="5234940" cy="1480144"/>
            <wp:effectExtent l="0" t="0" r="22860" b="19050"/>
            <wp:docPr id="16" name="Gráfico 16" title="Disponibilidad Personal Operativo ">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3C9C0B-0C8F-4700-8203-A4EB81E22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BF96CC"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6A320589" w14:textId="1B135564" w:rsidR="00094924" w:rsidRPr="00BA0BA6" w:rsidRDefault="00094924" w:rsidP="00BA0BA6">
      <w:pPr>
        <w:rPr>
          <w:rFonts w:cs="Arial"/>
          <w:sz w:val="22"/>
          <w:szCs w:val="22"/>
        </w:rPr>
      </w:pPr>
    </w:p>
    <w:p w14:paraId="2C238856" w14:textId="77777777" w:rsidR="00094924" w:rsidRPr="00BA0BA6" w:rsidRDefault="00094924" w:rsidP="00BA0BA6">
      <w:pPr>
        <w:ind w:left="720"/>
        <w:rPr>
          <w:rFonts w:cs="Arial"/>
          <w:noProof/>
          <w:sz w:val="22"/>
          <w:szCs w:val="22"/>
        </w:rPr>
      </w:pPr>
    </w:p>
    <w:p w14:paraId="22B12E55" w14:textId="6EA09D66" w:rsidR="00BA1F6E" w:rsidRPr="00BA0BA6" w:rsidRDefault="00BA1F6E" w:rsidP="00BA0BA6">
      <w:pPr>
        <w:rPr>
          <w:rFonts w:cs="Arial"/>
          <w:b/>
          <w:sz w:val="22"/>
          <w:szCs w:val="22"/>
        </w:rPr>
      </w:pPr>
      <w:r w:rsidRPr="00BA0BA6">
        <w:rPr>
          <w:rFonts w:cs="Arial"/>
          <w:b/>
          <w:sz w:val="22"/>
          <w:szCs w:val="22"/>
        </w:rPr>
        <w:t>Conformación Grupo Especializado Operador de Vehículos de Emergencia GOVE</w:t>
      </w:r>
    </w:p>
    <w:p w14:paraId="024B25C2" w14:textId="77777777" w:rsidR="00BA1F6E" w:rsidRPr="00BA0BA6" w:rsidRDefault="00BA1F6E" w:rsidP="00BA0BA6">
      <w:pPr>
        <w:autoSpaceDE w:val="0"/>
        <w:autoSpaceDN w:val="0"/>
        <w:adjustRightInd w:val="0"/>
        <w:rPr>
          <w:rFonts w:cs="Arial"/>
          <w:b/>
          <w:bCs/>
          <w:sz w:val="22"/>
          <w:szCs w:val="22"/>
        </w:rPr>
      </w:pPr>
    </w:p>
    <w:p w14:paraId="17F443C5" w14:textId="088EF3BB" w:rsidR="00BA1F6E" w:rsidRPr="00BA0BA6" w:rsidRDefault="355CBC2B" w:rsidP="0B4E8F82">
      <w:pPr>
        <w:autoSpaceDE w:val="0"/>
        <w:autoSpaceDN w:val="0"/>
        <w:adjustRightInd w:val="0"/>
        <w:rPr>
          <w:rFonts w:cs="Arial"/>
          <w:sz w:val="22"/>
          <w:szCs w:val="22"/>
        </w:rPr>
      </w:pPr>
      <w:r w:rsidRPr="0B4E8F82">
        <w:rPr>
          <w:rFonts w:cs="Arial"/>
          <w:sz w:val="22"/>
          <w:szCs w:val="22"/>
        </w:rPr>
        <w:t>De forma conjunta con la Subdirección Logística y el equipo de instructores en conducción vehículos especializados de la UAE</w:t>
      </w:r>
      <w:r w:rsidR="49D05E60" w:rsidRPr="0B4E8F82">
        <w:rPr>
          <w:rFonts w:cs="Arial"/>
          <w:sz w:val="22"/>
          <w:szCs w:val="22"/>
        </w:rPr>
        <w:t xml:space="preserve"> Cuerpo Oficial de Bomberos de Bogotá,</w:t>
      </w:r>
      <w:r w:rsidRPr="0B4E8F82">
        <w:rPr>
          <w:rFonts w:cs="Arial"/>
          <w:sz w:val="22"/>
          <w:szCs w:val="22"/>
        </w:rPr>
        <w:t xml:space="preserve"> se creó el nuevo Grupo de Operadores de Vehículos de Emergencias-GOVE, con el cual se busca mejorar la operación y la respuesta oportuna a los incidentes que se presenten en la ciudad, brindando la posibilidad de estructurar y cualificar los procesos de selección y vinculación de los operadores de vehículos de la entidad y ampliando las posibilidades de capacitación, formación y entrenamiento requerido.</w:t>
      </w:r>
    </w:p>
    <w:p w14:paraId="10D88A34" w14:textId="77777777" w:rsidR="00BA1F6E" w:rsidRPr="00BA0BA6" w:rsidRDefault="00BA1F6E" w:rsidP="00BA0BA6">
      <w:pPr>
        <w:autoSpaceDE w:val="0"/>
        <w:autoSpaceDN w:val="0"/>
        <w:adjustRightInd w:val="0"/>
        <w:rPr>
          <w:rFonts w:cs="Arial"/>
          <w:b/>
          <w:bCs/>
          <w:sz w:val="22"/>
          <w:szCs w:val="22"/>
        </w:rPr>
      </w:pPr>
      <w:r w:rsidRPr="00BA0BA6">
        <w:rPr>
          <w:rFonts w:cs="Arial"/>
          <w:b/>
          <w:bCs/>
          <w:sz w:val="22"/>
          <w:szCs w:val="22"/>
        </w:rPr>
        <w:t xml:space="preserve"> </w:t>
      </w:r>
    </w:p>
    <w:p w14:paraId="5E3AA8C2" w14:textId="11B24DC8" w:rsidR="00BA1F6E" w:rsidRPr="00BA0BA6" w:rsidRDefault="19B20087" w:rsidP="0B4E8F82">
      <w:pPr>
        <w:rPr>
          <w:rFonts w:cs="Arial"/>
          <w:b/>
          <w:bCs/>
          <w:sz w:val="22"/>
          <w:szCs w:val="22"/>
        </w:rPr>
      </w:pPr>
      <w:r w:rsidRPr="0B4E8F82">
        <w:rPr>
          <w:rFonts w:cs="Arial"/>
          <w:b/>
          <w:bCs/>
          <w:sz w:val="22"/>
          <w:szCs w:val="22"/>
        </w:rPr>
        <w:t>Ó</w:t>
      </w:r>
      <w:r w:rsidR="355CBC2B" w:rsidRPr="0B4E8F82">
        <w:rPr>
          <w:rFonts w:cs="Arial"/>
          <w:b/>
          <w:bCs/>
          <w:sz w:val="22"/>
          <w:szCs w:val="22"/>
        </w:rPr>
        <w:t xml:space="preserve">rdenes </w:t>
      </w:r>
      <w:r w:rsidR="3EA60592" w:rsidRPr="0B4E8F82">
        <w:rPr>
          <w:rFonts w:cs="Arial"/>
          <w:b/>
          <w:bCs/>
          <w:sz w:val="22"/>
          <w:szCs w:val="22"/>
        </w:rPr>
        <w:t>o</w:t>
      </w:r>
      <w:r w:rsidR="355CBC2B" w:rsidRPr="0B4E8F82">
        <w:rPr>
          <w:rFonts w:cs="Arial"/>
          <w:b/>
          <w:bCs/>
          <w:sz w:val="22"/>
          <w:szCs w:val="22"/>
        </w:rPr>
        <w:t xml:space="preserve">perativas </w:t>
      </w:r>
    </w:p>
    <w:p w14:paraId="0B68F957" w14:textId="77777777" w:rsidR="00BA1F6E" w:rsidRPr="00BA0BA6" w:rsidRDefault="00BA1F6E" w:rsidP="00BA0BA6">
      <w:pPr>
        <w:autoSpaceDE w:val="0"/>
        <w:autoSpaceDN w:val="0"/>
        <w:adjustRightInd w:val="0"/>
        <w:rPr>
          <w:rFonts w:cs="Arial"/>
          <w:sz w:val="22"/>
          <w:szCs w:val="22"/>
        </w:rPr>
      </w:pPr>
    </w:p>
    <w:p w14:paraId="5532306F" w14:textId="3819E09B" w:rsidR="00BA1F6E" w:rsidRPr="00BA0BA6" w:rsidRDefault="355CBC2B" w:rsidP="00BA0BA6">
      <w:pPr>
        <w:autoSpaceDE w:val="0"/>
        <w:autoSpaceDN w:val="0"/>
        <w:adjustRightInd w:val="0"/>
        <w:rPr>
          <w:rFonts w:cs="Arial"/>
          <w:sz w:val="22"/>
          <w:szCs w:val="22"/>
        </w:rPr>
      </w:pPr>
      <w:r w:rsidRPr="0B4E8F82">
        <w:rPr>
          <w:rFonts w:cs="Arial"/>
          <w:sz w:val="22"/>
          <w:szCs w:val="22"/>
        </w:rPr>
        <w:t>La Subdirección Operativa en el año 2021</w:t>
      </w:r>
      <w:r w:rsidR="55314EC5" w:rsidRPr="0B4E8F82">
        <w:rPr>
          <w:rFonts w:cs="Arial"/>
          <w:sz w:val="22"/>
          <w:szCs w:val="22"/>
        </w:rPr>
        <w:t>,</w:t>
      </w:r>
      <w:r w:rsidRPr="0B4E8F82">
        <w:rPr>
          <w:rFonts w:cs="Arial"/>
          <w:sz w:val="22"/>
          <w:szCs w:val="22"/>
        </w:rPr>
        <w:t xml:space="preserve"> a corte de 28 de diciembre 2021, tramit</w:t>
      </w:r>
      <w:r w:rsidR="5D0E4648" w:rsidRPr="0B4E8F82">
        <w:rPr>
          <w:rFonts w:cs="Arial"/>
          <w:sz w:val="22"/>
          <w:szCs w:val="22"/>
        </w:rPr>
        <w:t>ó</w:t>
      </w:r>
      <w:r w:rsidRPr="0B4E8F82">
        <w:rPr>
          <w:rFonts w:cs="Arial"/>
          <w:sz w:val="22"/>
          <w:szCs w:val="22"/>
        </w:rPr>
        <w:t xml:space="preserve"> un total </w:t>
      </w:r>
      <w:r w:rsidRPr="0B4E8F82">
        <w:rPr>
          <w:rFonts w:cs="Arial"/>
          <w:b/>
          <w:bCs/>
          <w:i/>
          <w:iCs/>
          <w:sz w:val="22"/>
          <w:szCs w:val="22"/>
        </w:rPr>
        <w:t xml:space="preserve">783 </w:t>
      </w:r>
      <w:r w:rsidR="3AF687FB" w:rsidRPr="0B4E8F82">
        <w:rPr>
          <w:rFonts w:cs="Arial"/>
          <w:b/>
          <w:bCs/>
          <w:i/>
          <w:iCs/>
          <w:sz w:val="22"/>
          <w:szCs w:val="22"/>
        </w:rPr>
        <w:t>ó</w:t>
      </w:r>
      <w:r w:rsidRPr="0B4E8F82">
        <w:rPr>
          <w:rFonts w:cs="Arial"/>
          <w:b/>
          <w:bCs/>
          <w:i/>
          <w:iCs/>
          <w:sz w:val="22"/>
          <w:szCs w:val="22"/>
        </w:rPr>
        <w:t>rdenes operativas</w:t>
      </w:r>
      <w:r w:rsidRPr="0B4E8F82">
        <w:rPr>
          <w:rFonts w:cs="Arial"/>
          <w:sz w:val="22"/>
          <w:szCs w:val="22"/>
        </w:rPr>
        <w:t xml:space="preserve"> en las que se destacan auditorias, perifoneo, acompañamientos a eventos masivos, reuniones sobre el POT y Concejo de Bogotá, movilizaciones, mesas técnicas, comités, capacitaciones, simulacros, plan éxodo y retorno, operativos de vigilancia y control, atención de incidentes de gran magnitud dentro y fuera del Distrito Capital</w:t>
      </w:r>
      <w:r w:rsidR="22E2B2CB" w:rsidRPr="0B4E8F82">
        <w:rPr>
          <w:rFonts w:cs="Arial"/>
          <w:sz w:val="22"/>
          <w:szCs w:val="22"/>
        </w:rPr>
        <w:t>,</w:t>
      </w:r>
      <w:r w:rsidRPr="0B4E8F82">
        <w:rPr>
          <w:rFonts w:cs="Arial"/>
          <w:sz w:val="22"/>
          <w:szCs w:val="22"/>
        </w:rPr>
        <w:t xml:space="preserve"> entre otras.</w:t>
      </w:r>
    </w:p>
    <w:p w14:paraId="0178E426" w14:textId="77777777" w:rsidR="00BA1F6E" w:rsidRPr="00BA0BA6" w:rsidRDefault="00BA1F6E" w:rsidP="00BA0BA6">
      <w:pPr>
        <w:autoSpaceDE w:val="0"/>
        <w:autoSpaceDN w:val="0"/>
        <w:adjustRightInd w:val="0"/>
        <w:rPr>
          <w:rFonts w:cs="Arial"/>
          <w:b/>
          <w:bCs/>
          <w:sz w:val="22"/>
          <w:szCs w:val="22"/>
        </w:rPr>
      </w:pPr>
      <w:r w:rsidRPr="00BA0BA6">
        <w:rPr>
          <w:rFonts w:cs="Arial"/>
          <w:sz w:val="22"/>
          <w:szCs w:val="22"/>
        </w:rPr>
        <w:t xml:space="preserve"> </w:t>
      </w:r>
    </w:p>
    <w:p w14:paraId="15D546C5" w14:textId="4429FABF" w:rsidR="00BA1F6E" w:rsidRPr="00BA0BA6" w:rsidRDefault="00BA1F6E" w:rsidP="00BA0BA6">
      <w:pPr>
        <w:rPr>
          <w:rFonts w:cs="Arial"/>
          <w:b/>
          <w:sz w:val="22"/>
          <w:szCs w:val="22"/>
        </w:rPr>
      </w:pPr>
      <w:r w:rsidRPr="00BA0BA6">
        <w:rPr>
          <w:rFonts w:cs="Arial"/>
          <w:b/>
          <w:sz w:val="22"/>
          <w:szCs w:val="22"/>
        </w:rPr>
        <w:t>Plan de Fortalecimiento Operativo – P.F.S.O 2021</w:t>
      </w:r>
    </w:p>
    <w:p w14:paraId="3208B98D" w14:textId="77777777" w:rsidR="00BA1F6E" w:rsidRPr="00BA0BA6" w:rsidRDefault="00BA1F6E" w:rsidP="00BA0BA6">
      <w:pPr>
        <w:pStyle w:val="Prrafodelista"/>
        <w:autoSpaceDE w:val="0"/>
        <w:autoSpaceDN w:val="0"/>
        <w:adjustRightInd w:val="0"/>
        <w:ind w:left="786"/>
        <w:rPr>
          <w:rFonts w:cs="Arial"/>
          <w:b/>
          <w:bCs/>
          <w:sz w:val="22"/>
          <w:szCs w:val="22"/>
        </w:rPr>
      </w:pPr>
    </w:p>
    <w:p w14:paraId="13C32E3B" w14:textId="32680F29" w:rsidR="00BA1F6E" w:rsidRPr="00BA0BA6" w:rsidRDefault="355CBC2B" w:rsidP="00BA0BA6">
      <w:pPr>
        <w:rPr>
          <w:rFonts w:cs="Arial"/>
          <w:sz w:val="22"/>
          <w:szCs w:val="22"/>
        </w:rPr>
      </w:pPr>
      <w:r w:rsidRPr="0B4E8F82">
        <w:rPr>
          <w:rFonts w:cs="Arial"/>
          <w:sz w:val="22"/>
          <w:szCs w:val="22"/>
        </w:rPr>
        <w:t>En la presente vigencia, la Subdirección Operativa ejecut</w:t>
      </w:r>
      <w:r w:rsidR="3A368BA4" w:rsidRPr="0B4E8F82">
        <w:rPr>
          <w:rFonts w:cs="Arial"/>
          <w:sz w:val="22"/>
          <w:szCs w:val="22"/>
        </w:rPr>
        <w:t>ó</w:t>
      </w:r>
      <w:r w:rsidRPr="0B4E8F82">
        <w:rPr>
          <w:rFonts w:cs="Arial"/>
          <w:sz w:val="22"/>
          <w:szCs w:val="22"/>
        </w:rPr>
        <w:t xml:space="preserve"> el Plan de Fortalecimiento Operativo con </w:t>
      </w:r>
      <w:r w:rsidRPr="0B4E8F82">
        <w:rPr>
          <w:rFonts w:cs="Arial"/>
          <w:b/>
          <w:bCs/>
          <w:i/>
          <w:iCs/>
          <w:sz w:val="22"/>
          <w:szCs w:val="22"/>
        </w:rPr>
        <w:t xml:space="preserve">corte a 30 de noviembre del </w:t>
      </w:r>
      <w:r w:rsidR="28C875B1" w:rsidRPr="0B4E8F82">
        <w:rPr>
          <w:rFonts w:cs="Arial"/>
          <w:b/>
          <w:bCs/>
          <w:i/>
          <w:iCs/>
          <w:sz w:val="22"/>
          <w:szCs w:val="22"/>
        </w:rPr>
        <w:t>2021</w:t>
      </w:r>
      <w:r w:rsidRPr="0B4E8F82">
        <w:rPr>
          <w:rFonts w:cs="Arial"/>
          <w:b/>
          <w:bCs/>
          <w:i/>
          <w:iCs/>
          <w:sz w:val="22"/>
          <w:szCs w:val="22"/>
        </w:rPr>
        <w:t xml:space="preserve"> </w:t>
      </w:r>
      <w:r w:rsidR="28BEA14F" w:rsidRPr="0B4E8F82">
        <w:rPr>
          <w:rFonts w:cs="Arial"/>
          <w:b/>
          <w:bCs/>
          <w:i/>
          <w:iCs/>
          <w:sz w:val="22"/>
          <w:szCs w:val="22"/>
        </w:rPr>
        <w:t>(</w:t>
      </w:r>
      <w:r w:rsidRPr="0B4E8F82">
        <w:rPr>
          <w:rFonts w:cs="Arial"/>
          <w:sz w:val="22"/>
          <w:szCs w:val="22"/>
        </w:rPr>
        <w:t>entendiendo que la fecha de culminación será el día 31 de diciembre de 2021</w:t>
      </w:r>
      <w:r w:rsidR="32266CB7" w:rsidRPr="0B4E8F82">
        <w:rPr>
          <w:rFonts w:cs="Arial"/>
          <w:sz w:val="22"/>
          <w:szCs w:val="22"/>
        </w:rPr>
        <w:t>)</w:t>
      </w:r>
      <w:r w:rsidR="54030EE9" w:rsidRPr="0B4E8F82">
        <w:rPr>
          <w:rFonts w:cs="Arial"/>
          <w:sz w:val="22"/>
          <w:szCs w:val="22"/>
        </w:rPr>
        <w:t>,</w:t>
      </w:r>
      <w:r w:rsidRPr="0B4E8F82">
        <w:rPr>
          <w:rFonts w:cs="Arial"/>
          <w:sz w:val="22"/>
          <w:szCs w:val="22"/>
        </w:rPr>
        <w:t xml:space="preserve"> mediante 11 metas que buscan mejorar los preparativos para la respuesta a las emergencias, el </w:t>
      </w:r>
      <w:r w:rsidR="7EA2DFB8" w:rsidRPr="0B4E8F82">
        <w:rPr>
          <w:rFonts w:cs="Arial"/>
          <w:sz w:val="22"/>
          <w:szCs w:val="22"/>
        </w:rPr>
        <w:t>plan tuvo</w:t>
      </w:r>
      <w:r w:rsidRPr="0B4E8F82">
        <w:rPr>
          <w:rFonts w:cs="Arial"/>
          <w:sz w:val="22"/>
          <w:szCs w:val="22"/>
        </w:rPr>
        <w:t xml:space="preserve"> la participación del personal uniformado, las metas se detallan a continuación: </w:t>
      </w:r>
    </w:p>
    <w:p w14:paraId="41D13AA7" w14:textId="77777777" w:rsidR="00BA1F6E" w:rsidRPr="00BA0BA6" w:rsidRDefault="00BA1F6E" w:rsidP="00BA0BA6">
      <w:pPr>
        <w:rPr>
          <w:rFonts w:cs="Arial"/>
          <w:sz w:val="22"/>
          <w:szCs w:val="22"/>
        </w:rPr>
      </w:pPr>
    </w:p>
    <w:p w14:paraId="6AD70F20" w14:textId="03072A94" w:rsidR="00094924" w:rsidRPr="00BA0BA6" w:rsidRDefault="00094924" w:rsidP="00BF1B61">
      <w:pPr>
        <w:pStyle w:val="Descripcin"/>
        <w:keepNext/>
        <w:jc w:val="center"/>
        <w:rPr>
          <w:rFonts w:ascii="Arial" w:hAnsi="Arial" w:cs="Arial"/>
          <w:b/>
          <w:color w:val="auto"/>
          <w:sz w:val="22"/>
          <w:szCs w:val="22"/>
        </w:rPr>
      </w:pPr>
      <w:r w:rsidRPr="00BA0BA6">
        <w:rPr>
          <w:rFonts w:ascii="Arial" w:hAnsi="Arial" w:cs="Arial"/>
          <w:b/>
          <w:color w:val="auto"/>
          <w:sz w:val="22"/>
          <w:szCs w:val="22"/>
        </w:rPr>
        <w:lastRenderedPageBreak/>
        <w:t xml:space="preserve">Ilustración </w:t>
      </w:r>
      <w:r w:rsidR="00B26E37">
        <w:rPr>
          <w:rFonts w:ascii="Arial" w:hAnsi="Arial" w:cs="Arial"/>
          <w:b/>
          <w:color w:val="auto"/>
          <w:sz w:val="22"/>
          <w:szCs w:val="22"/>
        </w:rPr>
        <w:fldChar w:fldCharType="begin"/>
      </w:r>
      <w:r w:rsidR="00B26E37">
        <w:rPr>
          <w:rFonts w:ascii="Arial" w:hAnsi="Arial" w:cs="Arial"/>
          <w:b/>
          <w:color w:val="auto"/>
          <w:sz w:val="22"/>
          <w:szCs w:val="22"/>
        </w:rPr>
        <w:instrText xml:space="preserve"> SEQ Ilustración \* ARABIC </w:instrText>
      </w:r>
      <w:r w:rsidR="00B26E37">
        <w:rPr>
          <w:rFonts w:ascii="Arial" w:hAnsi="Arial" w:cs="Arial"/>
          <w:b/>
          <w:color w:val="auto"/>
          <w:sz w:val="22"/>
          <w:szCs w:val="22"/>
        </w:rPr>
        <w:fldChar w:fldCharType="separate"/>
      </w:r>
      <w:r w:rsidR="00B26E37">
        <w:rPr>
          <w:rFonts w:ascii="Arial" w:hAnsi="Arial" w:cs="Arial"/>
          <w:b/>
          <w:noProof/>
          <w:color w:val="auto"/>
          <w:sz w:val="22"/>
          <w:szCs w:val="22"/>
        </w:rPr>
        <w:t>8</w:t>
      </w:r>
      <w:r w:rsidR="00B26E37">
        <w:rPr>
          <w:rFonts w:ascii="Arial" w:hAnsi="Arial" w:cs="Arial"/>
          <w:b/>
          <w:color w:val="auto"/>
          <w:sz w:val="22"/>
          <w:szCs w:val="22"/>
        </w:rPr>
        <w:fldChar w:fldCharType="end"/>
      </w:r>
      <w:r w:rsidRPr="00BA0BA6">
        <w:rPr>
          <w:rFonts w:ascii="Arial" w:hAnsi="Arial" w:cs="Arial"/>
          <w:b/>
          <w:color w:val="auto"/>
          <w:sz w:val="22"/>
          <w:szCs w:val="22"/>
        </w:rPr>
        <w:t>.Plan de Fortalecimiento Operativo 2021</w:t>
      </w:r>
    </w:p>
    <w:p w14:paraId="12C3F71E" w14:textId="77777777" w:rsidR="00BA1F6E" w:rsidRPr="00BA0BA6" w:rsidRDefault="00BA1F6E" w:rsidP="00BF1B61">
      <w:pPr>
        <w:jc w:val="center"/>
        <w:rPr>
          <w:rFonts w:cs="Arial"/>
          <w:sz w:val="22"/>
          <w:szCs w:val="22"/>
        </w:rPr>
      </w:pPr>
      <w:r w:rsidRPr="00BA0BA6">
        <w:rPr>
          <w:rFonts w:cs="Arial"/>
          <w:noProof/>
          <w:sz w:val="22"/>
          <w:szCs w:val="22"/>
        </w:rPr>
        <w:drawing>
          <wp:inline distT="0" distB="0" distL="0" distR="0" wp14:anchorId="7CD30993" wp14:editId="47233B72">
            <wp:extent cx="4608239" cy="2496710"/>
            <wp:effectExtent l="0" t="0" r="0" b="0"/>
            <wp:docPr id="17" name="Imagen 17" title="Plan de fortalecimiento operativo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5762" cy="2511622"/>
                    </a:xfrm>
                    <a:prstGeom prst="rect">
                      <a:avLst/>
                    </a:prstGeom>
                  </pic:spPr>
                </pic:pic>
              </a:graphicData>
            </a:graphic>
          </wp:inline>
        </w:drawing>
      </w:r>
    </w:p>
    <w:p w14:paraId="0408F62A"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3A93D98B" w14:textId="77777777" w:rsidR="00094924" w:rsidRPr="00BA0BA6" w:rsidRDefault="00094924" w:rsidP="00BA0BA6">
      <w:pPr>
        <w:rPr>
          <w:rFonts w:cs="Arial"/>
          <w:sz w:val="22"/>
          <w:szCs w:val="22"/>
        </w:rPr>
      </w:pPr>
    </w:p>
    <w:p w14:paraId="32A1CF28" w14:textId="6131EBAB" w:rsidR="00BA1F6E" w:rsidRPr="00BA0BA6" w:rsidRDefault="355CBC2B" w:rsidP="00BA0BA6">
      <w:pPr>
        <w:pStyle w:val="Prrafodelista"/>
        <w:numPr>
          <w:ilvl w:val="0"/>
          <w:numId w:val="31"/>
        </w:numPr>
        <w:ind w:left="567" w:hanging="283"/>
        <w:rPr>
          <w:rFonts w:cs="Arial"/>
          <w:sz w:val="22"/>
          <w:szCs w:val="22"/>
        </w:rPr>
      </w:pPr>
      <w:r w:rsidRPr="0B4E8F82">
        <w:rPr>
          <w:rFonts w:cs="Arial"/>
          <w:b/>
          <w:bCs/>
          <w:i/>
          <w:iCs/>
          <w:sz w:val="22"/>
          <w:szCs w:val="22"/>
        </w:rPr>
        <w:t>1. Usabilidad del FUOC</w:t>
      </w:r>
      <w:r w:rsidR="3784E294" w:rsidRPr="0B4E8F82">
        <w:rPr>
          <w:rFonts w:cs="Arial"/>
          <w:b/>
          <w:bCs/>
          <w:i/>
          <w:iCs/>
          <w:sz w:val="22"/>
          <w:szCs w:val="22"/>
        </w:rPr>
        <w:t>O</w:t>
      </w:r>
      <w:r w:rsidRPr="0B4E8F82">
        <w:rPr>
          <w:rFonts w:cs="Arial"/>
          <w:sz w:val="22"/>
          <w:szCs w:val="22"/>
        </w:rPr>
        <w:t>, sistema de información misional de la entidad, esta meta tuvo una ejecución del 100%</w:t>
      </w:r>
      <w:r w:rsidR="035C1BCA" w:rsidRPr="0B4E8F82">
        <w:rPr>
          <w:rFonts w:cs="Arial"/>
          <w:sz w:val="22"/>
          <w:szCs w:val="22"/>
        </w:rPr>
        <w:t>.</w:t>
      </w:r>
    </w:p>
    <w:p w14:paraId="04950190" w14:textId="1D4645AB" w:rsidR="00BA1F6E" w:rsidRPr="00BA0BA6" w:rsidRDefault="355CBC2B" w:rsidP="00BA0BA6">
      <w:pPr>
        <w:pStyle w:val="Prrafodelista"/>
        <w:numPr>
          <w:ilvl w:val="0"/>
          <w:numId w:val="31"/>
        </w:numPr>
        <w:ind w:left="567"/>
        <w:rPr>
          <w:rFonts w:cs="Arial"/>
          <w:sz w:val="22"/>
          <w:szCs w:val="22"/>
        </w:rPr>
      </w:pPr>
      <w:r w:rsidRPr="0B4E8F82">
        <w:rPr>
          <w:rFonts w:cs="Arial"/>
          <w:b/>
          <w:bCs/>
          <w:i/>
          <w:iCs/>
          <w:sz w:val="22"/>
          <w:szCs w:val="22"/>
        </w:rPr>
        <w:t xml:space="preserve">2. Alistamiento y </w:t>
      </w:r>
      <w:r w:rsidR="64728ABF" w:rsidRPr="0B4E8F82">
        <w:rPr>
          <w:rFonts w:cs="Arial"/>
          <w:b/>
          <w:bCs/>
          <w:i/>
          <w:iCs/>
          <w:sz w:val="22"/>
          <w:szCs w:val="22"/>
        </w:rPr>
        <w:t>a</w:t>
      </w:r>
      <w:r w:rsidRPr="0B4E8F82">
        <w:rPr>
          <w:rFonts w:cs="Arial"/>
          <w:b/>
          <w:bCs/>
          <w:i/>
          <w:iCs/>
          <w:sz w:val="22"/>
          <w:szCs w:val="22"/>
        </w:rPr>
        <w:t xml:space="preserve">ctivación, </w:t>
      </w:r>
      <w:r w:rsidR="421CBF4D" w:rsidRPr="0B4E8F82">
        <w:rPr>
          <w:rFonts w:cs="Arial"/>
          <w:sz w:val="22"/>
          <w:szCs w:val="22"/>
        </w:rPr>
        <w:t>con</w:t>
      </w:r>
      <w:r w:rsidRPr="0B4E8F82">
        <w:rPr>
          <w:rFonts w:cs="Arial"/>
          <w:sz w:val="22"/>
          <w:szCs w:val="22"/>
        </w:rPr>
        <w:t xml:space="preserve"> un cumplimiento del 94% en la realización de 33 ejercicios programados en el transcurso del año y un tiempo promedio en las 17 estaciones de 0:01:06.</w:t>
      </w:r>
    </w:p>
    <w:p w14:paraId="63699520" w14:textId="77777777" w:rsidR="00BA1F6E" w:rsidRPr="00BA0BA6" w:rsidRDefault="00BA1F6E" w:rsidP="00BA0BA6">
      <w:pPr>
        <w:pStyle w:val="Prrafodelista"/>
        <w:numPr>
          <w:ilvl w:val="0"/>
          <w:numId w:val="31"/>
        </w:numPr>
        <w:ind w:left="567" w:hanging="283"/>
        <w:rPr>
          <w:rFonts w:cs="Arial"/>
          <w:sz w:val="22"/>
          <w:szCs w:val="22"/>
        </w:rPr>
      </w:pPr>
      <w:r w:rsidRPr="00BA0BA6">
        <w:rPr>
          <w:rFonts w:cs="Arial"/>
          <w:b/>
          <w:i/>
          <w:sz w:val="22"/>
          <w:szCs w:val="22"/>
        </w:rPr>
        <w:t xml:space="preserve">3. Participación en los CLGR-CC, </w:t>
      </w:r>
      <w:r w:rsidRPr="00BA0BA6">
        <w:rPr>
          <w:rFonts w:cs="Arial"/>
          <w:sz w:val="22"/>
          <w:szCs w:val="22"/>
        </w:rPr>
        <w:t xml:space="preserve">esta meta tuvo una ejecución del 91%, teniendo una asistencia a 358 convocatorias realizadas durante el año 2021 por las localidades. </w:t>
      </w:r>
    </w:p>
    <w:p w14:paraId="648AE615" w14:textId="4F048D82" w:rsidR="00BA1F6E" w:rsidRPr="00BA0BA6" w:rsidRDefault="355CBC2B" w:rsidP="00BA0BA6">
      <w:pPr>
        <w:pStyle w:val="Prrafodelista"/>
        <w:numPr>
          <w:ilvl w:val="0"/>
          <w:numId w:val="31"/>
        </w:numPr>
        <w:autoSpaceDE w:val="0"/>
        <w:autoSpaceDN w:val="0"/>
        <w:adjustRightInd w:val="0"/>
        <w:ind w:left="567" w:hanging="283"/>
        <w:rPr>
          <w:rFonts w:cs="Arial"/>
          <w:sz w:val="22"/>
          <w:szCs w:val="22"/>
        </w:rPr>
      </w:pPr>
      <w:r w:rsidRPr="0B4E8F82">
        <w:rPr>
          <w:rFonts w:cs="Arial"/>
          <w:b/>
          <w:bCs/>
          <w:i/>
          <w:iCs/>
          <w:sz w:val="22"/>
          <w:szCs w:val="22"/>
        </w:rPr>
        <w:t>4. Necesidades de capacitación</w:t>
      </w:r>
      <w:r w:rsidR="7B5C8D41" w:rsidRPr="0B4E8F82">
        <w:rPr>
          <w:rFonts w:cs="Arial"/>
          <w:b/>
          <w:bCs/>
          <w:i/>
          <w:iCs/>
          <w:sz w:val="22"/>
          <w:szCs w:val="22"/>
        </w:rPr>
        <w:t xml:space="preserve">: </w:t>
      </w:r>
      <w:r w:rsidR="7B5C8D41" w:rsidRPr="0B4E8F82">
        <w:rPr>
          <w:rFonts w:cs="Arial"/>
          <w:sz w:val="22"/>
          <w:szCs w:val="22"/>
        </w:rPr>
        <w:t>e</w:t>
      </w:r>
      <w:r w:rsidRPr="0B4E8F82">
        <w:rPr>
          <w:rFonts w:cs="Arial"/>
          <w:sz w:val="22"/>
          <w:szCs w:val="22"/>
        </w:rPr>
        <w:t xml:space="preserve">n el mes de junio se recibieron por parte de las estaciones, los grupos especializados y los comandantes de compañía, las necesidades de capacitación, formación y entrenamiento del personal operativo de la </w:t>
      </w:r>
      <w:r w:rsidR="086A0F26" w:rsidRPr="0B4E8F82">
        <w:rPr>
          <w:rFonts w:cs="Arial"/>
          <w:sz w:val="22"/>
          <w:szCs w:val="22"/>
        </w:rPr>
        <w:t>entidad</w:t>
      </w:r>
      <w:r w:rsidRPr="0B4E8F82">
        <w:rPr>
          <w:rFonts w:cs="Arial"/>
          <w:sz w:val="22"/>
          <w:szCs w:val="22"/>
        </w:rPr>
        <w:t xml:space="preserve">, siendo </w:t>
      </w:r>
      <w:r w:rsidR="1446666C" w:rsidRPr="0B4E8F82">
        <w:rPr>
          <w:rFonts w:cs="Arial"/>
          <w:sz w:val="22"/>
          <w:szCs w:val="22"/>
        </w:rPr>
        <w:t>é</w:t>
      </w:r>
      <w:r w:rsidRPr="0B4E8F82">
        <w:rPr>
          <w:rFonts w:cs="Arial"/>
          <w:sz w:val="22"/>
          <w:szCs w:val="22"/>
        </w:rPr>
        <w:t>st</w:t>
      </w:r>
      <w:r w:rsidR="21DF8395" w:rsidRPr="0B4E8F82">
        <w:rPr>
          <w:rFonts w:cs="Arial"/>
          <w:sz w:val="22"/>
          <w:szCs w:val="22"/>
        </w:rPr>
        <w:t>as</w:t>
      </w:r>
      <w:r w:rsidRPr="0B4E8F82">
        <w:rPr>
          <w:rFonts w:cs="Arial"/>
          <w:sz w:val="22"/>
          <w:szCs w:val="22"/>
        </w:rPr>
        <w:t xml:space="preserve"> parte del insumo utilizado para la elaboración del documento </w:t>
      </w:r>
      <w:r w:rsidRPr="0B4E8F82">
        <w:rPr>
          <w:rFonts w:cs="Arial"/>
          <w:i/>
          <w:iCs/>
          <w:sz w:val="22"/>
          <w:szCs w:val="22"/>
        </w:rPr>
        <w:t>“necesidades PIC 2022”</w:t>
      </w:r>
      <w:r w:rsidR="5A46C64D" w:rsidRPr="0B4E8F82">
        <w:rPr>
          <w:rFonts w:cs="Arial"/>
          <w:i/>
          <w:iCs/>
          <w:sz w:val="22"/>
          <w:szCs w:val="22"/>
        </w:rPr>
        <w:t>,</w:t>
      </w:r>
      <w:r w:rsidRPr="0B4E8F82">
        <w:rPr>
          <w:rFonts w:cs="Arial"/>
          <w:sz w:val="22"/>
          <w:szCs w:val="22"/>
        </w:rPr>
        <w:t xml:space="preserve"> que fue gestionado ante la Subdirección de Gestión Humana y se obtuvo ejecución de la meta al 100%.</w:t>
      </w:r>
    </w:p>
    <w:p w14:paraId="3FA99E54" w14:textId="582E82DB" w:rsidR="00BA1F6E" w:rsidRPr="00BA0BA6" w:rsidRDefault="355CBC2B" w:rsidP="0B4E8F82">
      <w:pPr>
        <w:pStyle w:val="Prrafodelista"/>
        <w:numPr>
          <w:ilvl w:val="0"/>
          <w:numId w:val="31"/>
        </w:numPr>
        <w:autoSpaceDE w:val="0"/>
        <w:autoSpaceDN w:val="0"/>
        <w:adjustRightInd w:val="0"/>
        <w:ind w:left="567" w:hanging="283"/>
        <w:rPr>
          <w:rFonts w:cs="Arial"/>
          <w:sz w:val="22"/>
          <w:szCs w:val="22"/>
        </w:rPr>
      </w:pPr>
      <w:r w:rsidRPr="0B4E8F82">
        <w:rPr>
          <w:rFonts w:cs="Arial"/>
          <w:b/>
          <w:bCs/>
          <w:i/>
          <w:iCs/>
          <w:sz w:val="22"/>
          <w:szCs w:val="22"/>
        </w:rPr>
        <w:t>5. Acondicionamiento físico</w:t>
      </w:r>
      <w:r w:rsidR="24773E95" w:rsidRPr="0B4E8F82">
        <w:rPr>
          <w:rFonts w:cs="Arial"/>
          <w:b/>
          <w:bCs/>
          <w:i/>
          <w:iCs/>
          <w:sz w:val="22"/>
          <w:szCs w:val="22"/>
        </w:rPr>
        <w:t xml:space="preserve">: </w:t>
      </w:r>
      <w:r w:rsidR="4BF70EB9" w:rsidRPr="0B4E8F82">
        <w:rPr>
          <w:rFonts w:cs="Arial"/>
          <w:sz w:val="22"/>
          <w:szCs w:val="22"/>
        </w:rPr>
        <w:t>con</w:t>
      </w:r>
      <w:r w:rsidRPr="0B4E8F82">
        <w:rPr>
          <w:rFonts w:cs="Arial"/>
          <w:sz w:val="22"/>
          <w:szCs w:val="22"/>
        </w:rPr>
        <w:t xml:space="preserve"> un avance del 92% busca </w:t>
      </w:r>
      <w:r w:rsidR="3E7376FB" w:rsidRPr="0B4E8F82">
        <w:rPr>
          <w:rFonts w:cs="Arial"/>
          <w:sz w:val="22"/>
          <w:szCs w:val="22"/>
        </w:rPr>
        <w:t>fomenta</w:t>
      </w:r>
      <w:r w:rsidRPr="0B4E8F82">
        <w:rPr>
          <w:rFonts w:cs="Arial"/>
          <w:sz w:val="22"/>
          <w:szCs w:val="22"/>
        </w:rPr>
        <w:t>r la participación en los procesos de promoción, prevención y acondicionamiento físico de los uniformados de la UAE</w:t>
      </w:r>
      <w:r w:rsidR="2FFF1F18" w:rsidRPr="0B4E8F82">
        <w:rPr>
          <w:rFonts w:cs="Arial"/>
          <w:sz w:val="22"/>
          <w:szCs w:val="22"/>
        </w:rPr>
        <w:t xml:space="preserve"> </w:t>
      </w:r>
      <w:r w:rsidRPr="0B4E8F82">
        <w:rPr>
          <w:rFonts w:cs="Arial"/>
          <w:sz w:val="22"/>
          <w:szCs w:val="22"/>
        </w:rPr>
        <w:t>C</w:t>
      </w:r>
      <w:r w:rsidR="1405A1E9" w:rsidRPr="0B4E8F82">
        <w:rPr>
          <w:rFonts w:cs="Arial"/>
          <w:sz w:val="22"/>
          <w:szCs w:val="22"/>
        </w:rPr>
        <w:t xml:space="preserve">uerpo </w:t>
      </w:r>
      <w:r w:rsidRPr="0B4E8F82">
        <w:rPr>
          <w:rFonts w:cs="Arial"/>
          <w:sz w:val="22"/>
          <w:szCs w:val="22"/>
        </w:rPr>
        <w:t>O</w:t>
      </w:r>
      <w:r w:rsidR="6E779611" w:rsidRPr="0B4E8F82">
        <w:rPr>
          <w:rFonts w:cs="Arial"/>
          <w:sz w:val="22"/>
          <w:szCs w:val="22"/>
        </w:rPr>
        <w:t xml:space="preserve">ficial de </w:t>
      </w:r>
      <w:r w:rsidRPr="0B4E8F82">
        <w:rPr>
          <w:rFonts w:cs="Arial"/>
          <w:sz w:val="22"/>
          <w:szCs w:val="22"/>
        </w:rPr>
        <w:t>B</w:t>
      </w:r>
      <w:r w:rsidR="16E41F23" w:rsidRPr="0B4E8F82">
        <w:rPr>
          <w:rFonts w:cs="Arial"/>
          <w:sz w:val="22"/>
          <w:szCs w:val="22"/>
        </w:rPr>
        <w:t>omberos de Bogotá</w:t>
      </w:r>
      <w:r w:rsidR="30D5FE14" w:rsidRPr="0B4E8F82">
        <w:rPr>
          <w:rFonts w:cs="Arial"/>
          <w:sz w:val="22"/>
          <w:szCs w:val="22"/>
        </w:rPr>
        <w:t>,</w:t>
      </w:r>
      <w:r w:rsidRPr="0B4E8F82">
        <w:rPr>
          <w:rFonts w:cs="Arial"/>
          <w:sz w:val="22"/>
          <w:szCs w:val="22"/>
        </w:rPr>
        <w:t xml:space="preserve"> orientados desde S</w:t>
      </w:r>
      <w:r w:rsidR="43112105" w:rsidRPr="0B4E8F82">
        <w:rPr>
          <w:rFonts w:cs="Arial"/>
          <w:sz w:val="22"/>
          <w:szCs w:val="22"/>
        </w:rPr>
        <w:t xml:space="preserve">alud y </w:t>
      </w:r>
      <w:r w:rsidRPr="0B4E8F82">
        <w:rPr>
          <w:rFonts w:cs="Arial"/>
          <w:sz w:val="22"/>
          <w:szCs w:val="22"/>
        </w:rPr>
        <w:t>S</w:t>
      </w:r>
      <w:r w:rsidR="565C954E" w:rsidRPr="0B4E8F82">
        <w:rPr>
          <w:rFonts w:cs="Arial"/>
          <w:sz w:val="22"/>
          <w:szCs w:val="22"/>
        </w:rPr>
        <w:t xml:space="preserve">eguridad en el </w:t>
      </w:r>
      <w:r w:rsidRPr="0B4E8F82">
        <w:rPr>
          <w:rFonts w:cs="Arial"/>
          <w:sz w:val="22"/>
          <w:szCs w:val="22"/>
        </w:rPr>
        <w:t>T</w:t>
      </w:r>
      <w:r w:rsidR="17C48FD2" w:rsidRPr="0B4E8F82">
        <w:rPr>
          <w:rFonts w:cs="Arial"/>
          <w:sz w:val="22"/>
          <w:szCs w:val="22"/>
        </w:rPr>
        <w:t>rabajo</w:t>
      </w:r>
      <w:r w:rsidRPr="0B4E8F82">
        <w:rPr>
          <w:rFonts w:cs="Arial"/>
          <w:sz w:val="22"/>
          <w:szCs w:val="22"/>
        </w:rPr>
        <w:t>.</w:t>
      </w:r>
    </w:p>
    <w:p w14:paraId="692BC92A" w14:textId="4C748C54" w:rsidR="00BA1F6E" w:rsidRPr="00BA0BA6" w:rsidRDefault="355CBC2B" w:rsidP="00BA0BA6">
      <w:pPr>
        <w:pStyle w:val="Prrafodelista"/>
        <w:numPr>
          <w:ilvl w:val="0"/>
          <w:numId w:val="31"/>
        </w:numPr>
        <w:ind w:left="567" w:hanging="283"/>
        <w:rPr>
          <w:rFonts w:cs="Arial"/>
          <w:sz w:val="22"/>
          <w:szCs w:val="22"/>
        </w:rPr>
      </w:pPr>
      <w:r w:rsidRPr="0B4E8F82">
        <w:rPr>
          <w:rFonts w:cs="Arial"/>
          <w:b/>
          <w:bCs/>
          <w:i/>
          <w:iCs/>
          <w:sz w:val="22"/>
          <w:szCs w:val="22"/>
        </w:rPr>
        <w:t xml:space="preserve">6. Actualización de procedimientos: </w:t>
      </w:r>
      <w:r w:rsidR="3E2799C8" w:rsidRPr="0B4E8F82">
        <w:rPr>
          <w:rFonts w:cs="Arial"/>
          <w:sz w:val="22"/>
          <w:szCs w:val="22"/>
        </w:rPr>
        <w:t xml:space="preserve">cuenta </w:t>
      </w:r>
      <w:r w:rsidR="5972A010" w:rsidRPr="0B4E8F82">
        <w:rPr>
          <w:rFonts w:cs="Arial"/>
          <w:sz w:val="22"/>
          <w:szCs w:val="22"/>
        </w:rPr>
        <w:t>c</w:t>
      </w:r>
      <w:r w:rsidRPr="0B4E8F82">
        <w:rPr>
          <w:rFonts w:cs="Arial"/>
          <w:sz w:val="22"/>
          <w:szCs w:val="22"/>
        </w:rPr>
        <w:t>on un avance del 78.08% entendiendo que la meta es el 80%. Los procedimientos a cargo de la Subdirección Operativa</w:t>
      </w:r>
      <w:r w:rsidR="5844A9A1" w:rsidRPr="0B4E8F82">
        <w:rPr>
          <w:rFonts w:cs="Arial"/>
          <w:sz w:val="22"/>
          <w:szCs w:val="22"/>
        </w:rPr>
        <w:t xml:space="preserve"> </w:t>
      </w:r>
      <w:r w:rsidRPr="0B4E8F82">
        <w:rPr>
          <w:rFonts w:cs="Arial"/>
          <w:sz w:val="22"/>
          <w:szCs w:val="22"/>
        </w:rPr>
        <w:t xml:space="preserve">se pueden evidenciar en el siguiente </w:t>
      </w:r>
      <w:r w:rsidR="7EA2DFB8" w:rsidRPr="0B4E8F82">
        <w:rPr>
          <w:rFonts w:cs="Arial"/>
          <w:sz w:val="22"/>
          <w:szCs w:val="22"/>
        </w:rPr>
        <w:t>gráfico, discriminados</w:t>
      </w:r>
      <w:r w:rsidRPr="0B4E8F82">
        <w:rPr>
          <w:rFonts w:cs="Arial"/>
          <w:sz w:val="22"/>
          <w:szCs w:val="22"/>
        </w:rPr>
        <w:t xml:space="preserve"> por cada una de las operaciones especiales de la </w:t>
      </w:r>
      <w:r w:rsidR="1E296FBC" w:rsidRPr="0B4E8F82">
        <w:rPr>
          <w:rFonts w:cs="Arial"/>
          <w:sz w:val="22"/>
          <w:szCs w:val="22"/>
        </w:rPr>
        <w:t>entidad</w:t>
      </w:r>
      <w:r w:rsidRPr="0B4E8F82">
        <w:rPr>
          <w:rFonts w:cs="Arial"/>
          <w:sz w:val="22"/>
          <w:szCs w:val="22"/>
        </w:rPr>
        <w:t xml:space="preserve"> y la gestión integral de Incendios. </w:t>
      </w:r>
    </w:p>
    <w:p w14:paraId="51FC3971" w14:textId="77777777" w:rsidR="00094924" w:rsidRPr="00BA0BA6" w:rsidRDefault="00094924" w:rsidP="00BA0BA6">
      <w:pPr>
        <w:pStyle w:val="Prrafodelista"/>
        <w:ind w:left="567"/>
        <w:rPr>
          <w:rFonts w:cs="Arial"/>
          <w:sz w:val="22"/>
          <w:szCs w:val="22"/>
        </w:rPr>
      </w:pPr>
    </w:p>
    <w:p w14:paraId="5AF91475" w14:textId="00507FD6" w:rsidR="00094924" w:rsidRPr="00BF1B61" w:rsidRDefault="00094924" w:rsidP="00BF1B61">
      <w:pPr>
        <w:pStyle w:val="Descripcin"/>
        <w:keepNext/>
        <w:jc w:val="center"/>
        <w:rPr>
          <w:rFonts w:ascii="Arial" w:hAnsi="Arial" w:cs="Arial"/>
          <w:b/>
          <w:color w:val="auto"/>
          <w:sz w:val="20"/>
          <w:szCs w:val="22"/>
        </w:rPr>
      </w:pPr>
      <w:r w:rsidRPr="00BF1B61">
        <w:rPr>
          <w:rFonts w:ascii="Arial" w:hAnsi="Arial" w:cs="Arial"/>
          <w:b/>
          <w:color w:val="auto"/>
          <w:sz w:val="20"/>
          <w:szCs w:val="22"/>
        </w:rPr>
        <w:lastRenderedPageBreak/>
        <w:t xml:space="preserve">Ilustración </w:t>
      </w:r>
      <w:r w:rsidR="00B26E37">
        <w:rPr>
          <w:rFonts w:ascii="Arial" w:hAnsi="Arial" w:cs="Arial"/>
          <w:b/>
          <w:color w:val="auto"/>
          <w:sz w:val="20"/>
          <w:szCs w:val="22"/>
        </w:rPr>
        <w:fldChar w:fldCharType="begin"/>
      </w:r>
      <w:r w:rsidR="00B26E37">
        <w:rPr>
          <w:rFonts w:ascii="Arial" w:hAnsi="Arial" w:cs="Arial"/>
          <w:b/>
          <w:color w:val="auto"/>
          <w:sz w:val="20"/>
          <w:szCs w:val="22"/>
        </w:rPr>
        <w:instrText xml:space="preserve"> SEQ Ilustración \* ARABIC </w:instrText>
      </w:r>
      <w:r w:rsidR="00B26E37">
        <w:rPr>
          <w:rFonts w:ascii="Arial" w:hAnsi="Arial" w:cs="Arial"/>
          <w:b/>
          <w:color w:val="auto"/>
          <w:sz w:val="20"/>
          <w:szCs w:val="22"/>
        </w:rPr>
        <w:fldChar w:fldCharType="separate"/>
      </w:r>
      <w:r w:rsidR="00B26E37">
        <w:rPr>
          <w:rFonts w:ascii="Arial" w:hAnsi="Arial" w:cs="Arial"/>
          <w:b/>
          <w:noProof/>
          <w:color w:val="auto"/>
          <w:sz w:val="20"/>
          <w:szCs w:val="22"/>
        </w:rPr>
        <w:t>9</w:t>
      </w:r>
      <w:r w:rsidR="00B26E37">
        <w:rPr>
          <w:rFonts w:ascii="Arial" w:hAnsi="Arial" w:cs="Arial"/>
          <w:b/>
          <w:color w:val="auto"/>
          <w:sz w:val="20"/>
          <w:szCs w:val="22"/>
        </w:rPr>
        <w:fldChar w:fldCharType="end"/>
      </w:r>
      <w:r w:rsidRPr="00BF1B61">
        <w:rPr>
          <w:rFonts w:ascii="Arial" w:hAnsi="Arial" w:cs="Arial"/>
          <w:b/>
          <w:color w:val="auto"/>
          <w:sz w:val="20"/>
          <w:szCs w:val="22"/>
        </w:rPr>
        <w:t>.Actualización de procedimientos</w:t>
      </w:r>
    </w:p>
    <w:p w14:paraId="4FD1497E" w14:textId="77777777" w:rsidR="00BA1F6E" w:rsidRPr="00BA0BA6" w:rsidRDefault="00BA1F6E" w:rsidP="00BA0BA6">
      <w:pPr>
        <w:pStyle w:val="Prrafodelista"/>
        <w:ind w:left="567"/>
        <w:rPr>
          <w:rFonts w:cs="Arial"/>
          <w:sz w:val="22"/>
          <w:szCs w:val="22"/>
        </w:rPr>
      </w:pPr>
      <w:r w:rsidRPr="00BA0BA6">
        <w:rPr>
          <w:rFonts w:cs="Arial"/>
          <w:noProof/>
          <w:sz w:val="22"/>
          <w:szCs w:val="22"/>
        </w:rPr>
        <w:drawing>
          <wp:inline distT="0" distB="0" distL="0" distR="0" wp14:anchorId="2DAC65BF" wp14:editId="49C8285A">
            <wp:extent cx="4089306" cy="2234316"/>
            <wp:effectExtent l="0" t="0" r="635" b="1270"/>
            <wp:docPr id="18" name="Imagen 18" title="Actualización de procedimien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47007" cy="2265843"/>
                    </a:xfrm>
                    <a:prstGeom prst="rect">
                      <a:avLst/>
                    </a:prstGeom>
                  </pic:spPr>
                </pic:pic>
              </a:graphicData>
            </a:graphic>
          </wp:inline>
        </w:drawing>
      </w:r>
    </w:p>
    <w:p w14:paraId="66D86BDE"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5A919D63" w14:textId="77777777" w:rsidR="00E83CF6" w:rsidRPr="00BA0BA6" w:rsidRDefault="00E83CF6" w:rsidP="00BA0BA6">
      <w:pPr>
        <w:pStyle w:val="Prrafodelista"/>
        <w:ind w:left="567"/>
        <w:rPr>
          <w:rFonts w:cs="Arial"/>
          <w:sz w:val="22"/>
          <w:szCs w:val="22"/>
        </w:rPr>
      </w:pPr>
    </w:p>
    <w:p w14:paraId="50095FB1" w14:textId="2185ABF9" w:rsidR="00BA1F6E" w:rsidRPr="00BA0BA6" w:rsidRDefault="355CBC2B" w:rsidP="00BA0BA6">
      <w:pPr>
        <w:pStyle w:val="Prrafodelista"/>
        <w:numPr>
          <w:ilvl w:val="0"/>
          <w:numId w:val="31"/>
        </w:numPr>
        <w:ind w:left="567"/>
        <w:rPr>
          <w:rFonts w:cs="Arial"/>
          <w:sz w:val="22"/>
          <w:szCs w:val="22"/>
        </w:rPr>
      </w:pPr>
      <w:r w:rsidRPr="0B4E8F82">
        <w:rPr>
          <w:rFonts w:cs="Arial"/>
          <w:b/>
          <w:bCs/>
          <w:i/>
          <w:iCs/>
          <w:sz w:val="22"/>
          <w:szCs w:val="22"/>
        </w:rPr>
        <w:t xml:space="preserve">7. Eficiencia respiratoria: </w:t>
      </w:r>
      <w:r w:rsidR="3CDD77F8" w:rsidRPr="0B4E8F82">
        <w:rPr>
          <w:rFonts w:cs="Arial"/>
          <w:b/>
          <w:bCs/>
          <w:i/>
          <w:iCs/>
          <w:sz w:val="22"/>
          <w:szCs w:val="22"/>
        </w:rPr>
        <w:t>l</w:t>
      </w:r>
      <w:r w:rsidRPr="0B4E8F82">
        <w:rPr>
          <w:rFonts w:cs="Arial"/>
          <w:sz w:val="22"/>
          <w:szCs w:val="22"/>
        </w:rPr>
        <w:t>a meta tiene un avance del 94% en la realización de los ejercicios de “eficiencia respiratoria” y “seguridad en operaciones”</w:t>
      </w:r>
      <w:r w:rsidR="2227E1C7" w:rsidRPr="0B4E8F82">
        <w:rPr>
          <w:rFonts w:cs="Arial"/>
          <w:sz w:val="22"/>
          <w:szCs w:val="22"/>
        </w:rPr>
        <w:t>,</w:t>
      </w:r>
      <w:r w:rsidRPr="0B4E8F82">
        <w:rPr>
          <w:rFonts w:cs="Arial"/>
          <w:sz w:val="22"/>
          <w:szCs w:val="22"/>
        </w:rPr>
        <w:t xml:space="preserve"> actividades que permiten al personal mejorar sus aptitudes físicas y mejorar en temas de seguridad operativa.</w:t>
      </w:r>
    </w:p>
    <w:p w14:paraId="12A8DB0D" w14:textId="2B2C15C3" w:rsidR="00BA1F6E" w:rsidRPr="00BA0BA6" w:rsidRDefault="355CBC2B" w:rsidP="00BA0BA6">
      <w:pPr>
        <w:pStyle w:val="Prrafodelista"/>
        <w:numPr>
          <w:ilvl w:val="0"/>
          <w:numId w:val="31"/>
        </w:numPr>
        <w:ind w:left="567" w:hanging="283"/>
        <w:rPr>
          <w:rFonts w:cs="Arial"/>
          <w:sz w:val="22"/>
          <w:szCs w:val="22"/>
        </w:rPr>
      </w:pPr>
      <w:r w:rsidRPr="0B4E8F82">
        <w:rPr>
          <w:rFonts w:cs="Arial"/>
          <w:b/>
          <w:bCs/>
          <w:i/>
          <w:iCs/>
          <w:sz w:val="22"/>
          <w:szCs w:val="22"/>
        </w:rPr>
        <w:t xml:space="preserve">8. Simulacros y entrenamiento: </w:t>
      </w:r>
      <w:r w:rsidR="192A8A4A" w:rsidRPr="0B4E8F82">
        <w:rPr>
          <w:rFonts w:cs="Arial"/>
          <w:sz w:val="22"/>
          <w:szCs w:val="22"/>
        </w:rPr>
        <w:t>e</w:t>
      </w:r>
      <w:r w:rsidRPr="0B4E8F82">
        <w:rPr>
          <w:rFonts w:cs="Arial"/>
          <w:sz w:val="22"/>
          <w:szCs w:val="22"/>
        </w:rPr>
        <w:t>n el año 2021 se realizaron un total de 25 simulacros y entrenamientos para un total de 92% de le meta cumplida.</w:t>
      </w:r>
    </w:p>
    <w:p w14:paraId="72E83BB7" w14:textId="1B9989B3" w:rsidR="00BA1F6E" w:rsidRPr="00BA0BA6" w:rsidRDefault="355CBC2B" w:rsidP="00BA0BA6">
      <w:pPr>
        <w:pStyle w:val="Prrafodelista"/>
        <w:numPr>
          <w:ilvl w:val="0"/>
          <w:numId w:val="31"/>
        </w:numPr>
        <w:ind w:left="567" w:hanging="283"/>
        <w:rPr>
          <w:rFonts w:cs="Arial"/>
          <w:sz w:val="22"/>
          <w:szCs w:val="22"/>
        </w:rPr>
      </w:pPr>
      <w:r w:rsidRPr="0B4E8F82">
        <w:rPr>
          <w:rFonts w:cs="Arial"/>
          <w:b/>
          <w:bCs/>
          <w:i/>
          <w:iCs/>
          <w:sz w:val="22"/>
          <w:szCs w:val="22"/>
        </w:rPr>
        <w:t xml:space="preserve">9. Evaluación de servicios: </w:t>
      </w:r>
      <w:r w:rsidR="2D3CEFAB" w:rsidRPr="0B4E8F82">
        <w:rPr>
          <w:rFonts w:cs="Arial"/>
          <w:sz w:val="22"/>
          <w:szCs w:val="22"/>
        </w:rPr>
        <w:t>s</w:t>
      </w:r>
      <w:r w:rsidRPr="0B4E8F82">
        <w:rPr>
          <w:rFonts w:cs="Arial"/>
          <w:sz w:val="22"/>
          <w:szCs w:val="22"/>
        </w:rPr>
        <w:t xml:space="preserve">e realizó la priorización de 955 incidentes en busca de oportunidades de mejora y las buenas prácticas realizadas en la operación dando un total de 95% de la meta. </w:t>
      </w:r>
    </w:p>
    <w:p w14:paraId="5247CBF2" w14:textId="1EE0AB2B" w:rsidR="00BA1F6E" w:rsidRPr="00BA0BA6" w:rsidRDefault="355CBC2B" w:rsidP="00BA0BA6">
      <w:pPr>
        <w:pStyle w:val="Prrafodelista"/>
        <w:numPr>
          <w:ilvl w:val="0"/>
          <w:numId w:val="31"/>
        </w:numPr>
        <w:ind w:left="567" w:hanging="283"/>
        <w:rPr>
          <w:rFonts w:cs="Arial"/>
          <w:sz w:val="22"/>
          <w:szCs w:val="22"/>
        </w:rPr>
      </w:pPr>
      <w:r w:rsidRPr="0B4E8F82">
        <w:rPr>
          <w:rFonts w:cs="Arial"/>
          <w:b/>
          <w:bCs/>
          <w:i/>
          <w:iCs/>
          <w:sz w:val="22"/>
          <w:szCs w:val="22"/>
        </w:rPr>
        <w:t>10. Revisión de hidrantes:</w:t>
      </w:r>
      <w:r w:rsidRPr="0B4E8F82">
        <w:rPr>
          <w:rFonts w:cs="Arial"/>
          <w:sz w:val="22"/>
          <w:szCs w:val="22"/>
        </w:rPr>
        <w:t xml:space="preserve"> </w:t>
      </w:r>
      <w:r w:rsidR="12BEEE91" w:rsidRPr="0B4E8F82">
        <w:rPr>
          <w:rFonts w:cs="Arial"/>
          <w:sz w:val="22"/>
          <w:szCs w:val="22"/>
        </w:rPr>
        <w:t>e</w:t>
      </w:r>
      <w:r w:rsidRPr="0B4E8F82">
        <w:rPr>
          <w:rFonts w:cs="Arial"/>
          <w:sz w:val="22"/>
          <w:szCs w:val="22"/>
        </w:rPr>
        <w:t>l personal operativo de las 17 estaciones realizó la revisión de 2.268 hidrantes ubicados en las diferentes localidades de la capital, dando un alcance a la meta del 96%.</w:t>
      </w:r>
    </w:p>
    <w:p w14:paraId="5CD28D5D" w14:textId="73EACAA0" w:rsidR="00E83CF6" w:rsidRPr="00BF1B61" w:rsidRDefault="00E83CF6" w:rsidP="00BF1B61">
      <w:pPr>
        <w:pStyle w:val="Descripcin"/>
        <w:keepNext/>
        <w:jc w:val="center"/>
        <w:rPr>
          <w:rFonts w:ascii="Arial" w:hAnsi="Arial" w:cs="Arial"/>
          <w:b/>
          <w:color w:val="auto"/>
          <w:szCs w:val="22"/>
        </w:rPr>
      </w:pPr>
      <w:r w:rsidRPr="00BF1B61">
        <w:rPr>
          <w:rFonts w:ascii="Arial" w:hAnsi="Arial" w:cs="Arial"/>
          <w:b/>
          <w:color w:val="auto"/>
          <w:szCs w:val="22"/>
        </w:rPr>
        <w:t xml:space="preserve">Ilustración </w:t>
      </w:r>
      <w:r w:rsidR="00B26E37">
        <w:rPr>
          <w:rFonts w:ascii="Arial" w:hAnsi="Arial" w:cs="Arial"/>
          <w:b/>
          <w:color w:val="auto"/>
          <w:szCs w:val="22"/>
        </w:rPr>
        <w:fldChar w:fldCharType="begin"/>
      </w:r>
      <w:r w:rsidR="00B26E37">
        <w:rPr>
          <w:rFonts w:ascii="Arial" w:hAnsi="Arial" w:cs="Arial"/>
          <w:b/>
          <w:color w:val="auto"/>
          <w:szCs w:val="22"/>
        </w:rPr>
        <w:instrText xml:space="preserve"> SEQ Ilustración \* ARABIC </w:instrText>
      </w:r>
      <w:r w:rsidR="00B26E37">
        <w:rPr>
          <w:rFonts w:ascii="Arial" w:hAnsi="Arial" w:cs="Arial"/>
          <w:b/>
          <w:color w:val="auto"/>
          <w:szCs w:val="22"/>
        </w:rPr>
        <w:fldChar w:fldCharType="separate"/>
      </w:r>
      <w:r w:rsidR="00B26E37">
        <w:rPr>
          <w:rFonts w:ascii="Arial" w:hAnsi="Arial" w:cs="Arial"/>
          <w:b/>
          <w:noProof/>
          <w:color w:val="auto"/>
          <w:szCs w:val="22"/>
        </w:rPr>
        <w:t>10</w:t>
      </w:r>
      <w:r w:rsidR="00B26E37">
        <w:rPr>
          <w:rFonts w:ascii="Arial" w:hAnsi="Arial" w:cs="Arial"/>
          <w:b/>
          <w:color w:val="auto"/>
          <w:szCs w:val="22"/>
        </w:rPr>
        <w:fldChar w:fldCharType="end"/>
      </w:r>
      <w:r w:rsidRPr="00BF1B61">
        <w:rPr>
          <w:rFonts w:ascii="Arial" w:hAnsi="Arial" w:cs="Arial"/>
          <w:b/>
          <w:color w:val="auto"/>
          <w:szCs w:val="22"/>
        </w:rPr>
        <w:t>. Revisión de hidrantes</w:t>
      </w:r>
    </w:p>
    <w:p w14:paraId="2767F57B" w14:textId="77777777" w:rsidR="00BA1F6E" w:rsidRPr="00BA0BA6" w:rsidRDefault="00BA1F6E" w:rsidP="00BF1B61">
      <w:pPr>
        <w:jc w:val="center"/>
        <w:rPr>
          <w:rFonts w:cs="Arial"/>
          <w:sz w:val="22"/>
          <w:szCs w:val="22"/>
        </w:rPr>
      </w:pPr>
      <w:r w:rsidRPr="00BA0BA6">
        <w:rPr>
          <w:rFonts w:cs="Arial"/>
          <w:noProof/>
          <w:sz w:val="22"/>
          <w:szCs w:val="22"/>
        </w:rPr>
        <w:drawing>
          <wp:inline distT="0" distB="0" distL="0" distR="0" wp14:anchorId="1EC0E7FA" wp14:editId="46AD0908">
            <wp:extent cx="4067175" cy="2339299"/>
            <wp:effectExtent l="0" t="0" r="0" b="4445"/>
            <wp:docPr id="12" name="Imagen 12" title="Meta 10: Revisión de hidra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075"/>
                    <a:stretch/>
                  </pic:blipFill>
                  <pic:spPr bwMode="auto">
                    <a:xfrm>
                      <a:off x="0" y="0"/>
                      <a:ext cx="4084794" cy="2349433"/>
                    </a:xfrm>
                    <a:prstGeom prst="rect">
                      <a:avLst/>
                    </a:prstGeom>
                    <a:ln>
                      <a:noFill/>
                    </a:ln>
                    <a:extLst>
                      <a:ext uri="{53640926-AAD7-44D8-BBD7-CCE9431645EC}">
                        <a14:shadowObscured xmlns:a14="http://schemas.microsoft.com/office/drawing/2010/main"/>
                      </a:ext>
                    </a:extLst>
                  </pic:spPr>
                </pic:pic>
              </a:graphicData>
            </a:graphic>
          </wp:inline>
        </w:drawing>
      </w:r>
    </w:p>
    <w:p w14:paraId="17AF0FD9"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5A413F1B" w14:textId="50E48356" w:rsidR="00BA1F6E" w:rsidRPr="00BA0BA6" w:rsidRDefault="00BA1F6E" w:rsidP="00BA0BA6">
      <w:pPr>
        <w:pStyle w:val="Descripcin"/>
        <w:jc w:val="both"/>
        <w:rPr>
          <w:rFonts w:ascii="Arial" w:hAnsi="Arial" w:cs="Arial"/>
          <w:sz w:val="22"/>
          <w:szCs w:val="22"/>
        </w:rPr>
      </w:pPr>
    </w:p>
    <w:p w14:paraId="141EDD55" w14:textId="69F14E98" w:rsidR="00BA1F6E" w:rsidRPr="00BA0BA6" w:rsidRDefault="355CBC2B" w:rsidP="00BA0BA6">
      <w:pPr>
        <w:pStyle w:val="Prrafodelista"/>
        <w:numPr>
          <w:ilvl w:val="0"/>
          <w:numId w:val="31"/>
        </w:numPr>
        <w:ind w:left="567" w:hanging="283"/>
        <w:rPr>
          <w:rFonts w:cs="Arial"/>
          <w:color w:val="000000" w:themeColor="text1"/>
          <w:sz w:val="22"/>
          <w:szCs w:val="22"/>
        </w:rPr>
      </w:pPr>
      <w:r w:rsidRPr="0B4E8F82">
        <w:rPr>
          <w:rFonts w:cs="Arial"/>
          <w:b/>
          <w:bCs/>
          <w:i/>
          <w:iCs/>
          <w:color w:val="000000" w:themeColor="text1"/>
          <w:sz w:val="22"/>
          <w:szCs w:val="22"/>
        </w:rPr>
        <w:lastRenderedPageBreak/>
        <w:t>11. Capacitación a la comunidad:</w:t>
      </w:r>
      <w:r w:rsidRPr="0B4E8F82">
        <w:rPr>
          <w:rFonts w:cs="Arial"/>
          <w:color w:val="000000" w:themeColor="text1"/>
          <w:sz w:val="22"/>
          <w:szCs w:val="22"/>
        </w:rPr>
        <w:t xml:space="preserve"> </w:t>
      </w:r>
      <w:r w:rsidR="3C7CCDE3" w:rsidRPr="0B4E8F82">
        <w:rPr>
          <w:rFonts w:cs="Arial"/>
          <w:color w:val="000000" w:themeColor="text1"/>
          <w:sz w:val="22"/>
          <w:szCs w:val="22"/>
        </w:rPr>
        <w:t>e</w:t>
      </w:r>
      <w:r w:rsidRPr="0B4E8F82">
        <w:rPr>
          <w:rFonts w:cs="Arial"/>
          <w:color w:val="000000" w:themeColor="text1"/>
          <w:sz w:val="22"/>
          <w:szCs w:val="22"/>
        </w:rPr>
        <w:t>l personal operativo brind</w:t>
      </w:r>
      <w:r w:rsidR="33B65F35" w:rsidRPr="0B4E8F82">
        <w:rPr>
          <w:rFonts w:cs="Arial"/>
          <w:color w:val="000000" w:themeColor="text1"/>
          <w:sz w:val="22"/>
          <w:szCs w:val="22"/>
        </w:rPr>
        <w:t>ó</w:t>
      </w:r>
      <w:r w:rsidRPr="0B4E8F82">
        <w:rPr>
          <w:rFonts w:cs="Arial"/>
          <w:color w:val="000000" w:themeColor="text1"/>
          <w:sz w:val="22"/>
          <w:szCs w:val="22"/>
        </w:rPr>
        <w:t xml:space="preserve"> apoyo en las distintas localidades de Bogotá, dando respuesta oportuna a las solicitudes realizadas por la comunidad a la </w:t>
      </w:r>
      <w:r w:rsidR="59E2F112" w:rsidRPr="0B4E8F82">
        <w:rPr>
          <w:rFonts w:cs="Arial"/>
          <w:color w:val="000000" w:themeColor="text1"/>
          <w:sz w:val="22"/>
          <w:szCs w:val="22"/>
        </w:rPr>
        <w:t>entidad</w:t>
      </w:r>
      <w:r w:rsidRPr="0B4E8F82">
        <w:rPr>
          <w:rFonts w:cs="Arial"/>
          <w:color w:val="000000" w:themeColor="text1"/>
          <w:sz w:val="22"/>
          <w:szCs w:val="22"/>
        </w:rPr>
        <w:t xml:space="preserve"> y cumpliendo la meta al 99%.</w:t>
      </w:r>
    </w:p>
    <w:p w14:paraId="7F1DB647" w14:textId="77777777" w:rsidR="00BA1F6E" w:rsidRPr="00BA0BA6" w:rsidRDefault="00BA1F6E" w:rsidP="00BA0BA6">
      <w:pPr>
        <w:pStyle w:val="Prrafodelista"/>
        <w:ind w:left="567"/>
        <w:rPr>
          <w:rFonts w:cs="Arial"/>
          <w:color w:val="000000" w:themeColor="text1"/>
          <w:sz w:val="22"/>
          <w:szCs w:val="22"/>
        </w:rPr>
      </w:pPr>
    </w:p>
    <w:p w14:paraId="31E6CF09" w14:textId="41BEFB08" w:rsidR="00BA1F6E" w:rsidRPr="00BA0BA6" w:rsidRDefault="355CBC2B" w:rsidP="0B4E8F82">
      <w:pPr>
        <w:rPr>
          <w:rFonts w:cs="Arial"/>
          <w:b/>
          <w:bCs/>
          <w:sz w:val="22"/>
          <w:szCs w:val="22"/>
        </w:rPr>
      </w:pPr>
      <w:r w:rsidRPr="0B4E8F82">
        <w:rPr>
          <w:rFonts w:cs="Arial"/>
          <w:b/>
          <w:bCs/>
          <w:sz w:val="22"/>
          <w:szCs w:val="22"/>
        </w:rPr>
        <w:t xml:space="preserve">Plan de </w:t>
      </w:r>
      <w:r w:rsidR="73826E61" w:rsidRPr="0B4E8F82">
        <w:rPr>
          <w:rFonts w:cs="Arial"/>
          <w:b/>
          <w:bCs/>
          <w:sz w:val="22"/>
          <w:szCs w:val="22"/>
        </w:rPr>
        <w:t>m</w:t>
      </w:r>
      <w:r w:rsidRPr="0B4E8F82">
        <w:rPr>
          <w:rFonts w:cs="Arial"/>
          <w:b/>
          <w:bCs/>
          <w:sz w:val="22"/>
          <w:szCs w:val="22"/>
        </w:rPr>
        <w:t xml:space="preserve">ejoramiento y </w:t>
      </w:r>
      <w:r w:rsidR="04B42B25" w:rsidRPr="0B4E8F82">
        <w:rPr>
          <w:rFonts w:cs="Arial"/>
          <w:b/>
          <w:bCs/>
          <w:sz w:val="22"/>
          <w:szCs w:val="22"/>
        </w:rPr>
        <w:t>h</w:t>
      </w:r>
      <w:r w:rsidRPr="0B4E8F82">
        <w:rPr>
          <w:rFonts w:cs="Arial"/>
          <w:b/>
          <w:bCs/>
          <w:sz w:val="22"/>
          <w:szCs w:val="22"/>
        </w:rPr>
        <w:t xml:space="preserve">allazgos </w:t>
      </w:r>
      <w:r w:rsidR="42A89BE5" w:rsidRPr="0B4E8F82">
        <w:rPr>
          <w:rFonts w:cs="Arial"/>
          <w:b/>
          <w:bCs/>
          <w:sz w:val="22"/>
          <w:szCs w:val="22"/>
        </w:rPr>
        <w:t>i</w:t>
      </w:r>
      <w:r w:rsidRPr="0B4E8F82">
        <w:rPr>
          <w:rFonts w:cs="Arial"/>
          <w:b/>
          <w:bCs/>
          <w:sz w:val="22"/>
          <w:szCs w:val="22"/>
        </w:rPr>
        <w:t xml:space="preserve">nternos y </w:t>
      </w:r>
      <w:r w:rsidR="08928254" w:rsidRPr="0B4E8F82">
        <w:rPr>
          <w:rFonts w:cs="Arial"/>
          <w:b/>
          <w:bCs/>
          <w:sz w:val="22"/>
          <w:szCs w:val="22"/>
        </w:rPr>
        <w:t>e</w:t>
      </w:r>
      <w:r w:rsidRPr="0B4E8F82">
        <w:rPr>
          <w:rFonts w:cs="Arial"/>
          <w:b/>
          <w:bCs/>
          <w:sz w:val="22"/>
          <w:szCs w:val="22"/>
        </w:rPr>
        <w:t>xternos</w:t>
      </w:r>
    </w:p>
    <w:p w14:paraId="7EA14EE1" w14:textId="77777777" w:rsidR="00BA1F6E" w:rsidRPr="00BA0BA6" w:rsidRDefault="00BA1F6E" w:rsidP="00BA0BA6">
      <w:pPr>
        <w:autoSpaceDE w:val="0"/>
        <w:autoSpaceDN w:val="0"/>
        <w:adjustRightInd w:val="0"/>
        <w:rPr>
          <w:rFonts w:cs="Arial"/>
          <w:sz w:val="22"/>
          <w:szCs w:val="22"/>
        </w:rPr>
      </w:pPr>
    </w:p>
    <w:p w14:paraId="0D5BF9F0" w14:textId="1DC3541F" w:rsidR="00BA1F6E" w:rsidRPr="00BA0BA6" w:rsidRDefault="355CBC2B" w:rsidP="00BA0BA6">
      <w:pPr>
        <w:rPr>
          <w:rFonts w:cs="Arial"/>
          <w:sz w:val="22"/>
          <w:szCs w:val="22"/>
        </w:rPr>
      </w:pPr>
      <w:r w:rsidRPr="0B4E8F82">
        <w:rPr>
          <w:rFonts w:cs="Arial"/>
          <w:sz w:val="22"/>
          <w:szCs w:val="22"/>
        </w:rPr>
        <w:t>En el año 2021 la Subdirección Operativa logr</w:t>
      </w:r>
      <w:r w:rsidR="455E728F" w:rsidRPr="0B4E8F82">
        <w:rPr>
          <w:rFonts w:cs="Arial"/>
          <w:sz w:val="22"/>
          <w:szCs w:val="22"/>
        </w:rPr>
        <w:t>ó</w:t>
      </w:r>
      <w:r w:rsidRPr="0B4E8F82">
        <w:rPr>
          <w:rFonts w:cs="Arial"/>
          <w:sz w:val="22"/>
          <w:szCs w:val="22"/>
        </w:rPr>
        <w:t xml:space="preserve"> cerrar con éxito 8 hallazgos: 6 internos y 2 externos</w:t>
      </w:r>
      <w:r w:rsidR="022E96E4" w:rsidRPr="0B4E8F82">
        <w:rPr>
          <w:rFonts w:cs="Arial"/>
          <w:sz w:val="22"/>
          <w:szCs w:val="22"/>
        </w:rPr>
        <w:t>;</w:t>
      </w:r>
      <w:r w:rsidRPr="0B4E8F82">
        <w:rPr>
          <w:rFonts w:cs="Arial"/>
          <w:sz w:val="22"/>
          <w:szCs w:val="22"/>
        </w:rPr>
        <w:t xml:space="preserve"> se encuentran en proceso 13 hallazgos, de los cuales 12 están en gestión para ser cerrados y </w:t>
      </w:r>
      <w:r w:rsidR="3419DED9" w:rsidRPr="0B4E8F82">
        <w:rPr>
          <w:rFonts w:cs="Arial"/>
          <w:sz w:val="22"/>
          <w:szCs w:val="22"/>
        </w:rPr>
        <w:t>uno</w:t>
      </w:r>
      <w:r w:rsidRPr="0B4E8F82">
        <w:rPr>
          <w:rFonts w:cs="Arial"/>
          <w:sz w:val="22"/>
          <w:szCs w:val="22"/>
        </w:rPr>
        <w:t xml:space="preserve"> que </w:t>
      </w:r>
      <w:r w:rsidR="4BEF4EE1" w:rsidRPr="0B4E8F82">
        <w:rPr>
          <w:rFonts w:cs="Arial"/>
          <w:sz w:val="22"/>
          <w:szCs w:val="22"/>
        </w:rPr>
        <w:t>ya lo fue</w:t>
      </w:r>
      <w:r w:rsidR="7EA2DFB8" w:rsidRPr="0B4E8F82">
        <w:rPr>
          <w:rFonts w:cs="Arial"/>
          <w:sz w:val="22"/>
          <w:szCs w:val="22"/>
        </w:rPr>
        <w:t>,</w:t>
      </w:r>
      <w:r w:rsidRPr="0B4E8F82">
        <w:rPr>
          <w:rFonts w:cs="Arial"/>
          <w:sz w:val="22"/>
          <w:szCs w:val="22"/>
        </w:rPr>
        <w:t xml:space="preserve"> pero falta el descargue correspondiente.</w:t>
      </w:r>
    </w:p>
    <w:p w14:paraId="77E12E45" w14:textId="1050FFAB" w:rsidR="00E83CF6" w:rsidRPr="00BF1B61" w:rsidRDefault="00E83CF6" w:rsidP="00BF1B61">
      <w:pPr>
        <w:pStyle w:val="Descripcin"/>
        <w:keepNext/>
        <w:jc w:val="center"/>
        <w:rPr>
          <w:rFonts w:ascii="Arial" w:hAnsi="Arial" w:cs="Arial"/>
          <w:b/>
          <w:color w:val="auto"/>
          <w:szCs w:val="22"/>
        </w:rPr>
      </w:pPr>
      <w:r w:rsidRPr="00BF1B61">
        <w:rPr>
          <w:rFonts w:ascii="Arial" w:hAnsi="Arial" w:cs="Arial"/>
          <w:b/>
          <w:color w:val="auto"/>
          <w:szCs w:val="22"/>
        </w:rPr>
        <w:t xml:space="preserve">Ilustración </w:t>
      </w:r>
      <w:r w:rsidR="00B26E37">
        <w:rPr>
          <w:rFonts w:ascii="Arial" w:hAnsi="Arial" w:cs="Arial"/>
          <w:b/>
          <w:color w:val="auto"/>
          <w:szCs w:val="22"/>
        </w:rPr>
        <w:fldChar w:fldCharType="begin"/>
      </w:r>
      <w:r w:rsidR="00B26E37">
        <w:rPr>
          <w:rFonts w:ascii="Arial" w:hAnsi="Arial" w:cs="Arial"/>
          <w:b/>
          <w:color w:val="auto"/>
          <w:szCs w:val="22"/>
        </w:rPr>
        <w:instrText xml:space="preserve"> SEQ Ilustración \* ARABIC </w:instrText>
      </w:r>
      <w:r w:rsidR="00B26E37">
        <w:rPr>
          <w:rFonts w:ascii="Arial" w:hAnsi="Arial" w:cs="Arial"/>
          <w:b/>
          <w:color w:val="auto"/>
          <w:szCs w:val="22"/>
        </w:rPr>
        <w:fldChar w:fldCharType="separate"/>
      </w:r>
      <w:r w:rsidR="00B26E37">
        <w:rPr>
          <w:rFonts w:ascii="Arial" w:hAnsi="Arial" w:cs="Arial"/>
          <w:b/>
          <w:noProof/>
          <w:color w:val="auto"/>
          <w:szCs w:val="22"/>
        </w:rPr>
        <w:t>11</w:t>
      </w:r>
      <w:r w:rsidR="00B26E37">
        <w:rPr>
          <w:rFonts w:ascii="Arial" w:hAnsi="Arial" w:cs="Arial"/>
          <w:b/>
          <w:color w:val="auto"/>
          <w:szCs w:val="22"/>
        </w:rPr>
        <w:fldChar w:fldCharType="end"/>
      </w:r>
      <w:r w:rsidRPr="00BF1B61">
        <w:rPr>
          <w:rFonts w:ascii="Arial" w:hAnsi="Arial" w:cs="Arial"/>
          <w:b/>
          <w:color w:val="auto"/>
          <w:szCs w:val="22"/>
        </w:rPr>
        <w:t>.Plan de mejoramiento 2021</w:t>
      </w:r>
    </w:p>
    <w:p w14:paraId="1C902AC1" w14:textId="77777777" w:rsidR="00BA1F6E" w:rsidRPr="00BF1B61" w:rsidRDefault="00BA1F6E" w:rsidP="00BF1B61">
      <w:pPr>
        <w:jc w:val="center"/>
        <w:rPr>
          <w:rFonts w:cs="Arial"/>
          <w:sz w:val="18"/>
          <w:szCs w:val="22"/>
        </w:rPr>
      </w:pPr>
      <w:r w:rsidRPr="00BF1B61">
        <w:rPr>
          <w:rFonts w:cs="Arial"/>
          <w:noProof/>
          <w:sz w:val="18"/>
          <w:szCs w:val="22"/>
        </w:rPr>
        <w:drawing>
          <wp:inline distT="0" distB="0" distL="0" distR="0" wp14:anchorId="5B6D89AA" wp14:editId="144715D4">
            <wp:extent cx="2957886" cy="1696224"/>
            <wp:effectExtent l="0" t="0" r="0" b="5715"/>
            <wp:docPr id="19" name="Imagen 19" title="Plan de mejoramien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67405" cy="1701683"/>
                    </a:xfrm>
                    <a:prstGeom prst="rect">
                      <a:avLst/>
                    </a:prstGeom>
                  </pic:spPr>
                </pic:pic>
              </a:graphicData>
            </a:graphic>
          </wp:inline>
        </w:drawing>
      </w:r>
    </w:p>
    <w:p w14:paraId="21A4B87B" w14:textId="77777777" w:rsidR="00E83CF6" w:rsidRPr="00BF1B61" w:rsidRDefault="00E83CF6" w:rsidP="00BF1B61">
      <w:pPr>
        <w:jc w:val="center"/>
        <w:rPr>
          <w:rFonts w:cs="Arial"/>
          <w:sz w:val="18"/>
          <w:szCs w:val="22"/>
        </w:rPr>
      </w:pPr>
      <w:r w:rsidRPr="00BF1B61">
        <w:rPr>
          <w:rFonts w:cs="Arial"/>
          <w:sz w:val="18"/>
          <w:szCs w:val="22"/>
        </w:rPr>
        <w:t>Fuente: Subdirección Operativa</w:t>
      </w:r>
    </w:p>
    <w:p w14:paraId="5A3440BF" w14:textId="77777777" w:rsidR="00E83CF6" w:rsidRPr="00BA0BA6" w:rsidRDefault="00E83CF6" w:rsidP="00BA0BA6">
      <w:pPr>
        <w:rPr>
          <w:rFonts w:cs="Arial"/>
          <w:sz w:val="22"/>
          <w:szCs w:val="22"/>
        </w:rPr>
      </w:pPr>
    </w:p>
    <w:p w14:paraId="5CE9232B" w14:textId="2B4F1AFB" w:rsidR="00BA1F6E" w:rsidRPr="00727711" w:rsidRDefault="107092BA" w:rsidP="00727711">
      <w:pPr>
        <w:widowControl w:val="0"/>
        <w:spacing w:after="240"/>
        <w:jc w:val="left"/>
        <w:rPr>
          <w:rFonts w:cs="Arial"/>
          <w:b/>
          <w:bCs/>
          <w:color w:val="000000" w:themeColor="text1"/>
          <w:sz w:val="22"/>
          <w:szCs w:val="22"/>
        </w:rPr>
      </w:pPr>
      <w:r w:rsidRPr="0B4E8F82">
        <w:rPr>
          <w:rFonts w:cs="Arial"/>
          <w:b/>
          <w:bCs/>
          <w:color w:val="000000" w:themeColor="text1"/>
          <w:sz w:val="22"/>
          <w:szCs w:val="22"/>
        </w:rPr>
        <w:t>Mesas de trabajo interinstitucionales</w:t>
      </w:r>
    </w:p>
    <w:p w14:paraId="76F707ED" w14:textId="77777777" w:rsidR="00BA1F6E" w:rsidRPr="00BA0BA6" w:rsidRDefault="00BA1F6E" w:rsidP="00BA0BA6">
      <w:pPr>
        <w:rPr>
          <w:rFonts w:cs="Arial"/>
          <w:b/>
          <w:bCs/>
          <w:sz w:val="22"/>
          <w:szCs w:val="22"/>
        </w:rPr>
      </w:pPr>
    </w:p>
    <w:p w14:paraId="7DF81118" w14:textId="380D70D0" w:rsidR="00BA1F6E" w:rsidRPr="00BA0BA6" w:rsidRDefault="355CBC2B" w:rsidP="00BA0BA6">
      <w:pPr>
        <w:rPr>
          <w:rFonts w:cs="Arial"/>
          <w:sz w:val="22"/>
          <w:szCs w:val="22"/>
        </w:rPr>
      </w:pPr>
      <w:r w:rsidRPr="0B4E8F82">
        <w:rPr>
          <w:rFonts w:cs="Arial"/>
          <w:sz w:val="22"/>
          <w:szCs w:val="22"/>
        </w:rPr>
        <w:t>Para el año 2021 la Subdirección Operativa apoy</w:t>
      </w:r>
      <w:r w:rsidR="185AB150" w:rsidRPr="0B4E8F82">
        <w:rPr>
          <w:rFonts w:cs="Arial"/>
          <w:sz w:val="22"/>
          <w:szCs w:val="22"/>
        </w:rPr>
        <w:t>ó</w:t>
      </w:r>
      <w:r w:rsidRPr="0B4E8F82">
        <w:rPr>
          <w:rFonts w:cs="Arial"/>
          <w:sz w:val="22"/>
          <w:szCs w:val="22"/>
        </w:rPr>
        <w:t xml:space="preserve"> y particip</w:t>
      </w:r>
      <w:r w:rsidR="1FE0CEC3" w:rsidRPr="0B4E8F82">
        <w:rPr>
          <w:rFonts w:cs="Arial"/>
          <w:sz w:val="22"/>
          <w:szCs w:val="22"/>
        </w:rPr>
        <w:t>ó en</w:t>
      </w:r>
      <w:r w:rsidRPr="0B4E8F82">
        <w:rPr>
          <w:rFonts w:cs="Arial"/>
          <w:sz w:val="22"/>
          <w:szCs w:val="22"/>
        </w:rPr>
        <w:t xml:space="preserve"> distintas mesas de trabajo convocadas a nivel distrital, en las cuales se pudo compartir información relevante y en busca de generar un trabajo conjunto que beneficie a la ciudad.</w:t>
      </w:r>
    </w:p>
    <w:p w14:paraId="30B4CB9E" w14:textId="7BF20BE7" w:rsidR="00BA1F6E" w:rsidRPr="00BA0BA6" w:rsidRDefault="355CBC2B" w:rsidP="00BA0BA6">
      <w:pPr>
        <w:pStyle w:val="Prrafodelista"/>
        <w:numPr>
          <w:ilvl w:val="0"/>
          <w:numId w:val="31"/>
        </w:numPr>
        <w:ind w:left="284"/>
        <w:rPr>
          <w:rFonts w:cs="Arial"/>
          <w:sz w:val="22"/>
          <w:szCs w:val="22"/>
        </w:rPr>
      </w:pPr>
      <w:r w:rsidRPr="0B4E8F82">
        <w:rPr>
          <w:rFonts w:cs="Arial"/>
          <w:sz w:val="22"/>
          <w:szCs w:val="22"/>
        </w:rPr>
        <w:t>Asistencia a mesas de trabajo operativas y tecnológicas con el Centro de Comando, Control, Comunicaciones y C</w:t>
      </w:r>
      <w:r w:rsidR="25591FCB" w:rsidRPr="0B4E8F82">
        <w:rPr>
          <w:rFonts w:cs="Arial"/>
          <w:sz w:val="22"/>
          <w:szCs w:val="22"/>
        </w:rPr>
        <w:t>ó</w:t>
      </w:r>
      <w:r w:rsidRPr="0B4E8F82">
        <w:rPr>
          <w:rFonts w:cs="Arial"/>
          <w:sz w:val="22"/>
          <w:szCs w:val="22"/>
        </w:rPr>
        <w:t xml:space="preserve">mputo (C4) para la articulación del Sistema Distrital de Emergencias. </w:t>
      </w:r>
    </w:p>
    <w:p w14:paraId="22F436A8" w14:textId="5C0D74EC" w:rsidR="00BA1F6E" w:rsidRPr="00BA0BA6" w:rsidRDefault="355CBC2B" w:rsidP="00BA0BA6">
      <w:pPr>
        <w:pStyle w:val="Prrafodelista"/>
        <w:numPr>
          <w:ilvl w:val="0"/>
          <w:numId w:val="31"/>
        </w:numPr>
        <w:ind w:left="284"/>
        <w:rPr>
          <w:rFonts w:cs="Arial"/>
          <w:sz w:val="22"/>
          <w:szCs w:val="22"/>
        </w:rPr>
      </w:pPr>
      <w:r w:rsidRPr="0B4E8F82">
        <w:rPr>
          <w:rFonts w:cs="Arial"/>
          <w:sz w:val="22"/>
          <w:szCs w:val="22"/>
        </w:rPr>
        <w:t>Articulación con la Secretar</w:t>
      </w:r>
      <w:r w:rsidR="4DBAF1CD" w:rsidRPr="0B4E8F82">
        <w:rPr>
          <w:rFonts w:cs="Arial"/>
          <w:sz w:val="22"/>
          <w:szCs w:val="22"/>
        </w:rPr>
        <w:t>í</w:t>
      </w:r>
      <w:r w:rsidRPr="0B4E8F82">
        <w:rPr>
          <w:rFonts w:cs="Arial"/>
          <w:sz w:val="22"/>
          <w:szCs w:val="22"/>
        </w:rPr>
        <w:t>a Distrital de Movilidad siendo invitad</w:t>
      </w:r>
      <w:r w:rsidR="56096EE1" w:rsidRPr="0B4E8F82">
        <w:rPr>
          <w:rFonts w:cs="Arial"/>
          <w:sz w:val="22"/>
          <w:szCs w:val="22"/>
        </w:rPr>
        <w:t>a</w:t>
      </w:r>
      <w:r w:rsidRPr="0B4E8F82">
        <w:rPr>
          <w:rFonts w:cs="Arial"/>
          <w:sz w:val="22"/>
          <w:szCs w:val="22"/>
        </w:rPr>
        <w:t xml:space="preserve"> permanente la UAE</w:t>
      </w:r>
      <w:r w:rsidR="543A7494" w:rsidRPr="0B4E8F82">
        <w:rPr>
          <w:rFonts w:cs="Arial"/>
          <w:sz w:val="22"/>
          <w:szCs w:val="22"/>
        </w:rPr>
        <w:t xml:space="preserve"> </w:t>
      </w:r>
      <w:r w:rsidRPr="0B4E8F82">
        <w:rPr>
          <w:rFonts w:cs="Arial"/>
          <w:sz w:val="22"/>
          <w:szCs w:val="22"/>
        </w:rPr>
        <w:t>C</w:t>
      </w:r>
      <w:r w:rsidR="606FE3DF" w:rsidRPr="0B4E8F82">
        <w:rPr>
          <w:rFonts w:cs="Arial"/>
          <w:sz w:val="22"/>
          <w:szCs w:val="22"/>
        </w:rPr>
        <w:t xml:space="preserve">uerpo </w:t>
      </w:r>
      <w:r w:rsidRPr="0B4E8F82">
        <w:rPr>
          <w:rFonts w:cs="Arial"/>
          <w:sz w:val="22"/>
          <w:szCs w:val="22"/>
        </w:rPr>
        <w:t>O</w:t>
      </w:r>
      <w:r w:rsidR="58F4E74D" w:rsidRPr="0B4E8F82">
        <w:rPr>
          <w:rFonts w:cs="Arial"/>
          <w:sz w:val="22"/>
          <w:szCs w:val="22"/>
        </w:rPr>
        <w:t xml:space="preserve">ficial de </w:t>
      </w:r>
      <w:r w:rsidRPr="0B4E8F82">
        <w:rPr>
          <w:rFonts w:cs="Arial"/>
          <w:sz w:val="22"/>
          <w:szCs w:val="22"/>
        </w:rPr>
        <w:t>B</w:t>
      </w:r>
      <w:r w:rsidR="3E3F296B" w:rsidRPr="0B4E8F82">
        <w:rPr>
          <w:rFonts w:cs="Arial"/>
          <w:sz w:val="22"/>
          <w:szCs w:val="22"/>
        </w:rPr>
        <w:t>omberos de Bogotá</w:t>
      </w:r>
      <w:r w:rsidRPr="0B4E8F82">
        <w:rPr>
          <w:rFonts w:cs="Arial"/>
          <w:sz w:val="22"/>
          <w:szCs w:val="22"/>
        </w:rPr>
        <w:t xml:space="preserve"> en la “</w:t>
      </w:r>
      <w:r w:rsidRPr="0B4E8F82">
        <w:rPr>
          <w:rFonts w:cs="Arial"/>
          <w:i/>
          <w:iCs/>
          <w:sz w:val="22"/>
          <w:szCs w:val="22"/>
        </w:rPr>
        <w:t>Comisión Intersectorial de Seguridad Vial”</w:t>
      </w:r>
      <w:r w:rsidRPr="0B4E8F82">
        <w:rPr>
          <w:rFonts w:cs="Arial"/>
          <w:sz w:val="22"/>
          <w:szCs w:val="22"/>
        </w:rPr>
        <w:t xml:space="preserve"> para las mesas de trabajo: 1. Infraestructura y protección a usuarios vulnerables y 2. Mesa de trabajo de formación y divulgación para la seguridad vial.</w:t>
      </w:r>
    </w:p>
    <w:p w14:paraId="0DE17EBC" w14:textId="2C6242D9" w:rsidR="00BA1F6E" w:rsidRPr="00BA0BA6" w:rsidRDefault="355CBC2B" w:rsidP="0B4E8F82">
      <w:pPr>
        <w:pStyle w:val="Prrafodelista"/>
        <w:numPr>
          <w:ilvl w:val="0"/>
          <w:numId w:val="31"/>
        </w:numPr>
        <w:ind w:left="284"/>
        <w:rPr>
          <w:rFonts w:eastAsia="Arial" w:cs="Arial"/>
          <w:color w:val="000000" w:themeColor="text1"/>
          <w:sz w:val="22"/>
          <w:szCs w:val="22"/>
        </w:rPr>
      </w:pPr>
      <w:r w:rsidRPr="0B4E8F82">
        <w:rPr>
          <w:rFonts w:cs="Arial"/>
          <w:sz w:val="22"/>
          <w:szCs w:val="22"/>
        </w:rPr>
        <w:t>Mesa de trabajo con IDIGER, IDPYBA, Secretar</w:t>
      </w:r>
      <w:r w:rsidR="00328E97" w:rsidRPr="0B4E8F82">
        <w:rPr>
          <w:rFonts w:cs="Arial"/>
          <w:sz w:val="22"/>
          <w:szCs w:val="22"/>
        </w:rPr>
        <w:t>í</w:t>
      </w:r>
      <w:r w:rsidRPr="0B4E8F82">
        <w:rPr>
          <w:rFonts w:cs="Arial"/>
          <w:sz w:val="22"/>
          <w:szCs w:val="22"/>
        </w:rPr>
        <w:t xml:space="preserve">a Distrital de Ambiente y el grupo especializado BRAE – </w:t>
      </w:r>
      <w:r w:rsidR="391466BF" w:rsidRPr="0B4E8F82">
        <w:rPr>
          <w:rFonts w:cs="Arial"/>
          <w:sz w:val="22"/>
          <w:szCs w:val="22"/>
        </w:rPr>
        <w:t>UAE Cuerpo Oficial de Bomberos de Bogotá</w:t>
      </w:r>
      <w:r w:rsidRPr="0B4E8F82">
        <w:rPr>
          <w:rFonts w:cs="Arial"/>
          <w:sz w:val="22"/>
          <w:szCs w:val="22"/>
        </w:rPr>
        <w:t xml:space="preserve"> con lo relacionado a manejo y disposición de abejas a nivel urbano y animales en abandono.</w:t>
      </w:r>
    </w:p>
    <w:p w14:paraId="1EC7B283" w14:textId="2CACC125" w:rsidR="00BA1F6E" w:rsidRPr="00BA0BA6" w:rsidRDefault="355CBC2B" w:rsidP="0B4E8F82">
      <w:pPr>
        <w:pStyle w:val="Prrafodelista"/>
        <w:numPr>
          <w:ilvl w:val="0"/>
          <w:numId w:val="31"/>
        </w:numPr>
        <w:ind w:left="284"/>
        <w:rPr>
          <w:rFonts w:eastAsia="Arial" w:cs="Arial"/>
          <w:color w:val="000000" w:themeColor="text1"/>
          <w:sz w:val="22"/>
          <w:szCs w:val="22"/>
        </w:rPr>
      </w:pPr>
      <w:r w:rsidRPr="0B4E8F82">
        <w:rPr>
          <w:rFonts w:cs="Arial"/>
          <w:sz w:val="22"/>
          <w:szCs w:val="22"/>
        </w:rPr>
        <w:t>Mesa de trabajo con Secretar</w:t>
      </w:r>
      <w:r w:rsidR="25322FAD" w:rsidRPr="0B4E8F82">
        <w:rPr>
          <w:rFonts w:cs="Arial"/>
          <w:sz w:val="22"/>
          <w:szCs w:val="22"/>
        </w:rPr>
        <w:t>í</w:t>
      </w:r>
      <w:r w:rsidRPr="0B4E8F82">
        <w:rPr>
          <w:rFonts w:cs="Arial"/>
          <w:sz w:val="22"/>
          <w:szCs w:val="22"/>
        </w:rPr>
        <w:t xml:space="preserve">a Distrital de Ambiente, IDIGER y el Equipo Especializado MATPEL- </w:t>
      </w:r>
      <w:r w:rsidR="58B16B64" w:rsidRPr="0B4E8F82">
        <w:rPr>
          <w:rFonts w:cs="Arial"/>
          <w:sz w:val="22"/>
          <w:szCs w:val="22"/>
        </w:rPr>
        <w:t>UAE Cuerpo Oficial de Bomberos de Bogotá</w:t>
      </w:r>
      <w:r w:rsidRPr="0B4E8F82">
        <w:rPr>
          <w:rFonts w:cs="Arial"/>
          <w:sz w:val="22"/>
          <w:szCs w:val="22"/>
        </w:rPr>
        <w:t xml:space="preserve">, con lo concerniente a la gestión de los residuos peligrosos generados desconocidos o residuos huérfanos. </w:t>
      </w:r>
    </w:p>
    <w:p w14:paraId="6E18189D" w14:textId="77777777" w:rsidR="00BA1F6E" w:rsidRPr="00BA0BA6" w:rsidRDefault="00BA1F6E" w:rsidP="00BA0BA6">
      <w:pPr>
        <w:pStyle w:val="Prrafodelista"/>
        <w:numPr>
          <w:ilvl w:val="0"/>
          <w:numId w:val="31"/>
        </w:numPr>
        <w:ind w:left="284"/>
        <w:rPr>
          <w:rFonts w:cs="Arial"/>
          <w:sz w:val="22"/>
          <w:szCs w:val="22"/>
        </w:rPr>
      </w:pPr>
      <w:r w:rsidRPr="00BA0BA6">
        <w:rPr>
          <w:rFonts w:cs="Arial"/>
          <w:sz w:val="22"/>
          <w:szCs w:val="22"/>
        </w:rPr>
        <w:t>Mesa de trabajo técnica de manejo de emergencias y desastres convocadas por el IDIGER a las entidades del Sistema Distrital de Gestión de Riesgos y Cambio Climático.</w:t>
      </w:r>
    </w:p>
    <w:p w14:paraId="2D7534C0" w14:textId="77777777" w:rsidR="00BA1F6E" w:rsidRPr="00BA0BA6" w:rsidRDefault="00BA1F6E" w:rsidP="00BA0BA6">
      <w:pPr>
        <w:pStyle w:val="Prrafodelista"/>
        <w:ind w:left="1506"/>
        <w:rPr>
          <w:rFonts w:cs="Arial"/>
          <w:sz w:val="22"/>
          <w:szCs w:val="22"/>
        </w:rPr>
      </w:pPr>
    </w:p>
    <w:p w14:paraId="04756B04" w14:textId="4FED0F94" w:rsidR="00BA1F6E" w:rsidRPr="008F587B" w:rsidRDefault="008F587B" w:rsidP="008F587B">
      <w:pPr>
        <w:widowControl w:val="0"/>
        <w:spacing w:after="240"/>
        <w:jc w:val="left"/>
        <w:rPr>
          <w:rFonts w:cs="Arial"/>
          <w:b/>
          <w:bCs/>
          <w:color w:val="auto"/>
          <w:sz w:val="22"/>
          <w:szCs w:val="22"/>
        </w:rPr>
      </w:pPr>
      <w:r>
        <w:rPr>
          <w:rFonts w:cs="Arial"/>
          <w:b/>
          <w:bCs/>
          <w:color w:val="auto"/>
          <w:sz w:val="22"/>
          <w:szCs w:val="22"/>
        </w:rPr>
        <w:t>F</w:t>
      </w:r>
      <w:r w:rsidRPr="008F587B">
        <w:rPr>
          <w:rFonts w:cs="Arial"/>
          <w:b/>
          <w:bCs/>
          <w:color w:val="auto"/>
          <w:sz w:val="22"/>
          <w:szCs w:val="22"/>
        </w:rPr>
        <w:t>ortalecimiento tecnológico del centro de coor</w:t>
      </w:r>
      <w:r>
        <w:rPr>
          <w:rFonts w:cs="Arial"/>
          <w:b/>
          <w:bCs/>
          <w:color w:val="auto"/>
          <w:sz w:val="22"/>
          <w:szCs w:val="22"/>
        </w:rPr>
        <w:t>dinación y comunicaciones C.C.C.</w:t>
      </w:r>
    </w:p>
    <w:p w14:paraId="279733F3" w14:textId="77777777" w:rsidR="00BA1F6E" w:rsidRPr="00BA0BA6" w:rsidRDefault="00BA1F6E" w:rsidP="00BA0BA6">
      <w:pPr>
        <w:numPr>
          <w:ilvl w:val="0"/>
          <w:numId w:val="32"/>
        </w:numPr>
        <w:shd w:val="clear" w:color="auto" w:fill="FFFFFF"/>
        <w:tabs>
          <w:tab w:val="clear" w:pos="720"/>
          <w:tab w:val="num" w:pos="426"/>
        </w:tabs>
        <w:spacing w:before="100" w:beforeAutospacing="1" w:after="100" w:afterAutospacing="1"/>
        <w:ind w:left="284" w:hanging="284"/>
        <w:rPr>
          <w:rFonts w:cs="Arial"/>
          <w:sz w:val="22"/>
          <w:szCs w:val="22"/>
        </w:rPr>
      </w:pPr>
      <w:r w:rsidRPr="00BA0BA6">
        <w:rPr>
          <w:rFonts w:cs="Arial"/>
          <w:sz w:val="22"/>
          <w:szCs w:val="22"/>
        </w:rPr>
        <w:t xml:space="preserve">Se consolidó la integración entre el Datafeed (Base de Datos) de Premier One y el Sistema de Información Misional - FUOCO, de este modo se ha logrado que la información de la atención de incidentes repose en un expediente único por cada número de incidente con la información desde </w:t>
      </w:r>
      <w:r w:rsidRPr="00BA0BA6">
        <w:rPr>
          <w:rFonts w:cs="Arial"/>
          <w:sz w:val="22"/>
          <w:szCs w:val="22"/>
        </w:rPr>
        <w:lastRenderedPageBreak/>
        <w:t>todas las fuentes de información disponibles (C.C.C, guardias de las estaciones y comandantes de incidente).</w:t>
      </w:r>
    </w:p>
    <w:p w14:paraId="6EB0AD4B" w14:textId="77777777" w:rsidR="00BA1F6E" w:rsidRPr="00BA0BA6" w:rsidRDefault="00BA1F6E" w:rsidP="00BA0BA6">
      <w:pPr>
        <w:numPr>
          <w:ilvl w:val="0"/>
          <w:numId w:val="32"/>
        </w:numPr>
        <w:shd w:val="clear" w:color="auto" w:fill="FFFFFF"/>
        <w:tabs>
          <w:tab w:val="clear" w:pos="720"/>
          <w:tab w:val="num" w:pos="426"/>
        </w:tabs>
        <w:spacing w:before="100" w:beforeAutospacing="1" w:after="100" w:afterAutospacing="1"/>
        <w:ind w:left="284" w:hanging="284"/>
        <w:rPr>
          <w:rFonts w:cs="Arial"/>
          <w:sz w:val="22"/>
          <w:szCs w:val="22"/>
        </w:rPr>
      </w:pPr>
      <w:r w:rsidRPr="00BA0BA6">
        <w:rPr>
          <w:rFonts w:cs="Arial"/>
          <w:sz w:val="22"/>
          <w:szCs w:val="22"/>
        </w:rPr>
        <w:t>Se capacitó al personal uniformado y personal de apoyo en la plataforma Premier One generando credenciales únicas para cada usuario.</w:t>
      </w:r>
    </w:p>
    <w:p w14:paraId="0AF5030C" w14:textId="77777777" w:rsidR="00BA1F6E" w:rsidRPr="00BA0BA6" w:rsidRDefault="355CBC2B" w:rsidP="0B4E8F82">
      <w:pPr>
        <w:numPr>
          <w:ilvl w:val="0"/>
          <w:numId w:val="32"/>
        </w:numPr>
        <w:shd w:val="clear" w:color="auto" w:fill="FFFFFF" w:themeFill="background1"/>
        <w:tabs>
          <w:tab w:val="clear" w:pos="720"/>
          <w:tab w:val="num" w:pos="426"/>
        </w:tabs>
        <w:spacing w:before="100" w:beforeAutospacing="1" w:after="100" w:afterAutospacing="1"/>
        <w:ind w:left="284" w:hanging="284"/>
        <w:rPr>
          <w:rFonts w:cs="Arial"/>
          <w:sz w:val="22"/>
          <w:szCs w:val="22"/>
        </w:rPr>
      </w:pPr>
      <w:r w:rsidRPr="0B4E8F82">
        <w:rPr>
          <w:rFonts w:cs="Arial"/>
          <w:sz w:val="22"/>
          <w:szCs w:val="22"/>
        </w:rPr>
        <w:t>Se proyectó la resolución para la creación del Grupo Especializado en Comunicaciones y Coordinación en Emergencias, para fortalecer el talento humano y los recursos técnicos y tecnológicos de la Central de Radio.</w:t>
      </w:r>
    </w:p>
    <w:p w14:paraId="189A489D" w14:textId="56A0139F" w:rsidR="0B4E8F82" w:rsidRDefault="0B4E8F82" w:rsidP="0B4E8F82">
      <w:pPr>
        <w:shd w:val="clear" w:color="auto" w:fill="FFFFFF" w:themeFill="background1"/>
        <w:tabs>
          <w:tab w:val="num" w:pos="426"/>
        </w:tabs>
        <w:spacing w:beforeAutospacing="1" w:afterAutospacing="1"/>
        <w:rPr>
          <w:szCs w:val="24"/>
        </w:rPr>
      </w:pPr>
    </w:p>
    <w:p w14:paraId="74828CF1" w14:textId="0AE9ED5E" w:rsidR="00BA1F6E" w:rsidRPr="00BA0BA6" w:rsidRDefault="355CBC2B" w:rsidP="0B4E8F82">
      <w:pPr>
        <w:rPr>
          <w:rFonts w:cs="Arial"/>
          <w:b/>
          <w:bCs/>
          <w:sz w:val="22"/>
          <w:szCs w:val="22"/>
        </w:rPr>
      </w:pPr>
      <w:r w:rsidRPr="0B4E8F82">
        <w:rPr>
          <w:rFonts w:cs="Arial"/>
          <w:b/>
          <w:bCs/>
          <w:sz w:val="22"/>
          <w:szCs w:val="22"/>
        </w:rPr>
        <w:t xml:space="preserve">Proyecto de </w:t>
      </w:r>
      <w:r w:rsidR="00EAA7C4" w:rsidRPr="0B4E8F82">
        <w:rPr>
          <w:rFonts w:cs="Arial"/>
          <w:b/>
          <w:bCs/>
          <w:sz w:val="22"/>
          <w:szCs w:val="22"/>
        </w:rPr>
        <w:t>i</w:t>
      </w:r>
      <w:r w:rsidRPr="0B4E8F82">
        <w:rPr>
          <w:rFonts w:cs="Arial"/>
          <w:b/>
          <w:bCs/>
          <w:sz w:val="22"/>
          <w:szCs w:val="22"/>
        </w:rPr>
        <w:t>nclusión</w:t>
      </w:r>
    </w:p>
    <w:p w14:paraId="4F65F27C" w14:textId="77777777" w:rsidR="00BA1F6E" w:rsidRPr="00BA0BA6" w:rsidRDefault="00BA1F6E" w:rsidP="00BA0BA6">
      <w:pPr>
        <w:rPr>
          <w:rFonts w:cs="Arial"/>
          <w:bCs/>
          <w:sz w:val="22"/>
          <w:szCs w:val="22"/>
        </w:rPr>
      </w:pPr>
    </w:p>
    <w:p w14:paraId="15145F7C" w14:textId="7F028C98" w:rsidR="00BA1F6E" w:rsidRPr="00BA0BA6" w:rsidRDefault="355CBC2B" w:rsidP="00BA0BA6">
      <w:pPr>
        <w:rPr>
          <w:rFonts w:cs="Arial"/>
          <w:sz w:val="22"/>
          <w:szCs w:val="22"/>
        </w:rPr>
      </w:pPr>
      <w:r w:rsidRPr="0B4E8F82">
        <w:rPr>
          <w:rFonts w:cs="Arial"/>
          <w:sz w:val="22"/>
          <w:szCs w:val="22"/>
        </w:rPr>
        <w:t xml:space="preserve">En la vigencia 2021 la Subdirección Operativa </w:t>
      </w:r>
      <w:r w:rsidR="4571F137" w:rsidRPr="0B4E8F82">
        <w:rPr>
          <w:rFonts w:cs="Arial"/>
          <w:sz w:val="22"/>
          <w:szCs w:val="22"/>
        </w:rPr>
        <w:t>adelantó</w:t>
      </w:r>
      <w:r w:rsidRPr="0B4E8F82">
        <w:rPr>
          <w:rFonts w:cs="Arial"/>
          <w:sz w:val="22"/>
          <w:szCs w:val="22"/>
        </w:rPr>
        <w:t xml:space="preserve"> el proyecto de inclusión para personas con capacidades diferenciadas</w:t>
      </w:r>
      <w:r w:rsidR="581FE373" w:rsidRPr="0B4E8F82">
        <w:rPr>
          <w:rFonts w:cs="Arial"/>
          <w:sz w:val="22"/>
          <w:szCs w:val="22"/>
        </w:rPr>
        <w:t xml:space="preserve"> o poblaciones vulnerables</w:t>
      </w:r>
      <w:r w:rsidRPr="0B4E8F82">
        <w:rPr>
          <w:rFonts w:cs="Arial"/>
          <w:sz w:val="22"/>
          <w:szCs w:val="22"/>
        </w:rPr>
        <w:t>, conformando un equipo de doce apoyos para el Centro de Coordinación y Comunicaciones.</w:t>
      </w:r>
    </w:p>
    <w:p w14:paraId="2E58E1E1" w14:textId="504D735C" w:rsidR="00BA1F6E" w:rsidRPr="00BA0BA6" w:rsidRDefault="00BA1F6E" w:rsidP="00BA0BA6">
      <w:pPr>
        <w:autoSpaceDE w:val="0"/>
        <w:autoSpaceDN w:val="0"/>
        <w:adjustRightInd w:val="0"/>
        <w:rPr>
          <w:rFonts w:cs="Arial"/>
          <w:sz w:val="22"/>
          <w:szCs w:val="22"/>
        </w:rPr>
      </w:pPr>
    </w:p>
    <w:p w14:paraId="22DE3D7F" w14:textId="7AF6A0AD" w:rsidR="00BA1F6E" w:rsidRPr="00BA0BA6" w:rsidRDefault="00BA1F6E" w:rsidP="00BA0BA6">
      <w:pPr>
        <w:rPr>
          <w:rFonts w:cs="Arial"/>
          <w:b/>
          <w:sz w:val="22"/>
          <w:szCs w:val="22"/>
        </w:rPr>
      </w:pPr>
      <w:r w:rsidRPr="00BA0BA6">
        <w:rPr>
          <w:rFonts w:cs="Arial"/>
          <w:b/>
          <w:sz w:val="22"/>
          <w:szCs w:val="22"/>
        </w:rPr>
        <w:t>Vinculación de personal – reactivación económica para la ciudad</w:t>
      </w:r>
    </w:p>
    <w:p w14:paraId="42E9F2ED" w14:textId="77777777" w:rsidR="00BA1F6E" w:rsidRPr="00BA0BA6" w:rsidRDefault="00BA1F6E" w:rsidP="00BA0BA6">
      <w:pPr>
        <w:rPr>
          <w:rFonts w:cs="Arial"/>
          <w:sz w:val="22"/>
          <w:szCs w:val="22"/>
        </w:rPr>
      </w:pPr>
    </w:p>
    <w:p w14:paraId="24193402" w14:textId="042E7576" w:rsidR="00BA1F6E" w:rsidRPr="00BA0BA6" w:rsidRDefault="683C7BE0" w:rsidP="0B4E8F82">
      <w:pPr>
        <w:rPr>
          <w:rFonts w:cs="Arial"/>
          <w:sz w:val="22"/>
          <w:szCs w:val="22"/>
        </w:rPr>
      </w:pPr>
      <w:r w:rsidRPr="0B4E8F82">
        <w:rPr>
          <w:rFonts w:cs="Arial"/>
          <w:sz w:val="22"/>
          <w:szCs w:val="22"/>
        </w:rPr>
        <w:t>Teniendo en cuenta</w:t>
      </w:r>
      <w:r w:rsidR="355CBC2B" w:rsidRPr="0B4E8F82">
        <w:rPr>
          <w:rFonts w:cs="Arial"/>
          <w:sz w:val="22"/>
          <w:szCs w:val="22"/>
        </w:rPr>
        <w:t xml:space="preserve"> las condiciones económicas post pandemia</w:t>
      </w:r>
      <w:r w:rsidR="1AFECB46" w:rsidRPr="0B4E8F82">
        <w:rPr>
          <w:rFonts w:cs="Arial"/>
          <w:sz w:val="22"/>
          <w:szCs w:val="22"/>
        </w:rPr>
        <w:t xml:space="preserve"> de la ciudad</w:t>
      </w:r>
      <w:r w:rsidR="355CBC2B" w:rsidRPr="0B4E8F82">
        <w:rPr>
          <w:rFonts w:cs="Arial"/>
          <w:sz w:val="22"/>
          <w:szCs w:val="22"/>
        </w:rPr>
        <w:t>, la Subdirección Operativa</w:t>
      </w:r>
      <w:r w:rsidR="1B7CE390" w:rsidRPr="0B4E8F82">
        <w:rPr>
          <w:rFonts w:cs="Arial"/>
          <w:sz w:val="22"/>
          <w:szCs w:val="22"/>
        </w:rPr>
        <w:t xml:space="preserve"> </w:t>
      </w:r>
      <w:r w:rsidR="355CBC2B" w:rsidRPr="0B4E8F82">
        <w:rPr>
          <w:rFonts w:cs="Arial"/>
          <w:sz w:val="22"/>
          <w:szCs w:val="22"/>
        </w:rPr>
        <w:t>logró contribuir y contar con el apoyo de diecisiete (17) mujeres</w:t>
      </w:r>
      <w:r w:rsidR="7BEC69C8" w:rsidRPr="0B4E8F82">
        <w:rPr>
          <w:rFonts w:cs="Arial"/>
          <w:sz w:val="22"/>
          <w:szCs w:val="22"/>
        </w:rPr>
        <w:t>,</w:t>
      </w:r>
      <w:r w:rsidR="355CBC2B" w:rsidRPr="0B4E8F82">
        <w:rPr>
          <w:rFonts w:cs="Arial"/>
          <w:sz w:val="22"/>
          <w:szCs w:val="22"/>
        </w:rPr>
        <w:t xml:space="preserve"> especialmente cabeza de hogar, para ejecutar actividades asistenciales administrativas, con lo cual se pretende mejorar las actividades administrativas que demandan las estaciones de bomberos</w:t>
      </w:r>
      <w:r w:rsidR="68AB448A" w:rsidRPr="0B4E8F82">
        <w:rPr>
          <w:rFonts w:cs="Arial"/>
          <w:sz w:val="22"/>
          <w:szCs w:val="22"/>
        </w:rPr>
        <w:t>,</w:t>
      </w:r>
      <w:r w:rsidR="355CBC2B" w:rsidRPr="0B4E8F82">
        <w:rPr>
          <w:rFonts w:cs="Arial"/>
          <w:sz w:val="22"/>
          <w:szCs w:val="22"/>
        </w:rPr>
        <w:t xml:space="preserve"> permitiendo que el personal tenga más tiempo para la operatividad y la respuesta de la Entidad.</w:t>
      </w:r>
    </w:p>
    <w:p w14:paraId="6CF37C46" w14:textId="77777777" w:rsidR="00BA1F6E" w:rsidRPr="00BA0BA6" w:rsidRDefault="00BA1F6E" w:rsidP="00BA0BA6">
      <w:pPr>
        <w:rPr>
          <w:rFonts w:cs="Arial"/>
          <w:sz w:val="22"/>
          <w:szCs w:val="22"/>
        </w:rPr>
      </w:pPr>
    </w:p>
    <w:p w14:paraId="12017A69" w14:textId="77777777" w:rsidR="00623685" w:rsidRPr="00BA0BA6" w:rsidRDefault="00623685" w:rsidP="00BA0BA6">
      <w:pPr>
        <w:pStyle w:val="Ttulo3"/>
        <w:rPr>
          <w:rFonts w:cs="Arial"/>
          <w:sz w:val="22"/>
          <w:szCs w:val="22"/>
        </w:rPr>
      </w:pPr>
      <w:bookmarkStart w:id="8" w:name="_Toc94082237"/>
      <w:bookmarkStart w:id="9" w:name="_Toc94091209"/>
      <w:r w:rsidRPr="00BA0BA6">
        <w:rPr>
          <w:rFonts w:cs="Arial"/>
          <w:sz w:val="22"/>
          <w:szCs w:val="22"/>
        </w:rPr>
        <w:t>Apuesta(s) de la gestión para 2022</w:t>
      </w:r>
      <w:bookmarkEnd w:id="8"/>
      <w:bookmarkEnd w:id="9"/>
    </w:p>
    <w:p w14:paraId="3A2A427A" w14:textId="77777777" w:rsidR="007E3BBF" w:rsidRPr="00BA0BA6" w:rsidRDefault="007E3BBF" w:rsidP="00BA0BA6">
      <w:pPr>
        <w:rPr>
          <w:rFonts w:cs="Arial"/>
          <w:b/>
          <w:bCs/>
          <w:sz w:val="22"/>
          <w:szCs w:val="22"/>
        </w:rPr>
      </w:pPr>
    </w:p>
    <w:p w14:paraId="024513D9" w14:textId="70FA1363" w:rsidR="007E3BBF" w:rsidRPr="00BA0BA6" w:rsidRDefault="741BF926" w:rsidP="00BA0BA6">
      <w:pPr>
        <w:rPr>
          <w:rFonts w:cs="Arial"/>
          <w:sz w:val="22"/>
          <w:szCs w:val="22"/>
        </w:rPr>
      </w:pPr>
      <w:r w:rsidRPr="0B4E8F82">
        <w:rPr>
          <w:rFonts w:cs="Arial"/>
          <w:sz w:val="22"/>
          <w:szCs w:val="22"/>
        </w:rPr>
        <w:t>Como desafíos para la vigencia 2022, la Subdirección Operativa tiene trazado un horizonte para ejecutar los recursos que sean asignados en forma total para la adquisición de los elementos que permitan al personal operativo servir de forma eficaz y eficiente, así mismo, se hace prioritario el saneamiento administrativo</w:t>
      </w:r>
      <w:r w:rsidR="038BD728" w:rsidRPr="0B4E8F82">
        <w:rPr>
          <w:rFonts w:cs="Arial"/>
          <w:sz w:val="22"/>
          <w:szCs w:val="22"/>
        </w:rPr>
        <w:t>,</w:t>
      </w:r>
      <w:r w:rsidRPr="0B4E8F82">
        <w:rPr>
          <w:rFonts w:cs="Arial"/>
          <w:sz w:val="22"/>
          <w:szCs w:val="22"/>
        </w:rPr>
        <w:t xml:space="preserve"> especialmente en la etapa de liquidación contractual para el saneamiento fiscal a cargo.  Así mismo, es de vital importancia la ejecución de las metas que harán parte del Plan de Fortalecimiento Operativo para la mejora de los procesos misionales.</w:t>
      </w:r>
    </w:p>
    <w:p w14:paraId="361374E8" w14:textId="2B8593D6" w:rsidR="00E83CF6" w:rsidRPr="00BF1B61" w:rsidRDefault="00E83CF6" w:rsidP="00BF1B61">
      <w:pPr>
        <w:pStyle w:val="Descripcin"/>
        <w:keepNext/>
        <w:jc w:val="center"/>
        <w:rPr>
          <w:rFonts w:ascii="Arial" w:hAnsi="Arial" w:cs="Arial"/>
          <w:b/>
          <w:color w:val="auto"/>
          <w:szCs w:val="22"/>
        </w:rPr>
      </w:pPr>
      <w:r w:rsidRPr="00BF1B61">
        <w:rPr>
          <w:rFonts w:ascii="Arial" w:hAnsi="Arial" w:cs="Arial"/>
          <w:b/>
          <w:color w:val="auto"/>
          <w:szCs w:val="22"/>
        </w:rPr>
        <w:lastRenderedPageBreak/>
        <w:t xml:space="preserve">Ilustración </w:t>
      </w:r>
      <w:r w:rsidR="00B26E37">
        <w:rPr>
          <w:rFonts w:ascii="Arial" w:hAnsi="Arial" w:cs="Arial"/>
          <w:b/>
          <w:color w:val="auto"/>
          <w:szCs w:val="22"/>
        </w:rPr>
        <w:fldChar w:fldCharType="begin"/>
      </w:r>
      <w:r w:rsidR="00B26E37">
        <w:rPr>
          <w:rFonts w:ascii="Arial" w:hAnsi="Arial" w:cs="Arial"/>
          <w:b/>
          <w:color w:val="auto"/>
          <w:szCs w:val="22"/>
        </w:rPr>
        <w:instrText xml:space="preserve"> SEQ Ilustración \* ARABIC </w:instrText>
      </w:r>
      <w:r w:rsidR="00B26E37">
        <w:rPr>
          <w:rFonts w:ascii="Arial" w:hAnsi="Arial" w:cs="Arial"/>
          <w:b/>
          <w:color w:val="auto"/>
          <w:szCs w:val="22"/>
        </w:rPr>
        <w:fldChar w:fldCharType="separate"/>
      </w:r>
      <w:r w:rsidR="00B26E37">
        <w:rPr>
          <w:rFonts w:ascii="Arial" w:hAnsi="Arial" w:cs="Arial"/>
          <w:b/>
          <w:noProof/>
          <w:color w:val="auto"/>
          <w:szCs w:val="22"/>
        </w:rPr>
        <w:t>12</w:t>
      </w:r>
      <w:r w:rsidR="00B26E37">
        <w:rPr>
          <w:rFonts w:ascii="Arial" w:hAnsi="Arial" w:cs="Arial"/>
          <w:b/>
          <w:color w:val="auto"/>
          <w:szCs w:val="22"/>
        </w:rPr>
        <w:fldChar w:fldCharType="end"/>
      </w:r>
      <w:r w:rsidRPr="00BF1B61">
        <w:rPr>
          <w:rFonts w:ascii="Arial" w:hAnsi="Arial" w:cs="Arial"/>
          <w:b/>
          <w:color w:val="auto"/>
          <w:szCs w:val="22"/>
        </w:rPr>
        <w:t>.Plan de fortalecimiento operativo</w:t>
      </w:r>
    </w:p>
    <w:p w14:paraId="2F1710EC" w14:textId="77777777" w:rsidR="007E3BBF" w:rsidRPr="00BF1B61" w:rsidRDefault="007E3BBF" w:rsidP="00BF1B61">
      <w:pPr>
        <w:jc w:val="center"/>
        <w:rPr>
          <w:rFonts w:cs="Arial"/>
          <w:sz w:val="18"/>
          <w:szCs w:val="22"/>
        </w:rPr>
      </w:pPr>
      <w:r w:rsidRPr="00BF1B61">
        <w:rPr>
          <w:rFonts w:cs="Arial"/>
          <w:noProof/>
          <w:sz w:val="18"/>
          <w:szCs w:val="22"/>
        </w:rPr>
        <w:drawing>
          <wp:inline distT="0" distB="0" distL="0" distR="0" wp14:anchorId="1464973D" wp14:editId="402A87CA">
            <wp:extent cx="4790780" cy="2591709"/>
            <wp:effectExtent l="0" t="0" r="10160" b="0"/>
            <wp:docPr id="37" name="Imagen 37" descr="Plan de fortalecimiento operativ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Plan de fortalecimiento operativo&#10;&#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92849" cy="2592828"/>
                    </a:xfrm>
                    <a:prstGeom prst="rect">
                      <a:avLst/>
                    </a:prstGeom>
                    <a:noFill/>
                    <a:ln>
                      <a:noFill/>
                    </a:ln>
                  </pic:spPr>
                </pic:pic>
              </a:graphicData>
            </a:graphic>
          </wp:inline>
        </w:drawing>
      </w:r>
    </w:p>
    <w:p w14:paraId="3F0EB976" w14:textId="664926FE" w:rsidR="00E83CF6" w:rsidRPr="00BF1B61" w:rsidRDefault="00E83CF6" w:rsidP="00BF1B61">
      <w:pPr>
        <w:jc w:val="center"/>
        <w:rPr>
          <w:rFonts w:cs="Arial"/>
          <w:sz w:val="18"/>
          <w:szCs w:val="22"/>
        </w:rPr>
      </w:pPr>
      <w:r w:rsidRPr="00BF1B61">
        <w:rPr>
          <w:rFonts w:cs="Arial"/>
          <w:sz w:val="18"/>
          <w:szCs w:val="22"/>
        </w:rPr>
        <w:t>Fuente: Subdirección Operativa</w:t>
      </w:r>
    </w:p>
    <w:p w14:paraId="66E15709" w14:textId="77777777" w:rsidR="00E83CF6" w:rsidRPr="00BA0BA6" w:rsidRDefault="00E83CF6" w:rsidP="00BA0BA6">
      <w:pPr>
        <w:rPr>
          <w:rFonts w:cs="Arial"/>
          <w:sz w:val="22"/>
          <w:szCs w:val="22"/>
        </w:rPr>
      </w:pPr>
    </w:p>
    <w:p w14:paraId="2D4FD5BC" w14:textId="77777777" w:rsidR="00741065" w:rsidRPr="008F587B" w:rsidRDefault="00741065" w:rsidP="008F587B">
      <w:pPr>
        <w:pStyle w:val="Ttulo2"/>
      </w:pPr>
      <w:bookmarkStart w:id="10" w:name="_Toc94082238"/>
      <w:bookmarkStart w:id="11" w:name="_Toc94091210"/>
      <w:r w:rsidRPr="008F587B">
        <w:t>Subdirección de Gestión del Riesgo</w:t>
      </w:r>
      <w:bookmarkEnd w:id="10"/>
      <w:bookmarkEnd w:id="11"/>
    </w:p>
    <w:p w14:paraId="6AC75706" w14:textId="42BDB14C" w:rsidR="00741065" w:rsidRPr="00BA0BA6" w:rsidRDefault="461EF852" w:rsidP="00BA0BA6">
      <w:pPr>
        <w:pBdr>
          <w:top w:val="nil"/>
          <w:left w:val="nil"/>
          <w:bottom w:val="nil"/>
          <w:right w:val="nil"/>
          <w:between w:val="nil"/>
        </w:pBdr>
        <w:spacing w:before="100" w:after="240"/>
        <w:ind w:right="-234"/>
        <w:rPr>
          <w:rFonts w:eastAsia="Arial" w:cs="Arial"/>
          <w:sz w:val="22"/>
          <w:szCs w:val="22"/>
        </w:rPr>
      </w:pPr>
      <w:r w:rsidRPr="0B4E8F82">
        <w:rPr>
          <w:rFonts w:eastAsia="Arial" w:cs="Arial"/>
          <w:sz w:val="22"/>
          <w:szCs w:val="22"/>
        </w:rPr>
        <w:t>De acuerdo a las leyes 1523 de 2012 (Política Nacional de Gestión del Riesgo de Desastres) y 1575 de 2012 (Ley General de Bomberos), y dentro del objetivo misional de la entidad, la UAE</w:t>
      </w:r>
      <w:r w:rsidR="56954F1A" w:rsidRPr="0B4E8F82">
        <w:rPr>
          <w:rFonts w:eastAsia="Arial" w:cs="Arial"/>
          <w:sz w:val="22"/>
          <w:szCs w:val="22"/>
        </w:rPr>
        <w:t xml:space="preserve"> </w:t>
      </w:r>
      <w:r w:rsidRPr="0B4E8F82">
        <w:rPr>
          <w:rFonts w:eastAsia="Arial" w:cs="Arial"/>
          <w:sz w:val="22"/>
          <w:szCs w:val="22"/>
        </w:rPr>
        <w:t>C</w:t>
      </w:r>
      <w:r w:rsidR="1B319B17" w:rsidRPr="0B4E8F82">
        <w:rPr>
          <w:rFonts w:eastAsia="Arial" w:cs="Arial"/>
          <w:sz w:val="22"/>
          <w:szCs w:val="22"/>
        </w:rPr>
        <w:t>uerpo Oficial de Bomberos de Bogotá</w:t>
      </w:r>
      <w:r w:rsidRPr="0B4E8F82">
        <w:rPr>
          <w:rFonts w:eastAsia="Arial" w:cs="Arial"/>
          <w:sz w:val="22"/>
          <w:szCs w:val="22"/>
        </w:rPr>
        <w:t>, desde la Subdirección de Gestión del Riesgo, brinda a la ciudadanía espacios virtuales para la formación y capacitación en la prevención del riesgo y atención de emergencias.</w:t>
      </w:r>
    </w:p>
    <w:p w14:paraId="7C627730" w14:textId="6542438F" w:rsidR="00741065" w:rsidRPr="00BA0BA6" w:rsidRDefault="461EF852" w:rsidP="00BA0BA6">
      <w:pPr>
        <w:pStyle w:val="Ttulo3"/>
        <w:spacing w:after="240"/>
        <w:rPr>
          <w:rFonts w:cs="Arial"/>
          <w:sz w:val="22"/>
          <w:szCs w:val="22"/>
        </w:rPr>
      </w:pPr>
      <w:bookmarkStart w:id="12" w:name="_Toc94082239"/>
      <w:bookmarkStart w:id="13" w:name="_Toc94091211"/>
      <w:r w:rsidRPr="0B4E8F82">
        <w:rPr>
          <w:rFonts w:cs="Arial"/>
          <w:sz w:val="22"/>
          <w:szCs w:val="22"/>
        </w:rPr>
        <w:t xml:space="preserve">Principales </w:t>
      </w:r>
      <w:r w:rsidR="4469F032" w:rsidRPr="0B4E8F82">
        <w:rPr>
          <w:rFonts w:cs="Arial"/>
          <w:sz w:val="22"/>
          <w:szCs w:val="22"/>
        </w:rPr>
        <w:t>l</w:t>
      </w:r>
      <w:r w:rsidRPr="0B4E8F82">
        <w:rPr>
          <w:rFonts w:cs="Arial"/>
          <w:sz w:val="22"/>
          <w:szCs w:val="22"/>
        </w:rPr>
        <w:t>ogros y resultados</w:t>
      </w:r>
      <w:bookmarkEnd w:id="12"/>
      <w:bookmarkEnd w:id="13"/>
      <w:r w:rsidRPr="0B4E8F82">
        <w:rPr>
          <w:rFonts w:cs="Arial"/>
          <w:sz w:val="22"/>
          <w:szCs w:val="22"/>
        </w:rPr>
        <w:t xml:space="preserve"> </w:t>
      </w:r>
    </w:p>
    <w:p w14:paraId="68836FEF" w14:textId="77777777" w:rsidR="00741065" w:rsidRPr="00BA0BA6" w:rsidRDefault="00741065" w:rsidP="00BA0BA6">
      <w:pPr>
        <w:pStyle w:val="paragraph"/>
        <w:numPr>
          <w:ilvl w:val="0"/>
          <w:numId w:val="34"/>
        </w:numPr>
        <w:spacing w:before="0" w:beforeAutospacing="0" w:after="0" w:afterAutospacing="0"/>
        <w:ind w:left="360" w:firstLine="0"/>
        <w:jc w:val="both"/>
        <w:textAlignment w:val="baseline"/>
        <w:rPr>
          <w:rStyle w:val="normaltextrun"/>
          <w:rFonts w:ascii="Arial" w:hAnsi="Arial" w:cs="Arial"/>
          <w:sz w:val="22"/>
          <w:szCs w:val="22"/>
        </w:rPr>
      </w:pPr>
      <w:r w:rsidRPr="00BA0BA6">
        <w:rPr>
          <w:rStyle w:val="normaltextrun"/>
          <w:rFonts w:ascii="Arial" w:hAnsi="Arial" w:cs="Arial"/>
          <w:b/>
          <w:sz w:val="22"/>
          <w:szCs w:val="22"/>
          <w:lang w:val="es-ES"/>
        </w:rPr>
        <w:t xml:space="preserve">Capacitación virtual </w:t>
      </w:r>
      <w:r w:rsidRPr="00BA0BA6">
        <w:rPr>
          <w:rStyle w:val="normaltextrun"/>
          <w:rFonts w:ascii="Arial" w:hAnsi="Arial" w:cs="Arial"/>
          <w:sz w:val="22"/>
          <w:szCs w:val="22"/>
          <w:lang w:val="es-ES"/>
        </w:rPr>
        <w:t>de los siguientes cursos:</w:t>
      </w:r>
    </w:p>
    <w:p w14:paraId="156A1BA3" w14:textId="77777777" w:rsidR="00741065" w:rsidRPr="00BA0BA6" w:rsidRDefault="00741065" w:rsidP="00BA0BA6">
      <w:pPr>
        <w:pStyle w:val="paragraph"/>
        <w:numPr>
          <w:ilvl w:val="0"/>
          <w:numId w:val="42"/>
        </w:numPr>
        <w:spacing w:before="0" w:beforeAutospacing="0" w:after="0" w:afterAutospacing="0"/>
        <w:jc w:val="both"/>
        <w:textAlignment w:val="baseline"/>
        <w:rPr>
          <w:rStyle w:val="normaltextrun"/>
          <w:rFonts w:ascii="Arial" w:hAnsi="Arial" w:cs="Arial"/>
          <w:sz w:val="22"/>
          <w:szCs w:val="22"/>
        </w:rPr>
      </w:pPr>
      <w:r w:rsidRPr="00BA0BA6">
        <w:rPr>
          <w:rStyle w:val="normaltextrun"/>
          <w:rFonts w:ascii="Arial" w:hAnsi="Arial" w:cs="Arial"/>
          <w:sz w:val="22"/>
          <w:szCs w:val="22"/>
        </w:rPr>
        <w:t xml:space="preserve">Capacitación Comunitaria </w:t>
      </w:r>
    </w:p>
    <w:p w14:paraId="22B300B4" w14:textId="77777777" w:rsidR="00741065" w:rsidRPr="00BA0BA6" w:rsidRDefault="00741065" w:rsidP="00BA0BA6">
      <w:pPr>
        <w:pStyle w:val="paragraph"/>
        <w:numPr>
          <w:ilvl w:val="0"/>
          <w:numId w:val="42"/>
        </w:numPr>
        <w:spacing w:before="0" w:beforeAutospacing="0" w:after="0" w:afterAutospacing="0"/>
        <w:jc w:val="both"/>
        <w:textAlignment w:val="baseline"/>
        <w:rPr>
          <w:rStyle w:val="normaltextrun"/>
          <w:rFonts w:ascii="Arial" w:hAnsi="Arial" w:cs="Arial"/>
          <w:sz w:val="22"/>
          <w:szCs w:val="22"/>
        </w:rPr>
      </w:pPr>
      <w:r w:rsidRPr="00BA0BA6">
        <w:rPr>
          <w:rStyle w:val="normaltextrun"/>
          <w:rFonts w:ascii="Arial" w:hAnsi="Arial" w:cs="Arial"/>
          <w:sz w:val="22"/>
          <w:szCs w:val="22"/>
        </w:rPr>
        <w:t>Riesgo Bajo</w:t>
      </w:r>
    </w:p>
    <w:p w14:paraId="482EAD9E" w14:textId="77777777" w:rsidR="00741065" w:rsidRPr="00BA0BA6" w:rsidRDefault="00741065" w:rsidP="00BA0BA6">
      <w:pPr>
        <w:pStyle w:val="paragraph"/>
        <w:spacing w:before="0" w:beforeAutospacing="0" w:after="0" w:afterAutospacing="0"/>
        <w:ind w:left="1080"/>
        <w:jc w:val="both"/>
        <w:textAlignment w:val="baseline"/>
        <w:rPr>
          <w:rStyle w:val="normaltextrun"/>
          <w:rFonts w:ascii="Arial" w:hAnsi="Arial" w:cs="Arial"/>
          <w:sz w:val="22"/>
          <w:szCs w:val="22"/>
        </w:rPr>
      </w:pPr>
    </w:p>
    <w:p w14:paraId="41C75107" w14:textId="77777777" w:rsidR="00741065" w:rsidRPr="00BA0BA6" w:rsidRDefault="00741065" w:rsidP="00BA0BA6">
      <w:pPr>
        <w:pStyle w:val="paragraph"/>
        <w:numPr>
          <w:ilvl w:val="0"/>
          <w:numId w:val="34"/>
        </w:numPr>
        <w:spacing w:before="0" w:beforeAutospacing="0" w:after="0" w:afterAutospacing="0"/>
        <w:ind w:left="360" w:firstLine="0"/>
        <w:jc w:val="both"/>
        <w:textAlignment w:val="baseline"/>
        <w:rPr>
          <w:rFonts w:ascii="Arial" w:hAnsi="Arial" w:cs="Arial"/>
          <w:sz w:val="22"/>
          <w:szCs w:val="22"/>
        </w:rPr>
      </w:pPr>
      <w:r w:rsidRPr="00BA0BA6">
        <w:rPr>
          <w:rStyle w:val="normaltextrun"/>
          <w:rFonts w:ascii="Arial" w:hAnsi="Arial" w:cs="Arial"/>
          <w:b/>
          <w:sz w:val="22"/>
          <w:szCs w:val="22"/>
          <w:lang w:val="es-ES"/>
        </w:rPr>
        <w:t>Virtualización</w:t>
      </w:r>
      <w:r w:rsidRPr="00BA0BA6">
        <w:rPr>
          <w:rStyle w:val="normaltextrun"/>
          <w:rFonts w:ascii="Arial" w:hAnsi="Arial" w:cs="Arial"/>
          <w:sz w:val="22"/>
          <w:szCs w:val="22"/>
          <w:lang w:val="es-ES"/>
        </w:rPr>
        <w:t xml:space="preserve"> de los siguientes cursos, disponibles en la plataforma virtual y en formato webinar (por YouTube de la entidad):</w:t>
      </w:r>
      <w:r w:rsidRPr="00BA0BA6">
        <w:rPr>
          <w:rStyle w:val="eop"/>
          <w:rFonts w:ascii="Arial" w:hAnsi="Arial" w:cs="Arial"/>
          <w:sz w:val="22"/>
          <w:szCs w:val="22"/>
        </w:rPr>
        <w:t> </w:t>
      </w:r>
    </w:p>
    <w:p w14:paraId="167C5017" w14:textId="77777777" w:rsidR="00741065" w:rsidRPr="00BA0BA6" w:rsidRDefault="00741065" w:rsidP="00BA0BA6">
      <w:pPr>
        <w:pStyle w:val="paragraph"/>
        <w:numPr>
          <w:ilvl w:val="0"/>
          <w:numId w:val="35"/>
        </w:numPr>
        <w:spacing w:before="0" w:beforeAutospacing="0" w:after="0" w:afterAutospacing="0"/>
        <w:jc w:val="both"/>
        <w:textAlignment w:val="baseline"/>
        <w:rPr>
          <w:rStyle w:val="eop"/>
          <w:rFonts w:ascii="Arial" w:hAnsi="Arial" w:cs="Arial"/>
          <w:sz w:val="22"/>
          <w:szCs w:val="22"/>
          <w:lang w:val="es-ES"/>
        </w:rPr>
      </w:pPr>
      <w:r w:rsidRPr="00BA0BA6">
        <w:rPr>
          <w:rStyle w:val="normaltextrun"/>
          <w:rFonts w:ascii="Arial" w:hAnsi="Arial" w:cs="Arial"/>
          <w:sz w:val="22"/>
          <w:szCs w:val="22"/>
          <w:lang w:val="es-ES"/>
        </w:rPr>
        <w:t>Riesgo Moderado</w:t>
      </w:r>
      <w:r w:rsidRPr="00BA0BA6">
        <w:rPr>
          <w:rStyle w:val="eop"/>
          <w:rFonts w:ascii="Arial" w:hAnsi="Arial" w:cs="Arial"/>
          <w:sz w:val="22"/>
          <w:szCs w:val="22"/>
          <w:lang w:val="es-ES"/>
        </w:rPr>
        <w:t> </w:t>
      </w:r>
    </w:p>
    <w:p w14:paraId="3A192DF7" w14:textId="1272D3CF" w:rsidR="00741065" w:rsidRPr="00BA0BA6" w:rsidRDefault="461EF852" w:rsidP="0B4E8F82">
      <w:pPr>
        <w:pStyle w:val="paragraph"/>
        <w:numPr>
          <w:ilvl w:val="0"/>
          <w:numId w:val="35"/>
        </w:numPr>
        <w:spacing w:before="0" w:beforeAutospacing="0" w:after="0" w:afterAutospacing="0"/>
        <w:jc w:val="both"/>
        <w:textAlignment w:val="baseline"/>
        <w:rPr>
          <w:rStyle w:val="eop"/>
          <w:rFonts w:ascii="Arial" w:hAnsi="Arial" w:cs="Arial"/>
          <w:sz w:val="22"/>
          <w:szCs w:val="22"/>
          <w:lang w:val="es-ES"/>
        </w:rPr>
      </w:pPr>
      <w:r w:rsidRPr="0B4E8F82">
        <w:rPr>
          <w:rStyle w:val="eop"/>
          <w:rFonts w:ascii="Arial" w:hAnsi="Arial" w:cs="Arial"/>
          <w:sz w:val="22"/>
          <w:szCs w:val="22"/>
          <w:lang w:val="es-ES"/>
        </w:rPr>
        <w:t xml:space="preserve">Vivienda Segura, </w:t>
      </w:r>
      <w:r w:rsidR="5611D64E" w:rsidRPr="0B4E8F82">
        <w:rPr>
          <w:rStyle w:val="eop"/>
          <w:rFonts w:ascii="Arial" w:hAnsi="Arial" w:cs="Arial"/>
          <w:sz w:val="22"/>
          <w:szCs w:val="22"/>
          <w:lang w:val="es-ES"/>
        </w:rPr>
        <w:t>M</w:t>
      </w:r>
      <w:r w:rsidRPr="0B4E8F82">
        <w:rPr>
          <w:rStyle w:val="eop"/>
          <w:rFonts w:ascii="Arial" w:hAnsi="Arial" w:cs="Arial"/>
          <w:sz w:val="22"/>
          <w:szCs w:val="22"/>
          <w:lang w:val="es-ES"/>
        </w:rPr>
        <w:t xml:space="preserve">i </w:t>
      </w:r>
      <w:r w:rsidR="104AF595" w:rsidRPr="0B4E8F82">
        <w:rPr>
          <w:rStyle w:val="eop"/>
          <w:rFonts w:ascii="Arial" w:hAnsi="Arial" w:cs="Arial"/>
          <w:sz w:val="22"/>
          <w:szCs w:val="22"/>
          <w:lang w:val="es-ES"/>
        </w:rPr>
        <w:t>C</w:t>
      </w:r>
      <w:r w:rsidRPr="0B4E8F82">
        <w:rPr>
          <w:rStyle w:val="eop"/>
          <w:rFonts w:ascii="Arial" w:hAnsi="Arial" w:cs="Arial"/>
          <w:sz w:val="22"/>
          <w:szCs w:val="22"/>
          <w:lang w:val="es-ES"/>
        </w:rPr>
        <w:t xml:space="preserve">asa </w:t>
      </w:r>
      <w:r w:rsidR="0AE66F9B" w:rsidRPr="0B4E8F82">
        <w:rPr>
          <w:rStyle w:val="eop"/>
          <w:rFonts w:ascii="Arial" w:hAnsi="Arial" w:cs="Arial"/>
          <w:sz w:val="22"/>
          <w:szCs w:val="22"/>
          <w:lang w:val="es-ES"/>
        </w:rPr>
        <w:t>S</w:t>
      </w:r>
      <w:r w:rsidRPr="0B4E8F82">
        <w:rPr>
          <w:rStyle w:val="eop"/>
          <w:rFonts w:ascii="Arial" w:hAnsi="Arial" w:cs="Arial"/>
          <w:sz w:val="22"/>
          <w:szCs w:val="22"/>
          <w:lang w:val="es-ES"/>
        </w:rPr>
        <w:t xml:space="preserve">in </w:t>
      </w:r>
      <w:r w:rsidR="2C68CE5B" w:rsidRPr="0B4E8F82">
        <w:rPr>
          <w:rStyle w:val="eop"/>
          <w:rFonts w:ascii="Arial" w:hAnsi="Arial" w:cs="Arial"/>
          <w:sz w:val="22"/>
          <w:szCs w:val="22"/>
          <w:lang w:val="es-ES"/>
        </w:rPr>
        <w:t>I</w:t>
      </w:r>
      <w:r w:rsidRPr="0B4E8F82">
        <w:rPr>
          <w:rStyle w:val="eop"/>
          <w:rFonts w:ascii="Arial" w:hAnsi="Arial" w:cs="Arial"/>
          <w:sz w:val="22"/>
          <w:szCs w:val="22"/>
          <w:lang w:val="es-ES"/>
        </w:rPr>
        <w:t>ncendios</w:t>
      </w:r>
    </w:p>
    <w:p w14:paraId="73052BA1" w14:textId="77777777" w:rsidR="00741065" w:rsidRPr="00BA0BA6" w:rsidRDefault="00741065" w:rsidP="00BA0BA6">
      <w:pPr>
        <w:pStyle w:val="paragraph"/>
        <w:numPr>
          <w:ilvl w:val="0"/>
          <w:numId w:val="35"/>
        </w:numPr>
        <w:spacing w:before="0" w:beforeAutospacing="0" w:after="0" w:afterAutospacing="0"/>
        <w:jc w:val="both"/>
        <w:textAlignment w:val="baseline"/>
        <w:rPr>
          <w:rStyle w:val="eop"/>
          <w:rFonts w:ascii="Arial" w:hAnsi="Arial" w:cs="Arial"/>
          <w:sz w:val="22"/>
          <w:szCs w:val="22"/>
          <w:lang w:val="es-ES"/>
        </w:rPr>
      </w:pPr>
      <w:r w:rsidRPr="00BA0BA6">
        <w:rPr>
          <w:rStyle w:val="eop"/>
          <w:rFonts w:ascii="Arial" w:hAnsi="Arial" w:cs="Arial"/>
          <w:sz w:val="22"/>
          <w:szCs w:val="22"/>
          <w:lang w:val="es-ES"/>
        </w:rPr>
        <w:t>Incendios Forestales</w:t>
      </w:r>
    </w:p>
    <w:p w14:paraId="2867A398" w14:textId="06CBD55E" w:rsidR="00741065" w:rsidRPr="00BF1B61" w:rsidRDefault="00741065" w:rsidP="00BF1B61">
      <w:pPr>
        <w:pStyle w:val="Descripcin"/>
        <w:keepNext/>
        <w:jc w:val="center"/>
        <w:rPr>
          <w:rFonts w:ascii="Arial" w:hAnsi="Arial" w:cs="Arial"/>
          <w:b/>
          <w:color w:val="auto"/>
          <w:sz w:val="20"/>
          <w:szCs w:val="22"/>
        </w:rPr>
      </w:pPr>
      <w:r w:rsidRPr="00BF1B61">
        <w:rPr>
          <w:rFonts w:ascii="Arial" w:hAnsi="Arial" w:cs="Arial"/>
          <w:b/>
          <w:color w:val="auto"/>
          <w:sz w:val="20"/>
          <w:szCs w:val="22"/>
        </w:rPr>
        <w:t xml:space="preserve">Tabla </w:t>
      </w:r>
      <w:r w:rsidRPr="00BF1B61">
        <w:rPr>
          <w:rFonts w:ascii="Arial" w:hAnsi="Arial" w:cs="Arial"/>
          <w:b/>
          <w:color w:val="auto"/>
          <w:sz w:val="20"/>
          <w:szCs w:val="22"/>
        </w:rPr>
        <w:fldChar w:fldCharType="begin"/>
      </w:r>
      <w:r w:rsidRPr="00BF1B61">
        <w:rPr>
          <w:rFonts w:ascii="Arial" w:hAnsi="Arial" w:cs="Arial"/>
          <w:b/>
          <w:color w:val="auto"/>
          <w:sz w:val="20"/>
          <w:szCs w:val="22"/>
        </w:rPr>
        <w:instrText xml:space="preserve"> SEQ Tabla \* ARABIC </w:instrText>
      </w:r>
      <w:r w:rsidRPr="00BF1B61">
        <w:rPr>
          <w:rFonts w:ascii="Arial" w:hAnsi="Arial" w:cs="Arial"/>
          <w:b/>
          <w:color w:val="auto"/>
          <w:sz w:val="20"/>
          <w:szCs w:val="22"/>
        </w:rPr>
        <w:fldChar w:fldCharType="separate"/>
      </w:r>
      <w:r w:rsidR="00A81CBE">
        <w:rPr>
          <w:rFonts w:ascii="Arial" w:hAnsi="Arial" w:cs="Arial"/>
          <w:b/>
          <w:noProof/>
          <w:color w:val="auto"/>
          <w:sz w:val="20"/>
          <w:szCs w:val="22"/>
        </w:rPr>
        <w:t>3</w:t>
      </w:r>
      <w:r w:rsidRPr="00BF1B61">
        <w:rPr>
          <w:rFonts w:ascii="Arial" w:hAnsi="Arial" w:cs="Arial"/>
          <w:b/>
          <w:color w:val="auto"/>
          <w:sz w:val="20"/>
          <w:szCs w:val="22"/>
        </w:rPr>
        <w:fldChar w:fldCharType="end"/>
      </w:r>
      <w:r w:rsidRPr="00BF1B61">
        <w:rPr>
          <w:rFonts w:ascii="Arial" w:hAnsi="Arial" w:cs="Arial"/>
          <w:b/>
          <w:color w:val="auto"/>
          <w:sz w:val="20"/>
          <w:szCs w:val="22"/>
        </w:rPr>
        <w:t>.Personas capacitadas por curso 2021</w:t>
      </w:r>
    </w:p>
    <w:tbl>
      <w:tblPr>
        <w:tblStyle w:val="Tabladecuadrcula4-nfasis2"/>
        <w:tblW w:w="7371" w:type="dxa"/>
        <w:tblInd w:w="988" w:type="dxa"/>
        <w:tblLook w:val="04A0" w:firstRow="1" w:lastRow="0" w:firstColumn="1" w:lastColumn="0" w:noHBand="0" w:noVBand="1"/>
        <w:tblCaption w:val="Personas capacitadas por curso 2021"/>
        <w:tblDescription w:val="Número de personas capacitas por curso en 2021"/>
      </w:tblPr>
      <w:tblGrid>
        <w:gridCol w:w="3543"/>
        <w:gridCol w:w="3828"/>
      </w:tblGrid>
      <w:tr w:rsidR="00741065" w:rsidRPr="00BF1B61" w14:paraId="240FC606" w14:textId="77777777" w:rsidTr="00CB6E9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43" w:type="dxa"/>
            <w:noWrap/>
            <w:hideMark/>
          </w:tcPr>
          <w:p w14:paraId="2AFBCB79" w14:textId="77777777" w:rsidR="00741065" w:rsidRPr="00BF1B61" w:rsidRDefault="00741065" w:rsidP="00BF1B61">
            <w:pPr>
              <w:jc w:val="center"/>
              <w:rPr>
                <w:rFonts w:cs="Arial"/>
                <w:b w:val="0"/>
                <w:bCs w:val="0"/>
                <w:sz w:val="20"/>
                <w:szCs w:val="22"/>
                <w:lang w:eastAsia="es-CO"/>
              </w:rPr>
            </w:pPr>
            <w:r w:rsidRPr="00BF1B61">
              <w:rPr>
                <w:rFonts w:cs="Arial"/>
                <w:sz w:val="20"/>
                <w:szCs w:val="22"/>
                <w:lang w:eastAsia="es-CO"/>
              </w:rPr>
              <w:t>CURSO</w:t>
            </w:r>
          </w:p>
        </w:tc>
        <w:tc>
          <w:tcPr>
            <w:tcW w:w="3828" w:type="dxa"/>
            <w:noWrap/>
            <w:hideMark/>
          </w:tcPr>
          <w:p w14:paraId="18B99EDA" w14:textId="77777777" w:rsidR="00741065" w:rsidRPr="00BF1B61" w:rsidRDefault="00741065" w:rsidP="00BF1B61">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2"/>
                <w:lang w:eastAsia="es-CO"/>
              </w:rPr>
            </w:pPr>
            <w:r w:rsidRPr="00BF1B61">
              <w:rPr>
                <w:rFonts w:cs="Arial"/>
                <w:sz w:val="20"/>
                <w:szCs w:val="22"/>
                <w:lang w:eastAsia="es-CO"/>
              </w:rPr>
              <w:t>PERSONAS CAPACITADAS</w:t>
            </w:r>
          </w:p>
        </w:tc>
      </w:tr>
      <w:tr w:rsidR="00741065" w:rsidRPr="00BF1B61" w14:paraId="4144169C" w14:textId="77777777" w:rsidTr="00CB6E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14:paraId="0C2C89D5" w14:textId="77777777" w:rsidR="00741065" w:rsidRPr="00BF1B61" w:rsidRDefault="00741065" w:rsidP="00BF1B61">
            <w:pPr>
              <w:jc w:val="center"/>
              <w:rPr>
                <w:rFonts w:cs="Arial"/>
                <w:b w:val="0"/>
                <w:sz w:val="20"/>
                <w:szCs w:val="22"/>
                <w:lang w:eastAsia="es-CO"/>
              </w:rPr>
            </w:pPr>
            <w:r w:rsidRPr="00BF1B61">
              <w:rPr>
                <w:rFonts w:cs="Arial"/>
                <w:b w:val="0"/>
                <w:sz w:val="20"/>
                <w:szCs w:val="22"/>
                <w:lang w:eastAsia="es-CO"/>
              </w:rPr>
              <w:t>Capacitación Comunitaria</w:t>
            </w:r>
          </w:p>
        </w:tc>
        <w:tc>
          <w:tcPr>
            <w:tcW w:w="3828" w:type="dxa"/>
            <w:noWrap/>
            <w:hideMark/>
          </w:tcPr>
          <w:p w14:paraId="23B065F4" w14:textId="77777777" w:rsidR="00741065" w:rsidRPr="00BF1B61"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0"/>
                <w:szCs w:val="22"/>
                <w:lang w:eastAsia="es-CO"/>
              </w:rPr>
            </w:pPr>
            <w:r w:rsidRPr="00BF1B61">
              <w:rPr>
                <w:rFonts w:cs="Arial"/>
                <w:sz w:val="20"/>
                <w:szCs w:val="22"/>
                <w:lang w:eastAsia="es-CO"/>
              </w:rPr>
              <w:t>2492</w:t>
            </w:r>
          </w:p>
        </w:tc>
      </w:tr>
      <w:tr w:rsidR="00741065" w:rsidRPr="00BF1B61" w14:paraId="65FA7FD2" w14:textId="77777777" w:rsidTr="00CB6E9D">
        <w:trPr>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14:paraId="6C2437C2" w14:textId="77777777" w:rsidR="00741065" w:rsidRPr="00BF1B61" w:rsidRDefault="00741065" w:rsidP="00BF1B61">
            <w:pPr>
              <w:jc w:val="center"/>
              <w:rPr>
                <w:rFonts w:cs="Arial"/>
                <w:b w:val="0"/>
                <w:sz w:val="20"/>
                <w:szCs w:val="22"/>
                <w:lang w:eastAsia="es-CO"/>
              </w:rPr>
            </w:pPr>
            <w:r w:rsidRPr="00BF1B61">
              <w:rPr>
                <w:rFonts w:cs="Arial"/>
                <w:b w:val="0"/>
                <w:sz w:val="20"/>
                <w:szCs w:val="22"/>
                <w:lang w:eastAsia="es-CO"/>
              </w:rPr>
              <w:t>Riesgo Bajo</w:t>
            </w:r>
          </w:p>
        </w:tc>
        <w:tc>
          <w:tcPr>
            <w:tcW w:w="3828" w:type="dxa"/>
            <w:noWrap/>
            <w:hideMark/>
          </w:tcPr>
          <w:p w14:paraId="447C0C8E" w14:textId="77777777" w:rsidR="00741065" w:rsidRPr="00BF1B61"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0"/>
                <w:szCs w:val="22"/>
                <w:lang w:eastAsia="es-CO"/>
              </w:rPr>
            </w:pPr>
            <w:r w:rsidRPr="00BF1B61">
              <w:rPr>
                <w:rFonts w:cs="Arial"/>
                <w:sz w:val="20"/>
                <w:szCs w:val="22"/>
                <w:lang w:eastAsia="es-CO"/>
              </w:rPr>
              <w:t>5289</w:t>
            </w:r>
          </w:p>
        </w:tc>
      </w:tr>
      <w:tr w:rsidR="00741065" w:rsidRPr="00BF1B61" w14:paraId="6C6FDD37" w14:textId="77777777" w:rsidTr="00CB6E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14:paraId="56068C21" w14:textId="77777777" w:rsidR="00741065" w:rsidRPr="00BF1B61" w:rsidRDefault="00741065" w:rsidP="00BF1B61">
            <w:pPr>
              <w:jc w:val="center"/>
              <w:rPr>
                <w:rFonts w:cs="Arial"/>
                <w:b w:val="0"/>
                <w:sz w:val="20"/>
                <w:szCs w:val="22"/>
                <w:lang w:eastAsia="es-CO"/>
              </w:rPr>
            </w:pPr>
            <w:r w:rsidRPr="00BF1B61">
              <w:rPr>
                <w:rFonts w:cs="Arial"/>
                <w:b w:val="0"/>
                <w:sz w:val="20"/>
                <w:szCs w:val="22"/>
                <w:lang w:eastAsia="es-CO"/>
              </w:rPr>
              <w:t>Riesgo Moderado</w:t>
            </w:r>
          </w:p>
        </w:tc>
        <w:tc>
          <w:tcPr>
            <w:tcW w:w="3828" w:type="dxa"/>
            <w:noWrap/>
            <w:hideMark/>
          </w:tcPr>
          <w:p w14:paraId="543ABCF5" w14:textId="77777777" w:rsidR="00741065" w:rsidRPr="00BF1B61"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0"/>
                <w:szCs w:val="22"/>
                <w:lang w:eastAsia="es-CO"/>
              </w:rPr>
            </w:pPr>
            <w:r w:rsidRPr="00BF1B61">
              <w:rPr>
                <w:rFonts w:cs="Arial"/>
                <w:sz w:val="20"/>
                <w:szCs w:val="22"/>
                <w:lang w:eastAsia="es-CO"/>
              </w:rPr>
              <w:t>157</w:t>
            </w:r>
          </w:p>
        </w:tc>
      </w:tr>
      <w:tr w:rsidR="00741065" w:rsidRPr="00BF1B61" w14:paraId="0F6DBCB5" w14:textId="77777777" w:rsidTr="00CB6E9D">
        <w:trPr>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14:paraId="1A867B7F" w14:textId="77777777" w:rsidR="00741065" w:rsidRPr="00BF1B61" w:rsidRDefault="00741065" w:rsidP="00BF1B61">
            <w:pPr>
              <w:jc w:val="center"/>
              <w:rPr>
                <w:rFonts w:cs="Arial"/>
                <w:b w:val="0"/>
                <w:sz w:val="20"/>
                <w:szCs w:val="22"/>
                <w:lang w:eastAsia="es-CO"/>
              </w:rPr>
            </w:pPr>
            <w:r w:rsidRPr="00BF1B61">
              <w:rPr>
                <w:rFonts w:cs="Arial"/>
                <w:b w:val="0"/>
                <w:sz w:val="20"/>
                <w:szCs w:val="22"/>
                <w:lang w:eastAsia="es-CO"/>
              </w:rPr>
              <w:t>Vivienda Segura</w:t>
            </w:r>
          </w:p>
        </w:tc>
        <w:tc>
          <w:tcPr>
            <w:tcW w:w="3828" w:type="dxa"/>
            <w:noWrap/>
            <w:hideMark/>
          </w:tcPr>
          <w:p w14:paraId="343C7BFF" w14:textId="77777777" w:rsidR="00741065" w:rsidRPr="00BF1B61"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0"/>
                <w:szCs w:val="22"/>
                <w:lang w:eastAsia="es-CO"/>
              </w:rPr>
            </w:pPr>
            <w:r w:rsidRPr="00BF1B61">
              <w:rPr>
                <w:rFonts w:cs="Arial"/>
                <w:sz w:val="20"/>
                <w:szCs w:val="22"/>
                <w:lang w:eastAsia="es-CO"/>
              </w:rPr>
              <w:t>218</w:t>
            </w:r>
          </w:p>
        </w:tc>
      </w:tr>
      <w:tr w:rsidR="00741065" w:rsidRPr="00BF1B61" w14:paraId="706FB17A" w14:textId="77777777" w:rsidTr="00CB6E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14:paraId="7FED21C6" w14:textId="77777777" w:rsidR="00741065" w:rsidRPr="00BF1B61" w:rsidRDefault="00741065" w:rsidP="00BF1B61">
            <w:pPr>
              <w:jc w:val="center"/>
              <w:rPr>
                <w:rFonts w:cs="Arial"/>
                <w:b w:val="0"/>
                <w:bCs w:val="0"/>
                <w:sz w:val="20"/>
                <w:szCs w:val="22"/>
                <w:lang w:eastAsia="es-CO"/>
              </w:rPr>
            </w:pPr>
            <w:r w:rsidRPr="00BF1B61">
              <w:rPr>
                <w:rFonts w:cs="Arial"/>
                <w:sz w:val="20"/>
                <w:szCs w:val="22"/>
                <w:lang w:eastAsia="es-CO"/>
              </w:rPr>
              <w:t>TOTAL</w:t>
            </w:r>
          </w:p>
        </w:tc>
        <w:tc>
          <w:tcPr>
            <w:tcW w:w="3828" w:type="dxa"/>
            <w:noWrap/>
            <w:hideMark/>
          </w:tcPr>
          <w:p w14:paraId="4735A7B5" w14:textId="77777777" w:rsidR="00741065" w:rsidRPr="00BF1B61"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b/>
                <w:bCs/>
                <w:sz w:val="20"/>
                <w:szCs w:val="22"/>
                <w:lang w:eastAsia="es-CO"/>
              </w:rPr>
            </w:pPr>
            <w:r w:rsidRPr="00BF1B61">
              <w:rPr>
                <w:rFonts w:cs="Arial"/>
                <w:b/>
                <w:bCs/>
                <w:sz w:val="20"/>
                <w:szCs w:val="22"/>
                <w:lang w:eastAsia="es-CO"/>
              </w:rPr>
              <w:t>8156</w:t>
            </w:r>
          </w:p>
        </w:tc>
      </w:tr>
    </w:tbl>
    <w:p w14:paraId="07F896A6" w14:textId="3A5FB418" w:rsidR="00741065" w:rsidRPr="00BF1B61" w:rsidRDefault="461EF852" w:rsidP="00BF1B61">
      <w:pPr>
        <w:spacing w:after="240"/>
        <w:jc w:val="center"/>
        <w:rPr>
          <w:rStyle w:val="eop"/>
          <w:rFonts w:cs="Arial"/>
          <w:sz w:val="14"/>
          <w:szCs w:val="14"/>
        </w:rPr>
      </w:pPr>
      <w:r w:rsidRPr="0B4E8F82">
        <w:rPr>
          <w:rFonts w:cs="Arial"/>
          <w:sz w:val="14"/>
          <w:szCs w:val="14"/>
        </w:rPr>
        <w:t xml:space="preserve">Fuente: Subdirección de </w:t>
      </w:r>
      <w:r w:rsidR="1CB3FE2A" w:rsidRPr="0B4E8F82">
        <w:rPr>
          <w:rFonts w:cs="Arial"/>
          <w:sz w:val="14"/>
          <w:szCs w:val="14"/>
        </w:rPr>
        <w:t>G</w:t>
      </w:r>
      <w:r w:rsidRPr="0B4E8F82">
        <w:rPr>
          <w:rFonts w:cs="Arial"/>
          <w:sz w:val="14"/>
          <w:szCs w:val="14"/>
        </w:rPr>
        <w:t>estión del Riesgo</w:t>
      </w:r>
    </w:p>
    <w:p w14:paraId="4185D530" w14:textId="7E22909F" w:rsidR="00741065" w:rsidRPr="00BA0BA6" w:rsidRDefault="461EF852" w:rsidP="0B4E8F82">
      <w:pPr>
        <w:pStyle w:val="paragraph"/>
        <w:spacing w:before="0" w:beforeAutospacing="0" w:after="240" w:afterAutospacing="0"/>
        <w:jc w:val="both"/>
        <w:textAlignment w:val="baseline"/>
        <w:rPr>
          <w:rStyle w:val="eop"/>
          <w:rFonts w:ascii="Arial" w:hAnsi="Arial" w:cs="Arial"/>
          <w:sz w:val="22"/>
          <w:szCs w:val="22"/>
          <w:lang w:val="es-ES"/>
        </w:rPr>
      </w:pPr>
      <w:r w:rsidRPr="0B4E8F82">
        <w:rPr>
          <w:rStyle w:val="eop"/>
          <w:rFonts w:ascii="Arial" w:hAnsi="Arial" w:cs="Arial"/>
          <w:sz w:val="22"/>
          <w:szCs w:val="22"/>
          <w:lang w:val="es-ES"/>
        </w:rPr>
        <w:lastRenderedPageBreak/>
        <w:t>Durante el año 2021 se logró capacitar 8156 usuarios en total. Por un lado, 2492 personas participaron en el curso de Capacitación Comunitaria. Se evidencia que la participación de los ciudadanos se incrementó considerablemente en el mes de septiembre, con 760 personas capacitadas.</w:t>
      </w:r>
    </w:p>
    <w:p w14:paraId="46505E0A" w14:textId="77777777" w:rsidR="00741065" w:rsidRPr="00BF1B61" w:rsidRDefault="00741065" w:rsidP="00BF1B61">
      <w:pPr>
        <w:pStyle w:val="Descripcin"/>
        <w:keepNext/>
        <w:jc w:val="center"/>
        <w:rPr>
          <w:rFonts w:ascii="Arial" w:hAnsi="Arial" w:cs="Arial"/>
          <w:b/>
          <w:color w:val="auto"/>
          <w:sz w:val="16"/>
          <w:szCs w:val="22"/>
        </w:rPr>
      </w:pPr>
      <w:r w:rsidRPr="00BF1B61">
        <w:rPr>
          <w:rFonts w:ascii="Arial" w:hAnsi="Arial" w:cs="Arial"/>
          <w:b/>
          <w:color w:val="auto"/>
          <w:sz w:val="16"/>
          <w:szCs w:val="22"/>
        </w:rPr>
        <w:t xml:space="preserve">Grafica </w:t>
      </w:r>
      <w:r w:rsidRPr="00BF1B61">
        <w:rPr>
          <w:rFonts w:ascii="Arial" w:hAnsi="Arial" w:cs="Arial"/>
          <w:b/>
          <w:color w:val="auto"/>
          <w:sz w:val="16"/>
          <w:szCs w:val="22"/>
        </w:rPr>
        <w:fldChar w:fldCharType="begin"/>
      </w:r>
      <w:r w:rsidRPr="00BF1B61">
        <w:rPr>
          <w:rFonts w:ascii="Arial" w:hAnsi="Arial" w:cs="Arial"/>
          <w:b/>
          <w:color w:val="auto"/>
          <w:sz w:val="16"/>
          <w:szCs w:val="22"/>
        </w:rPr>
        <w:instrText xml:space="preserve"> SEQ Grafica \* ARABIC </w:instrText>
      </w:r>
      <w:r w:rsidRPr="00BF1B61">
        <w:rPr>
          <w:rFonts w:ascii="Arial" w:hAnsi="Arial" w:cs="Arial"/>
          <w:b/>
          <w:color w:val="auto"/>
          <w:sz w:val="16"/>
          <w:szCs w:val="22"/>
        </w:rPr>
        <w:fldChar w:fldCharType="separate"/>
      </w:r>
      <w:r w:rsidRPr="00BF1B61">
        <w:rPr>
          <w:rFonts w:ascii="Arial" w:hAnsi="Arial" w:cs="Arial"/>
          <w:b/>
          <w:noProof/>
          <w:color w:val="auto"/>
          <w:sz w:val="16"/>
          <w:szCs w:val="22"/>
        </w:rPr>
        <w:t>8</w:t>
      </w:r>
      <w:r w:rsidRPr="00BF1B61">
        <w:rPr>
          <w:rFonts w:ascii="Arial" w:hAnsi="Arial" w:cs="Arial"/>
          <w:b/>
          <w:color w:val="auto"/>
          <w:sz w:val="16"/>
          <w:szCs w:val="22"/>
        </w:rPr>
        <w:fldChar w:fldCharType="end"/>
      </w:r>
      <w:r w:rsidRPr="00BF1B61">
        <w:rPr>
          <w:rFonts w:ascii="Arial" w:hAnsi="Arial" w:cs="Arial"/>
          <w:b/>
          <w:color w:val="auto"/>
          <w:sz w:val="16"/>
          <w:szCs w:val="22"/>
        </w:rPr>
        <w:t>.Personas Capacitadas</w:t>
      </w:r>
    </w:p>
    <w:p w14:paraId="14348A0A" w14:textId="77777777" w:rsidR="00741065" w:rsidRPr="00BF1B61" w:rsidRDefault="00741065" w:rsidP="00BF1B61">
      <w:pPr>
        <w:pStyle w:val="paragraph"/>
        <w:spacing w:before="0" w:beforeAutospacing="0" w:after="0" w:afterAutospacing="0"/>
        <w:jc w:val="center"/>
        <w:textAlignment w:val="baseline"/>
        <w:rPr>
          <w:rFonts w:ascii="Arial" w:hAnsi="Arial" w:cs="Arial"/>
          <w:sz w:val="16"/>
          <w:szCs w:val="22"/>
          <w:lang w:val="es-ES"/>
        </w:rPr>
      </w:pPr>
      <w:r w:rsidRPr="00BF1B61">
        <w:rPr>
          <w:rFonts w:ascii="Arial" w:hAnsi="Arial" w:cs="Arial"/>
          <w:noProof/>
          <w:sz w:val="16"/>
          <w:szCs w:val="22"/>
        </w:rPr>
        <w:drawing>
          <wp:inline distT="0" distB="0" distL="0" distR="0" wp14:anchorId="48A02894" wp14:editId="43418424">
            <wp:extent cx="4572000" cy="2425148"/>
            <wp:effectExtent l="0" t="0" r="0" b="13335"/>
            <wp:docPr id="24" name="Gráfico 24" descr="Personas capacitadas por mes Capacitación Comunitaria "/>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A06465" w14:textId="557E3BFD" w:rsidR="00741065" w:rsidRPr="00BF1B61" w:rsidRDefault="461EF852" w:rsidP="00BF1B61">
      <w:pPr>
        <w:jc w:val="center"/>
        <w:rPr>
          <w:rFonts w:eastAsia="Arial Nova" w:cs="Arial"/>
          <w:sz w:val="16"/>
          <w:szCs w:val="16"/>
        </w:rPr>
      </w:pPr>
      <w:r w:rsidRPr="0B4E8F82">
        <w:rPr>
          <w:rFonts w:cs="Arial"/>
          <w:sz w:val="16"/>
          <w:szCs w:val="16"/>
        </w:rPr>
        <w:t xml:space="preserve">Fuente: Subdirección de </w:t>
      </w:r>
      <w:r w:rsidR="76AB9B75" w:rsidRPr="0B4E8F82">
        <w:rPr>
          <w:rFonts w:cs="Arial"/>
          <w:sz w:val="16"/>
          <w:szCs w:val="16"/>
        </w:rPr>
        <w:t>G</w:t>
      </w:r>
      <w:r w:rsidRPr="0B4E8F82">
        <w:rPr>
          <w:rFonts w:cs="Arial"/>
          <w:sz w:val="16"/>
          <w:szCs w:val="16"/>
        </w:rPr>
        <w:t>estión del Riesgo</w:t>
      </w:r>
    </w:p>
    <w:p w14:paraId="2A384A77"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sz w:val="22"/>
          <w:szCs w:val="22"/>
        </w:rPr>
      </w:pPr>
    </w:p>
    <w:p w14:paraId="4C8D6D8E"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sz w:val="22"/>
          <w:szCs w:val="22"/>
          <w:lang w:val="es-ES"/>
        </w:rPr>
      </w:pPr>
      <w:r w:rsidRPr="00BA0BA6">
        <w:rPr>
          <w:rStyle w:val="eop"/>
          <w:rFonts w:ascii="Arial" w:hAnsi="Arial" w:cs="Arial"/>
          <w:sz w:val="22"/>
          <w:szCs w:val="22"/>
          <w:lang w:val="es-ES"/>
        </w:rPr>
        <w:t>A continuación, se discrimina el total de personas capacitadas en la ciudad por localidad. Las localidades que registran mayor cantidad de usuarios son Engativá y Bosa, mientras que la de menor cantidad de usuarios es Tunjuelito.</w:t>
      </w:r>
    </w:p>
    <w:p w14:paraId="68B0AE82"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i/>
          <w:sz w:val="22"/>
          <w:szCs w:val="22"/>
          <w:lang w:val="es-ES"/>
        </w:rPr>
      </w:pPr>
    </w:p>
    <w:p w14:paraId="5D23ADD5" w14:textId="6B2A54C7"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t xml:space="preserve">Tabla </w:t>
      </w:r>
      <w:r w:rsidRPr="00BF1B61">
        <w:rPr>
          <w:rFonts w:ascii="Arial" w:hAnsi="Arial" w:cs="Arial"/>
          <w:b/>
          <w:color w:val="auto"/>
          <w:szCs w:val="22"/>
        </w:rPr>
        <w:fldChar w:fldCharType="begin"/>
      </w:r>
      <w:r w:rsidRPr="00BF1B61">
        <w:rPr>
          <w:rFonts w:ascii="Arial" w:hAnsi="Arial" w:cs="Arial"/>
          <w:b/>
          <w:color w:val="auto"/>
          <w:szCs w:val="22"/>
        </w:rPr>
        <w:instrText xml:space="preserve"> SEQ Tabla \* ARABIC </w:instrText>
      </w:r>
      <w:r w:rsidRPr="00BF1B61">
        <w:rPr>
          <w:rFonts w:ascii="Arial" w:hAnsi="Arial" w:cs="Arial"/>
          <w:b/>
          <w:color w:val="auto"/>
          <w:szCs w:val="22"/>
        </w:rPr>
        <w:fldChar w:fldCharType="separate"/>
      </w:r>
      <w:r w:rsidR="00A81CBE">
        <w:rPr>
          <w:rFonts w:ascii="Arial" w:hAnsi="Arial" w:cs="Arial"/>
          <w:b/>
          <w:noProof/>
          <w:color w:val="auto"/>
          <w:szCs w:val="22"/>
        </w:rPr>
        <w:t>4</w:t>
      </w:r>
      <w:r w:rsidRPr="00BF1B61">
        <w:rPr>
          <w:rFonts w:ascii="Arial" w:hAnsi="Arial" w:cs="Arial"/>
          <w:b/>
          <w:color w:val="auto"/>
          <w:szCs w:val="22"/>
        </w:rPr>
        <w:fldChar w:fldCharType="end"/>
      </w:r>
      <w:r w:rsidRPr="00BF1B61">
        <w:rPr>
          <w:rFonts w:ascii="Arial" w:hAnsi="Arial" w:cs="Arial"/>
          <w:b/>
          <w:color w:val="auto"/>
          <w:szCs w:val="22"/>
        </w:rPr>
        <w:t>.Personas capacitadas por localidad Capacitación Comunitaria</w:t>
      </w:r>
    </w:p>
    <w:tbl>
      <w:tblPr>
        <w:tblStyle w:val="Tabladecuadrcula4-nfasis2"/>
        <w:tblW w:w="7792" w:type="dxa"/>
        <w:jc w:val="center"/>
        <w:tblLook w:val="04A0" w:firstRow="1" w:lastRow="0" w:firstColumn="1" w:lastColumn="0" w:noHBand="0" w:noVBand="1"/>
        <w:tblCaption w:val="Personas capacitadas por localidad Capacitación Comunitaria"/>
        <w:tblDescription w:val="Número de personas capacitadas por localidad en 2021"/>
      </w:tblPr>
      <w:tblGrid>
        <w:gridCol w:w="3686"/>
        <w:gridCol w:w="4106"/>
      </w:tblGrid>
      <w:tr w:rsidR="00741065" w:rsidRPr="00BA0BA6" w14:paraId="51D89904" w14:textId="77777777" w:rsidTr="00CB6E9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3CD0A0D7" w14:textId="77777777" w:rsidR="00741065" w:rsidRPr="00BA0BA6" w:rsidRDefault="00741065" w:rsidP="00BA0BA6">
            <w:pPr>
              <w:rPr>
                <w:rFonts w:cs="Arial"/>
                <w:b w:val="0"/>
                <w:bCs w:val="0"/>
                <w:sz w:val="22"/>
                <w:szCs w:val="22"/>
                <w:lang w:eastAsia="es-CO"/>
              </w:rPr>
            </w:pPr>
            <w:r w:rsidRPr="00BA0BA6">
              <w:rPr>
                <w:rFonts w:cs="Arial"/>
                <w:sz w:val="22"/>
                <w:szCs w:val="22"/>
                <w:lang w:eastAsia="es-CO"/>
              </w:rPr>
              <w:t>LOCALIDAD</w:t>
            </w:r>
          </w:p>
        </w:tc>
        <w:tc>
          <w:tcPr>
            <w:tcW w:w="4106" w:type="dxa"/>
            <w:noWrap/>
            <w:hideMark/>
          </w:tcPr>
          <w:p w14:paraId="2AB7377E"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PERSONAS CAPACITADAS</w:t>
            </w:r>
          </w:p>
        </w:tc>
      </w:tr>
      <w:tr w:rsidR="00741065" w:rsidRPr="00BA0BA6" w14:paraId="06BAB4BA"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7D7309CA"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Antonio Nariño</w:t>
            </w:r>
          </w:p>
        </w:tc>
        <w:tc>
          <w:tcPr>
            <w:tcW w:w="4106" w:type="dxa"/>
            <w:noWrap/>
            <w:hideMark/>
          </w:tcPr>
          <w:p w14:paraId="414B7455"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30</w:t>
            </w:r>
          </w:p>
        </w:tc>
      </w:tr>
      <w:tr w:rsidR="00741065" w:rsidRPr="00BA0BA6" w14:paraId="578190F9"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43B400DD"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Barrios Unidos</w:t>
            </w:r>
          </w:p>
        </w:tc>
        <w:tc>
          <w:tcPr>
            <w:tcW w:w="4106" w:type="dxa"/>
            <w:noWrap/>
            <w:hideMark/>
          </w:tcPr>
          <w:p w14:paraId="6B91E816"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21</w:t>
            </w:r>
          </w:p>
        </w:tc>
      </w:tr>
      <w:tr w:rsidR="00741065" w:rsidRPr="00BA0BA6" w14:paraId="36E0B7DC"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20A37966"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Bosa</w:t>
            </w:r>
          </w:p>
        </w:tc>
        <w:tc>
          <w:tcPr>
            <w:tcW w:w="4106" w:type="dxa"/>
            <w:noWrap/>
            <w:hideMark/>
          </w:tcPr>
          <w:p w14:paraId="3A7508D5"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436</w:t>
            </w:r>
          </w:p>
        </w:tc>
      </w:tr>
      <w:tr w:rsidR="00741065" w:rsidRPr="00BA0BA6" w14:paraId="2960DA7D"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65FA3CA6"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Candelaria</w:t>
            </w:r>
          </w:p>
        </w:tc>
        <w:tc>
          <w:tcPr>
            <w:tcW w:w="4106" w:type="dxa"/>
            <w:noWrap/>
            <w:hideMark/>
          </w:tcPr>
          <w:p w14:paraId="4BF5A251"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11</w:t>
            </w:r>
          </w:p>
        </w:tc>
      </w:tr>
      <w:tr w:rsidR="00741065" w:rsidRPr="00BA0BA6" w14:paraId="781C08A5"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03AAB7D1"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Chapinero</w:t>
            </w:r>
          </w:p>
        </w:tc>
        <w:tc>
          <w:tcPr>
            <w:tcW w:w="4106" w:type="dxa"/>
            <w:noWrap/>
            <w:hideMark/>
          </w:tcPr>
          <w:p w14:paraId="475A8E90"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13</w:t>
            </w:r>
          </w:p>
        </w:tc>
      </w:tr>
      <w:tr w:rsidR="00741065" w:rsidRPr="00BA0BA6" w14:paraId="18055446"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66849614"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Ciudad Bolívar</w:t>
            </w:r>
          </w:p>
        </w:tc>
        <w:tc>
          <w:tcPr>
            <w:tcW w:w="4106" w:type="dxa"/>
            <w:noWrap/>
            <w:hideMark/>
          </w:tcPr>
          <w:p w14:paraId="077E6C17"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179</w:t>
            </w:r>
          </w:p>
        </w:tc>
      </w:tr>
      <w:tr w:rsidR="00741065" w:rsidRPr="00BA0BA6" w14:paraId="4C50D80F"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1F7EB176"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Engativá</w:t>
            </w:r>
          </w:p>
        </w:tc>
        <w:tc>
          <w:tcPr>
            <w:tcW w:w="4106" w:type="dxa"/>
            <w:noWrap/>
            <w:hideMark/>
          </w:tcPr>
          <w:p w14:paraId="5A6ABFE7"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488</w:t>
            </w:r>
          </w:p>
        </w:tc>
      </w:tr>
      <w:tr w:rsidR="00741065" w:rsidRPr="00BA0BA6" w14:paraId="6DD3CA16"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547D9ACE"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Fontibón</w:t>
            </w:r>
          </w:p>
        </w:tc>
        <w:tc>
          <w:tcPr>
            <w:tcW w:w="4106" w:type="dxa"/>
            <w:noWrap/>
            <w:hideMark/>
          </w:tcPr>
          <w:p w14:paraId="71A8A521"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256</w:t>
            </w:r>
          </w:p>
        </w:tc>
      </w:tr>
      <w:tr w:rsidR="00741065" w:rsidRPr="00BA0BA6" w14:paraId="4157DF94"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70FCABCB"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Kennedy</w:t>
            </w:r>
          </w:p>
        </w:tc>
        <w:tc>
          <w:tcPr>
            <w:tcW w:w="4106" w:type="dxa"/>
            <w:noWrap/>
            <w:hideMark/>
          </w:tcPr>
          <w:p w14:paraId="28578A0D"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319</w:t>
            </w:r>
          </w:p>
        </w:tc>
      </w:tr>
      <w:tr w:rsidR="00741065" w:rsidRPr="00BA0BA6" w14:paraId="1C56BBDD"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6328F5D9"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Los Mártires</w:t>
            </w:r>
          </w:p>
        </w:tc>
        <w:tc>
          <w:tcPr>
            <w:tcW w:w="4106" w:type="dxa"/>
            <w:noWrap/>
            <w:hideMark/>
          </w:tcPr>
          <w:p w14:paraId="356C71CE"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8</w:t>
            </w:r>
          </w:p>
        </w:tc>
      </w:tr>
      <w:tr w:rsidR="00741065" w:rsidRPr="00BA0BA6" w14:paraId="07D8356C"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4671C076"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Puente Aranda</w:t>
            </w:r>
          </w:p>
        </w:tc>
        <w:tc>
          <w:tcPr>
            <w:tcW w:w="4106" w:type="dxa"/>
            <w:noWrap/>
            <w:hideMark/>
          </w:tcPr>
          <w:p w14:paraId="14F14B08"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25</w:t>
            </w:r>
          </w:p>
        </w:tc>
      </w:tr>
      <w:tr w:rsidR="00741065" w:rsidRPr="00BA0BA6" w14:paraId="042B91E9"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0C86169A"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Rafael Uribe Uribe</w:t>
            </w:r>
          </w:p>
        </w:tc>
        <w:tc>
          <w:tcPr>
            <w:tcW w:w="4106" w:type="dxa"/>
            <w:noWrap/>
            <w:hideMark/>
          </w:tcPr>
          <w:p w14:paraId="0F1DC56D"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63</w:t>
            </w:r>
          </w:p>
        </w:tc>
      </w:tr>
      <w:tr w:rsidR="00741065" w:rsidRPr="00BA0BA6" w14:paraId="7590EFDE"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16894AAC"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San Cristóbal</w:t>
            </w:r>
          </w:p>
        </w:tc>
        <w:tc>
          <w:tcPr>
            <w:tcW w:w="4106" w:type="dxa"/>
            <w:noWrap/>
            <w:hideMark/>
          </w:tcPr>
          <w:p w14:paraId="2C0276B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138</w:t>
            </w:r>
          </w:p>
        </w:tc>
      </w:tr>
      <w:tr w:rsidR="00741065" w:rsidRPr="00BA0BA6" w14:paraId="49537302"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544F09FD"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Santa Fe</w:t>
            </w:r>
          </w:p>
        </w:tc>
        <w:tc>
          <w:tcPr>
            <w:tcW w:w="4106" w:type="dxa"/>
            <w:noWrap/>
            <w:hideMark/>
          </w:tcPr>
          <w:p w14:paraId="773F0FF0"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61</w:t>
            </w:r>
          </w:p>
        </w:tc>
      </w:tr>
      <w:tr w:rsidR="00741065" w:rsidRPr="00BA0BA6" w14:paraId="282D4AA8"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216FE148"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Suba</w:t>
            </w:r>
          </w:p>
        </w:tc>
        <w:tc>
          <w:tcPr>
            <w:tcW w:w="4106" w:type="dxa"/>
            <w:noWrap/>
            <w:hideMark/>
          </w:tcPr>
          <w:p w14:paraId="5C223A8E"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162</w:t>
            </w:r>
          </w:p>
        </w:tc>
      </w:tr>
      <w:tr w:rsidR="00741065" w:rsidRPr="00BA0BA6" w14:paraId="6C7C83A9"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6C95C62D"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Sumapaz</w:t>
            </w:r>
          </w:p>
        </w:tc>
        <w:tc>
          <w:tcPr>
            <w:tcW w:w="4106" w:type="dxa"/>
            <w:noWrap/>
            <w:hideMark/>
          </w:tcPr>
          <w:p w14:paraId="48E0A090"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0</w:t>
            </w:r>
          </w:p>
        </w:tc>
      </w:tr>
      <w:tr w:rsidR="00741065" w:rsidRPr="00BA0BA6" w14:paraId="74195DCA"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7FD3D1F1"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lastRenderedPageBreak/>
              <w:t>Teusaquillo</w:t>
            </w:r>
          </w:p>
        </w:tc>
        <w:tc>
          <w:tcPr>
            <w:tcW w:w="4106" w:type="dxa"/>
            <w:noWrap/>
            <w:hideMark/>
          </w:tcPr>
          <w:p w14:paraId="7C2A0BF3"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13</w:t>
            </w:r>
          </w:p>
        </w:tc>
      </w:tr>
      <w:tr w:rsidR="00741065" w:rsidRPr="00BA0BA6" w14:paraId="153DCD23"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0C2FF99C"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Tunjuelito</w:t>
            </w:r>
          </w:p>
        </w:tc>
        <w:tc>
          <w:tcPr>
            <w:tcW w:w="4106" w:type="dxa"/>
            <w:noWrap/>
            <w:hideMark/>
          </w:tcPr>
          <w:p w14:paraId="27878674"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9</w:t>
            </w:r>
          </w:p>
        </w:tc>
      </w:tr>
      <w:tr w:rsidR="00741065" w:rsidRPr="00BA0BA6" w14:paraId="474B4770"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7EF365A4"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Usaquén</w:t>
            </w:r>
          </w:p>
        </w:tc>
        <w:tc>
          <w:tcPr>
            <w:tcW w:w="4106" w:type="dxa"/>
            <w:noWrap/>
            <w:hideMark/>
          </w:tcPr>
          <w:p w14:paraId="5A8F520B"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51</w:t>
            </w:r>
          </w:p>
        </w:tc>
      </w:tr>
      <w:tr w:rsidR="00741065" w:rsidRPr="00BA0BA6" w14:paraId="062CD64C"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2E006C8E"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Usme</w:t>
            </w:r>
          </w:p>
        </w:tc>
        <w:tc>
          <w:tcPr>
            <w:tcW w:w="4106" w:type="dxa"/>
            <w:noWrap/>
            <w:hideMark/>
          </w:tcPr>
          <w:p w14:paraId="61514765"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209</w:t>
            </w:r>
          </w:p>
        </w:tc>
      </w:tr>
      <w:tr w:rsidR="00741065" w:rsidRPr="00BA0BA6" w14:paraId="4FC11934"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0125C49B" w14:textId="77777777" w:rsidR="00741065" w:rsidRPr="00BA0BA6" w:rsidRDefault="00741065" w:rsidP="00BA0BA6">
            <w:pPr>
              <w:rPr>
                <w:rFonts w:cs="Arial"/>
                <w:b w:val="0"/>
                <w:bCs w:val="0"/>
                <w:sz w:val="22"/>
                <w:szCs w:val="22"/>
                <w:lang w:eastAsia="es-CO"/>
              </w:rPr>
            </w:pPr>
            <w:r w:rsidRPr="00BA0BA6">
              <w:rPr>
                <w:rFonts w:cs="Arial"/>
                <w:sz w:val="22"/>
                <w:szCs w:val="22"/>
                <w:lang w:eastAsia="es-CO"/>
              </w:rPr>
              <w:t>TOTAL</w:t>
            </w:r>
          </w:p>
        </w:tc>
        <w:tc>
          <w:tcPr>
            <w:tcW w:w="4106" w:type="dxa"/>
            <w:noWrap/>
            <w:hideMark/>
          </w:tcPr>
          <w:p w14:paraId="20F41B1E"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b/>
                <w:bCs/>
                <w:sz w:val="22"/>
                <w:szCs w:val="22"/>
                <w:lang w:eastAsia="es-CO"/>
              </w:rPr>
            </w:pPr>
            <w:r w:rsidRPr="00BA0BA6">
              <w:rPr>
                <w:rFonts w:cs="Arial"/>
                <w:b/>
                <w:bCs/>
                <w:sz w:val="22"/>
                <w:szCs w:val="22"/>
                <w:lang w:eastAsia="es-CO"/>
              </w:rPr>
              <w:t>2492</w:t>
            </w:r>
          </w:p>
        </w:tc>
      </w:tr>
    </w:tbl>
    <w:p w14:paraId="3DF0B3EC" w14:textId="03BC1F3B" w:rsidR="00741065" w:rsidRPr="00BF1B61" w:rsidRDefault="461EF852" w:rsidP="00BF1B61">
      <w:pPr>
        <w:spacing w:after="240"/>
        <w:jc w:val="center"/>
        <w:rPr>
          <w:rStyle w:val="eop"/>
          <w:rFonts w:cs="Arial"/>
          <w:sz w:val="16"/>
          <w:szCs w:val="16"/>
          <w:lang w:val="es-ES"/>
        </w:rPr>
      </w:pPr>
      <w:r w:rsidRPr="0B4E8F82">
        <w:rPr>
          <w:rFonts w:cs="Arial"/>
          <w:sz w:val="16"/>
          <w:szCs w:val="16"/>
        </w:rPr>
        <w:t xml:space="preserve">Fuente: Subdirección de </w:t>
      </w:r>
      <w:r w:rsidR="498CDC56" w:rsidRPr="0B4E8F82">
        <w:rPr>
          <w:rFonts w:cs="Arial"/>
          <w:sz w:val="16"/>
          <w:szCs w:val="16"/>
        </w:rPr>
        <w:t>G</w:t>
      </w:r>
      <w:r w:rsidRPr="0B4E8F82">
        <w:rPr>
          <w:rFonts w:cs="Arial"/>
          <w:sz w:val="16"/>
          <w:szCs w:val="16"/>
        </w:rPr>
        <w:t>estión del Riesgo</w:t>
      </w:r>
    </w:p>
    <w:p w14:paraId="56334697" w14:textId="61E4EA07" w:rsidR="00741065" w:rsidRPr="00BA0BA6" w:rsidRDefault="461EF852" w:rsidP="0B4E8F82">
      <w:pPr>
        <w:pStyle w:val="paragraph"/>
        <w:spacing w:before="0" w:beforeAutospacing="0" w:after="240" w:afterAutospacing="0"/>
        <w:jc w:val="both"/>
        <w:textAlignment w:val="baseline"/>
        <w:rPr>
          <w:rStyle w:val="eop"/>
          <w:rFonts w:ascii="Arial" w:hAnsi="Arial" w:cs="Arial"/>
          <w:sz w:val="22"/>
          <w:szCs w:val="22"/>
          <w:lang w:val="es-ES"/>
        </w:rPr>
      </w:pPr>
      <w:r w:rsidRPr="0B4E8F82">
        <w:rPr>
          <w:rStyle w:val="eop"/>
          <w:rFonts w:ascii="Arial" w:hAnsi="Arial" w:cs="Arial"/>
          <w:sz w:val="22"/>
          <w:szCs w:val="22"/>
          <w:lang w:val="es-ES"/>
        </w:rPr>
        <w:t xml:space="preserve">Por otro lado, 5289 personas se capacitaron con el curso de Riesgo Bajo. Se evidencia que la participación de los ciudadanos se incrementó considerablemente en el mes de febrero, con 810 personas </w:t>
      </w:r>
      <w:r w:rsidR="4D53B6A0" w:rsidRPr="0B4E8F82">
        <w:rPr>
          <w:rStyle w:val="eop"/>
          <w:rFonts w:ascii="Arial" w:hAnsi="Arial" w:cs="Arial"/>
          <w:sz w:val="22"/>
          <w:szCs w:val="22"/>
          <w:lang w:val="es-ES"/>
        </w:rPr>
        <w:t>formadas</w:t>
      </w:r>
      <w:r w:rsidRPr="0B4E8F82">
        <w:rPr>
          <w:rStyle w:val="eop"/>
          <w:rFonts w:ascii="Arial" w:hAnsi="Arial" w:cs="Arial"/>
          <w:sz w:val="22"/>
          <w:szCs w:val="22"/>
          <w:lang w:val="es-ES"/>
        </w:rPr>
        <w:t>.</w:t>
      </w:r>
    </w:p>
    <w:p w14:paraId="0827F13D"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i/>
          <w:sz w:val="22"/>
          <w:szCs w:val="22"/>
          <w:lang w:val="es-ES"/>
        </w:rPr>
      </w:pPr>
    </w:p>
    <w:p w14:paraId="7F5E7797" w14:textId="77777777"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t xml:space="preserve">Grafica </w:t>
      </w:r>
      <w:r w:rsidRPr="00BF1B61">
        <w:rPr>
          <w:rFonts w:ascii="Arial" w:hAnsi="Arial" w:cs="Arial"/>
          <w:b/>
          <w:color w:val="auto"/>
          <w:szCs w:val="22"/>
        </w:rPr>
        <w:fldChar w:fldCharType="begin"/>
      </w:r>
      <w:r w:rsidRPr="00BF1B61">
        <w:rPr>
          <w:rFonts w:ascii="Arial" w:hAnsi="Arial" w:cs="Arial"/>
          <w:b/>
          <w:color w:val="auto"/>
          <w:szCs w:val="22"/>
        </w:rPr>
        <w:instrText xml:space="preserve"> SEQ Grafica \* ARABIC </w:instrText>
      </w:r>
      <w:r w:rsidRPr="00BF1B61">
        <w:rPr>
          <w:rFonts w:ascii="Arial" w:hAnsi="Arial" w:cs="Arial"/>
          <w:b/>
          <w:color w:val="auto"/>
          <w:szCs w:val="22"/>
        </w:rPr>
        <w:fldChar w:fldCharType="separate"/>
      </w:r>
      <w:r w:rsidRPr="00BF1B61">
        <w:rPr>
          <w:rFonts w:ascii="Arial" w:hAnsi="Arial" w:cs="Arial"/>
          <w:b/>
          <w:noProof/>
          <w:color w:val="auto"/>
          <w:szCs w:val="22"/>
        </w:rPr>
        <w:t>9</w:t>
      </w:r>
      <w:r w:rsidRPr="00BF1B61">
        <w:rPr>
          <w:rFonts w:ascii="Arial" w:hAnsi="Arial" w:cs="Arial"/>
          <w:b/>
          <w:color w:val="auto"/>
          <w:szCs w:val="22"/>
        </w:rPr>
        <w:fldChar w:fldCharType="end"/>
      </w:r>
      <w:r w:rsidRPr="00BF1B61">
        <w:rPr>
          <w:rFonts w:ascii="Arial" w:hAnsi="Arial" w:cs="Arial"/>
          <w:b/>
          <w:color w:val="auto"/>
          <w:szCs w:val="22"/>
        </w:rPr>
        <w:t>.Personas capacitadas por mes Riesgo Bajo</w:t>
      </w:r>
    </w:p>
    <w:p w14:paraId="661ED22A" w14:textId="77777777" w:rsidR="00741065" w:rsidRPr="00BF1B61" w:rsidRDefault="00741065" w:rsidP="00BF1B61">
      <w:pPr>
        <w:pStyle w:val="paragraph"/>
        <w:spacing w:before="0" w:beforeAutospacing="0" w:after="0" w:afterAutospacing="0"/>
        <w:jc w:val="center"/>
        <w:textAlignment w:val="baseline"/>
        <w:rPr>
          <w:rStyle w:val="eop"/>
          <w:rFonts w:ascii="Arial" w:hAnsi="Arial" w:cs="Arial"/>
          <w:sz w:val="18"/>
          <w:szCs w:val="22"/>
          <w:lang w:val="es-ES"/>
        </w:rPr>
      </w:pPr>
      <w:r w:rsidRPr="00BF1B61">
        <w:rPr>
          <w:rFonts w:ascii="Arial" w:hAnsi="Arial" w:cs="Arial"/>
          <w:noProof/>
          <w:sz w:val="18"/>
          <w:szCs w:val="22"/>
        </w:rPr>
        <w:drawing>
          <wp:inline distT="0" distB="0" distL="0" distR="0" wp14:anchorId="437732C4" wp14:editId="4EE3734D">
            <wp:extent cx="4572000" cy="2743200"/>
            <wp:effectExtent l="0" t="0" r="0" b="0"/>
            <wp:docPr id="25" name="Gráfico 25" descr="Personas capacitadas por mes Riesgo Bajo"/>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718E44" w14:textId="12DC60D3" w:rsidR="00741065" w:rsidRPr="00BF1B61" w:rsidRDefault="461EF852" w:rsidP="00BF1B61">
      <w:pPr>
        <w:spacing w:after="240"/>
        <w:jc w:val="center"/>
        <w:rPr>
          <w:rFonts w:cs="Arial"/>
          <w:sz w:val="16"/>
          <w:szCs w:val="16"/>
          <w:lang w:val="es-ES"/>
        </w:rPr>
      </w:pPr>
      <w:r w:rsidRPr="0B4E8F82">
        <w:rPr>
          <w:rFonts w:cs="Arial"/>
          <w:sz w:val="16"/>
          <w:szCs w:val="16"/>
        </w:rPr>
        <w:t xml:space="preserve">Fuente: Subdirección de </w:t>
      </w:r>
      <w:r w:rsidR="6DD97807" w:rsidRPr="0B4E8F82">
        <w:rPr>
          <w:rFonts w:cs="Arial"/>
          <w:sz w:val="16"/>
          <w:szCs w:val="16"/>
        </w:rPr>
        <w:t>G</w:t>
      </w:r>
      <w:r w:rsidRPr="0B4E8F82">
        <w:rPr>
          <w:rFonts w:cs="Arial"/>
          <w:sz w:val="16"/>
          <w:szCs w:val="16"/>
        </w:rPr>
        <w:t>estión del Riesgo</w:t>
      </w:r>
    </w:p>
    <w:p w14:paraId="6A6BADF4" w14:textId="77777777" w:rsidR="00741065" w:rsidRPr="00BA0BA6" w:rsidRDefault="00741065" w:rsidP="00BA0BA6">
      <w:pPr>
        <w:pStyle w:val="paragraph"/>
        <w:numPr>
          <w:ilvl w:val="0"/>
          <w:numId w:val="47"/>
        </w:numPr>
        <w:spacing w:before="0" w:beforeAutospacing="0" w:after="240" w:afterAutospacing="0"/>
        <w:jc w:val="both"/>
        <w:textAlignment w:val="baseline"/>
        <w:rPr>
          <w:rStyle w:val="eop"/>
          <w:rFonts w:ascii="Arial" w:hAnsi="Arial" w:cs="Arial"/>
          <w:sz w:val="22"/>
          <w:szCs w:val="22"/>
          <w:lang w:val="es-ES"/>
        </w:rPr>
      </w:pPr>
      <w:r w:rsidRPr="00BA0BA6">
        <w:rPr>
          <w:rStyle w:val="normaltextrun"/>
          <w:rFonts w:ascii="Arial" w:hAnsi="Arial" w:cs="Arial"/>
          <w:sz w:val="22"/>
          <w:szCs w:val="22"/>
          <w:lang w:val="es-ES"/>
        </w:rPr>
        <w:t>Desarrollo de la virtualización de los siguientes cursos, que estarán disponibles en la plataforma virtual a partir del primer semestre del 2022:</w:t>
      </w:r>
      <w:r w:rsidRPr="00BA0BA6">
        <w:rPr>
          <w:rStyle w:val="eop"/>
          <w:rFonts w:ascii="Arial" w:hAnsi="Arial" w:cs="Arial"/>
          <w:sz w:val="22"/>
          <w:szCs w:val="22"/>
          <w:lang w:val="es-ES"/>
        </w:rPr>
        <w:t> </w:t>
      </w:r>
    </w:p>
    <w:p w14:paraId="3FFD4F05" w14:textId="77777777" w:rsidR="00741065" w:rsidRPr="00BA0BA6" w:rsidRDefault="00741065" w:rsidP="00BA0BA6">
      <w:pPr>
        <w:pStyle w:val="paragraph"/>
        <w:spacing w:before="0" w:beforeAutospacing="0" w:after="0" w:afterAutospacing="0"/>
        <w:jc w:val="both"/>
        <w:textAlignment w:val="baseline"/>
        <w:rPr>
          <w:rFonts w:ascii="Arial" w:hAnsi="Arial" w:cs="Arial"/>
          <w:sz w:val="22"/>
          <w:szCs w:val="22"/>
          <w:lang w:val="es-ES"/>
        </w:rPr>
      </w:pPr>
    </w:p>
    <w:p w14:paraId="73CD4370" w14:textId="77777777" w:rsidR="00741065" w:rsidRPr="00BA0BA6" w:rsidRDefault="00741065" w:rsidP="00BA0BA6">
      <w:pPr>
        <w:pStyle w:val="paragraph"/>
        <w:numPr>
          <w:ilvl w:val="0"/>
          <w:numId w:val="48"/>
        </w:numPr>
        <w:spacing w:before="0" w:beforeAutospacing="0" w:after="0" w:afterAutospacing="0"/>
        <w:jc w:val="both"/>
        <w:textAlignment w:val="baseline"/>
        <w:rPr>
          <w:rStyle w:val="eop"/>
          <w:rFonts w:ascii="Arial" w:hAnsi="Arial" w:cs="Arial"/>
          <w:sz w:val="22"/>
          <w:szCs w:val="22"/>
          <w:lang w:val="es-ES"/>
        </w:rPr>
      </w:pPr>
      <w:r w:rsidRPr="00BA0BA6">
        <w:rPr>
          <w:rStyle w:val="eop"/>
          <w:rFonts w:ascii="Arial" w:hAnsi="Arial" w:cs="Arial"/>
          <w:sz w:val="22"/>
          <w:szCs w:val="22"/>
          <w:lang w:val="es-ES"/>
        </w:rPr>
        <w:t>Brigadas Contraincendios Clase 1</w:t>
      </w:r>
    </w:p>
    <w:p w14:paraId="24A10A9D" w14:textId="77777777" w:rsidR="00741065" w:rsidRPr="00BA0BA6" w:rsidRDefault="00741065" w:rsidP="00BA0BA6">
      <w:pPr>
        <w:pStyle w:val="Prrafodelista"/>
        <w:widowControl w:val="0"/>
        <w:numPr>
          <w:ilvl w:val="0"/>
          <w:numId w:val="48"/>
        </w:numPr>
        <w:rPr>
          <w:rStyle w:val="eop"/>
          <w:rFonts w:cs="Arial"/>
          <w:sz w:val="22"/>
          <w:szCs w:val="22"/>
        </w:rPr>
      </w:pPr>
      <w:r w:rsidRPr="00BA0BA6">
        <w:rPr>
          <w:rStyle w:val="eop"/>
          <w:rFonts w:cs="Arial"/>
          <w:sz w:val="22"/>
          <w:szCs w:val="22"/>
        </w:rPr>
        <w:t>Reentrenamiento de Brigadas Contraincendios Clase 1</w:t>
      </w:r>
    </w:p>
    <w:p w14:paraId="5120E44D" w14:textId="77777777" w:rsidR="00741065" w:rsidRPr="00BA0BA6" w:rsidRDefault="00741065" w:rsidP="00BA0BA6">
      <w:pPr>
        <w:pStyle w:val="paragraph"/>
        <w:numPr>
          <w:ilvl w:val="0"/>
          <w:numId w:val="48"/>
        </w:numPr>
        <w:spacing w:before="0" w:beforeAutospacing="0" w:after="0" w:afterAutospacing="0"/>
        <w:jc w:val="both"/>
        <w:textAlignment w:val="baseline"/>
        <w:rPr>
          <w:rStyle w:val="eop"/>
          <w:rFonts w:ascii="Arial" w:hAnsi="Arial" w:cs="Arial"/>
          <w:sz w:val="22"/>
          <w:szCs w:val="22"/>
          <w:lang w:val="es-ES" w:eastAsia="en-US"/>
        </w:rPr>
      </w:pPr>
      <w:r w:rsidRPr="00BA0BA6">
        <w:rPr>
          <w:rStyle w:val="eop"/>
          <w:rFonts w:ascii="Arial" w:hAnsi="Arial" w:cs="Arial"/>
          <w:sz w:val="22"/>
          <w:szCs w:val="22"/>
          <w:lang w:val="es-ES"/>
        </w:rPr>
        <w:t>Pirotecnia</w:t>
      </w:r>
    </w:p>
    <w:p w14:paraId="75E351CF"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sz w:val="22"/>
          <w:szCs w:val="22"/>
          <w:lang w:val="es-ES"/>
        </w:rPr>
      </w:pPr>
    </w:p>
    <w:p w14:paraId="2CC66B5C"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sz w:val="22"/>
          <w:szCs w:val="22"/>
          <w:lang w:val="es-ES"/>
        </w:rPr>
      </w:pPr>
      <w:r w:rsidRPr="00BA0BA6">
        <w:rPr>
          <w:rStyle w:val="eop"/>
          <w:rFonts w:ascii="Arial" w:hAnsi="Arial" w:cs="Arial"/>
          <w:sz w:val="22"/>
          <w:szCs w:val="22"/>
          <w:lang w:val="es-ES"/>
        </w:rPr>
        <w:t>El proceso de virtualización de todos los cursos consta de tres etapas: creación de contenidos, revisión y diagramación.</w:t>
      </w:r>
    </w:p>
    <w:p w14:paraId="53117752"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sz w:val="22"/>
          <w:szCs w:val="22"/>
          <w:lang w:val="es-ES"/>
        </w:rPr>
      </w:pPr>
    </w:p>
    <w:p w14:paraId="601B68E4" w14:textId="70909C76" w:rsidR="00741065" w:rsidRPr="00BA0BA6" w:rsidRDefault="461EF852" w:rsidP="0B4E8F82">
      <w:pPr>
        <w:pStyle w:val="paragraph"/>
        <w:spacing w:before="0" w:beforeAutospacing="0" w:after="0" w:afterAutospacing="0"/>
        <w:jc w:val="both"/>
        <w:textAlignment w:val="baseline"/>
        <w:rPr>
          <w:rStyle w:val="eop"/>
          <w:rFonts w:ascii="Arial" w:hAnsi="Arial" w:cs="Arial"/>
          <w:sz w:val="22"/>
          <w:szCs w:val="22"/>
          <w:lang w:val="es-ES"/>
        </w:rPr>
      </w:pPr>
      <w:r w:rsidRPr="0B4E8F82">
        <w:rPr>
          <w:rStyle w:val="eop"/>
          <w:rFonts w:ascii="Arial" w:hAnsi="Arial" w:cs="Arial"/>
          <w:sz w:val="22"/>
          <w:szCs w:val="22"/>
          <w:lang w:val="es-ES"/>
        </w:rPr>
        <w:t>En la etapa inicial de creación de contenidos, se elaboraron las presentaciones, material complementario (infografías y videos) y los bancos de preguntas por cada módulo. Luego, en la etapa de revisión, se realizó la corrección de estilo</w:t>
      </w:r>
      <w:r w:rsidR="5C44ADC9" w:rsidRPr="0B4E8F82">
        <w:rPr>
          <w:rStyle w:val="eop"/>
          <w:rFonts w:ascii="Arial" w:hAnsi="Arial" w:cs="Arial"/>
          <w:sz w:val="22"/>
          <w:szCs w:val="22"/>
          <w:lang w:val="es-ES"/>
        </w:rPr>
        <w:t>,</w:t>
      </w:r>
      <w:r w:rsidRPr="0B4E8F82">
        <w:rPr>
          <w:rStyle w:val="eop"/>
          <w:rFonts w:ascii="Arial" w:hAnsi="Arial" w:cs="Arial"/>
          <w:sz w:val="22"/>
          <w:szCs w:val="22"/>
          <w:lang w:val="es-ES"/>
        </w:rPr>
        <w:t xml:space="preserve"> la revisión técnica y la metodológica por cada presentación y material complementario de cada módulo. Finalmente, en la etapa de diagramación, se elaboró el </w:t>
      </w:r>
      <w:r w:rsidRPr="0B4E8F82">
        <w:rPr>
          <w:rStyle w:val="eop"/>
          <w:rFonts w:ascii="Arial" w:hAnsi="Arial" w:cs="Arial"/>
          <w:sz w:val="22"/>
          <w:szCs w:val="22"/>
          <w:lang w:val="es-ES"/>
        </w:rPr>
        <w:lastRenderedPageBreak/>
        <w:t xml:space="preserve">diseño de cada presentación y piezas gráficas. Así mismo, se </w:t>
      </w:r>
      <w:r w:rsidR="56788C1B" w:rsidRPr="0B4E8F82">
        <w:rPr>
          <w:rStyle w:val="eop"/>
          <w:rFonts w:ascii="Arial" w:hAnsi="Arial" w:cs="Arial"/>
          <w:sz w:val="22"/>
          <w:szCs w:val="22"/>
          <w:lang w:val="es-ES"/>
        </w:rPr>
        <w:t>produje</w:t>
      </w:r>
      <w:r w:rsidRPr="0B4E8F82">
        <w:rPr>
          <w:rStyle w:val="eop"/>
          <w:rFonts w:ascii="Arial" w:hAnsi="Arial" w:cs="Arial"/>
          <w:sz w:val="22"/>
          <w:szCs w:val="22"/>
          <w:lang w:val="es-ES"/>
        </w:rPr>
        <w:t>ron los videos de presentación de cada módulo.</w:t>
      </w:r>
    </w:p>
    <w:p w14:paraId="1693E672" w14:textId="77777777" w:rsidR="00741065" w:rsidRPr="00BA0BA6" w:rsidRDefault="00741065" w:rsidP="00BA0BA6">
      <w:pPr>
        <w:pStyle w:val="paragraph"/>
        <w:spacing w:before="0" w:beforeAutospacing="0" w:after="0" w:afterAutospacing="0"/>
        <w:jc w:val="both"/>
        <w:textAlignment w:val="baseline"/>
        <w:rPr>
          <w:rFonts w:ascii="Arial" w:hAnsi="Arial" w:cs="Arial"/>
          <w:sz w:val="22"/>
          <w:szCs w:val="22"/>
          <w:lang w:val="es-ES"/>
        </w:rPr>
      </w:pPr>
      <w:r w:rsidRPr="00BA0BA6">
        <w:rPr>
          <w:rStyle w:val="eop"/>
          <w:rFonts w:ascii="Arial" w:hAnsi="Arial" w:cs="Arial"/>
          <w:sz w:val="22"/>
          <w:szCs w:val="22"/>
          <w:lang w:val="es-ES"/>
        </w:rPr>
        <w:t xml:space="preserve"> </w:t>
      </w:r>
    </w:p>
    <w:p w14:paraId="42FC614E" w14:textId="77777777"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t xml:space="preserve">Grafica </w:t>
      </w:r>
      <w:r w:rsidRPr="00BF1B61">
        <w:rPr>
          <w:rFonts w:ascii="Arial" w:hAnsi="Arial" w:cs="Arial"/>
          <w:b/>
          <w:color w:val="auto"/>
          <w:szCs w:val="22"/>
        </w:rPr>
        <w:fldChar w:fldCharType="begin"/>
      </w:r>
      <w:r w:rsidRPr="00BF1B61">
        <w:rPr>
          <w:rFonts w:ascii="Arial" w:hAnsi="Arial" w:cs="Arial"/>
          <w:b/>
          <w:color w:val="auto"/>
          <w:szCs w:val="22"/>
        </w:rPr>
        <w:instrText xml:space="preserve"> SEQ Grafica \* ARABIC </w:instrText>
      </w:r>
      <w:r w:rsidRPr="00BF1B61">
        <w:rPr>
          <w:rFonts w:ascii="Arial" w:hAnsi="Arial" w:cs="Arial"/>
          <w:b/>
          <w:color w:val="auto"/>
          <w:szCs w:val="22"/>
        </w:rPr>
        <w:fldChar w:fldCharType="separate"/>
      </w:r>
      <w:r w:rsidRPr="00BF1B61">
        <w:rPr>
          <w:rFonts w:ascii="Arial" w:hAnsi="Arial" w:cs="Arial"/>
          <w:b/>
          <w:noProof/>
          <w:color w:val="auto"/>
          <w:szCs w:val="22"/>
        </w:rPr>
        <w:t>10</w:t>
      </w:r>
      <w:r w:rsidRPr="00BF1B61">
        <w:rPr>
          <w:rFonts w:ascii="Arial" w:hAnsi="Arial" w:cs="Arial"/>
          <w:b/>
          <w:color w:val="auto"/>
          <w:szCs w:val="22"/>
        </w:rPr>
        <w:fldChar w:fldCharType="end"/>
      </w:r>
      <w:r w:rsidRPr="00BF1B61">
        <w:rPr>
          <w:rFonts w:ascii="Arial" w:hAnsi="Arial" w:cs="Arial"/>
          <w:b/>
          <w:color w:val="auto"/>
          <w:szCs w:val="22"/>
        </w:rPr>
        <w:t>.Proceso de Virtualización de los cursos</w:t>
      </w:r>
    </w:p>
    <w:p w14:paraId="672DC886" w14:textId="77777777" w:rsidR="00741065" w:rsidRPr="00BF1B61" w:rsidRDefault="00741065" w:rsidP="00BF1B61">
      <w:pPr>
        <w:pStyle w:val="paragraph"/>
        <w:spacing w:before="0" w:beforeAutospacing="0" w:after="0" w:afterAutospacing="0"/>
        <w:jc w:val="center"/>
        <w:textAlignment w:val="baseline"/>
        <w:rPr>
          <w:rFonts w:ascii="Arial" w:hAnsi="Arial" w:cs="Arial"/>
          <w:sz w:val="18"/>
          <w:szCs w:val="22"/>
        </w:rPr>
      </w:pPr>
      <w:r w:rsidRPr="00BF1B61">
        <w:rPr>
          <w:rFonts w:ascii="Arial" w:hAnsi="Arial" w:cs="Arial"/>
          <w:noProof/>
          <w:sz w:val="18"/>
          <w:szCs w:val="22"/>
        </w:rPr>
        <w:drawing>
          <wp:inline distT="0" distB="0" distL="0" distR="0" wp14:anchorId="06CB329C" wp14:editId="3C6131C9">
            <wp:extent cx="6120419" cy="1836752"/>
            <wp:effectExtent l="0" t="0" r="0" b="0"/>
            <wp:docPr id="26" name="Imagen 26" descr="Proceso de Virtualización de los cu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Proceso de Virtualización de los cursos"/>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562" b="26326"/>
                    <a:stretch/>
                  </pic:blipFill>
                  <pic:spPr bwMode="auto">
                    <a:xfrm>
                      <a:off x="0" y="0"/>
                      <a:ext cx="6203516" cy="1861690"/>
                    </a:xfrm>
                    <a:prstGeom prst="rect">
                      <a:avLst/>
                    </a:prstGeom>
                    <a:noFill/>
                    <a:ln>
                      <a:noFill/>
                    </a:ln>
                    <a:extLst>
                      <a:ext uri="{53640926-AAD7-44D8-BBD7-CCE9431645EC}">
                        <a14:shadowObscured xmlns:a14="http://schemas.microsoft.com/office/drawing/2010/main"/>
                      </a:ext>
                    </a:extLst>
                  </pic:spPr>
                </pic:pic>
              </a:graphicData>
            </a:graphic>
          </wp:inline>
        </w:drawing>
      </w:r>
    </w:p>
    <w:p w14:paraId="627298B1" w14:textId="165FBB22" w:rsidR="00741065" w:rsidRPr="00BF1B61" w:rsidRDefault="461EF852" w:rsidP="00BF1B61">
      <w:pPr>
        <w:spacing w:after="240"/>
        <w:jc w:val="center"/>
        <w:rPr>
          <w:rFonts w:eastAsia="Arial" w:cs="Arial"/>
          <w:sz w:val="16"/>
          <w:szCs w:val="16"/>
        </w:rPr>
      </w:pPr>
      <w:r w:rsidRPr="0B4E8F82">
        <w:rPr>
          <w:rFonts w:cs="Arial"/>
          <w:sz w:val="16"/>
          <w:szCs w:val="16"/>
        </w:rPr>
        <w:t xml:space="preserve">Fuente: Subdirección de </w:t>
      </w:r>
      <w:r w:rsidR="6EEF02DA" w:rsidRPr="0B4E8F82">
        <w:rPr>
          <w:rFonts w:cs="Arial"/>
          <w:sz w:val="16"/>
          <w:szCs w:val="16"/>
        </w:rPr>
        <w:t>G</w:t>
      </w:r>
      <w:r w:rsidRPr="0B4E8F82">
        <w:rPr>
          <w:rFonts w:cs="Arial"/>
          <w:sz w:val="16"/>
          <w:szCs w:val="16"/>
        </w:rPr>
        <w:t>estión del Riesgo</w:t>
      </w:r>
    </w:p>
    <w:p w14:paraId="61589A3C" w14:textId="004DF95D" w:rsidR="00741065" w:rsidRPr="004845E6" w:rsidRDefault="004845E6" w:rsidP="004845E6">
      <w:pPr>
        <w:widowControl w:val="0"/>
        <w:spacing w:after="240"/>
        <w:jc w:val="left"/>
        <w:rPr>
          <w:rFonts w:cs="Arial"/>
          <w:b/>
          <w:bCs/>
          <w:color w:val="auto"/>
          <w:sz w:val="22"/>
          <w:szCs w:val="22"/>
        </w:rPr>
      </w:pPr>
      <w:bookmarkStart w:id="14" w:name="_Toc92823184"/>
      <w:bookmarkStart w:id="15" w:name="_Toc93082226"/>
      <w:r>
        <w:rPr>
          <w:rFonts w:cs="Arial"/>
          <w:b/>
          <w:bCs/>
          <w:color w:val="auto"/>
          <w:sz w:val="22"/>
          <w:szCs w:val="22"/>
        </w:rPr>
        <w:t>C</w:t>
      </w:r>
      <w:r w:rsidRPr="004845E6">
        <w:rPr>
          <w:rFonts w:cs="Arial"/>
          <w:b/>
          <w:bCs/>
          <w:color w:val="auto"/>
          <w:sz w:val="22"/>
          <w:szCs w:val="22"/>
        </w:rPr>
        <w:t>urso de capacitación comunitaria</w:t>
      </w:r>
      <w:bookmarkEnd w:id="14"/>
      <w:bookmarkEnd w:id="15"/>
    </w:p>
    <w:p w14:paraId="1F21EB22" w14:textId="77777777" w:rsidR="00741065" w:rsidRPr="00BA0BA6" w:rsidRDefault="00741065" w:rsidP="00BA0BA6">
      <w:pPr>
        <w:rPr>
          <w:rFonts w:cs="Arial"/>
          <w:sz w:val="22"/>
          <w:szCs w:val="22"/>
        </w:rPr>
      </w:pPr>
    </w:p>
    <w:p w14:paraId="73462A13" w14:textId="798F7F72" w:rsidR="00741065" w:rsidRPr="00BA0BA6" w:rsidRDefault="461EF852" w:rsidP="0B4E8F82">
      <w:pPr>
        <w:spacing w:after="240"/>
        <w:rPr>
          <w:rFonts w:cs="Arial"/>
          <w:sz w:val="22"/>
          <w:szCs w:val="22"/>
        </w:rPr>
      </w:pPr>
      <w:r w:rsidRPr="0B4E8F82">
        <w:rPr>
          <w:rFonts w:cs="Arial"/>
          <w:sz w:val="22"/>
          <w:szCs w:val="22"/>
        </w:rPr>
        <w:t xml:space="preserve">La </w:t>
      </w:r>
      <w:r w:rsidR="3FD5AEB1" w:rsidRPr="0B4E8F82">
        <w:rPr>
          <w:rFonts w:eastAsia="Arial" w:cs="Arial"/>
          <w:sz w:val="22"/>
          <w:szCs w:val="22"/>
        </w:rPr>
        <w:t>UAE Cuerpo Oficial de Bomberos de Bogotá</w:t>
      </w:r>
      <w:r w:rsidRPr="0B4E8F82">
        <w:rPr>
          <w:rFonts w:cs="Arial"/>
          <w:sz w:val="22"/>
          <w:szCs w:val="22"/>
        </w:rPr>
        <w:t xml:space="preserve"> ofrece este curso de capacitación abierto y gratuito para toda la ciudadanía mayor de edad. Tiene como objetivo instruir y fortalecer el conocimiento de los ciudadanos sobre los riesgos comunes de incendios y la prevención del riesgo.</w:t>
      </w:r>
    </w:p>
    <w:p w14:paraId="65C919FB" w14:textId="2EA2896B" w:rsidR="00741065" w:rsidRPr="00BA0BA6" w:rsidRDefault="461EF852" w:rsidP="00BA0BA6">
      <w:pPr>
        <w:textAlignment w:val="baseline"/>
        <w:rPr>
          <w:rFonts w:cs="Arial"/>
          <w:sz w:val="22"/>
          <w:szCs w:val="22"/>
        </w:rPr>
      </w:pPr>
      <w:r w:rsidRPr="0B4E8F82">
        <w:rPr>
          <w:rFonts w:cs="Arial"/>
          <w:sz w:val="22"/>
          <w:szCs w:val="22"/>
        </w:rPr>
        <w:t xml:space="preserve">Al recibir esta </w:t>
      </w:r>
      <w:r w:rsidR="72D510D5" w:rsidRPr="0B4E8F82">
        <w:rPr>
          <w:rFonts w:cs="Arial"/>
          <w:sz w:val="22"/>
          <w:szCs w:val="22"/>
        </w:rPr>
        <w:t>formación</w:t>
      </w:r>
      <w:r w:rsidRPr="0B4E8F82">
        <w:rPr>
          <w:rFonts w:cs="Arial"/>
          <w:sz w:val="22"/>
          <w:szCs w:val="22"/>
        </w:rPr>
        <w:t xml:space="preserve">, los ciudadanos se convirtieron en agentes activos en la prevención de incendios, al fomentar la cultura de la prevención y generar corresponsabilidad de la </w:t>
      </w:r>
      <w:r w:rsidR="5A190E66" w:rsidRPr="0B4E8F82">
        <w:rPr>
          <w:rFonts w:cs="Arial"/>
          <w:sz w:val="22"/>
          <w:szCs w:val="22"/>
        </w:rPr>
        <w:t>g</w:t>
      </w:r>
      <w:r w:rsidRPr="0B4E8F82">
        <w:rPr>
          <w:rFonts w:cs="Arial"/>
          <w:sz w:val="22"/>
          <w:szCs w:val="22"/>
        </w:rPr>
        <w:t xml:space="preserve">estión del </w:t>
      </w:r>
      <w:r w:rsidR="1676A21E" w:rsidRPr="0B4E8F82">
        <w:rPr>
          <w:rFonts w:cs="Arial"/>
          <w:sz w:val="22"/>
          <w:szCs w:val="22"/>
        </w:rPr>
        <w:t>r</w:t>
      </w:r>
      <w:r w:rsidRPr="0B4E8F82">
        <w:rPr>
          <w:rFonts w:cs="Arial"/>
          <w:sz w:val="22"/>
          <w:szCs w:val="22"/>
        </w:rPr>
        <w:t>iesgo en sus localidades. Sumado a esto, la capacitación les brindó los conocimientos para manejar adecuadamente las situaciones de incendios y demás emergencias que se puedan presentar en sus entornos. </w:t>
      </w:r>
    </w:p>
    <w:p w14:paraId="6EF68E6B" w14:textId="77777777" w:rsidR="00741065" w:rsidRPr="00BA0BA6" w:rsidRDefault="00741065" w:rsidP="00BA0BA6">
      <w:pPr>
        <w:textAlignment w:val="baseline"/>
        <w:rPr>
          <w:rFonts w:cs="Arial"/>
          <w:sz w:val="22"/>
          <w:szCs w:val="22"/>
        </w:rPr>
      </w:pPr>
    </w:p>
    <w:p w14:paraId="03C28FB8" w14:textId="36ACD402" w:rsidR="00741065" w:rsidRPr="00BA0BA6" w:rsidRDefault="461EF852" w:rsidP="00BA0BA6">
      <w:pPr>
        <w:textAlignment w:val="baseline"/>
        <w:rPr>
          <w:rFonts w:cs="Arial"/>
          <w:sz w:val="22"/>
          <w:szCs w:val="22"/>
        </w:rPr>
      </w:pPr>
      <w:r w:rsidRPr="0B4E8F82">
        <w:rPr>
          <w:rFonts w:cs="Arial"/>
          <w:sz w:val="22"/>
          <w:szCs w:val="22"/>
        </w:rPr>
        <w:t>Este curso se desarrolla en dos módulos, en los cuales los ciudadanos aprenden y fortalecen sus conocimientos sobre:</w:t>
      </w:r>
    </w:p>
    <w:p w14:paraId="5A10283C" w14:textId="77777777" w:rsidR="00741065" w:rsidRPr="00BA0BA6" w:rsidRDefault="00741065" w:rsidP="00BA0BA6">
      <w:pPr>
        <w:textAlignment w:val="baseline"/>
        <w:rPr>
          <w:rFonts w:cs="Arial"/>
          <w:sz w:val="22"/>
          <w:szCs w:val="22"/>
        </w:rPr>
      </w:pPr>
    </w:p>
    <w:p w14:paraId="38E46DF3" w14:textId="3EDC96FA" w:rsidR="00741065" w:rsidRPr="00BA0BA6" w:rsidRDefault="461EF852" w:rsidP="00BA0BA6">
      <w:pPr>
        <w:pStyle w:val="Prrafodelista"/>
        <w:numPr>
          <w:ilvl w:val="0"/>
          <w:numId w:val="39"/>
        </w:numPr>
        <w:textAlignment w:val="baseline"/>
        <w:rPr>
          <w:rFonts w:cs="Arial"/>
          <w:sz w:val="22"/>
          <w:szCs w:val="22"/>
        </w:rPr>
      </w:pPr>
      <w:r w:rsidRPr="0B4E8F82">
        <w:rPr>
          <w:rFonts w:cs="Arial"/>
          <w:sz w:val="22"/>
          <w:szCs w:val="22"/>
        </w:rPr>
        <w:t>Prote</w:t>
      </w:r>
      <w:r w:rsidR="257A5DA3" w:rsidRPr="0B4E8F82">
        <w:rPr>
          <w:rFonts w:cs="Arial"/>
          <w:sz w:val="22"/>
          <w:szCs w:val="22"/>
        </w:rPr>
        <w:t>gerse</w:t>
      </w:r>
      <w:r w:rsidRPr="0B4E8F82">
        <w:rPr>
          <w:rFonts w:cs="Arial"/>
          <w:sz w:val="22"/>
          <w:szCs w:val="22"/>
        </w:rPr>
        <w:t xml:space="preserve"> de los incendios​</w:t>
      </w:r>
    </w:p>
    <w:p w14:paraId="2E5AC930"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Tipos de fuego​</w:t>
      </w:r>
    </w:p>
    <w:p w14:paraId="6BE4FBF8"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Tipos de extintores​</w:t>
      </w:r>
    </w:p>
    <w:p w14:paraId="4AA34883"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Uso de extintores​</w:t>
      </w:r>
    </w:p>
    <w:p w14:paraId="7521A752" w14:textId="77777777" w:rsidR="00741065" w:rsidRPr="00BA0BA6" w:rsidRDefault="00741065" w:rsidP="00BA0BA6">
      <w:pPr>
        <w:textAlignment w:val="baseline"/>
        <w:rPr>
          <w:rFonts w:cs="Arial"/>
          <w:sz w:val="22"/>
          <w:szCs w:val="22"/>
        </w:rPr>
      </w:pPr>
    </w:p>
    <w:p w14:paraId="271CFDE9" w14:textId="77777777" w:rsidR="00741065" w:rsidRPr="00BA0BA6" w:rsidRDefault="00741065" w:rsidP="00BA0BA6">
      <w:pPr>
        <w:pStyle w:val="Prrafodelista"/>
        <w:numPr>
          <w:ilvl w:val="0"/>
          <w:numId w:val="39"/>
        </w:numPr>
        <w:textAlignment w:val="baseline"/>
        <w:rPr>
          <w:rFonts w:cs="Arial"/>
          <w:sz w:val="22"/>
          <w:szCs w:val="22"/>
        </w:rPr>
      </w:pPr>
      <w:r w:rsidRPr="00BA0BA6">
        <w:rPr>
          <w:rFonts w:cs="Arial"/>
          <w:sz w:val="22"/>
          <w:szCs w:val="22"/>
        </w:rPr>
        <w:t>Preparación ante la emergencia​</w:t>
      </w:r>
    </w:p>
    <w:p w14:paraId="1E4596B5"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Materiales peligrosos​</w:t>
      </w:r>
    </w:p>
    <w:p w14:paraId="6EB36708"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Riesgos eléctricos​</w:t>
      </w:r>
    </w:p>
    <w:p w14:paraId="73849078"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Riesgos en el hogar​</w:t>
      </w:r>
    </w:p>
    <w:p w14:paraId="3FA74175"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Riegos en la cocina​</w:t>
      </w:r>
    </w:p>
    <w:p w14:paraId="0E86F4B5" w14:textId="77777777" w:rsidR="00741065" w:rsidRPr="00BA0BA6" w:rsidRDefault="00741065" w:rsidP="00BA0BA6">
      <w:pPr>
        <w:pStyle w:val="Prrafodelista"/>
        <w:numPr>
          <w:ilvl w:val="1"/>
          <w:numId w:val="40"/>
        </w:numPr>
        <w:textAlignment w:val="baseline"/>
        <w:rPr>
          <w:rFonts w:cs="Arial"/>
          <w:b/>
          <w:sz w:val="22"/>
          <w:szCs w:val="22"/>
        </w:rPr>
      </w:pPr>
      <w:r w:rsidRPr="00BA0BA6">
        <w:rPr>
          <w:rFonts w:cs="Arial"/>
          <w:sz w:val="22"/>
          <w:szCs w:val="22"/>
        </w:rPr>
        <w:t>Riesgos naturales</w:t>
      </w:r>
    </w:p>
    <w:p w14:paraId="6A667701" w14:textId="77777777" w:rsidR="00741065" w:rsidRPr="00BA0BA6" w:rsidRDefault="00741065" w:rsidP="00BA0BA6">
      <w:pPr>
        <w:pStyle w:val="Prrafodelista"/>
        <w:ind w:left="1440"/>
        <w:textAlignment w:val="baseline"/>
        <w:rPr>
          <w:rFonts w:cs="Arial"/>
          <w:b/>
          <w:sz w:val="22"/>
          <w:szCs w:val="22"/>
        </w:rPr>
      </w:pPr>
    </w:p>
    <w:p w14:paraId="77F0447E" w14:textId="1FCC6446" w:rsidR="00741065" w:rsidRDefault="00741065" w:rsidP="00BA0BA6">
      <w:pPr>
        <w:textAlignment w:val="baseline"/>
        <w:rPr>
          <w:rFonts w:cs="Arial"/>
          <w:b/>
          <w:sz w:val="22"/>
          <w:szCs w:val="22"/>
        </w:rPr>
      </w:pPr>
      <w:r w:rsidRPr="00BA0BA6">
        <w:rPr>
          <w:rFonts w:cs="Arial"/>
          <w:b/>
          <w:sz w:val="22"/>
          <w:szCs w:val="22"/>
        </w:rPr>
        <w:t>Curso Riesgo Bajo/Moderado</w:t>
      </w:r>
    </w:p>
    <w:p w14:paraId="7F2F8C2C" w14:textId="77777777" w:rsidR="00BF1B61" w:rsidRPr="00BA0BA6" w:rsidRDefault="00BF1B61" w:rsidP="00BA0BA6">
      <w:pPr>
        <w:textAlignment w:val="baseline"/>
        <w:rPr>
          <w:rFonts w:cs="Arial"/>
          <w:sz w:val="22"/>
          <w:szCs w:val="22"/>
        </w:rPr>
      </w:pPr>
    </w:p>
    <w:p w14:paraId="57807B86" w14:textId="77777777" w:rsidR="00741065" w:rsidRPr="00BA0BA6" w:rsidRDefault="00741065" w:rsidP="00BA0BA6">
      <w:pPr>
        <w:textAlignment w:val="baseline"/>
        <w:rPr>
          <w:rFonts w:cs="Arial"/>
          <w:sz w:val="22"/>
          <w:szCs w:val="22"/>
        </w:rPr>
      </w:pPr>
      <w:r w:rsidRPr="00BA0BA6">
        <w:rPr>
          <w:rFonts w:cs="Arial"/>
          <w:sz w:val="22"/>
          <w:szCs w:val="22"/>
        </w:rPr>
        <w:t xml:space="preserve">Estos cursos hacen parte del proceso para obtener el Concepto Técnico de Bomberos, según la categoría de la edificación o establecimiento: Riesgo Bajo, Moderado o Alto. Tienen como objetivo </w:t>
      </w:r>
      <w:r w:rsidRPr="00BA0BA6">
        <w:rPr>
          <w:rFonts w:cs="Arial"/>
          <w:sz w:val="22"/>
          <w:szCs w:val="22"/>
        </w:rPr>
        <w:lastRenderedPageBreak/>
        <w:t>fortalecer el conocimiento de los ciudadanos sobre los riesgos de incendios que se puedan presentar en sus edificaciones o establecimientos, la prevención del riesgo, y los requisitos que deben cumplir, según el Acuerdo 20, NSR 98 y NSR 10.</w:t>
      </w:r>
    </w:p>
    <w:p w14:paraId="770FB74A" w14:textId="77777777" w:rsidR="00741065" w:rsidRPr="00BA0BA6" w:rsidRDefault="00741065" w:rsidP="00BA0BA6">
      <w:pPr>
        <w:textAlignment w:val="baseline"/>
        <w:rPr>
          <w:rFonts w:cs="Arial"/>
          <w:sz w:val="22"/>
          <w:szCs w:val="22"/>
        </w:rPr>
      </w:pPr>
    </w:p>
    <w:p w14:paraId="30F79C80" w14:textId="77777777" w:rsidR="00741065" w:rsidRPr="00BA0BA6" w:rsidRDefault="00741065" w:rsidP="00BA0BA6">
      <w:pPr>
        <w:textAlignment w:val="baseline"/>
        <w:rPr>
          <w:rFonts w:cs="Arial"/>
          <w:sz w:val="22"/>
          <w:szCs w:val="22"/>
        </w:rPr>
      </w:pPr>
      <w:r w:rsidRPr="00BA0BA6">
        <w:rPr>
          <w:rFonts w:cs="Arial"/>
          <w:sz w:val="22"/>
          <w:szCs w:val="22"/>
        </w:rPr>
        <w:t>Al recibir estas capacitaciones, los ciudadanos se convirtieron agentes activos en la prevención de incendios, al mitigar los riesgos de este tipo de emergencias y garantizar que sus edificaciones sean entornos seguros. De esta manera, se fomenta la cultura de la prevención y se genera corresponsabilidad de la Gestión del Riesgo.</w:t>
      </w:r>
    </w:p>
    <w:p w14:paraId="263BB5D7" w14:textId="77777777" w:rsidR="00741065" w:rsidRPr="00BA0BA6" w:rsidRDefault="00741065" w:rsidP="00BA0BA6">
      <w:pPr>
        <w:textAlignment w:val="baseline"/>
        <w:rPr>
          <w:rFonts w:cs="Arial"/>
          <w:sz w:val="22"/>
          <w:szCs w:val="22"/>
        </w:rPr>
      </w:pPr>
    </w:p>
    <w:p w14:paraId="5BBBBCB0" w14:textId="77777777" w:rsidR="00741065" w:rsidRPr="00BA0BA6" w:rsidRDefault="00741065" w:rsidP="00BA0BA6">
      <w:pPr>
        <w:textAlignment w:val="baseline"/>
        <w:rPr>
          <w:rFonts w:cs="Arial"/>
          <w:sz w:val="22"/>
          <w:szCs w:val="22"/>
        </w:rPr>
      </w:pPr>
      <w:r w:rsidRPr="00BA0BA6">
        <w:rPr>
          <w:rFonts w:cs="Arial"/>
          <w:sz w:val="22"/>
          <w:szCs w:val="22"/>
        </w:rPr>
        <w:t>Este curso se desarrolla en cuatro módulos generales y uno específico, en los cuales, los ciudadanos aprenden y fortalecen sus conocimientos sobre:</w:t>
      </w:r>
    </w:p>
    <w:p w14:paraId="4C42A5FF" w14:textId="77777777" w:rsidR="00741065" w:rsidRPr="00BA0BA6" w:rsidRDefault="00741065" w:rsidP="00BA0BA6">
      <w:pPr>
        <w:textAlignment w:val="baseline"/>
        <w:rPr>
          <w:rFonts w:cs="Arial"/>
          <w:sz w:val="22"/>
          <w:szCs w:val="22"/>
        </w:rPr>
      </w:pPr>
    </w:p>
    <w:p w14:paraId="33E6FD5B" w14:textId="77777777" w:rsidR="00741065" w:rsidRPr="00BA0BA6" w:rsidRDefault="00741065" w:rsidP="00BA0BA6">
      <w:pPr>
        <w:numPr>
          <w:ilvl w:val="0"/>
          <w:numId w:val="37"/>
        </w:numPr>
        <w:textAlignment w:val="baseline"/>
        <w:rPr>
          <w:rFonts w:cs="Arial"/>
          <w:sz w:val="22"/>
          <w:szCs w:val="22"/>
        </w:rPr>
      </w:pPr>
      <w:r w:rsidRPr="00BA0BA6">
        <w:rPr>
          <w:rFonts w:cs="Arial"/>
          <w:sz w:val="22"/>
          <w:szCs w:val="22"/>
        </w:rPr>
        <w:t>Seguridad humana </w:t>
      </w:r>
    </w:p>
    <w:p w14:paraId="3F925E1B" w14:textId="69B08670" w:rsidR="00741065" w:rsidRPr="00BA0BA6" w:rsidRDefault="461EF852" w:rsidP="00BA0BA6">
      <w:pPr>
        <w:numPr>
          <w:ilvl w:val="0"/>
          <w:numId w:val="37"/>
        </w:numPr>
        <w:textAlignment w:val="baseline"/>
        <w:rPr>
          <w:rFonts w:cs="Arial"/>
          <w:sz w:val="22"/>
          <w:szCs w:val="22"/>
        </w:rPr>
      </w:pPr>
      <w:r w:rsidRPr="0B4E8F82">
        <w:rPr>
          <w:rFonts w:cs="Arial"/>
          <w:sz w:val="22"/>
          <w:szCs w:val="22"/>
        </w:rPr>
        <w:t xml:space="preserve">Riesgos comunes de </w:t>
      </w:r>
      <w:r w:rsidR="379DA462" w:rsidRPr="0B4E8F82">
        <w:rPr>
          <w:rFonts w:cs="Arial"/>
          <w:sz w:val="22"/>
          <w:szCs w:val="22"/>
        </w:rPr>
        <w:t>i</w:t>
      </w:r>
      <w:r w:rsidRPr="0B4E8F82">
        <w:rPr>
          <w:rFonts w:cs="Arial"/>
          <w:sz w:val="22"/>
          <w:szCs w:val="22"/>
        </w:rPr>
        <w:t>ncendio </w:t>
      </w:r>
    </w:p>
    <w:p w14:paraId="6D3107AD" w14:textId="77777777" w:rsidR="00741065" w:rsidRPr="00BA0BA6" w:rsidRDefault="00741065" w:rsidP="00BA0BA6">
      <w:pPr>
        <w:numPr>
          <w:ilvl w:val="0"/>
          <w:numId w:val="37"/>
        </w:numPr>
        <w:textAlignment w:val="baseline"/>
        <w:rPr>
          <w:rFonts w:cs="Arial"/>
          <w:sz w:val="22"/>
          <w:szCs w:val="22"/>
        </w:rPr>
      </w:pPr>
      <w:r w:rsidRPr="00BA0BA6">
        <w:rPr>
          <w:rFonts w:cs="Arial"/>
          <w:sz w:val="22"/>
          <w:szCs w:val="22"/>
        </w:rPr>
        <w:t>Materiales peligrosos</w:t>
      </w:r>
    </w:p>
    <w:p w14:paraId="0D0057D6" w14:textId="77777777" w:rsidR="00741065" w:rsidRPr="00BA0BA6" w:rsidRDefault="00741065" w:rsidP="00BA0BA6">
      <w:pPr>
        <w:numPr>
          <w:ilvl w:val="0"/>
          <w:numId w:val="37"/>
        </w:numPr>
        <w:textAlignment w:val="baseline"/>
        <w:rPr>
          <w:rFonts w:cs="Arial"/>
          <w:sz w:val="22"/>
          <w:szCs w:val="22"/>
        </w:rPr>
      </w:pPr>
      <w:r w:rsidRPr="00BA0BA6">
        <w:rPr>
          <w:rFonts w:cs="Arial"/>
          <w:sz w:val="22"/>
          <w:szCs w:val="22"/>
        </w:rPr>
        <w:t>Sistemas de protección contra incendios </w:t>
      </w:r>
    </w:p>
    <w:p w14:paraId="61365414" w14:textId="77777777" w:rsidR="00741065" w:rsidRPr="00BA0BA6" w:rsidRDefault="00741065" w:rsidP="00BA0BA6">
      <w:pPr>
        <w:numPr>
          <w:ilvl w:val="0"/>
          <w:numId w:val="37"/>
        </w:numPr>
        <w:textAlignment w:val="baseline"/>
        <w:rPr>
          <w:rFonts w:cs="Arial"/>
          <w:sz w:val="22"/>
          <w:szCs w:val="22"/>
        </w:rPr>
      </w:pPr>
      <w:r w:rsidRPr="00BA0BA6">
        <w:rPr>
          <w:rFonts w:cs="Arial"/>
          <w:sz w:val="22"/>
          <w:szCs w:val="22"/>
        </w:rPr>
        <w:t>Riesgos Especiales:</w:t>
      </w:r>
    </w:p>
    <w:p w14:paraId="7C446AF7" w14:textId="77777777" w:rsidR="00741065" w:rsidRPr="00BA0BA6" w:rsidRDefault="00741065" w:rsidP="00BA0BA6">
      <w:pPr>
        <w:pStyle w:val="Prrafodelista"/>
        <w:numPr>
          <w:ilvl w:val="0"/>
          <w:numId w:val="41"/>
        </w:numPr>
        <w:textAlignment w:val="baseline"/>
        <w:rPr>
          <w:rFonts w:cs="Arial"/>
          <w:sz w:val="22"/>
          <w:szCs w:val="22"/>
        </w:rPr>
      </w:pPr>
      <w:r w:rsidRPr="00BA0BA6">
        <w:rPr>
          <w:rFonts w:cs="Arial"/>
          <w:sz w:val="22"/>
          <w:szCs w:val="22"/>
        </w:rPr>
        <w:t>Jardines infantiles</w:t>
      </w:r>
    </w:p>
    <w:p w14:paraId="67C86E8E" w14:textId="77777777" w:rsidR="00741065" w:rsidRPr="00BA0BA6" w:rsidRDefault="00741065" w:rsidP="00BA0BA6">
      <w:pPr>
        <w:pStyle w:val="Prrafodelista"/>
        <w:numPr>
          <w:ilvl w:val="0"/>
          <w:numId w:val="41"/>
        </w:numPr>
        <w:textAlignment w:val="baseline"/>
        <w:rPr>
          <w:rFonts w:cs="Arial"/>
          <w:sz w:val="22"/>
          <w:szCs w:val="22"/>
        </w:rPr>
      </w:pPr>
      <w:r w:rsidRPr="00BA0BA6">
        <w:rPr>
          <w:rFonts w:cs="Arial"/>
          <w:sz w:val="22"/>
          <w:szCs w:val="22"/>
        </w:rPr>
        <w:t>Piscinas</w:t>
      </w:r>
    </w:p>
    <w:p w14:paraId="0F461BED" w14:textId="77777777" w:rsidR="00741065" w:rsidRPr="00BA0BA6" w:rsidRDefault="00741065" w:rsidP="00BA0BA6">
      <w:pPr>
        <w:pStyle w:val="Prrafodelista"/>
        <w:numPr>
          <w:ilvl w:val="0"/>
          <w:numId w:val="41"/>
        </w:numPr>
        <w:textAlignment w:val="baseline"/>
        <w:rPr>
          <w:rFonts w:cs="Arial"/>
          <w:sz w:val="22"/>
          <w:szCs w:val="22"/>
        </w:rPr>
      </w:pPr>
      <w:r w:rsidRPr="00BA0BA6">
        <w:rPr>
          <w:rFonts w:cs="Arial"/>
          <w:sz w:val="22"/>
          <w:szCs w:val="22"/>
        </w:rPr>
        <w:t>Parques de diversión e inflables</w:t>
      </w:r>
    </w:p>
    <w:p w14:paraId="0FA9FA83" w14:textId="77777777" w:rsidR="00741065" w:rsidRPr="00BA0BA6" w:rsidRDefault="00741065" w:rsidP="00BA0BA6">
      <w:pPr>
        <w:ind w:firstLine="60"/>
        <w:textAlignment w:val="baseline"/>
        <w:rPr>
          <w:rFonts w:cs="Arial"/>
          <w:sz w:val="22"/>
          <w:szCs w:val="22"/>
        </w:rPr>
      </w:pPr>
    </w:p>
    <w:p w14:paraId="06FC3BE6" w14:textId="77777777" w:rsidR="00741065" w:rsidRPr="00BA0BA6" w:rsidRDefault="00741065" w:rsidP="00BA0BA6">
      <w:pPr>
        <w:rPr>
          <w:rFonts w:cs="Arial"/>
          <w:b/>
          <w:sz w:val="22"/>
          <w:szCs w:val="22"/>
        </w:rPr>
      </w:pPr>
      <w:r w:rsidRPr="00BA0BA6">
        <w:rPr>
          <w:rFonts w:cs="Arial"/>
          <w:b/>
          <w:sz w:val="22"/>
          <w:szCs w:val="22"/>
        </w:rPr>
        <w:t>Curso de Capacitación de Brigadas Empresariales Contraincendios Clase I</w:t>
      </w:r>
    </w:p>
    <w:p w14:paraId="1592A4E6" w14:textId="77777777" w:rsidR="00741065" w:rsidRPr="00BA0BA6" w:rsidRDefault="00741065" w:rsidP="00BA0BA6">
      <w:pPr>
        <w:textAlignment w:val="baseline"/>
        <w:rPr>
          <w:rFonts w:cs="Arial"/>
          <w:sz w:val="22"/>
          <w:szCs w:val="22"/>
        </w:rPr>
      </w:pPr>
    </w:p>
    <w:p w14:paraId="35CCC3D4" w14:textId="6C490DD3" w:rsidR="00741065" w:rsidRPr="00BA0BA6" w:rsidRDefault="461EF852" w:rsidP="0B4E8F82">
      <w:pPr>
        <w:textAlignment w:val="baseline"/>
        <w:rPr>
          <w:rFonts w:cs="Arial"/>
          <w:sz w:val="22"/>
          <w:szCs w:val="22"/>
        </w:rPr>
      </w:pPr>
      <w:r w:rsidRPr="0B4E8F82">
        <w:rPr>
          <w:rFonts w:cs="Arial"/>
          <w:sz w:val="22"/>
          <w:szCs w:val="22"/>
        </w:rPr>
        <w:t xml:space="preserve">De acuerdo a la resolución 256 de 2014, la cual reglamenta la formación, capacitación y entrenamiento de las Brigadas contra Incendios, la </w:t>
      </w:r>
      <w:r w:rsidR="5D2061A3" w:rsidRPr="0B4E8F82">
        <w:rPr>
          <w:rFonts w:eastAsia="Arial" w:cs="Arial"/>
          <w:sz w:val="22"/>
          <w:szCs w:val="22"/>
        </w:rPr>
        <w:t>UAE Cuerpo Oficial de Bomberos de Bogotá</w:t>
      </w:r>
      <w:r w:rsidRPr="0B4E8F82">
        <w:rPr>
          <w:rFonts w:cs="Arial"/>
          <w:sz w:val="22"/>
          <w:szCs w:val="22"/>
        </w:rPr>
        <w:t xml:space="preserve"> ofrece capacitación empresarial de Brigadas </w:t>
      </w:r>
      <w:r w:rsidR="7EA2DFB8" w:rsidRPr="0B4E8F82">
        <w:rPr>
          <w:rFonts w:cs="Arial"/>
          <w:sz w:val="22"/>
          <w:szCs w:val="22"/>
        </w:rPr>
        <w:t>Contraincendios</w:t>
      </w:r>
      <w:r w:rsidRPr="0B4E8F82">
        <w:rPr>
          <w:rFonts w:cs="Arial"/>
          <w:sz w:val="22"/>
          <w:szCs w:val="22"/>
        </w:rPr>
        <w:t xml:space="preserve"> Clase 1 y Reentrenamiento de Brigadas Clase </w:t>
      </w:r>
    </w:p>
    <w:p w14:paraId="0B815F4E" w14:textId="77777777" w:rsidR="00741065" w:rsidRPr="00BA0BA6" w:rsidRDefault="00741065" w:rsidP="00BA0BA6">
      <w:pPr>
        <w:textAlignment w:val="baseline"/>
        <w:rPr>
          <w:rFonts w:cs="Arial"/>
          <w:sz w:val="22"/>
          <w:szCs w:val="22"/>
        </w:rPr>
      </w:pPr>
    </w:p>
    <w:p w14:paraId="7D31EB27" w14:textId="77777777" w:rsidR="00741065" w:rsidRPr="00BA0BA6" w:rsidRDefault="00741065" w:rsidP="00BA0BA6">
      <w:pPr>
        <w:textAlignment w:val="baseline"/>
        <w:rPr>
          <w:rFonts w:cs="Arial"/>
          <w:sz w:val="22"/>
          <w:szCs w:val="22"/>
        </w:rPr>
      </w:pPr>
      <w:r w:rsidRPr="00BA0BA6">
        <w:rPr>
          <w:rFonts w:cs="Arial"/>
          <w:sz w:val="22"/>
          <w:szCs w:val="22"/>
        </w:rPr>
        <w:t xml:space="preserve">Esta capacitación se desarrolla en dos cursos: Brigadas Clase 1 y Reentrenamiento de Brigadas Clase 1. Tienen como objetivo capacitar a los brigadistas de las empresas de la ciudad en el manejo de emergencias e incendios que se puedan presentar en estos establecimientos. </w:t>
      </w:r>
    </w:p>
    <w:p w14:paraId="7F1743BB" w14:textId="77777777" w:rsidR="00741065" w:rsidRPr="00BA0BA6" w:rsidRDefault="00741065" w:rsidP="00BA0BA6">
      <w:pPr>
        <w:textAlignment w:val="baseline"/>
        <w:rPr>
          <w:rFonts w:cs="Arial"/>
          <w:sz w:val="22"/>
          <w:szCs w:val="22"/>
        </w:rPr>
      </w:pPr>
    </w:p>
    <w:p w14:paraId="3A8E53D8" w14:textId="77777777" w:rsidR="00741065" w:rsidRPr="00BA0BA6" w:rsidRDefault="00741065" w:rsidP="00BA0BA6">
      <w:pPr>
        <w:textAlignment w:val="baseline"/>
        <w:rPr>
          <w:rFonts w:cs="Arial"/>
          <w:sz w:val="22"/>
          <w:szCs w:val="22"/>
        </w:rPr>
      </w:pPr>
      <w:r w:rsidRPr="00BA0BA6">
        <w:rPr>
          <w:rFonts w:cs="Arial"/>
          <w:sz w:val="22"/>
          <w:szCs w:val="22"/>
        </w:rPr>
        <w:t>Estos cursos se desarrollan en seis módulos, en los cuales, los brigadistas aprenderán y fortalecerán sus conocimientos sobre:</w:t>
      </w:r>
    </w:p>
    <w:p w14:paraId="01336981" w14:textId="77777777" w:rsidR="00741065" w:rsidRPr="00BA0BA6" w:rsidRDefault="00741065" w:rsidP="00BA0BA6">
      <w:pPr>
        <w:textAlignment w:val="baseline"/>
        <w:rPr>
          <w:rFonts w:cs="Arial"/>
          <w:sz w:val="22"/>
          <w:szCs w:val="22"/>
        </w:rPr>
      </w:pPr>
    </w:p>
    <w:p w14:paraId="2C6319C9" w14:textId="77777777" w:rsidR="00741065" w:rsidRPr="00BA0BA6" w:rsidRDefault="00741065" w:rsidP="00BA0BA6">
      <w:pPr>
        <w:numPr>
          <w:ilvl w:val="0"/>
          <w:numId w:val="38"/>
        </w:numPr>
        <w:textAlignment w:val="baseline"/>
        <w:rPr>
          <w:rFonts w:cs="Arial"/>
          <w:sz w:val="22"/>
          <w:szCs w:val="22"/>
        </w:rPr>
      </w:pPr>
      <w:r w:rsidRPr="00BA0BA6">
        <w:rPr>
          <w:rFonts w:cs="Arial"/>
          <w:sz w:val="22"/>
          <w:szCs w:val="22"/>
        </w:rPr>
        <w:t>Normatividad </w:t>
      </w:r>
    </w:p>
    <w:p w14:paraId="70E0F608" w14:textId="77777777" w:rsidR="00741065" w:rsidRPr="00BA0BA6" w:rsidRDefault="00741065" w:rsidP="00BA0BA6">
      <w:pPr>
        <w:numPr>
          <w:ilvl w:val="0"/>
          <w:numId w:val="38"/>
        </w:numPr>
        <w:textAlignment w:val="baseline"/>
        <w:rPr>
          <w:rFonts w:cs="Arial"/>
          <w:sz w:val="22"/>
          <w:szCs w:val="22"/>
          <w:lang w:val="en-US"/>
        </w:rPr>
      </w:pPr>
      <w:r w:rsidRPr="00BA0BA6">
        <w:rPr>
          <w:rFonts w:cs="Arial"/>
          <w:sz w:val="22"/>
          <w:szCs w:val="22"/>
        </w:rPr>
        <w:t>Administración de emergencias</w:t>
      </w:r>
      <w:r w:rsidRPr="00BA0BA6">
        <w:rPr>
          <w:rFonts w:cs="Arial"/>
          <w:sz w:val="22"/>
          <w:szCs w:val="22"/>
          <w:lang w:val="en-US"/>
        </w:rPr>
        <w:t> </w:t>
      </w:r>
    </w:p>
    <w:p w14:paraId="014B773A" w14:textId="77777777" w:rsidR="00741065" w:rsidRPr="00BA0BA6" w:rsidRDefault="00741065" w:rsidP="00BA0BA6">
      <w:pPr>
        <w:numPr>
          <w:ilvl w:val="0"/>
          <w:numId w:val="38"/>
        </w:numPr>
        <w:textAlignment w:val="baseline"/>
        <w:rPr>
          <w:rFonts w:cs="Arial"/>
          <w:sz w:val="22"/>
          <w:szCs w:val="22"/>
          <w:lang w:val="en-US"/>
        </w:rPr>
      </w:pPr>
      <w:r w:rsidRPr="00BA0BA6">
        <w:rPr>
          <w:rFonts w:cs="Arial"/>
          <w:sz w:val="22"/>
          <w:szCs w:val="22"/>
        </w:rPr>
        <w:t>Gestión integral del riesgo</w:t>
      </w:r>
      <w:r w:rsidRPr="00BA0BA6">
        <w:rPr>
          <w:rFonts w:cs="Arial"/>
          <w:sz w:val="22"/>
          <w:szCs w:val="22"/>
          <w:lang w:val="en-US"/>
        </w:rPr>
        <w:t> </w:t>
      </w:r>
    </w:p>
    <w:p w14:paraId="47298D90" w14:textId="77777777" w:rsidR="00741065" w:rsidRPr="00BA0BA6" w:rsidRDefault="00741065" w:rsidP="00BA0BA6">
      <w:pPr>
        <w:numPr>
          <w:ilvl w:val="0"/>
          <w:numId w:val="38"/>
        </w:numPr>
        <w:textAlignment w:val="baseline"/>
        <w:rPr>
          <w:rFonts w:cs="Arial"/>
          <w:sz w:val="22"/>
          <w:szCs w:val="22"/>
          <w:lang w:val="en-US"/>
        </w:rPr>
      </w:pPr>
      <w:r w:rsidRPr="00BA0BA6">
        <w:rPr>
          <w:rFonts w:cs="Arial"/>
          <w:sz w:val="22"/>
          <w:szCs w:val="22"/>
        </w:rPr>
        <w:t>Comportamiento del fuego</w:t>
      </w:r>
      <w:r w:rsidRPr="00BA0BA6">
        <w:rPr>
          <w:rFonts w:cs="Arial"/>
          <w:sz w:val="22"/>
          <w:szCs w:val="22"/>
          <w:lang w:val="en-US"/>
        </w:rPr>
        <w:t> </w:t>
      </w:r>
    </w:p>
    <w:p w14:paraId="2028AE93" w14:textId="77777777" w:rsidR="00741065" w:rsidRPr="00BA0BA6" w:rsidRDefault="00741065" w:rsidP="00BA0BA6">
      <w:pPr>
        <w:numPr>
          <w:ilvl w:val="0"/>
          <w:numId w:val="38"/>
        </w:numPr>
        <w:textAlignment w:val="baseline"/>
        <w:rPr>
          <w:rFonts w:cs="Arial"/>
          <w:sz w:val="22"/>
          <w:szCs w:val="22"/>
          <w:lang w:val="en-US"/>
        </w:rPr>
      </w:pPr>
      <w:r w:rsidRPr="00BA0BA6">
        <w:rPr>
          <w:rFonts w:cs="Arial"/>
          <w:sz w:val="22"/>
          <w:szCs w:val="22"/>
        </w:rPr>
        <w:t>Sistema de protección contra incendios</w:t>
      </w:r>
      <w:r w:rsidRPr="00BA0BA6">
        <w:rPr>
          <w:rFonts w:cs="Arial"/>
          <w:sz w:val="22"/>
          <w:szCs w:val="22"/>
          <w:lang w:val="en-US"/>
        </w:rPr>
        <w:t> </w:t>
      </w:r>
    </w:p>
    <w:p w14:paraId="53BDF380" w14:textId="77777777" w:rsidR="00741065" w:rsidRPr="00BA0BA6" w:rsidRDefault="00741065" w:rsidP="00BA0BA6">
      <w:pPr>
        <w:numPr>
          <w:ilvl w:val="0"/>
          <w:numId w:val="38"/>
        </w:numPr>
        <w:textAlignment w:val="baseline"/>
        <w:rPr>
          <w:rFonts w:cs="Arial"/>
          <w:sz w:val="22"/>
          <w:szCs w:val="22"/>
        </w:rPr>
      </w:pPr>
      <w:r w:rsidRPr="00BA0BA6">
        <w:rPr>
          <w:rFonts w:cs="Arial"/>
          <w:sz w:val="22"/>
          <w:szCs w:val="22"/>
        </w:rPr>
        <w:t>Primer respondiente en salud</w:t>
      </w:r>
    </w:p>
    <w:p w14:paraId="393354E2" w14:textId="77777777" w:rsidR="00741065" w:rsidRPr="00BA0BA6" w:rsidRDefault="00741065" w:rsidP="00BA0BA6">
      <w:pPr>
        <w:ind w:left="720"/>
        <w:textAlignment w:val="baseline"/>
        <w:rPr>
          <w:rFonts w:cs="Arial"/>
          <w:sz w:val="22"/>
          <w:szCs w:val="22"/>
        </w:rPr>
      </w:pPr>
    </w:p>
    <w:p w14:paraId="014C44B6" w14:textId="77777777" w:rsidR="00741065" w:rsidRPr="00BA0BA6" w:rsidRDefault="00741065" w:rsidP="00BA0BA6">
      <w:pPr>
        <w:textAlignment w:val="baseline"/>
        <w:rPr>
          <w:rFonts w:cs="Arial"/>
          <w:sz w:val="22"/>
          <w:szCs w:val="22"/>
        </w:rPr>
      </w:pPr>
      <w:r w:rsidRPr="00BA0BA6">
        <w:rPr>
          <w:rFonts w:cs="Arial"/>
          <w:b/>
          <w:sz w:val="22"/>
          <w:szCs w:val="22"/>
        </w:rPr>
        <w:t>Curso de Capacitación en Pirotecnia</w:t>
      </w:r>
    </w:p>
    <w:p w14:paraId="65F4AF17" w14:textId="77777777" w:rsidR="00741065" w:rsidRPr="00BA0BA6" w:rsidRDefault="00741065" w:rsidP="00BA0BA6">
      <w:pPr>
        <w:rPr>
          <w:rFonts w:cs="Arial"/>
          <w:sz w:val="22"/>
          <w:szCs w:val="22"/>
        </w:rPr>
      </w:pPr>
    </w:p>
    <w:p w14:paraId="76EDEF4D" w14:textId="64BE09FC" w:rsidR="00741065" w:rsidRPr="00BA0BA6" w:rsidRDefault="461EF852" w:rsidP="0B4E8F82">
      <w:pPr>
        <w:rPr>
          <w:rFonts w:cs="Arial"/>
          <w:sz w:val="22"/>
          <w:szCs w:val="22"/>
        </w:rPr>
      </w:pPr>
      <w:r w:rsidRPr="0B4E8F82">
        <w:rPr>
          <w:rFonts w:cs="Arial"/>
          <w:sz w:val="22"/>
          <w:szCs w:val="22"/>
        </w:rPr>
        <w:t xml:space="preserve">Según los Decretos 751 del 2001 y 360 del 2018, la </w:t>
      </w:r>
      <w:r w:rsidR="739A8D10" w:rsidRPr="0B4E8F82">
        <w:rPr>
          <w:rFonts w:eastAsia="Arial" w:cs="Arial"/>
          <w:sz w:val="22"/>
          <w:szCs w:val="22"/>
        </w:rPr>
        <w:t>UAE Cuerpo Oficial de Bomberos de Bogotá</w:t>
      </w:r>
      <w:r w:rsidRPr="0B4E8F82">
        <w:rPr>
          <w:rFonts w:cs="Arial"/>
          <w:sz w:val="22"/>
          <w:szCs w:val="22"/>
        </w:rPr>
        <w:t xml:space="preserve"> ofrece capacitación a las empresas polvoreras de la ciudad. Este curso tiene como objetivo fortalecer el conocimiento de dichas </w:t>
      </w:r>
      <w:r w:rsidR="3A5B0A5D" w:rsidRPr="0B4E8F82">
        <w:rPr>
          <w:rFonts w:cs="Arial"/>
          <w:sz w:val="22"/>
          <w:szCs w:val="22"/>
        </w:rPr>
        <w:t>compañías</w:t>
      </w:r>
      <w:r w:rsidRPr="0B4E8F82">
        <w:rPr>
          <w:rFonts w:cs="Arial"/>
          <w:sz w:val="22"/>
          <w:szCs w:val="22"/>
        </w:rPr>
        <w:t xml:space="preserve"> en la prevención de emergencias e incendios y los riesgos presentes en la manipulación de elementos pirotécnicos y pólvora. </w:t>
      </w:r>
      <w:r w:rsidR="453AB8C6" w:rsidRPr="0B4E8F82">
        <w:rPr>
          <w:rFonts w:cs="Arial"/>
          <w:sz w:val="22"/>
          <w:szCs w:val="22"/>
        </w:rPr>
        <w:t>S</w:t>
      </w:r>
      <w:r w:rsidRPr="0B4E8F82">
        <w:rPr>
          <w:rFonts w:cs="Arial"/>
          <w:sz w:val="22"/>
          <w:szCs w:val="22"/>
        </w:rPr>
        <w:t xml:space="preserve">e desarrolla en los siguientes tres módulos: </w:t>
      </w:r>
    </w:p>
    <w:p w14:paraId="2102627F" w14:textId="77777777" w:rsidR="00741065" w:rsidRPr="00BA0BA6" w:rsidRDefault="00741065" w:rsidP="00BA0BA6">
      <w:pPr>
        <w:rPr>
          <w:rFonts w:cs="Arial"/>
          <w:sz w:val="22"/>
          <w:szCs w:val="22"/>
        </w:rPr>
      </w:pPr>
      <w:r w:rsidRPr="00BA0BA6">
        <w:rPr>
          <w:rFonts w:cs="Arial"/>
          <w:sz w:val="22"/>
          <w:szCs w:val="22"/>
        </w:rPr>
        <w:t>Módulo 1​</w:t>
      </w:r>
    </w:p>
    <w:p w14:paraId="73896FFC" w14:textId="77777777" w:rsidR="00741065" w:rsidRPr="00BA0BA6" w:rsidRDefault="00741065" w:rsidP="00BA0BA6">
      <w:pPr>
        <w:pStyle w:val="Prrafodelista"/>
        <w:widowControl w:val="0"/>
        <w:numPr>
          <w:ilvl w:val="0"/>
          <w:numId w:val="39"/>
        </w:numPr>
        <w:rPr>
          <w:rFonts w:cs="Arial"/>
          <w:sz w:val="22"/>
          <w:szCs w:val="22"/>
        </w:rPr>
      </w:pPr>
      <w:r w:rsidRPr="00BA0BA6">
        <w:rPr>
          <w:rFonts w:cs="Arial"/>
          <w:sz w:val="22"/>
          <w:szCs w:val="22"/>
        </w:rPr>
        <w:lastRenderedPageBreak/>
        <w:t>Comportamiento del fuego ​</w:t>
      </w:r>
    </w:p>
    <w:p w14:paraId="7A9A0C2E" w14:textId="77777777" w:rsidR="00741065" w:rsidRPr="00BA0BA6" w:rsidRDefault="00741065" w:rsidP="00BA0BA6">
      <w:pPr>
        <w:pStyle w:val="Prrafodelista"/>
        <w:widowControl w:val="0"/>
        <w:numPr>
          <w:ilvl w:val="0"/>
          <w:numId w:val="39"/>
        </w:numPr>
        <w:rPr>
          <w:rFonts w:cs="Arial"/>
          <w:sz w:val="22"/>
          <w:szCs w:val="22"/>
        </w:rPr>
      </w:pPr>
      <w:r w:rsidRPr="00BA0BA6">
        <w:rPr>
          <w:rFonts w:cs="Arial"/>
          <w:sz w:val="22"/>
          <w:szCs w:val="22"/>
        </w:rPr>
        <w:t>Extintores</w:t>
      </w:r>
    </w:p>
    <w:p w14:paraId="02D247D0" w14:textId="77777777" w:rsidR="00741065" w:rsidRPr="00BA0BA6" w:rsidRDefault="00741065" w:rsidP="00BA0BA6">
      <w:pPr>
        <w:rPr>
          <w:rFonts w:cs="Arial"/>
          <w:sz w:val="22"/>
          <w:szCs w:val="22"/>
        </w:rPr>
      </w:pPr>
      <w:r w:rsidRPr="00BA0BA6">
        <w:rPr>
          <w:rFonts w:cs="Arial"/>
          <w:sz w:val="22"/>
          <w:szCs w:val="22"/>
        </w:rPr>
        <w:t>Módulo 2​</w:t>
      </w:r>
    </w:p>
    <w:p w14:paraId="581996DB" w14:textId="77777777" w:rsidR="00741065" w:rsidRPr="00BA0BA6" w:rsidRDefault="00741065" w:rsidP="00BA0BA6">
      <w:pPr>
        <w:pStyle w:val="Prrafodelista"/>
        <w:widowControl w:val="0"/>
        <w:numPr>
          <w:ilvl w:val="0"/>
          <w:numId w:val="39"/>
        </w:numPr>
        <w:rPr>
          <w:rFonts w:cs="Arial"/>
          <w:sz w:val="22"/>
          <w:szCs w:val="22"/>
        </w:rPr>
      </w:pPr>
      <w:r w:rsidRPr="00BA0BA6">
        <w:rPr>
          <w:rFonts w:cs="Arial"/>
          <w:sz w:val="22"/>
          <w:szCs w:val="22"/>
        </w:rPr>
        <w:t>Marco normativo</w:t>
      </w:r>
    </w:p>
    <w:p w14:paraId="68BD346A" w14:textId="77777777" w:rsidR="00741065" w:rsidRPr="00BA0BA6" w:rsidRDefault="00741065" w:rsidP="00BA0BA6">
      <w:pPr>
        <w:pStyle w:val="Prrafodelista"/>
        <w:widowControl w:val="0"/>
        <w:numPr>
          <w:ilvl w:val="0"/>
          <w:numId w:val="39"/>
        </w:numPr>
        <w:rPr>
          <w:rFonts w:cs="Arial"/>
          <w:sz w:val="22"/>
          <w:szCs w:val="22"/>
        </w:rPr>
      </w:pPr>
      <w:r w:rsidRPr="00BA0BA6">
        <w:rPr>
          <w:rFonts w:cs="Arial"/>
          <w:sz w:val="22"/>
          <w:szCs w:val="22"/>
        </w:rPr>
        <w:t>Materiales peligrosos​</w:t>
      </w:r>
    </w:p>
    <w:p w14:paraId="3D90A3B8" w14:textId="77777777" w:rsidR="00741065" w:rsidRPr="00BA0BA6" w:rsidRDefault="00741065" w:rsidP="00BA0BA6">
      <w:pPr>
        <w:pStyle w:val="Prrafodelista"/>
        <w:widowControl w:val="0"/>
        <w:numPr>
          <w:ilvl w:val="0"/>
          <w:numId w:val="39"/>
        </w:numPr>
        <w:rPr>
          <w:rFonts w:cs="Arial"/>
          <w:sz w:val="22"/>
          <w:szCs w:val="22"/>
        </w:rPr>
      </w:pPr>
      <w:r w:rsidRPr="00BA0BA6">
        <w:rPr>
          <w:rFonts w:cs="Arial"/>
          <w:sz w:val="22"/>
          <w:szCs w:val="22"/>
        </w:rPr>
        <w:t>Requisitos para eventos pirotécnicos</w:t>
      </w:r>
    </w:p>
    <w:p w14:paraId="70E5A22E" w14:textId="77777777" w:rsidR="00741065" w:rsidRPr="00BA0BA6" w:rsidRDefault="00741065" w:rsidP="00BA0BA6">
      <w:pPr>
        <w:widowControl w:val="0"/>
        <w:rPr>
          <w:rFonts w:cs="Arial"/>
          <w:sz w:val="22"/>
          <w:szCs w:val="22"/>
        </w:rPr>
      </w:pPr>
      <w:r w:rsidRPr="00BA0BA6">
        <w:rPr>
          <w:rFonts w:cs="Arial"/>
          <w:sz w:val="22"/>
          <w:szCs w:val="22"/>
        </w:rPr>
        <w:t>Módulo 3</w:t>
      </w:r>
    </w:p>
    <w:p w14:paraId="348BC4D5" w14:textId="77777777" w:rsidR="00741065" w:rsidRPr="00BA0BA6" w:rsidRDefault="00741065" w:rsidP="00BA0BA6">
      <w:pPr>
        <w:pStyle w:val="Prrafodelista"/>
        <w:widowControl w:val="0"/>
        <w:numPr>
          <w:ilvl w:val="0"/>
          <w:numId w:val="39"/>
        </w:numPr>
        <w:rPr>
          <w:rFonts w:cs="Arial"/>
          <w:sz w:val="22"/>
          <w:szCs w:val="22"/>
        </w:rPr>
      </w:pPr>
      <w:r w:rsidRPr="00BA0BA6">
        <w:rPr>
          <w:rFonts w:cs="Arial"/>
          <w:sz w:val="22"/>
          <w:szCs w:val="22"/>
        </w:rPr>
        <w:t>Primeros auxilios</w:t>
      </w:r>
    </w:p>
    <w:p w14:paraId="710AFE9C" w14:textId="77777777" w:rsidR="00741065" w:rsidRPr="00BA0BA6" w:rsidRDefault="00741065" w:rsidP="00BA0BA6">
      <w:pPr>
        <w:widowControl w:val="0"/>
        <w:ind w:left="360"/>
        <w:rPr>
          <w:rFonts w:cs="Arial"/>
          <w:sz w:val="22"/>
          <w:szCs w:val="22"/>
        </w:rPr>
      </w:pPr>
    </w:p>
    <w:p w14:paraId="4DD6A1B4" w14:textId="77777777" w:rsidR="00741065" w:rsidRPr="00BA0BA6" w:rsidRDefault="00741065" w:rsidP="00BA0BA6">
      <w:pPr>
        <w:rPr>
          <w:rFonts w:cs="Arial"/>
          <w:b/>
          <w:sz w:val="22"/>
          <w:szCs w:val="22"/>
        </w:rPr>
      </w:pPr>
      <w:r w:rsidRPr="00BA0BA6">
        <w:rPr>
          <w:rFonts w:cs="Arial"/>
          <w:b/>
          <w:sz w:val="22"/>
          <w:szCs w:val="22"/>
        </w:rPr>
        <w:t>Curso de Capacitación en Incendios Forestales</w:t>
      </w:r>
    </w:p>
    <w:p w14:paraId="3E065A1F" w14:textId="77777777" w:rsidR="00741065" w:rsidRPr="00BA0BA6" w:rsidRDefault="00741065" w:rsidP="00BA0BA6">
      <w:pPr>
        <w:rPr>
          <w:rFonts w:cs="Arial"/>
          <w:sz w:val="22"/>
          <w:szCs w:val="22"/>
        </w:rPr>
      </w:pPr>
    </w:p>
    <w:p w14:paraId="14BC280A" w14:textId="77777777" w:rsidR="00741065" w:rsidRPr="00BA0BA6" w:rsidRDefault="00741065" w:rsidP="00BA0BA6">
      <w:pPr>
        <w:rPr>
          <w:rFonts w:cs="Arial"/>
          <w:sz w:val="22"/>
          <w:szCs w:val="22"/>
        </w:rPr>
      </w:pPr>
      <w:r w:rsidRPr="00BA0BA6">
        <w:rPr>
          <w:rFonts w:cs="Arial"/>
          <w:sz w:val="22"/>
          <w:szCs w:val="22"/>
        </w:rPr>
        <w:t>Este curso tiene como objetivo fortalecer la corresponsabilidad de la Gestión del Riesgo de la ciudadanía en el marco de actuación ante incendios forestales en la zona de cobertura vegetal de la ciudad.</w:t>
      </w:r>
    </w:p>
    <w:p w14:paraId="1158B3C5" w14:textId="77777777" w:rsidR="00741065" w:rsidRPr="00BA0BA6" w:rsidRDefault="00741065" w:rsidP="00BA0BA6">
      <w:pPr>
        <w:rPr>
          <w:rFonts w:cs="Arial"/>
          <w:sz w:val="22"/>
          <w:szCs w:val="22"/>
        </w:rPr>
      </w:pPr>
    </w:p>
    <w:p w14:paraId="12F53F85" w14:textId="77777777" w:rsidR="00741065" w:rsidRPr="00BA0BA6" w:rsidRDefault="00741065" w:rsidP="00BA0BA6">
      <w:pPr>
        <w:rPr>
          <w:rFonts w:cs="Arial"/>
          <w:sz w:val="22"/>
          <w:szCs w:val="22"/>
        </w:rPr>
      </w:pPr>
      <w:r w:rsidRPr="00BA0BA6">
        <w:rPr>
          <w:rFonts w:cs="Arial"/>
          <w:sz w:val="22"/>
          <w:szCs w:val="22"/>
        </w:rPr>
        <w:t>Al recibir esta capacitación, los ciudadanos se convierten en agentes activos en la prevención de incendios forestales y pueden manejar adecuadamente este tipo de emergencias al momento de presentarse en entornos donde se encuentra zona de cobertura vegetal.</w:t>
      </w:r>
    </w:p>
    <w:p w14:paraId="65929892" w14:textId="77777777" w:rsidR="00741065" w:rsidRPr="00BA0BA6" w:rsidRDefault="00741065" w:rsidP="00BA0BA6">
      <w:pPr>
        <w:rPr>
          <w:rFonts w:cs="Arial"/>
          <w:sz w:val="22"/>
          <w:szCs w:val="22"/>
        </w:rPr>
      </w:pPr>
      <w:r w:rsidRPr="00BA0BA6">
        <w:rPr>
          <w:rFonts w:cs="Arial"/>
          <w:sz w:val="22"/>
          <w:szCs w:val="22"/>
        </w:rPr>
        <w:t>​</w:t>
      </w:r>
    </w:p>
    <w:p w14:paraId="43F40F47" w14:textId="3411B807" w:rsidR="00741065" w:rsidRPr="00BA0BA6" w:rsidRDefault="282FAB75" w:rsidP="00BA0BA6">
      <w:pPr>
        <w:rPr>
          <w:rFonts w:cs="Arial"/>
          <w:sz w:val="22"/>
          <w:szCs w:val="22"/>
        </w:rPr>
      </w:pPr>
      <w:r w:rsidRPr="0B4E8F82">
        <w:rPr>
          <w:rFonts w:cs="Arial"/>
          <w:sz w:val="22"/>
          <w:szCs w:val="22"/>
        </w:rPr>
        <w:t>S</w:t>
      </w:r>
      <w:r w:rsidR="461EF852" w:rsidRPr="0B4E8F82">
        <w:rPr>
          <w:rFonts w:cs="Arial"/>
          <w:sz w:val="22"/>
          <w:szCs w:val="22"/>
        </w:rPr>
        <w:t xml:space="preserve">e desarrolla en tres módulos, según los tres pilares de la </w:t>
      </w:r>
      <w:r w:rsidR="450B6655" w:rsidRPr="0B4E8F82">
        <w:rPr>
          <w:rFonts w:cs="Arial"/>
          <w:sz w:val="22"/>
          <w:szCs w:val="22"/>
        </w:rPr>
        <w:t>g</w:t>
      </w:r>
      <w:r w:rsidR="461EF852" w:rsidRPr="0B4E8F82">
        <w:rPr>
          <w:rFonts w:cs="Arial"/>
          <w:sz w:val="22"/>
          <w:szCs w:val="22"/>
        </w:rPr>
        <w:t xml:space="preserve">estión del </w:t>
      </w:r>
      <w:r w:rsidR="499FDE35" w:rsidRPr="0B4E8F82">
        <w:rPr>
          <w:rFonts w:cs="Arial"/>
          <w:sz w:val="22"/>
          <w:szCs w:val="22"/>
        </w:rPr>
        <w:t>r</w:t>
      </w:r>
      <w:r w:rsidR="461EF852" w:rsidRPr="0B4E8F82">
        <w:rPr>
          <w:rFonts w:cs="Arial"/>
          <w:sz w:val="22"/>
          <w:szCs w:val="22"/>
        </w:rPr>
        <w:t>iesgo, descritos en la Ley 1523 de 2012:</w:t>
      </w:r>
    </w:p>
    <w:p w14:paraId="04FAE266" w14:textId="77777777" w:rsidR="00741065" w:rsidRPr="00BA0BA6" w:rsidRDefault="00741065" w:rsidP="00BA0BA6">
      <w:pPr>
        <w:rPr>
          <w:rFonts w:cs="Arial"/>
          <w:sz w:val="22"/>
          <w:szCs w:val="22"/>
        </w:rPr>
      </w:pPr>
    </w:p>
    <w:p w14:paraId="27CC2119" w14:textId="77777777" w:rsidR="00741065" w:rsidRPr="00BA0BA6" w:rsidRDefault="00741065" w:rsidP="00BA0BA6">
      <w:pPr>
        <w:rPr>
          <w:rFonts w:cs="Arial"/>
          <w:sz w:val="22"/>
          <w:szCs w:val="22"/>
        </w:rPr>
      </w:pPr>
      <w:r w:rsidRPr="00BA0BA6">
        <w:rPr>
          <w:rFonts w:cs="Arial"/>
          <w:sz w:val="22"/>
          <w:szCs w:val="22"/>
        </w:rPr>
        <w:t>Conocimiento del riesgo​</w:t>
      </w:r>
    </w:p>
    <w:p w14:paraId="5D1E7ED7" w14:textId="77777777" w:rsidR="00741065" w:rsidRPr="00BA0BA6" w:rsidRDefault="00741065" w:rsidP="00BA0BA6">
      <w:pPr>
        <w:pStyle w:val="Prrafodelista"/>
        <w:widowControl w:val="0"/>
        <w:numPr>
          <w:ilvl w:val="0"/>
          <w:numId w:val="46"/>
        </w:numPr>
        <w:rPr>
          <w:rFonts w:cs="Arial"/>
          <w:sz w:val="22"/>
          <w:szCs w:val="22"/>
        </w:rPr>
      </w:pPr>
      <w:r w:rsidRPr="00BA0BA6">
        <w:rPr>
          <w:rFonts w:cs="Arial"/>
          <w:sz w:val="22"/>
          <w:szCs w:val="22"/>
        </w:rPr>
        <w:t>Prevención del riesgo​</w:t>
      </w:r>
    </w:p>
    <w:p w14:paraId="75F4F83C" w14:textId="77777777" w:rsidR="00741065" w:rsidRPr="00BA0BA6" w:rsidRDefault="00741065" w:rsidP="00BA0BA6">
      <w:pPr>
        <w:pStyle w:val="Prrafodelista"/>
        <w:widowControl w:val="0"/>
        <w:numPr>
          <w:ilvl w:val="0"/>
          <w:numId w:val="46"/>
        </w:numPr>
        <w:spacing w:after="240"/>
        <w:rPr>
          <w:rFonts w:cs="Arial"/>
          <w:sz w:val="22"/>
          <w:szCs w:val="22"/>
        </w:rPr>
      </w:pPr>
      <w:r w:rsidRPr="00BA0BA6">
        <w:rPr>
          <w:rFonts w:cs="Arial"/>
          <w:sz w:val="22"/>
          <w:szCs w:val="22"/>
        </w:rPr>
        <w:t>Manejo de desastres</w:t>
      </w:r>
    </w:p>
    <w:p w14:paraId="51E418D8" w14:textId="654C7335" w:rsidR="00741065" w:rsidRPr="004F0D9E" w:rsidRDefault="004F0D9E" w:rsidP="004F0D9E">
      <w:pPr>
        <w:widowControl w:val="0"/>
        <w:spacing w:after="240"/>
        <w:jc w:val="left"/>
        <w:rPr>
          <w:rFonts w:cs="Arial"/>
          <w:bCs/>
          <w:color w:val="auto"/>
          <w:sz w:val="22"/>
          <w:szCs w:val="22"/>
        </w:rPr>
      </w:pPr>
      <w:r>
        <w:rPr>
          <w:rFonts w:cs="Arial"/>
          <w:b/>
          <w:bCs/>
          <w:color w:val="auto"/>
          <w:sz w:val="22"/>
          <w:szCs w:val="22"/>
        </w:rPr>
        <w:t>A</w:t>
      </w:r>
      <w:r w:rsidRPr="004F0D9E">
        <w:rPr>
          <w:rFonts w:cs="Arial"/>
          <w:b/>
          <w:bCs/>
          <w:color w:val="auto"/>
          <w:sz w:val="22"/>
          <w:szCs w:val="22"/>
        </w:rPr>
        <w:t>glomeraciones</w:t>
      </w:r>
    </w:p>
    <w:p w14:paraId="369A0AD5" w14:textId="252DD45B" w:rsidR="00741065" w:rsidRPr="00BA0BA6" w:rsidRDefault="461EF852" w:rsidP="00BA0BA6">
      <w:pPr>
        <w:rPr>
          <w:rFonts w:eastAsia="Arial" w:cs="Arial"/>
          <w:sz w:val="22"/>
          <w:szCs w:val="22"/>
        </w:rPr>
      </w:pPr>
      <w:r w:rsidRPr="0B4E8F82">
        <w:rPr>
          <w:rFonts w:cs="Arial"/>
          <w:sz w:val="22"/>
          <w:szCs w:val="22"/>
        </w:rPr>
        <w:t xml:space="preserve">La Unidad Administrativa Especial Cuerpo Oficial de Bomberos de Bogotá, por medio de la Subdirección de Gestión de Riesgo, realiza una evaluación del Plan de Emergencias y Contingencias y la emisión de un concepto técnico en temas de Seguridad Humana y Sistemas de Protección Contra Incendios para las actividades de aglomeraciones de público. A continuación, se presenta los principales logros del </w:t>
      </w:r>
      <w:r w:rsidR="3F51A431" w:rsidRPr="0B4E8F82">
        <w:rPr>
          <w:rFonts w:cs="Arial"/>
          <w:sz w:val="22"/>
          <w:szCs w:val="22"/>
        </w:rPr>
        <w:t>a</w:t>
      </w:r>
      <w:r w:rsidRPr="0B4E8F82">
        <w:rPr>
          <w:rFonts w:cs="Arial"/>
          <w:sz w:val="22"/>
          <w:szCs w:val="22"/>
        </w:rPr>
        <w:t>ño 2021.</w:t>
      </w:r>
    </w:p>
    <w:p w14:paraId="4E9E6A97" w14:textId="2A0CF555" w:rsidR="00741065" w:rsidRPr="00BA0BA6" w:rsidRDefault="461EF852" w:rsidP="00BA0BA6">
      <w:pPr>
        <w:pStyle w:val="Prrafodelista"/>
        <w:numPr>
          <w:ilvl w:val="0"/>
          <w:numId w:val="43"/>
        </w:numPr>
        <w:rPr>
          <w:rFonts w:eastAsia="Arial" w:cs="Arial"/>
          <w:sz w:val="22"/>
          <w:szCs w:val="22"/>
        </w:rPr>
      </w:pPr>
      <w:r w:rsidRPr="0B4E8F82">
        <w:rPr>
          <w:rFonts w:cs="Arial"/>
          <w:sz w:val="22"/>
          <w:szCs w:val="22"/>
        </w:rPr>
        <w:t xml:space="preserve">Evaluación de los PEC (Plan de Emergencias y Contingencias) en la plataforma SUGA (Sistema Único de Gestión de Aglomeraciones), de todos los eventos que han sido registrados para la realización de actividades de </w:t>
      </w:r>
      <w:r w:rsidR="150D44CA" w:rsidRPr="0B4E8F82">
        <w:rPr>
          <w:rFonts w:cs="Arial"/>
          <w:sz w:val="22"/>
          <w:szCs w:val="22"/>
        </w:rPr>
        <w:t>a</w:t>
      </w:r>
      <w:r w:rsidRPr="0B4E8F82">
        <w:rPr>
          <w:rFonts w:cs="Arial"/>
          <w:sz w:val="22"/>
          <w:szCs w:val="22"/>
        </w:rPr>
        <w:t xml:space="preserve">glomeración de </w:t>
      </w:r>
      <w:r w:rsidR="7B53F612" w:rsidRPr="0B4E8F82">
        <w:rPr>
          <w:rFonts w:cs="Arial"/>
          <w:sz w:val="22"/>
          <w:szCs w:val="22"/>
        </w:rPr>
        <w:t>público</w:t>
      </w:r>
      <w:r w:rsidRPr="0B4E8F82">
        <w:rPr>
          <w:rFonts w:cs="Arial"/>
          <w:sz w:val="22"/>
          <w:szCs w:val="22"/>
        </w:rPr>
        <w:t xml:space="preserve"> en los diferentes escenarios de la ciudad, teniendo en cuenta la normatividad actual y transitoria que se ha generado por la emergencia sanitaria a causa del Covid-19. Se ha dado respuesta oportuna a cada una de las solicitudes emitiendo el respectivo Concepto Técnico de Seguridad Humana y Sistemas de Protección Contra Incendios para los eventos de carácter ocasional (562 eventos registrados del 01 de </w:t>
      </w:r>
      <w:r w:rsidR="7EA2DFB8" w:rsidRPr="0B4E8F82">
        <w:rPr>
          <w:rFonts w:cs="Arial"/>
          <w:sz w:val="22"/>
          <w:szCs w:val="22"/>
        </w:rPr>
        <w:t>enero</w:t>
      </w:r>
      <w:r w:rsidRPr="0B4E8F82">
        <w:rPr>
          <w:rFonts w:cs="Arial"/>
          <w:sz w:val="22"/>
          <w:szCs w:val="22"/>
        </w:rPr>
        <w:t xml:space="preserve"> al 19 de </w:t>
      </w:r>
      <w:r w:rsidR="7EA2DFB8" w:rsidRPr="0B4E8F82">
        <w:rPr>
          <w:rFonts w:cs="Arial"/>
          <w:sz w:val="22"/>
          <w:szCs w:val="22"/>
        </w:rPr>
        <w:t>diciembre</w:t>
      </w:r>
      <w:r w:rsidRPr="0B4E8F82">
        <w:rPr>
          <w:rFonts w:cs="Arial"/>
          <w:sz w:val="22"/>
          <w:szCs w:val="22"/>
        </w:rPr>
        <w:t xml:space="preserve"> de 2021).</w:t>
      </w:r>
    </w:p>
    <w:p w14:paraId="2E6BFB33" w14:textId="77777777" w:rsidR="00741065" w:rsidRPr="00BA0BA6" w:rsidRDefault="00741065" w:rsidP="00BA0BA6">
      <w:pPr>
        <w:pStyle w:val="Prrafodelista"/>
        <w:rPr>
          <w:rFonts w:eastAsia="Arial" w:cs="Arial"/>
          <w:sz w:val="22"/>
          <w:szCs w:val="22"/>
        </w:rPr>
      </w:pPr>
    </w:p>
    <w:p w14:paraId="7F908CEB" w14:textId="00053541" w:rsidR="00741065" w:rsidRPr="00BA0BA6" w:rsidRDefault="461EF852" w:rsidP="0B4E8F82">
      <w:pPr>
        <w:pStyle w:val="Prrafodelista"/>
        <w:numPr>
          <w:ilvl w:val="0"/>
          <w:numId w:val="43"/>
        </w:numPr>
        <w:rPr>
          <w:rFonts w:eastAsia="Arial" w:cs="Arial"/>
          <w:sz w:val="22"/>
          <w:szCs w:val="22"/>
        </w:rPr>
      </w:pPr>
      <w:r w:rsidRPr="0B4E8F82">
        <w:rPr>
          <w:rFonts w:cs="Arial"/>
          <w:sz w:val="22"/>
          <w:szCs w:val="22"/>
        </w:rPr>
        <w:t xml:space="preserve">Participación en las </w:t>
      </w:r>
      <w:r w:rsidR="1A31AF18" w:rsidRPr="0B4E8F82">
        <w:rPr>
          <w:rFonts w:cs="Arial"/>
          <w:sz w:val="22"/>
          <w:szCs w:val="22"/>
        </w:rPr>
        <w:t>r</w:t>
      </w:r>
      <w:r w:rsidRPr="0B4E8F82">
        <w:rPr>
          <w:rFonts w:cs="Arial"/>
          <w:sz w:val="22"/>
          <w:szCs w:val="22"/>
        </w:rPr>
        <w:t>euniones del Comité SUGA, donde se han tratado varios temas correspondientes a la reactivación de eventos masivos como conciertos, partidos de f</w:t>
      </w:r>
      <w:r w:rsidR="081FBC00" w:rsidRPr="0B4E8F82">
        <w:rPr>
          <w:rFonts w:cs="Arial"/>
          <w:sz w:val="22"/>
          <w:szCs w:val="22"/>
        </w:rPr>
        <w:t>ú</w:t>
      </w:r>
      <w:r w:rsidRPr="0B4E8F82">
        <w:rPr>
          <w:rFonts w:cs="Arial"/>
          <w:sz w:val="22"/>
          <w:szCs w:val="22"/>
        </w:rPr>
        <w:t>tbol profesional de forma gradual con el 25, 50, 75, hasta llegar en noviembre de 2021 al 100% de aforo</w:t>
      </w:r>
      <w:r w:rsidR="1B0B4A89" w:rsidRPr="0B4E8F82">
        <w:rPr>
          <w:rFonts w:cs="Arial"/>
          <w:sz w:val="22"/>
          <w:szCs w:val="22"/>
        </w:rPr>
        <w:t>;</w:t>
      </w:r>
      <w:r w:rsidRPr="0B4E8F82">
        <w:rPr>
          <w:rFonts w:cs="Arial"/>
          <w:sz w:val="22"/>
          <w:szCs w:val="22"/>
        </w:rPr>
        <w:t xml:space="preserve"> actividades de artes escénicas en diferentes escenarios como el parque Simón Bolívar, la </w:t>
      </w:r>
      <w:r w:rsidR="22673897" w:rsidRPr="0B4E8F82">
        <w:rPr>
          <w:rFonts w:cs="Arial"/>
          <w:sz w:val="22"/>
          <w:szCs w:val="22"/>
        </w:rPr>
        <w:t>M</w:t>
      </w:r>
      <w:r w:rsidRPr="0B4E8F82">
        <w:rPr>
          <w:rFonts w:cs="Arial"/>
          <w:sz w:val="22"/>
          <w:szCs w:val="22"/>
        </w:rPr>
        <w:t xml:space="preserve">edia </w:t>
      </w:r>
      <w:r w:rsidR="5EB8F88B" w:rsidRPr="0B4E8F82">
        <w:rPr>
          <w:rFonts w:cs="Arial"/>
          <w:sz w:val="22"/>
          <w:szCs w:val="22"/>
        </w:rPr>
        <w:t>T</w:t>
      </w:r>
      <w:r w:rsidRPr="0B4E8F82">
        <w:rPr>
          <w:rFonts w:cs="Arial"/>
          <w:sz w:val="22"/>
          <w:szCs w:val="22"/>
        </w:rPr>
        <w:t xml:space="preserve">orta, Movistar </w:t>
      </w:r>
      <w:r w:rsidR="37BF38A9" w:rsidRPr="0B4E8F82">
        <w:rPr>
          <w:rFonts w:cs="Arial"/>
          <w:sz w:val="22"/>
          <w:szCs w:val="22"/>
        </w:rPr>
        <w:t>A</w:t>
      </w:r>
      <w:r w:rsidRPr="0B4E8F82">
        <w:rPr>
          <w:rFonts w:cs="Arial"/>
          <w:sz w:val="22"/>
          <w:szCs w:val="22"/>
        </w:rPr>
        <w:t xml:space="preserve">rena, </w:t>
      </w:r>
      <w:r w:rsidR="7AEBDF29" w:rsidRPr="0B4E8F82">
        <w:rPr>
          <w:rFonts w:cs="Arial"/>
          <w:sz w:val="22"/>
          <w:szCs w:val="22"/>
        </w:rPr>
        <w:t>M</w:t>
      </w:r>
      <w:r w:rsidRPr="0B4E8F82">
        <w:rPr>
          <w:rFonts w:cs="Arial"/>
          <w:sz w:val="22"/>
          <w:szCs w:val="22"/>
        </w:rPr>
        <w:t xml:space="preserve">ultiparque, </w:t>
      </w:r>
      <w:r w:rsidR="75876DA4" w:rsidRPr="0B4E8F82">
        <w:rPr>
          <w:rFonts w:cs="Arial"/>
          <w:sz w:val="22"/>
          <w:szCs w:val="22"/>
        </w:rPr>
        <w:t>P</w:t>
      </w:r>
      <w:r w:rsidRPr="0B4E8F82">
        <w:rPr>
          <w:rFonts w:cs="Arial"/>
          <w:sz w:val="22"/>
          <w:szCs w:val="22"/>
        </w:rPr>
        <w:t xml:space="preserve">arque </w:t>
      </w:r>
      <w:r w:rsidR="3CFB581D" w:rsidRPr="0B4E8F82">
        <w:rPr>
          <w:rFonts w:cs="Arial"/>
          <w:sz w:val="22"/>
          <w:szCs w:val="22"/>
        </w:rPr>
        <w:t>T</w:t>
      </w:r>
      <w:r w:rsidRPr="0B4E8F82">
        <w:rPr>
          <w:rFonts w:cs="Arial"/>
          <w:sz w:val="22"/>
          <w:szCs w:val="22"/>
        </w:rPr>
        <w:t xml:space="preserve">unal, </w:t>
      </w:r>
      <w:r w:rsidR="046241CB" w:rsidRPr="0B4E8F82">
        <w:rPr>
          <w:rFonts w:cs="Arial"/>
          <w:sz w:val="22"/>
          <w:szCs w:val="22"/>
        </w:rPr>
        <w:t>C</w:t>
      </w:r>
      <w:r w:rsidRPr="0B4E8F82">
        <w:rPr>
          <w:rFonts w:cs="Arial"/>
          <w:sz w:val="22"/>
          <w:szCs w:val="22"/>
        </w:rPr>
        <w:t xml:space="preserve">arpa de las </w:t>
      </w:r>
      <w:r w:rsidR="68FD68DE" w:rsidRPr="0B4E8F82">
        <w:rPr>
          <w:rFonts w:cs="Arial"/>
          <w:sz w:val="22"/>
          <w:szCs w:val="22"/>
        </w:rPr>
        <w:t>A</w:t>
      </w:r>
      <w:r w:rsidRPr="0B4E8F82">
        <w:rPr>
          <w:rFonts w:cs="Arial"/>
          <w:sz w:val="22"/>
          <w:szCs w:val="22"/>
        </w:rPr>
        <w:t xml:space="preserve">méricas, </w:t>
      </w:r>
      <w:r w:rsidR="1F065DB0" w:rsidRPr="0B4E8F82">
        <w:rPr>
          <w:rFonts w:cs="Arial"/>
          <w:sz w:val="22"/>
          <w:szCs w:val="22"/>
        </w:rPr>
        <w:t>C</w:t>
      </w:r>
      <w:r w:rsidRPr="0B4E8F82">
        <w:rPr>
          <w:rFonts w:cs="Arial"/>
          <w:sz w:val="22"/>
          <w:szCs w:val="22"/>
        </w:rPr>
        <w:t xml:space="preserve">entro de eventos calle 13, entre otros. Así mismo, participación en las mesas de trabajo para cumplir con las directrices de la Alcaldía Mayor de Bogotá en cuanto aportes al plan de seguridad y ubicación </w:t>
      </w:r>
      <w:r w:rsidRPr="0B4E8F82">
        <w:rPr>
          <w:rFonts w:cs="Arial"/>
          <w:sz w:val="22"/>
          <w:szCs w:val="22"/>
        </w:rPr>
        <w:lastRenderedPageBreak/>
        <w:t xml:space="preserve">de barras en el estadio, las pruebas biométricas para ingresar </w:t>
      </w:r>
      <w:r w:rsidR="063BE501" w:rsidRPr="0B4E8F82">
        <w:rPr>
          <w:rFonts w:cs="Arial"/>
          <w:sz w:val="22"/>
          <w:szCs w:val="22"/>
        </w:rPr>
        <w:t>a éste</w:t>
      </w:r>
      <w:r w:rsidRPr="0B4E8F82">
        <w:rPr>
          <w:rFonts w:cs="Arial"/>
          <w:sz w:val="22"/>
          <w:szCs w:val="22"/>
        </w:rPr>
        <w:t xml:space="preserve"> generando diferentes observaciones y recomendaciones generales y elaboración y posterior aprobación del Decreto 470 de 2021 según las competencias de la </w:t>
      </w:r>
      <w:r w:rsidR="6CC31C23" w:rsidRPr="0B4E8F82">
        <w:rPr>
          <w:rFonts w:cs="Arial"/>
          <w:sz w:val="22"/>
          <w:szCs w:val="22"/>
        </w:rPr>
        <w:t>entidad.</w:t>
      </w:r>
    </w:p>
    <w:p w14:paraId="677B18D1" w14:textId="77777777" w:rsidR="00741065" w:rsidRPr="00BA0BA6" w:rsidRDefault="00741065" w:rsidP="00BA0BA6">
      <w:pPr>
        <w:rPr>
          <w:rFonts w:eastAsia="Arial" w:cs="Arial"/>
          <w:sz w:val="22"/>
          <w:szCs w:val="22"/>
        </w:rPr>
      </w:pPr>
    </w:p>
    <w:p w14:paraId="7873F718" w14:textId="3DE7A111" w:rsidR="00741065" w:rsidRPr="00BA0BA6" w:rsidRDefault="461EF852" w:rsidP="00BA0BA6">
      <w:pPr>
        <w:pStyle w:val="Prrafodelista"/>
        <w:numPr>
          <w:ilvl w:val="0"/>
          <w:numId w:val="43"/>
        </w:numPr>
        <w:rPr>
          <w:rFonts w:eastAsia="Arial" w:cs="Arial"/>
          <w:sz w:val="22"/>
          <w:szCs w:val="22"/>
        </w:rPr>
      </w:pPr>
      <w:r w:rsidRPr="0B4E8F82">
        <w:rPr>
          <w:rFonts w:cs="Arial"/>
          <w:sz w:val="22"/>
          <w:szCs w:val="22"/>
        </w:rPr>
        <w:t xml:space="preserve">Participación en las </w:t>
      </w:r>
      <w:r w:rsidR="00D3BB80" w:rsidRPr="0B4E8F82">
        <w:rPr>
          <w:rFonts w:cs="Arial"/>
          <w:sz w:val="22"/>
          <w:szCs w:val="22"/>
        </w:rPr>
        <w:t>r</w:t>
      </w:r>
      <w:r w:rsidRPr="0B4E8F82">
        <w:rPr>
          <w:rFonts w:cs="Arial"/>
          <w:sz w:val="22"/>
          <w:szCs w:val="22"/>
        </w:rPr>
        <w:t>euniones de la Comisión Distrital de Seguridad, Comodidad y Convivencia en el F</w:t>
      </w:r>
      <w:r w:rsidR="7FEC0D4C" w:rsidRPr="0B4E8F82">
        <w:rPr>
          <w:rFonts w:cs="Arial"/>
          <w:sz w:val="22"/>
          <w:szCs w:val="22"/>
        </w:rPr>
        <w:t>ú</w:t>
      </w:r>
      <w:r w:rsidRPr="0B4E8F82">
        <w:rPr>
          <w:rFonts w:cs="Arial"/>
          <w:sz w:val="22"/>
          <w:szCs w:val="22"/>
        </w:rPr>
        <w:t>tbol de Bogotá, generando observaciones para el desarrollo de los partidos de f</w:t>
      </w:r>
      <w:r w:rsidR="28429FFC" w:rsidRPr="0B4E8F82">
        <w:rPr>
          <w:rFonts w:cs="Arial"/>
          <w:sz w:val="22"/>
          <w:szCs w:val="22"/>
        </w:rPr>
        <w:t>ú</w:t>
      </w:r>
      <w:r w:rsidRPr="0B4E8F82">
        <w:rPr>
          <w:rFonts w:cs="Arial"/>
          <w:sz w:val="22"/>
          <w:szCs w:val="22"/>
        </w:rPr>
        <w:t>tbol profesional colombiano</w:t>
      </w:r>
      <w:r w:rsidR="786D2E85" w:rsidRPr="0B4E8F82">
        <w:rPr>
          <w:rFonts w:cs="Arial"/>
          <w:sz w:val="22"/>
          <w:szCs w:val="22"/>
        </w:rPr>
        <w:t>,</w:t>
      </w:r>
      <w:r w:rsidRPr="0B4E8F82">
        <w:rPr>
          <w:rFonts w:cs="Arial"/>
          <w:sz w:val="22"/>
          <w:szCs w:val="22"/>
        </w:rPr>
        <w:t xml:space="preserve"> Liga y Torneo Betplay Dimayor en los estadios el Camp</w:t>
      </w:r>
      <w:r w:rsidR="3622E743" w:rsidRPr="0B4E8F82">
        <w:rPr>
          <w:rFonts w:cs="Arial"/>
          <w:sz w:val="22"/>
          <w:szCs w:val="22"/>
        </w:rPr>
        <w:t>í</w:t>
      </w:r>
      <w:r w:rsidRPr="0B4E8F82">
        <w:rPr>
          <w:rFonts w:cs="Arial"/>
          <w:sz w:val="22"/>
          <w:szCs w:val="22"/>
        </w:rPr>
        <w:t>n y el Metropolitano de techo, representados por los equipos Santafé, Millonarios, Equidad, Bogotá F.C., Tigres F.C. y Fortaleza, aplicando el protocolo actual y la normatividad que se ha ido generando en la ciudad, hasta llegar en noviembre de 2021 al 100% de aforo.</w:t>
      </w:r>
    </w:p>
    <w:p w14:paraId="13DB4683" w14:textId="77777777" w:rsidR="00741065" w:rsidRPr="00BA0BA6" w:rsidRDefault="00741065" w:rsidP="00BA0BA6">
      <w:pPr>
        <w:rPr>
          <w:rFonts w:eastAsia="Arial" w:cs="Arial"/>
          <w:sz w:val="22"/>
          <w:szCs w:val="22"/>
        </w:rPr>
      </w:pPr>
    </w:p>
    <w:p w14:paraId="5E2CCD8E" w14:textId="70D597EF" w:rsidR="00741065" w:rsidRPr="00BA0BA6" w:rsidRDefault="461EF852" w:rsidP="00BA0BA6">
      <w:pPr>
        <w:pStyle w:val="Prrafodelista"/>
        <w:numPr>
          <w:ilvl w:val="0"/>
          <w:numId w:val="43"/>
        </w:numPr>
        <w:rPr>
          <w:rFonts w:eastAsia="Arial" w:cs="Arial"/>
          <w:sz w:val="22"/>
          <w:szCs w:val="22"/>
        </w:rPr>
      </w:pPr>
      <w:r w:rsidRPr="0B4E8F82">
        <w:rPr>
          <w:rFonts w:cs="Arial"/>
          <w:sz w:val="22"/>
          <w:szCs w:val="22"/>
        </w:rPr>
        <w:t xml:space="preserve">Participación en la mesa de </w:t>
      </w:r>
      <w:r w:rsidR="58380FFE" w:rsidRPr="0B4E8F82">
        <w:rPr>
          <w:rFonts w:cs="Arial"/>
          <w:sz w:val="22"/>
          <w:szCs w:val="22"/>
        </w:rPr>
        <w:t>t</w:t>
      </w:r>
      <w:r w:rsidRPr="0B4E8F82">
        <w:rPr>
          <w:rFonts w:cs="Arial"/>
          <w:sz w:val="22"/>
          <w:szCs w:val="22"/>
        </w:rPr>
        <w:t>rabajo liderada por la Secretar</w:t>
      </w:r>
      <w:r w:rsidR="34ECD886" w:rsidRPr="0B4E8F82">
        <w:rPr>
          <w:rFonts w:cs="Arial"/>
          <w:sz w:val="22"/>
          <w:szCs w:val="22"/>
        </w:rPr>
        <w:t>í</w:t>
      </w:r>
      <w:r w:rsidRPr="0B4E8F82">
        <w:rPr>
          <w:rFonts w:cs="Arial"/>
          <w:sz w:val="22"/>
          <w:szCs w:val="22"/>
        </w:rPr>
        <w:t>a General, donde participan la Cámara de Comercio, las entidades que conforman el Comité SUGA y algunos invitados del sector cultura para la elaboración y construcción del borrador del Proyecto de Decreto que reemplazara el Decreto 599 de 2013 de Aglomeraciones de P</w:t>
      </w:r>
      <w:r w:rsidR="185074ED" w:rsidRPr="0B4E8F82">
        <w:rPr>
          <w:rFonts w:cs="Arial"/>
          <w:sz w:val="22"/>
          <w:szCs w:val="22"/>
        </w:rPr>
        <w:t>ú</w:t>
      </w:r>
      <w:r w:rsidRPr="0B4E8F82">
        <w:rPr>
          <w:rFonts w:cs="Arial"/>
          <w:sz w:val="22"/>
          <w:szCs w:val="22"/>
        </w:rPr>
        <w:t>blico en el Distrito. La intención es unificar todas las normas referentes a</w:t>
      </w:r>
      <w:r w:rsidR="5FF610F5" w:rsidRPr="0B4E8F82">
        <w:rPr>
          <w:rFonts w:cs="Arial"/>
          <w:sz w:val="22"/>
          <w:szCs w:val="22"/>
        </w:rPr>
        <w:t>l tema</w:t>
      </w:r>
      <w:r w:rsidRPr="0B4E8F82">
        <w:rPr>
          <w:rFonts w:cs="Arial"/>
          <w:sz w:val="22"/>
          <w:szCs w:val="22"/>
        </w:rPr>
        <w:t xml:space="preserve"> y buscar la simplificación de trámites para los organizadores de eventos en Bogotá. Estas reuniones se han venido desarrollando desde el mes de abril, avanzando en observaciones y ajustes al documento a través de una metodología establecida y una matriz que se diligencia por cada una de las entidades que participa.</w:t>
      </w:r>
    </w:p>
    <w:p w14:paraId="77D6A2BD" w14:textId="77777777" w:rsidR="00741065" w:rsidRPr="00BA0BA6" w:rsidRDefault="00741065" w:rsidP="00BA0BA6">
      <w:pPr>
        <w:rPr>
          <w:rFonts w:eastAsia="Arial" w:cs="Arial"/>
          <w:sz w:val="22"/>
          <w:szCs w:val="22"/>
        </w:rPr>
      </w:pPr>
    </w:p>
    <w:p w14:paraId="002E2AEB" w14:textId="0A20B5DF" w:rsidR="00741065" w:rsidRPr="00BA0BA6" w:rsidRDefault="461EF852" w:rsidP="00BA0BA6">
      <w:pPr>
        <w:pStyle w:val="Prrafodelista"/>
        <w:numPr>
          <w:ilvl w:val="0"/>
          <w:numId w:val="43"/>
        </w:numPr>
        <w:rPr>
          <w:rFonts w:eastAsia="Arial" w:cs="Arial"/>
          <w:sz w:val="22"/>
          <w:szCs w:val="22"/>
        </w:rPr>
      </w:pPr>
      <w:r w:rsidRPr="00BA0BA6">
        <w:rPr>
          <w:rFonts w:cs="Arial"/>
          <w:sz w:val="22"/>
          <w:szCs w:val="22"/>
        </w:rPr>
        <w:t>Publicación final del Decreto 470 de 2021 “</w:t>
      </w:r>
      <w:r w:rsidRPr="00BA0BA6">
        <w:rPr>
          <w:rFonts w:cs="Arial"/>
          <w:sz w:val="22"/>
          <w:szCs w:val="22"/>
          <w:shd w:val="clear" w:color="auto" w:fill="FFFFFF"/>
        </w:rPr>
        <w:t>regular los escenarios culturales para las artes escénicas y las exhibiciones cinematográficas, autorización de espectáculos públicos de las artes escénicas, culturales, recreativos y deportivos en escenarios no culturales</w:t>
      </w:r>
      <w:r w:rsidRPr="0B4E8F82">
        <w:rPr>
          <w:rFonts w:cs="Arial"/>
          <w:sz w:val="22"/>
          <w:szCs w:val="22"/>
        </w:rPr>
        <w:t>”</w:t>
      </w:r>
      <w:r w:rsidRPr="00BA0BA6">
        <w:rPr>
          <w:rFonts w:cs="Arial"/>
          <w:sz w:val="22"/>
          <w:szCs w:val="22"/>
        </w:rPr>
        <w:t>. Se gener</w:t>
      </w:r>
      <w:r w:rsidR="694AFA42" w:rsidRPr="00BA0BA6">
        <w:rPr>
          <w:rFonts w:cs="Arial"/>
          <w:sz w:val="22"/>
          <w:szCs w:val="22"/>
        </w:rPr>
        <w:t>aron</w:t>
      </w:r>
      <w:r w:rsidRPr="00BA0BA6">
        <w:rPr>
          <w:rFonts w:cs="Arial"/>
          <w:sz w:val="22"/>
          <w:szCs w:val="22"/>
        </w:rPr>
        <w:t xml:space="preserve"> observaciones por parte de la Subdirección de Gestión del Riesgo de la UAE</w:t>
      </w:r>
      <w:r w:rsidR="79F87464" w:rsidRPr="00BA0BA6">
        <w:rPr>
          <w:rFonts w:cs="Arial"/>
          <w:sz w:val="22"/>
          <w:szCs w:val="22"/>
        </w:rPr>
        <w:t xml:space="preserve"> </w:t>
      </w:r>
      <w:r w:rsidRPr="00BA0BA6">
        <w:rPr>
          <w:rFonts w:cs="Arial"/>
          <w:sz w:val="22"/>
          <w:szCs w:val="22"/>
        </w:rPr>
        <w:t>C</w:t>
      </w:r>
      <w:r w:rsidR="300B778F" w:rsidRPr="00BA0BA6">
        <w:rPr>
          <w:rFonts w:cs="Arial"/>
          <w:sz w:val="22"/>
          <w:szCs w:val="22"/>
        </w:rPr>
        <w:t>uerpo Oficial de Bomberos de Bogotá</w:t>
      </w:r>
      <w:r w:rsidRPr="00BA0BA6">
        <w:rPr>
          <w:rFonts w:cs="Arial"/>
          <w:sz w:val="22"/>
          <w:szCs w:val="22"/>
        </w:rPr>
        <w:t xml:space="preserve"> sobre el articulado y la exposición de motivos y fueron incluidos en el Decreto publicado por la Alcaldía Mayor de Bogotá.</w:t>
      </w:r>
    </w:p>
    <w:p w14:paraId="06312F66" w14:textId="77777777" w:rsidR="00741065" w:rsidRPr="00BA0BA6" w:rsidRDefault="00741065" w:rsidP="00BA0BA6">
      <w:pPr>
        <w:rPr>
          <w:rFonts w:eastAsia="Arial" w:cs="Arial"/>
          <w:sz w:val="22"/>
          <w:szCs w:val="22"/>
        </w:rPr>
      </w:pPr>
    </w:p>
    <w:p w14:paraId="27F40E1C" w14:textId="1F1D8749" w:rsidR="00741065" w:rsidRPr="00BA0BA6" w:rsidRDefault="461EF852" w:rsidP="00BA0BA6">
      <w:pPr>
        <w:pStyle w:val="Prrafodelista"/>
        <w:numPr>
          <w:ilvl w:val="0"/>
          <w:numId w:val="43"/>
        </w:numPr>
        <w:rPr>
          <w:rFonts w:eastAsia="Arial" w:cs="Arial"/>
          <w:sz w:val="22"/>
          <w:szCs w:val="22"/>
        </w:rPr>
      </w:pPr>
      <w:r w:rsidRPr="0B4E8F82">
        <w:rPr>
          <w:rFonts w:cs="Arial"/>
          <w:sz w:val="22"/>
          <w:szCs w:val="22"/>
        </w:rPr>
        <w:t>Elaboración de los Conceptos Técnicos Aglomeraciones de Público emitidos durante el año de 2021, en total fueron 443, para realización de eventos de alta y media complejidad y 40 Conceptos Técnicos de Espectáculos Pirotécnicos con fines recreativos, esta información está actualizada hasta el 19 de diciembre de 2021.</w:t>
      </w:r>
    </w:p>
    <w:p w14:paraId="58CE16E8" w14:textId="77777777" w:rsidR="00741065" w:rsidRPr="00BA0BA6" w:rsidRDefault="00741065" w:rsidP="00BA0BA6">
      <w:pPr>
        <w:rPr>
          <w:rFonts w:eastAsia="Arial" w:cs="Arial"/>
          <w:sz w:val="22"/>
          <w:szCs w:val="22"/>
        </w:rPr>
      </w:pPr>
    </w:p>
    <w:p w14:paraId="7551A7EB" w14:textId="0164DB83" w:rsidR="00741065" w:rsidRPr="00BA0BA6" w:rsidRDefault="461EF852" w:rsidP="0B4E8F82">
      <w:pPr>
        <w:pStyle w:val="Prrafodelista"/>
        <w:numPr>
          <w:ilvl w:val="0"/>
          <w:numId w:val="43"/>
        </w:numPr>
        <w:rPr>
          <w:rFonts w:eastAsia="Arial" w:cs="Arial"/>
          <w:color w:val="000000" w:themeColor="text1"/>
          <w:sz w:val="22"/>
          <w:szCs w:val="22"/>
        </w:rPr>
      </w:pPr>
      <w:r w:rsidRPr="0B4E8F82">
        <w:rPr>
          <w:rFonts w:cs="Arial"/>
          <w:sz w:val="22"/>
          <w:szCs w:val="22"/>
        </w:rPr>
        <w:t xml:space="preserve">Se realizaron verificaciones de </w:t>
      </w:r>
      <w:r w:rsidR="307A4039" w:rsidRPr="0B4E8F82">
        <w:rPr>
          <w:rFonts w:cs="Arial"/>
          <w:sz w:val="22"/>
          <w:szCs w:val="22"/>
        </w:rPr>
        <w:t>c</w:t>
      </w:r>
      <w:r w:rsidRPr="0B4E8F82">
        <w:rPr>
          <w:rFonts w:cs="Arial"/>
          <w:sz w:val="22"/>
          <w:szCs w:val="22"/>
        </w:rPr>
        <w:t xml:space="preserve">ondiciones y </w:t>
      </w:r>
      <w:r w:rsidR="5DDB0D64" w:rsidRPr="0B4E8F82">
        <w:rPr>
          <w:rFonts w:cs="Arial"/>
          <w:sz w:val="22"/>
          <w:szCs w:val="22"/>
        </w:rPr>
        <w:t>p</w:t>
      </w:r>
      <w:r w:rsidRPr="0B4E8F82">
        <w:rPr>
          <w:rFonts w:cs="Arial"/>
          <w:sz w:val="22"/>
          <w:szCs w:val="22"/>
        </w:rPr>
        <w:t xml:space="preserve">uestos </w:t>
      </w:r>
      <w:r w:rsidR="047FB37D" w:rsidRPr="0B4E8F82">
        <w:rPr>
          <w:rFonts w:cs="Arial"/>
          <w:sz w:val="22"/>
          <w:szCs w:val="22"/>
        </w:rPr>
        <w:t>f</w:t>
      </w:r>
      <w:r w:rsidRPr="0B4E8F82">
        <w:rPr>
          <w:rFonts w:cs="Arial"/>
          <w:sz w:val="22"/>
          <w:szCs w:val="22"/>
        </w:rPr>
        <w:t xml:space="preserve">ijos por parte del </w:t>
      </w:r>
      <w:r w:rsidR="652BBAD4" w:rsidRPr="0B4E8F82">
        <w:rPr>
          <w:rFonts w:cs="Arial"/>
          <w:sz w:val="22"/>
          <w:szCs w:val="22"/>
        </w:rPr>
        <w:t>p</w:t>
      </w:r>
      <w:r w:rsidRPr="0B4E8F82">
        <w:rPr>
          <w:rFonts w:cs="Arial"/>
          <w:sz w:val="22"/>
          <w:szCs w:val="22"/>
        </w:rPr>
        <w:t xml:space="preserve">ersonal </w:t>
      </w:r>
      <w:r w:rsidR="5C78BE5B" w:rsidRPr="0B4E8F82">
        <w:rPr>
          <w:rFonts w:cs="Arial"/>
          <w:sz w:val="22"/>
          <w:szCs w:val="22"/>
        </w:rPr>
        <w:t>o</w:t>
      </w:r>
      <w:r w:rsidRPr="0B4E8F82">
        <w:rPr>
          <w:rFonts w:cs="Arial"/>
          <w:sz w:val="22"/>
          <w:szCs w:val="22"/>
        </w:rPr>
        <w:t xml:space="preserve">perativo y de la Subdirección de Gestión del Riesgo de la </w:t>
      </w:r>
      <w:r w:rsidR="70E99099" w:rsidRPr="0B4E8F82">
        <w:rPr>
          <w:rFonts w:cs="Arial"/>
          <w:sz w:val="22"/>
          <w:szCs w:val="22"/>
        </w:rPr>
        <w:t>UAE Cuerpo Oficial de Bomberos de Bogotá</w:t>
      </w:r>
      <w:r w:rsidRPr="0B4E8F82">
        <w:rPr>
          <w:rFonts w:cs="Arial"/>
          <w:sz w:val="22"/>
          <w:szCs w:val="22"/>
        </w:rPr>
        <w:t xml:space="preserve"> a los </w:t>
      </w:r>
      <w:r w:rsidR="7E0E1CBE" w:rsidRPr="0B4E8F82">
        <w:rPr>
          <w:rFonts w:cs="Arial"/>
          <w:sz w:val="22"/>
          <w:szCs w:val="22"/>
        </w:rPr>
        <w:t>e</w:t>
      </w:r>
      <w:r w:rsidRPr="0B4E8F82">
        <w:rPr>
          <w:rFonts w:cs="Arial"/>
          <w:sz w:val="22"/>
          <w:szCs w:val="22"/>
        </w:rPr>
        <w:t xml:space="preserve">ventos de </w:t>
      </w:r>
      <w:r w:rsidR="5F1D8CF8" w:rsidRPr="0B4E8F82">
        <w:rPr>
          <w:rFonts w:cs="Arial"/>
          <w:sz w:val="22"/>
          <w:szCs w:val="22"/>
        </w:rPr>
        <w:t>a</w:t>
      </w:r>
      <w:r w:rsidRPr="0B4E8F82">
        <w:rPr>
          <w:rFonts w:cs="Arial"/>
          <w:sz w:val="22"/>
          <w:szCs w:val="22"/>
        </w:rPr>
        <w:t xml:space="preserve">glomeraciones de </w:t>
      </w:r>
      <w:r w:rsidR="10FB2AB4" w:rsidRPr="0B4E8F82">
        <w:rPr>
          <w:rFonts w:cs="Arial"/>
          <w:sz w:val="22"/>
          <w:szCs w:val="22"/>
        </w:rPr>
        <w:t>pú</w:t>
      </w:r>
      <w:r w:rsidRPr="0B4E8F82">
        <w:rPr>
          <w:rFonts w:cs="Arial"/>
          <w:sz w:val="22"/>
          <w:szCs w:val="22"/>
        </w:rPr>
        <w:t xml:space="preserve">blico de </w:t>
      </w:r>
      <w:r w:rsidR="7F842FC0" w:rsidRPr="0B4E8F82">
        <w:rPr>
          <w:rFonts w:cs="Arial"/>
          <w:sz w:val="22"/>
          <w:szCs w:val="22"/>
        </w:rPr>
        <w:t>m</w:t>
      </w:r>
      <w:r w:rsidRPr="0B4E8F82">
        <w:rPr>
          <w:rFonts w:cs="Arial"/>
          <w:sz w:val="22"/>
          <w:szCs w:val="22"/>
        </w:rPr>
        <w:t xml:space="preserve">edia y </w:t>
      </w:r>
      <w:r w:rsidR="2823847A" w:rsidRPr="0B4E8F82">
        <w:rPr>
          <w:rFonts w:cs="Arial"/>
          <w:sz w:val="22"/>
          <w:szCs w:val="22"/>
        </w:rPr>
        <w:t>a</w:t>
      </w:r>
      <w:r w:rsidRPr="0B4E8F82">
        <w:rPr>
          <w:rFonts w:cs="Arial"/>
          <w:sz w:val="22"/>
          <w:szCs w:val="22"/>
        </w:rPr>
        <w:t xml:space="preserve">lta </w:t>
      </w:r>
      <w:r w:rsidR="1D25447A" w:rsidRPr="0B4E8F82">
        <w:rPr>
          <w:rFonts w:cs="Arial"/>
          <w:sz w:val="22"/>
          <w:szCs w:val="22"/>
        </w:rPr>
        <w:t>c</w:t>
      </w:r>
      <w:r w:rsidRPr="0B4E8F82">
        <w:rPr>
          <w:rFonts w:cs="Arial"/>
          <w:sz w:val="22"/>
          <w:szCs w:val="22"/>
        </w:rPr>
        <w:t xml:space="preserve">omplejidad que obtuvieron el </w:t>
      </w:r>
      <w:r w:rsidR="06A1ACB9" w:rsidRPr="0B4E8F82">
        <w:rPr>
          <w:rFonts w:cs="Arial"/>
          <w:sz w:val="22"/>
          <w:szCs w:val="22"/>
        </w:rPr>
        <w:t>c</w:t>
      </w:r>
      <w:r w:rsidRPr="0B4E8F82">
        <w:rPr>
          <w:rFonts w:cs="Arial"/>
          <w:sz w:val="22"/>
          <w:szCs w:val="22"/>
        </w:rPr>
        <w:t xml:space="preserve">oncepto </w:t>
      </w:r>
      <w:r w:rsidR="72692B50" w:rsidRPr="0B4E8F82">
        <w:rPr>
          <w:rFonts w:cs="Arial"/>
          <w:sz w:val="22"/>
          <w:szCs w:val="22"/>
        </w:rPr>
        <w:t>t</w:t>
      </w:r>
      <w:r w:rsidRPr="0B4E8F82">
        <w:rPr>
          <w:rFonts w:cs="Arial"/>
          <w:sz w:val="22"/>
          <w:szCs w:val="22"/>
        </w:rPr>
        <w:t xml:space="preserve">écnico </w:t>
      </w:r>
      <w:r w:rsidR="178FBF5A" w:rsidRPr="0B4E8F82">
        <w:rPr>
          <w:rFonts w:cs="Arial"/>
          <w:sz w:val="22"/>
          <w:szCs w:val="22"/>
        </w:rPr>
        <w:t>f</w:t>
      </w:r>
      <w:r w:rsidRPr="0B4E8F82">
        <w:rPr>
          <w:rFonts w:cs="Arial"/>
          <w:sz w:val="22"/>
          <w:szCs w:val="22"/>
        </w:rPr>
        <w:t>avorable y se generó la programación de estas actividades</w:t>
      </w:r>
      <w:r w:rsidR="186C7D0F" w:rsidRPr="0B4E8F82">
        <w:rPr>
          <w:rFonts w:cs="Arial"/>
          <w:sz w:val="22"/>
          <w:szCs w:val="22"/>
        </w:rPr>
        <w:t>,</w:t>
      </w:r>
      <w:r w:rsidRPr="0B4E8F82">
        <w:rPr>
          <w:rFonts w:cs="Arial"/>
          <w:sz w:val="22"/>
          <w:szCs w:val="22"/>
        </w:rPr>
        <w:t xml:space="preserve"> la cual fue enviada con fecha y horarios a la Central de Radio. Durante el año 2021 se llev</w:t>
      </w:r>
      <w:r w:rsidR="33120039" w:rsidRPr="0B4E8F82">
        <w:rPr>
          <w:rFonts w:cs="Arial"/>
          <w:sz w:val="22"/>
          <w:szCs w:val="22"/>
        </w:rPr>
        <w:t>aron</w:t>
      </w:r>
      <w:r w:rsidRPr="0B4E8F82">
        <w:rPr>
          <w:rFonts w:cs="Arial"/>
          <w:sz w:val="22"/>
          <w:szCs w:val="22"/>
        </w:rPr>
        <w:t xml:space="preserve"> a cabo 335 verificaciones y 92 puestos fijos a los diferentes escenarios donde se estaban desarrollando los eventos, revisando las condiciones de </w:t>
      </w:r>
      <w:r w:rsidR="6505694E" w:rsidRPr="0B4E8F82">
        <w:rPr>
          <w:rFonts w:cs="Arial"/>
          <w:sz w:val="22"/>
          <w:szCs w:val="22"/>
        </w:rPr>
        <w:t>s</w:t>
      </w:r>
      <w:r w:rsidRPr="0B4E8F82">
        <w:rPr>
          <w:rFonts w:cs="Arial"/>
          <w:sz w:val="22"/>
          <w:szCs w:val="22"/>
        </w:rPr>
        <w:t xml:space="preserve">eguridad </w:t>
      </w:r>
      <w:r w:rsidR="1B5FCA5C" w:rsidRPr="0B4E8F82">
        <w:rPr>
          <w:rFonts w:cs="Arial"/>
          <w:sz w:val="22"/>
          <w:szCs w:val="22"/>
        </w:rPr>
        <w:t>h</w:t>
      </w:r>
      <w:r w:rsidRPr="0B4E8F82">
        <w:rPr>
          <w:rFonts w:cs="Arial"/>
          <w:sz w:val="22"/>
          <w:szCs w:val="22"/>
        </w:rPr>
        <w:t xml:space="preserve">umana y </w:t>
      </w:r>
      <w:r w:rsidR="27A5AD69" w:rsidRPr="0B4E8F82">
        <w:rPr>
          <w:rFonts w:cs="Arial"/>
          <w:sz w:val="22"/>
          <w:szCs w:val="22"/>
        </w:rPr>
        <w:t>s</w:t>
      </w:r>
      <w:r w:rsidRPr="0B4E8F82">
        <w:rPr>
          <w:rFonts w:cs="Arial"/>
          <w:sz w:val="22"/>
          <w:szCs w:val="22"/>
        </w:rPr>
        <w:t xml:space="preserve">istemas de </w:t>
      </w:r>
      <w:r w:rsidR="6F348EE2" w:rsidRPr="0B4E8F82">
        <w:rPr>
          <w:rFonts w:cs="Arial"/>
          <w:sz w:val="22"/>
          <w:szCs w:val="22"/>
        </w:rPr>
        <w:t>p</w:t>
      </w:r>
      <w:r w:rsidRPr="0B4E8F82">
        <w:rPr>
          <w:rFonts w:cs="Arial"/>
          <w:sz w:val="22"/>
          <w:szCs w:val="22"/>
        </w:rPr>
        <w:t xml:space="preserve">rotección contra </w:t>
      </w:r>
      <w:r w:rsidR="16B80A20" w:rsidRPr="0B4E8F82">
        <w:rPr>
          <w:rFonts w:cs="Arial"/>
          <w:sz w:val="22"/>
          <w:szCs w:val="22"/>
        </w:rPr>
        <w:t>i</w:t>
      </w:r>
      <w:r w:rsidRPr="0B4E8F82">
        <w:rPr>
          <w:rFonts w:cs="Arial"/>
          <w:sz w:val="22"/>
          <w:szCs w:val="22"/>
        </w:rPr>
        <w:t xml:space="preserve">ncendios dentro de las competencias de la </w:t>
      </w:r>
      <w:r w:rsidR="7F7A029F" w:rsidRPr="0B4E8F82">
        <w:rPr>
          <w:rFonts w:cs="Arial"/>
          <w:sz w:val="22"/>
          <w:szCs w:val="22"/>
        </w:rPr>
        <w:t>e</w:t>
      </w:r>
      <w:r w:rsidRPr="0B4E8F82">
        <w:rPr>
          <w:rFonts w:cs="Arial"/>
          <w:sz w:val="22"/>
          <w:szCs w:val="22"/>
        </w:rPr>
        <w:t>ntidad.</w:t>
      </w:r>
    </w:p>
    <w:p w14:paraId="58A3DE9A" w14:textId="77777777" w:rsidR="00741065" w:rsidRPr="00BA0BA6" w:rsidRDefault="00741065" w:rsidP="00BA0BA6">
      <w:pPr>
        <w:rPr>
          <w:rFonts w:eastAsia="Arial" w:cs="Arial"/>
          <w:sz w:val="22"/>
          <w:szCs w:val="22"/>
        </w:rPr>
      </w:pPr>
      <w:r w:rsidRPr="00BA0BA6">
        <w:rPr>
          <w:rFonts w:cs="Arial"/>
          <w:sz w:val="22"/>
          <w:szCs w:val="22"/>
        </w:rPr>
        <w:t xml:space="preserve"> </w:t>
      </w:r>
    </w:p>
    <w:p w14:paraId="219F9A15" w14:textId="2A9B3160" w:rsidR="00741065" w:rsidRPr="00BA0BA6" w:rsidRDefault="461EF852" w:rsidP="0B4E8F82">
      <w:pPr>
        <w:pStyle w:val="Prrafodelista"/>
        <w:numPr>
          <w:ilvl w:val="0"/>
          <w:numId w:val="43"/>
        </w:numPr>
        <w:rPr>
          <w:rFonts w:eastAsia="Arial" w:cs="Arial"/>
          <w:color w:val="000000" w:themeColor="text1"/>
          <w:sz w:val="22"/>
          <w:szCs w:val="22"/>
        </w:rPr>
      </w:pPr>
      <w:r w:rsidRPr="0B4E8F82">
        <w:rPr>
          <w:rFonts w:cs="Arial"/>
          <w:sz w:val="22"/>
          <w:szCs w:val="22"/>
        </w:rPr>
        <w:t xml:space="preserve">Apoyo al personal operativo de la </w:t>
      </w:r>
      <w:r w:rsidR="614DEA29" w:rsidRPr="0B4E8F82">
        <w:rPr>
          <w:rFonts w:cs="Arial"/>
          <w:sz w:val="22"/>
          <w:szCs w:val="22"/>
        </w:rPr>
        <w:t>UAE Cuerpo Oficial de Bomberos de Bogotá</w:t>
      </w:r>
      <w:r w:rsidRPr="0B4E8F82">
        <w:rPr>
          <w:rFonts w:cs="Arial"/>
          <w:sz w:val="22"/>
          <w:szCs w:val="22"/>
        </w:rPr>
        <w:t xml:space="preserve"> de forma presencial en los COE establecidos en el C4 referente</w:t>
      </w:r>
      <w:r w:rsidR="1D08A844" w:rsidRPr="0B4E8F82">
        <w:rPr>
          <w:rFonts w:cs="Arial"/>
          <w:sz w:val="22"/>
          <w:szCs w:val="22"/>
        </w:rPr>
        <w:t>s</w:t>
      </w:r>
      <w:r w:rsidRPr="0B4E8F82">
        <w:rPr>
          <w:rFonts w:cs="Arial"/>
          <w:sz w:val="22"/>
          <w:szCs w:val="22"/>
        </w:rPr>
        <w:t xml:space="preserve"> a las manifestaciones, plantones, movilizaciones y marchas dentro del marco del paro nacional, participando como enlace entre los </w:t>
      </w:r>
      <w:r w:rsidR="42E08FCA" w:rsidRPr="0B4E8F82">
        <w:rPr>
          <w:rFonts w:cs="Arial"/>
          <w:sz w:val="22"/>
          <w:szCs w:val="22"/>
        </w:rPr>
        <w:t>o</w:t>
      </w:r>
      <w:r w:rsidRPr="0B4E8F82">
        <w:rPr>
          <w:rFonts w:cs="Arial"/>
          <w:sz w:val="22"/>
          <w:szCs w:val="22"/>
        </w:rPr>
        <w:t xml:space="preserve">perativos y la Subdirección de Gestión del Riesgo, enviando las novedades más relevantes mencionadas por las entidades en cada una de las reuniones de coordinación interinstitucional al </w:t>
      </w:r>
      <w:r w:rsidR="68AFECEC" w:rsidRPr="0B4E8F82">
        <w:rPr>
          <w:rFonts w:cs="Arial"/>
          <w:sz w:val="22"/>
          <w:szCs w:val="22"/>
        </w:rPr>
        <w:t>c</w:t>
      </w:r>
      <w:r w:rsidRPr="0B4E8F82">
        <w:rPr>
          <w:rFonts w:cs="Arial"/>
          <w:sz w:val="22"/>
          <w:szCs w:val="22"/>
        </w:rPr>
        <w:t>oordinador de la sala de monitoreo.</w:t>
      </w:r>
    </w:p>
    <w:p w14:paraId="02E6CCD5" w14:textId="77777777" w:rsidR="00741065" w:rsidRPr="00BA0BA6" w:rsidRDefault="00741065" w:rsidP="00BA0BA6">
      <w:pPr>
        <w:rPr>
          <w:rFonts w:eastAsia="Arial" w:cs="Arial"/>
          <w:sz w:val="22"/>
          <w:szCs w:val="22"/>
        </w:rPr>
      </w:pPr>
    </w:p>
    <w:p w14:paraId="6B4CB981" w14:textId="7521C744" w:rsidR="00741065" w:rsidRPr="00BA0BA6" w:rsidRDefault="461EF852" w:rsidP="0B4E8F82">
      <w:pPr>
        <w:pStyle w:val="Prrafodelista"/>
        <w:numPr>
          <w:ilvl w:val="0"/>
          <w:numId w:val="43"/>
        </w:numPr>
        <w:rPr>
          <w:rFonts w:eastAsia="Arial" w:cs="Arial"/>
          <w:color w:val="000000" w:themeColor="text1"/>
          <w:sz w:val="22"/>
          <w:szCs w:val="22"/>
        </w:rPr>
      </w:pPr>
      <w:r w:rsidRPr="0B4E8F82">
        <w:rPr>
          <w:rFonts w:cs="Arial"/>
          <w:sz w:val="22"/>
          <w:szCs w:val="22"/>
        </w:rPr>
        <w:lastRenderedPageBreak/>
        <w:t xml:space="preserve">Apoyo virtual del PMU establecido en la cuarentena obligatoria por la </w:t>
      </w:r>
      <w:r w:rsidR="06C55049" w:rsidRPr="0B4E8F82">
        <w:rPr>
          <w:rFonts w:cs="Arial"/>
          <w:sz w:val="22"/>
          <w:szCs w:val="22"/>
        </w:rPr>
        <w:t>p</w:t>
      </w:r>
      <w:r w:rsidRPr="0B4E8F82">
        <w:rPr>
          <w:rFonts w:cs="Arial"/>
          <w:sz w:val="22"/>
          <w:szCs w:val="22"/>
        </w:rPr>
        <w:t xml:space="preserve">andemia Covid-19 en las localidades de Engativá, Tunjuelito y Kennedy con el acompañamiento del personal operativo de la </w:t>
      </w:r>
      <w:r w:rsidR="3344D00A" w:rsidRPr="0B4E8F82">
        <w:rPr>
          <w:rFonts w:cs="Arial"/>
          <w:sz w:val="22"/>
          <w:szCs w:val="22"/>
        </w:rPr>
        <w:t>UAE Cuerpo Oficial de Bomberos de Bogotá</w:t>
      </w:r>
      <w:r w:rsidRPr="0B4E8F82">
        <w:rPr>
          <w:rFonts w:cs="Arial"/>
          <w:sz w:val="22"/>
          <w:szCs w:val="22"/>
        </w:rPr>
        <w:t xml:space="preserve">, siendo el enlace para el reporte de las actividades de perifoneo en cada una las zonas establecidas por la Alcaldía Local durante los meses de </w:t>
      </w:r>
      <w:r w:rsidR="7EA2DFB8" w:rsidRPr="0B4E8F82">
        <w:rPr>
          <w:rFonts w:cs="Arial"/>
          <w:sz w:val="22"/>
          <w:szCs w:val="22"/>
        </w:rPr>
        <w:t>enero</w:t>
      </w:r>
      <w:r w:rsidRPr="0B4E8F82">
        <w:rPr>
          <w:rFonts w:cs="Arial"/>
          <w:sz w:val="22"/>
          <w:szCs w:val="22"/>
        </w:rPr>
        <w:t xml:space="preserve"> y </w:t>
      </w:r>
      <w:r w:rsidR="7EA2DFB8" w:rsidRPr="0B4E8F82">
        <w:rPr>
          <w:rFonts w:cs="Arial"/>
          <w:sz w:val="22"/>
          <w:szCs w:val="22"/>
        </w:rPr>
        <w:t>abril</w:t>
      </w:r>
      <w:r w:rsidRPr="0B4E8F82">
        <w:rPr>
          <w:rFonts w:cs="Arial"/>
          <w:sz w:val="22"/>
          <w:szCs w:val="22"/>
        </w:rPr>
        <w:t xml:space="preserve"> de 2021.</w:t>
      </w:r>
    </w:p>
    <w:p w14:paraId="7975778F" w14:textId="77777777" w:rsidR="00741065" w:rsidRPr="00BA0BA6" w:rsidRDefault="00741065" w:rsidP="00BA0BA6">
      <w:pPr>
        <w:rPr>
          <w:rFonts w:eastAsia="Arial" w:cs="Arial"/>
          <w:sz w:val="22"/>
          <w:szCs w:val="22"/>
        </w:rPr>
      </w:pPr>
    </w:p>
    <w:p w14:paraId="2A7896DF" w14:textId="0C18BD08" w:rsidR="00741065" w:rsidRPr="00BA0BA6" w:rsidRDefault="461EF852" w:rsidP="0B4E8F82">
      <w:pPr>
        <w:pStyle w:val="Prrafodelista"/>
        <w:numPr>
          <w:ilvl w:val="0"/>
          <w:numId w:val="43"/>
        </w:numPr>
        <w:rPr>
          <w:rFonts w:eastAsia="Arial" w:cs="Arial"/>
          <w:color w:val="000000" w:themeColor="text1"/>
          <w:sz w:val="22"/>
          <w:szCs w:val="22"/>
        </w:rPr>
      </w:pPr>
      <w:r w:rsidRPr="0B4E8F82">
        <w:rPr>
          <w:rFonts w:cs="Arial"/>
          <w:sz w:val="22"/>
          <w:szCs w:val="22"/>
        </w:rPr>
        <w:t xml:space="preserve">Se ha dado respuesta a todos los oficios que han sido radicados de forma física en la oficina de correspondencia de la </w:t>
      </w:r>
      <w:r w:rsidR="6C378806" w:rsidRPr="0B4E8F82">
        <w:rPr>
          <w:rFonts w:cs="Arial"/>
          <w:sz w:val="22"/>
          <w:szCs w:val="22"/>
        </w:rPr>
        <w:t>UAE Cuerpo Oficial de Bomberos de Bogotá</w:t>
      </w:r>
      <w:r w:rsidRPr="0B4E8F82">
        <w:rPr>
          <w:rFonts w:cs="Arial"/>
          <w:sz w:val="22"/>
          <w:szCs w:val="22"/>
        </w:rPr>
        <w:t xml:space="preserve"> y que han sido asignados al equipo de Aglomeraciones de Público a través del Controldoc, en el año de 2021, en total fueron 313 solicitudes entre espectáculos pirotécnicos, derechos de petición, eventos de artes escénicas y acompañamientos.</w:t>
      </w:r>
    </w:p>
    <w:p w14:paraId="6F40AE78" w14:textId="77777777" w:rsidR="00741065" w:rsidRPr="00BA0BA6" w:rsidRDefault="00741065" w:rsidP="00BA0BA6">
      <w:pPr>
        <w:rPr>
          <w:rFonts w:eastAsia="Arial" w:cs="Arial"/>
          <w:sz w:val="22"/>
          <w:szCs w:val="22"/>
        </w:rPr>
      </w:pPr>
    </w:p>
    <w:p w14:paraId="1F721A0C" w14:textId="4C5BDA48" w:rsidR="00741065" w:rsidRPr="00BA0BA6" w:rsidRDefault="461EF852" w:rsidP="0B4E8F82">
      <w:pPr>
        <w:pStyle w:val="Prrafodelista"/>
        <w:numPr>
          <w:ilvl w:val="0"/>
          <w:numId w:val="43"/>
        </w:numPr>
        <w:rPr>
          <w:rFonts w:eastAsia="Arial" w:cs="Arial"/>
          <w:color w:val="000000" w:themeColor="text1"/>
          <w:sz w:val="22"/>
          <w:szCs w:val="22"/>
        </w:rPr>
      </w:pPr>
      <w:r w:rsidRPr="0B4E8F82">
        <w:rPr>
          <w:rFonts w:cs="Arial"/>
          <w:sz w:val="22"/>
          <w:szCs w:val="22"/>
        </w:rPr>
        <w:t xml:space="preserve">Participación en los Consejos Locales de Gestión del Riesgo y Cambio Climático de las </w:t>
      </w:r>
      <w:r w:rsidR="63DE8F08" w:rsidRPr="0B4E8F82">
        <w:rPr>
          <w:rFonts w:cs="Arial"/>
          <w:sz w:val="22"/>
          <w:szCs w:val="22"/>
        </w:rPr>
        <w:t>l</w:t>
      </w:r>
      <w:r w:rsidRPr="0B4E8F82">
        <w:rPr>
          <w:rFonts w:cs="Arial"/>
          <w:sz w:val="22"/>
          <w:szCs w:val="22"/>
        </w:rPr>
        <w:t xml:space="preserve">ocalidades de Kennedy y Tunjuelito con el acompañamiento del personal operativo de la </w:t>
      </w:r>
      <w:r w:rsidR="0E0F7C21" w:rsidRPr="0B4E8F82">
        <w:rPr>
          <w:rFonts w:cs="Arial"/>
          <w:sz w:val="22"/>
          <w:szCs w:val="22"/>
        </w:rPr>
        <w:t>UAE Cuerpo Oficial de Bomberos de Bogotá</w:t>
      </w:r>
      <w:r w:rsidRPr="0B4E8F82">
        <w:rPr>
          <w:rFonts w:cs="Arial"/>
          <w:sz w:val="22"/>
          <w:szCs w:val="22"/>
        </w:rPr>
        <w:t>, siendo el enlace de la Subdirección de Gestión del Riesgo en las actividades programadas por el Consejo.</w:t>
      </w:r>
    </w:p>
    <w:p w14:paraId="775DF9ED" w14:textId="77777777" w:rsidR="00741065" w:rsidRPr="00BA0BA6" w:rsidRDefault="00741065" w:rsidP="00BA0BA6">
      <w:pPr>
        <w:pStyle w:val="Prrafodelista"/>
        <w:rPr>
          <w:rFonts w:eastAsia="Arial" w:cs="Arial"/>
          <w:sz w:val="22"/>
          <w:szCs w:val="22"/>
        </w:rPr>
      </w:pPr>
    </w:p>
    <w:p w14:paraId="6B49E272" w14:textId="1DD7B526" w:rsidR="00741065" w:rsidRPr="00BA0BA6" w:rsidRDefault="461EF852" w:rsidP="00BA0BA6">
      <w:pPr>
        <w:pStyle w:val="Prrafodelista"/>
        <w:numPr>
          <w:ilvl w:val="0"/>
          <w:numId w:val="43"/>
        </w:numPr>
        <w:rPr>
          <w:rFonts w:eastAsia="Arial" w:cs="Arial"/>
          <w:sz w:val="22"/>
          <w:szCs w:val="22"/>
        </w:rPr>
      </w:pPr>
      <w:r w:rsidRPr="0B4E8F82">
        <w:rPr>
          <w:rFonts w:cs="Arial"/>
          <w:sz w:val="22"/>
          <w:szCs w:val="22"/>
        </w:rPr>
        <w:t xml:space="preserve">Participación en las mesas de trabajo lideradas por el Instituto Distrital de Turismo de Bogotá donde participan las entidades que conforman el Comité SUGA y los representantes de las </w:t>
      </w:r>
      <w:r w:rsidR="69FA2F4E" w:rsidRPr="0B4E8F82">
        <w:rPr>
          <w:rFonts w:cs="Arial"/>
          <w:sz w:val="22"/>
          <w:szCs w:val="22"/>
        </w:rPr>
        <w:t>i</w:t>
      </w:r>
      <w:r w:rsidRPr="0B4E8F82">
        <w:rPr>
          <w:rFonts w:cs="Arial"/>
          <w:sz w:val="22"/>
          <w:szCs w:val="22"/>
        </w:rPr>
        <w:t xml:space="preserve">glesias </w:t>
      </w:r>
      <w:r w:rsidR="6C7E5945" w:rsidRPr="0B4E8F82">
        <w:rPr>
          <w:rFonts w:cs="Arial"/>
          <w:sz w:val="22"/>
          <w:szCs w:val="22"/>
        </w:rPr>
        <w:t>c</w:t>
      </w:r>
      <w:r w:rsidRPr="0B4E8F82">
        <w:rPr>
          <w:rFonts w:cs="Arial"/>
          <w:sz w:val="22"/>
          <w:szCs w:val="22"/>
        </w:rPr>
        <w:t>ristianas más significativas que cuentan con sede en Bogotá, para la reactivación del turismo religioso y los eventos masivos en los diferentes escenarios de la ciudad</w:t>
      </w:r>
      <w:r w:rsidR="0986B85B" w:rsidRPr="0B4E8F82">
        <w:rPr>
          <w:rFonts w:cs="Arial"/>
          <w:sz w:val="22"/>
          <w:szCs w:val="22"/>
        </w:rPr>
        <w:t>, C</w:t>
      </w:r>
      <w:r w:rsidRPr="0B4E8F82">
        <w:rPr>
          <w:rFonts w:cs="Arial"/>
          <w:sz w:val="22"/>
          <w:szCs w:val="22"/>
        </w:rPr>
        <w:t>on el apoyo del Concejo de Bogotá, Secretar</w:t>
      </w:r>
      <w:r w:rsidR="20C38DFE" w:rsidRPr="0B4E8F82">
        <w:rPr>
          <w:rFonts w:cs="Arial"/>
          <w:sz w:val="22"/>
          <w:szCs w:val="22"/>
        </w:rPr>
        <w:t>í</w:t>
      </w:r>
      <w:r w:rsidRPr="0B4E8F82">
        <w:rPr>
          <w:rFonts w:cs="Arial"/>
          <w:sz w:val="22"/>
          <w:szCs w:val="22"/>
        </w:rPr>
        <w:t>a de Gobierno y la Secretar</w:t>
      </w:r>
      <w:r w:rsidR="6EB1EB06" w:rsidRPr="0B4E8F82">
        <w:rPr>
          <w:rFonts w:cs="Arial"/>
          <w:sz w:val="22"/>
          <w:szCs w:val="22"/>
        </w:rPr>
        <w:t>í</w:t>
      </w:r>
      <w:r w:rsidRPr="0B4E8F82">
        <w:rPr>
          <w:rFonts w:cs="Arial"/>
          <w:sz w:val="22"/>
          <w:szCs w:val="22"/>
        </w:rPr>
        <w:t>a de Desarrollo Económico</w:t>
      </w:r>
      <w:r w:rsidR="3D413757" w:rsidRPr="0B4E8F82">
        <w:rPr>
          <w:rFonts w:cs="Arial"/>
          <w:sz w:val="22"/>
          <w:szCs w:val="22"/>
        </w:rPr>
        <w:t>,</w:t>
      </w:r>
      <w:r w:rsidRPr="0B4E8F82">
        <w:rPr>
          <w:rFonts w:cs="Arial"/>
          <w:sz w:val="22"/>
          <w:szCs w:val="22"/>
        </w:rPr>
        <w:t xml:space="preserve"> se pretende buscar alternativas normativas para favorecer el desarrollo de las actividades religiosas durante la pandemia generada por el COVID-19 y para el año 2022.</w:t>
      </w:r>
    </w:p>
    <w:p w14:paraId="0C81183E" w14:textId="77777777" w:rsidR="00741065" w:rsidRPr="00BA0BA6" w:rsidRDefault="00741065" w:rsidP="00BA0BA6">
      <w:pPr>
        <w:rPr>
          <w:rFonts w:eastAsia="Arial" w:cs="Arial"/>
          <w:sz w:val="22"/>
          <w:szCs w:val="22"/>
        </w:rPr>
      </w:pPr>
    </w:p>
    <w:p w14:paraId="4F8BBA7F" w14:textId="4E21EF99" w:rsidR="00741065" w:rsidRPr="00BA0BA6" w:rsidRDefault="00741065" w:rsidP="00BA0BA6">
      <w:pPr>
        <w:pStyle w:val="Prrafodelista"/>
        <w:numPr>
          <w:ilvl w:val="0"/>
          <w:numId w:val="43"/>
        </w:numPr>
        <w:rPr>
          <w:rFonts w:eastAsia="Arial" w:cs="Arial"/>
          <w:b/>
          <w:sz w:val="22"/>
          <w:szCs w:val="22"/>
        </w:rPr>
      </w:pPr>
      <w:r w:rsidRPr="00BA0BA6">
        <w:rPr>
          <w:rFonts w:cs="Arial"/>
          <w:sz w:val="22"/>
          <w:szCs w:val="22"/>
        </w:rPr>
        <w:t xml:space="preserve">Elaboración del Mapa de Riesgos de Aglomeraciones de </w:t>
      </w:r>
      <w:r w:rsidR="00CE1BA6" w:rsidRPr="00BA0BA6">
        <w:rPr>
          <w:rFonts w:cs="Arial"/>
          <w:sz w:val="22"/>
          <w:szCs w:val="22"/>
        </w:rPr>
        <w:t>Público</w:t>
      </w:r>
      <w:r w:rsidRPr="00BA0BA6">
        <w:rPr>
          <w:rFonts w:cs="Arial"/>
          <w:sz w:val="22"/>
          <w:szCs w:val="22"/>
        </w:rPr>
        <w:t xml:space="preserve"> y la Matriz teniendo en cuenta el árbol de problemas, las tablas de riesgos y los mapas de calor.</w:t>
      </w:r>
    </w:p>
    <w:p w14:paraId="3E7E67EA" w14:textId="77777777" w:rsidR="00741065" w:rsidRPr="00BA0BA6" w:rsidRDefault="00741065" w:rsidP="00BA0BA6">
      <w:pPr>
        <w:pStyle w:val="Prrafodelista"/>
        <w:rPr>
          <w:rFonts w:eastAsia="Arial" w:cs="Arial"/>
          <w:b/>
          <w:sz w:val="22"/>
          <w:szCs w:val="22"/>
        </w:rPr>
      </w:pPr>
    </w:p>
    <w:p w14:paraId="12654451" w14:textId="77777777" w:rsidR="00741065" w:rsidRPr="00BA0BA6" w:rsidRDefault="00741065" w:rsidP="00BA0BA6">
      <w:pPr>
        <w:rPr>
          <w:rFonts w:eastAsia="Arial" w:cs="Arial"/>
          <w:b/>
          <w:sz w:val="22"/>
          <w:szCs w:val="22"/>
        </w:rPr>
      </w:pPr>
      <w:bookmarkStart w:id="16" w:name="_Toc92130711"/>
      <w:bookmarkStart w:id="17" w:name="_Toc93082229"/>
      <w:r w:rsidRPr="00BA0BA6">
        <w:rPr>
          <w:rFonts w:eastAsia="Arial" w:cs="Arial"/>
          <w:b/>
          <w:sz w:val="22"/>
          <w:szCs w:val="22"/>
        </w:rPr>
        <w:t>Beneficios para la ciudadanía</w:t>
      </w:r>
      <w:bookmarkEnd w:id="16"/>
      <w:bookmarkEnd w:id="17"/>
    </w:p>
    <w:p w14:paraId="51FA95C4" w14:textId="77777777" w:rsidR="00741065" w:rsidRPr="00BA0BA6" w:rsidRDefault="00741065" w:rsidP="00BA0BA6">
      <w:pPr>
        <w:shd w:val="clear" w:color="auto" w:fill="FFFFFF"/>
        <w:ind w:left="1068"/>
        <w:textAlignment w:val="baseline"/>
        <w:rPr>
          <w:rFonts w:cs="Arial"/>
          <w:sz w:val="22"/>
          <w:szCs w:val="22"/>
        </w:rPr>
      </w:pPr>
    </w:p>
    <w:p w14:paraId="15505ED7" w14:textId="323DED7C" w:rsidR="00741065" w:rsidRPr="00BA0BA6" w:rsidRDefault="461EF852" w:rsidP="00BA0BA6">
      <w:pPr>
        <w:rPr>
          <w:rFonts w:cs="Arial"/>
          <w:sz w:val="22"/>
          <w:szCs w:val="22"/>
        </w:rPr>
      </w:pPr>
      <w:r w:rsidRPr="0B4E8F82">
        <w:rPr>
          <w:rFonts w:cs="Arial"/>
          <w:sz w:val="22"/>
          <w:szCs w:val="22"/>
        </w:rPr>
        <w:t>El funcionamiento del sistema Misional FUOCO</w:t>
      </w:r>
      <w:r w:rsidR="179412D2" w:rsidRPr="0B4E8F82">
        <w:rPr>
          <w:rFonts w:cs="Arial"/>
          <w:sz w:val="22"/>
          <w:szCs w:val="22"/>
        </w:rPr>
        <w:t xml:space="preserve"> </w:t>
      </w:r>
      <w:r w:rsidRPr="0B4E8F82">
        <w:rPr>
          <w:rFonts w:cs="Arial"/>
          <w:sz w:val="22"/>
          <w:szCs w:val="22"/>
        </w:rPr>
        <w:t xml:space="preserve">facilitará el trámite de Aglomeraciones de Público y Pirotecnia con fines recreativos y le permitirá al ciudadano tener seguimiento de cada uno de los </w:t>
      </w:r>
      <w:r w:rsidR="56DB1F55" w:rsidRPr="0B4E8F82">
        <w:rPr>
          <w:rFonts w:cs="Arial"/>
          <w:sz w:val="22"/>
          <w:szCs w:val="22"/>
        </w:rPr>
        <w:t>c</w:t>
      </w:r>
      <w:r w:rsidRPr="0B4E8F82">
        <w:rPr>
          <w:rFonts w:cs="Arial"/>
          <w:sz w:val="22"/>
          <w:szCs w:val="22"/>
        </w:rPr>
        <w:t xml:space="preserve">onceptos </w:t>
      </w:r>
      <w:r w:rsidR="0DB41AE6" w:rsidRPr="0B4E8F82">
        <w:rPr>
          <w:rFonts w:cs="Arial"/>
          <w:sz w:val="22"/>
          <w:szCs w:val="22"/>
        </w:rPr>
        <w:t>t</w:t>
      </w:r>
      <w:r w:rsidRPr="0B4E8F82">
        <w:rPr>
          <w:rFonts w:cs="Arial"/>
          <w:sz w:val="22"/>
          <w:szCs w:val="22"/>
        </w:rPr>
        <w:t xml:space="preserve">écnicos solicitados, sobre todo en el trámite de </w:t>
      </w:r>
      <w:r w:rsidR="5AD7BAED" w:rsidRPr="0B4E8F82">
        <w:rPr>
          <w:rFonts w:cs="Arial"/>
          <w:sz w:val="22"/>
          <w:szCs w:val="22"/>
        </w:rPr>
        <w:t>p</w:t>
      </w:r>
      <w:r w:rsidRPr="0B4E8F82">
        <w:rPr>
          <w:rFonts w:cs="Arial"/>
          <w:sz w:val="22"/>
          <w:szCs w:val="22"/>
        </w:rPr>
        <w:t>irotecnia, ya que a la fecha se realiza de manera presencial.</w:t>
      </w:r>
    </w:p>
    <w:p w14:paraId="47532164" w14:textId="77777777" w:rsidR="00741065" w:rsidRPr="00BA0BA6" w:rsidRDefault="00741065" w:rsidP="00BA0BA6">
      <w:pPr>
        <w:rPr>
          <w:rFonts w:cs="Arial"/>
          <w:sz w:val="22"/>
          <w:szCs w:val="22"/>
        </w:rPr>
      </w:pPr>
    </w:p>
    <w:p w14:paraId="5B34D783" w14:textId="65C8C1DF" w:rsidR="00741065" w:rsidRPr="00BA0BA6" w:rsidRDefault="461EF852" w:rsidP="00BA0BA6">
      <w:pPr>
        <w:rPr>
          <w:rFonts w:eastAsia="Arial" w:cs="Arial"/>
          <w:sz w:val="22"/>
          <w:szCs w:val="22"/>
        </w:rPr>
      </w:pPr>
      <w:r w:rsidRPr="0B4E8F82">
        <w:rPr>
          <w:rFonts w:cs="Arial"/>
          <w:sz w:val="22"/>
          <w:szCs w:val="22"/>
        </w:rPr>
        <w:t xml:space="preserve">Reactivación de las </w:t>
      </w:r>
      <w:r w:rsidR="188D18FC" w:rsidRPr="0B4E8F82">
        <w:rPr>
          <w:rFonts w:cs="Arial"/>
          <w:sz w:val="22"/>
          <w:szCs w:val="22"/>
        </w:rPr>
        <w:t>a</w:t>
      </w:r>
      <w:r w:rsidRPr="0B4E8F82">
        <w:rPr>
          <w:rFonts w:cs="Arial"/>
          <w:sz w:val="22"/>
          <w:szCs w:val="22"/>
        </w:rPr>
        <w:t xml:space="preserve">glomeraciones de </w:t>
      </w:r>
      <w:r w:rsidR="554401AB" w:rsidRPr="0B4E8F82">
        <w:rPr>
          <w:rFonts w:cs="Arial"/>
          <w:sz w:val="22"/>
          <w:szCs w:val="22"/>
        </w:rPr>
        <w:t>p</w:t>
      </w:r>
      <w:r w:rsidRPr="0B4E8F82">
        <w:rPr>
          <w:rFonts w:cs="Arial"/>
          <w:sz w:val="22"/>
          <w:szCs w:val="22"/>
        </w:rPr>
        <w:t xml:space="preserve">úblico, revisando por parte de la Subdirección de Gestión del Riesgo los Planes de Emergencia y Contingencia y generando Concepto Técnico en Seguridad Humana y Sistemas de Protección contra Incendios para la realización de eventos que reactivan la economía de la </w:t>
      </w:r>
      <w:r w:rsidR="50CB67C9" w:rsidRPr="0B4E8F82">
        <w:rPr>
          <w:rFonts w:cs="Arial"/>
          <w:sz w:val="22"/>
          <w:szCs w:val="22"/>
        </w:rPr>
        <w:t>c</w:t>
      </w:r>
      <w:r w:rsidRPr="0B4E8F82">
        <w:rPr>
          <w:rFonts w:cs="Arial"/>
          <w:sz w:val="22"/>
          <w:szCs w:val="22"/>
        </w:rPr>
        <w:t>iudad y mejoran la salud mental de los ciudadanos.</w:t>
      </w:r>
    </w:p>
    <w:p w14:paraId="153CA2CC" w14:textId="77777777" w:rsidR="00741065" w:rsidRPr="00BA0BA6" w:rsidRDefault="00741065" w:rsidP="00BA0BA6">
      <w:pPr>
        <w:pBdr>
          <w:top w:val="nil"/>
          <w:left w:val="nil"/>
          <w:bottom w:val="nil"/>
          <w:right w:val="nil"/>
          <w:between w:val="nil"/>
        </w:pBdr>
        <w:spacing w:before="6"/>
        <w:rPr>
          <w:rFonts w:cs="Arial"/>
          <w:bCs/>
          <w:sz w:val="22"/>
          <w:szCs w:val="22"/>
        </w:rPr>
      </w:pPr>
    </w:p>
    <w:p w14:paraId="523E164B" w14:textId="4B0A523E"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lastRenderedPageBreak/>
        <w:t xml:space="preserve">Ilustración </w:t>
      </w:r>
      <w:r w:rsidR="00B26E37">
        <w:rPr>
          <w:rFonts w:ascii="Arial" w:hAnsi="Arial" w:cs="Arial"/>
          <w:b/>
          <w:color w:val="auto"/>
          <w:szCs w:val="22"/>
        </w:rPr>
        <w:fldChar w:fldCharType="begin"/>
      </w:r>
      <w:r w:rsidR="00B26E37">
        <w:rPr>
          <w:rFonts w:ascii="Arial" w:hAnsi="Arial" w:cs="Arial"/>
          <w:b/>
          <w:color w:val="auto"/>
          <w:szCs w:val="22"/>
        </w:rPr>
        <w:instrText xml:space="preserve"> SEQ Ilustración \* ARABIC </w:instrText>
      </w:r>
      <w:r w:rsidR="00B26E37">
        <w:rPr>
          <w:rFonts w:ascii="Arial" w:hAnsi="Arial" w:cs="Arial"/>
          <w:b/>
          <w:color w:val="auto"/>
          <w:szCs w:val="22"/>
        </w:rPr>
        <w:fldChar w:fldCharType="separate"/>
      </w:r>
      <w:r w:rsidR="00B26E37">
        <w:rPr>
          <w:rFonts w:ascii="Arial" w:hAnsi="Arial" w:cs="Arial"/>
          <w:b/>
          <w:noProof/>
          <w:color w:val="auto"/>
          <w:szCs w:val="22"/>
        </w:rPr>
        <w:t>13</w:t>
      </w:r>
      <w:r w:rsidR="00B26E37">
        <w:rPr>
          <w:rFonts w:ascii="Arial" w:hAnsi="Arial" w:cs="Arial"/>
          <w:b/>
          <w:color w:val="auto"/>
          <w:szCs w:val="22"/>
        </w:rPr>
        <w:fldChar w:fldCharType="end"/>
      </w:r>
      <w:r w:rsidRPr="00BF1B61">
        <w:rPr>
          <w:rFonts w:ascii="Arial" w:hAnsi="Arial" w:cs="Arial"/>
          <w:b/>
          <w:color w:val="auto"/>
          <w:szCs w:val="22"/>
        </w:rPr>
        <w:t>. Imagen de aglomeración</w:t>
      </w:r>
    </w:p>
    <w:p w14:paraId="32EA1F34" w14:textId="77777777" w:rsidR="00741065" w:rsidRPr="00BF1B61" w:rsidRDefault="00741065" w:rsidP="00BF1B61">
      <w:pPr>
        <w:pBdr>
          <w:top w:val="nil"/>
          <w:left w:val="nil"/>
          <w:bottom w:val="nil"/>
          <w:right w:val="nil"/>
          <w:between w:val="nil"/>
        </w:pBdr>
        <w:spacing w:before="6"/>
        <w:ind w:left="708" w:firstLine="360"/>
        <w:jc w:val="center"/>
        <w:rPr>
          <w:rFonts w:eastAsia="Arial" w:cs="Arial"/>
          <w:sz w:val="18"/>
          <w:szCs w:val="22"/>
        </w:rPr>
      </w:pPr>
      <w:r w:rsidRPr="00BF1B61">
        <w:rPr>
          <w:rFonts w:cs="Arial"/>
          <w:noProof/>
          <w:sz w:val="18"/>
          <w:szCs w:val="22"/>
        </w:rPr>
        <w:drawing>
          <wp:inline distT="0" distB="0" distL="0" distR="0" wp14:anchorId="77BFBED0" wp14:editId="120826C1">
            <wp:extent cx="4605158" cy="2072182"/>
            <wp:effectExtent l="0" t="0" r="5080" b="4445"/>
            <wp:docPr id="27" name="Imagen 27" title="Evento Movistar Arena">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34825" cy="2085531"/>
                    </a:xfrm>
                    <a:prstGeom prst="rect">
                      <a:avLst/>
                    </a:prstGeom>
                  </pic:spPr>
                </pic:pic>
              </a:graphicData>
            </a:graphic>
          </wp:inline>
        </w:drawing>
      </w:r>
    </w:p>
    <w:p w14:paraId="5ABBCD34" w14:textId="4751D1BB" w:rsidR="00741065" w:rsidRPr="00BF1B61" w:rsidRDefault="461EF852" w:rsidP="0B4E8F82">
      <w:pPr>
        <w:jc w:val="center"/>
        <w:rPr>
          <w:rFonts w:eastAsia="Arial" w:cs="Arial"/>
          <w:b/>
          <w:bCs/>
          <w:sz w:val="18"/>
          <w:szCs w:val="18"/>
        </w:rPr>
      </w:pPr>
      <w:r w:rsidRPr="0B4E8F82">
        <w:rPr>
          <w:rFonts w:cs="Arial"/>
          <w:sz w:val="18"/>
          <w:szCs w:val="18"/>
        </w:rPr>
        <w:t xml:space="preserve">Fuente: Subdirección de </w:t>
      </w:r>
      <w:r w:rsidR="78EABCFF" w:rsidRPr="0B4E8F82">
        <w:rPr>
          <w:rFonts w:cs="Arial"/>
          <w:sz w:val="18"/>
          <w:szCs w:val="18"/>
        </w:rPr>
        <w:t>G</w:t>
      </w:r>
      <w:r w:rsidRPr="0B4E8F82">
        <w:rPr>
          <w:rFonts w:cs="Arial"/>
          <w:sz w:val="18"/>
          <w:szCs w:val="18"/>
        </w:rPr>
        <w:t>estión del Riesgo</w:t>
      </w:r>
    </w:p>
    <w:p w14:paraId="71BC3062" w14:textId="77777777"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t xml:space="preserve">Grafica </w:t>
      </w:r>
      <w:r w:rsidRPr="00BF1B61">
        <w:rPr>
          <w:rFonts w:ascii="Arial" w:hAnsi="Arial" w:cs="Arial"/>
          <w:b/>
          <w:color w:val="auto"/>
          <w:szCs w:val="22"/>
        </w:rPr>
        <w:fldChar w:fldCharType="begin"/>
      </w:r>
      <w:r w:rsidRPr="00BF1B61">
        <w:rPr>
          <w:rFonts w:ascii="Arial" w:hAnsi="Arial" w:cs="Arial"/>
          <w:b/>
          <w:color w:val="auto"/>
          <w:szCs w:val="22"/>
        </w:rPr>
        <w:instrText xml:space="preserve"> SEQ Grafica \* ARABIC </w:instrText>
      </w:r>
      <w:r w:rsidRPr="00BF1B61">
        <w:rPr>
          <w:rFonts w:ascii="Arial" w:hAnsi="Arial" w:cs="Arial"/>
          <w:b/>
          <w:color w:val="auto"/>
          <w:szCs w:val="22"/>
        </w:rPr>
        <w:fldChar w:fldCharType="separate"/>
      </w:r>
      <w:r w:rsidRPr="00BF1B61">
        <w:rPr>
          <w:rFonts w:ascii="Arial" w:hAnsi="Arial" w:cs="Arial"/>
          <w:b/>
          <w:noProof/>
          <w:color w:val="auto"/>
          <w:szCs w:val="22"/>
        </w:rPr>
        <w:t>11</w:t>
      </w:r>
      <w:r w:rsidRPr="00BF1B61">
        <w:rPr>
          <w:rFonts w:ascii="Arial" w:hAnsi="Arial" w:cs="Arial"/>
          <w:b/>
          <w:color w:val="auto"/>
          <w:szCs w:val="22"/>
        </w:rPr>
        <w:fldChar w:fldCharType="end"/>
      </w:r>
      <w:r w:rsidRPr="00BF1B61">
        <w:rPr>
          <w:rFonts w:ascii="Arial" w:hAnsi="Arial" w:cs="Arial"/>
          <w:b/>
          <w:color w:val="auto"/>
          <w:szCs w:val="22"/>
        </w:rPr>
        <w:t>.COMPARATIVO ACOMPAÑAMIENTO VERIFICACION DE CONDICIONES vs PUESTOS FIJO</w:t>
      </w:r>
    </w:p>
    <w:p w14:paraId="5B992067" w14:textId="77777777" w:rsidR="00741065" w:rsidRPr="00BF1B61" w:rsidRDefault="00741065" w:rsidP="00BF1B61">
      <w:pPr>
        <w:pBdr>
          <w:top w:val="nil"/>
          <w:left w:val="nil"/>
          <w:bottom w:val="nil"/>
          <w:right w:val="nil"/>
          <w:between w:val="nil"/>
        </w:pBdr>
        <w:spacing w:before="6"/>
        <w:ind w:left="708" w:firstLine="360"/>
        <w:jc w:val="center"/>
        <w:rPr>
          <w:rFonts w:eastAsia="Arial" w:cs="Arial"/>
          <w:b/>
          <w:sz w:val="18"/>
          <w:szCs w:val="22"/>
        </w:rPr>
      </w:pPr>
      <w:r w:rsidRPr="00BF1B61">
        <w:rPr>
          <w:rFonts w:cs="Arial"/>
          <w:noProof/>
          <w:sz w:val="18"/>
          <w:szCs w:val="22"/>
        </w:rPr>
        <w:drawing>
          <wp:inline distT="0" distB="0" distL="0" distR="0" wp14:anchorId="5DC370E2" wp14:editId="2DCE85D7">
            <wp:extent cx="4274820" cy="2115544"/>
            <wp:effectExtent l="0" t="0" r="0" b="0"/>
            <wp:docPr id="39" name="Gráfico 39" descr="Comparativo acompañamiento verificación de condicione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245310-56FB-48F1-AE5A-22A002F72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C7CF28D" w14:textId="2E86BB9F"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5744395E" w:rsidRPr="0B4E8F82">
        <w:rPr>
          <w:rFonts w:cs="Arial"/>
          <w:sz w:val="16"/>
          <w:szCs w:val="16"/>
        </w:rPr>
        <w:t>G</w:t>
      </w:r>
      <w:r w:rsidRPr="0B4E8F82">
        <w:rPr>
          <w:rFonts w:cs="Arial"/>
          <w:sz w:val="16"/>
          <w:szCs w:val="16"/>
        </w:rPr>
        <w:t>estión del Riesgo</w:t>
      </w:r>
    </w:p>
    <w:p w14:paraId="0071CA9E" w14:textId="0686EA50" w:rsidR="00741065" w:rsidRPr="00BA0BA6" w:rsidRDefault="461EF852" w:rsidP="0B4E8F82">
      <w:pPr>
        <w:pBdr>
          <w:top w:val="nil"/>
          <w:left w:val="nil"/>
          <w:bottom w:val="nil"/>
          <w:right w:val="nil"/>
          <w:between w:val="nil"/>
        </w:pBdr>
        <w:spacing w:before="6" w:after="240"/>
        <w:ind w:right="49"/>
        <w:rPr>
          <w:rFonts w:eastAsia="Arial" w:cs="Arial"/>
          <w:sz w:val="22"/>
          <w:szCs w:val="22"/>
        </w:rPr>
      </w:pPr>
      <w:r w:rsidRPr="0B4E8F82">
        <w:rPr>
          <w:rFonts w:eastAsia="Arial" w:cs="Arial"/>
          <w:sz w:val="22"/>
          <w:szCs w:val="22"/>
        </w:rPr>
        <w:t xml:space="preserve">En el mes de noviembre de 2021, se puede apreciar que se tuvo un incremento de verificaciones de condiciones a eventos de </w:t>
      </w:r>
      <w:r w:rsidR="18300F0B" w:rsidRPr="0B4E8F82">
        <w:rPr>
          <w:rFonts w:eastAsia="Arial" w:cs="Arial"/>
          <w:sz w:val="22"/>
          <w:szCs w:val="22"/>
        </w:rPr>
        <w:t>a</w:t>
      </w:r>
      <w:r w:rsidRPr="0B4E8F82">
        <w:rPr>
          <w:rFonts w:eastAsia="Arial" w:cs="Arial"/>
          <w:sz w:val="22"/>
          <w:szCs w:val="22"/>
        </w:rPr>
        <w:t xml:space="preserve">glomeraciones de </w:t>
      </w:r>
      <w:r w:rsidR="3FBF0B69" w:rsidRPr="0B4E8F82">
        <w:rPr>
          <w:rFonts w:eastAsia="Arial" w:cs="Arial"/>
          <w:sz w:val="22"/>
          <w:szCs w:val="22"/>
        </w:rPr>
        <w:t>pú</w:t>
      </w:r>
      <w:r w:rsidRPr="0B4E8F82">
        <w:rPr>
          <w:rFonts w:eastAsia="Arial" w:cs="Arial"/>
          <w:sz w:val="22"/>
          <w:szCs w:val="22"/>
        </w:rPr>
        <w:t>blico de media complejidad y fue baja la solicitud para el mes de diciembre versus los puestos fijos para eventos de alta complejidad donde su incremento mayor fue en el mes de diciembre.</w:t>
      </w:r>
    </w:p>
    <w:p w14:paraId="2876B623" w14:textId="77777777" w:rsidR="00741065" w:rsidRPr="00BF1B61" w:rsidRDefault="00741065" w:rsidP="00BF1B61">
      <w:pPr>
        <w:pStyle w:val="Descripcin"/>
        <w:keepNext/>
        <w:jc w:val="center"/>
        <w:rPr>
          <w:rFonts w:ascii="Arial" w:hAnsi="Arial" w:cs="Arial"/>
          <w:b/>
          <w:color w:val="auto"/>
          <w:sz w:val="16"/>
          <w:szCs w:val="22"/>
        </w:rPr>
      </w:pPr>
      <w:r w:rsidRPr="00BF1B61">
        <w:rPr>
          <w:rFonts w:ascii="Arial" w:hAnsi="Arial" w:cs="Arial"/>
          <w:b/>
          <w:color w:val="auto"/>
          <w:sz w:val="16"/>
          <w:szCs w:val="22"/>
        </w:rPr>
        <w:lastRenderedPageBreak/>
        <w:t xml:space="preserve">Grafica </w:t>
      </w:r>
      <w:r w:rsidRPr="00BF1B61">
        <w:rPr>
          <w:rFonts w:ascii="Arial" w:hAnsi="Arial" w:cs="Arial"/>
          <w:b/>
          <w:color w:val="auto"/>
          <w:sz w:val="16"/>
          <w:szCs w:val="22"/>
        </w:rPr>
        <w:fldChar w:fldCharType="begin"/>
      </w:r>
      <w:r w:rsidRPr="00BF1B61">
        <w:rPr>
          <w:rFonts w:ascii="Arial" w:hAnsi="Arial" w:cs="Arial"/>
          <w:b/>
          <w:color w:val="auto"/>
          <w:sz w:val="16"/>
          <w:szCs w:val="22"/>
        </w:rPr>
        <w:instrText xml:space="preserve"> SEQ Grafica \* ARABIC </w:instrText>
      </w:r>
      <w:r w:rsidRPr="00BF1B61">
        <w:rPr>
          <w:rFonts w:ascii="Arial" w:hAnsi="Arial" w:cs="Arial"/>
          <w:b/>
          <w:color w:val="auto"/>
          <w:sz w:val="16"/>
          <w:szCs w:val="22"/>
        </w:rPr>
        <w:fldChar w:fldCharType="separate"/>
      </w:r>
      <w:r w:rsidRPr="00BF1B61">
        <w:rPr>
          <w:rFonts w:ascii="Arial" w:hAnsi="Arial" w:cs="Arial"/>
          <w:b/>
          <w:noProof/>
          <w:color w:val="auto"/>
          <w:sz w:val="16"/>
          <w:szCs w:val="22"/>
        </w:rPr>
        <w:t>12</w:t>
      </w:r>
      <w:r w:rsidRPr="00BF1B61">
        <w:rPr>
          <w:rFonts w:ascii="Arial" w:hAnsi="Arial" w:cs="Arial"/>
          <w:b/>
          <w:color w:val="auto"/>
          <w:sz w:val="16"/>
          <w:szCs w:val="22"/>
        </w:rPr>
        <w:fldChar w:fldCharType="end"/>
      </w:r>
      <w:r w:rsidRPr="00BF1B61">
        <w:rPr>
          <w:rFonts w:ascii="Arial" w:hAnsi="Arial" w:cs="Arial"/>
          <w:b/>
          <w:color w:val="auto"/>
          <w:sz w:val="16"/>
          <w:szCs w:val="22"/>
        </w:rPr>
        <w:t>. COMPARACION CONCEPTOS EMITIDOS PARA AGLOMERACIONES VS PIROTECNIA.</w:t>
      </w:r>
    </w:p>
    <w:p w14:paraId="6D363308" w14:textId="77777777" w:rsidR="00741065" w:rsidRPr="00BF1B61" w:rsidRDefault="00741065" w:rsidP="00BF1B61">
      <w:pPr>
        <w:pBdr>
          <w:top w:val="nil"/>
          <w:left w:val="nil"/>
          <w:bottom w:val="nil"/>
          <w:right w:val="nil"/>
          <w:between w:val="nil"/>
        </w:pBdr>
        <w:spacing w:before="6"/>
        <w:ind w:left="1134"/>
        <w:jc w:val="center"/>
        <w:rPr>
          <w:rFonts w:eastAsia="Arial" w:cs="Arial"/>
          <w:bCs/>
          <w:sz w:val="16"/>
          <w:szCs w:val="22"/>
        </w:rPr>
      </w:pPr>
      <w:r w:rsidRPr="00BF1B61">
        <w:rPr>
          <w:rFonts w:cs="Arial"/>
          <w:noProof/>
          <w:sz w:val="16"/>
          <w:szCs w:val="22"/>
        </w:rPr>
        <w:drawing>
          <wp:inline distT="0" distB="0" distL="0" distR="0" wp14:anchorId="66F1469F" wp14:editId="512F2078">
            <wp:extent cx="4452730" cy="2425147"/>
            <wp:effectExtent l="0" t="0" r="5080" b="0"/>
            <wp:docPr id="40" name="Gráfico 40" descr="Comparación Conceptos emitido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06B0CF-93E3-4FCC-85C5-03E57447F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350A8D6" w14:textId="07002464" w:rsidR="00741065" w:rsidRPr="00BF1B61" w:rsidRDefault="461EF852" w:rsidP="0B4E8F82">
      <w:pPr>
        <w:spacing w:after="240"/>
        <w:jc w:val="center"/>
        <w:rPr>
          <w:rFonts w:eastAsia="Arial Nova" w:cs="Arial"/>
          <w:b/>
          <w:bCs/>
          <w:sz w:val="16"/>
          <w:szCs w:val="16"/>
        </w:rPr>
      </w:pPr>
      <w:r w:rsidRPr="0B4E8F82">
        <w:rPr>
          <w:rFonts w:cs="Arial"/>
          <w:b/>
          <w:bCs/>
          <w:sz w:val="16"/>
          <w:szCs w:val="16"/>
        </w:rPr>
        <w:t xml:space="preserve">Fuente: Subdirección de </w:t>
      </w:r>
      <w:r w:rsidR="745DFFD4" w:rsidRPr="0B4E8F82">
        <w:rPr>
          <w:rFonts w:cs="Arial"/>
          <w:b/>
          <w:bCs/>
          <w:sz w:val="16"/>
          <w:szCs w:val="16"/>
        </w:rPr>
        <w:t>G</w:t>
      </w:r>
      <w:r w:rsidRPr="0B4E8F82">
        <w:rPr>
          <w:rFonts w:cs="Arial"/>
          <w:b/>
          <w:bCs/>
          <w:sz w:val="16"/>
          <w:szCs w:val="16"/>
        </w:rPr>
        <w:t>estión del Riesgo</w:t>
      </w:r>
    </w:p>
    <w:p w14:paraId="5C673D29" w14:textId="15EB8BF6" w:rsidR="00BF1B61" w:rsidRDefault="461EF852" w:rsidP="0B4E8F82">
      <w:pPr>
        <w:pBdr>
          <w:top w:val="nil"/>
          <w:left w:val="nil"/>
          <w:bottom w:val="nil"/>
          <w:right w:val="nil"/>
          <w:between w:val="nil"/>
        </w:pBdr>
        <w:spacing w:before="6"/>
        <w:ind w:right="191"/>
        <w:rPr>
          <w:rFonts w:eastAsia="Arial" w:cs="Arial"/>
          <w:sz w:val="22"/>
          <w:szCs w:val="22"/>
        </w:rPr>
      </w:pPr>
      <w:r w:rsidRPr="0B4E8F82">
        <w:rPr>
          <w:rFonts w:eastAsia="Arial" w:cs="Arial"/>
          <w:sz w:val="22"/>
          <w:szCs w:val="22"/>
        </w:rPr>
        <w:t xml:space="preserve">La mayor cantidad de conceptos emitidos para aglomeraciones de público se dio para el mes de noviembre donde se generaron </w:t>
      </w:r>
      <w:r w:rsidR="25FC3BA3" w:rsidRPr="0B4E8F82">
        <w:rPr>
          <w:rFonts w:eastAsia="Arial" w:cs="Arial"/>
          <w:sz w:val="22"/>
          <w:szCs w:val="22"/>
        </w:rPr>
        <w:t xml:space="preserve">86 </w:t>
      </w:r>
      <w:r w:rsidRPr="0B4E8F82">
        <w:rPr>
          <w:rFonts w:eastAsia="Arial" w:cs="Arial"/>
          <w:sz w:val="22"/>
          <w:szCs w:val="22"/>
        </w:rPr>
        <w:t>a través del SUGA</w:t>
      </w:r>
      <w:r w:rsidR="09B3C306" w:rsidRPr="0B4E8F82">
        <w:rPr>
          <w:rFonts w:eastAsia="Arial" w:cs="Arial"/>
          <w:sz w:val="22"/>
          <w:szCs w:val="22"/>
        </w:rPr>
        <w:t>,</w:t>
      </w:r>
      <w:r w:rsidRPr="0B4E8F82">
        <w:rPr>
          <w:rFonts w:eastAsia="Arial" w:cs="Arial"/>
          <w:sz w:val="22"/>
          <w:szCs w:val="22"/>
        </w:rPr>
        <w:t xml:space="preserve"> a diferencia de </w:t>
      </w:r>
      <w:r w:rsidR="437D89EF" w:rsidRPr="0B4E8F82">
        <w:rPr>
          <w:rFonts w:eastAsia="Arial" w:cs="Arial"/>
          <w:sz w:val="22"/>
          <w:szCs w:val="22"/>
        </w:rPr>
        <w:t>p</w:t>
      </w:r>
      <w:r w:rsidRPr="0B4E8F82">
        <w:rPr>
          <w:rFonts w:eastAsia="Arial" w:cs="Arial"/>
          <w:sz w:val="22"/>
          <w:szCs w:val="22"/>
        </w:rPr>
        <w:t>irotecnia donde la mayor cantidad de conceptos fueron emitidos para el mes de diciembre (18).</w:t>
      </w:r>
    </w:p>
    <w:p w14:paraId="586A03C4" w14:textId="45AB6C51" w:rsidR="00741065" w:rsidRPr="00BA0BA6" w:rsidRDefault="00741065" w:rsidP="00BA0BA6">
      <w:pPr>
        <w:pBdr>
          <w:top w:val="nil"/>
          <w:left w:val="nil"/>
          <w:bottom w:val="nil"/>
          <w:right w:val="nil"/>
          <w:between w:val="nil"/>
        </w:pBdr>
        <w:spacing w:before="6"/>
        <w:ind w:right="191"/>
        <w:rPr>
          <w:rFonts w:eastAsia="Arial" w:cs="Arial"/>
          <w:b/>
          <w:i/>
          <w:iCs/>
          <w:sz w:val="22"/>
          <w:szCs w:val="22"/>
        </w:rPr>
      </w:pPr>
      <w:r w:rsidRPr="00BA0BA6">
        <w:rPr>
          <w:rFonts w:eastAsia="Arial" w:cs="Arial"/>
          <w:b/>
          <w:i/>
          <w:iCs/>
          <w:sz w:val="22"/>
          <w:szCs w:val="22"/>
        </w:rPr>
        <w:t xml:space="preserve"> </w:t>
      </w:r>
    </w:p>
    <w:p w14:paraId="761F50DD" w14:textId="1625E95E" w:rsidR="00741065" w:rsidRDefault="461EF852" w:rsidP="0B4E8F82">
      <w:pPr>
        <w:pBdr>
          <w:top w:val="nil"/>
          <w:left w:val="nil"/>
          <w:bottom w:val="nil"/>
          <w:right w:val="nil"/>
          <w:between w:val="nil"/>
        </w:pBdr>
        <w:spacing w:before="6"/>
        <w:rPr>
          <w:rFonts w:eastAsia="Arial" w:cs="Arial"/>
          <w:b/>
          <w:bCs/>
          <w:sz w:val="22"/>
          <w:szCs w:val="22"/>
        </w:rPr>
      </w:pPr>
      <w:r w:rsidRPr="0B4E8F82">
        <w:rPr>
          <w:rFonts w:eastAsia="Arial" w:cs="Arial"/>
          <w:b/>
          <w:bCs/>
          <w:i/>
          <w:iCs/>
          <w:sz w:val="22"/>
          <w:szCs w:val="22"/>
        </w:rPr>
        <w:t>Planes</w:t>
      </w:r>
      <w:r w:rsidRPr="0B4E8F82">
        <w:rPr>
          <w:rFonts w:eastAsia="Arial" w:cs="Arial"/>
          <w:b/>
          <w:bCs/>
          <w:sz w:val="22"/>
          <w:szCs w:val="22"/>
        </w:rPr>
        <w:t xml:space="preserve"> de </w:t>
      </w:r>
      <w:r w:rsidR="0648D34A" w:rsidRPr="0B4E8F82">
        <w:rPr>
          <w:rFonts w:eastAsia="Arial" w:cs="Arial"/>
          <w:b/>
          <w:bCs/>
          <w:sz w:val="22"/>
          <w:szCs w:val="22"/>
        </w:rPr>
        <w:t>e</w:t>
      </w:r>
      <w:r w:rsidRPr="0B4E8F82">
        <w:rPr>
          <w:rFonts w:eastAsia="Arial" w:cs="Arial"/>
          <w:b/>
          <w:bCs/>
          <w:sz w:val="22"/>
          <w:szCs w:val="22"/>
        </w:rPr>
        <w:t>mergencia y contingencia - PEC radicados</w:t>
      </w:r>
    </w:p>
    <w:p w14:paraId="5BE0CA0F" w14:textId="77777777" w:rsidR="00BF1B61" w:rsidRPr="00BA0BA6" w:rsidRDefault="00BF1B61" w:rsidP="00BA0BA6">
      <w:pPr>
        <w:pBdr>
          <w:top w:val="nil"/>
          <w:left w:val="nil"/>
          <w:bottom w:val="nil"/>
          <w:right w:val="nil"/>
          <w:between w:val="nil"/>
        </w:pBdr>
        <w:spacing w:before="6"/>
        <w:rPr>
          <w:rFonts w:cs="Arial"/>
          <w:sz w:val="22"/>
          <w:szCs w:val="22"/>
        </w:rPr>
      </w:pPr>
    </w:p>
    <w:p w14:paraId="2A6E263F" w14:textId="77777777"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t xml:space="preserve">Grafica </w:t>
      </w:r>
      <w:r w:rsidRPr="00BF1B61">
        <w:rPr>
          <w:rFonts w:ascii="Arial" w:hAnsi="Arial" w:cs="Arial"/>
          <w:b/>
          <w:color w:val="auto"/>
          <w:szCs w:val="22"/>
        </w:rPr>
        <w:fldChar w:fldCharType="begin"/>
      </w:r>
      <w:r w:rsidRPr="00BF1B61">
        <w:rPr>
          <w:rFonts w:ascii="Arial" w:hAnsi="Arial" w:cs="Arial"/>
          <w:b/>
          <w:color w:val="auto"/>
          <w:szCs w:val="22"/>
        </w:rPr>
        <w:instrText xml:space="preserve"> SEQ Grafica \* ARABIC </w:instrText>
      </w:r>
      <w:r w:rsidRPr="00BF1B61">
        <w:rPr>
          <w:rFonts w:ascii="Arial" w:hAnsi="Arial" w:cs="Arial"/>
          <w:b/>
          <w:color w:val="auto"/>
          <w:szCs w:val="22"/>
        </w:rPr>
        <w:fldChar w:fldCharType="separate"/>
      </w:r>
      <w:r w:rsidRPr="00BF1B61">
        <w:rPr>
          <w:rFonts w:ascii="Arial" w:hAnsi="Arial" w:cs="Arial"/>
          <w:b/>
          <w:noProof/>
          <w:color w:val="auto"/>
          <w:szCs w:val="22"/>
        </w:rPr>
        <w:t>13</w:t>
      </w:r>
      <w:r w:rsidRPr="00BF1B61">
        <w:rPr>
          <w:rFonts w:ascii="Arial" w:hAnsi="Arial" w:cs="Arial"/>
          <w:b/>
          <w:color w:val="auto"/>
          <w:szCs w:val="22"/>
        </w:rPr>
        <w:fldChar w:fldCharType="end"/>
      </w:r>
      <w:r w:rsidRPr="00BF1B61">
        <w:rPr>
          <w:rFonts w:ascii="Arial" w:hAnsi="Arial" w:cs="Arial"/>
          <w:b/>
          <w:color w:val="auto"/>
          <w:szCs w:val="22"/>
        </w:rPr>
        <w:t>.PEC RADICADOS Y EVALUADOS EN SUGA</w:t>
      </w:r>
    </w:p>
    <w:p w14:paraId="5EBE1162" w14:textId="77777777" w:rsidR="00741065" w:rsidRPr="00BF1B61" w:rsidRDefault="00741065" w:rsidP="00BF1B61">
      <w:pPr>
        <w:pBdr>
          <w:top w:val="nil"/>
          <w:left w:val="nil"/>
          <w:bottom w:val="nil"/>
          <w:right w:val="nil"/>
          <w:between w:val="nil"/>
        </w:pBdr>
        <w:spacing w:before="6"/>
        <w:ind w:left="1134"/>
        <w:jc w:val="center"/>
        <w:rPr>
          <w:rFonts w:eastAsia="Arial" w:cs="Arial"/>
          <w:bCs/>
          <w:sz w:val="16"/>
          <w:szCs w:val="22"/>
        </w:rPr>
      </w:pPr>
      <w:r w:rsidRPr="00BF1B61">
        <w:rPr>
          <w:rFonts w:cs="Arial"/>
          <w:noProof/>
          <w:sz w:val="16"/>
          <w:szCs w:val="22"/>
        </w:rPr>
        <w:drawing>
          <wp:inline distT="0" distB="0" distL="0" distR="0" wp14:anchorId="17FD8C37" wp14:editId="74F8CDAE">
            <wp:extent cx="4492487" cy="2655736"/>
            <wp:effectExtent l="0" t="0" r="3810" b="0"/>
            <wp:docPr id="42" name="Gráfico 42" descr="Planes de Emergencia y contingencia - PEC radicado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C1AF76-696F-4C8F-868A-9FABCD64E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CADB5EB" w14:textId="36318A40"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181D21D5" w:rsidRPr="0B4E8F82">
        <w:rPr>
          <w:rFonts w:cs="Arial"/>
          <w:sz w:val="16"/>
          <w:szCs w:val="16"/>
        </w:rPr>
        <w:t>G</w:t>
      </w:r>
      <w:r w:rsidRPr="0B4E8F82">
        <w:rPr>
          <w:rFonts w:cs="Arial"/>
          <w:sz w:val="16"/>
          <w:szCs w:val="16"/>
        </w:rPr>
        <w:t>estión del Riesgo</w:t>
      </w:r>
    </w:p>
    <w:p w14:paraId="6F28BFA0" w14:textId="667025A9" w:rsidR="00741065" w:rsidRPr="00BA0BA6" w:rsidRDefault="461EF852" w:rsidP="0B4E8F82">
      <w:pPr>
        <w:pBdr>
          <w:top w:val="nil"/>
          <w:left w:val="nil"/>
          <w:bottom w:val="nil"/>
          <w:right w:val="nil"/>
          <w:between w:val="nil"/>
        </w:pBdr>
        <w:spacing w:before="6"/>
        <w:ind w:right="191"/>
        <w:rPr>
          <w:rFonts w:eastAsia="Arial" w:cs="Arial"/>
          <w:sz w:val="22"/>
          <w:szCs w:val="22"/>
        </w:rPr>
      </w:pPr>
      <w:r w:rsidRPr="0B4E8F82">
        <w:rPr>
          <w:rFonts w:eastAsia="Arial" w:cs="Arial"/>
          <w:sz w:val="22"/>
          <w:szCs w:val="22"/>
        </w:rPr>
        <w:t>Durante el año 2021, el mes de noviembre gener</w:t>
      </w:r>
      <w:r w:rsidR="248C3F13" w:rsidRPr="0B4E8F82">
        <w:rPr>
          <w:rFonts w:eastAsia="Arial" w:cs="Arial"/>
          <w:sz w:val="22"/>
          <w:szCs w:val="22"/>
        </w:rPr>
        <w:t>ó</w:t>
      </w:r>
      <w:r w:rsidRPr="0B4E8F82">
        <w:rPr>
          <w:rFonts w:eastAsia="Arial" w:cs="Arial"/>
          <w:sz w:val="22"/>
          <w:szCs w:val="22"/>
        </w:rPr>
        <w:t xml:space="preserve"> la mayor cantidad de PEC radicados y evaluados en el módulo SUGA</w:t>
      </w:r>
      <w:r w:rsidR="2E8A720D" w:rsidRPr="0B4E8F82">
        <w:rPr>
          <w:rFonts w:eastAsia="Arial" w:cs="Arial"/>
          <w:sz w:val="22"/>
          <w:szCs w:val="22"/>
        </w:rPr>
        <w:t>,</w:t>
      </w:r>
      <w:r w:rsidRPr="0B4E8F82">
        <w:rPr>
          <w:rFonts w:eastAsia="Arial" w:cs="Arial"/>
          <w:sz w:val="22"/>
          <w:szCs w:val="22"/>
        </w:rPr>
        <w:t xml:space="preserve"> donde se recibieron 102 PEC, a diferencia del mes de enero y diciembre donde se recibieron tan solo 11 radicados en el módulo</w:t>
      </w:r>
      <w:r w:rsidR="1A1AD880" w:rsidRPr="0B4E8F82">
        <w:rPr>
          <w:rFonts w:eastAsia="Arial" w:cs="Arial"/>
          <w:sz w:val="22"/>
          <w:szCs w:val="22"/>
        </w:rPr>
        <w:t>.</w:t>
      </w:r>
    </w:p>
    <w:p w14:paraId="094C535E" w14:textId="77777777" w:rsidR="00741065" w:rsidRPr="00BA0BA6" w:rsidRDefault="00741065" w:rsidP="00BA0BA6">
      <w:pPr>
        <w:rPr>
          <w:rFonts w:cs="Arial"/>
          <w:sz w:val="22"/>
          <w:szCs w:val="22"/>
        </w:rPr>
      </w:pPr>
    </w:p>
    <w:p w14:paraId="5026E289" w14:textId="7B8DDACC" w:rsidR="00741065" w:rsidRPr="004F0D9E" w:rsidRDefault="004F0D9E" w:rsidP="004F0D9E">
      <w:pPr>
        <w:widowControl w:val="0"/>
        <w:spacing w:after="240"/>
        <w:jc w:val="left"/>
        <w:rPr>
          <w:rFonts w:cs="Arial"/>
          <w:b/>
          <w:bCs/>
          <w:color w:val="auto"/>
          <w:sz w:val="22"/>
          <w:szCs w:val="22"/>
        </w:rPr>
      </w:pPr>
      <w:bookmarkStart w:id="18" w:name="_Toc93082231"/>
      <w:r>
        <w:rPr>
          <w:rFonts w:cs="Arial"/>
          <w:b/>
          <w:bCs/>
          <w:color w:val="auto"/>
          <w:sz w:val="22"/>
          <w:szCs w:val="22"/>
        </w:rPr>
        <w:t>I</w:t>
      </w:r>
      <w:r w:rsidRPr="004F0D9E">
        <w:rPr>
          <w:rFonts w:cs="Arial"/>
          <w:b/>
          <w:bCs/>
          <w:color w:val="auto"/>
          <w:sz w:val="22"/>
          <w:szCs w:val="22"/>
        </w:rPr>
        <w:t>nspecciones</w:t>
      </w:r>
      <w:bookmarkEnd w:id="18"/>
    </w:p>
    <w:p w14:paraId="7ECD941B" w14:textId="77777777" w:rsidR="00741065" w:rsidRPr="00BA0BA6" w:rsidRDefault="00741065" w:rsidP="00BA0BA6">
      <w:pPr>
        <w:rPr>
          <w:rFonts w:cs="Arial"/>
          <w:b/>
          <w:sz w:val="22"/>
          <w:szCs w:val="22"/>
        </w:rPr>
      </w:pPr>
    </w:p>
    <w:p w14:paraId="2FB7D70E" w14:textId="26C6C740" w:rsidR="00741065" w:rsidRPr="00BA0BA6" w:rsidRDefault="461EF852" w:rsidP="0B4E8F82">
      <w:pPr>
        <w:rPr>
          <w:rFonts w:cs="Arial"/>
          <w:sz w:val="22"/>
          <w:szCs w:val="22"/>
        </w:rPr>
      </w:pPr>
      <w:r w:rsidRPr="0B4E8F82">
        <w:rPr>
          <w:rFonts w:cs="Arial"/>
          <w:sz w:val="22"/>
          <w:szCs w:val="22"/>
        </w:rPr>
        <w:t xml:space="preserve">Dentro de las estrategias desarrolladas por la </w:t>
      </w:r>
      <w:r w:rsidR="7CB481AD" w:rsidRPr="0B4E8F82">
        <w:rPr>
          <w:rFonts w:eastAsia="Arial" w:cs="Arial"/>
          <w:color w:val="000000" w:themeColor="text1"/>
          <w:sz w:val="22"/>
          <w:szCs w:val="22"/>
        </w:rPr>
        <w:t>UAE Cuerpo Oficial de Bomberos de Bogotá</w:t>
      </w:r>
      <w:r w:rsidRPr="0B4E8F82">
        <w:rPr>
          <w:rFonts w:cs="Arial"/>
          <w:sz w:val="22"/>
          <w:szCs w:val="22"/>
        </w:rPr>
        <w:t xml:space="preserve"> con el objetivo de dar respuesta a las solicitudes de Inspección Técnica en temas de Seguridad Humana y Sistemas de Protección contra Incendios, la Subdirección de Gestión del Riesgo se encuentra adelantando acciones que buscan mejorar el servicio prestado a los ciudadanos.</w:t>
      </w:r>
    </w:p>
    <w:p w14:paraId="3AC208AE" w14:textId="77777777" w:rsidR="00741065" w:rsidRPr="00BA0BA6" w:rsidRDefault="00741065" w:rsidP="00BA0BA6">
      <w:pPr>
        <w:rPr>
          <w:rFonts w:cs="Arial"/>
          <w:sz w:val="22"/>
          <w:szCs w:val="22"/>
        </w:rPr>
      </w:pPr>
    </w:p>
    <w:p w14:paraId="40D3D7D3" w14:textId="07B5F518" w:rsidR="00741065" w:rsidRPr="00BA0BA6" w:rsidRDefault="461EF852" w:rsidP="00BA0BA6">
      <w:pPr>
        <w:rPr>
          <w:rFonts w:cs="Arial"/>
          <w:sz w:val="22"/>
          <w:szCs w:val="22"/>
        </w:rPr>
      </w:pPr>
      <w:r w:rsidRPr="0B4E8F82">
        <w:rPr>
          <w:rFonts w:cs="Arial"/>
          <w:sz w:val="22"/>
          <w:szCs w:val="22"/>
        </w:rPr>
        <w:t xml:space="preserve">Durante el año 2021 se han adelantado diferentes estrategias para lograr las metas trazadas, de las cuales </w:t>
      </w:r>
      <w:r w:rsidR="792A29F7" w:rsidRPr="0B4E8F82">
        <w:rPr>
          <w:rFonts w:cs="Arial"/>
          <w:sz w:val="22"/>
          <w:szCs w:val="22"/>
        </w:rPr>
        <w:t xml:space="preserve">se mencionan </w:t>
      </w:r>
      <w:r w:rsidRPr="0B4E8F82">
        <w:rPr>
          <w:rFonts w:cs="Arial"/>
          <w:sz w:val="22"/>
          <w:szCs w:val="22"/>
        </w:rPr>
        <w:t>las siguientes:</w:t>
      </w:r>
    </w:p>
    <w:p w14:paraId="1A0B809D" w14:textId="77777777" w:rsidR="00741065" w:rsidRPr="00BA0BA6" w:rsidRDefault="00741065" w:rsidP="00BA0BA6">
      <w:pPr>
        <w:rPr>
          <w:rFonts w:cs="Arial"/>
          <w:sz w:val="22"/>
          <w:szCs w:val="22"/>
        </w:rPr>
      </w:pPr>
    </w:p>
    <w:p w14:paraId="4651BB09" w14:textId="77777777" w:rsidR="00741065" w:rsidRPr="00BA0BA6" w:rsidRDefault="00741065" w:rsidP="00BA0BA6">
      <w:pPr>
        <w:pStyle w:val="Prrafodelista"/>
        <w:numPr>
          <w:ilvl w:val="0"/>
          <w:numId w:val="49"/>
        </w:numPr>
        <w:rPr>
          <w:rFonts w:cs="Arial"/>
          <w:sz w:val="22"/>
          <w:szCs w:val="22"/>
        </w:rPr>
      </w:pPr>
      <w:r w:rsidRPr="00BA0BA6">
        <w:rPr>
          <w:rFonts w:cs="Arial"/>
          <w:sz w:val="22"/>
          <w:szCs w:val="22"/>
        </w:rPr>
        <w:t>Ampliar la cobertura.</w:t>
      </w:r>
    </w:p>
    <w:p w14:paraId="4881245B" w14:textId="77777777" w:rsidR="00741065" w:rsidRPr="00BA0BA6" w:rsidRDefault="00741065" w:rsidP="00BA0BA6">
      <w:pPr>
        <w:pStyle w:val="Prrafodelista"/>
        <w:numPr>
          <w:ilvl w:val="0"/>
          <w:numId w:val="49"/>
        </w:numPr>
        <w:rPr>
          <w:rFonts w:cs="Arial"/>
          <w:sz w:val="22"/>
          <w:szCs w:val="22"/>
        </w:rPr>
      </w:pPr>
      <w:r w:rsidRPr="00BA0BA6">
        <w:rPr>
          <w:rFonts w:cs="Arial"/>
          <w:sz w:val="22"/>
          <w:szCs w:val="22"/>
        </w:rPr>
        <w:t>Mejorar los tiempos de respuesta.</w:t>
      </w:r>
    </w:p>
    <w:p w14:paraId="1D5C99F7" w14:textId="77777777" w:rsidR="00741065" w:rsidRPr="00BA0BA6" w:rsidRDefault="00741065" w:rsidP="00BA0BA6">
      <w:pPr>
        <w:pStyle w:val="Prrafodelista"/>
        <w:numPr>
          <w:ilvl w:val="0"/>
          <w:numId w:val="49"/>
        </w:numPr>
        <w:rPr>
          <w:rFonts w:cs="Arial"/>
          <w:sz w:val="22"/>
          <w:szCs w:val="22"/>
        </w:rPr>
      </w:pPr>
      <w:r w:rsidRPr="00BA0BA6">
        <w:rPr>
          <w:rFonts w:cs="Arial"/>
          <w:sz w:val="22"/>
          <w:szCs w:val="22"/>
        </w:rPr>
        <w:t xml:space="preserve">Reducir índices de corrupción. </w:t>
      </w:r>
    </w:p>
    <w:p w14:paraId="048B6995" w14:textId="77777777" w:rsidR="00741065" w:rsidRPr="00BA0BA6" w:rsidRDefault="00741065" w:rsidP="00BA0BA6">
      <w:pPr>
        <w:pStyle w:val="Prrafodelista"/>
        <w:numPr>
          <w:ilvl w:val="0"/>
          <w:numId w:val="49"/>
        </w:numPr>
        <w:rPr>
          <w:rFonts w:cs="Arial"/>
          <w:sz w:val="22"/>
          <w:szCs w:val="22"/>
        </w:rPr>
      </w:pPr>
      <w:r w:rsidRPr="00BA0BA6">
        <w:rPr>
          <w:rFonts w:cs="Arial"/>
          <w:sz w:val="22"/>
          <w:szCs w:val="22"/>
        </w:rPr>
        <w:t>Mejorar la capacidad de ejecución debido al déficit de personal (entrada tres turnos).</w:t>
      </w:r>
    </w:p>
    <w:p w14:paraId="735E2C3A" w14:textId="77777777" w:rsidR="00741065" w:rsidRPr="00BA0BA6" w:rsidRDefault="00741065" w:rsidP="00BA0BA6">
      <w:pPr>
        <w:pStyle w:val="Prrafodelista"/>
        <w:numPr>
          <w:ilvl w:val="0"/>
          <w:numId w:val="49"/>
        </w:numPr>
        <w:rPr>
          <w:rFonts w:cs="Arial"/>
          <w:sz w:val="22"/>
          <w:szCs w:val="22"/>
        </w:rPr>
      </w:pPr>
      <w:r w:rsidRPr="00BA0BA6">
        <w:rPr>
          <w:rFonts w:cs="Arial"/>
          <w:sz w:val="22"/>
          <w:szCs w:val="22"/>
        </w:rPr>
        <w:t>Generar conocimiento y corresponsabilidad a partir de la cultura de la prevención.</w:t>
      </w:r>
    </w:p>
    <w:p w14:paraId="7ED3A8A0" w14:textId="77777777" w:rsidR="00741065" w:rsidRPr="00BA0BA6" w:rsidRDefault="00741065" w:rsidP="00BA0BA6">
      <w:pPr>
        <w:rPr>
          <w:rFonts w:cs="Arial"/>
          <w:b/>
          <w:sz w:val="22"/>
          <w:szCs w:val="22"/>
        </w:rPr>
      </w:pPr>
    </w:p>
    <w:p w14:paraId="18F8F033" w14:textId="77777777" w:rsidR="00741065" w:rsidRPr="00BA0BA6" w:rsidRDefault="00741065" w:rsidP="00BF1B61">
      <w:pPr>
        <w:jc w:val="center"/>
        <w:rPr>
          <w:rFonts w:cs="Arial"/>
          <w:b/>
          <w:sz w:val="22"/>
          <w:szCs w:val="22"/>
        </w:rPr>
      </w:pPr>
    </w:p>
    <w:p w14:paraId="21238190" w14:textId="090BFB40" w:rsidR="00741065" w:rsidRPr="004F0D9E" w:rsidRDefault="004F0D9E" w:rsidP="004F0D9E">
      <w:pPr>
        <w:widowControl w:val="0"/>
        <w:spacing w:after="240"/>
        <w:jc w:val="left"/>
        <w:rPr>
          <w:rFonts w:cs="Arial"/>
          <w:b/>
          <w:bCs/>
          <w:color w:val="auto"/>
          <w:sz w:val="22"/>
          <w:szCs w:val="22"/>
        </w:rPr>
      </w:pPr>
      <w:r>
        <w:rPr>
          <w:rFonts w:cs="Arial"/>
          <w:b/>
          <w:bCs/>
          <w:color w:val="auto"/>
          <w:sz w:val="22"/>
          <w:szCs w:val="22"/>
        </w:rPr>
        <w:t>V</w:t>
      </w:r>
      <w:r w:rsidRPr="004F0D9E">
        <w:rPr>
          <w:rFonts w:cs="Arial"/>
          <w:b/>
          <w:bCs/>
          <w:color w:val="auto"/>
          <w:sz w:val="22"/>
          <w:szCs w:val="22"/>
        </w:rPr>
        <w:t>irtualización riesgo bajo</w:t>
      </w:r>
    </w:p>
    <w:p w14:paraId="6A2E2B28" w14:textId="77777777" w:rsidR="00741065" w:rsidRPr="00BA0BA6" w:rsidRDefault="00741065" w:rsidP="00BA0BA6">
      <w:pPr>
        <w:rPr>
          <w:rFonts w:cs="Arial"/>
          <w:sz w:val="22"/>
          <w:szCs w:val="22"/>
        </w:rPr>
      </w:pPr>
    </w:p>
    <w:p w14:paraId="083A8011" w14:textId="77777777" w:rsidR="00741065" w:rsidRPr="00BA0BA6" w:rsidRDefault="00741065" w:rsidP="00BA0BA6">
      <w:pPr>
        <w:rPr>
          <w:rFonts w:cs="Arial"/>
          <w:sz w:val="22"/>
          <w:szCs w:val="22"/>
        </w:rPr>
      </w:pPr>
      <w:r w:rsidRPr="00BA0BA6">
        <w:rPr>
          <w:rFonts w:cs="Arial"/>
          <w:sz w:val="22"/>
          <w:szCs w:val="22"/>
        </w:rPr>
        <w:t>En el año 2021 se ha consolidado el proceso de virtualización Riesgo Bajo por medio de la plataforma LMS. Se han recibido 7034 solicitudes clasificadas dentro de este riesgo, las cuales recibieron capacitación en temas de Seguridad Humana y Sistemas de Protección contra Incendios.</w:t>
      </w:r>
    </w:p>
    <w:p w14:paraId="474FBA2E" w14:textId="77777777" w:rsidR="00741065" w:rsidRPr="00BA0BA6" w:rsidRDefault="00741065" w:rsidP="00BA0BA6">
      <w:pPr>
        <w:rPr>
          <w:rFonts w:cs="Arial"/>
          <w:b/>
          <w:color w:val="auto"/>
          <w:sz w:val="22"/>
          <w:szCs w:val="22"/>
        </w:rPr>
      </w:pPr>
    </w:p>
    <w:p w14:paraId="58A664C8" w14:textId="61C3F8E2" w:rsidR="00741065" w:rsidRPr="00BA0BA6" w:rsidRDefault="00741065" w:rsidP="00BF1B61">
      <w:pPr>
        <w:pStyle w:val="Descripcin"/>
        <w:keepNext/>
        <w:jc w:val="center"/>
        <w:rPr>
          <w:rFonts w:ascii="Arial" w:hAnsi="Arial" w:cs="Arial"/>
          <w:sz w:val="22"/>
          <w:szCs w:val="22"/>
        </w:rPr>
      </w:pPr>
      <w:r w:rsidRPr="00BF1B61">
        <w:rPr>
          <w:rFonts w:ascii="Arial" w:hAnsi="Arial" w:cs="Arial"/>
          <w:b/>
          <w:color w:val="auto"/>
          <w:sz w:val="20"/>
          <w:szCs w:val="22"/>
        </w:rPr>
        <w:t xml:space="preserve">Tabla </w:t>
      </w:r>
      <w:r w:rsidRPr="00BF1B61">
        <w:rPr>
          <w:rFonts w:ascii="Arial" w:hAnsi="Arial" w:cs="Arial"/>
          <w:b/>
          <w:color w:val="auto"/>
          <w:sz w:val="20"/>
          <w:szCs w:val="22"/>
        </w:rPr>
        <w:fldChar w:fldCharType="begin"/>
      </w:r>
      <w:r w:rsidRPr="00BF1B61">
        <w:rPr>
          <w:rFonts w:ascii="Arial" w:hAnsi="Arial" w:cs="Arial"/>
          <w:b/>
          <w:color w:val="auto"/>
          <w:sz w:val="20"/>
          <w:szCs w:val="22"/>
        </w:rPr>
        <w:instrText xml:space="preserve"> SEQ Tabla \* ARABIC </w:instrText>
      </w:r>
      <w:r w:rsidRPr="00BF1B61">
        <w:rPr>
          <w:rFonts w:ascii="Arial" w:hAnsi="Arial" w:cs="Arial"/>
          <w:b/>
          <w:color w:val="auto"/>
          <w:sz w:val="20"/>
          <w:szCs w:val="22"/>
        </w:rPr>
        <w:fldChar w:fldCharType="separate"/>
      </w:r>
      <w:r w:rsidR="00A81CBE">
        <w:rPr>
          <w:rFonts w:ascii="Arial" w:hAnsi="Arial" w:cs="Arial"/>
          <w:b/>
          <w:noProof/>
          <w:color w:val="auto"/>
          <w:sz w:val="20"/>
          <w:szCs w:val="22"/>
        </w:rPr>
        <w:t>5</w:t>
      </w:r>
      <w:r w:rsidRPr="00BF1B61">
        <w:rPr>
          <w:rFonts w:ascii="Arial" w:hAnsi="Arial" w:cs="Arial"/>
          <w:b/>
          <w:color w:val="auto"/>
          <w:sz w:val="20"/>
          <w:szCs w:val="22"/>
        </w:rPr>
        <w:fldChar w:fldCharType="end"/>
      </w:r>
      <w:r w:rsidRPr="00BF1B61">
        <w:rPr>
          <w:rFonts w:ascii="Arial" w:hAnsi="Arial" w:cs="Arial"/>
          <w:b/>
          <w:color w:val="auto"/>
          <w:sz w:val="20"/>
          <w:szCs w:val="22"/>
        </w:rPr>
        <w:t>.capacitación en temas de Seguridad Humana y Sistemas de Protección contra Incendios</w:t>
      </w:r>
      <w:r w:rsidRPr="00BA0BA6">
        <w:rPr>
          <w:rFonts w:ascii="Arial" w:hAnsi="Arial" w:cs="Arial"/>
          <w:sz w:val="22"/>
          <w:szCs w:val="22"/>
        </w:rPr>
        <w:t>.</w:t>
      </w:r>
    </w:p>
    <w:tbl>
      <w:tblPr>
        <w:tblStyle w:val="Tabladecuadrcula4-nfasis2"/>
        <w:tblW w:w="6516" w:type="dxa"/>
        <w:jc w:val="center"/>
        <w:tblLook w:val="04A0" w:firstRow="1" w:lastRow="0" w:firstColumn="1" w:lastColumn="0" w:noHBand="0" w:noVBand="1"/>
        <w:tblCaption w:val="Virtualización Riesgo Bajo"/>
        <w:tblDescription w:val="Número de personas capacitadas en curso virtual riesgo bajo"/>
      </w:tblPr>
      <w:tblGrid>
        <w:gridCol w:w="2405"/>
        <w:gridCol w:w="4111"/>
      </w:tblGrid>
      <w:tr w:rsidR="00741065" w:rsidRPr="00BA0BA6" w14:paraId="7B0E8D1A" w14:textId="77777777" w:rsidTr="00CB6E9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2751FFB" w14:textId="77777777" w:rsidR="00741065" w:rsidRPr="00BA0BA6" w:rsidRDefault="00741065" w:rsidP="00BA0BA6">
            <w:pPr>
              <w:rPr>
                <w:rFonts w:cs="Arial"/>
                <w:b w:val="0"/>
                <w:bCs w:val="0"/>
                <w:sz w:val="22"/>
                <w:szCs w:val="22"/>
                <w:lang w:eastAsia="es-CO"/>
              </w:rPr>
            </w:pPr>
            <w:r w:rsidRPr="00BA0BA6">
              <w:rPr>
                <w:rFonts w:cs="Arial"/>
                <w:sz w:val="22"/>
                <w:szCs w:val="22"/>
                <w:lang w:eastAsia="es-CO"/>
              </w:rPr>
              <w:t>LOCALIDAD</w:t>
            </w:r>
          </w:p>
        </w:tc>
        <w:tc>
          <w:tcPr>
            <w:tcW w:w="4111" w:type="dxa"/>
            <w:noWrap/>
            <w:hideMark/>
          </w:tcPr>
          <w:p w14:paraId="6258930F"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NUMERO DE INSPECCIONES</w:t>
            </w:r>
          </w:p>
        </w:tc>
      </w:tr>
      <w:tr w:rsidR="00741065" w:rsidRPr="00BA0BA6" w14:paraId="39181C3A"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8480971"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Antonio Nariño</w:t>
            </w:r>
          </w:p>
        </w:tc>
        <w:tc>
          <w:tcPr>
            <w:tcW w:w="4111" w:type="dxa"/>
            <w:noWrap/>
            <w:hideMark/>
          </w:tcPr>
          <w:p w14:paraId="7E9F1C92"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221</w:t>
            </w:r>
          </w:p>
        </w:tc>
      </w:tr>
      <w:tr w:rsidR="00741065" w:rsidRPr="00BA0BA6" w14:paraId="11FD0068"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CFFBB67"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Barrios Unidos</w:t>
            </w:r>
          </w:p>
        </w:tc>
        <w:tc>
          <w:tcPr>
            <w:tcW w:w="4111" w:type="dxa"/>
            <w:noWrap/>
            <w:hideMark/>
          </w:tcPr>
          <w:p w14:paraId="29C5528F"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290</w:t>
            </w:r>
          </w:p>
        </w:tc>
      </w:tr>
      <w:tr w:rsidR="00741065" w:rsidRPr="00BA0BA6" w14:paraId="0A59B582"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205620F"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Bosa</w:t>
            </w:r>
          </w:p>
        </w:tc>
        <w:tc>
          <w:tcPr>
            <w:tcW w:w="4111" w:type="dxa"/>
            <w:noWrap/>
            <w:hideMark/>
          </w:tcPr>
          <w:p w14:paraId="138FAFD8"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269</w:t>
            </w:r>
          </w:p>
        </w:tc>
      </w:tr>
      <w:tr w:rsidR="00741065" w:rsidRPr="00BA0BA6" w14:paraId="3721C124"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E94ED02"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Candelaria</w:t>
            </w:r>
          </w:p>
        </w:tc>
        <w:tc>
          <w:tcPr>
            <w:tcW w:w="4111" w:type="dxa"/>
            <w:noWrap/>
            <w:hideMark/>
          </w:tcPr>
          <w:p w14:paraId="225522B8"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68</w:t>
            </w:r>
          </w:p>
        </w:tc>
      </w:tr>
      <w:tr w:rsidR="00741065" w:rsidRPr="00BA0BA6" w14:paraId="4F3CA603"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4FB42D1"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Chapinero</w:t>
            </w:r>
          </w:p>
        </w:tc>
        <w:tc>
          <w:tcPr>
            <w:tcW w:w="4111" w:type="dxa"/>
            <w:noWrap/>
            <w:hideMark/>
          </w:tcPr>
          <w:p w14:paraId="563F235E"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709</w:t>
            </w:r>
          </w:p>
        </w:tc>
      </w:tr>
      <w:tr w:rsidR="00741065" w:rsidRPr="00BA0BA6" w14:paraId="187913E9"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4B9AB43"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Ciudad Bolívar</w:t>
            </w:r>
          </w:p>
        </w:tc>
        <w:tc>
          <w:tcPr>
            <w:tcW w:w="4111" w:type="dxa"/>
            <w:noWrap/>
            <w:hideMark/>
          </w:tcPr>
          <w:p w14:paraId="41EC11F1"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301</w:t>
            </w:r>
          </w:p>
        </w:tc>
      </w:tr>
      <w:tr w:rsidR="00741065" w:rsidRPr="00BA0BA6" w14:paraId="4DD02505"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7FD7E73"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Engativá</w:t>
            </w:r>
          </w:p>
        </w:tc>
        <w:tc>
          <w:tcPr>
            <w:tcW w:w="4111" w:type="dxa"/>
            <w:noWrap/>
            <w:hideMark/>
          </w:tcPr>
          <w:p w14:paraId="52E8F371"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535</w:t>
            </w:r>
          </w:p>
        </w:tc>
      </w:tr>
      <w:tr w:rsidR="00741065" w:rsidRPr="00BA0BA6" w14:paraId="52A4043C"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5290B08"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Fontibón</w:t>
            </w:r>
          </w:p>
        </w:tc>
        <w:tc>
          <w:tcPr>
            <w:tcW w:w="4111" w:type="dxa"/>
            <w:noWrap/>
            <w:hideMark/>
          </w:tcPr>
          <w:p w14:paraId="5299000E"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394</w:t>
            </w:r>
          </w:p>
        </w:tc>
      </w:tr>
      <w:tr w:rsidR="00741065" w:rsidRPr="00BA0BA6" w14:paraId="585D8111"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94341E4"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Kennedy</w:t>
            </w:r>
          </w:p>
        </w:tc>
        <w:tc>
          <w:tcPr>
            <w:tcW w:w="4111" w:type="dxa"/>
            <w:noWrap/>
            <w:hideMark/>
          </w:tcPr>
          <w:p w14:paraId="2443CEB3"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664</w:t>
            </w:r>
          </w:p>
        </w:tc>
      </w:tr>
      <w:tr w:rsidR="00741065" w:rsidRPr="00BA0BA6" w14:paraId="1410B513"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62D536D"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Los Mártires</w:t>
            </w:r>
          </w:p>
        </w:tc>
        <w:tc>
          <w:tcPr>
            <w:tcW w:w="4111" w:type="dxa"/>
            <w:noWrap/>
            <w:hideMark/>
          </w:tcPr>
          <w:p w14:paraId="63E645CD"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224</w:t>
            </w:r>
          </w:p>
        </w:tc>
      </w:tr>
      <w:tr w:rsidR="00741065" w:rsidRPr="00BA0BA6" w14:paraId="22AD2C38"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FFF4715"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Puente Aranda</w:t>
            </w:r>
          </w:p>
        </w:tc>
        <w:tc>
          <w:tcPr>
            <w:tcW w:w="4111" w:type="dxa"/>
            <w:noWrap/>
            <w:hideMark/>
          </w:tcPr>
          <w:p w14:paraId="5F56DEC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401</w:t>
            </w:r>
          </w:p>
        </w:tc>
      </w:tr>
      <w:tr w:rsidR="00741065" w:rsidRPr="00BA0BA6" w14:paraId="30E9DFAA"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8863576"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Rafael Uribe Uribe</w:t>
            </w:r>
          </w:p>
        </w:tc>
        <w:tc>
          <w:tcPr>
            <w:tcW w:w="4111" w:type="dxa"/>
            <w:noWrap/>
            <w:hideMark/>
          </w:tcPr>
          <w:p w14:paraId="7FBDD6E4"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226</w:t>
            </w:r>
          </w:p>
        </w:tc>
      </w:tr>
      <w:tr w:rsidR="00741065" w:rsidRPr="00BA0BA6" w14:paraId="3AAEB331"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73659E6"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San Cristóbal</w:t>
            </w:r>
          </w:p>
        </w:tc>
        <w:tc>
          <w:tcPr>
            <w:tcW w:w="4111" w:type="dxa"/>
            <w:noWrap/>
            <w:hideMark/>
          </w:tcPr>
          <w:p w14:paraId="1B237791"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197</w:t>
            </w:r>
          </w:p>
        </w:tc>
      </w:tr>
      <w:tr w:rsidR="00741065" w:rsidRPr="00BA0BA6" w14:paraId="68D3FC88"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B1D3D82"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Santa Fe</w:t>
            </w:r>
          </w:p>
        </w:tc>
        <w:tc>
          <w:tcPr>
            <w:tcW w:w="4111" w:type="dxa"/>
            <w:noWrap/>
            <w:hideMark/>
          </w:tcPr>
          <w:p w14:paraId="0BCD94D9"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337</w:t>
            </w:r>
          </w:p>
        </w:tc>
      </w:tr>
      <w:tr w:rsidR="00741065" w:rsidRPr="00BA0BA6" w14:paraId="3270D1C1"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78BD3FC"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Suba</w:t>
            </w:r>
          </w:p>
        </w:tc>
        <w:tc>
          <w:tcPr>
            <w:tcW w:w="4111" w:type="dxa"/>
            <w:noWrap/>
            <w:hideMark/>
          </w:tcPr>
          <w:p w14:paraId="3A503793"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871</w:t>
            </w:r>
          </w:p>
        </w:tc>
      </w:tr>
      <w:tr w:rsidR="00741065" w:rsidRPr="00BA0BA6" w14:paraId="1FD01C6D"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D2B9A4D"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Teusaquillo</w:t>
            </w:r>
          </w:p>
        </w:tc>
        <w:tc>
          <w:tcPr>
            <w:tcW w:w="4111" w:type="dxa"/>
            <w:noWrap/>
            <w:hideMark/>
          </w:tcPr>
          <w:p w14:paraId="7CCB56DB"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275</w:t>
            </w:r>
          </w:p>
        </w:tc>
      </w:tr>
      <w:tr w:rsidR="00741065" w:rsidRPr="00BA0BA6" w14:paraId="50A7D4AD"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DDF47A9"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Tunjuelito</w:t>
            </w:r>
          </w:p>
        </w:tc>
        <w:tc>
          <w:tcPr>
            <w:tcW w:w="4111" w:type="dxa"/>
            <w:noWrap/>
            <w:hideMark/>
          </w:tcPr>
          <w:p w14:paraId="49CCCB80"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125</w:t>
            </w:r>
          </w:p>
        </w:tc>
      </w:tr>
      <w:tr w:rsidR="00741065" w:rsidRPr="00BA0BA6" w14:paraId="28F4DC65"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196CF42"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Usaquén</w:t>
            </w:r>
          </w:p>
        </w:tc>
        <w:tc>
          <w:tcPr>
            <w:tcW w:w="4111" w:type="dxa"/>
            <w:noWrap/>
            <w:hideMark/>
          </w:tcPr>
          <w:p w14:paraId="2199EBB9"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776</w:t>
            </w:r>
          </w:p>
        </w:tc>
      </w:tr>
      <w:tr w:rsidR="00741065" w:rsidRPr="00BA0BA6" w14:paraId="56CCCB3C"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4B7CD68"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Usme</w:t>
            </w:r>
          </w:p>
        </w:tc>
        <w:tc>
          <w:tcPr>
            <w:tcW w:w="4111" w:type="dxa"/>
            <w:noWrap/>
            <w:hideMark/>
          </w:tcPr>
          <w:p w14:paraId="2A4FE9E5"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151</w:t>
            </w:r>
          </w:p>
        </w:tc>
      </w:tr>
      <w:tr w:rsidR="00741065" w:rsidRPr="00BA0BA6" w14:paraId="0E377EC8"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99D9CDC" w14:textId="77777777" w:rsidR="00741065" w:rsidRPr="00BA0BA6" w:rsidRDefault="00741065" w:rsidP="00BA0BA6">
            <w:pPr>
              <w:rPr>
                <w:rFonts w:cs="Arial"/>
                <w:b w:val="0"/>
                <w:bCs w:val="0"/>
                <w:sz w:val="22"/>
                <w:szCs w:val="22"/>
                <w:lang w:eastAsia="es-CO"/>
              </w:rPr>
            </w:pPr>
            <w:r w:rsidRPr="00BA0BA6">
              <w:rPr>
                <w:rFonts w:cs="Arial"/>
                <w:sz w:val="22"/>
                <w:szCs w:val="22"/>
                <w:lang w:eastAsia="es-CO"/>
              </w:rPr>
              <w:lastRenderedPageBreak/>
              <w:t>TOTAL 2021</w:t>
            </w:r>
          </w:p>
        </w:tc>
        <w:tc>
          <w:tcPr>
            <w:tcW w:w="4111" w:type="dxa"/>
            <w:noWrap/>
            <w:hideMark/>
          </w:tcPr>
          <w:p w14:paraId="7E975226"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7034</w:t>
            </w:r>
          </w:p>
        </w:tc>
      </w:tr>
    </w:tbl>
    <w:p w14:paraId="0207859E" w14:textId="1F842CAA" w:rsidR="00741065" w:rsidRPr="00BA0BA6" w:rsidRDefault="461EF852" w:rsidP="00BF1B61">
      <w:pPr>
        <w:spacing w:after="240"/>
        <w:jc w:val="center"/>
        <w:rPr>
          <w:rFonts w:eastAsia="Arial Nova" w:cs="Arial"/>
          <w:sz w:val="22"/>
          <w:szCs w:val="22"/>
        </w:rPr>
      </w:pPr>
      <w:r w:rsidRPr="0B4E8F82">
        <w:rPr>
          <w:rFonts w:cs="Arial"/>
          <w:sz w:val="16"/>
          <w:szCs w:val="16"/>
        </w:rPr>
        <w:t xml:space="preserve">Fuente: Subdirección de </w:t>
      </w:r>
      <w:r w:rsidR="2B174BD9" w:rsidRPr="0B4E8F82">
        <w:rPr>
          <w:rFonts w:cs="Arial"/>
          <w:sz w:val="16"/>
          <w:szCs w:val="16"/>
        </w:rPr>
        <w:t>G</w:t>
      </w:r>
      <w:r w:rsidRPr="0B4E8F82">
        <w:rPr>
          <w:rFonts w:cs="Arial"/>
          <w:sz w:val="16"/>
          <w:szCs w:val="16"/>
        </w:rPr>
        <w:t>estión del Riesgo</w:t>
      </w:r>
    </w:p>
    <w:p w14:paraId="759DB265" w14:textId="77777777" w:rsidR="00741065" w:rsidRPr="00BA0BA6" w:rsidRDefault="00741065" w:rsidP="00BA0BA6">
      <w:pPr>
        <w:rPr>
          <w:rFonts w:cs="Arial"/>
          <w:sz w:val="22"/>
          <w:szCs w:val="22"/>
        </w:rPr>
      </w:pPr>
    </w:p>
    <w:p w14:paraId="3DD1CF25" w14:textId="77777777"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t xml:space="preserve">Grafica </w:t>
      </w:r>
      <w:r w:rsidRPr="00BF1B61">
        <w:rPr>
          <w:rFonts w:ascii="Arial" w:hAnsi="Arial" w:cs="Arial"/>
          <w:b/>
          <w:color w:val="auto"/>
          <w:szCs w:val="22"/>
        </w:rPr>
        <w:fldChar w:fldCharType="begin"/>
      </w:r>
      <w:r w:rsidRPr="00BF1B61">
        <w:rPr>
          <w:rFonts w:ascii="Arial" w:hAnsi="Arial" w:cs="Arial"/>
          <w:b/>
          <w:color w:val="auto"/>
          <w:szCs w:val="22"/>
        </w:rPr>
        <w:instrText xml:space="preserve"> SEQ Grafica \* ARABIC </w:instrText>
      </w:r>
      <w:r w:rsidRPr="00BF1B61">
        <w:rPr>
          <w:rFonts w:ascii="Arial" w:hAnsi="Arial" w:cs="Arial"/>
          <w:b/>
          <w:color w:val="auto"/>
          <w:szCs w:val="22"/>
        </w:rPr>
        <w:fldChar w:fldCharType="separate"/>
      </w:r>
      <w:r w:rsidRPr="00BF1B61">
        <w:rPr>
          <w:rFonts w:ascii="Arial" w:hAnsi="Arial" w:cs="Arial"/>
          <w:b/>
          <w:noProof/>
          <w:color w:val="auto"/>
          <w:szCs w:val="22"/>
        </w:rPr>
        <w:t>14</w:t>
      </w:r>
      <w:r w:rsidRPr="00BF1B61">
        <w:rPr>
          <w:rFonts w:ascii="Arial" w:hAnsi="Arial" w:cs="Arial"/>
          <w:b/>
          <w:color w:val="auto"/>
          <w:szCs w:val="22"/>
        </w:rPr>
        <w:fldChar w:fldCharType="end"/>
      </w:r>
      <w:r w:rsidRPr="00BF1B61">
        <w:rPr>
          <w:rFonts w:ascii="Arial" w:hAnsi="Arial" w:cs="Arial"/>
          <w:b/>
          <w:color w:val="auto"/>
          <w:szCs w:val="22"/>
        </w:rPr>
        <w:t>.SOLICITUDES RADICADAS 2021 RIESGO BAJO</w:t>
      </w:r>
    </w:p>
    <w:p w14:paraId="350491FD" w14:textId="77777777" w:rsidR="00741065" w:rsidRPr="00BF1B61" w:rsidRDefault="00741065" w:rsidP="00BF1B61">
      <w:pPr>
        <w:jc w:val="center"/>
        <w:rPr>
          <w:rFonts w:cs="Arial"/>
          <w:sz w:val="18"/>
          <w:szCs w:val="22"/>
        </w:rPr>
      </w:pPr>
      <w:r w:rsidRPr="00BF1B61">
        <w:rPr>
          <w:rFonts w:cs="Arial"/>
          <w:noProof/>
          <w:sz w:val="18"/>
          <w:szCs w:val="22"/>
        </w:rPr>
        <w:drawing>
          <wp:inline distT="0" distB="0" distL="0" distR="0" wp14:anchorId="07F772CB" wp14:editId="3AFB7C7C">
            <wp:extent cx="6012815" cy="3323645"/>
            <wp:effectExtent l="0" t="0" r="6985" b="10160"/>
            <wp:docPr id="43" name="Gráfico 43" descr="Número de solicitudes radicadas por localidad en 2021" title="SOLICITUDES RADICADAS 2021 RIESGO BAJO">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B615EB2" w14:textId="2A858F7C"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5552E5EA" w:rsidRPr="0B4E8F82">
        <w:rPr>
          <w:rFonts w:cs="Arial"/>
          <w:sz w:val="16"/>
          <w:szCs w:val="16"/>
        </w:rPr>
        <w:t>G</w:t>
      </w:r>
      <w:r w:rsidRPr="0B4E8F82">
        <w:rPr>
          <w:rFonts w:cs="Arial"/>
          <w:sz w:val="16"/>
          <w:szCs w:val="16"/>
        </w:rPr>
        <w:t>estión del Riesgo</w:t>
      </w:r>
    </w:p>
    <w:p w14:paraId="317A8697" w14:textId="77777777" w:rsidR="00741065" w:rsidRPr="00BF1B61" w:rsidRDefault="00741065" w:rsidP="00BF1B61">
      <w:pPr>
        <w:pStyle w:val="Descripcin"/>
        <w:keepNext/>
        <w:jc w:val="center"/>
        <w:rPr>
          <w:rFonts w:ascii="Arial" w:hAnsi="Arial" w:cs="Arial"/>
          <w:b/>
          <w:color w:val="auto"/>
          <w:sz w:val="20"/>
          <w:szCs w:val="22"/>
        </w:rPr>
      </w:pPr>
      <w:r w:rsidRPr="00BF1B61">
        <w:rPr>
          <w:rFonts w:ascii="Arial" w:hAnsi="Arial" w:cs="Arial"/>
          <w:b/>
          <w:color w:val="auto"/>
          <w:sz w:val="20"/>
          <w:szCs w:val="22"/>
        </w:rPr>
        <w:t xml:space="preserve">Grafica </w:t>
      </w:r>
      <w:r w:rsidRPr="00BF1B61">
        <w:rPr>
          <w:rFonts w:ascii="Arial" w:hAnsi="Arial" w:cs="Arial"/>
          <w:b/>
          <w:color w:val="auto"/>
          <w:sz w:val="20"/>
          <w:szCs w:val="22"/>
        </w:rPr>
        <w:fldChar w:fldCharType="begin"/>
      </w:r>
      <w:r w:rsidRPr="00BF1B61">
        <w:rPr>
          <w:rFonts w:ascii="Arial" w:hAnsi="Arial" w:cs="Arial"/>
          <w:b/>
          <w:color w:val="auto"/>
          <w:sz w:val="20"/>
          <w:szCs w:val="22"/>
        </w:rPr>
        <w:instrText xml:space="preserve"> SEQ Grafica \* ARABIC </w:instrText>
      </w:r>
      <w:r w:rsidRPr="00BF1B61">
        <w:rPr>
          <w:rFonts w:ascii="Arial" w:hAnsi="Arial" w:cs="Arial"/>
          <w:b/>
          <w:color w:val="auto"/>
          <w:sz w:val="20"/>
          <w:szCs w:val="22"/>
        </w:rPr>
        <w:fldChar w:fldCharType="separate"/>
      </w:r>
      <w:r w:rsidRPr="00BF1B61">
        <w:rPr>
          <w:rFonts w:ascii="Arial" w:hAnsi="Arial" w:cs="Arial"/>
          <w:b/>
          <w:noProof/>
          <w:color w:val="auto"/>
          <w:sz w:val="20"/>
          <w:szCs w:val="22"/>
        </w:rPr>
        <w:t>15</w:t>
      </w:r>
      <w:r w:rsidRPr="00BF1B61">
        <w:rPr>
          <w:rFonts w:ascii="Arial" w:hAnsi="Arial" w:cs="Arial"/>
          <w:b/>
          <w:color w:val="auto"/>
          <w:sz w:val="20"/>
          <w:szCs w:val="22"/>
        </w:rPr>
        <w:fldChar w:fldCharType="end"/>
      </w:r>
      <w:r w:rsidRPr="00BF1B61">
        <w:rPr>
          <w:rFonts w:ascii="Arial" w:hAnsi="Arial" w:cs="Arial"/>
          <w:b/>
          <w:color w:val="auto"/>
          <w:sz w:val="20"/>
          <w:szCs w:val="22"/>
        </w:rPr>
        <w:t>.Capacitaciones riesgo bajo realizadas durante el año 2021</w:t>
      </w:r>
    </w:p>
    <w:tbl>
      <w:tblPr>
        <w:tblStyle w:val="Tabladecuadrcula4-nfasis2"/>
        <w:tblW w:w="6941" w:type="dxa"/>
        <w:jc w:val="center"/>
        <w:tblLook w:val="04A0" w:firstRow="1" w:lastRow="0" w:firstColumn="1" w:lastColumn="0" w:noHBand="0" w:noVBand="1"/>
        <w:tblCaption w:val="CAPACITACIONES RIESGO BAJO"/>
        <w:tblDescription w:val="Numero de capacitaciones realizadas en riesgo bajo 2021"/>
      </w:tblPr>
      <w:tblGrid>
        <w:gridCol w:w="2581"/>
        <w:gridCol w:w="4360"/>
      </w:tblGrid>
      <w:tr w:rsidR="00741065" w:rsidRPr="00BA0BA6" w14:paraId="59D3DB85" w14:textId="77777777" w:rsidTr="00CB6E9D">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448A23F9" w14:textId="77777777" w:rsidR="00741065" w:rsidRPr="00BA0BA6" w:rsidRDefault="00741065" w:rsidP="00BA0BA6">
            <w:pPr>
              <w:rPr>
                <w:rFonts w:cs="Arial"/>
                <w:b w:val="0"/>
                <w:bCs w:val="0"/>
                <w:sz w:val="22"/>
                <w:szCs w:val="22"/>
              </w:rPr>
            </w:pPr>
            <w:r w:rsidRPr="00BA0BA6">
              <w:rPr>
                <w:rFonts w:cs="Arial"/>
                <w:sz w:val="22"/>
                <w:szCs w:val="22"/>
              </w:rPr>
              <w:t>MES</w:t>
            </w:r>
          </w:p>
        </w:tc>
        <w:tc>
          <w:tcPr>
            <w:tcW w:w="4360" w:type="dxa"/>
            <w:hideMark/>
          </w:tcPr>
          <w:p w14:paraId="0292EE7D"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rPr>
            </w:pPr>
            <w:r w:rsidRPr="00BA0BA6">
              <w:rPr>
                <w:rFonts w:cs="Arial"/>
                <w:sz w:val="22"/>
                <w:szCs w:val="22"/>
              </w:rPr>
              <w:t>CAPACITACIONES COMPLETADAS</w:t>
            </w:r>
          </w:p>
        </w:tc>
      </w:tr>
      <w:tr w:rsidR="00741065" w:rsidRPr="00BA0BA6" w14:paraId="546A5AFC"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2F995A4E" w14:textId="77777777" w:rsidR="00741065" w:rsidRPr="00BA0BA6" w:rsidRDefault="00741065" w:rsidP="00BA0BA6">
            <w:pPr>
              <w:rPr>
                <w:rFonts w:cs="Arial"/>
                <w:b w:val="0"/>
                <w:sz w:val="22"/>
                <w:szCs w:val="22"/>
              </w:rPr>
            </w:pPr>
            <w:r w:rsidRPr="00BA0BA6">
              <w:rPr>
                <w:rFonts w:cs="Arial"/>
                <w:b w:val="0"/>
                <w:sz w:val="22"/>
                <w:szCs w:val="22"/>
              </w:rPr>
              <w:t>1</w:t>
            </w:r>
          </w:p>
        </w:tc>
        <w:tc>
          <w:tcPr>
            <w:tcW w:w="4360" w:type="dxa"/>
            <w:hideMark/>
          </w:tcPr>
          <w:p w14:paraId="292A3CC7"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463</w:t>
            </w:r>
          </w:p>
        </w:tc>
      </w:tr>
      <w:tr w:rsidR="00741065" w:rsidRPr="00BA0BA6" w14:paraId="432C4563"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0F315456" w14:textId="77777777" w:rsidR="00741065" w:rsidRPr="00BA0BA6" w:rsidRDefault="00741065" w:rsidP="00BA0BA6">
            <w:pPr>
              <w:rPr>
                <w:rFonts w:cs="Arial"/>
                <w:b w:val="0"/>
                <w:sz w:val="22"/>
                <w:szCs w:val="22"/>
              </w:rPr>
            </w:pPr>
            <w:r w:rsidRPr="00BA0BA6">
              <w:rPr>
                <w:rFonts w:cs="Arial"/>
                <w:b w:val="0"/>
                <w:sz w:val="22"/>
                <w:szCs w:val="22"/>
              </w:rPr>
              <w:t>2</w:t>
            </w:r>
          </w:p>
        </w:tc>
        <w:tc>
          <w:tcPr>
            <w:tcW w:w="4360" w:type="dxa"/>
            <w:hideMark/>
          </w:tcPr>
          <w:p w14:paraId="727D1219"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811</w:t>
            </w:r>
          </w:p>
        </w:tc>
      </w:tr>
      <w:tr w:rsidR="00741065" w:rsidRPr="00BA0BA6" w14:paraId="553CD15F"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146ECDFF" w14:textId="77777777" w:rsidR="00741065" w:rsidRPr="00BA0BA6" w:rsidRDefault="00741065" w:rsidP="00BA0BA6">
            <w:pPr>
              <w:rPr>
                <w:rFonts w:cs="Arial"/>
                <w:b w:val="0"/>
                <w:sz w:val="22"/>
                <w:szCs w:val="22"/>
              </w:rPr>
            </w:pPr>
            <w:r w:rsidRPr="00BA0BA6">
              <w:rPr>
                <w:rFonts w:cs="Arial"/>
                <w:b w:val="0"/>
                <w:sz w:val="22"/>
                <w:szCs w:val="22"/>
              </w:rPr>
              <w:t>3</w:t>
            </w:r>
          </w:p>
        </w:tc>
        <w:tc>
          <w:tcPr>
            <w:tcW w:w="4360" w:type="dxa"/>
            <w:hideMark/>
          </w:tcPr>
          <w:p w14:paraId="79E159BE"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714</w:t>
            </w:r>
          </w:p>
        </w:tc>
      </w:tr>
      <w:tr w:rsidR="00741065" w:rsidRPr="00BA0BA6" w14:paraId="2C142524"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19391363" w14:textId="77777777" w:rsidR="00741065" w:rsidRPr="00BA0BA6" w:rsidRDefault="00741065" w:rsidP="00BA0BA6">
            <w:pPr>
              <w:rPr>
                <w:rFonts w:cs="Arial"/>
                <w:b w:val="0"/>
                <w:sz w:val="22"/>
                <w:szCs w:val="22"/>
              </w:rPr>
            </w:pPr>
            <w:r w:rsidRPr="00BA0BA6">
              <w:rPr>
                <w:rFonts w:cs="Arial"/>
                <w:b w:val="0"/>
                <w:sz w:val="22"/>
                <w:szCs w:val="22"/>
              </w:rPr>
              <w:t>4</w:t>
            </w:r>
          </w:p>
        </w:tc>
        <w:tc>
          <w:tcPr>
            <w:tcW w:w="4360" w:type="dxa"/>
            <w:hideMark/>
          </w:tcPr>
          <w:p w14:paraId="3DA989B1"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769</w:t>
            </w:r>
          </w:p>
        </w:tc>
      </w:tr>
      <w:tr w:rsidR="00741065" w:rsidRPr="00BA0BA6" w14:paraId="3C42154E"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1BE1A7C1" w14:textId="77777777" w:rsidR="00741065" w:rsidRPr="00BA0BA6" w:rsidRDefault="00741065" w:rsidP="00BA0BA6">
            <w:pPr>
              <w:rPr>
                <w:rFonts w:cs="Arial"/>
                <w:b w:val="0"/>
                <w:sz w:val="22"/>
                <w:szCs w:val="22"/>
              </w:rPr>
            </w:pPr>
            <w:r w:rsidRPr="00BA0BA6">
              <w:rPr>
                <w:rFonts w:cs="Arial"/>
                <w:b w:val="0"/>
                <w:sz w:val="22"/>
                <w:szCs w:val="22"/>
              </w:rPr>
              <w:t>5</w:t>
            </w:r>
          </w:p>
        </w:tc>
        <w:tc>
          <w:tcPr>
            <w:tcW w:w="4360" w:type="dxa"/>
            <w:hideMark/>
          </w:tcPr>
          <w:p w14:paraId="3AED4A24"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749</w:t>
            </w:r>
          </w:p>
        </w:tc>
      </w:tr>
      <w:tr w:rsidR="00741065" w:rsidRPr="00BA0BA6" w14:paraId="53ABE8C3"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4E381D17" w14:textId="77777777" w:rsidR="00741065" w:rsidRPr="00BA0BA6" w:rsidRDefault="00741065" w:rsidP="00BA0BA6">
            <w:pPr>
              <w:rPr>
                <w:rFonts w:cs="Arial"/>
                <w:b w:val="0"/>
                <w:sz w:val="22"/>
                <w:szCs w:val="22"/>
              </w:rPr>
            </w:pPr>
            <w:r w:rsidRPr="00BA0BA6">
              <w:rPr>
                <w:rFonts w:cs="Arial"/>
                <w:b w:val="0"/>
                <w:sz w:val="22"/>
                <w:szCs w:val="22"/>
              </w:rPr>
              <w:t>6</w:t>
            </w:r>
          </w:p>
        </w:tc>
        <w:tc>
          <w:tcPr>
            <w:tcW w:w="4360" w:type="dxa"/>
            <w:hideMark/>
          </w:tcPr>
          <w:p w14:paraId="59C0C755"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428</w:t>
            </w:r>
          </w:p>
        </w:tc>
      </w:tr>
      <w:tr w:rsidR="00741065" w:rsidRPr="00BA0BA6" w14:paraId="218DD742"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050D555D" w14:textId="77777777" w:rsidR="00741065" w:rsidRPr="00BA0BA6" w:rsidRDefault="00741065" w:rsidP="00BA0BA6">
            <w:pPr>
              <w:rPr>
                <w:rFonts w:cs="Arial"/>
                <w:b w:val="0"/>
                <w:sz w:val="22"/>
                <w:szCs w:val="22"/>
              </w:rPr>
            </w:pPr>
            <w:r w:rsidRPr="00BA0BA6">
              <w:rPr>
                <w:rFonts w:cs="Arial"/>
                <w:b w:val="0"/>
                <w:sz w:val="22"/>
                <w:szCs w:val="22"/>
              </w:rPr>
              <w:t>7</w:t>
            </w:r>
          </w:p>
        </w:tc>
        <w:tc>
          <w:tcPr>
            <w:tcW w:w="4360" w:type="dxa"/>
            <w:hideMark/>
          </w:tcPr>
          <w:p w14:paraId="6B908010"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153</w:t>
            </w:r>
          </w:p>
        </w:tc>
      </w:tr>
      <w:tr w:rsidR="00741065" w:rsidRPr="00BA0BA6" w14:paraId="71C4F583"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5987B2C0" w14:textId="77777777" w:rsidR="00741065" w:rsidRPr="00BA0BA6" w:rsidRDefault="00741065" w:rsidP="00BA0BA6">
            <w:pPr>
              <w:rPr>
                <w:rFonts w:cs="Arial"/>
                <w:b w:val="0"/>
                <w:sz w:val="22"/>
                <w:szCs w:val="22"/>
              </w:rPr>
            </w:pPr>
            <w:r w:rsidRPr="00BA0BA6">
              <w:rPr>
                <w:rFonts w:cs="Arial"/>
                <w:b w:val="0"/>
                <w:sz w:val="22"/>
                <w:szCs w:val="22"/>
              </w:rPr>
              <w:t>8</w:t>
            </w:r>
          </w:p>
        </w:tc>
        <w:tc>
          <w:tcPr>
            <w:tcW w:w="4360" w:type="dxa"/>
            <w:hideMark/>
          </w:tcPr>
          <w:p w14:paraId="45E15D4C"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371</w:t>
            </w:r>
          </w:p>
        </w:tc>
      </w:tr>
      <w:tr w:rsidR="00741065" w:rsidRPr="00BA0BA6" w14:paraId="477A6605"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2C0B98AE" w14:textId="77777777" w:rsidR="00741065" w:rsidRPr="00BA0BA6" w:rsidRDefault="00741065" w:rsidP="00BA0BA6">
            <w:pPr>
              <w:rPr>
                <w:rFonts w:cs="Arial"/>
                <w:b w:val="0"/>
                <w:sz w:val="22"/>
                <w:szCs w:val="22"/>
              </w:rPr>
            </w:pPr>
            <w:r w:rsidRPr="00BA0BA6">
              <w:rPr>
                <w:rFonts w:cs="Arial"/>
                <w:b w:val="0"/>
                <w:sz w:val="22"/>
                <w:szCs w:val="22"/>
              </w:rPr>
              <w:t>9</w:t>
            </w:r>
          </w:p>
        </w:tc>
        <w:tc>
          <w:tcPr>
            <w:tcW w:w="4360" w:type="dxa"/>
            <w:hideMark/>
          </w:tcPr>
          <w:p w14:paraId="53ED08E0"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529</w:t>
            </w:r>
          </w:p>
        </w:tc>
      </w:tr>
      <w:tr w:rsidR="00741065" w:rsidRPr="00BA0BA6" w14:paraId="32BB7692"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3DA8B631" w14:textId="77777777" w:rsidR="00741065" w:rsidRPr="00BA0BA6" w:rsidRDefault="00741065" w:rsidP="00BA0BA6">
            <w:pPr>
              <w:rPr>
                <w:rFonts w:cs="Arial"/>
                <w:b w:val="0"/>
                <w:sz w:val="22"/>
                <w:szCs w:val="22"/>
              </w:rPr>
            </w:pPr>
            <w:r w:rsidRPr="00BA0BA6">
              <w:rPr>
                <w:rFonts w:cs="Arial"/>
                <w:b w:val="0"/>
                <w:sz w:val="22"/>
                <w:szCs w:val="22"/>
              </w:rPr>
              <w:t>10</w:t>
            </w:r>
          </w:p>
        </w:tc>
        <w:tc>
          <w:tcPr>
            <w:tcW w:w="4360" w:type="dxa"/>
            <w:hideMark/>
          </w:tcPr>
          <w:p w14:paraId="0C62509E"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201</w:t>
            </w:r>
          </w:p>
        </w:tc>
      </w:tr>
      <w:tr w:rsidR="00741065" w:rsidRPr="00BA0BA6" w14:paraId="474D3F63"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5CC08937" w14:textId="77777777" w:rsidR="00741065" w:rsidRPr="00BA0BA6" w:rsidRDefault="00741065" w:rsidP="00BA0BA6">
            <w:pPr>
              <w:rPr>
                <w:rFonts w:cs="Arial"/>
                <w:b w:val="0"/>
                <w:sz w:val="22"/>
                <w:szCs w:val="22"/>
              </w:rPr>
            </w:pPr>
            <w:r w:rsidRPr="00BA0BA6">
              <w:rPr>
                <w:rFonts w:cs="Arial"/>
                <w:b w:val="0"/>
                <w:sz w:val="22"/>
                <w:szCs w:val="22"/>
              </w:rPr>
              <w:t>11</w:t>
            </w:r>
          </w:p>
        </w:tc>
        <w:tc>
          <w:tcPr>
            <w:tcW w:w="4360" w:type="dxa"/>
            <w:hideMark/>
          </w:tcPr>
          <w:p w14:paraId="615CFC70"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279</w:t>
            </w:r>
          </w:p>
        </w:tc>
      </w:tr>
      <w:tr w:rsidR="00741065" w:rsidRPr="00BA0BA6" w14:paraId="1A601A03"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7985859D" w14:textId="77777777" w:rsidR="00741065" w:rsidRPr="00BA0BA6" w:rsidRDefault="00741065" w:rsidP="00BA0BA6">
            <w:pPr>
              <w:rPr>
                <w:rFonts w:cs="Arial"/>
                <w:b w:val="0"/>
                <w:sz w:val="22"/>
                <w:szCs w:val="22"/>
              </w:rPr>
            </w:pPr>
            <w:r w:rsidRPr="00BA0BA6">
              <w:rPr>
                <w:rFonts w:cs="Arial"/>
                <w:b w:val="0"/>
                <w:sz w:val="22"/>
                <w:szCs w:val="22"/>
              </w:rPr>
              <w:t>12</w:t>
            </w:r>
          </w:p>
        </w:tc>
        <w:tc>
          <w:tcPr>
            <w:tcW w:w="4360" w:type="dxa"/>
            <w:hideMark/>
          </w:tcPr>
          <w:p w14:paraId="1263D146"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220</w:t>
            </w:r>
          </w:p>
        </w:tc>
      </w:tr>
      <w:tr w:rsidR="00741065" w:rsidRPr="00BA0BA6" w14:paraId="4C22C6A9"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73D2A5AD" w14:textId="77777777" w:rsidR="00741065" w:rsidRPr="00BA0BA6" w:rsidRDefault="00741065" w:rsidP="00BA0BA6">
            <w:pPr>
              <w:rPr>
                <w:rFonts w:cs="Arial"/>
                <w:b w:val="0"/>
                <w:bCs w:val="0"/>
                <w:sz w:val="22"/>
                <w:szCs w:val="22"/>
              </w:rPr>
            </w:pPr>
            <w:r w:rsidRPr="00BA0BA6">
              <w:rPr>
                <w:rFonts w:cs="Arial"/>
                <w:sz w:val="22"/>
                <w:szCs w:val="22"/>
              </w:rPr>
              <w:t>TOTAL</w:t>
            </w:r>
          </w:p>
        </w:tc>
        <w:tc>
          <w:tcPr>
            <w:tcW w:w="4360" w:type="dxa"/>
            <w:hideMark/>
          </w:tcPr>
          <w:p w14:paraId="732ACDB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BA0BA6">
              <w:rPr>
                <w:rFonts w:cs="Arial"/>
                <w:b/>
                <w:bCs/>
                <w:sz w:val="22"/>
                <w:szCs w:val="22"/>
              </w:rPr>
              <w:t>5687</w:t>
            </w:r>
          </w:p>
        </w:tc>
      </w:tr>
    </w:tbl>
    <w:p w14:paraId="6D2C31DC" w14:textId="03656A3A" w:rsidR="00741065" w:rsidRPr="00BF1B61" w:rsidRDefault="461EF852" w:rsidP="00BF1B61">
      <w:pPr>
        <w:spacing w:after="240"/>
        <w:jc w:val="center"/>
        <w:rPr>
          <w:rFonts w:eastAsia="Arial Nova" w:cs="Arial"/>
          <w:sz w:val="16"/>
          <w:szCs w:val="16"/>
        </w:rPr>
      </w:pPr>
      <w:r w:rsidRPr="0B4E8F82">
        <w:rPr>
          <w:rFonts w:cs="Arial"/>
          <w:sz w:val="16"/>
          <w:szCs w:val="16"/>
        </w:rPr>
        <w:lastRenderedPageBreak/>
        <w:t xml:space="preserve">Fuente: Subdirección de </w:t>
      </w:r>
      <w:r w:rsidR="611C66CD" w:rsidRPr="0B4E8F82">
        <w:rPr>
          <w:rFonts w:cs="Arial"/>
          <w:sz w:val="16"/>
          <w:szCs w:val="16"/>
        </w:rPr>
        <w:t>G</w:t>
      </w:r>
      <w:r w:rsidRPr="0B4E8F82">
        <w:rPr>
          <w:rFonts w:cs="Arial"/>
          <w:sz w:val="16"/>
          <w:szCs w:val="16"/>
        </w:rPr>
        <w:t>estión del Riesgo</w:t>
      </w:r>
    </w:p>
    <w:p w14:paraId="5381B769" w14:textId="77777777" w:rsidR="00741065" w:rsidRPr="00BA0BA6" w:rsidRDefault="00741065" w:rsidP="00BA0BA6">
      <w:pPr>
        <w:rPr>
          <w:rFonts w:cs="Arial"/>
          <w:sz w:val="22"/>
          <w:szCs w:val="22"/>
        </w:rPr>
      </w:pPr>
    </w:p>
    <w:p w14:paraId="326625F7" w14:textId="1ED9D0F9" w:rsidR="00741065" w:rsidRPr="00BF1B61" w:rsidRDefault="461EF852" w:rsidP="0B4E8F82">
      <w:pPr>
        <w:pStyle w:val="Descripcin"/>
        <w:keepNext/>
        <w:jc w:val="center"/>
        <w:rPr>
          <w:rFonts w:ascii="Arial" w:hAnsi="Arial" w:cs="Arial"/>
          <w:b/>
          <w:bCs/>
          <w:color w:val="auto"/>
        </w:rPr>
      </w:pPr>
      <w:r w:rsidRPr="0B4E8F82">
        <w:rPr>
          <w:rFonts w:ascii="Arial" w:hAnsi="Arial" w:cs="Arial"/>
          <w:b/>
          <w:bCs/>
          <w:color w:val="auto"/>
        </w:rPr>
        <w:t xml:space="preserve">Grafica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Grafica \* ARABIC </w:instrText>
      </w:r>
      <w:r w:rsidR="00741065" w:rsidRPr="0B4E8F82">
        <w:rPr>
          <w:rFonts w:ascii="Arial" w:hAnsi="Arial" w:cs="Arial"/>
          <w:b/>
          <w:bCs/>
          <w:color w:val="auto"/>
        </w:rPr>
        <w:fldChar w:fldCharType="separate"/>
      </w:r>
      <w:r w:rsidRPr="0B4E8F82">
        <w:rPr>
          <w:rFonts w:ascii="Arial" w:hAnsi="Arial" w:cs="Arial"/>
          <w:b/>
          <w:bCs/>
          <w:noProof/>
          <w:color w:val="auto"/>
        </w:rPr>
        <w:t>16</w:t>
      </w:r>
      <w:r w:rsidR="00741065" w:rsidRPr="0B4E8F82">
        <w:rPr>
          <w:rFonts w:ascii="Arial" w:hAnsi="Arial" w:cs="Arial"/>
          <w:b/>
          <w:bCs/>
          <w:color w:val="auto"/>
        </w:rPr>
        <w:fldChar w:fldCharType="end"/>
      </w:r>
      <w:r w:rsidRPr="0B4E8F82">
        <w:rPr>
          <w:rFonts w:ascii="Arial" w:hAnsi="Arial" w:cs="Arial"/>
          <w:b/>
          <w:bCs/>
          <w:color w:val="auto"/>
        </w:rPr>
        <w:t>.</w:t>
      </w:r>
      <w:r w:rsidR="4908A45F" w:rsidRPr="0B4E8F82">
        <w:rPr>
          <w:rFonts w:ascii="Arial" w:hAnsi="Arial" w:cs="Arial"/>
          <w:b/>
          <w:bCs/>
          <w:color w:val="auto"/>
        </w:rPr>
        <w:t xml:space="preserve"> </w:t>
      </w:r>
      <w:r w:rsidRPr="0B4E8F82">
        <w:rPr>
          <w:rFonts w:ascii="Arial" w:hAnsi="Arial" w:cs="Arial"/>
          <w:b/>
          <w:bCs/>
          <w:color w:val="auto"/>
        </w:rPr>
        <w:t>Capacitaciones riesgo bajo completadas 2021</w:t>
      </w:r>
    </w:p>
    <w:p w14:paraId="13CB4103" w14:textId="77777777" w:rsidR="00741065" w:rsidRPr="00BF1B61" w:rsidRDefault="00741065" w:rsidP="00BF1B61">
      <w:pPr>
        <w:jc w:val="center"/>
        <w:rPr>
          <w:rFonts w:cs="Arial"/>
          <w:sz w:val="18"/>
          <w:szCs w:val="22"/>
        </w:rPr>
      </w:pPr>
      <w:r w:rsidRPr="00BF1B61">
        <w:rPr>
          <w:rFonts w:cs="Arial"/>
          <w:noProof/>
          <w:sz w:val="18"/>
          <w:szCs w:val="22"/>
        </w:rPr>
        <w:drawing>
          <wp:inline distT="0" distB="0" distL="0" distR="0" wp14:anchorId="5CE3775D" wp14:editId="1D670E38">
            <wp:extent cx="5048250" cy="3005593"/>
            <wp:effectExtent l="0" t="0" r="0" b="4445"/>
            <wp:docPr id="44" name="Gráfico 44" descr="CAPACITACIONES RIESGO BAJO COMPLETADAS 2021 "/>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89C01E" w14:textId="2478333C" w:rsidR="00741065" w:rsidRPr="00BF1B61" w:rsidRDefault="461EF852" w:rsidP="00BF1B61">
      <w:pPr>
        <w:spacing w:after="240"/>
        <w:jc w:val="center"/>
        <w:rPr>
          <w:rFonts w:eastAsia="Arial Nova" w:cs="Arial"/>
          <w:sz w:val="18"/>
          <w:szCs w:val="18"/>
        </w:rPr>
      </w:pPr>
      <w:r w:rsidRPr="0B4E8F82">
        <w:rPr>
          <w:rFonts w:cs="Arial"/>
          <w:sz w:val="18"/>
          <w:szCs w:val="18"/>
        </w:rPr>
        <w:t xml:space="preserve">Fuente: Subdirección de </w:t>
      </w:r>
      <w:r w:rsidR="11A65FB5" w:rsidRPr="0B4E8F82">
        <w:rPr>
          <w:rFonts w:cs="Arial"/>
          <w:sz w:val="18"/>
          <w:szCs w:val="18"/>
        </w:rPr>
        <w:t>G</w:t>
      </w:r>
      <w:r w:rsidRPr="0B4E8F82">
        <w:rPr>
          <w:rFonts w:cs="Arial"/>
          <w:sz w:val="18"/>
          <w:szCs w:val="18"/>
        </w:rPr>
        <w:t>estión del Riesgo</w:t>
      </w:r>
    </w:p>
    <w:p w14:paraId="7A9C294B" w14:textId="77777777" w:rsidR="00741065" w:rsidRPr="00BA0BA6" w:rsidRDefault="00741065" w:rsidP="00BA0BA6">
      <w:pPr>
        <w:rPr>
          <w:rFonts w:cs="Arial"/>
          <w:sz w:val="22"/>
          <w:szCs w:val="22"/>
        </w:rPr>
      </w:pPr>
    </w:p>
    <w:p w14:paraId="53E91FC0" w14:textId="6FF75C63" w:rsidR="00741065" w:rsidRPr="00BA0BA6" w:rsidRDefault="461EF852" w:rsidP="00BA0BA6">
      <w:pPr>
        <w:rPr>
          <w:rFonts w:cs="Arial"/>
          <w:sz w:val="22"/>
          <w:szCs w:val="22"/>
        </w:rPr>
      </w:pPr>
      <w:r w:rsidRPr="0B4E8F82">
        <w:rPr>
          <w:rFonts w:cs="Arial"/>
          <w:sz w:val="22"/>
          <w:szCs w:val="22"/>
        </w:rPr>
        <w:t>En cuanto a los avances realizados en la plataforma LMS</w:t>
      </w:r>
      <w:r w:rsidR="4C7EF1E9" w:rsidRPr="0B4E8F82">
        <w:rPr>
          <w:rFonts w:cs="Arial"/>
          <w:sz w:val="22"/>
          <w:szCs w:val="22"/>
        </w:rPr>
        <w:t>,</w:t>
      </w:r>
      <w:r w:rsidRPr="0B4E8F82">
        <w:rPr>
          <w:rFonts w:cs="Arial"/>
          <w:sz w:val="22"/>
          <w:szCs w:val="22"/>
        </w:rPr>
        <w:t xml:space="preserve"> se puede evidenciar cerca de un 28% de los usuarios inscritos en </w:t>
      </w:r>
      <w:r w:rsidR="0BFE93A8" w:rsidRPr="0B4E8F82">
        <w:rPr>
          <w:rFonts w:cs="Arial"/>
          <w:sz w:val="22"/>
          <w:szCs w:val="22"/>
        </w:rPr>
        <w:t>dicha</w:t>
      </w:r>
      <w:r w:rsidRPr="0B4E8F82">
        <w:rPr>
          <w:rFonts w:cs="Arial"/>
          <w:sz w:val="22"/>
          <w:szCs w:val="22"/>
        </w:rPr>
        <w:t xml:space="preserve"> plataform</w:t>
      </w:r>
      <w:r w:rsidR="09608D90" w:rsidRPr="0B4E8F82">
        <w:rPr>
          <w:rFonts w:cs="Arial"/>
          <w:sz w:val="22"/>
          <w:szCs w:val="22"/>
        </w:rPr>
        <w:t>a</w:t>
      </w:r>
      <w:r w:rsidR="65B754AB" w:rsidRPr="0B4E8F82">
        <w:rPr>
          <w:rFonts w:cs="Arial"/>
          <w:sz w:val="22"/>
          <w:szCs w:val="22"/>
        </w:rPr>
        <w:t>.</w:t>
      </w:r>
      <w:r w:rsidR="52620C00" w:rsidRPr="0B4E8F82">
        <w:rPr>
          <w:rFonts w:cs="Arial"/>
          <w:sz w:val="22"/>
          <w:szCs w:val="22"/>
        </w:rPr>
        <w:t xml:space="preserve"> E</w:t>
      </w:r>
      <w:r w:rsidRPr="0B4E8F82">
        <w:rPr>
          <w:rFonts w:cs="Arial"/>
          <w:sz w:val="22"/>
          <w:szCs w:val="22"/>
        </w:rPr>
        <w:t>n el curso de Riesgo Bajo</w:t>
      </w:r>
      <w:r w:rsidR="1A61DCE5" w:rsidRPr="0B4E8F82">
        <w:rPr>
          <w:rFonts w:cs="Arial"/>
          <w:sz w:val="22"/>
          <w:szCs w:val="22"/>
        </w:rPr>
        <w:t>,</w:t>
      </w:r>
      <w:r w:rsidRPr="0B4E8F82">
        <w:rPr>
          <w:rFonts w:cs="Arial"/>
          <w:sz w:val="22"/>
          <w:szCs w:val="22"/>
        </w:rPr>
        <w:t xml:space="preserve"> no realiz</w:t>
      </w:r>
      <w:r w:rsidR="15DB7521" w:rsidRPr="0B4E8F82">
        <w:rPr>
          <w:rFonts w:cs="Arial"/>
          <w:sz w:val="22"/>
          <w:szCs w:val="22"/>
        </w:rPr>
        <w:t>ó</w:t>
      </w:r>
      <w:r w:rsidRPr="0B4E8F82">
        <w:rPr>
          <w:rFonts w:cs="Arial"/>
          <w:sz w:val="22"/>
          <w:szCs w:val="22"/>
        </w:rPr>
        <w:t xml:space="preserve"> alguna actividad. </w:t>
      </w:r>
    </w:p>
    <w:p w14:paraId="3173EC2E" w14:textId="77777777" w:rsidR="00741065" w:rsidRPr="00BA0BA6" w:rsidRDefault="00741065" w:rsidP="00BA0BA6">
      <w:pPr>
        <w:rPr>
          <w:rFonts w:cs="Arial"/>
          <w:b/>
          <w:sz w:val="22"/>
          <w:szCs w:val="22"/>
        </w:rPr>
      </w:pPr>
    </w:p>
    <w:p w14:paraId="47387BF9" w14:textId="40ED085C" w:rsidR="00741065" w:rsidRPr="00BA0BA6" w:rsidRDefault="461EF852" w:rsidP="0B4E8F82">
      <w:pPr>
        <w:pStyle w:val="Prrafodelista"/>
        <w:numPr>
          <w:ilvl w:val="0"/>
          <w:numId w:val="55"/>
        </w:numPr>
        <w:rPr>
          <w:rFonts w:eastAsia="Arial" w:cs="Arial"/>
          <w:color w:val="000000" w:themeColor="text1"/>
          <w:sz w:val="22"/>
          <w:szCs w:val="22"/>
        </w:rPr>
      </w:pPr>
      <w:r w:rsidRPr="0B4E8F82">
        <w:rPr>
          <w:rFonts w:cs="Arial"/>
          <w:sz w:val="22"/>
          <w:szCs w:val="22"/>
        </w:rPr>
        <w:t>Durante el desarrollo de las actividades de inspección</w:t>
      </w:r>
      <w:r w:rsidR="5E124283" w:rsidRPr="0B4E8F82">
        <w:rPr>
          <w:rFonts w:cs="Arial"/>
          <w:sz w:val="22"/>
          <w:szCs w:val="22"/>
        </w:rPr>
        <w:t>,</w:t>
      </w:r>
      <w:r w:rsidRPr="0B4E8F82">
        <w:rPr>
          <w:rFonts w:cs="Arial"/>
          <w:sz w:val="22"/>
          <w:szCs w:val="22"/>
        </w:rPr>
        <w:t xml:space="preserve"> se evidenci</w:t>
      </w:r>
      <w:r w:rsidR="2B177228" w:rsidRPr="0B4E8F82">
        <w:rPr>
          <w:rFonts w:cs="Arial"/>
          <w:sz w:val="22"/>
          <w:szCs w:val="22"/>
        </w:rPr>
        <w:t>ó</w:t>
      </w:r>
      <w:r w:rsidRPr="0B4E8F82">
        <w:rPr>
          <w:rFonts w:cs="Arial"/>
          <w:sz w:val="22"/>
          <w:szCs w:val="22"/>
        </w:rPr>
        <w:t xml:space="preserve"> que una vez expedida a la Resolución 402 de 2021 de la </w:t>
      </w:r>
      <w:r w:rsidR="46491B03" w:rsidRPr="0B4E8F82">
        <w:rPr>
          <w:rFonts w:cs="Arial"/>
          <w:sz w:val="22"/>
          <w:szCs w:val="22"/>
        </w:rPr>
        <w:t>UAE Cuerpo Oficial de Bomberos de Bogotá</w:t>
      </w:r>
      <w:r w:rsidRPr="0B4E8F82">
        <w:rPr>
          <w:rFonts w:cs="Arial"/>
          <w:sz w:val="22"/>
          <w:szCs w:val="22"/>
        </w:rPr>
        <w:t>, el número de solicitudes por Riesgo Bajo descendió cerca de un 70%, a raíz de la emergencia sanitaria.</w:t>
      </w:r>
    </w:p>
    <w:p w14:paraId="5CF8E270" w14:textId="77777777" w:rsidR="00741065" w:rsidRPr="00BA0BA6" w:rsidRDefault="00741065" w:rsidP="00BA0BA6">
      <w:pPr>
        <w:pStyle w:val="Prrafodelista"/>
        <w:rPr>
          <w:rFonts w:cs="Arial"/>
          <w:sz w:val="22"/>
          <w:szCs w:val="22"/>
        </w:rPr>
      </w:pPr>
    </w:p>
    <w:p w14:paraId="5313BA81" w14:textId="77777777" w:rsidR="00741065" w:rsidRPr="00BA0BA6" w:rsidRDefault="00741065" w:rsidP="00BA0BA6">
      <w:pPr>
        <w:pStyle w:val="Prrafodelista"/>
        <w:numPr>
          <w:ilvl w:val="0"/>
          <w:numId w:val="55"/>
        </w:numPr>
        <w:rPr>
          <w:rFonts w:cs="Arial"/>
          <w:sz w:val="22"/>
          <w:szCs w:val="22"/>
        </w:rPr>
      </w:pPr>
      <w:r w:rsidRPr="00BA0BA6">
        <w:rPr>
          <w:rFonts w:cs="Arial"/>
          <w:sz w:val="22"/>
          <w:szCs w:val="22"/>
        </w:rPr>
        <w:t>Al implementar la plataforma LMS DOCEBO, se ha garantizado que el usuario cuente con la información suficiente para aprender a identificar, gestionar y mitigar los riesgos presentes en sus establecimientos de comercio.</w:t>
      </w:r>
    </w:p>
    <w:p w14:paraId="36E6BC35" w14:textId="77777777" w:rsidR="00741065" w:rsidRPr="00BA0BA6" w:rsidRDefault="00741065" w:rsidP="00BA0BA6">
      <w:pPr>
        <w:rPr>
          <w:rFonts w:cs="Arial"/>
          <w:sz w:val="22"/>
          <w:szCs w:val="22"/>
        </w:rPr>
      </w:pPr>
    </w:p>
    <w:p w14:paraId="4CCF12D2" w14:textId="20F72019" w:rsidR="00741065" w:rsidRPr="00BA0BA6" w:rsidRDefault="461EF852" w:rsidP="00BA0BA6">
      <w:pPr>
        <w:pStyle w:val="Prrafodelista"/>
        <w:numPr>
          <w:ilvl w:val="0"/>
          <w:numId w:val="55"/>
        </w:numPr>
        <w:rPr>
          <w:rFonts w:cs="Arial"/>
          <w:sz w:val="22"/>
          <w:szCs w:val="22"/>
        </w:rPr>
      </w:pPr>
      <w:r w:rsidRPr="0B4E8F82">
        <w:rPr>
          <w:rFonts w:cs="Arial"/>
          <w:sz w:val="22"/>
          <w:szCs w:val="22"/>
        </w:rPr>
        <w:t>A través de la plataforma DOCEBO</w:t>
      </w:r>
      <w:r w:rsidR="053F4755" w:rsidRPr="0B4E8F82">
        <w:rPr>
          <w:rFonts w:cs="Arial"/>
          <w:sz w:val="22"/>
          <w:szCs w:val="22"/>
        </w:rPr>
        <w:t>,</w:t>
      </w:r>
      <w:r w:rsidRPr="0B4E8F82">
        <w:rPr>
          <w:rFonts w:cs="Arial"/>
          <w:sz w:val="22"/>
          <w:szCs w:val="22"/>
        </w:rPr>
        <w:t xml:space="preserve"> los tiempos de respuesta dependen del usuario, logrando obtener el Concepto Técnico de manera rápida y eficiente.</w:t>
      </w:r>
    </w:p>
    <w:p w14:paraId="3F11ECC3" w14:textId="77777777" w:rsidR="00741065" w:rsidRPr="00BA0BA6" w:rsidRDefault="00741065" w:rsidP="00BA0BA6">
      <w:pPr>
        <w:rPr>
          <w:rFonts w:cs="Arial"/>
          <w:sz w:val="22"/>
          <w:szCs w:val="22"/>
        </w:rPr>
      </w:pPr>
    </w:p>
    <w:p w14:paraId="2DB4D2F4" w14:textId="04153E21" w:rsidR="00741065" w:rsidRPr="00BA0BA6" w:rsidRDefault="461EF852" w:rsidP="00BA0BA6">
      <w:pPr>
        <w:pStyle w:val="Prrafodelista"/>
        <w:numPr>
          <w:ilvl w:val="0"/>
          <w:numId w:val="55"/>
        </w:numPr>
        <w:rPr>
          <w:rFonts w:cs="Arial"/>
          <w:sz w:val="22"/>
          <w:szCs w:val="22"/>
        </w:rPr>
      </w:pPr>
      <w:r w:rsidRPr="0B4E8F82">
        <w:rPr>
          <w:rFonts w:cs="Arial"/>
          <w:sz w:val="22"/>
          <w:szCs w:val="22"/>
        </w:rPr>
        <w:t>Con la implementación de la estrategia de virtualización</w:t>
      </w:r>
      <w:r w:rsidR="5934AB7A" w:rsidRPr="0B4E8F82">
        <w:rPr>
          <w:rFonts w:cs="Arial"/>
          <w:sz w:val="22"/>
          <w:szCs w:val="22"/>
        </w:rPr>
        <w:t xml:space="preserve"> de</w:t>
      </w:r>
      <w:r w:rsidRPr="0B4E8F82">
        <w:rPr>
          <w:rFonts w:cs="Arial"/>
          <w:sz w:val="22"/>
          <w:szCs w:val="22"/>
        </w:rPr>
        <w:t xml:space="preserve"> Riesgo Bajo</w:t>
      </w:r>
      <w:r w:rsidR="6F3F84DB" w:rsidRPr="0B4E8F82">
        <w:rPr>
          <w:rFonts w:cs="Arial"/>
          <w:sz w:val="22"/>
          <w:szCs w:val="22"/>
        </w:rPr>
        <w:t>,</w:t>
      </w:r>
      <w:r w:rsidRPr="0B4E8F82">
        <w:rPr>
          <w:rFonts w:cs="Arial"/>
          <w:sz w:val="22"/>
          <w:szCs w:val="22"/>
        </w:rPr>
        <w:t xml:space="preserve"> se ha generado conocimientos en la </w:t>
      </w:r>
      <w:r w:rsidR="670976C0" w:rsidRPr="0B4E8F82">
        <w:rPr>
          <w:rFonts w:cs="Arial"/>
          <w:sz w:val="22"/>
          <w:szCs w:val="22"/>
        </w:rPr>
        <w:t>G</w:t>
      </w:r>
      <w:r w:rsidRPr="0B4E8F82">
        <w:rPr>
          <w:rFonts w:cs="Arial"/>
          <w:sz w:val="22"/>
          <w:szCs w:val="22"/>
        </w:rPr>
        <w:t xml:space="preserve">estión del </w:t>
      </w:r>
      <w:r w:rsidR="0F209504" w:rsidRPr="0B4E8F82">
        <w:rPr>
          <w:rFonts w:cs="Arial"/>
          <w:sz w:val="22"/>
          <w:szCs w:val="22"/>
        </w:rPr>
        <w:t>R</w:t>
      </w:r>
      <w:r w:rsidRPr="0B4E8F82">
        <w:rPr>
          <w:rFonts w:cs="Arial"/>
          <w:sz w:val="22"/>
          <w:szCs w:val="22"/>
        </w:rPr>
        <w:t xml:space="preserve">iesgo de </w:t>
      </w:r>
      <w:r w:rsidR="1DC9F86A" w:rsidRPr="0B4E8F82">
        <w:rPr>
          <w:rFonts w:cs="Arial"/>
          <w:sz w:val="22"/>
          <w:szCs w:val="22"/>
        </w:rPr>
        <w:t>I</w:t>
      </w:r>
      <w:r w:rsidRPr="0B4E8F82">
        <w:rPr>
          <w:rFonts w:cs="Arial"/>
          <w:sz w:val="22"/>
          <w:szCs w:val="22"/>
        </w:rPr>
        <w:t>ncendios y Seguridad Humana asociados a los establecimientos clasificados en este riesgo.</w:t>
      </w:r>
    </w:p>
    <w:p w14:paraId="0D0D9384" w14:textId="77777777" w:rsidR="00741065" w:rsidRPr="00BA0BA6" w:rsidRDefault="00741065" w:rsidP="00BA0BA6">
      <w:pPr>
        <w:rPr>
          <w:rFonts w:cs="Arial"/>
          <w:sz w:val="22"/>
          <w:szCs w:val="22"/>
        </w:rPr>
      </w:pPr>
    </w:p>
    <w:p w14:paraId="5CE0DD42" w14:textId="77777777" w:rsidR="00741065" w:rsidRPr="00BA0BA6" w:rsidRDefault="00741065" w:rsidP="00BA0BA6">
      <w:pPr>
        <w:rPr>
          <w:rFonts w:cs="Arial"/>
          <w:sz w:val="22"/>
          <w:szCs w:val="22"/>
        </w:rPr>
      </w:pPr>
      <w:r w:rsidRPr="00BA0BA6">
        <w:rPr>
          <w:rFonts w:cs="Arial"/>
          <w:sz w:val="22"/>
          <w:szCs w:val="22"/>
        </w:rPr>
        <w:br w:type="page"/>
      </w:r>
    </w:p>
    <w:p w14:paraId="3995108F" w14:textId="77777777" w:rsidR="00741065" w:rsidRPr="00BA0BA6" w:rsidRDefault="00741065" w:rsidP="00BA0BA6">
      <w:pPr>
        <w:rPr>
          <w:rFonts w:cs="Arial"/>
          <w:b/>
          <w:sz w:val="22"/>
          <w:szCs w:val="22"/>
        </w:rPr>
      </w:pPr>
      <w:bookmarkStart w:id="19" w:name="_Toc93082233"/>
      <w:r w:rsidRPr="00BA0BA6">
        <w:rPr>
          <w:rFonts w:cs="Arial"/>
          <w:b/>
          <w:sz w:val="22"/>
          <w:szCs w:val="22"/>
        </w:rPr>
        <w:lastRenderedPageBreak/>
        <w:t>Beneficios para la ciudadanía</w:t>
      </w:r>
      <w:bookmarkEnd w:id="19"/>
    </w:p>
    <w:p w14:paraId="26A900CA" w14:textId="77777777" w:rsidR="00741065" w:rsidRPr="00BA0BA6" w:rsidRDefault="00741065" w:rsidP="00BA0BA6">
      <w:pPr>
        <w:pStyle w:val="Prrafodelista"/>
        <w:rPr>
          <w:rFonts w:cs="Arial"/>
          <w:sz w:val="22"/>
          <w:szCs w:val="22"/>
        </w:rPr>
      </w:pPr>
    </w:p>
    <w:p w14:paraId="3C8FF9C2" w14:textId="77777777" w:rsidR="00741065" w:rsidRPr="00BA0BA6" w:rsidRDefault="00741065" w:rsidP="00BA0BA6">
      <w:pPr>
        <w:rPr>
          <w:rFonts w:cs="Arial"/>
          <w:b/>
          <w:sz w:val="22"/>
          <w:szCs w:val="22"/>
        </w:rPr>
      </w:pPr>
      <w:r w:rsidRPr="00BA0BA6">
        <w:rPr>
          <w:rFonts w:cs="Arial"/>
          <w:b/>
          <w:sz w:val="22"/>
          <w:szCs w:val="22"/>
        </w:rPr>
        <w:t xml:space="preserve">Virtualización Riesgo Moderado: </w:t>
      </w:r>
      <w:r w:rsidRPr="00BA0BA6">
        <w:rPr>
          <w:rFonts w:cs="Arial"/>
          <w:sz w:val="22"/>
          <w:szCs w:val="22"/>
        </w:rPr>
        <w:t xml:space="preserve">En el año 2021 se desarrolló la virtualización del curso Riesgo Moderado, discriminado por cada grupo de uso con sus requerimientos específicos. </w:t>
      </w:r>
    </w:p>
    <w:p w14:paraId="7A6D600A" w14:textId="77777777" w:rsidR="00741065" w:rsidRPr="00BA0BA6" w:rsidRDefault="00741065" w:rsidP="00BA0BA6">
      <w:pPr>
        <w:rPr>
          <w:rFonts w:cs="Arial"/>
          <w:sz w:val="22"/>
          <w:szCs w:val="22"/>
        </w:rPr>
      </w:pPr>
    </w:p>
    <w:p w14:paraId="510A544C" w14:textId="77777777" w:rsidR="00741065" w:rsidRPr="00BA0BA6" w:rsidRDefault="00741065" w:rsidP="00BA0BA6">
      <w:pPr>
        <w:shd w:val="clear" w:color="auto" w:fill="FFFFFF"/>
        <w:rPr>
          <w:rFonts w:cs="Arial"/>
          <w:sz w:val="22"/>
          <w:szCs w:val="22"/>
        </w:rPr>
      </w:pPr>
      <w:r w:rsidRPr="00BA0BA6">
        <w:rPr>
          <w:rFonts w:cs="Arial"/>
          <w:sz w:val="22"/>
          <w:szCs w:val="22"/>
        </w:rPr>
        <w:t xml:space="preserve">Actualmente se está adelantando el desarrollo de la estrategia de grandes usuarios, apoyados con el contenido del curso Riesgo Moderado, con el fin de: </w:t>
      </w:r>
    </w:p>
    <w:p w14:paraId="1450BA68" w14:textId="77777777" w:rsidR="00741065" w:rsidRPr="00BA0BA6" w:rsidRDefault="00741065" w:rsidP="00BA0BA6">
      <w:pPr>
        <w:shd w:val="clear" w:color="auto" w:fill="FFFFFF"/>
        <w:rPr>
          <w:rFonts w:cs="Arial"/>
          <w:sz w:val="22"/>
          <w:szCs w:val="22"/>
        </w:rPr>
      </w:pPr>
    </w:p>
    <w:p w14:paraId="780BF69A" w14:textId="77777777" w:rsidR="00741065" w:rsidRPr="00BA0BA6" w:rsidRDefault="00741065" w:rsidP="00BA0BA6">
      <w:pPr>
        <w:pStyle w:val="Prrafodelista"/>
        <w:numPr>
          <w:ilvl w:val="0"/>
          <w:numId w:val="56"/>
        </w:numPr>
        <w:shd w:val="clear" w:color="auto" w:fill="FFFFFF"/>
        <w:rPr>
          <w:rFonts w:cs="Arial"/>
          <w:sz w:val="22"/>
          <w:szCs w:val="22"/>
        </w:rPr>
      </w:pPr>
      <w:r w:rsidRPr="00BA0BA6">
        <w:rPr>
          <w:rFonts w:cs="Arial"/>
          <w:sz w:val="22"/>
          <w:szCs w:val="22"/>
        </w:rPr>
        <w:t>Generar conocimiento y corresponsabilidad a partir de la cultura de la prevención.</w:t>
      </w:r>
    </w:p>
    <w:p w14:paraId="7E007571" w14:textId="77777777" w:rsidR="00741065" w:rsidRPr="00BA0BA6" w:rsidRDefault="00741065" w:rsidP="00BA0BA6">
      <w:pPr>
        <w:pStyle w:val="Prrafodelista"/>
        <w:numPr>
          <w:ilvl w:val="0"/>
          <w:numId w:val="56"/>
        </w:numPr>
        <w:shd w:val="clear" w:color="auto" w:fill="FFFFFF"/>
        <w:rPr>
          <w:rFonts w:cs="Arial"/>
          <w:sz w:val="22"/>
          <w:szCs w:val="22"/>
        </w:rPr>
      </w:pPr>
      <w:r w:rsidRPr="00BA0BA6">
        <w:rPr>
          <w:rFonts w:cs="Arial"/>
          <w:sz w:val="22"/>
          <w:szCs w:val="22"/>
        </w:rPr>
        <w:t>Ampliar la cobertura en la prestación del servicio.</w:t>
      </w:r>
    </w:p>
    <w:p w14:paraId="72A667DC" w14:textId="77777777" w:rsidR="00741065" w:rsidRPr="00BA0BA6" w:rsidRDefault="00741065" w:rsidP="00BA0BA6">
      <w:pPr>
        <w:pStyle w:val="Prrafodelista"/>
        <w:numPr>
          <w:ilvl w:val="0"/>
          <w:numId w:val="56"/>
        </w:numPr>
        <w:shd w:val="clear" w:color="auto" w:fill="FFFFFF"/>
        <w:rPr>
          <w:rFonts w:cs="Arial"/>
          <w:sz w:val="22"/>
          <w:szCs w:val="22"/>
        </w:rPr>
      </w:pPr>
      <w:r w:rsidRPr="00BA0BA6">
        <w:rPr>
          <w:rFonts w:cs="Arial"/>
          <w:sz w:val="22"/>
          <w:szCs w:val="22"/>
        </w:rPr>
        <w:t>Mejorar los tiempos de respuesta para la emisión del concepto.</w:t>
      </w:r>
    </w:p>
    <w:p w14:paraId="74EB4DD7" w14:textId="77777777" w:rsidR="00741065" w:rsidRPr="00BA0BA6" w:rsidRDefault="00741065" w:rsidP="00BA0BA6">
      <w:pPr>
        <w:pStyle w:val="Prrafodelista"/>
        <w:numPr>
          <w:ilvl w:val="0"/>
          <w:numId w:val="56"/>
        </w:numPr>
        <w:shd w:val="clear" w:color="auto" w:fill="FFFFFF"/>
        <w:rPr>
          <w:rFonts w:cs="Arial"/>
          <w:sz w:val="22"/>
          <w:szCs w:val="22"/>
        </w:rPr>
      </w:pPr>
      <w:r w:rsidRPr="00BA0BA6">
        <w:rPr>
          <w:rFonts w:cs="Arial"/>
          <w:sz w:val="22"/>
          <w:szCs w:val="22"/>
        </w:rPr>
        <w:t>Reducir índices de corrupción.</w:t>
      </w:r>
    </w:p>
    <w:p w14:paraId="0216391B" w14:textId="77777777" w:rsidR="00741065" w:rsidRPr="00BA0BA6" w:rsidRDefault="00741065" w:rsidP="00BA0BA6">
      <w:pPr>
        <w:pStyle w:val="Prrafodelista"/>
        <w:numPr>
          <w:ilvl w:val="0"/>
          <w:numId w:val="56"/>
        </w:numPr>
        <w:shd w:val="clear" w:color="auto" w:fill="FFFFFF"/>
        <w:rPr>
          <w:rFonts w:cs="Arial"/>
          <w:sz w:val="22"/>
          <w:szCs w:val="22"/>
        </w:rPr>
      </w:pPr>
      <w:r w:rsidRPr="00BA0BA6">
        <w:rPr>
          <w:rFonts w:cs="Arial"/>
          <w:sz w:val="22"/>
          <w:szCs w:val="22"/>
        </w:rPr>
        <w:t>Atención oportuna de las solicitudes del ciudadano.</w:t>
      </w:r>
    </w:p>
    <w:p w14:paraId="299967FF" w14:textId="77777777" w:rsidR="00741065" w:rsidRPr="00BA0BA6" w:rsidRDefault="00741065" w:rsidP="00BA0BA6">
      <w:pPr>
        <w:pStyle w:val="Prrafodelista"/>
        <w:numPr>
          <w:ilvl w:val="0"/>
          <w:numId w:val="56"/>
        </w:numPr>
        <w:shd w:val="clear" w:color="auto" w:fill="FFFFFF"/>
        <w:rPr>
          <w:rFonts w:cs="Arial"/>
          <w:sz w:val="22"/>
          <w:szCs w:val="22"/>
        </w:rPr>
      </w:pPr>
      <w:r w:rsidRPr="00BA0BA6">
        <w:rPr>
          <w:rFonts w:cs="Arial"/>
          <w:sz w:val="22"/>
          <w:szCs w:val="22"/>
        </w:rPr>
        <w:t>Satisfacción de los usuarios.</w:t>
      </w:r>
    </w:p>
    <w:p w14:paraId="7D377B66" w14:textId="77777777" w:rsidR="00741065" w:rsidRPr="00BA0BA6" w:rsidRDefault="00741065" w:rsidP="00BA0BA6">
      <w:pPr>
        <w:rPr>
          <w:rFonts w:cs="Arial"/>
          <w:sz w:val="22"/>
          <w:szCs w:val="22"/>
        </w:rPr>
      </w:pPr>
    </w:p>
    <w:p w14:paraId="54860020" w14:textId="33708605" w:rsidR="00741065" w:rsidRPr="00BD1313" w:rsidRDefault="00BD1313" w:rsidP="00BD1313">
      <w:pPr>
        <w:widowControl w:val="0"/>
        <w:spacing w:after="240"/>
        <w:jc w:val="left"/>
        <w:rPr>
          <w:rFonts w:cs="Arial"/>
          <w:b/>
          <w:bCs/>
          <w:color w:val="auto"/>
          <w:sz w:val="22"/>
          <w:szCs w:val="22"/>
        </w:rPr>
      </w:pPr>
      <w:r>
        <w:rPr>
          <w:rFonts w:cs="Arial"/>
          <w:b/>
          <w:bCs/>
          <w:color w:val="auto"/>
          <w:sz w:val="22"/>
          <w:szCs w:val="22"/>
        </w:rPr>
        <w:t>E</w:t>
      </w:r>
      <w:r w:rsidRPr="00BD1313">
        <w:rPr>
          <w:rFonts w:cs="Arial"/>
          <w:b/>
          <w:bCs/>
          <w:color w:val="auto"/>
          <w:sz w:val="22"/>
          <w:szCs w:val="22"/>
        </w:rPr>
        <w:t>strategia grandes superficies</w:t>
      </w:r>
    </w:p>
    <w:p w14:paraId="33BFA012" w14:textId="569623A3" w:rsidR="00741065" w:rsidRPr="00BA0BA6" w:rsidRDefault="461EF852" w:rsidP="00BA0BA6">
      <w:pPr>
        <w:rPr>
          <w:rFonts w:cs="Arial"/>
          <w:sz w:val="22"/>
          <w:szCs w:val="22"/>
        </w:rPr>
      </w:pPr>
      <w:r w:rsidRPr="0B4E8F82">
        <w:rPr>
          <w:rFonts w:cs="Arial"/>
          <w:sz w:val="22"/>
          <w:szCs w:val="22"/>
        </w:rPr>
        <w:t>Durante el tercer trimestre del año 2021, se genera</w:t>
      </w:r>
      <w:r w:rsidR="70C0DF5F" w:rsidRPr="0B4E8F82">
        <w:rPr>
          <w:rFonts w:cs="Arial"/>
          <w:sz w:val="22"/>
          <w:szCs w:val="22"/>
        </w:rPr>
        <w:t>ron</w:t>
      </w:r>
      <w:r w:rsidRPr="0B4E8F82">
        <w:rPr>
          <w:rFonts w:cs="Arial"/>
          <w:sz w:val="22"/>
          <w:szCs w:val="22"/>
        </w:rPr>
        <w:t xml:space="preserve"> estrategias para el desarrollo de virtualización Riesgo Moderado, dentro de las cuales se han desarrollado </w:t>
      </w:r>
      <w:r w:rsidR="72141DA6" w:rsidRPr="0B4E8F82">
        <w:rPr>
          <w:rFonts w:cs="Arial"/>
          <w:sz w:val="22"/>
          <w:szCs w:val="22"/>
        </w:rPr>
        <w:t>metodologías</w:t>
      </w:r>
      <w:r w:rsidRPr="0B4E8F82">
        <w:rPr>
          <w:rFonts w:cs="Arial"/>
          <w:sz w:val="22"/>
          <w:szCs w:val="22"/>
        </w:rPr>
        <w:t xml:space="preserve"> para los usuarios que tienen 5 sedes o más en la ciudad de Bogotá.</w:t>
      </w:r>
    </w:p>
    <w:p w14:paraId="596CA136" w14:textId="77777777" w:rsidR="00741065" w:rsidRPr="00BA0BA6" w:rsidRDefault="00741065" w:rsidP="00BA0BA6">
      <w:pPr>
        <w:rPr>
          <w:rFonts w:cs="Arial"/>
          <w:sz w:val="22"/>
          <w:szCs w:val="22"/>
        </w:rPr>
      </w:pPr>
    </w:p>
    <w:p w14:paraId="37718A2E" w14:textId="61221BA4" w:rsidR="00741065" w:rsidRPr="00BD1313" w:rsidRDefault="461EF852" w:rsidP="00BA0BA6">
      <w:pPr>
        <w:rPr>
          <w:rFonts w:cs="Arial"/>
          <w:sz w:val="22"/>
          <w:szCs w:val="22"/>
        </w:rPr>
      </w:pPr>
      <w:r w:rsidRPr="0B4E8F82">
        <w:rPr>
          <w:rFonts w:cs="Arial"/>
          <w:sz w:val="22"/>
          <w:szCs w:val="22"/>
        </w:rPr>
        <w:t xml:space="preserve">Para el desarrollo de dicha </w:t>
      </w:r>
      <w:r w:rsidR="4AF10899" w:rsidRPr="0B4E8F82">
        <w:rPr>
          <w:rFonts w:cs="Arial"/>
          <w:sz w:val="22"/>
          <w:szCs w:val="22"/>
        </w:rPr>
        <w:t>práctica</w:t>
      </w:r>
      <w:r w:rsidRPr="0B4E8F82">
        <w:rPr>
          <w:rFonts w:cs="Arial"/>
          <w:sz w:val="22"/>
          <w:szCs w:val="22"/>
        </w:rPr>
        <w:t xml:space="preserve"> se realizó:</w:t>
      </w:r>
    </w:p>
    <w:p w14:paraId="19CEE054" w14:textId="77777777" w:rsidR="00741065" w:rsidRPr="00BA0BA6" w:rsidRDefault="00741065" w:rsidP="00BA0BA6">
      <w:pPr>
        <w:rPr>
          <w:rFonts w:cs="Arial"/>
          <w:sz w:val="22"/>
          <w:szCs w:val="22"/>
        </w:rPr>
      </w:pPr>
    </w:p>
    <w:p w14:paraId="3080B349"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Contacto con usuario</w:t>
      </w:r>
    </w:p>
    <w:p w14:paraId="546AB6E8"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Socialización de la estrategia</w:t>
      </w:r>
    </w:p>
    <w:p w14:paraId="1CF7D5C0"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Visitas de verificación aleatorias</w:t>
      </w:r>
    </w:p>
    <w:p w14:paraId="6ACFD6B4"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Creación de usuarios en LMS</w:t>
      </w:r>
    </w:p>
    <w:p w14:paraId="426C9AD2"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Desarrollo de capacitación</w:t>
      </w:r>
    </w:p>
    <w:p w14:paraId="5B7C45A0"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Diligenciamiento de formato de auto revisión</w:t>
      </w:r>
    </w:p>
    <w:p w14:paraId="4987F513"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Como plan de mejoramiento, evidenciando que varios usuarios desistían del proceso por tiempo en la capacitación de radicado, se dicta una sola capacitación (en caso de tener la misma clasificación), la autoevaluación se hace por cada radicado.</w:t>
      </w:r>
    </w:p>
    <w:p w14:paraId="7FD1AD98" w14:textId="77777777" w:rsidR="00741065" w:rsidRPr="00BA0BA6" w:rsidRDefault="00741065" w:rsidP="00BA0BA6">
      <w:pPr>
        <w:rPr>
          <w:rFonts w:cs="Arial"/>
          <w:sz w:val="22"/>
          <w:szCs w:val="22"/>
        </w:rPr>
      </w:pPr>
    </w:p>
    <w:p w14:paraId="29FD9C4D" w14:textId="293C708D" w:rsidR="00741065" w:rsidRPr="00BA0BA6" w:rsidRDefault="461EF852" w:rsidP="00BA0BA6">
      <w:pPr>
        <w:rPr>
          <w:rFonts w:cs="Arial"/>
          <w:sz w:val="22"/>
          <w:szCs w:val="22"/>
        </w:rPr>
      </w:pPr>
      <w:r w:rsidRPr="0B4E8F82">
        <w:rPr>
          <w:rFonts w:cs="Arial"/>
          <w:sz w:val="22"/>
          <w:szCs w:val="22"/>
        </w:rPr>
        <w:t>Durante el 2021 se dio alcance a la estrategia de virtualización de los usuarios clasificados en Riesgo Moderado, donde se tom</w:t>
      </w:r>
      <w:r w:rsidR="2B4AF3F3" w:rsidRPr="0B4E8F82">
        <w:rPr>
          <w:rFonts w:cs="Arial"/>
          <w:sz w:val="22"/>
          <w:szCs w:val="22"/>
        </w:rPr>
        <w:t>aron</w:t>
      </w:r>
      <w:r w:rsidRPr="0B4E8F82">
        <w:rPr>
          <w:rFonts w:cs="Arial"/>
          <w:sz w:val="22"/>
          <w:szCs w:val="22"/>
        </w:rPr>
        <w:t xml:space="preserve"> como plan piloto todos los establecimientos como cadenas de supermercados, almacenes de cadena, marcas, etc. </w:t>
      </w:r>
    </w:p>
    <w:p w14:paraId="01620806" w14:textId="77777777" w:rsidR="00741065" w:rsidRPr="00BA0BA6" w:rsidRDefault="00741065" w:rsidP="00BA0BA6">
      <w:pPr>
        <w:rPr>
          <w:rFonts w:cs="Arial"/>
          <w:sz w:val="22"/>
          <w:szCs w:val="22"/>
        </w:rPr>
      </w:pPr>
    </w:p>
    <w:p w14:paraId="28DA7DB0" w14:textId="0283FF1E" w:rsidR="00741065" w:rsidRPr="00BA0BA6" w:rsidRDefault="461EF852" w:rsidP="00BA0BA6">
      <w:pPr>
        <w:rPr>
          <w:rFonts w:cs="Arial"/>
          <w:sz w:val="22"/>
          <w:szCs w:val="22"/>
        </w:rPr>
      </w:pPr>
      <w:r w:rsidRPr="0B4E8F82">
        <w:rPr>
          <w:rFonts w:cs="Arial"/>
          <w:sz w:val="22"/>
          <w:szCs w:val="22"/>
        </w:rPr>
        <w:t>Tomando como base el contrato 720 de 2020 y la virtualización de Riesgo Moderado, se realizó el desarrollo de los materiales de estudio de cada uno de los grupos de uso y su norma aplicable bien sea NSR-10 y/o Acuerdo 20 de 1995, buscando generar conocimientos al usuario y permitiendo que cuente con herramientas de valor para gestionar los riesgos generados por su actividad.</w:t>
      </w:r>
    </w:p>
    <w:p w14:paraId="6114828F" w14:textId="77777777" w:rsidR="00741065" w:rsidRPr="00BA0BA6" w:rsidRDefault="00741065" w:rsidP="00BA0BA6">
      <w:pPr>
        <w:rPr>
          <w:rFonts w:cs="Arial"/>
          <w:sz w:val="22"/>
          <w:szCs w:val="22"/>
        </w:rPr>
      </w:pPr>
    </w:p>
    <w:p w14:paraId="6AE18113" w14:textId="4F90EBAA" w:rsidR="00741065" w:rsidRPr="00BF1B61"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6</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65E513BD" w:rsidRPr="0B4E8F82">
        <w:rPr>
          <w:rFonts w:ascii="Arial" w:hAnsi="Arial" w:cs="Arial"/>
          <w:b/>
          <w:bCs/>
          <w:color w:val="auto"/>
          <w:sz w:val="20"/>
          <w:szCs w:val="20"/>
        </w:rPr>
        <w:t xml:space="preserve"> </w:t>
      </w:r>
      <w:r w:rsidRPr="0B4E8F82">
        <w:rPr>
          <w:rFonts w:ascii="Arial" w:hAnsi="Arial" w:cs="Arial"/>
          <w:b/>
          <w:bCs/>
          <w:color w:val="auto"/>
          <w:sz w:val="20"/>
          <w:szCs w:val="20"/>
        </w:rPr>
        <w:t>Capacitaciones en riesgo moderado</w:t>
      </w:r>
    </w:p>
    <w:tbl>
      <w:tblPr>
        <w:tblStyle w:val="Tabladecuadrcula4-nfasis2"/>
        <w:tblW w:w="6658" w:type="dxa"/>
        <w:jc w:val="center"/>
        <w:tblLook w:val="04A0" w:firstRow="1" w:lastRow="0" w:firstColumn="1" w:lastColumn="0" w:noHBand="0" w:noVBand="1"/>
        <w:tblCaption w:val="CAPACITACIONES EN RIESGO MODERADO"/>
        <w:tblDescription w:val="Número de capacitaciones realizadas en riesgo moderado 2021"/>
      </w:tblPr>
      <w:tblGrid>
        <w:gridCol w:w="1840"/>
        <w:gridCol w:w="4818"/>
      </w:tblGrid>
      <w:tr w:rsidR="00741065" w:rsidRPr="00BF1B61" w14:paraId="7506256A" w14:textId="77777777" w:rsidTr="00CB6E9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821A53E" w14:textId="77777777" w:rsidR="00741065" w:rsidRPr="00BF1B61" w:rsidRDefault="00741065" w:rsidP="00BF1B61">
            <w:pPr>
              <w:jc w:val="center"/>
              <w:rPr>
                <w:rFonts w:cs="Arial"/>
                <w:b w:val="0"/>
                <w:bCs w:val="0"/>
                <w:sz w:val="20"/>
                <w:szCs w:val="22"/>
              </w:rPr>
            </w:pPr>
            <w:r w:rsidRPr="00BF1B61">
              <w:rPr>
                <w:rFonts w:cs="Arial"/>
                <w:sz w:val="20"/>
                <w:szCs w:val="22"/>
              </w:rPr>
              <w:t>MES</w:t>
            </w:r>
          </w:p>
        </w:tc>
        <w:tc>
          <w:tcPr>
            <w:tcW w:w="4818" w:type="dxa"/>
            <w:noWrap/>
            <w:hideMark/>
          </w:tcPr>
          <w:p w14:paraId="6DCD38BA" w14:textId="77777777" w:rsidR="00741065" w:rsidRPr="00BF1B61" w:rsidRDefault="00741065" w:rsidP="00BF1B61">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2"/>
              </w:rPr>
            </w:pPr>
            <w:r w:rsidRPr="00BF1B61">
              <w:rPr>
                <w:rFonts w:cs="Arial"/>
                <w:sz w:val="20"/>
                <w:szCs w:val="22"/>
              </w:rPr>
              <w:t>CAPACITACIONES EN RIESGO MODERADO</w:t>
            </w:r>
          </w:p>
        </w:tc>
      </w:tr>
      <w:tr w:rsidR="00741065" w:rsidRPr="00BF1B61" w14:paraId="6F97F470"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7D63871" w14:textId="77777777" w:rsidR="00741065" w:rsidRPr="00BF1B61" w:rsidRDefault="00741065" w:rsidP="00BF1B61">
            <w:pPr>
              <w:jc w:val="center"/>
              <w:rPr>
                <w:rFonts w:cs="Arial"/>
                <w:b w:val="0"/>
                <w:sz w:val="20"/>
                <w:szCs w:val="22"/>
              </w:rPr>
            </w:pPr>
            <w:r w:rsidRPr="00BF1B61">
              <w:rPr>
                <w:rFonts w:cs="Arial"/>
                <w:b w:val="0"/>
                <w:sz w:val="20"/>
                <w:szCs w:val="22"/>
              </w:rPr>
              <w:t>SEPTIEMBRE</w:t>
            </w:r>
          </w:p>
        </w:tc>
        <w:tc>
          <w:tcPr>
            <w:tcW w:w="4818" w:type="dxa"/>
            <w:noWrap/>
            <w:hideMark/>
          </w:tcPr>
          <w:p w14:paraId="403FEDF0" w14:textId="77777777" w:rsidR="00741065" w:rsidRPr="00BF1B61"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BF1B61">
              <w:rPr>
                <w:rFonts w:cs="Arial"/>
                <w:sz w:val="20"/>
                <w:szCs w:val="22"/>
              </w:rPr>
              <w:t>10</w:t>
            </w:r>
          </w:p>
        </w:tc>
      </w:tr>
      <w:tr w:rsidR="00741065" w:rsidRPr="00BF1B61" w14:paraId="3531B1CB"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3896E3D" w14:textId="77777777" w:rsidR="00741065" w:rsidRPr="00BF1B61" w:rsidRDefault="00741065" w:rsidP="00BF1B61">
            <w:pPr>
              <w:jc w:val="center"/>
              <w:rPr>
                <w:rFonts w:cs="Arial"/>
                <w:b w:val="0"/>
                <w:sz w:val="20"/>
                <w:szCs w:val="22"/>
              </w:rPr>
            </w:pPr>
            <w:r w:rsidRPr="00BF1B61">
              <w:rPr>
                <w:rFonts w:cs="Arial"/>
                <w:b w:val="0"/>
                <w:sz w:val="20"/>
                <w:szCs w:val="22"/>
              </w:rPr>
              <w:t>OCTUBRE</w:t>
            </w:r>
          </w:p>
        </w:tc>
        <w:tc>
          <w:tcPr>
            <w:tcW w:w="4818" w:type="dxa"/>
            <w:noWrap/>
            <w:hideMark/>
          </w:tcPr>
          <w:p w14:paraId="3A56F63F" w14:textId="77777777" w:rsidR="00741065" w:rsidRPr="00BF1B61"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BF1B61">
              <w:rPr>
                <w:rFonts w:cs="Arial"/>
                <w:sz w:val="20"/>
                <w:szCs w:val="22"/>
              </w:rPr>
              <w:t>121</w:t>
            </w:r>
          </w:p>
        </w:tc>
      </w:tr>
      <w:tr w:rsidR="00741065" w:rsidRPr="00BF1B61" w14:paraId="0456BFC6"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E7E8998" w14:textId="77777777" w:rsidR="00741065" w:rsidRPr="00BF1B61" w:rsidRDefault="00741065" w:rsidP="00BF1B61">
            <w:pPr>
              <w:jc w:val="center"/>
              <w:rPr>
                <w:rFonts w:cs="Arial"/>
                <w:b w:val="0"/>
                <w:sz w:val="20"/>
                <w:szCs w:val="22"/>
              </w:rPr>
            </w:pPr>
            <w:r w:rsidRPr="00BF1B61">
              <w:rPr>
                <w:rFonts w:cs="Arial"/>
                <w:b w:val="0"/>
                <w:sz w:val="20"/>
                <w:szCs w:val="22"/>
              </w:rPr>
              <w:t>NOVIEMBRE</w:t>
            </w:r>
          </w:p>
        </w:tc>
        <w:tc>
          <w:tcPr>
            <w:tcW w:w="4818" w:type="dxa"/>
            <w:noWrap/>
            <w:hideMark/>
          </w:tcPr>
          <w:p w14:paraId="677165AE" w14:textId="77777777" w:rsidR="00741065" w:rsidRPr="00BF1B61"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BF1B61">
              <w:rPr>
                <w:rFonts w:cs="Arial"/>
                <w:sz w:val="20"/>
                <w:szCs w:val="22"/>
              </w:rPr>
              <w:t>156</w:t>
            </w:r>
          </w:p>
        </w:tc>
      </w:tr>
      <w:tr w:rsidR="00741065" w:rsidRPr="00BF1B61" w14:paraId="44347519"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F07B033" w14:textId="77777777" w:rsidR="00741065" w:rsidRPr="00BF1B61" w:rsidRDefault="00741065" w:rsidP="00BF1B61">
            <w:pPr>
              <w:jc w:val="center"/>
              <w:rPr>
                <w:rFonts w:cs="Arial"/>
                <w:b w:val="0"/>
                <w:sz w:val="20"/>
                <w:szCs w:val="22"/>
              </w:rPr>
            </w:pPr>
            <w:r w:rsidRPr="00BF1B61">
              <w:rPr>
                <w:rFonts w:cs="Arial"/>
                <w:b w:val="0"/>
                <w:sz w:val="20"/>
                <w:szCs w:val="22"/>
              </w:rPr>
              <w:lastRenderedPageBreak/>
              <w:t>DICIEMBRE</w:t>
            </w:r>
          </w:p>
        </w:tc>
        <w:tc>
          <w:tcPr>
            <w:tcW w:w="4818" w:type="dxa"/>
            <w:noWrap/>
            <w:hideMark/>
          </w:tcPr>
          <w:p w14:paraId="34FF60E1" w14:textId="77777777" w:rsidR="00741065" w:rsidRPr="00BF1B61"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BF1B61">
              <w:rPr>
                <w:rFonts w:cs="Arial"/>
                <w:sz w:val="20"/>
                <w:szCs w:val="22"/>
              </w:rPr>
              <w:t>25</w:t>
            </w:r>
          </w:p>
        </w:tc>
      </w:tr>
      <w:tr w:rsidR="00741065" w:rsidRPr="00BF1B61" w14:paraId="4BEDCD05"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B7D265C" w14:textId="77777777" w:rsidR="00741065" w:rsidRPr="00BF1B61" w:rsidRDefault="00741065" w:rsidP="00BF1B61">
            <w:pPr>
              <w:jc w:val="center"/>
              <w:rPr>
                <w:rFonts w:cs="Arial"/>
                <w:b w:val="0"/>
                <w:bCs w:val="0"/>
                <w:sz w:val="20"/>
                <w:szCs w:val="22"/>
              </w:rPr>
            </w:pPr>
            <w:r w:rsidRPr="00BF1B61">
              <w:rPr>
                <w:rFonts w:cs="Arial"/>
                <w:sz w:val="20"/>
                <w:szCs w:val="22"/>
              </w:rPr>
              <w:t>TOTAL</w:t>
            </w:r>
          </w:p>
        </w:tc>
        <w:tc>
          <w:tcPr>
            <w:tcW w:w="4818" w:type="dxa"/>
            <w:noWrap/>
            <w:hideMark/>
          </w:tcPr>
          <w:p w14:paraId="7B356EEF" w14:textId="77777777" w:rsidR="00741065" w:rsidRPr="00BF1B61"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b/>
                <w:bCs/>
                <w:sz w:val="20"/>
                <w:szCs w:val="22"/>
              </w:rPr>
            </w:pPr>
            <w:r w:rsidRPr="00BF1B61">
              <w:rPr>
                <w:rFonts w:cs="Arial"/>
                <w:b/>
                <w:bCs/>
                <w:sz w:val="20"/>
                <w:szCs w:val="22"/>
              </w:rPr>
              <w:t>312</w:t>
            </w:r>
          </w:p>
        </w:tc>
      </w:tr>
    </w:tbl>
    <w:p w14:paraId="7CDF1EF1" w14:textId="1D716A3E"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5185AC93" w:rsidRPr="0B4E8F82">
        <w:rPr>
          <w:rFonts w:cs="Arial"/>
          <w:sz w:val="16"/>
          <w:szCs w:val="16"/>
        </w:rPr>
        <w:t>G</w:t>
      </w:r>
      <w:r w:rsidRPr="0B4E8F82">
        <w:rPr>
          <w:rFonts w:cs="Arial"/>
          <w:sz w:val="16"/>
          <w:szCs w:val="16"/>
        </w:rPr>
        <w:t>estión del Riesgo</w:t>
      </w:r>
    </w:p>
    <w:p w14:paraId="16B2F37F" w14:textId="77777777" w:rsidR="00741065" w:rsidRPr="00BA0BA6" w:rsidRDefault="00741065" w:rsidP="00BA0BA6">
      <w:pPr>
        <w:rPr>
          <w:rFonts w:cs="Arial"/>
          <w:sz w:val="22"/>
          <w:szCs w:val="22"/>
        </w:rPr>
      </w:pPr>
    </w:p>
    <w:p w14:paraId="6A3410FF" w14:textId="73B83403" w:rsidR="00741065" w:rsidRPr="00BA0BA6" w:rsidRDefault="461EF852" w:rsidP="00BA0BA6">
      <w:pPr>
        <w:rPr>
          <w:rFonts w:cs="Arial"/>
          <w:sz w:val="22"/>
          <w:szCs w:val="22"/>
        </w:rPr>
      </w:pPr>
      <w:r w:rsidRPr="0B4E8F82">
        <w:rPr>
          <w:rFonts w:cs="Arial"/>
          <w:sz w:val="22"/>
          <w:szCs w:val="22"/>
        </w:rPr>
        <w:t xml:space="preserve">Actualmente contamos un total de 901 inscritos </w:t>
      </w:r>
      <w:r w:rsidR="2EA76730" w:rsidRPr="0B4E8F82">
        <w:rPr>
          <w:rFonts w:cs="Arial"/>
          <w:sz w:val="22"/>
          <w:szCs w:val="22"/>
        </w:rPr>
        <w:t xml:space="preserve">en </w:t>
      </w:r>
      <w:r w:rsidRPr="0B4E8F82">
        <w:rPr>
          <w:rFonts w:cs="Arial"/>
          <w:sz w:val="22"/>
          <w:szCs w:val="22"/>
        </w:rPr>
        <w:t>los cursos de Riesgo Moderado, de los cuales 480 solicitudes están inscritas a curso Comercial bienes y productos C-2</w:t>
      </w:r>
      <w:r w:rsidR="0EF7422C" w:rsidRPr="0B4E8F82">
        <w:rPr>
          <w:rFonts w:cs="Arial"/>
          <w:sz w:val="22"/>
          <w:szCs w:val="22"/>
        </w:rPr>
        <w:t>,</w:t>
      </w:r>
      <w:r w:rsidRPr="0B4E8F82">
        <w:rPr>
          <w:rFonts w:cs="Arial"/>
          <w:sz w:val="22"/>
          <w:szCs w:val="22"/>
        </w:rPr>
        <w:t xml:space="preserve"> el cual corresponde a un 53% de la cantidad total de inscritos.</w:t>
      </w:r>
    </w:p>
    <w:p w14:paraId="6A7CF9E0" w14:textId="77777777" w:rsidR="00741065" w:rsidRPr="00BA0BA6" w:rsidRDefault="00741065" w:rsidP="00BA0BA6">
      <w:pPr>
        <w:rPr>
          <w:rFonts w:cs="Arial"/>
          <w:sz w:val="22"/>
          <w:szCs w:val="22"/>
        </w:rPr>
      </w:pPr>
    </w:p>
    <w:p w14:paraId="578AEE26" w14:textId="16CD4516" w:rsidR="00741065" w:rsidRPr="00BF1B61"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7</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 xml:space="preserve">. Nombres de cursos </w:t>
      </w:r>
      <w:r w:rsidR="0A6D466D" w:rsidRPr="0B4E8F82">
        <w:rPr>
          <w:rFonts w:ascii="Arial" w:hAnsi="Arial" w:cs="Arial"/>
          <w:b/>
          <w:bCs/>
          <w:color w:val="auto"/>
          <w:sz w:val="20"/>
          <w:szCs w:val="20"/>
        </w:rPr>
        <w:t xml:space="preserve">de </w:t>
      </w:r>
      <w:r w:rsidRPr="0B4E8F82">
        <w:rPr>
          <w:rFonts w:ascii="Arial" w:hAnsi="Arial" w:cs="Arial"/>
          <w:b/>
          <w:bCs/>
          <w:color w:val="auto"/>
          <w:sz w:val="20"/>
          <w:szCs w:val="20"/>
        </w:rPr>
        <w:t>riesgos moderados</w:t>
      </w:r>
    </w:p>
    <w:tbl>
      <w:tblPr>
        <w:tblStyle w:val="Tabladecuadrcula4-nfasis2"/>
        <w:tblW w:w="8871" w:type="dxa"/>
        <w:jc w:val="center"/>
        <w:tblLook w:val="04A0" w:firstRow="1" w:lastRow="0" w:firstColumn="1" w:lastColumn="0" w:noHBand="0" w:noVBand="1"/>
        <w:tblCaption w:val="solicitudes a curso Comercial bienes y productos "/>
        <w:tblDescription w:val="Numero de solicitudes recibidas a curso comercial de bienes y prodctos 2021"/>
      </w:tblPr>
      <w:tblGrid>
        <w:gridCol w:w="7000"/>
        <w:gridCol w:w="1871"/>
      </w:tblGrid>
      <w:tr w:rsidR="00741065" w:rsidRPr="00BA0BA6" w14:paraId="51D5DA63" w14:textId="77777777" w:rsidTr="0B4E8F8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07DF179A" w14:textId="77777777" w:rsidR="00741065" w:rsidRPr="00BA0BA6" w:rsidRDefault="00741065" w:rsidP="00BF1B61">
            <w:pPr>
              <w:jc w:val="center"/>
              <w:rPr>
                <w:rFonts w:cs="Arial"/>
                <w:b w:val="0"/>
                <w:bCs w:val="0"/>
                <w:sz w:val="22"/>
                <w:szCs w:val="22"/>
              </w:rPr>
            </w:pPr>
            <w:r w:rsidRPr="00BA0BA6">
              <w:rPr>
                <w:rFonts w:cs="Arial"/>
                <w:sz w:val="22"/>
                <w:szCs w:val="22"/>
              </w:rPr>
              <w:t>CURSO</w:t>
            </w:r>
          </w:p>
        </w:tc>
        <w:tc>
          <w:tcPr>
            <w:tcW w:w="1871" w:type="dxa"/>
            <w:noWrap/>
            <w:hideMark/>
          </w:tcPr>
          <w:p w14:paraId="149922B9" w14:textId="74873BD4" w:rsidR="00741065" w:rsidRPr="00BA0BA6" w:rsidRDefault="00741065" w:rsidP="00BF1B61">
            <w:pPr>
              <w:jc w:val="center"/>
              <w:cnfStyle w:val="100000000000" w:firstRow="1" w:lastRow="0" w:firstColumn="0" w:lastColumn="0" w:oddVBand="0" w:evenVBand="0" w:oddHBand="0" w:evenHBand="0" w:firstRowFirstColumn="0" w:firstRowLastColumn="0" w:lastRowFirstColumn="0" w:lastRowLastColumn="0"/>
              <w:rPr>
                <w:rFonts w:cs="Arial"/>
                <w:b w:val="0"/>
                <w:bCs w:val="0"/>
                <w:sz w:val="22"/>
                <w:szCs w:val="22"/>
              </w:rPr>
            </w:pPr>
            <w:r w:rsidRPr="00BA0BA6">
              <w:rPr>
                <w:rFonts w:cs="Arial"/>
                <w:sz w:val="22"/>
                <w:szCs w:val="22"/>
              </w:rPr>
              <w:t>INSCRITOS</w:t>
            </w:r>
          </w:p>
        </w:tc>
      </w:tr>
      <w:tr w:rsidR="00741065" w:rsidRPr="00BA0BA6" w14:paraId="4C363A58"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1427F73D"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A-1 Almacenamiento</w:t>
            </w:r>
          </w:p>
        </w:tc>
        <w:tc>
          <w:tcPr>
            <w:tcW w:w="1871" w:type="dxa"/>
            <w:noWrap/>
            <w:hideMark/>
          </w:tcPr>
          <w:p w14:paraId="5C448885"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37</w:t>
            </w:r>
          </w:p>
        </w:tc>
      </w:tr>
      <w:tr w:rsidR="00741065" w:rsidRPr="00BA0BA6" w14:paraId="7A5E07F4"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57692E9D"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C1 Comercial</w:t>
            </w:r>
          </w:p>
        </w:tc>
        <w:tc>
          <w:tcPr>
            <w:tcW w:w="1871" w:type="dxa"/>
            <w:noWrap/>
            <w:hideMark/>
          </w:tcPr>
          <w:p w14:paraId="792E2568"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69</w:t>
            </w:r>
          </w:p>
        </w:tc>
      </w:tr>
      <w:tr w:rsidR="00741065" w:rsidRPr="00BA0BA6" w14:paraId="6C0F3107"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0464218B"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C-2 Comercial Bienes</w:t>
            </w:r>
          </w:p>
        </w:tc>
        <w:tc>
          <w:tcPr>
            <w:tcW w:w="1871" w:type="dxa"/>
            <w:noWrap/>
            <w:hideMark/>
          </w:tcPr>
          <w:p w14:paraId="10677564"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480</w:t>
            </w:r>
          </w:p>
        </w:tc>
      </w:tr>
      <w:tr w:rsidR="00741065" w:rsidRPr="00BA0BA6" w14:paraId="3C4BF01A"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1DD8C01F"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I-3 Institucional Educación</w:t>
            </w:r>
          </w:p>
        </w:tc>
        <w:tc>
          <w:tcPr>
            <w:tcW w:w="1871" w:type="dxa"/>
            <w:noWrap/>
            <w:hideMark/>
          </w:tcPr>
          <w:p w14:paraId="1F4F325E"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16</w:t>
            </w:r>
          </w:p>
        </w:tc>
      </w:tr>
      <w:tr w:rsidR="00741065" w:rsidRPr="00BA0BA6" w14:paraId="0BDB4433"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4846F8E0"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I-5 Institucional Servicios Públicos</w:t>
            </w:r>
          </w:p>
        </w:tc>
        <w:tc>
          <w:tcPr>
            <w:tcW w:w="1871" w:type="dxa"/>
            <w:noWrap/>
            <w:hideMark/>
          </w:tcPr>
          <w:p w14:paraId="65C684A3"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45</w:t>
            </w:r>
          </w:p>
        </w:tc>
      </w:tr>
      <w:tr w:rsidR="00741065" w:rsidRPr="00BA0BA6" w14:paraId="3E808BB0"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75D409FA"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L-2 Lugares de reunión culturales</w:t>
            </w:r>
          </w:p>
        </w:tc>
        <w:tc>
          <w:tcPr>
            <w:tcW w:w="1871" w:type="dxa"/>
            <w:noWrap/>
            <w:hideMark/>
          </w:tcPr>
          <w:p w14:paraId="628FB786"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142</w:t>
            </w:r>
          </w:p>
        </w:tc>
      </w:tr>
      <w:tr w:rsidR="00741065" w:rsidRPr="00BA0BA6" w14:paraId="75AD0FA8"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647BAA04"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L-3 Lugares De Reunión Sociales y Recreativos</w:t>
            </w:r>
          </w:p>
        </w:tc>
        <w:tc>
          <w:tcPr>
            <w:tcW w:w="1871" w:type="dxa"/>
            <w:noWrap/>
            <w:hideMark/>
          </w:tcPr>
          <w:p w14:paraId="77363570"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112</w:t>
            </w:r>
          </w:p>
        </w:tc>
      </w:tr>
      <w:tr w:rsidR="00741065" w:rsidRPr="00BA0BA6" w14:paraId="272B8C8A"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0B3E978C" w14:textId="01F234EC" w:rsidR="00741065" w:rsidRPr="00BA0BA6" w:rsidRDefault="0753FD18" w:rsidP="00BF1B61">
            <w:pPr>
              <w:jc w:val="center"/>
              <w:rPr>
                <w:rFonts w:cs="Arial"/>
                <w:b w:val="0"/>
                <w:bCs w:val="0"/>
                <w:sz w:val="22"/>
                <w:szCs w:val="22"/>
              </w:rPr>
            </w:pPr>
            <w:r w:rsidRPr="0B4E8F82">
              <w:rPr>
                <w:rFonts w:cs="Arial"/>
                <w:sz w:val="22"/>
                <w:szCs w:val="22"/>
              </w:rPr>
              <w:t>Total</w:t>
            </w:r>
            <w:r w:rsidR="770842D3" w:rsidRPr="0B4E8F82">
              <w:rPr>
                <w:rFonts w:cs="Arial"/>
                <w:sz w:val="22"/>
                <w:szCs w:val="22"/>
              </w:rPr>
              <w:t xml:space="preserve"> </w:t>
            </w:r>
            <w:r w:rsidR="461EF852" w:rsidRPr="0B4E8F82">
              <w:rPr>
                <w:rFonts w:cs="Arial"/>
                <w:sz w:val="22"/>
                <w:szCs w:val="22"/>
              </w:rPr>
              <w:t>general</w:t>
            </w:r>
          </w:p>
        </w:tc>
        <w:tc>
          <w:tcPr>
            <w:tcW w:w="1871" w:type="dxa"/>
            <w:noWrap/>
            <w:hideMark/>
          </w:tcPr>
          <w:p w14:paraId="7B487E8B"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901</w:t>
            </w:r>
          </w:p>
        </w:tc>
      </w:tr>
    </w:tbl>
    <w:p w14:paraId="4CBB4F4B" w14:textId="147E1C76"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25CCE878" w:rsidRPr="0B4E8F82">
        <w:rPr>
          <w:rFonts w:cs="Arial"/>
          <w:sz w:val="16"/>
          <w:szCs w:val="16"/>
        </w:rPr>
        <w:t>G</w:t>
      </w:r>
      <w:r w:rsidRPr="0B4E8F82">
        <w:rPr>
          <w:rFonts w:cs="Arial"/>
          <w:sz w:val="16"/>
          <w:szCs w:val="16"/>
        </w:rPr>
        <w:t>estión del Riesgo</w:t>
      </w:r>
    </w:p>
    <w:p w14:paraId="48DDBCD3" w14:textId="77777777" w:rsidR="00741065" w:rsidRPr="00BA0BA6" w:rsidRDefault="00741065" w:rsidP="00BF1B61">
      <w:pPr>
        <w:jc w:val="center"/>
        <w:rPr>
          <w:rFonts w:cs="Arial"/>
          <w:sz w:val="22"/>
          <w:szCs w:val="22"/>
        </w:rPr>
      </w:pPr>
    </w:p>
    <w:p w14:paraId="7DA1B68D" w14:textId="2A02362D" w:rsidR="00741065" w:rsidRPr="00BA0BA6" w:rsidRDefault="461EF852" w:rsidP="00BA0BA6">
      <w:pPr>
        <w:rPr>
          <w:rFonts w:cs="Arial"/>
          <w:sz w:val="22"/>
          <w:szCs w:val="22"/>
        </w:rPr>
      </w:pPr>
      <w:r w:rsidRPr="0B4E8F82">
        <w:rPr>
          <w:rFonts w:cs="Arial"/>
          <w:sz w:val="22"/>
          <w:szCs w:val="22"/>
        </w:rPr>
        <w:t>Durante el desarrollo de la estrategia, los usuarios han manifestado diferentes dificultades relacionadas con el desarrollo de las actividades de capacitación y auto evaluación, como por ejemplo</w:t>
      </w:r>
      <w:r w:rsidR="3991D14D" w:rsidRPr="0B4E8F82">
        <w:rPr>
          <w:rFonts w:cs="Arial"/>
          <w:sz w:val="22"/>
          <w:szCs w:val="22"/>
        </w:rPr>
        <w:t>,</w:t>
      </w:r>
      <w:r w:rsidRPr="0B4E8F82">
        <w:rPr>
          <w:rFonts w:cs="Arial"/>
          <w:sz w:val="22"/>
          <w:szCs w:val="22"/>
        </w:rPr>
        <w:t xml:space="preserve"> el tiempo empleado para el desarrollo de la capacitación, el control de avance interno de usuario, etc.</w:t>
      </w:r>
    </w:p>
    <w:p w14:paraId="3FE53F80" w14:textId="77777777" w:rsidR="00741065" w:rsidRPr="00BA0BA6" w:rsidRDefault="00741065" w:rsidP="00BA0BA6">
      <w:pPr>
        <w:rPr>
          <w:rFonts w:cs="Arial"/>
          <w:sz w:val="22"/>
          <w:szCs w:val="22"/>
        </w:rPr>
      </w:pPr>
    </w:p>
    <w:p w14:paraId="58C1EA24" w14:textId="73E828EA" w:rsidR="00741065" w:rsidRPr="00BF1B61"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8</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32EB89D6" w:rsidRPr="0B4E8F82">
        <w:rPr>
          <w:rFonts w:ascii="Arial" w:hAnsi="Arial" w:cs="Arial"/>
          <w:b/>
          <w:bCs/>
          <w:color w:val="auto"/>
          <w:sz w:val="20"/>
          <w:szCs w:val="20"/>
        </w:rPr>
        <w:t xml:space="preserve"> </w:t>
      </w:r>
      <w:r w:rsidRPr="0B4E8F82">
        <w:rPr>
          <w:rFonts w:ascii="Arial" w:hAnsi="Arial" w:cs="Arial"/>
          <w:b/>
          <w:bCs/>
          <w:color w:val="auto"/>
          <w:sz w:val="20"/>
          <w:szCs w:val="20"/>
        </w:rPr>
        <w:t>Número de solicitudes de capacitación</w:t>
      </w:r>
    </w:p>
    <w:tbl>
      <w:tblPr>
        <w:tblStyle w:val="Tabladecuadrcula4-nfasis2"/>
        <w:tblW w:w="6880" w:type="dxa"/>
        <w:jc w:val="center"/>
        <w:tblLook w:val="04A0" w:firstRow="1" w:lastRow="0" w:firstColumn="1" w:lastColumn="0" w:noHBand="0" w:noVBand="1"/>
        <w:tblCaption w:val="Solicitudes de autoevaluación"/>
        <w:tblDescription w:val="Número de solicitudes de autoevaluación 2021"/>
      </w:tblPr>
      <w:tblGrid>
        <w:gridCol w:w="3800"/>
        <w:gridCol w:w="3080"/>
      </w:tblGrid>
      <w:tr w:rsidR="00741065" w:rsidRPr="00BA0BA6" w14:paraId="69C2C90E" w14:textId="77777777" w:rsidTr="0B4E8F8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14:paraId="22403C59" w14:textId="77777777" w:rsidR="00741065" w:rsidRPr="00BA0BA6" w:rsidRDefault="00741065" w:rsidP="00BF1B61">
            <w:pPr>
              <w:jc w:val="center"/>
              <w:rPr>
                <w:rFonts w:cs="Arial"/>
                <w:b w:val="0"/>
                <w:bCs w:val="0"/>
                <w:sz w:val="22"/>
                <w:szCs w:val="22"/>
              </w:rPr>
            </w:pPr>
            <w:r w:rsidRPr="00BA0BA6">
              <w:rPr>
                <w:rFonts w:cs="Arial"/>
                <w:sz w:val="22"/>
                <w:szCs w:val="22"/>
              </w:rPr>
              <w:t>ESTADO</w:t>
            </w:r>
          </w:p>
        </w:tc>
        <w:tc>
          <w:tcPr>
            <w:tcW w:w="3080" w:type="dxa"/>
            <w:noWrap/>
            <w:hideMark/>
          </w:tcPr>
          <w:p w14:paraId="1557F0EF" w14:textId="06F3F4AF" w:rsidR="00741065" w:rsidRPr="00BA0BA6" w:rsidRDefault="461EF852" w:rsidP="00BF1B61">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B4E8F82">
              <w:rPr>
                <w:rFonts w:cs="Arial"/>
                <w:sz w:val="22"/>
                <w:szCs w:val="22"/>
              </w:rPr>
              <w:t>N</w:t>
            </w:r>
            <w:r w:rsidR="506E7DEE" w:rsidRPr="0B4E8F82">
              <w:rPr>
                <w:rFonts w:cs="Arial"/>
                <w:sz w:val="22"/>
                <w:szCs w:val="22"/>
              </w:rPr>
              <w:t>Ú</w:t>
            </w:r>
            <w:r w:rsidRPr="0B4E8F82">
              <w:rPr>
                <w:rFonts w:cs="Arial"/>
                <w:sz w:val="22"/>
                <w:szCs w:val="22"/>
              </w:rPr>
              <w:t>MERO DE SOLICITUDES</w:t>
            </w:r>
          </w:p>
        </w:tc>
      </w:tr>
      <w:tr w:rsidR="00741065" w:rsidRPr="00BA0BA6" w14:paraId="4CE0B16B"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14:paraId="70A7FBD2" w14:textId="77777777" w:rsidR="00741065" w:rsidRPr="00BA0BA6" w:rsidRDefault="00741065" w:rsidP="00BF1B61">
            <w:pPr>
              <w:jc w:val="center"/>
              <w:rPr>
                <w:rFonts w:cs="Arial"/>
                <w:b w:val="0"/>
                <w:sz w:val="22"/>
                <w:szCs w:val="22"/>
              </w:rPr>
            </w:pPr>
            <w:r w:rsidRPr="00BA0BA6">
              <w:rPr>
                <w:rFonts w:cs="Arial"/>
                <w:b w:val="0"/>
                <w:sz w:val="22"/>
                <w:szCs w:val="22"/>
              </w:rPr>
              <w:t>Completado</w:t>
            </w:r>
          </w:p>
        </w:tc>
        <w:tc>
          <w:tcPr>
            <w:tcW w:w="3080" w:type="dxa"/>
            <w:noWrap/>
            <w:hideMark/>
          </w:tcPr>
          <w:p w14:paraId="77748A0B"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312</w:t>
            </w:r>
          </w:p>
        </w:tc>
      </w:tr>
      <w:tr w:rsidR="00741065" w:rsidRPr="00BA0BA6" w14:paraId="5CA928D8"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14:paraId="63034596" w14:textId="77777777" w:rsidR="00741065" w:rsidRPr="00BA0BA6" w:rsidRDefault="00741065" w:rsidP="00BF1B61">
            <w:pPr>
              <w:jc w:val="center"/>
              <w:rPr>
                <w:rFonts w:cs="Arial"/>
                <w:b w:val="0"/>
                <w:sz w:val="22"/>
                <w:szCs w:val="22"/>
              </w:rPr>
            </w:pPr>
            <w:r w:rsidRPr="00BA0BA6">
              <w:rPr>
                <w:rFonts w:cs="Arial"/>
                <w:b w:val="0"/>
                <w:sz w:val="22"/>
                <w:szCs w:val="22"/>
              </w:rPr>
              <w:t>En progreso</w:t>
            </w:r>
          </w:p>
        </w:tc>
        <w:tc>
          <w:tcPr>
            <w:tcW w:w="3080" w:type="dxa"/>
            <w:noWrap/>
            <w:hideMark/>
          </w:tcPr>
          <w:p w14:paraId="0F918507"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74</w:t>
            </w:r>
          </w:p>
        </w:tc>
      </w:tr>
      <w:tr w:rsidR="00741065" w:rsidRPr="00BA0BA6" w14:paraId="16B1192E"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14:paraId="6090D55C" w14:textId="77777777" w:rsidR="00741065" w:rsidRPr="00BA0BA6" w:rsidRDefault="00741065" w:rsidP="00BF1B61">
            <w:pPr>
              <w:jc w:val="center"/>
              <w:rPr>
                <w:rFonts w:cs="Arial"/>
                <w:b w:val="0"/>
                <w:sz w:val="22"/>
                <w:szCs w:val="22"/>
              </w:rPr>
            </w:pPr>
            <w:r w:rsidRPr="00BA0BA6">
              <w:rPr>
                <w:rFonts w:cs="Arial"/>
                <w:b w:val="0"/>
                <w:sz w:val="22"/>
                <w:szCs w:val="22"/>
              </w:rPr>
              <w:t>Suscrito</w:t>
            </w:r>
          </w:p>
        </w:tc>
        <w:tc>
          <w:tcPr>
            <w:tcW w:w="3080" w:type="dxa"/>
            <w:noWrap/>
            <w:hideMark/>
          </w:tcPr>
          <w:p w14:paraId="2F562408"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515</w:t>
            </w:r>
          </w:p>
        </w:tc>
      </w:tr>
      <w:tr w:rsidR="00741065" w:rsidRPr="00BA0BA6" w14:paraId="4D8972DA"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14:paraId="231FBE1F" w14:textId="4FB7B630" w:rsidR="00741065" w:rsidRPr="00BA0BA6" w:rsidRDefault="3CAAE961" w:rsidP="00BF1B61">
            <w:pPr>
              <w:jc w:val="center"/>
              <w:rPr>
                <w:rFonts w:cs="Arial"/>
                <w:b w:val="0"/>
                <w:bCs w:val="0"/>
                <w:sz w:val="22"/>
                <w:szCs w:val="22"/>
              </w:rPr>
            </w:pPr>
            <w:r w:rsidRPr="0B4E8F82">
              <w:rPr>
                <w:rFonts w:cs="Arial"/>
                <w:sz w:val="22"/>
                <w:szCs w:val="22"/>
              </w:rPr>
              <w:t>Total,</w:t>
            </w:r>
            <w:r w:rsidR="461EF852" w:rsidRPr="0B4E8F82">
              <w:rPr>
                <w:rFonts w:cs="Arial"/>
                <w:sz w:val="22"/>
                <w:szCs w:val="22"/>
              </w:rPr>
              <w:t xml:space="preserve"> general</w:t>
            </w:r>
          </w:p>
        </w:tc>
        <w:tc>
          <w:tcPr>
            <w:tcW w:w="3080" w:type="dxa"/>
            <w:noWrap/>
            <w:hideMark/>
          </w:tcPr>
          <w:p w14:paraId="13CD7EE2"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00BA0BA6">
              <w:rPr>
                <w:rFonts w:cs="Arial"/>
                <w:b/>
                <w:bCs/>
                <w:sz w:val="22"/>
                <w:szCs w:val="22"/>
              </w:rPr>
              <w:t>901</w:t>
            </w:r>
          </w:p>
        </w:tc>
      </w:tr>
    </w:tbl>
    <w:p w14:paraId="2D07EB5D" w14:textId="1A2038F0"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7CF5B219" w:rsidRPr="0B4E8F82">
        <w:rPr>
          <w:rFonts w:cs="Arial"/>
          <w:sz w:val="16"/>
          <w:szCs w:val="16"/>
        </w:rPr>
        <w:t>G</w:t>
      </w:r>
      <w:r w:rsidRPr="0B4E8F82">
        <w:rPr>
          <w:rFonts w:cs="Arial"/>
          <w:sz w:val="16"/>
          <w:szCs w:val="16"/>
        </w:rPr>
        <w:t>estión del Riesgo</w:t>
      </w:r>
    </w:p>
    <w:p w14:paraId="23DD2448" w14:textId="77777777" w:rsidR="00741065" w:rsidRPr="00BA0BA6" w:rsidRDefault="00741065" w:rsidP="00BA0BA6">
      <w:pPr>
        <w:rPr>
          <w:rFonts w:cs="Arial"/>
          <w:sz w:val="22"/>
          <w:szCs w:val="22"/>
        </w:rPr>
      </w:pPr>
      <w:r w:rsidRPr="00BA0BA6">
        <w:rPr>
          <w:rFonts w:cs="Arial"/>
          <w:sz w:val="22"/>
          <w:szCs w:val="22"/>
        </w:rPr>
        <w:t>Actualmente nos encontramos trabajando para que el porcentaje de efectividad en el desarrollo de las actividades de generación de conocimientos en Sistemas de Protección contra Incendios y Seguridad Humana para establecimientos clasificados en riesgo moderado aumente de manera considerable, impactando en la reducción de incidentes presentados en los establecimientos de comercio y edificaciones industriales de la ciudad de Bogotá.</w:t>
      </w:r>
    </w:p>
    <w:p w14:paraId="75C59B4B" w14:textId="77777777" w:rsidR="00741065" w:rsidRDefault="00741065" w:rsidP="00BA0BA6">
      <w:pPr>
        <w:rPr>
          <w:rFonts w:cs="Arial"/>
          <w:sz w:val="22"/>
          <w:szCs w:val="22"/>
        </w:rPr>
      </w:pPr>
    </w:p>
    <w:p w14:paraId="7ED23D9D" w14:textId="77777777" w:rsidR="00BD1313" w:rsidRDefault="00BD1313" w:rsidP="00BA0BA6">
      <w:pPr>
        <w:rPr>
          <w:rFonts w:cs="Arial"/>
          <w:sz w:val="22"/>
          <w:szCs w:val="22"/>
        </w:rPr>
      </w:pPr>
    </w:p>
    <w:p w14:paraId="62929B08" w14:textId="77777777" w:rsidR="00BD1313" w:rsidRPr="00BA0BA6" w:rsidRDefault="00BD1313" w:rsidP="00BA0BA6">
      <w:pPr>
        <w:rPr>
          <w:rFonts w:cs="Arial"/>
          <w:sz w:val="22"/>
          <w:szCs w:val="22"/>
        </w:rPr>
      </w:pPr>
    </w:p>
    <w:p w14:paraId="38E394D7" w14:textId="77777777" w:rsidR="00741065" w:rsidRPr="00BA0BA6" w:rsidRDefault="00741065" w:rsidP="00BA0BA6">
      <w:pPr>
        <w:rPr>
          <w:rFonts w:cs="Arial"/>
          <w:b/>
          <w:sz w:val="22"/>
          <w:szCs w:val="22"/>
        </w:rPr>
      </w:pPr>
      <w:r w:rsidRPr="00BA0BA6">
        <w:rPr>
          <w:rFonts w:cs="Arial"/>
          <w:b/>
          <w:sz w:val="22"/>
          <w:szCs w:val="22"/>
        </w:rPr>
        <w:lastRenderedPageBreak/>
        <w:t>Contratación Grupo de Inspecciones Técnicas</w:t>
      </w:r>
    </w:p>
    <w:p w14:paraId="0DD1DB0B" w14:textId="77777777" w:rsidR="00741065" w:rsidRPr="00BA0BA6" w:rsidRDefault="00741065" w:rsidP="00BA0BA6">
      <w:pPr>
        <w:rPr>
          <w:rFonts w:cs="Arial"/>
          <w:sz w:val="22"/>
          <w:szCs w:val="22"/>
        </w:rPr>
      </w:pPr>
    </w:p>
    <w:p w14:paraId="46CCEDCB" w14:textId="4298CB39" w:rsidR="00741065" w:rsidRPr="00BA0BA6" w:rsidRDefault="461EF852" w:rsidP="00BA0BA6">
      <w:pPr>
        <w:rPr>
          <w:rFonts w:cs="Arial"/>
          <w:sz w:val="22"/>
          <w:szCs w:val="22"/>
        </w:rPr>
      </w:pPr>
      <w:r w:rsidRPr="0B4E8F82">
        <w:rPr>
          <w:rFonts w:cs="Arial"/>
          <w:sz w:val="22"/>
          <w:szCs w:val="22"/>
        </w:rPr>
        <w:t xml:space="preserve">Durante el desarrollo de las acciones de inspección en el año 2021, podemos evidenciar que con el contrato 720 de 2020 se han podido realizar </w:t>
      </w:r>
      <w:r w:rsidR="5021E5EA" w:rsidRPr="0B4E8F82">
        <w:rPr>
          <w:rFonts w:cs="Arial"/>
          <w:sz w:val="22"/>
          <w:szCs w:val="22"/>
        </w:rPr>
        <w:t xml:space="preserve">9.584 </w:t>
      </w:r>
      <w:r w:rsidRPr="0B4E8F82">
        <w:rPr>
          <w:rFonts w:cs="Arial"/>
          <w:sz w:val="22"/>
          <w:szCs w:val="22"/>
        </w:rPr>
        <w:t>inspecciones técnicas en temas de Seguridad Humana y Sistemas de Protección contra Incendios</w:t>
      </w:r>
      <w:r w:rsidR="60BDFDC1" w:rsidRPr="0B4E8F82">
        <w:rPr>
          <w:rFonts w:cs="Arial"/>
          <w:sz w:val="22"/>
          <w:szCs w:val="22"/>
        </w:rPr>
        <w:t>,</w:t>
      </w:r>
      <w:r w:rsidRPr="0B4E8F82">
        <w:rPr>
          <w:rFonts w:cs="Arial"/>
          <w:sz w:val="22"/>
          <w:szCs w:val="22"/>
        </w:rPr>
        <w:t xml:space="preserve"> los cuales corresponden a la clasificación de Riesgo Moderado y Alto.</w:t>
      </w:r>
    </w:p>
    <w:p w14:paraId="3ECB5272" w14:textId="77777777" w:rsidR="00741065" w:rsidRPr="00BA0BA6" w:rsidRDefault="00741065" w:rsidP="00BA0BA6">
      <w:pPr>
        <w:rPr>
          <w:rFonts w:cs="Arial"/>
          <w:sz w:val="22"/>
          <w:szCs w:val="22"/>
        </w:rPr>
      </w:pPr>
    </w:p>
    <w:p w14:paraId="1926C71E" w14:textId="11E98D18" w:rsidR="00741065" w:rsidRPr="00BF1B61"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9</w:t>
      </w:r>
      <w:r w:rsidR="00741065" w:rsidRPr="0B4E8F82">
        <w:rPr>
          <w:rFonts w:ascii="Arial" w:hAnsi="Arial" w:cs="Arial"/>
          <w:b/>
          <w:bCs/>
          <w:color w:val="auto"/>
          <w:sz w:val="20"/>
          <w:szCs w:val="20"/>
        </w:rPr>
        <w:fldChar w:fldCharType="end"/>
      </w:r>
      <w:r w:rsidR="06C05AE9" w:rsidRPr="0B4E8F82">
        <w:rPr>
          <w:rFonts w:ascii="Arial" w:hAnsi="Arial" w:cs="Arial"/>
          <w:b/>
          <w:bCs/>
          <w:color w:val="auto"/>
          <w:sz w:val="20"/>
          <w:szCs w:val="20"/>
        </w:rPr>
        <w:t>. Inspecciones</w:t>
      </w:r>
      <w:r w:rsidRPr="0B4E8F82">
        <w:rPr>
          <w:rFonts w:ascii="Arial" w:hAnsi="Arial" w:cs="Arial"/>
          <w:b/>
          <w:bCs/>
          <w:color w:val="auto"/>
          <w:sz w:val="20"/>
          <w:szCs w:val="20"/>
        </w:rPr>
        <w:t xml:space="preserve"> realizadas por mes</w:t>
      </w:r>
    </w:p>
    <w:tbl>
      <w:tblPr>
        <w:tblStyle w:val="Tabladecuadrcula4-nfasis2"/>
        <w:tblW w:w="5807" w:type="dxa"/>
        <w:jc w:val="center"/>
        <w:tblLook w:val="04A0" w:firstRow="1" w:lastRow="0" w:firstColumn="1" w:lastColumn="0" w:noHBand="0" w:noVBand="1"/>
        <w:tblCaption w:val="NUMERO DE INSPECCIONES REALIZADAS"/>
        <w:tblDescription w:val="Número de inspecciones técnicas realizads por mes en 2021"/>
      </w:tblPr>
      <w:tblGrid>
        <w:gridCol w:w="1980"/>
        <w:gridCol w:w="3827"/>
      </w:tblGrid>
      <w:tr w:rsidR="00741065" w:rsidRPr="00BA0BA6" w14:paraId="33629788" w14:textId="77777777" w:rsidTr="0B4E8F82">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7FB18C5B" w14:textId="77777777" w:rsidR="00741065" w:rsidRPr="00BA0BA6" w:rsidRDefault="00741065" w:rsidP="00BA0BA6">
            <w:pPr>
              <w:rPr>
                <w:rFonts w:cs="Arial"/>
                <w:b w:val="0"/>
                <w:bCs w:val="0"/>
                <w:sz w:val="22"/>
                <w:szCs w:val="22"/>
              </w:rPr>
            </w:pPr>
            <w:r w:rsidRPr="00BA0BA6">
              <w:rPr>
                <w:rFonts w:cs="Arial"/>
                <w:sz w:val="22"/>
                <w:szCs w:val="22"/>
              </w:rPr>
              <w:t>MES</w:t>
            </w:r>
          </w:p>
        </w:tc>
        <w:tc>
          <w:tcPr>
            <w:tcW w:w="3827" w:type="dxa"/>
            <w:hideMark/>
          </w:tcPr>
          <w:p w14:paraId="596283AE" w14:textId="4C0FB575" w:rsidR="00741065" w:rsidRPr="00BA0BA6" w:rsidRDefault="461EF852" w:rsidP="00BA0BA6">
            <w:pPr>
              <w:cnfStyle w:val="100000000000" w:firstRow="1" w:lastRow="0" w:firstColumn="0" w:lastColumn="0" w:oddVBand="0" w:evenVBand="0" w:oddHBand="0" w:evenHBand="0" w:firstRowFirstColumn="0" w:firstRowLastColumn="0" w:lastRowFirstColumn="0" w:lastRowLastColumn="0"/>
              <w:rPr>
                <w:rFonts w:cs="Arial"/>
                <w:sz w:val="22"/>
                <w:szCs w:val="22"/>
              </w:rPr>
            </w:pPr>
            <w:r w:rsidRPr="0B4E8F82">
              <w:rPr>
                <w:rFonts w:cs="Arial"/>
                <w:sz w:val="22"/>
                <w:szCs w:val="22"/>
              </w:rPr>
              <w:t>N</w:t>
            </w:r>
            <w:r w:rsidR="331C4053" w:rsidRPr="0B4E8F82">
              <w:rPr>
                <w:rFonts w:cs="Arial"/>
                <w:sz w:val="22"/>
                <w:szCs w:val="22"/>
              </w:rPr>
              <w:t>Ú</w:t>
            </w:r>
            <w:r w:rsidRPr="0B4E8F82">
              <w:rPr>
                <w:rFonts w:cs="Arial"/>
                <w:sz w:val="22"/>
                <w:szCs w:val="22"/>
              </w:rPr>
              <w:t>MERO DE INSPECCIONES REALIZADAS</w:t>
            </w:r>
          </w:p>
        </w:tc>
      </w:tr>
      <w:tr w:rsidR="00741065" w:rsidRPr="00BA0BA6" w14:paraId="1A7C6C93"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685C16C5" w14:textId="77777777" w:rsidR="00741065" w:rsidRPr="00BA0BA6" w:rsidRDefault="00741065" w:rsidP="00BA0BA6">
            <w:pPr>
              <w:rPr>
                <w:rFonts w:cs="Arial"/>
                <w:b w:val="0"/>
                <w:sz w:val="22"/>
                <w:szCs w:val="22"/>
              </w:rPr>
            </w:pPr>
            <w:r w:rsidRPr="00BA0BA6">
              <w:rPr>
                <w:rFonts w:cs="Arial"/>
                <w:b w:val="0"/>
                <w:sz w:val="22"/>
                <w:szCs w:val="22"/>
              </w:rPr>
              <w:t>Enero</w:t>
            </w:r>
          </w:p>
        </w:tc>
        <w:tc>
          <w:tcPr>
            <w:tcW w:w="3827" w:type="dxa"/>
            <w:hideMark/>
          </w:tcPr>
          <w:p w14:paraId="2FE25FA8"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764</w:t>
            </w:r>
          </w:p>
        </w:tc>
      </w:tr>
      <w:tr w:rsidR="00741065" w:rsidRPr="00BA0BA6" w14:paraId="3390A5AD"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325E1440" w14:textId="77777777" w:rsidR="00741065" w:rsidRPr="00BA0BA6" w:rsidRDefault="00741065" w:rsidP="00BA0BA6">
            <w:pPr>
              <w:rPr>
                <w:rFonts w:cs="Arial"/>
                <w:b w:val="0"/>
                <w:sz w:val="22"/>
                <w:szCs w:val="22"/>
              </w:rPr>
            </w:pPr>
            <w:r w:rsidRPr="00BA0BA6">
              <w:rPr>
                <w:rFonts w:cs="Arial"/>
                <w:b w:val="0"/>
                <w:sz w:val="22"/>
                <w:szCs w:val="22"/>
              </w:rPr>
              <w:t>Febrero</w:t>
            </w:r>
          </w:p>
        </w:tc>
        <w:tc>
          <w:tcPr>
            <w:tcW w:w="3827" w:type="dxa"/>
            <w:hideMark/>
          </w:tcPr>
          <w:p w14:paraId="5E3BB4B6"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1177</w:t>
            </w:r>
          </w:p>
        </w:tc>
      </w:tr>
      <w:tr w:rsidR="00741065" w:rsidRPr="00BA0BA6" w14:paraId="4A2B32A1"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4F30A57A" w14:textId="77777777" w:rsidR="00741065" w:rsidRPr="00BA0BA6" w:rsidRDefault="00741065" w:rsidP="00BA0BA6">
            <w:pPr>
              <w:rPr>
                <w:rFonts w:cs="Arial"/>
                <w:b w:val="0"/>
                <w:sz w:val="22"/>
                <w:szCs w:val="22"/>
              </w:rPr>
            </w:pPr>
            <w:r w:rsidRPr="00BA0BA6">
              <w:rPr>
                <w:rFonts w:cs="Arial"/>
                <w:b w:val="0"/>
                <w:sz w:val="22"/>
                <w:szCs w:val="22"/>
              </w:rPr>
              <w:t>Marzo</w:t>
            </w:r>
          </w:p>
        </w:tc>
        <w:tc>
          <w:tcPr>
            <w:tcW w:w="3827" w:type="dxa"/>
            <w:hideMark/>
          </w:tcPr>
          <w:p w14:paraId="18492C0A"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961</w:t>
            </w:r>
          </w:p>
        </w:tc>
      </w:tr>
      <w:tr w:rsidR="00741065" w:rsidRPr="00BA0BA6" w14:paraId="44E9C0AD"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764230C3" w14:textId="77777777" w:rsidR="00741065" w:rsidRPr="00BA0BA6" w:rsidRDefault="00741065" w:rsidP="00BA0BA6">
            <w:pPr>
              <w:rPr>
                <w:rFonts w:cs="Arial"/>
                <w:b w:val="0"/>
                <w:sz w:val="22"/>
                <w:szCs w:val="22"/>
              </w:rPr>
            </w:pPr>
            <w:r w:rsidRPr="00BA0BA6">
              <w:rPr>
                <w:rFonts w:cs="Arial"/>
                <w:b w:val="0"/>
                <w:sz w:val="22"/>
                <w:szCs w:val="22"/>
              </w:rPr>
              <w:t>Abril</w:t>
            </w:r>
          </w:p>
        </w:tc>
        <w:tc>
          <w:tcPr>
            <w:tcW w:w="3827" w:type="dxa"/>
            <w:hideMark/>
          </w:tcPr>
          <w:p w14:paraId="6455A6B8"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576</w:t>
            </w:r>
          </w:p>
        </w:tc>
      </w:tr>
      <w:tr w:rsidR="00741065" w:rsidRPr="00BA0BA6" w14:paraId="62ACA93D"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569192E6" w14:textId="77777777" w:rsidR="00741065" w:rsidRPr="00BA0BA6" w:rsidRDefault="00741065" w:rsidP="00BA0BA6">
            <w:pPr>
              <w:rPr>
                <w:rFonts w:cs="Arial"/>
                <w:b w:val="0"/>
                <w:sz w:val="22"/>
                <w:szCs w:val="22"/>
              </w:rPr>
            </w:pPr>
            <w:r w:rsidRPr="00BA0BA6">
              <w:rPr>
                <w:rFonts w:cs="Arial"/>
                <w:b w:val="0"/>
                <w:sz w:val="22"/>
                <w:szCs w:val="22"/>
              </w:rPr>
              <w:t>Mayo</w:t>
            </w:r>
          </w:p>
        </w:tc>
        <w:tc>
          <w:tcPr>
            <w:tcW w:w="3827" w:type="dxa"/>
            <w:hideMark/>
          </w:tcPr>
          <w:p w14:paraId="29BD6A88"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625</w:t>
            </w:r>
          </w:p>
        </w:tc>
      </w:tr>
      <w:tr w:rsidR="00741065" w:rsidRPr="00BA0BA6" w14:paraId="35BB7FB1"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14E56E17" w14:textId="77777777" w:rsidR="00741065" w:rsidRPr="00BA0BA6" w:rsidRDefault="00741065" w:rsidP="00BA0BA6">
            <w:pPr>
              <w:rPr>
                <w:rFonts w:cs="Arial"/>
                <w:b w:val="0"/>
                <w:sz w:val="22"/>
                <w:szCs w:val="22"/>
              </w:rPr>
            </w:pPr>
            <w:r w:rsidRPr="00BA0BA6">
              <w:rPr>
                <w:rFonts w:cs="Arial"/>
                <w:b w:val="0"/>
                <w:sz w:val="22"/>
                <w:szCs w:val="22"/>
              </w:rPr>
              <w:t>Junio</w:t>
            </w:r>
          </w:p>
        </w:tc>
        <w:tc>
          <w:tcPr>
            <w:tcW w:w="3827" w:type="dxa"/>
            <w:hideMark/>
          </w:tcPr>
          <w:p w14:paraId="40BD3588"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737</w:t>
            </w:r>
          </w:p>
        </w:tc>
      </w:tr>
      <w:tr w:rsidR="00741065" w:rsidRPr="00BA0BA6" w14:paraId="4F8B4A3B"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751E889B" w14:textId="77777777" w:rsidR="00741065" w:rsidRPr="00BA0BA6" w:rsidRDefault="00741065" w:rsidP="00BA0BA6">
            <w:pPr>
              <w:rPr>
                <w:rFonts w:cs="Arial"/>
                <w:b w:val="0"/>
                <w:sz w:val="22"/>
                <w:szCs w:val="22"/>
              </w:rPr>
            </w:pPr>
            <w:r w:rsidRPr="00BA0BA6">
              <w:rPr>
                <w:rFonts w:cs="Arial"/>
                <w:b w:val="0"/>
                <w:sz w:val="22"/>
                <w:szCs w:val="22"/>
              </w:rPr>
              <w:t>Julio</w:t>
            </w:r>
          </w:p>
        </w:tc>
        <w:tc>
          <w:tcPr>
            <w:tcW w:w="3827" w:type="dxa"/>
            <w:hideMark/>
          </w:tcPr>
          <w:p w14:paraId="2F6BA44F"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1036</w:t>
            </w:r>
          </w:p>
        </w:tc>
      </w:tr>
      <w:tr w:rsidR="00741065" w:rsidRPr="00BA0BA6" w14:paraId="21D731B5"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2DABA9FA" w14:textId="77777777" w:rsidR="00741065" w:rsidRPr="00BA0BA6" w:rsidRDefault="00741065" w:rsidP="00BA0BA6">
            <w:pPr>
              <w:rPr>
                <w:rFonts w:cs="Arial"/>
                <w:b w:val="0"/>
                <w:sz w:val="22"/>
                <w:szCs w:val="22"/>
              </w:rPr>
            </w:pPr>
            <w:r w:rsidRPr="00BA0BA6">
              <w:rPr>
                <w:rFonts w:cs="Arial"/>
                <w:b w:val="0"/>
                <w:sz w:val="22"/>
                <w:szCs w:val="22"/>
              </w:rPr>
              <w:t>Agosto</w:t>
            </w:r>
          </w:p>
        </w:tc>
        <w:tc>
          <w:tcPr>
            <w:tcW w:w="3827" w:type="dxa"/>
            <w:hideMark/>
          </w:tcPr>
          <w:p w14:paraId="2DA4AEEB"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444</w:t>
            </w:r>
          </w:p>
        </w:tc>
      </w:tr>
      <w:tr w:rsidR="00741065" w:rsidRPr="00BA0BA6" w14:paraId="35F7E576"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579AB968" w14:textId="77777777" w:rsidR="00741065" w:rsidRPr="00BA0BA6" w:rsidRDefault="00741065" w:rsidP="00BA0BA6">
            <w:pPr>
              <w:rPr>
                <w:rFonts w:cs="Arial"/>
                <w:b w:val="0"/>
                <w:sz w:val="22"/>
                <w:szCs w:val="22"/>
              </w:rPr>
            </w:pPr>
            <w:r w:rsidRPr="00BA0BA6">
              <w:rPr>
                <w:rFonts w:cs="Arial"/>
                <w:b w:val="0"/>
                <w:sz w:val="22"/>
                <w:szCs w:val="22"/>
              </w:rPr>
              <w:t>Septiembre</w:t>
            </w:r>
          </w:p>
        </w:tc>
        <w:tc>
          <w:tcPr>
            <w:tcW w:w="3827" w:type="dxa"/>
            <w:hideMark/>
          </w:tcPr>
          <w:p w14:paraId="65C79DA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15</w:t>
            </w:r>
          </w:p>
        </w:tc>
      </w:tr>
      <w:tr w:rsidR="00741065" w:rsidRPr="00BA0BA6" w14:paraId="6E7F7031"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022AB8E3" w14:textId="77777777" w:rsidR="00741065" w:rsidRPr="00BA0BA6" w:rsidRDefault="00741065" w:rsidP="00BA0BA6">
            <w:pPr>
              <w:rPr>
                <w:rFonts w:cs="Arial"/>
                <w:b w:val="0"/>
                <w:sz w:val="22"/>
                <w:szCs w:val="22"/>
              </w:rPr>
            </w:pPr>
            <w:r w:rsidRPr="00BA0BA6">
              <w:rPr>
                <w:rFonts w:cs="Arial"/>
                <w:b w:val="0"/>
                <w:sz w:val="22"/>
                <w:szCs w:val="22"/>
              </w:rPr>
              <w:t>Octubre</w:t>
            </w:r>
          </w:p>
        </w:tc>
        <w:tc>
          <w:tcPr>
            <w:tcW w:w="3827" w:type="dxa"/>
            <w:hideMark/>
          </w:tcPr>
          <w:p w14:paraId="3C0387D9"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885</w:t>
            </w:r>
          </w:p>
        </w:tc>
      </w:tr>
      <w:tr w:rsidR="00741065" w:rsidRPr="00BA0BA6" w14:paraId="0F5CEA09"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29FFE8E9" w14:textId="77777777" w:rsidR="00741065" w:rsidRPr="00BA0BA6" w:rsidRDefault="00741065" w:rsidP="00BA0BA6">
            <w:pPr>
              <w:rPr>
                <w:rFonts w:cs="Arial"/>
                <w:b w:val="0"/>
                <w:sz w:val="22"/>
                <w:szCs w:val="22"/>
              </w:rPr>
            </w:pPr>
            <w:r w:rsidRPr="00BA0BA6">
              <w:rPr>
                <w:rFonts w:cs="Arial"/>
                <w:b w:val="0"/>
                <w:sz w:val="22"/>
                <w:szCs w:val="22"/>
              </w:rPr>
              <w:t>Noviembre</w:t>
            </w:r>
          </w:p>
        </w:tc>
        <w:tc>
          <w:tcPr>
            <w:tcW w:w="3827" w:type="dxa"/>
            <w:hideMark/>
          </w:tcPr>
          <w:p w14:paraId="5996F5B4"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1678</w:t>
            </w:r>
          </w:p>
        </w:tc>
      </w:tr>
      <w:tr w:rsidR="00741065" w:rsidRPr="00BA0BA6" w14:paraId="192BA3C3"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7A8B2778" w14:textId="77777777" w:rsidR="00741065" w:rsidRPr="00BA0BA6" w:rsidRDefault="00741065" w:rsidP="00BA0BA6">
            <w:pPr>
              <w:rPr>
                <w:rFonts w:cs="Arial"/>
                <w:b w:val="0"/>
                <w:sz w:val="22"/>
                <w:szCs w:val="22"/>
              </w:rPr>
            </w:pPr>
            <w:r w:rsidRPr="00BA0BA6">
              <w:rPr>
                <w:rFonts w:cs="Arial"/>
                <w:b w:val="0"/>
                <w:sz w:val="22"/>
                <w:szCs w:val="22"/>
              </w:rPr>
              <w:t>Diciembre</w:t>
            </w:r>
          </w:p>
        </w:tc>
        <w:tc>
          <w:tcPr>
            <w:tcW w:w="3827" w:type="dxa"/>
            <w:hideMark/>
          </w:tcPr>
          <w:p w14:paraId="47761C62"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686</w:t>
            </w:r>
          </w:p>
        </w:tc>
      </w:tr>
      <w:tr w:rsidR="00741065" w:rsidRPr="00BA0BA6" w14:paraId="47911EF4"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3A36203F" w14:textId="77777777" w:rsidR="00741065" w:rsidRPr="00BA0BA6" w:rsidRDefault="00741065" w:rsidP="00BA0BA6">
            <w:pPr>
              <w:rPr>
                <w:rFonts w:cs="Arial"/>
                <w:b w:val="0"/>
                <w:bCs w:val="0"/>
                <w:sz w:val="22"/>
                <w:szCs w:val="22"/>
              </w:rPr>
            </w:pPr>
            <w:r w:rsidRPr="00BA0BA6">
              <w:rPr>
                <w:rFonts w:cs="Arial"/>
                <w:sz w:val="22"/>
                <w:szCs w:val="22"/>
              </w:rPr>
              <w:t>TOTAL</w:t>
            </w:r>
          </w:p>
        </w:tc>
        <w:tc>
          <w:tcPr>
            <w:tcW w:w="3827" w:type="dxa"/>
            <w:hideMark/>
          </w:tcPr>
          <w:p w14:paraId="497FD16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BA0BA6">
              <w:rPr>
                <w:rFonts w:cs="Arial"/>
                <w:b/>
                <w:bCs/>
                <w:sz w:val="22"/>
                <w:szCs w:val="22"/>
              </w:rPr>
              <w:t>9584</w:t>
            </w:r>
          </w:p>
        </w:tc>
      </w:tr>
    </w:tbl>
    <w:p w14:paraId="255D5BDF" w14:textId="78D549BB" w:rsidR="00741065" w:rsidRPr="00BF1B61" w:rsidRDefault="461EF852" w:rsidP="00BF1B61">
      <w:pPr>
        <w:spacing w:after="240"/>
        <w:jc w:val="center"/>
        <w:rPr>
          <w:rFonts w:eastAsia="Arial Nova" w:cs="Arial"/>
          <w:sz w:val="18"/>
          <w:szCs w:val="18"/>
        </w:rPr>
      </w:pPr>
      <w:r w:rsidRPr="0B4E8F82">
        <w:rPr>
          <w:rFonts w:cs="Arial"/>
          <w:sz w:val="18"/>
          <w:szCs w:val="18"/>
        </w:rPr>
        <w:t xml:space="preserve">Fuente: Subdirección de </w:t>
      </w:r>
      <w:r w:rsidR="4DFF0A89" w:rsidRPr="0B4E8F82">
        <w:rPr>
          <w:rFonts w:cs="Arial"/>
          <w:sz w:val="18"/>
          <w:szCs w:val="18"/>
        </w:rPr>
        <w:t>G</w:t>
      </w:r>
      <w:r w:rsidRPr="0B4E8F82">
        <w:rPr>
          <w:rFonts w:cs="Arial"/>
          <w:sz w:val="18"/>
          <w:szCs w:val="18"/>
        </w:rPr>
        <w:t>estión del Riesgo</w:t>
      </w:r>
    </w:p>
    <w:p w14:paraId="099A3CB4" w14:textId="100F7319" w:rsidR="00741065" w:rsidRPr="00BA0BA6" w:rsidRDefault="461EF852" w:rsidP="00BA0BA6">
      <w:pPr>
        <w:rPr>
          <w:rFonts w:cs="Arial"/>
          <w:sz w:val="22"/>
          <w:szCs w:val="22"/>
        </w:rPr>
      </w:pPr>
      <w:r w:rsidRPr="0B4E8F82">
        <w:rPr>
          <w:rFonts w:cs="Arial"/>
          <w:sz w:val="22"/>
          <w:szCs w:val="22"/>
        </w:rPr>
        <w:t>Durante el año 2021</w:t>
      </w:r>
      <w:r w:rsidR="0780E512" w:rsidRPr="0B4E8F82">
        <w:rPr>
          <w:rFonts w:cs="Arial"/>
          <w:sz w:val="22"/>
          <w:szCs w:val="22"/>
        </w:rPr>
        <w:t>,</w:t>
      </w:r>
      <w:r w:rsidRPr="0B4E8F82">
        <w:rPr>
          <w:rFonts w:cs="Arial"/>
          <w:sz w:val="22"/>
          <w:szCs w:val="22"/>
        </w:rPr>
        <w:t xml:space="preserve"> el contratista WG Consultores ejecut</w:t>
      </w:r>
      <w:r w:rsidR="5920917C" w:rsidRPr="0B4E8F82">
        <w:rPr>
          <w:rFonts w:cs="Arial"/>
          <w:sz w:val="22"/>
          <w:szCs w:val="22"/>
        </w:rPr>
        <w:t xml:space="preserve">ó </w:t>
      </w:r>
      <w:r w:rsidRPr="0B4E8F82">
        <w:rPr>
          <w:rFonts w:cs="Arial"/>
          <w:sz w:val="22"/>
          <w:szCs w:val="22"/>
        </w:rPr>
        <w:t>un total de 9</w:t>
      </w:r>
      <w:r w:rsidR="6ED8B603" w:rsidRPr="0B4E8F82">
        <w:rPr>
          <w:rFonts w:cs="Arial"/>
          <w:sz w:val="22"/>
          <w:szCs w:val="22"/>
        </w:rPr>
        <w:t>.</w:t>
      </w:r>
      <w:r w:rsidRPr="0B4E8F82">
        <w:rPr>
          <w:rFonts w:cs="Arial"/>
          <w:sz w:val="22"/>
          <w:szCs w:val="22"/>
        </w:rPr>
        <w:t>584 inspecciones</w:t>
      </w:r>
      <w:r w:rsidR="64965961" w:rsidRPr="0B4E8F82">
        <w:rPr>
          <w:rFonts w:cs="Arial"/>
          <w:sz w:val="22"/>
          <w:szCs w:val="22"/>
        </w:rPr>
        <w:t>,</w:t>
      </w:r>
      <w:r w:rsidRPr="0B4E8F82">
        <w:rPr>
          <w:rFonts w:cs="Arial"/>
          <w:sz w:val="22"/>
          <w:szCs w:val="22"/>
        </w:rPr>
        <w:t xml:space="preserve"> las cuales se encontraron distribuidas en la ciudad de Bogotá de la siguiente manera:</w:t>
      </w:r>
    </w:p>
    <w:p w14:paraId="7D176BD3" w14:textId="77777777" w:rsidR="00741065" w:rsidRPr="00BA0BA6" w:rsidRDefault="00741065" w:rsidP="00BA0BA6">
      <w:pPr>
        <w:rPr>
          <w:rFonts w:cs="Arial"/>
          <w:sz w:val="22"/>
          <w:szCs w:val="22"/>
        </w:rPr>
      </w:pPr>
    </w:p>
    <w:p w14:paraId="069084D4" w14:textId="5AB8EBF7" w:rsidR="00741065" w:rsidRPr="00BF1B61"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10</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5D7B102B" w:rsidRPr="0B4E8F82">
        <w:rPr>
          <w:rFonts w:ascii="Arial" w:hAnsi="Arial" w:cs="Arial"/>
          <w:b/>
          <w:bCs/>
          <w:color w:val="auto"/>
          <w:sz w:val="20"/>
          <w:szCs w:val="20"/>
        </w:rPr>
        <w:t xml:space="preserve"> </w:t>
      </w:r>
      <w:r w:rsidRPr="0B4E8F82">
        <w:rPr>
          <w:rFonts w:ascii="Arial" w:hAnsi="Arial" w:cs="Arial"/>
          <w:b/>
          <w:bCs/>
          <w:color w:val="auto"/>
          <w:sz w:val="20"/>
          <w:szCs w:val="20"/>
        </w:rPr>
        <w:t>Número de Inspecciones realizadas por localidad</w:t>
      </w:r>
    </w:p>
    <w:tbl>
      <w:tblPr>
        <w:tblStyle w:val="Tabladecuadrcula4-nfasis2"/>
        <w:tblW w:w="7933" w:type="dxa"/>
        <w:jc w:val="center"/>
        <w:tblLook w:val="04A0" w:firstRow="1" w:lastRow="0" w:firstColumn="1" w:lastColumn="0" w:noHBand="0" w:noVBand="1"/>
        <w:tblCaption w:val="NUMERO DE INSPECCIONES REALIZADAS POR LOCALIDAD"/>
        <w:tblDescription w:val="Número de inspecciones realizadas por localidad en 2021"/>
      </w:tblPr>
      <w:tblGrid>
        <w:gridCol w:w="2972"/>
        <w:gridCol w:w="4961"/>
      </w:tblGrid>
      <w:tr w:rsidR="00741065" w:rsidRPr="00BA0BA6" w14:paraId="0B8CEBE3" w14:textId="77777777" w:rsidTr="0B4E8F82">
        <w:trPr>
          <w:cnfStyle w:val="100000000000" w:firstRow="1" w:lastRow="0" w:firstColumn="0" w:lastColumn="0" w:oddVBand="0" w:evenVBand="0" w:oddHBand="0" w:evenHBand="0" w:firstRowFirstColumn="0" w:firstRowLastColumn="0" w:lastRowFirstColumn="0" w:lastRowLastColumn="0"/>
          <w:trHeight w:val="334"/>
          <w:tblHeader/>
          <w:jc w:val="center"/>
        </w:trPr>
        <w:tc>
          <w:tcPr>
            <w:cnfStyle w:val="001000000000" w:firstRow="0" w:lastRow="0" w:firstColumn="1" w:lastColumn="0" w:oddVBand="0" w:evenVBand="0" w:oddHBand="0" w:evenHBand="0" w:firstRowFirstColumn="0" w:firstRowLastColumn="0" w:lastRowFirstColumn="0" w:lastRowLastColumn="0"/>
            <w:tcW w:w="2972" w:type="dxa"/>
            <w:hideMark/>
          </w:tcPr>
          <w:p w14:paraId="71446033" w14:textId="2132E7C7" w:rsidR="00741065" w:rsidRPr="00BA0BA6" w:rsidRDefault="7F15578B" w:rsidP="0B4E8F82">
            <w:pPr>
              <w:spacing w:line="259" w:lineRule="auto"/>
              <w:jc w:val="center"/>
            </w:pPr>
            <w:r w:rsidRPr="0B4E8F82">
              <w:rPr>
                <w:rFonts w:cs="Arial"/>
                <w:sz w:val="22"/>
                <w:szCs w:val="22"/>
              </w:rPr>
              <w:t>LOCALIDAD</w:t>
            </w:r>
          </w:p>
        </w:tc>
        <w:tc>
          <w:tcPr>
            <w:tcW w:w="4961" w:type="dxa"/>
            <w:hideMark/>
          </w:tcPr>
          <w:p w14:paraId="672B84A7" w14:textId="08D56B8D" w:rsidR="00741065" w:rsidRPr="00BA0BA6" w:rsidRDefault="461EF852" w:rsidP="00BF1B61">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B4E8F82">
              <w:rPr>
                <w:rFonts w:cs="Arial"/>
                <w:sz w:val="22"/>
                <w:szCs w:val="22"/>
              </w:rPr>
              <w:t>N</w:t>
            </w:r>
            <w:r w:rsidR="7CEF4F8E" w:rsidRPr="0B4E8F82">
              <w:rPr>
                <w:rFonts w:cs="Arial"/>
                <w:sz w:val="22"/>
                <w:szCs w:val="22"/>
              </w:rPr>
              <w:t>U</w:t>
            </w:r>
            <w:r w:rsidRPr="0B4E8F82">
              <w:rPr>
                <w:rFonts w:cs="Arial"/>
                <w:sz w:val="22"/>
                <w:szCs w:val="22"/>
              </w:rPr>
              <w:t>MERO DE INSPECCIONES REALIZADAS</w:t>
            </w:r>
          </w:p>
        </w:tc>
      </w:tr>
      <w:tr w:rsidR="00741065" w:rsidRPr="00BA0BA6" w14:paraId="5A1AB167"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842288D" w14:textId="77777777" w:rsidR="00741065" w:rsidRPr="00BA0BA6" w:rsidRDefault="00741065" w:rsidP="00BF1B61">
            <w:pPr>
              <w:jc w:val="center"/>
              <w:rPr>
                <w:rFonts w:cs="Arial"/>
                <w:b w:val="0"/>
                <w:sz w:val="22"/>
                <w:szCs w:val="22"/>
              </w:rPr>
            </w:pPr>
            <w:r w:rsidRPr="00BA0BA6">
              <w:rPr>
                <w:rFonts w:cs="Arial"/>
                <w:b w:val="0"/>
                <w:sz w:val="22"/>
                <w:szCs w:val="22"/>
              </w:rPr>
              <w:t>Antonio Nariño</w:t>
            </w:r>
          </w:p>
        </w:tc>
        <w:tc>
          <w:tcPr>
            <w:tcW w:w="4961" w:type="dxa"/>
            <w:noWrap/>
            <w:hideMark/>
          </w:tcPr>
          <w:p w14:paraId="5D1A6ED4"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250</w:t>
            </w:r>
          </w:p>
        </w:tc>
      </w:tr>
      <w:tr w:rsidR="00741065" w:rsidRPr="00BA0BA6" w14:paraId="3A119922"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D1495F5" w14:textId="77777777" w:rsidR="00741065" w:rsidRPr="00BA0BA6" w:rsidRDefault="00741065" w:rsidP="00BF1B61">
            <w:pPr>
              <w:jc w:val="center"/>
              <w:rPr>
                <w:rFonts w:cs="Arial"/>
                <w:b w:val="0"/>
                <w:sz w:val="22"/>
                <w:szCs w:val="22"/>
              </w:rPr>
            </w:pPr>
            <w:r w:rsidRPr="00BA0BA6">
              <w:rPr>
                <w:rFonts w:cs="Arial"/>
                <w:b w:val="0"/>
                <w:sz w:val="22"/>
                <w:szCs w:val="22"/>
              </w:rPr>
              <w:t>Barrios Unidos</w:t>
            </w:r>
          </w:p>
        </w:tc>
        <w:tc>
          <w:tcPr>
            <w:tcW w:w="4961" w:type="dxa"/>
            <w:noWrap/>
            <w:hideMark/>
          </w:tcPr>
          <w:p w14:paraId="29C9B42B"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519</w:t>
            </w:r>
          </w:p>
        </w:tc>
      </w:tr>
      <w:tr w:rsidR="00741065" w:rsidRPr="00BA0BA6" w14:paraId="19067C7C"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02C7A14" w14:textId="77777777" w:rsidR="00741065" w:rsidRPr="00BA0BA6" w:rsidRDefault="00741065" w:rsidP="00BF1B61">
            <w:pPr>
              <w:jc w:val="center"/>
              <w:rPr>
                <w:rFonts w:cs="Arial"/>
                <w:b w:val="0"/>
                <w:sz w:val="22"/>
                <w:szCs w:val="22"/>
              </w:rPr>
            </w:pPr>
            <w:r w:rsidRPr="00BA0BA6">
              <w:rPr>
                <w:rFonts w:cs="Arial"/>
                <w:b w:val="0"/>
                <w:sz w:val="22"/>
                <w:szCs w:val="22"/>
              </w:rPr>
              <w:t>Bosa</w:t>
            </w:r>
          </w:p>
        </w:tc>
        <w:tc>
          <w:tcPr>
            <w:tcW w:w="4961" w:type="dxa"/>
            <w:noWrap/>
            <w:hideMark/>
          </w:tcPr>
          <w:p w14:paraId="55542B1B"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423</w:t>
            </w:r>
          </w:p>
        </w:tc>
      </w:tr>
      <w:tr w:rsidR="00741065" w:rsidRPr="00BA0BA6" w14:paraId="20435CBE"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8E25413" w14:textId="77777777" w:rsidR="00741065" w:rsidRPr="00BA0BA6" w:rsidRDefault="00741065" w:rsidP="00BF1B61">
            <w:pPr>
              <w:jc w:val="center"/>
              <w:rPr>
                <w:rFonts w:cs="Arial"/>
                <w:b w:val="0"/>
                <w:sz w:val="22"/>
                <w:szCs w:val="22"/>
              </w:rPr>
            </w:pPr>
            <w:r w:rsidRPr="00BA0BA6">
              <w:rPr>
                <w:rFonts w:cs="Arial"/>
                <w:b w:val="0"/>
                <w:sz w:val="22"/>
                <w:szCs w:val="22"/>
              </w:rPr>
              <w:t>Candelaria</w:t>
            </w:r>
          </w:p>
        </w:tc>
        <w:tc>
          <w:tcPr>
            <w:tcW w:w="4961" w:type="dxa"/>
            <w:noWrap/>
            <w:hideMark/>
          </w:tcPr>
          <w:p w14:paraId="0DC02B22"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101</w:t>
            </w:r>
          </w:p>
        </w:tc>
      </w:tr>
      <w:tr w:rsidR="00741065" w:rsidRPr="00BA0BA6" w14:paraId="33A50B9F"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349B100" w14:textId="77777777" w:rsidR="00741065" w:rsidRPr="00BA0BA6" w:rsidRDefault="00741065" w:rsidP="00BF1B61">
            <w:pPr>
              <w:jc w:val="center"/>
              <w:rPr>
                <w:rFonts w:cs="Arial"/>
                <w:b w:val="0"/>
                <w:sz w:val="22"/>
                <w:szCs w:val="22"/>
              </w:rPr>
            </w:pPr>
            <w:r w:rsidRPr="00BA0BA6">
              <w:rPr>
                <w:rFonts w:cs="Arial"/>
                <w:b w:val="0"/>
                <w:sz w:val="22"/>
                <w:szCs w:val="22"/>
              </w:rPr>
              <w:t>Chapinero</w:t>
            </w:r>
          </w:p>
        </w:tc>
        <w:tc>
          <w:tcPr>
            <w:tcW w:w="4961" w:type="dxa"/>
            <w:noWrap/>
            <w:hideMark/>
          </w:tcPr>
          <w:p w14:paraId="4D182DE2"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750</w:t>
            </w:r>
          </w:p>
        </w:tc>
      </w:tr>
      <w:tr w:rsidR="00741065" w:rsidRPr="00BA0BA6" w14:paraId="261B99EA"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DBBA867" w14:textId="77777777" w:rsidR="00741065" w:rsidRPr="00BA0BA6" w:rsidRDefault="00741065" w:rsidP="00BF1B61">
            <w:pPr>
              <w:jc w:val="center"/>
              <w:rPr>
                <w:rFonts w:cs="Arial"/>
                <w:b w:val="0"/>
                <w:sz w:val="22"/>
                <w:szCs w:val="22"/>
              </w:rPr>
            </w:pPr>
            <w:r w:rsidRPr="00BA0BA6">
              <w:rPr>
                <w:rFonts w:cs="Arial"/>
                <w:b w:val="0"/>
                <w:sz w:val="22"/>
                <w:szCs w:val="22"/>
              </w:rPr>
              <w:t>Ciudad Bolívar</w:t>
            </w:r>
          </w:p>
        </w:tc>
        <w:tc>
          <w:tcPr>
            <w:tcW w:w="4961" w:type="dxa"/>
            <w:noWrap/>
            <w:hideMark/>
          </w:tcPr>
          <w:p w14:paraId="033868DD"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532</w:t>
            </w:r>
          </w:p>
        </w:tc>
      </w:tr>
      <w:tr w:rsidR="00741065" w:rsidRPr="00BA0BA6" w14:paraId="0E9BAD1D"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BEC5F42" w14:textId="77777777" w:rsidR="00741065" w:rsidRPr="00BA0BA6" w:rsidRDefault="00741065" w:rsidP="00BF1B61">
            <w:pPr>
              <w:jc w:val="center"/>
              <w:rPr>
                <w:rFonts w:cs="Arial"/>
                <w:b w:val="0"/>
                <w:sz w:val="22"/>
                <w:szCs w:val="22"/>
              </w:rPr>
            </w:pPr>
            <w:r w:rsidRPr="00BA0BA6">
              <w:rPr>
                <w:rFonts w:cs="Arial"/>
                <w:b w:val="0"/>
                <w:sz w:val="22"/>
                <w:szCs w:val="22"/>
              </w:rPr>
              <w:t>Engativá</w:t>
            </w:r>
          </w:p>
        </w:tc>
        <w:tc>
          <w:tcPr>
            <w:tcW w:w="4961" w:type="dxa"/>
            <w:noWrap/>
            <w:hideMark/>
          </w:tcPr>
          <w:p w14:paraId="060F28C4"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777</w:t>
            </w:r>
          </w:p>
        </w:tc>
      </w:tr>
      <w:tr w:rsidR="00741065" w:rsidRPr="00BA0BA6" w14:paraId="00CE42E2"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54CF713" w14:textId="77777777" w:rsidR="00741065" w:rsidRPr="00BA0BA6" w:rsidRDefault="00741065" w:rsidP="00BF1B61">
            <w:pPr>
              <w:jc w:val="center"/>
              <w:rPr>
                <w:rFonts w:cs="Arial"/>
                <w:b w:val="0"/>
                <w:sz w:val="22"/>
                <w:szCs w:val="22"/>
              </w:rPr>
            </w:pPr>
            <w:r w:rsidRPr="00BA0BA6">
              <w:rPr>
                <w:rFonts w:cs="Arial"/>
                <w:b w:val="0"/>
                <w:sz w:val="22"/>
                <w:szCs w:val="22"/>
              </w:rPr>
              <w:t>Fontibón</w:t>
            </w:r>
          </w:p>
        </w:tc>
        <w:tc>
          <w:tcPr>
            <w:tcW w:w="4961" w:type="dxa"/>
            <w:noWrap/>
            <w:hideMark/>
          </w:tcPr>
          <w:p w14:paraId="74AF3697"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637</w:t>
            </w:r>
          </w:p>
        </w:tc>
      </w:tr>
      <w:tr w:rsidR="00741065" w:rsidRPr="00BA0BA6" w14:paraId="2D960884"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3E88DAE" w14:textId="6A78C30F" w:rsidR="00741065" w:rsidRPr="00BA0BA6" w:rsidRDefault="461EF852" w:rsidP="00BF1B61">
            <w:pPr>
              <w:jc w:val="center"/>
              <w:rPr>
                <w:rFonts w:cs="Arial"/>
                <w:b w:val="0"/>
                <w:bCs w:val="0"/>
                <w:sz w:val="22"/>
                <w:szCs w:val="22"/>
              </w:rPr>
            </w:pPr>
            <w:r w:rsidRPr="0B4E8F82">
              <w:rPr>
                <w:rFonts w:cs="Arial"/>
                <w:b w:val="0"/>
                <w:bCs w:val="0"/>
                <w:sz w:val="22"/>
                <w:szCs w:val="22"/>
              </w:rPr>
              <w:t>K</w:t>
            </w:r>
            <w:r w:rsidR="5AE5335E" w:rsidRPr="0B4E8F82">
              <w:rPr>
                <w:rFonts w:cs="Arial"/>
                <w:b w:val="0"/>
                <w:bCs w:val="0"/>
                <w:sz w:val="22"/>
                <w:szCs w:val="22"/>
              </w:rPr>
              <w:t>é</w:t>
            </w:r>
            <w:r w:rsidRPr="0B4E8F82">
              <w:rPr>
                <w:rFonts w:cs="Arial"/>
                <w:b w:val="0"/>
                <w:bCs w:val="0"/>
                <w:sz w:val="22"/>
                <w:szCs w:val="22"/>
              </w:rPr>
              <w:t>nnedy</w:t>
            </w:r>
          </w:p>
        </w:tc>
        <w:tc>
          <w:tcPr>
            <w:tcW w:w="4961" w:type="dxa"/>
            <w:noWrap/>
            <w:hideMark/>
          </w:tcPr>
          <w:p w14:paraId="0B8FFAD2"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1014</w:t>
            </w:r>
          </w:p>
        </w:tc>
      </w:tr>
      <w:tr w:rsidR="00741065" w:rsidRPr="00BA0BA6" w14:paraId="78DF9F3F"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FD16954" w14:textId="77777777" w:rsidR="00741065" w:rsidRPr="00BA0BA6" w:rsidRDefault="00741065" w:rsidP="00BF1B61">
            <w:pPr>
              <w:jc w:val="center"/>
              <w:rPr>
                <w:rFonts w:cs="Arial"/>
                <w:b w:val="0"/>
                <w:sz w:val="22"/>
                <w:szCs w:val="22"/>
              </w:rPr>
            </w:pPr>
            <w:r w:rsidRPr="00BA0BA6">
              <w:rPr>
                <w:rFonts w:cs="Arial"/>
                <w:b w:val="0"/>
                <w:sz w:val="22"/>
                <w:szCs w:val="22"/>
              </w:rPr>
              <w:t>Los Mártires</w:t>
            </w:r>
          </w:p>
        </w:tc>
        <w:tc>
          <w:tcPr>
            <w:tcW w:w="4961" w:type="dxa"/>
            <w:noWrap/>
            <w:hideMark/>
          </w:tcPr>
          <w:p w14:paraId="4FC2A277"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379</w:t>
            </w:r>
          </w:p>
        </w:tc>
      </w:tr>
      <w:tr w:rsidR="00741065" w:rsidRPr="00BA0BA6" w14:paraId="77B974B5"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5ED22EE" w14:textId="77777777" w:rsidR="00741065" w:rsidRPr="00BA0BA6" w:rsidRDefault="00741065" w:rsidP="00BF1B61">
            <w:pPr>
              <w:jc w:val="center"/>
              <w:rPr>
                <w:rFonts w:cs="Arial"/>
                <w:b w:val="0"/>
                <w:sz w:val="22"/>
                <w:szCs w:val="22"/>
              </w:rPr>
            </w:pPr>
            <w:r w:rsidRPr="00BA0BA6">
              <w:rPr>
                <w:rFonts w:cs="Arial"/>
                <w:b w:val="0"/>
                <w:sz w:val="22"/>
                <w:szCs w:val="22"/>
              </w:rPr>
              <w:t>Puente Aranda</w:t>
            </w:r>
          </w:p>
        </w:tc>
        <w:tc>
          <w:tcPr>
            <w:tcW w:w="4961" w:type="dxa"/>
            <w:noWrap/>
            <w:hideMark/>
          </w:tcPr>
          <w:p w14:paraId="6561E5CA"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584</w:t>
            </w:r>
          </w:p>
        </w:tc>
      </w:tr>
      <w:tr w:rsidR="00741065" w:rsidRPr="00BA0BA6" w14:paraId="04A2C756"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0BF4D66" w14:textId="77777777" w:rsidR="00741065" w:rsidRPr="00BA0BA6" w:rsidRDefault="00741065" w:rsidP="00BF1B61">
            <w:pPr>
              <w:jc w:val="center"/>
              <w:rPr>
                <w:rFonts w:cs="Arial"/>
                <w:b w:val="0"/>
                <w:sz w:val="22"/>
                <w:szCs w:val="22"/>
              </w:rPr>
            </w:pPr>
            <w:r w:rsidRPr="00BA0BA6">
              <w:rPr>
                <w:rFonts w:cs="Arial"/>
                <w:b w:val="0"/>
                <w:sz w:val="22"/>
                <w:szCs w:val="22"/>
              </w:rPr>
              <w:t>Rafael Uribe Uribe</w:t>
            </w:r>
          </w:p>
        </w:tc>
        <w:tc>
          <w:tcPr>
            <w:tcW w:w="4961" w:type="dxa"/>
            <w:noWrap/>
            <w:hideMark/>
          </w:tcPr>
          <w:p w14:paraId="66090F74"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259</w:t>
            </w:r>
          </w:p>
        </w:tc>
      </w:tr>
      <w:tr w:rsidR="00741065" w:rsidRPr="00BA0BA6" w14:paraId="32D1908D"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3C5DAD2" w14:textId="77777777" w:rsidR="00741065" w:rsidRPr="00BA0BA6" w:rsidRDefault="00741065" w:rsidP="00BF1B61">
            <w:pPr>
              <w:jc w:val="center"/>
              <w:rPr>
                <w:rFonts w:cs="Arial"/>
                <w:b w:val="0"/>
                <w:sz w:val="22"/>
                <w:szCs w:val="22"/>
              </w:rPr>
            </w:pPr>
            <w:r w:rsidRPr="00BA0BA6">
              <w:rPr>
                <w:rFonts w:cs="Arial"/>
                <w:b w:val="0"/>
                <w:sz w:val="22"/>
                <w:szCs w:val="22"/>
              </w:rPr>
              <w:lastRenderedPageBreak/>
              <w:t>San Cristóbal</w:t>
            </w:r>
          </w:p>
        </w:tc>
        <w:tc>
          <w:tcPr>
            <w:tcW w:w="4961" w:type="dxa"/>
            <w:noWrap/>
            <w:hideMark/>
          </w:tcPr>
          <w:p w14:paraId="0868AD6B"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245</w:t>
            </w:r>
          </w:p>
        </w:tc>
      </w:tr>
      <w:tr w:rsidR="00741065" w:rsidRPr="00BA0BA6" w14:paraId="0239A15E"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CA35148" w14:textId="77777777" w:rsidR="00741065" w:rsidRPr="00BA0BA6" w:rsidRDefault="00741065" w:rsidP="00BF1B61">
            <w:pPr>
              <w:jc w:val="center"/>
              <w:rPr>
                <w:rFonts w:cs="Arial"/>
                <w:b w:val="0"/>
                <w:sz w:val="22"/>
                <w:szCs w:val="22"/>
              </w:rPr>
            </w:pPr>
            <w:r w:rsidRPr="00BA0BA6">
              <w:rPr>
                <w:rFonts w:cs="Arial"/>
                <w:b w:val="0"/>
                <w:sz w:val="22"/>
                <w:szCs w:val="22"/>
              </w:rPr>
              <w:t>Santa Fe</w:t>
            </w:r>
          </w:p>
        </w:tc>
        <w:tc>
          <w:tcPr>
            <w:tcW w:w="4961" w:type="dxa"/>
            <w:noWrap/>
            <w:hideMark/>
          </w:tcPr>
          <w:p w14:paraId="10720BC1"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371</w:t>
            </w:r>
          </w:p>
        </w:tc>
      </w:tr>
      <w:tr w:rsidR="00741065" w:rsidRPr="00BA0BA6" w14:paraId="29AFFB22"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7F033BD" w14:textId="77777777" w:rsidR="00741065" w:rsidRPr="00BA0BA6" w:rsidRDefault="00741065" w:rsidP="00BF1B61">
            <w:pPr>
              <w:jc w:val="center"/>
              <w:rPr>
                <w:rFonts w:cs="Arial"/>
                <w:b w:val="0"/>
                <w:sz w:val="22"/>
                <w:szCs w:val="22"/>
              </w:rPr>
            </w:pPr>
            <w:r w:rsidRPr="00BA0BA6">
              <w:rPr>
                <w:rFonts w:cs="Arial"/>
                <w:b w:val="0"/>
                <w:sz w:val="22"/>
                <w:szCs w:val="22"/>
              </w:rPr>
              <w:t>Suba</w:t>
            </w:r>
          </w:p>
        </w:tc>
        <w:tc>
          <w:tcPr>
            <w:tcW w:w="4961" w:type="dxa"/>
            <w:noWrap/>
            <w:hideMark/>
          </w:tcPr>
          <w:p w14:paraId="54FDDA63"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1050</w:t>
            </w:r>
          </w:p>
        </w:tc>
      </w:tr>
      <w:tr w:rsidR="00741065" w:rsidRPr="00BA0BA6" w14:paraId="2E917929"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F4201CB" w14:textId="77777777" w:rsidR="00741065" w:rsidRPr="00BA0BA6" w:rsidRDefault="00741065" w:rsidP="00BF1B61">
            <w:pPr>
              <w:jc w:val="center"/>
              <w:rPr>
                <w:rFonts w:cs="Arial"/>
                <w:b w:val="0"/>
                <w:sz w:val="22"/>
                <w:szCs w:val="22"/>
              </w:rPr>
            </w:pPr>
            <w:r w:rsidRPr="00BA0BA6">
              <w:rPr>
                <w:rFonts w:cs="Arial"/>
                <w:b w:val="0"/>
                <w:sz w:val="22"/>
                <w:szCs w:val="22"/>
              </w:rPr>
              <w:t>Teusaquillo</w:t>
            </w:r>
          </w:p>
        </w:tc>
        <w:tc>
          <w:tcPr>
            <w:tcW w:w="4961" w:type="dxa"/>
            <w:noWrap/>
            <w:hideMark/>
          </w:tcPr>
          <w:p w14:paraId="024BBCAA"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406</w:t>
            </w:r>
          </w:p>
        </w:tc>
      </w:tr>
      <w:tr w:rsidR="00741065" w:rsidRPr="00BA0BA6" w14:paraId="2255A1DE"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DE1E49A" w14:textId="77777777" w:rsidR="00741065" w:rsidRPr="00BA0BA6" w:rsidRDefault="00741065" w:rsidP="00BF1B61">
            <w:pPr>
              <w:jc w:val="center"/>
              <w:rPr>
                <w:rFonts w:cs="Arial"/>
                <w:b w:val="0"/>
                <w:sz w:val="22"/>
                <w:szCs w:val="22"/>
              </w:rPr>
            </w:pPr>
            <w:r w:rsidRPr="00BA0BA6">
              <w:rPr>
                <w:rFonts w:cs="Arial"/>
                <w:b w:val="0"/>
                <w:sz w:val="22"/>
                <w:szCs w:val="22"/>
              </w:rPr>
              <w:t>Tunjuelito</w:t>
            </w:r>
          </w:p>
        </w:tc>
        <w:tc>
          <w:tcPr>
            <w:tcW w:w="4961" w:type="dxa"/>
            <w:noWrap/>
            <w:hideMark/>
          </w:tcPr>
          <w:p w14:paraId="7E0BB618"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148</w:t>
            </w:r>
          </w:p>
        </w:tc>
      </w:tr>
      <w:tr w:rsidR="00741065" w:rsidRPr="00BA0BA6" w14:paraId="0B0EF904"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A2F91E5" w14:textId="77777777" w:rsidR="00741065" w:rsidRPr="00BA0BA6" w:rsidRDefault="00741065" w:rsidP="00BF1B61">
            <w:pPr>
              <w:jc w:val="center"/>
              <w:rPr>
                <w:rFonts w:cs="Arial"/>
                <w:b w:val="0"/>
                <w:sz w:val="22"/>
                <w:szCs w:val="22"/>
              </w:rPr>
            </w:pPr>
            <w:r w:rsidRPr="00BA0BA6">
              <w:rPr>
                <w:rFonts w:cs="Arial"/>
                <w:b w:val="0"/>
                <w:sz w:val="22"/>
                <w:szCs w:val="22"/>
              </w:rPr>
              <w:t>Usaquén</w:t>
            </w:r>
          </w:p>
        </w:tc>
        <w:tc>
          <w:tcPr>
            <w:tcW w:w="4961" w:type="dxa"/>
            <w:noWrap/>
            <w:hideMark/>
          </w:tcPr>
          <w:p w14:paraId="1DFCECA3"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906</w:t>
            </w:r>
          </w:p>
        </w:tc>
      </w:tr>
      <w:tr w:rsidR="00741065" w:rsidRPr="00BA0BA6" w14:paraId="3A733FB4"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873D316" w14:textId="77777777" w:rsidR="00741065" w:rsidRPr="00BA0BA6" w:rsidRDefault="00741065" w:rsidP="00BF1B61">
            <w:pPr>
              <w:jc w:val="center"/>
              <w:rPr>
                <w:rFonts w:cs="Arial"/>
                <w:b w:val="0"/>
                <w:sz w:val="22"/>
                <w:szCs w:val="22"/>
              </w:rPr>
            </w:pPr>
            <w:r w:rsidRPr="00BA0BA6">
              <w:rPr>
                <w:rFonts w:cs="Arial"/>
                <w:b w:val="0"/>
                <w:sz w:val="22"/>
                <w:szCs w:val="22"/>
              </w:rPr>
              <w:t>Usme</w:t>
            </w:r>
          </w:p>
        </w:tc>
        <w:tc>
          <w:tcPr>
            <w:tcW w:w="4961" w:type="dxa"/>
            <w:noWrap/>
            <w:hideMark/>
          </w:tcPr>
          <w:p w14:paraId="6E75DB84"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233</w:t>
            </w:r>
          </w:p>
        </w:tc>
      </w:tr>
      <w:tr w:rsidR="00741065" w:rsidRPr="00BA0BA6" w14:paraId="20BBF3D9"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hideMark/>
          </w:tcPr>
          <w:p w14:paraId="725FB3D4" w14:textId="77777777" w:rsidR="00741065" w:rsidRPr="00BA0BA6" w:rsidRDefault="00741065" w:rsidP="00BF1B61">
            <w:pPr>
              <w:jc w:val="center"/>
              <w:rPr>
                <w:rFonts w:cs="Arial"/>
                <w:b w:val="0"/>
                <w:bCs w:val="0"/>
                <w:sz w:val="22"/>
                <w:szCs w:val="22"/>
              </w:rPr>
            </w:pPr>
            <w:r w:rsidRPr="00BA0BA6">
              <w:rPr>
                <w:rFonts w:cs="Arial"/>
                <w:sz w:val="22"/>
                <w:szCs w:val="22"/>
              </w:rPr>
              <w:t>TOTAL</w:t>
            </w:r>
          </w:p>
        </w:tc>
        <w:tc>
          <w:tcPr>
            <w:tcW w:w="4961" w:type="dxa"/>
            <w:hideMark/>
          </w:tcPr>
          <w:p w14:paraId="5C82CB3E"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00BA0BA6">
              <w:rPr>
                <w:rFonts w:cs="Arial"/>
                <w:b/>
                <w:bCs/>
                <w:sz w:val="22"/>
                <w:szCs w:val="22"/>
              </w:rPr>
              <w:t>9584</w:t>
            </w:r>
          </w:p>
        </w:tc>
      </w:tr>
    </w:tbl>
    <w:p w14:paraId="65869C01" w14:textId="6F8ED757"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5CAFCA05" w:rsidRPr="0B4E8F82">
        <w:rPr>
          <w:rFonts w:cs="Arial"/>
          <w:sz w:val="16"/>
          <w:szCs w:val="16"/>
        </w:rPr>
        <w:t>G</w:t>
      </w:r>
      <w:r w:rsidRPr="0B4E8F82">
        <w:rPr>
          <w:rFonts w:cs="Arial"/>
          <w:sz w:val="16"/>
          <w:szCs w:val="16"/>
        </w:rPr>
        <w:t>estión del Riesgo</w:t>
      </w:r>
    </w:p>
    <w:p w14:paraId="781BB9D6" w14:textId="56325AD3" w:rsidR="00741065" w:rsidRPr="00BA0BA6" w:rsidRDefault="461EF852" w:rsidP="0B4E8F82">
      <w:pPr>
        <w:pStyle w:val="Descripcin"/>
        <w:keepNext/>
        <w:jc w:val="center"/>
        <w:rPr>
          <w:rFonts w:ascii="Arial" w:hAnsi="Arial" w:cs="Arial"/>
          <w:b/>
          <w:bCs/>
          <w:color w:val="auto"/>
          <w:sz w:val="22"/>
          <w:szCs w:val="22"/>
        </w:rPr>
      </w:pPr>
      <w:r w:rsidRPr="0B4E8F82">
        <w:rPr>
          <w:rFonts w:ascii="Arial" w:hAnsi="Arial" w:cs="Arial"/>
          <w:b/>
          <w:bCs/>
          <w:color w:val="auto"/>
        </w:rPr>
        <w:t xml:space="preserve">Tabla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Tabla \* ARABIC </w:instrText>
      </w:r>
      <w:r w:rsidR="00741065" w:rsidRPr="0B4E8F82">
        <w:rPr>
          <w:rFonts w:ascii="Arial" w:hAnsi="Arial" w:cs="Arial"/>
          <w:b/>
          <w:bCs/>
          <w:color w:val="auto"/>
        </w:rPr>
        <w:fldChar w:fldCharType="separate"/>
      </w:r>
      <w:r w:rsidR="515D0603" w:rsidRPr="0B4E8F82">
        <w:rPr>
          <w:rFonts w:ascii="Arial" w:hAnsi="Arial" w:cs="Arial"/>
          <w:b/>
          <w:bCs/>
          <w:noProof/>
          <w:color w:val="auto"/>
        </w:rPr>
        <w:t>11</w:t>
      </w:r>
      <w:r w:rsidR="00741065" w:rsidRPr="0B4E8F82">
        <w:rPr>
          <w:rFonts w:ascii="Arial" w:hAnsi="Arial" w:cs="Arial"/>
          <w:b/>
          <w:bCs/>
          <w:color w:val="auto"/>
        </w:rPr>
        <w:fldChar w:fldCharType="end"/>
      </w:r>
      <w:r w:rsidRPr="0B4E8F82">
        <w:rPr>
          <w:rFonts w:ascii="Arial" w:hAnsi="Arial" w:cs="Arial"/>
          <w:b/>
          <w:bCs/>
          <w:color w:val="auto"/>
        </w:rPr>
        <w:t>.I</w:t>
      </w:r>
      <w:r w:rsidR="29671BF9" w:rsidRPr="0B4E8F82">
        <w:rPr>
          <w:rFonts w:ascii="Arial" w:hAnsi="Arial" w:cs="Arial"/>
          <w:b/>
          <w:bCs/>
          <w:color w:val="auto"/>
        </w:rPr>
        <w:t xml:space="preserve"> </w:t>
      </w:r>
      <w:r w:rsidR="00872E77" w:rsidRPr="0B4E8F82">
        <w:rPr>
          <w:rFonts w:ascii="Arial" w:hAnsi="Arial" w:cs="Arial"/>
          <w:b/>
          <w:bCs/>
          <w:color w:val="auto"/>
        </w:rPr>
        <w:t>inspecciones</w:t>
      </w:r>
      <w:r w:rsidRPr="0B4E8F82">
        <w:rPr>
          <w:rFonts w:ascii="Arial" w:hAnsi="Arial" w:cs="Arial"/>
          <w:b/>
          <w:bCs/>
          <w:color w:val="auto"/>
        </w:rPr>
        <w:t xml:space="preserve"> realizadas por resultados de Inspección</w:t>
      </w:r>
    </w:p>
    <w:tbl>
      <w:tblPr>
        <w:tblStyle w:val="Tabladecuadrcula4-nfasis2"/>
        <w:tblW w:w="8120" w:type="dxa"/>
        <w:jc w:val="center"/>
        <w:tblLook w:val="04A0" w:firstRow="1" w:lastRow="0" w:firstColumn="1" w:lastColumn="0" w:noHBand="0" w:noVBand="1"/>
        <w:tblCaption w:val="Inspecciones realizadas"/>
        <w:tblDescription w:val="Número de inspecciones realizadas con concepto"/>
      </w:tblPr>
      <w:tblGrid>
        <w:gridCol w:w="3539"/>
        <w:gridCol w:w="4581"/>
      </w:tblGrid>
      <w:tr w:rsidR="00741065" w:rsidRPr="00BA0BA6" w14:paraId="045D3D86" w14:textId="77777777" w:rsidTr="0B4E8F8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AB54106" w14:textId="77777777" w:rsidR="00741065" w:rsidRPr="00BA0BA6" w:rsidRDefault="00741065" w:rsidP="00BA0BA6">
            <w:pPr>
              <w:rPr>
                <w:rFonts w:cs="Arial"/>
                <w:b w:val="0"/>
                <w:bCs w:val="0"/>
                <w:sz w:val="22"/>
                <w:szCs w:val="22"/>
              </w:rPr>
            </w:pPr>
            <w:r w:rsidRPr="00BA0BA6">
              <w:rPr>
                <w:rFonts w:cs="Arial"/>
                <w:sz w:val="22"/>
                <w:szCs w:val="22"/>
              </w:rPr>
              <w:t>RESULTADO</w:t>
            </w:r>
          </w:p>
        </w:tc>
        <w:tc>
          <w:tcPr>
            <w:tcW w:w="4581" w:type="dxa"/>
            <w:noWrap/>
            <w:hideMark/>
          </w:tcPr>
          <w:p w14:paraId="768C6DCD" w14:textId="25AAC9FF" w:rsidR="00741065" w:rsidRPr="00BA0BA6" w:rsidRDefault="461EF852" w:rsidP="00BA0BA6">
            <w:pPr>
              <w:cnfStyle w:val="100000000000" w:firstRow="1" w:lastRow="0" w:firstColumn="0" w:lastColumn="0" w:oddVBand="0" w:evenVBand="0" w:oddHBand="0" w:evenHBand="0" w:firstRowFirstColumn="0" w:firstRowLastColumn="0" w:lastRowFirstColumn="0" w:lastRowLastColumn="0"/>
              <w:rPr>
                <w:rFonts w:cs="Arial"/>
                <w:sz w:val="22"/>
                <w:szCs w:val="22"/>
              </w:rPr>
            </w:pPr>
            <w:r w:rsidRPr="0B4E8F82">
              <w:rPr>
                <w:rFonts w:cs="Arial"/>
                <w:sz w:val="22"/>
                <w:szCs w:val="22"/>
              </w:rPr>
              <w:t>N</w:t>
            </w:r>
            <w:r w:rsidR="093A1C4C" w:rsidRPr="0B4E8F82">
              <w:rPr>
                <w:rFonts w:cs="Arial"/>
                <w:sz w:val="22"/>
                <w:szCs w:val="22"/>
              </w:rPr>
              <w:t>Ú</w:t>
            </w:r>
            <w:r w:rsidRPr="0B4E8F82">
              <w:rPr>
                <w:rFonts w:cs="Arial"/>
                <w:sz w:val="22"/>
                <w:szCs w:val="22"/>
              </w:rPr>
              <w:t>MERO DE SOLICITUDES ATENDIDAS</w:t>
            </w:r>
          </w:p>
        </w:tc>
      </w:tr>
      <w:tr w:rsidR="00741065" w:rsidRPr="00BA0BA6" w14:paraId="26C28938"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80DEE76" w14:textId="77777777" w:rsidR="00741065" w:rsidRPr="00BA0BA6" w:rsidRDefault="00741065" w:rsidP="00BA0BA6">
            <w:pPr>
              <w:rPr>
                <w:rFonts w:cs="Arial"/>
                <w:b w:val="0"/>
                <w:bCs w:val="0"/>
                <w:sz w:val="22"/>
                <w:szCs w:val="22"/>
              </w:rPr>
            </w:pPr>
            <w:r w:rsidRPr="00BA0BA6">
              <w:rPr>
                <w:rFonts w:cs="Arial"/>
                <w:b w:val="0"/>
                <w:sz w:val="22"/>
                <w:szCs w:val="22"/>
              </w:rPr>
              <w:t>Concepto Favorable</w:t>
            </w:r>
          </w:p>
        </w:tc>
        <w:tc>
          <w:tcPr>
            <w:tcW w:w="4581" w:type="dxa"/>
            <w:noWrap/>
            <w:hideMark/>
          </w:tcPr>
          <w:p w14:paraId="1981E1DD"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7417</w:t>
            </w:r>
          </w:p>
        </w:tc>
      </w:tr>
      <w:tr w:rsidR="00741065" w:rsidRPr="00BA0BA6" w14:paraId="722C2E67"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016EA16" w14:textId="77777777" w:rsidR="00741065" w:rsidRPr="00BA0BA6" w:rsidRDefault="00741065" w:rsidP="00BA0BA6">
            <w:pPr>
              <w:rPr>
                <w:rFonts w:cs="Arial"/>
                <w:b w:val="0"/>
                <w:bCs w:val="0"/>
                <w:sz w:val="22"/>
                <w:szCs w:val="22"/>
              </w:rPr>
            </w:pPr>
            <w:r w:rsidRPr="00BA0BA6">
              <w:rPr>
                <w:rFonts w:cs="Arial"/>
                <w:b w:val="0"/>
                <w:sz w:val="22"/>
                <w:szCs w:val="22"/>
              </w:rPr>
              <w:t>Concepto No Favorable</w:t>
            </w:r>
          </w:p>
        </w:tc>
        <w:tc>
          <w:tcPr>
            <w:tcW w:w="4581" w:type="dxa"/>
            <w:noWrap/>
            <w:hideMark/>
          </w:tcPr>
          <w:p w14:paraId="5A1EFF12"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1466</w:t>
            </w:r>
          </w:p>
        </w:tc>
      </w:tr>
      <w:tr w:rsidR="00741065" w:rsidRPr="00BA0BA6" w14:paraId="0423BDBC"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3FD0F98" w14:textId="77777777" w:rsidR="00741065" w:rsidRPr="00BA0BA6" w:rsidRDefault="00741065" w:rsidP="00BA0BA6">
            <w:pPr>
              <w:rPr>
                <w:rFonts w:cs="Arial"/>
                <w:b w:val="0"/>
                <w:bCs w:val="0"/>
                <w:sz w:val="22"/>
                <w:szCs w:val="22"/>
              </w:rPr>
            </w:pPr>
            <w:r w:rsidRPr="00BA0BA6">
              <w:rPr>
                <w:rFonts w:cs="Arial"/>
                <w:b w:val="0"/>
                <w:sz w:val="22"/>
                <w:szCs w:val="22"/>
              </w:rPr>
              <w:t>Cancelado</w:t>
            </w:r>
          </w:p>
        </w:tc>
        <w:tc>
          <w:tcPr>
            <w:tcW w:w="4581" w:type="dxa"/>
            <w:noWrap/>
            <w:hideMark/>
          </w:tcPr>
          <w:p w14:paraId="3E4BFC88"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701</w:t>
            </w:r>
          </w:p>
        </w:tc>
      </w:tr>
    </w:tbl>
    <w:p w14:paraId="193BC4E7" w14:textId="7B421D59" w:rsidR="00BF1B61" w:rsidRPr="00BF1B61" w:rsidRDefault="0216D659" w:rsidP="00BF1B61">
      <w:pPr>
        <w:spacing w:after="240"/>
        <w:jc w:val="center"/>
        <w:rPr>
          <w:rFonts w:eastAsia="Arial Nova" w:cs="Arial"/>
          <w:sz w:val="16"/>
          <w:szCs w:val="16"/>
        </w:rPr>
      </w:pPr>
      <w:r w:rsidRPr="0B4E8F82">
        <w:rPr>
          <w:rFonts w:cs="Arial"/>
          <w:sz w:val="16"/>
          <w:szCs w:val="16"/>
        </w:rPr>
        <w:t xml:space="preserve">Fuente: Subdirección de </w:t>
      </w:r>
      <w:r w:rsidR="3498406B" w:rsidRPr="0B4E8F82">
        <w:rPr>
          <w:rFonts w:cs="Arial"/>
          <w:sz w:val="16"/>
          <w:szCs w:val="16"/>
        </w:rPr>
        <w:t>G</w:t>
      </w:r>
      <w:r w:rsidRPr="0B4E8F82">
        <w:rPr>
          <w:rFonts w:cs="Arial"/>
          <w:sz w:val="16"/>
          <w:szCs w:val="16"/>
        </w:rPr>
        <w:t>estión del Riesgo</w:t>
      </w:r>
    </w:p>
    <w:p w14:paraId="2E17F83A" w14:textId="77777777" w:rsidR="00741065" w:rsidRPr="00BA0BA6" w:rsidRDefault="00741065" w:rsidP="00BA0BA6">
      <w:pPr>
        <w:rPr>
          <w:rFonts w:cs="Arial"/>
          <w:sz w:val="22"/>
          <w:szCs w:val="22"/>
        </w:rPr>
      </w:pPr>
    </w:p>
    <w:p w14:paraId="689A8E14" w14:textId="7A11E79A" w:rsidR="00741065" w:rsidRPr="00BF1B61" w:rsidRDefault="461EF852" w:rsidP="0B4E8F82">
      <w:pPr>
        <w:pStyle w:val="Descripcin"/>
        <w:keepNext/>
        <w:jc w:val="center"/>
        <w:rPr>
          <w:rFonts w:ascii="Arial" w:hAnsi="Arial" w:cs="Arial"/>
          <w:b/>
          <w:bCs/>
          <w:color w:val="auto"/>
        </w:rPr>
      </w:pPr>
      <w:r w:rsidRPr="0B4E8F82">
        <w:rPr>
          <w:rFonts w:ascii="Arial" w:hAnsi="Arial" w:cs="Arial"/>
          <w:b/>
          <w:bCs/>
          <w:color w:val="auto"/>
        </w:rPr>
        <w:t xml:space="preserve">Grafica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Grafica \* ARABIC </w:instrText>
      </w:r>
      <w:r w:rsidR="00741065" w:rsidRPr="0B4E8F82">
        <w:rPr>
          <w:rFonts w:ascii="Arial" w:hAnsi="Arial" w:cs="Arial"/>
          <w:b/>
          <w:bCs/>
          <w:color w:val="auto"/>
        </w:rPr>
        <w:fldChar w:fldCharType="separate"/>
      </w:r>
      <w:r w:rsidRPr="0B4E8F82">
        <w:rPr>
          <w:rFonts w:ascii="Arial" w:hAnsi="Arial" w:cs="Arial"/>
          <w:b/>
          <w:bCs/>
          <w:noProof/>
          <w:color w:val="auto"/>
        </w:rPr>
        <w:t>17</w:t>
      </w:r>
      <w:r w:rsidR="00741065" w:rsidRPr="0B4E8F82">
        <w:rPr>
          <w:rFonts w:ascii="Arial" w:hAnsi="Arial" w:cs="Arial"/>
          <w:b/>
          <w:bCs/>
          <w:color w:val="auto"/>
        </w:rPr>
        <w:fldChar w:fldCharType="end"/>
      </w:r>
      <w:r w:rsidRPr="0B4E8F82">
        <w:rPr>
          <w:rFonts w:ascii="Arial" w:hAnsi="Arial" w:cs="Arial"/>
          <w:b/>
          <w:bCs/>
          <w:color w:val="auto"/>
        </w:rPr>
        <w:t>.</w:t>
      </w:r>
      <w:r w:rsidR="5BA6D426" w:rsidRPr="0B4E8F82">
        <w:rPr>
          <w:rFonts w:ascii="Arial" w:hAnsi="Arial" w:cs="Arial"/>
          <w:b/>
          <w:bCs/>
          <w:color w:val="auto"/>
        </w:rPr>
        <w:t xml:space="preserve"> </w:t>
      </w:r>
      <w:r w:rsidRPr="0B4E8F82">
        <w:rPr>
          <w:rFonts w:ascii="Arial" w:hAnsi="Arial" w:cs="Arial"/>
          <w:b/>
          <w:bCs/>
          <w:color w:val="auto"/>
        </w:rPr>
        <w:t>Porcentaje de solicitudes atendidas</w:t>
      </w:r>
    </w:p>
    <w:p w14:paraId="0C497A46" w14:textId="77777777" w:rsidR="00741065" w:rsidRPr="00BA0BA6" w:rsidRDefault="00741065" w:rsidP="00BF1B61">
      <w:pPr>
        <w:jc w:val="center"/>
        <w:rPr>
          <w:rFonts w:cs="Arial"/>
          <w:sz w:val="22"/>
          <w:szCs w:val="22"/>
        </w:rPr>
      </w:pPr>
      <w:r w:rsidRPr="00BA0BA6">
        <w:rPr>
          <w:rFonts w:cs="Arial"/>
          <w:noProof/>
          <w:sz w:val="22"/>
          <w:szCs w:val="22"/>
        </w:rPr>
        <w:drawing>
          <wp:inline distT="0" distB="0" distL="0" distR="0" wp14:anchorId="15992F3F" wp14:editId="30B64081">
            <wp:extent cx="5117911" cy="2661314"/>
            <wp:effectExtent l="0" t="0" r="6985" b="5715"/>
            <wp:docPr id="50" name="Gráfico 50" descr="NUMERO DE SOLICITUDES ATENDIDAS"/>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2654FF" w14:textId="104D4FD3" w:rsidR="00BF1B61" w:rsidRPr="00BF1B61" w:rsidRDefault="0216D659" w:rsidP="00BF1B61">
      <w:pPr>
        <w:spacing w:after="240"/>
        <w:jc w:val="center"/>
        <w:rPr>
          <w:rFonts w:eastAsia="Arial Nova" w:cs="Arial"/>
          <w:sz w:val="16"/>
          <w:szCs w:val="16"/>
        </w:rPr>
      </w:pPr>
      <w:r w:rsidRPr="0B4E8F82">
        <w:rPr>
          <w:rFonts w:cs="Arial"/>
          <w:sz w:val="16"/>
          <w:szCs w:val="16"/>
        </w:rPr>
        <w:t xml:space="preserve">Fuente: Subdirección de </w:t>
      </w:r>
      <w:r w:rsidR="354185FD" w:rsidRPr="0B4E8F82">
        <w:rPr>
          <w:rFonts w:cs="Arial"/>
          <w:sz w:val="16"/>
          <w:szCs w:val="16"/>
        </w:rPr>
        <w:t>G</w:t>
      </w:r>
      <w:r w:rsidRPr="0B4E8F82">
        <w:rPr>
          <w:rFonts w:cs="Arial"/>
          <w:sz w:val="16"/>
          <w:szCs w:val="16"/>
        </w:rPr>
        <w:t>estión del Riesgo</w:t>
      </w:r>
    </w:p>
    <w:p w14:paraId="4DA459C8" w14:textId="77777777" w:rsidR="00741065" w:rsidRPr="00BA0BA6" w:rsidRDefault="00741065" w:rsidP="00BA0BA6">
      <w:pPr>
        <w:rPr>
          <w:rFonts w:cs="Arial"/>
          <w:sz w:val="22"/>
          <w:szCs w:val="22"/>
        </w:rPr>
      </w:pPr>
    </w:p>
    <w:p w14:paraId="35152D7E" w14:textId="5B20CED9" w:rsidR="00741065" w:rsidRPr="00BA0BA6" w:rsidRDefault="461EF852" w:rsidP="0B4E8F82">
      <w:pPr>
        <w:rPr>
          <w:rFonts w:cs="Arial"/>
          <w:b/>
          <w:bCs/>
          <w:sz w:val="22"/>
          <w:szCs w:val="22"/>
        </w:rPr>
      </w:pPr>
      <w:r w:rsidRPr="0B4E8F82">
        <w:rPr>
          <w:rFonts w:cs="Arial"/>
          <w:b/>
          <w:bCs/>
          <w:sz w:val="22"/>
          <w:szCs w:val="22"/>
        </w:rPr>
        <w:t>En cuanto a algunas dificultades</w:t>
      </w:r>
      <w:r w:rsidR="79E73BB9" w:rsidRPr="0B4E8F82">
        <w:rPr>
          <w:rFonts w:cs="Arial"/>
          <w:b/>
          <w:bCs/>
          <w:sz w:val="22"/>
          <w:szCs w:val="22"/>
        </w:rPr>
        <w:t>,</w:t>
      </w:r>
      <w:r w:rsidRPr="0B4E8F82">
        <w:rPr>
          <w:rFonts w:cs="Arial"/>
          <w:b/>
          <w:bCs/>
          <w:sz w:val="22"/>
          <w:szCs w:val="22"/>
        </w:rPr>
        <w:t xml:space="preserve"> la subdirección de Gestión del Riesgo </w:t>
      </w:r>
      <w:r w:rsidR="77AB9E5B" w:rsidRPr="0B4E8F82">
        <w:rPr>
          <w:rFonts w:cs="Arial"/>
          <w:b/>
          <w:bCs/>
          <w:sz w:val="22"/>
          <w:szCs w:val="22"/>
        </w:rPr>
        <w:t>i</w:t>
      </w:r>
      <w:r w:rsidRPr="0B4E8F82">
        <w:rPr>
          <w:rFonts w:cs="Arial"/>
          <w:b/>
          <w:bCs/>
          <w:sz w:val="22"/>
          <w:szCs w:val="22"/>
        </w:rPr>
        <w:t>dentific</w:t>
      </w:r>
      <w:r w:rsidR="6699DE2B" w:rsidRPr="0B4E8F82">
        <w:rPr>
          <w:rFonts w:cs="Arial"/>
          <w:b/>
          <w:bCs/>
          <w:sz w:val="22"/>
          <w:szCs w:val="22"/>
        </w:rPr>
        <w:t>ó</w:t>
      </w:r>
    </w:p>
    <w:p w14:paraId="087EFA77" w14:textId="77777777" w:rsidR="00741065" w:rsidRPr="00BA0BA6" w:rsidRDefault="00741065" w:rsidP="00BA0BA6">
      <w:pPr>
        <w:rPr>
          <w:rFonts w:cs="Arial"/>
          <w:b/>
          <w:sz w:val="22"/>
          <w:szCs w:val="22"/>
        </w:rPr>
      </w:pPr>
    </w:p>
    <w:p w14:paraId="0A5B69D8" w14:textId="77777777" w:rsidR="00741065" w:rsidRPr="00BA0BA6" w:rsidRDefault="00741065" w:rsidP="00BA0BA6">
      <w:pPr>
        <w:pStyle w:val="Prrafodelista"/>
        <w:numPr>
          <w:ilvl w:val="0"/>
          <w:numId w:val="50"/>
        </w:numPr>
        <w:rPr>
          <w:rFonts w:cs="Arial"/>
          <w:sz w:val="22"/>
          <w:szCs w:val="22"/>
        </w:rPr>
      </w:pPr>
      <w:r w:rsidRPr="00BA0BA6">
        <w:rPr>
          <w:rFonts w:cs="Arial"/>
          <w:sz w:val="22"/>
          <w:szCs w:val="22"/>
        </w:rPr>
        <w:t xml:space="preserve">La emergencia sanitaria causada por el COVID–19 ha generado dificultades en la reapertura de los establecimientos de comercio, generando dificultades al momento de realizar la inspección en sitio. </w:t>
      </w:r>
    </w:p>
    <w:p w14:paraId="6FF8494D" w14:textId="77777777" w:rsidR="00741065" w:rsidRPr="00BA0BA6" w:rsidRDefault="00741065" w:rsidP="00BA0BA6">
      <w:pPr>
        <w:pStyle w:val="Prrafodelista"/>
        <w:rPr>
          <w:rFonts w:cs="Arial"/>
          <w:sz w:val="22"/>
          <w:szCs w:val="22"/>
        </w:rPr>
      </w:pPr>
    </w:p>
    <w:p w14:paraId="2320F3E7" w14:textId="48AFD28E" w:rsidR="00741065" w:rsidRPr="00BA0BA6" w:rsidRDefault="461EF852" w:rsidP="00BA0BA6">
      <w:pPr>
        <w:pStyle w:val="Prrafodelista"/>
        <w:numPr>
          <w:ilvl w:val="0"/>
          <w:numId w:val="50"/>
        </w:numPr>
        <w:rPr>
          <w:rFonts w:cs="Arial"/>
          <w:sz w:val="22"/>
          <w:szCs w:val="22"/>
        </w:rPr>
      </w:pPr>
      <w:r w:rsidRPr="0B4E8F82">
        <w:rPr>
          <w:rFonts w:cs="Arial"/>
          <w:sz w:val="22"/>
          <w:szCs w:val="22"/>
        </w:rPr>
        <w:lastRenderedPageBreak/>
        <w:t>Durante el año 2021 se presentaron situaciones de orden público en la ciudad de Bogotá, lo cual ha generado dificultades en los comerciantes, recortando la jornada laboral y</w:t>
      </w:r>
      <w:r w:rsidR="3A78E714" w:rsidRPr="0B4E8F82">
        <w:rPr>
          <w:rFonts w:cs="Arial"/>
          <w:sz w:val="22"/>
          <w:szCs w:val="22"/>
        </w:rPr>
        <w:t>,</w:t>
      </w:r>
      <w:r w:rsidRPr="0B4E8F82">
        <w:rPr>
          <w:rFonts w:cs="Arial"/>
          <w:sz w:val="22"/>
          <w:szCs w:val="22"/>
        </w:rPr>
        <w:t xml:space="preserve"> por ende</w:t>
      </w:r>
      <w:r w:rsidR="5AB9265F" w:rsidRPr="0B4E8F82">
        <w:rPr>
          <w:rFonts w:cs="Arial"/>
          <w:sz w:val="22"/>
          <w:szCs w:val="22"/>
        </w:rPr>
        <w:t>,</w:t>
      </w:r>
      <w:r w:rsidRPr="0B4E8F82">
        <w:rPr>
          <w:rFonts w:cs="Arial"/>
          <w:sz w:val="22"/>
          <w:szCs w:val="22"/>
        </w:rPr>
        <w:t xml:space="preserve"> la franja horaria de la tarde para realizar las visitas de inspección.</w:t>
      </w:r>
    </w:p>
    <w:p w14:paraId="4239B22B" w14:textId="77777777" w:rsidR="00741065" w:rsidRPr="00BA0BA6" w:rsidRDefault="00741065" w:rsidP="00BA0BA6">
      <w:pPr>
        <w:rPr>
          <w:rFonts w:cs="Arial"/>
          <w:sz w:val="22"/>
          <w:szCs w:val="22"/>
        </w:rPr>
      </w:pPr>
    </w:p>
    <w:p w14:paraId="3A74FFE0" w14:textId="77777777" w:rsidR="00741065" w:rsidRPr="00BA0BA6" w:rsidRDefault="00741065" w:rsidP="00BA0BA6">
      <w:pPr>
        <w:pStyle w:val="Prrafodelista"/>
        <w:numPr>
          <w:ilvl w:val="0"/>
          <w:numId w:val="50"/>
        </w:numPr>
        <w:rPr>
          <w:rFonts w:cs="Arial"/>
          <w:sz w:val="22"/>
          <w:szCs w:val="22"/>
        </w:rPr>
      </w:pPr>
      <w:r w:rsidRPr="00BA0BA6">
        <w:rPr>
          <w:rFonts w:cs="Arial"/>
          <w:sz w:val="22"/>
          <w:szCs w:val="22"/>
        </w:rPr>
        <w:t>Debido a la situación económica y social generada por la emergencia sanitaria, muchos establecimientos han cerrado de manera definitiva sus establecimientos de comercio.</w:t>
      </w:r>
    </w:p>
    <w:p w14:paraId="35890F90" w14:textId="77777777" w:rsidR="00741065" w:rsidRPr="00BA0BA6" w:rsidRDefault="00741065" w:rsidP="00BA0BA6">
      <w:pPr>
        <w:rPr>
          <w:rFonts w:cs="Arial"/>
          <w:sz w:val="22"/>
          <w:szCs w:val="22"/>
        </w:rPr>
      </w:pPr>
    </w:p>
    <w:p w14:paraId="6626E353" w14:textId="2107A9D7" w:rsidR="00741065" w:rsidRPr="00BA0BA6" w:rsidRDefault="461EF852" w:rsidP="00BA0BA6">
      <w:pPr>
        <w:pStyle w:val="Prrafodelista"/>
        <w:numPr>
          <w:ilvl w:val="0"/>
          <w:numId w:val="50"/>
        </w:numPr>
        <w:rPr>
          <w:rFonts w:cs="Arial"/>
          <w:sz w:val="22"/>
          <w:szCs w:val="22"/>
        </w:rPr>
      </w:pPr>
      <w:r w:rsidRPr="0B4E8F82">
        <w:rPr>
          <w:rFonts w:cs="Arial"/>
          <w:sz w:val="22"/>
          <w:szCs w:val="22"/>
        </w:rPr>
        <w:t>Durante el desarrollo de las actividades de inspección</w:t>
      </w:r>
      <w:r w:rsidR="56C0127F" w:rsidRPr="0B4E8F82">
        <w:rPr>
          <w:rFonts w:cs="Arial"/>
          <w:sz w:val="22"/>
          <w:szCs w:val="22"/>
        </w:rPr>
        <w:t>,</w:t>
      </w:r>
      <w:r w:rsidRPr="0B4E8F82">
        <w:rPr>
          <w:rFonts w:cs="Arial"/>
          <w:sz w:val="22"/>
          <w:szCs w:val="22"/>
        </w:rPr>
        <w:t xml:space="preserve"> el contratista 720 de 2020 adelant</w:t>
      </w:r>
      <w:r w:rsidR="47F4C593" w:rsidRPr="0B4E8F82">
        <w:rPr>
          <w:rFonts w:cs="Arial"/>
          <w:sz w:val="22"/>
          <w:szCs w:val="22"/>
        </w:rPr>
        <w:t>ó</w:t>
      </w:r>
      <w:r w:rsidRPr="0B4E8F82">
        <w:rPr>
          <w:rFonts w:cs="Arial"/>
          <w:sz w:val="22"/>
          <w:szCs w:val="22"/>
        </w:rPr>
        <w:t xml:space="preserve"> diferentes procesos de contratación de inspectores, los cuales no fueron satisfactorios.</w:t>
      </w:r>
    </w:p>
    <w:p w14:paraId="7CEBC316" w14:textId="77777777" w:rsidR="00741065" w:rsidRPr="00BA0BA6" w:rsidRDefault="00741065" w:rsidP="00BA0BA6">
      <w:pPr>
        <w:rPr>
          <w:rFonts w:cs="Arial"/>
          <w:sz w:val="22"/>
          <w:szCs w:val="22"/>
        </w:rPr>
      </w:pPr>
    </w:p>
    <w:p w14:paraId="7BA81E52" w14:textId="76FA203A" w:rsidR="00741065" w:rsidRPr="00BA0BA6" w:rsidRDefault="461EF852" w:rsidP="00BA0BA6">
      <w:pPr>
        <w:pStyle w:val="Prrafodelista"/>
        <w:numPr>
          <w:ilvl w:val="0"/>
          <w:numId w:val="50"/>
        </w:numPr>
        <w:rPr>
          <w:rFonts w:cs="Arial"/>
          <w:sz w:val="22"/>
          <w:szCs w:val="22"/>
        </w:rPr>
      </w:pPr>
      <w:r w:rsidRPr="0B4E8F82">
        <w:rPr>
          <w:rFonts w:cs="Arial"/>
          <w:sz w:val="22"/>
          <w:szCs w:val="22"/>
        </w:rPr>
        <w:t xml:space="preserve">Debido a las obras públicas adelantadas </w:t>
      </w:r>
      <w:r w:rsidR="130DDFCD" w:rsidRPr="0B4E8F82">
        <w:rPr>
          <w:rFonts w:cs="Arial"/>
          <w:sz w:val="22"/>
          <w:szCs w:val="22"/>
        </w:rPr>
        <w:t>en</w:t>
      </w:r>
      <w:r w:rsidRPr="0B4E8F82">
        <w:rPr>
          <w:rFonts w:cs="Arial"/>
          <w:sz w:val="22"/>
          <w:szCs w:val="22"/>
        </w:rPr>
        <w:t xml:space="preserve"> el distrito capital, el desplazamiento de los inspectores</w:t>
      </w:r>
      <w:r w:rsidR="700E8CA8" w:rsidRPr="0B4E8F82">
        <w:rPr>
          <w:rFonts w:cs="Arial"/>
          <w:sz w:val="22"/>
          <w:szCs w:val="22"/>
        </w:rPr>
        <w:t>,</w:t>
      </w:r>
      <w:r w:rsidRPr="0B4E8F82">
        <w:rPr>
          <w:rFonts w:cs="Arial"/>
          <w:sz w:val="22"/>
          <w:szCs w:val="22"/>
        </w:rPr>
        <w:t xml:space="preserve"> de acuerdo al ruteo y zonificación</w:t>
      </w:r>
      <w:r w:rsidR="24807136" w:rsidRPr="0B4E8F82">
        <w:rPr>
          <w:rFonts w:cs="Arial"/>
          <w:sz w:val="22"/>
          <w:szCs w:val="22"/>
        </w:rPr>
        <w:t>,</w:t>
      </w:r>
      <w:r w:rsidRPr="0B4E8F82">
        <w:rPr>
          <w:rFonts w:cs="Arial"/>
          <w:sz w:val="22"/>
          <w:szCs w:val="22"/>
        </w:rPr>
        <w:t xml:space="preserve"> se ha dificultado.</w:t>
      </w:r>
    </w:p>
    <w:p w14:paraId="0281D076" w14:textId="03F1A493" w:rsidR="0B4E8F82" w:rsidRDefault="0B4E8F82" w:rsidP="0B4E8F82">
      <w:pPr>
        <w:rPr>
          <w:szCs w:val="24"/>
        </w:rPr>
      </w:pPr>
    </w:p>
    <w:p w14:paraId="7BA02F63" w14:textId="77777777" w:rsidR="00741065" w:rsidRPr="00BA0BA6" w:rsidRDefault="00741065" w:rsidP="00BA0BA6">
      <w:pPr>
        <w:pStyle w:val="Prrafodelista"/>
        <w:numPr>
          <w:ilvl w:val="0"/>
          <w:numId w:val="50"/>
        </w:numPr>
        <w:rPr>
          <w:rFonts w:cs="Arial"/>
          <w:sz w:val="22"/>
          <w:szCs w:val="22"/>
        </w:rPr>
      </w:pPr>
      <w:r w:rsidRPr="00BA0BA6">
        <w:rPr>
          <w:rFonts w:cs="Arial"/>
          <w:sz w:val="22"/>
          <w:szCs w:val="22"/>
        </w:rPr>
        <w:t>Al momento de realizar el levantamiento de información, los usuarios desconocen información relevante para la evaluación técnica de la inspección.</w:t>
      </w:r>
    </w:p>
    <w:p w14:paraId="4B46F60E" w14:textId="77777777" w:rsidR="00741065" w:rsidRPr="00BA0BA6" w:rsidRDefault="00741065" w:rsidP="00BA0BA6">
      <w:pPr>
        <w:pStyle w:val="Prrafodelista"/>
        <w:rPr>
          <w:rFonts w:cs="Arial"/>
          <w:sz w:val="22"/>
          <w:szCs w:val="22"/>
        </w:rPr>
      </w:pPr>
    </w:p>
    <w:p w14:paraId="7C5A521F" w14:textId="77777777" w:rsidR="00741065" w:rsidRPr="00BA0BA6" w:rsidRDefault="00741065" w:rsidP="00BA0BA6">
      <w:pPr>
        <w:pStyle w:val="Prrafodelista"/>
        <w:numPr>
          <w:ilvl w:val="0"/>
          <w:numId w:val="50"/>
        </w:numPr>
        <w:rPr>
          <w:rFonts w:cs="Arial"/>
          <w:sz w:val="22"/>
          <w:szCs w:val="22"/>
        </w:rPr>
      </w:pPr>
      <w:r w:rsidRPr="00BA0BA6">
        <w:rPr>
          <w:rFonts w:cs="Arial"/>
          <w:sz w:val="22"/>
          <w:szCs w:val="22"/>
        </w:rPr>
        <w:t xml:space="preserve">El usuario desconoce las normas aplicables en temas de Seguridad Humana y Sistemas de Protección contra Incendios. </w:t>
      </w:r>
    </w:p>
    <w:p w14:paraId="300D63B4" w14:textId="77777777" w:rsidR="00741065" w:rsidRPr="00BA0BA6" w:rsidRDefault="00741065" w:rsidP="00BA0BA6">
      <w:pPr>
        <w:rPr>
          <w:rFonts w:cs="Arial"/>
          <w:sz w:val="22"/>
          <w:szCs w:val="22"/>
        </w:rPr>
      </w:pPr>
    </w:p>
    <w:p w14:paraId="0CB6AE5C" w14:textId="1CA073B1" w:rsidR="00741065" w:rsidRPr="00BA0BA6" w:rsidRDefault="461EF852" w:rsidP="0B4E8F82">
      <w:pPr>
        <w:pStyle w:val="Prrafodelista"/>
        <w:numPr>
          <w:ilvl w:val="0"/>
          <w:numId w:val="50"/>
        </w:numPr>
        <w:rPr>
          <w:rFonts w:cs="Arial"/>
          <w:b/>
          <w:bCs/>
          <w:sz w:val="22"/>
          <w:szCs w:val="22"/>
        </w:rPr>
      </w:pPr>
      <w:r w:rsidRPr="0B4E8F82">
        <w:rPr>
          <w:rFonts w:cs="Arial"/>
          <w:sz w:val="22"/>
          <w:szCs w:val="22"/>
        </w:rPr>
        <w:t>La actualización de información realizada en los sistemas de información</w:t>
      </w:r>
      <w:r w:rsidR="782BE851" w:rsidRPr="0B4E8F82">
        <w:rPr>
          <w:rFonts w:cs="Arial"/>
          <w:sz w:val="22"/>
          <w:szCs w:val="22"/>
        </w:rPr>
        <w:t>,</w:t>
      </w:r>
      <w:r w:rsidRPr="0B4E8F82">
        <w:rPr>
          <w:rFonts w:cs="Arial"/>
          <w:sz w:val="22"/>
          <w:szCs w:val="22"/>
        </w:rPr>
        <w:t xml:space="preserve"> tanto de la U</w:t>
      </w:r>
      <w:r w:rsidR="75DA9D14" w:rsidRPr="0B4E8F82">
        <w:rPr>
          <w:rFonts w:cs="Arial"/>
          <w:sz w:val="22"/>
          <w:szCs w:val="22"/>
        </w:rPr>
        <w:t>A</w:t>
      </w:r>
      <w:r w:rsidRPr="0B4E8F82">
        <w:rPr>
          <w:rFonts w:cs="Arial"/>
          <w:sz w:val="22"/>
          <w:szCs w:val="22"/>
        </w:rPr>
        <w:t>E</w:t>
      </w:r>
      <w:r w:rsidR="48945DF3" w:rsidRPr="0B4E8F82">
        <w:rPr>
          <w:rFonts w:cs="Arial"/>
          <w:sz w:val="22"/>
          <w:szCs w:val="22"/>
        </w:rPr>
        <w:t xml:space="preserve"> </w:t>
      </w:r>
      <w:r w:rsidRPr="0B4E8F82">
        <w:rPr>
          <w:rFonts w:cs="Arial"/>
          <w:sz w:val="22"/>
          <w:szCs w:val="22"/>
        </w:rPr>
        <w:t>C</w:t>
      </w:r>
      <w:r w:rsidR="5C3EF960" w:rsidRPr="0B4E8F82">
        <w:rPr>
          <w:rFonts w:cs="Arial"/>
          <w:sz w:val="22"/>
          <w:szCs w:val="22"/>
        </w:rPr>
        <w:t xml:space="preserve">uerpo </w:t>
      </w:r>
      <w:r w:rsidRPr="0B4E8F82">
        <w:rPr>
          <w:rFonts w:cs="Arial"/>
          <w:sz w:val="22"/>
          <w:szCs w:val="22"/>
        </w:rPr>
        <w:t>O</w:t>
      </w:r>
      <w:r w:rsidR="1F1D9EF1" w:rsidRPr="0B4E8F82">
        <w:rPr>
          <w:rFonts w:cs="Arial"/>
          <w:sz w:val="22"/>
          <w:szCs w:val="22"/>
        </w:rPr>
        <w:t xml:space="preserve">ficial </w:t>
      </w:r>
      <w:r w:rsidRPr="0B4E8F82">
        <w:rPr>
          <w:rFonts w:cs="Arial"/>
          <w:sz w:val="22"/>
          <w:szCs w:val="22"/>
        </w:rPr>
        <w:t>B</w:t>
      </w:r>
      <w:r w:rsidR="064B78FF" w:rsidRPr="0B4E8F82">
        <w:rPr>
          <w:rFonts w:cs="Arial"/>
          <w:sz w:val="22"/>
          <w:szCs w:val="22"/>
        </w:rPr>
        <w:t xml:space="preserve">omberos de Bogotá, </w:t>
      </w:r>
      <w:r w:rsidRPr="0B4E8F82">
        <w:rPr>
          <w:rFonts w:cs="Arial"/>
          <w:sz w:val="22"/>
          <w:szCs w:val="22"/>
        </w:rPr>
        <w:t>como del contratista no se realizan de manera simultánea.</w:t>
      </w:r>
    </w:p>
    <w:p w14:paraId="574BBB37" w14:textId="77777777" w:rsidR="00741065" w:rsidRPr="00BA0BA6" w:rsidRDefault="00741065" w:rsidP="00BA0BA6">
      <w:pPr>
        <w:pStyle w:val="Prrafodelista"/>
        <w:rPr>
          <w:rFonts w:cs="Arial"/>
          <w:b/>
          <w:sz w:val="22"/>
          <w:szCs w:val="22"/>
        </w:rPr>
      </w:pPr>
    </w:p>
    <w:p w14:paraId="0F5A04E0" w14:textId="77777777" w:rsidR="00741065" w:rsidRPr="00BA0BA6" w:rsidRDefault="00741065" w:rsidP="00BA0BA6">
      <w:pPr>
        <w:rPr>
          <w:rFonts w:cs="Arial"/>
          <w:b/>
          <w:sz w:val="22"/>
          <w:szCs w:val="22"/>
        </w:rPr>
      </w:pPr>
      <w:r w:rsidRPr="00BA0BA6">
        <w:rPr>
          <w:rFonts w:cs="Arial"/>
          <w:b/>
          <w:sz w:val="22"/>
          <w:szCs w:val="22"/>
        </w:rPr>
        <w:t xml:space="preserve"> Inspecciones Técnicas pendientes de asignación</w:t>
      </w:r>
    </w:p>
    <w:p w14:paraId="0B79BB54" w14:textId="77777777" w:rsidR="00741065" w:rsidRPr="00BA0BA6" w:rsidRDefault="00741065" w:rsidP="00BA0BA6">
      <w:pPr>
        <w:rPr>
          <w:rFonts w:cs="Arial"/>
          <w:b/>
          <w:sz w:val="22"/>
          <w:szCs w:val="22"/>
        </w:rPr>
      </w:pPr>
    </w:p>
    <w:p w14:paraId="58143099" w14:textId="77777777" w:rsidR="00741065" w:rsidRPr="00BA0BA6" w:rsidRDefault="00741065" w:rsidP="00BA0BA6">
      <w:pPr>
        <w:rPr>
          <w:rFonts w:cs="Arial"/>
          <w:sz w:val="22"/>
          <w:szCs w:val="22"/>
        </w:rPr>
      </w:pPr>
      <w:r w:rsidRPr="00BA0BA6">
        <w:rPr>
          <w:rFonts w:cs="Arial"/>
          <w:sz w:val="22"/>
          <w:szCs w:val="22"/>
        </w:rPr>
        <w:t xml:space="preserve">Para las inspecciones que no han sido asignadas, se plantea llevar a cabo la siguiente estrategia de virtualización: </w:t>
      </w:r>
    </w:p>
    <w:p w14:paraId="1999486F" w14:textId="77777777" w:rsidR="00741065" w:rsidRPr="00BA0BA6" w:rsidRDefault="00741065" w:rsidP="00BA0BA6">
      <w:pPr>
        <w:rPr>
          <w:rFonts w:cs="Arial"/>
          <w:sz w:val="22"/>
          <w:szCs w:val="22"/>
        </w:rPr>
      </w:pPr>
    </w:p>
    <w:p w14:paraId="287C7E8D" w14:textId="77777777" w:rsidR="00741065" w:rsidRPr="00BA0BA6" w:rsidRDefault="00741065" w:rsidP="00BA0BA6">
      <w:pPr>
        <w:pStyle w:val="Prrafodelista"/>
        <w:numPr>
          <w:ilvl w:val="0"/>
          <w:numId w:val="51"/>
        </w:numPr>
        <w:rPr>
          <w:rFonts w:cs="Arial"/>
          <w:sz w:val="22"/>
          <w:szCs w:val="22"/>
        </w:rPr>
      </w:pPr>
      <w:r w:rsidRPr="00BA0BA6">
        <w:rPr>
          <w:rFonts w:cs="Arial"/>
          <w:sz w:val="22"/>
          <w:szCs w:val="22"/>
        </w:rPr>
        <w:t>Listado de establecimientos por subgrupo.</w:t>
      </w:r>
    </w:p>
    <w:p w14:paraId="4B0FB1DA" w14:textId="77777777" w:rsidR="00741065" w:rsidRPr="00BA0BA6" w:rsidRDefault="00741065" w:rsidP="00BA0BA6">
      <w:pPr>
        <w:pStyle w:val="Prrafodelista"/>
        <w:numPr>
          <w:ilvl w:val="0"/>
          <w:numId w:val="51"/>
        </w:numPr>
        <w:rPr>
          <w:rFonts w:cs="Arial"/>
          <w:sz w:val="22"/>
          <w:szCs w:val="22"/>
        </w:rPr>
      </w:pPr>
      <w:r w:rsidRPr="00BA0BA6">
        <w:rPr>
          <w:rFonts w:cs="Arial"/>
          <w:sz w:val="22"/>
          <w:szCs w:val="22"/>
        </w:rPr>
        <w:t>Llamado a capacitación virtual por grupos (mínimo 30 establecimientos)</w:t>
      </w:r>
    </w:p>
    <w:p w14:paraId="3426CEBD" w14:textId="06CD2841" w:rsidR="00741065" w:rsidRPr="00BA0BA6" w:rsidRDefault="461EF852" w:rsidP="00BA0BA6">
      <w:pPr>
        <w:pStyle w:val="Prrafodelista"/>
        <w:numPr>
          <w:ilvl w:val="0"/>
          <w:numId w:val="51"/>
        </w:numPr>
        <w:rPr>
          <w:rFonts w:cs="Arial"/>
          <w:sz w:val="22"/>
          <w:szCs w:val="22"/>
        </w:rPr>
      </w:pPr>
      <w:r w:rsidRPr="0B4E8F82">
        <w:rPr>
          <w:rFonts w:cs="Arial"/>
          <w:sz w:val="22"/>
          <w:szCs w:val="22"/>
        </w:rPr>
        <w:t xml:space="preserve">Envío de formato </w:t>
      </w:r>
      <w:r w:rsidR="08603A1B" w:rsidRPr="0B4E8F82">
        <w:rPr>
          <w:rFonts w:cs="Arial"/>
          <w:sz w:val="22"/>
          <w:szCs w:val="22"/>
        </w:rPr>
        <w:t xml:space="preserve">de </w:t>
      </w:r>
      <w:r w:rsidRPr="0B4E8F82">
        <w:rPr>
          <w:rFonts w:cs="Arial"/>
          <w:sz w:val="22"/>
          <w:szCs w:val="22"/>
        </w:rPr>
        <w:t>autoevaluación a cada establecimiento. Corresponsabilidad.</w:t>
      </w:r>
    </w:p>
    <w:p w14:paraId="4FD5FAA2" w14:textId="77777777" w:rsidR="00741065" w:rsidRPr="00BA0BA6" w:rsidRDefault="00741065" w:rsidP="00BA0BA6">
      <w:pPr>
        <w:pStyle w:val="Prrafodelista"/>
        <w:numPr>
          <w:ilvl w:val="0"/>
          <w:numId w:val="51"/>
        </w:numPr>
        <w:rPr>
          <w:rFonts w:cs="Arial"/>
          <w:sz w:val="22"/>
          <w:szCs w:val="22"/>
        </w:rPr>
      </w:pPr>
      <w:r w:rsidRPr="00BA0BA6">
        <w:rPr>
          <w:rFonts w:cs="Arial"/>
          <w:sz w:val="22"/>
          <w:szCs w:val="22"/>
        </w:rPr>
        <w:t>Generación de concepto.</w:t>
      </w:r>
    </w:p>
    <w:p w14:paraId="5EFCE7C0" w14:textId="77777777" w:rsidR="00741065" w:rsidRPr="00BA0BA6" w:rsidRDefault="00741065" w:rsidP="00BA0BA6">
      <w:pPr>
        <w:rPr>
          <w:rFonts w:cs="Arial"/>
          <w:sz w:val="22"/>
          <w:szCs w:val="22"/>
        </w:rPr>
      </w:pPr>
    </w:p>
    <w:p w14:paraId="275394DB" w14:textId="77777777" w:rsidR="00741065" w:rsidRPr="00BA0BA6" w:rsidRDefault="00741065" w:rsidP="00BA0BA6">
      <w:pPr>
        <w:rPr>
          <w:rFonts w:cs="Arial"/>
          <w:b/>
          <w:sz w:val="22"/>
          <w:szCs w:val="22"/>
        </w:rPr>
      </w:pPr>
      <w:r w:rsidRPr="00BA0BA6">
        <w:rPr>
          <w:rFonts w:cs="Arial"/>
          <w:b/>
          <w:sz w:val="22"/>
          <w:szCs w:val="22"/>
        </w:rPr>
        <w:t>Asignaciones a equipo de Inspectores de SGR</w:t>
      </w:r>
    </w:p>
    <w:p w14:paraId="4C8262CF" w14:textId="77777777" w:rsidR="00741065" w:rsidRPr="00BA0BA6" w:rsidRDefault="00741065" w:rsidP="00BA0BA6">
      <w:pPr>
        <w:rPr>
          <w:rFonts w:cs="Arial"/>
          <w:b/>
          <w:sz w:val="22"/>
          <w:szCs w:val="22"/>
        </w:rPr>
      </w:pPr>
    </w:p>
    <w:p w14:paraId="41158374" w14:textId="77777777" w:rsidR="00741065" w:rsidRPr="00BA0BA6" w:rsidRDefault="00741065" w:rsidP="00BA0BA6">
      <w:pPr>
        <w:pStyle w:val="Prrafodelista"/>
        <w:numPr>
          <w:ilvl w:val="0"/>
          <w:numId w:val="53"/>
        </w:numPr>
        <w:rPr>
          <w:rFonts w:cs="Arial"/>
          <w:sz w:val="22"/>
          <w:szCs w:val="22"/>
        </w:rPr>
      </w:pPr>
      <w:r w:rsidRPr="00BD1313">
        <w:rPr>
          <w:rFonts w:cs="Arial"/>
          <w:sz w:val="22"/>
          <w:szCs w:val="22"/>
        </w:rPr>
        <w:t>Recibos de Caja:</w:t>
      </w:r>
      <w:r w:rsidRPr="00BA0BA6">
        <w:rPr>
          <w:rFonts w:cs="Arial"/>
          <w:sz w:val="22"/>
          <w:szCs w:val="22"/>
        </w:rPr>
        <w:t xml:space="preserve"> de estas visitas se genera un informe detallado en cuanto a Seguridad Humana y Sistema de Protección Contra Incendios.</w:t>
      </w:r>
    </w:p>
    <w:p w14:paraId="7160D453" w14:textId="77777777" w:rsidR="00741065" w:rsidRPr="00BA0BA6" w:rsidRDefault="00741065" w:rsidP="00BA0BA6">
      <w:pPr>
        <w:rPr>
          <w:rFonts w:cs="Arial"/>
          <w:sz w:val="22"/>
          <w:szCs w:val="22"/>
        </w:rPr>
      </w:pPr>
    </w:p>
    <w:p w14:paraId="2ABE7687" w14:textId="77777777" w:rsidR="00741065" w:rsidRPr="00BA0BA6" w:rsidRDefault="00741065" w:rsidP="00BA0BA6">
      <w:pPr>
        <w:pStyle w:val="Prrafodelista"/>
        <w:numPr>
          <w:ilvl w:val="0"/>
          <w:numId w:val="53"/>
        </w:numPr>
        <w:rPr>
          <w:rFonts w:cs="Arial"/>
          <w:sz w:val="22"/>
          <w:szCs w:val="22"/>
        </w:rPr>
      </w:pPr>
      <w:r w:rsidRPr="00BD1313">
        <w:rPr>
          <w:rFonts w:cs="Arial"/>
          <w:sz w:val="22"/>
          <w:szCs w:val="22"/>
        </w:rPr>
        <w:t>Verificación de Proyectos</w:t>
      </w:r>
      <w:r w:rsidRPr="00BA0BA6">
        <w:rPr>
          <w:rFonts w:cs="Arial"/>
          <w:b/>
          <w:sz w:val="22"/>
          <w:szCs w:val="22"/>
        </w:rPr>
        <w:t>:</w:t>
      </w:r>
      <w:r w:rsidRPr="00BA0BA6">
        <w:rPr>
          <w:rFonts w:cs="Arial"/>
          <w:sz w:val="22"/>
          <w:szCs w:val="22"/>
        </w:rPr>
        <w:t xml:space="preserve"> son revisados por los inspectores para generar concepto de Seguridad Humana y Sistema de Protección Contra Incendios.</w:t>
      </w:r>
    </w:p>
    <w:p w14:paraId="67D5F4FA" w14:textId="77777777" w:rsidR="00741065" w:rsidRPr="00BA0BA6" w:rsidRDefault="00741065" w:rsidP="00BA0BA6">
      <w:pPr>
        <w:pStyle w:val="Prrafodelista"/>
        <w:rPr>
          <w:rFonts w:cs="Arial"/>
          <w:sz w:val="22"/>
          <w:szCs w:val="22"/>
        </w:rPr>
      </w:pPr>
    </w:p>
    <w:p w14:paraId="16241628" w14:textId="77777777" w:rsidR="00741065" w:rsidRPr="00BA0BA6" w:rsidRDefault="461EF852" w:rsidP="00BA0BA6">
      <w:pPr>
        <w:pStyle w:val="Prrafodelista"/>
        <w:numPr>
          <w:ilvl w:val="0"/>
          <w:numId w:val="53"/>
        </w:numPr>
        <w:rPr>
          <w:rFonts w:cs="Arial"/>
          <w:sz w:val="22"/>
          <w:szCs w:val="22"/>
        </w:rPr>
      </w:pPr>
      <w:r w:rsidRPr="0B4E8F82">
        <w:rPr>
          <w:rFonts w:cs="Arial"/>
          <w:sz w:val="22"/>
          <w:szCs w:val="22"/>
        </w:rPr>
        <w:t>Visitas de verificación.</w:t>
      </w:r>
      <w:r w:rsidRPr="0B4E8F82">
        <w:rPr>
          <w:rFonts w:cs="Arial"/>
          <w:b/>
          <w:bCs/>
          <w:sz w:val="22"/>
          <w:szCs w:val="22"/>
        </w:rPr>
        <w:t xml:space="preserve"> </w:t>
      </w:r>
      <w:r w:rsidRPr="0B4E8F82">
        <w:rPr>
          <w:rFonts w:cs="Arial"/>
          <w:sz w:val="22"/>
          <w:szCs w:val="22"/>
        </w:rPr>
        <w:t>Estas visitas las realiza el equipo para:</w:t>
      </w:r>
    </w:p>
    <w:p w14:paraId="451B911C" w14:textId="7DA5C822" w:rsidR="0B4E8F82" w:rsidRDefault="0B4E8F82" w:rsidP="0B4E8F82">
      <w:pPr>
        <w:rPr>
          <w:szCs w:val="24"/>
        </w:rPr>
      </w:pPr>
    </w:p>
    <w:p w14:paraId="0172AF43" w14:textId="77777777" w:rsidR="00741065" w:rsidRPr="00BA0BA6" w:rsidRDefault="00741065" w:rsidP="00BA0BA6">
      <w:pPr>
        <w:pStyle w:val="Prrafodelista"/>
        <w:numPr>
          <w:ilvl w:val="0"/>
          <w:numId w:val="54"/>
        </w:numPr>
        <w:rPr>
          <w:rFonts w:cs="Arial"/>
          <w:sz w:val="22"/>
          <w:szCs w:val="22"/>
        </w:rPr>
      </w:pPr>
      <w:r w:rsidRPr="00BA0BA6">
        <w:rPr>
          <w:rFonts w:cs="Arial"/>
          <w:sz w:val="22"/>
          <w:szCs w:val="22"/>
        </w:rPr>
        <w:t>1% del total de los asignados al contrato 720 de 2020</w:t>
      </w:r>
    </w:p>
    <w:p w14:paraId="27BA4FB2" w14:textId="77777777" w:rsidR="00741065" w:rsidRPr="00BA0BA6" w:rsidRDefault="00741065" w:rsidP="00BA0BA6">
      <w:pPr>
        <w:pStyle w:val="Prrafodelista"/>
        <w:numPr>
          <w:ilvl w:val="0"/>
          <w:numId w:val="54"/>
        </w:numPr>
        <w:rPr>
          <w:rFonts w:cs="Arial"/>
          <w:sz w:val="22"/>
          <w:szCs w:val="22"/>
        </w:rPr>
      </w:pPr>
      <w:r w:rsidRPr="00BA0BA6">
        <w:rPr>
          <w:rFonts w:cs="Arial"/>
          <w:sz w:val="22"/>
          <w:szCs w:val="22"/>
        </w:rPr>
        <w:t>Algunos establecimientos que se encuentran dentro del proceso de GRANDES SUPERFICIES.</w:t>
      </w:r>
    </w:p>
    <w:p w14:paraId="3190158A" w14:textId="77777777" w:rsidR="00741065" w:rsidRPr="00BA0BA6" w:rsidRDefault="00741065" w:rsidP="00BA0BA6">
      <w:pPr>
        <w:pStyle w:val="Prrafodelista"/>
        <w:numPr>
          <w:ilvl w:val="0"/>
          <w:numId w:val="54"/>
        </w:numPr>
        <w:rPr>
          <w:rFonts w:cs="Arial"/>
          <w:sz w:val="22"/>
          <w:szCs w:val="22"/>
        </w:rPr>
      </w:pPr>
      <w:r w:rsidRPr="00BA0BA6">
        <w:rPr>
          <w:rFonts w:cs="Arial"/>
          <w:sz w:val="22"/>
          <w:szCs w:val="22"/>
        </w:rPr>
        <w:t>Solicitudes de SDQS o Derechos de Petición, que requieran de dicha visita.</w:t>
      </w:r>
    </w:p>
    <w:p w14:paraId="7F97251C" w14:textId="77777777" w:rsidR="00741065" w:rsidRPr="00BA0BA6" w:rsidRDefault="00741065" w:rsidP="00BA0BA6">
      <w:pPr>
        <w:rPr>
          <w:rFonts w:cs="Arial"/>
          <w:b/>
          <w:sz w:val="22"/>
          <w:szCs w:val="22"/>
        </w:rPr>
      </w:pPr>
    </w:p>
    <w:p w14:paraId="6477A0CA" w14:textId="6201B486" w:rsidR="00741065" w:rsidRPr="00BF1B61" w:rsidRDefault="461EF852" w:rsidP="0B4E8F82">
      <w:pPr>
        <w:pStyle w:val="Descripcin"/>
        <w:keepNext/>
        <w:jc w:val="center"/>
        <w:rPr>
          <w:rFonts w:ascii="Arial" w:hAnsi="Arial" w:cs="Arial"/>
          <w:b/>
          <w:bCs/>
          <w:color w:val="auto"/>
        </w:rPr>
      </w:pPr>
      <w:r w:rsidRPr="0B4E8F82">
        <w:rPr>
          <w:rFonts w:ascii="Arial" w:hAnsi="Arial" w:cs="Arial"/>
          <w:b/>
          <w:bCs/>
          <w:color w:val="auto"/>
        </w:rPr>
        <w:lastRenderedPageBreak/>
        <w:t xml:space="preserve">Tabla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Tabla \* ARABIC </w:instrText>
      </w:r>
      <w:r w:rsidR="00741065" w:rsidRPr="0B4E8F82">
        <w:rPr>
          <w:rFonts w:ascii="Arial" w:hAnsi="Arial" w:cs="Arial"/>
          <w:b/>
          <w:bCs/>
          <w:color w:val="auto"/>
        </w:rPr>
        <w:fldChar w:fldCharType="separate"/>
      </w:r>
      <w:r w:rsidR="515D0603" w:rsidRPr="0B4E8F82">
        <w:rPr>
          <w:rFonts w:ascii="Arial" w:hAnsi="Arial" w:cs="Arial"/>
          <w:b/>
          <w:bCs/>
          <w:noProof/>
          <w:color w:val="auto"/>
        </w:rPr>
        <w:t>12</w:t>
      </w:r>
      <w:r w:rsidR="00741065" w:rsidRPr="0B4E8F82">
        <w:rPr>
          <w:rFonts w:ascii="Arial" w:hAnsi="Arial" w:cs="Arial"/>
          <w:b/>
          <w:bCs/>
          <w:color w:val="auto"/>
        </w:rPr>
        <w:fldChar w:fldCharType="end"/>
      </w:r>
      <w:r w:rsidRPr="0B4E8F82">
        <w:rPr>
          <w:rFonts w:ascii="Arial" w:hAnsi="Arial" w:cs="Arial"/>
          <w:b/>
          <w:bCs/>
          <w:color w:val="auto"/>
        </w:rPr>
        <w:t>.</w:t>
      </w:r>
      <w:r w:rsidR="6AADB816" w:rsidRPr="0B4E8F82">
        <w:rPr>
          <w:rFonts w:ascii="Arial" w:hAnsi="Arial" w:cs="Arial"/>
          <w:b/>
          <w:bCs/>
          <w:color w:val="auto"/>
        </w:rPr>
        <w:t xml:space="preserve"> </w:t>
      </w:r>
      <w:r w:rsidRPr="0B4E8F82">
        <w:rPr>
          <w:rFonts w:ascii="Arial" w:hAnsi="Arial" w:cs="Arial"/>
          <w:b/>
          <w:bCs/>
          <w:color w:val="auto"/>
        </w:rPr>
        <w:t>Asignaciones a equipo de Inspectores de SGR</w:t>
      </w:r>
    </w:p>
    <w:tbl>
      <w:tblPr>
        <w:tblStyle w:val="Tabladecuadrcula4-nfasis2"/>
        <w:tblW w:w="8908" w:type="dxa"/>
        <w:jc w:val="center"/>
        <w:tblLook w:val="04A0" w:firstRow="1" w:lastRow="0" w:firstColumn="1" w:lastColumn="0" w:noHBand="0" w:noVBand="1"/>
        <w:tblCaption w:val="VISITAS DE VERIFICACIÓN"/>
        <w:tblDescription w:val="Número de visitas de verificación realizadas en 2021"/>
      </w:tblPr>
      <w:tblGrid>
        <w:gridCol w:w="3681"/>
        <w:gridCol w:w="1701"/>
        <w:gridCol w:w="1843"/>
        <w:gridCol w:w="1683"/>
      </w:tblGrid>
      <w:tr w:rsidR="00741065" w:rsidRPr="00BA0BA6" w14:paraId="6F84D387" w14:textId="77777777" w:rsidTr="00CB6E9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C60401F" w14:textId="77777777" w:rsidR="00741065" w:rsidRPr="00BA0BA6" w:rsidRDefault="00741065" w:rsidP="00BA0BA6">
            <w:pPr>
              <w:rPr>
                <w:rFonts w:cs="Arial"/>
                <w:sz w:val="22"/>
                <w:szCs w:val="22"/>
                <w:lang w:eastAsia="es-CO"/>
              </w:rPr>
            </w:pPr>
          </w:p>
        </w:tc>
        <w:tc>
          <w:tcPr>
            <w:tcW w:w="1701" w:type="dxa"/>
            <w:noWrap/>
            <w:hideMark/>
          </w:tcPr>
          <w:p w14:paraId="7388BDD3"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ASIGNADO 2021</w:t>
            </w:r>
          </w:p>
        </w:tc>
        <w:tc>
          <w:tcPr>
            <w:tcW w:w="1843" w:type="dxa"/>
            <w:noWrap/>
            <w:hideMark/>
          </w:tcPr>
          <w:p w14:paraId="5FE73C50"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CON RESPUESTA</w:t>
            </w:r>
          </w:p>
        </w:tc>
        <w:tc>
          <w:tcPr>
            <w:tcW w:w="1683" w:type="dxa"/>
            <w:noWrap/>
            <w:hideMark/>
          </w:tcPr>
          <w:p w14:paraId="4501C239"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SIN RESPUESTA</w:t>
            </w:r>
          </w:p>
        </w:tc>
      </w:tr>
      <w:tr w:rsidR="00741065" w:rsidRPr="00BA0BA6" w14:paraId="6E8E714F"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5B3E58B" w14:textId="77777777" w:rsidR="00741065" w:rsidRPr="00BA0BA6" w:rsidRDefault="00741065" w:rsidP="00BA0BA6">
            <w:pPr>
              <w:rPr>
                <w:rFonts w:cs="Arial"/>
                <w:b w:val="0"/>
                <w:bCs w:val="0"/>
                <w:sz w:val="22"/>
                <w:szCs w:val="22"/>
                <w:lang w:eastAsia="es-CO"/>
              </w:rPr>
            </w:pPr>
            <w:r w:rsidRPr="00BA0BA6">
              <w:rPr>
                <w:rFonts w:cs="Arial"/>
                <w:b w:val="0"/>
                <w:sz w:val="22"/>
                <w:szCs w:val="22"/>
                <w:lang w:eastAsia="es-CO"/>
              </w:rPr>
              <w:t>Verificación de Proyectos</w:t>
            </w:r>
          </w:p>
        </w:tc>
        <w:tc>
          <w:tcPr>
            <w:tcW w:w="1701" w:type="dxa"/>
            <w:noWrap/>
            <w:hideMark/>
          </w:tcPr>
          <w:p w14:paraId="7179D6F1"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9</w:t>
            </w:r>
          </w:p>
        </w:tc>
        <w:tc>
          <w:tcPr>
            <w:tcW w:w="1843" w:type="dxa"/>
            <w:noWrap/>
            <w:hideMark/>
          </w:tcPr>
          <w:p w14:paraId="6A37C665"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8</w:t>
            </w:r>
          </w:p>
        </w:tc>
        <w:tc>
          <w:tcPr>
            <w:tcW w:w="1683" w:type="dxa"/>
            <w:noWrap/>
            <w:hideMark/>
          </w:tcPr>
          <w:p w14:paraId="78C311CA"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w:t>
            </w:r>
          </w:p>
        </w:tc>
      </w:tr>
      <w:tr w:rsidR="00741065" w:rsidRPr="00BA0BA6" w14:paraId="0D19BF68"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99DD883" w14:textId="77777777" w:rsidR="00741065" w:rsidRPr="00BA0BA6" w:rsidRDefault="00741065" w:rsidP="00BA0BA6">
            <w:pPr>
              <w:rPr>
                <w:rFonts w:cs="Arial"/>
                <w:b w:val="0"/>
                <w:bCs w:val="0"/>
                <w:sz w:val="22"/>
                <w:szCs w:val="22"/>
                <w:lang w:eastAsia="es-CO"/>
              </w:rPr>
            </w:pPr>
            <w:r w:rsidRPr="00BA0BA6">
              <w:rPr>
                <w:rFonts w:cs="Arial"/>
                <w:b w:val="0"/>
                <w:sz w:val="22"/>
                <w:szCs w:val="22"/>
                <w:lang w:eastAsia="es-CO"/>
              </w:rPr>
              <w:t xml:space="preserve">Recibos de Caja </w:t>
            </w:r>
          </w:p>
        </w:tc>
        <w:tc>
          <w:tcPr>
            <w:tcW w:w="1701" w:type="dxa"/>
            <w:noWrap/>
            <w:hideMark/>
          </w:tcPr>
          <w:p w14:paraId="6787FA52"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201</w:t>
            </w:r>
          </w:p>
        </w:tc>
        <w:tc>
          <w:tcPr>
            <w:tcW w:w="1843" w:type="dxa"/>
            <w:noWrap/>
            <w:hideMark/>
          </w:tcPr>
          <w:p w14:paraId="669B08BC"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113</w:t>
            </w:r>
          </w:p>
        </w:tc>
        <w:tc>
          <w:tcPr>
            <w:tcW w:w="1683" w:type="dxa"/>
            <w:noWrap/>
            <w:hideMark/>
          </w:tcPr>
          <w:p w14:paraId="64AAF22E"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88</w:t>
            </w:r>
          </w:p>
        </w:tc>
      </w:tr>
      <w:tr w:rsidR="00741065" w:rsidRPr="00BA0BA6" w14:paraId="749321DF" w14:textId="77777777" w:rsidTr="00CB6E9D">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FD0B374" w14:textId="77777777" w:rsidR="00741065" w:rsidRPr="00BA0BA6" w:rsidRDefault="00741065" w:rsidP="00BA0BA6">
            <w:pPr>
              <w:rPr>
                <w:rFonts w:cs="Arial"/>
                <w:bCs w:val="0"/>
                <w:sz w:val="22"/>
                <w:szCs w:val="22"/>
                <w:lang w:eastAsia="es-CO"/>
              </w:rPr>
            </w:pPr>
            <w:r w:rsidRPr="00BA0BA6">
              <w:rPr>
                <w:rFonts w:cs="Arial"/>
                <w:b w:val="0"/>
                <w:sz w:val="22"/>
                <w:szCs w:val="22"/>
                <w:lang w:eastAsia="es-CO"/>
              </w:rPr>
              <w:t>Visitas Verificación (Aleatorias- Solicitudes- Etc.)</w:t>
            </w:r>
          </w:p>
        </w:tc>
        <w:tc>
          <w:tcPr>
            <w:tcW w:w="1701" w:type="dxa"/>
            <w:noWrap/>
            <w:hideMark/>
          </w:tcPr>
          <w:p w14:paraId="7481253B"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205</w:t>
            </w:r>
          </w:p>
        </w:tc>
        <w:tc>
          <w:tcPr>
            <w:tcW w:w="1843" w:type="dxa"/>
            <w:noWrap/>
            <w:hideMark/>
          </w:tcPr>
          <w:p w14:paraId="197E3C33"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205</w:t>
            </w:r>
          </w:p>
        </w:tc>
        <w:tc>
          <w:tcPr>
            <w:tcW w:w="1683" w:type="dxa"/>
            <w:noWrap/>
            <w:hideMark/>
          </w:tcPr>
          <w:p w14:paraId="1AD83C6F"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p>
        </w:tc>
      </w:tr>
    </w:tbl>
    <w:p w14:paraId="1F13EA69" w14:textId="46387433" w:rsidR="00BF1B61" w:rsidRPr="00BF1B61" w:rsidRDefault="0216D659" w:rsidP="00BF1B61">
      <w:pPr>
        <w:spacing w:after="240"/>
        <w:jc w:val="center"/>
        <w:rPr>
          <w:rFonts w:eastAsia="Arial Nova" w:cs="Arial"/>
          <w:sz w:val="16"/>
          <w:szCs w:val="16"/>
        </w:rPr>
      </w:pPr>
      <w:r w:rsidRPr="0B4E8F82">
        <w:rPr>
          <w:rFonts w:cs="Arial"/>
          <w:sz w:val="16"/>
          <w:szCs w:val="16"/>
        </w:rPr>
        <w:t xml:space="preserve">Fuente: Subdirección de </w:t>
      </w:r>
      <w:r w:rsidR="22C1D4D6" w:rsidRPr="0B4E8F82">
        <w:rPr>
          <w:rFonts w:cs="Arial"/>
          <w:sz w:val="16"/>
          <w:szCs w:val="16"/>
        </w:rPr>
        <w:t>G</w:t>
      </w:r>
      <w:r w:rsidRPr="0B4E8F82">
        <w:rPr>
          <w:rFonts w:cs="Arial"/>
          <w:sz w:val="16"/>
          <w:szCs w:val="16"/>
        </w:rPr>
        <w:t>estión del Riesgo</w:t>
      </w:r>
    </w:p>
    <w:p w14:paraId="2487D9CC" w14:textId="77777777" w:rsidR="00741065" w:rsidRPr="00BA0BA6" w:rsidRDefault="00741065" w:rsidP="00BA0BA6">
      <w:pPr>
        <w:rPr>
          <w:rFonts w:cs="Arial"/>
          <w:sz w:val="22"/>
          <w:szCs w:val="22"/>
        </w:rPr>
      </w:pPr>
    </w:p>
    <w:tbl>
      <w:tblPr>
        <w:tblStyle w:val="Tabladecuadrcula4-nfasis2"/>
        <w:tblW w:w="8156" w:type="dxa"/>
        <w:jc w:val="center"/>
        <w:tblLook w:val="04A0" w:firstRow="1" w:lastRow="0" w:firstColumn="1" w:lastColumn="0" w:noHBand="0" w:noVBand="1"/>
        <w:tblCaption w:val="SDQS y Derechos de Petición"/>
        <w:tblDescription w:val="Número de solicitudes atendidas en 2021"/>
      </w:tblPr>
      <w:tblGrid>
        <w:gridCol w:w="2983"/>
        <w:gridCol w:w="1510"/>
        <w:gridCol w:w="1980"/>
        <w:gridCol w:w="1683"/>
      </w:tblGrid>
      <w:tr w:rsidR="00741065" w:rsidRPr="00BA0BA6" w14:paraId="2066260E" w14:textId="77777777" w:rsidTr="00CB6E9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983" w:type="dxa"/>
            <w:noWrap/>
            <w:hideMark/>
          </w:tcPr>
          <w:p w14:paraId="0ABB3CAE" w14:textId="77777777" w:rsidR="00741065" w:rsidRPr="00BA0BA6" w:rsidRDefault="00741065" w:rsidP="00BA0BA6">
            <w:pPr>
              <w:rPr>
                <w:rFonts w:cs="Arial"/>
                <w:sz w:val="22"/>
                <w:szCs w:val="22"/>
                <w:lang w:eastAsia="es-CO"/>
              </w:rPr>
            </w:pPr>
            <w:r w:rsidRPr="00BA0BA6">
              <w:rPr>
                <w:rFonts w:cs="Arial"/>
                <w:b w:val="0"/>
                <w:sz w:val="22"/>
                <w:szCs w:val="22"/>
              </w:rPr>
              <w:t>SDQS y Derechos de Petición</w:t>
            </w:r>
            <w:r w:rsidRPr="00BA0BA6">
              <w:rPr>
                <w:rFonts w:cs="Arial"/>
                <w:sz w:val="22"/>
                <w:szCs w:val="22"/>
              </w:rPr>
              <w:t>:  Dando respuesta a las dudas, inquietudes y quejas de los usuarios a los cuales se les da respuesta oportuna:</w:t>
            </w:r>
            <w:r w:rsidRPr="00BA0BA6">
              <w:rPr>
                <w:rFonts w:cs="Arial"/>
                <w:sz w:val="22"/>
                <w:szCs w:val="22"/>
                <w:lang w:eastAsia="es-CO"/>
              </w:rPr>
              <w:t xml:space="preserve"> </w:t>
            </w:r>
          </w:p>
        </w:tc>
        <w:tc>
          <w:tcPr>
            <w:tcW w:w="1510" w:type="dxa"/>
            <w:noWrap/>
            <w:vAlign w:val="center"/>
            <w:hideMark/>
          </w:tcPr>
          <w:p w14:paraId="4C13A352"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 xml:space="preserve">ASIGNADO </w:t>
            </w:r>
          </w:p>
        </w:tc>
        <w:tc>
          <w:tcPr>
            <w:tcW w:w="1980" w:type="dxa"/>
            <w:noWrap/>
            <w:vAlign w:val="center"/>
            <w:hideMark/>
          </w:tcPr>
          <w:p w14:paraId="286D5EE7"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CON RESPUESTA</w:t>
            </w:r>
          </w:p>
        </w:tc>
        <w:tc>
          <w:tcPr>
            <w:tcW w:w="1683" w:type="dxa"/>
            <w:noWrap/>
            <w:vAlign w:val="center"/>
            <w:hideMark/>
          </w:tcPr>
          <w:p w14:paraId="06DE7CCB"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SIN RESPUESTA</w:t>
            </w:r>
          </w:p>
        </w:tc>
      </w:tr>
      <w:tr w:rsidR="00741065" w:rsidRPr="00BA0BA6" w14:paraId="39DDCC3B"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3" w:type="dxa"/>
            <w:noWrap/>
            <w:hideMark/>
          </w:tcPr>
          <w:p w14:paraId="09CEA44E" w14:textId="77777777" w:rsidR="00741065" w:rsidRPr="00BA0BA6" w:rsidRDefault="00741065" w:rsidP="00BA0BA6">
            <w:pPr>
              <w:rPr>
                <w:rFonts w:cs="Arial"/>
                <w:b w:val="0"/>
                <w:bCs w:val="0"/>
                <w:sz w:val="22"/>
                <w:szCs w:val="22"/>
                <w:lang w:eastAsia="es-CO"/>
              </w:rPr>
            </w:pPr>
            <w:r w:rsidRPr="00BA0BA6">
              <w:rPr>
                <w:rFonts w:cs="Arial"/>
                <w:b w:val="0"/>
                <w:sz w:val="22"/>
                <w:szCs w:val="22"/>
                <w:lang w:eastAsia="es-CO"/>
              </w:rPr>
              <w:t>SDQS y DP</w:t>
            </w:r>
          </w:p>
        </w:tc>
        <w:tc>
          <w:tcPr>
            <w:tcW w:w="1510" w:type="dxa"/>
            <w:noWrap/>
            <w:vAlign w:val="center"/>
            <w:hideMark/>
          </w:tcPr>
          <w:p w14:paraId="5782072C"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1948</w:t>
            </w:r>
          </w:p>
        </w:tc>
        <w:tc>
          <w:tcPr>
            <w:tcW w:w="1980" w:type="dxa"/>
            <w:noWrap/>
            <w:vAlign w:val="center"/>
            <w:hideMark/>
          </w:tcPr>
          <w:p w14:paraId="3259FDB9"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1826</w:t>
            </w:r>
          </w:p>
        </w:tc>
        <w:tc>
          <w:tcPr>
            <w:tcW w:w="1683" w:type="dxa"/>
            <w:noWrap/>
            <w:vAlign w:val="center"/>
            <w:hideMark/>
          </w:tcPr>
          <w:p w14:paraId="41677AC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122</w:t>
            </w:r>
          </w:p>
        </w:tc>
      </w:tr>
    </w:tbl>
    <w:p w14:paraId="5A147D28" w14:textId="1DC61411" w:rsidR="00BF1B61" w:rsidRPr="00BF1B61" w:rsidRDefault="0216D659" w:rsidP="00BF1B61">
      <w:pPr>
        <w:spacing w:after="240"/>
        <w:jc w:val="center"/>
        <w:rPr>
          <w:rFonts w:eastAsia="Arial Nova" w:cs="Arial"/>
          <w:sz w:val="16"/>
          <w:szCs w:val="16"/>
        </w:rPr>
      </w:pPr>
      <w:r w:rsidRPr="0B4E8F82">
        <w:rPr>
          <w:rFonts w:cs="Arial"/>
          <w:sz w:val="16"/>
          <w:szCs w:val="16"/>
        </w:rPr>
        <w:t xml:space="preserve">Fuente: Subdirección de </w:t>
      </w:r>
      <w:r w:rsidR="6A933894" w:rsidRPr="0B4E8F82">
        <w:rPr>
          <w:rFonts w:cs="Arial"/>
          <w:sz w:val="16"/>
          <w:szCs w:val="16"/>
        </w:rPr>
        <w:t>G</w:t>
      </w:r>
      <w:r w:rsidRPr="0B4E8F82">
        <w:rPr>
          <w:rFonts w:cs="Arial"/>
          <w:sz w:val="16"/>
          <w:szCs w:val="16"/>
        </w:rPr>
        <w:t>estión del Riesgo</w:t>
      </w:r>
    </w:p>
    <w:p w14:paraId="0BEEB464" w14:textId="77777777" w:rsidR="00741065" w:rsidRPr="006113B8" w:rsidRDefault="00741065" w:rsidP="006113B8">
      <w:pPr>
        <w:pStyle w:val="Prrafodelista"/>
        <w:jc w:val="center"/>
        <w:rPr>
          <w:rFonts w:cs="Arial"/>
          <w:sz w:val="20"/>
          <w:szCs w:val="22"/>
        </w:rPr>
      </w:pPr>
    </w:p>
    <w:p w14:paraId="5F8B1B38" w14:textId="7EC6966C" w:rsidR="00741065" w:rsidRPr="006113B8"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13</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71D0771C" w:rsidRPr="0B4E8F82">
        <w:rPr>
          <w:rFonts w:ascii="Arial" w:hAnsi="Arial" w:cs="Arial"/>
          <w:b/>
          <w:bCs/>
          <w:color w:val="auto"/>
          <w:sz w:val="20"/>
          <w:szCs w:val="20"/>
        </w:rPr>
        <w:t xml:space="preserve"> </w:t>
      </w:r>
      <w:r w:rsidRPr="0B4E8F82">
        <w:rPr>
          <w:rFonts w:ascii="Arial" w:hAnsi="Arial" w:cs="Arial"/>
          <w:b/>
          <w:bCs/>
          <w:color w:val="auto"/>
          <w:sz w:val="20"/>
          <w:szCs w:val="20"/>
        </w:rPr>
        <w:t>Tipo de solicitudes</w:t>
      </w:r>
    </w:p>
    <w:tbl>
      <w:tblPr>
        <w:tblStyle w:val="Tabladecuadrcula4-nfasis2"/>
        <w:tblW w:w="8186" w:type="dxa"/>
        <w:jc w:val="center"/>
        <w:tblLook w:val="04A0" w:firstRow="1" w:lastRow="0" w:firstColumn="1" w:lastColumn="0" w:noHBand="0" w:noVBand="1"/>
        <w:tblCaption w:val="TIPO DE SOLICITUDES ATENDIDAS POR SDQS"/>
        <w:tblDescription w:val="Número de solicitudes atendidas por tipología en 2021"/>
      </w:tblPr>
      <w:tblGrid>
        <w:gridCol w:w="5240"/>
        <w:gridCol w:w="1559"/>
        <w:gridCol w:w="1387"/>
      </w:tblGrid>
      <w:tr w:rsidR="00741065" w:rsidRPr="00BA0BA6" w14:paraId="56CAA57B" w14:textId="77777777" w:rsidTr="0B4E8F8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6A02AB4" w14:textId="77777777" w:rsidR="00741065" w:rsidRPr="00BA0BA6" w:rsidRDefault="00741065" w:rsidP="00BA0BA6">
            <w:pPr>
              <w:rPr>
                <w:rFonts w:cs="Arial"/>
                <w:b w:val="0"/>
                <w:bCs w:val="0"/>
                <w:sz w:val="22"/>
                <w:szCs w:val="22"/>
                <w:lang w:eastAsia="es-CO"/>
              </w:rPr>
            </w:pPr>
            <w:r w:rsidRPr="00BA0BA6">
              <w:rPr>
                <w:rFonts w:cs="Arial"/>
                <w:sz w:val="22"/>
                <w:szCs w:val="22"/>
                <w:lang w:eastAsia="es-CO"/>
              </w:rPr>
              <w:t>TIPO DE SOLICITUD</w:t>
            </w:r>
          </w:p>
        </w:tc>
        <w:tc>
          <w:tcPr>
            <w:tcW w:w="1559" w:type="dxa"/>
            <w:noWrap/>
            <w:hideMark/>
          </w:tcPr>
          <w:p w14:paraId="799322CA" w14:textId="5A182F76" w:rsidR="00741065" w:rsidRPr="00BA0BA6" w:rsidRDefault="461EF852" w:rsidP="00BA0BA6">
            <w:pPr>
              <w:cnfStyle w:val="100000000000" w:firstRow="1" w:lastRow="0" w:firstColumn="0" w:lastColumn="0" w:oddVBand="0" w:evenVBand="0" w:oddHBand="0" w:evenHBand="0" w:firstRowFirstColumn="0" w:firstRowLastColumn="0" w:lastRowFirstColumn="0" w:lastRowLastColumn="0"/>
              <w:rPr>
                <w:rFonts w:cs="Arial"/>
                <w:sz w:val="22"/>
                <w:szCs w:val="22"/>
                <w:lang w:eastAsia="es-CO"/>
              </w:rPr>
            </w:pPr>
            <w:r w:rsidRPr="0B4E8F82">
              <w:rPr>
                <w:rFonts w:cs="Arial"/>
                <w:sz w:val="22"/>
                <w:szCs w:val="22"/>
                <w:lang w:eastAsia="es-CO"/>
              </w:rPr>
              <w:t>CANT</w:t>
            </w:r>
            <w:r w:rsidR="3C723DEF" w:rsidRPr="0B4E8F82">
              <w:rPr>
                <w:rFonts w:cs="Arial"/>
                <w:sz w:val="22"/>
                <w:szCs w:val="22"/>
                <w:lang w:eastAsia="es-CO"/>
              </w:rPr>
              <w:t>IDAD</w:t>
            </w:r>
          </w:p>
        </w:tc>
        <w:tc>
          <w:tcPr>
            <w:tcW w:w="1387" w:type="dxa"/>
            <w:noWrap/>
            <w:hideMark/>
          </w:tcPr>
          <w:p w14:paraId="1CAA92B3"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w:t>
            </w:r>
          </w:p>
        </w:tc>
      </w:tr>
      <w:tr w:rsidR="00741065" w:rsidRPr="00BA0BA6" w14:paraId="2463BE56" w14:textId="77777777" w:rsidTr="0B4E8F8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373B5253"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No los han visitado</w:t>
            </w:r>
          </w:p>
        </w:tc>
        <w:tc>
          <w:tcPr>
            <w:tcW w:w="1559" w:type="dxa"/>
            <w:hideMark/>
          </w:tcPr>
          <w:p w14:paraId="79D2108B"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1012</w:t>
            </w:r>
          </w:p>
        </w:tc>
        <w:tc>
          <w:tcPr>
            <w:tcW w:w="1387" w:type="dxa"/>
            <w:noWrap/>
            <w:hideMark/>
          </w:tcPr>
          <w:p w14:paraId="0AD18EE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52%</w:t>
            </w:r>
          </w:p>
        </w:tc>
      </w:tr>
      <w:tr w:rsidR="00741065" w:rsidRPr="00BA0BA6" w14:paraId="6ED0D4F1" w14:textId="77777777" w:rsidTr="0B4E8F82">
        <w:trPr>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2189A63C"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Firmar concepto QR</w:t>
            </w:r>
          </w:p>
        </w:tc>
        <w:tc>
          <w:tcPr>
            <w:tcW w:w="1559" w:type="dxa"/>
            <w:hideMark/>
          </w:tcPr>
          <w:p w14:paraId="38BB2018"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w:t>
            </w:r>
          </w:p>
        </w:tc>
        <w:tc>
          <w:tcPr>
            <w:tcW w:w="1387" w:type="dxa"/>
            <w:noWrap/>
            <w:hideMark/>
          </w:tcPr>
          <w:p w14:paraId="7DCAF974"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0%</w:t>
            </w:r>
          </w:p>
        </w:tc>
      </w:tr>
      <w:tr w:rsidR="00741065" w:rsidRPr="00BA0BA6" w14:paraId="13F053D5" w14:textId="77777777" w:rsidTr="0B4E8F8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5C8620DA"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Aclaración no cumple</w:t>
            </w:r>
          </w:p>
        </w:tc>
        <w:tc>
          <w:tcPr>
            <w:tcW w:w="1559" w:type="dxa"/>
            <w:hideMark/>
          </w:tcPr>
          <w:p w14:paraId="20A73C6A"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67</w:t>
            </w:r>
          </w:p>
        </w:tc>
        <w:tc>
          <w:tcPr>
            <w:tcW w:w="1387" w:type="dxa"/>
            <w:noWrap/>
            <w:hideMark/>
          </w:tcPr>
          <w:p w14:paraId="4AC57397"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3%</w:t>
            </w:r>
          </w:p>
        </w:tc>
      </w:tr>
      <w:tr w:rsidR="00741065" w:rsidRPr="00BA0BA6" w14:paraId="15342651" w14:textId="77777777" w:rsidTr="0B4E8F82">
        <w:trPr>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05CCBC0B"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Cambio de información de concepto</w:t>
            </w:r>
          </w:p>
        </w:tc>
        <w:tc>
          <w:tcPr>
            <w:tcW w:w="1559" w:type="dxa"/>
            <w:hideMark/>
          </w:tcPr>
          <w:p w14:paraId="1A56A52D"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88</w:t>
            </w:r>
          </w:p>
        </w:tc>
        <w:tc>
          <w:tcPr>
            <w:tcW w:w="1387" w:type="dxa"/>
            <w:noWrap/>
            <w:hideMark/>
          </w:tcPr>
          <w:p w14:paraId="090B6526"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5%</w:t>
            </w:r>
          </w:p>
        </w:tc>
      </w:tr>
      <w:tr w:rsidR="00741065" w:rsidRPr="00BA0BA6" w14:paraId="1C458072" w14:textId="77777777" w:rsidTr="0B4E8F8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0CAEBE28"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Solicitud Alcaldía, Inspecciones, similares</w:t>
            </w:r>
          </w:p>
        </w:tc>
        <w:tc>
          <w:tcPr>
            <w:tcW w:w="1559" w:type="dxa"/>
            <w:hideMark/>
          </w:tcPr>
          <w:p w14:paraId="26C1B802"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387</w:t>
            </w:r>
          </w:p>
        </w:tc>
        <w:tc>
          <w:tcPr>
            <w:tcW w:w="1387" w:type="dxa"/>
            <w:noWrap/>
            <w:hideMark/>
          </w:tcPr>
          <w:p w14:paraId="70BCF665"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20%</w:t>
            </w:r>
          </w:p>
        </w:tc>
      </w:tr>
      <w:tr w:rsidR="00741065" w:rsidRPr="00BA0BA6" w14:paraId="0E95F0A6" w14:textId="77777777" w:rsidTr="0B4E8F82">
        <w:trPr>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315D63B7"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No están de acuerdo con el cancelado</w:t>
            </w:r>
          </w:p>
        </w:tc>
        <w:tc>
          <w:tcPr>
            <w:tcW w:w="1559" w:type="dxa"/>
            <w:hideMark/>
          </w:tcPr>
          <w:p w14:paraId="66C73633"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35</w:t>
            </w:r>
          </w:p>
        </w:tc>
        <w:tc>
          <w:tcPr>
            <w:tcW w:w="1387" w:type="dxa"/>
            <w:noWrap/>
            <w:hideMark/>
          </w:tcPr>
          <w:p w14:paraId="037730C0"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w:t>
            </w:r>
          </w:p>
        </w:tc>
      </w:tr>
      <w:tr w:rsidR="00741065" w:rsidRPr="00BA0BA6" w14:paraId="1E015695" w14:textId="77777777" w:rsidTr="0B4E8F8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293DBAF1"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Generar concepto RB</w:t>
            </w:r>
          </w:p>
        </w:tc>
        <w:tc>
          <w:tcPr>
            <w:tcW w:w="1559" w:type="dxa"/>
            <w:hideMark/>
          </w:tcPr>
          <w:p w14:paraId="40397097"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117</w:t>
            </w:r>
          </w:p>
        </w:tc>
        <w:tc>
          <w:tcPr>
            <w:tcW w:w="1387" w:type="dxa"/>
            <w:noWrap/>
            <w:hideMark/>
          </w:tcPr>
          <w:p w14:paraId="76A11DCE"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6%</w:t>
            </w:r>
          </w:p>
        </w:tc>
      </w:tr>
      <w:tr w:rsidR="00741065" w:rsidRPr="00BA0BA6" w14:paraId="24CAE04B" w14:textId="77777777" w:rsidTr="0B4E8F82">
        <w:trPr>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34635797"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No pueden generar su concepto</w:t>
            </w:r>
          </w:p>
        </w:tc>
        <w:tc>
          <w:tcPr>
            <w:tcW w:w="1559" w:type="dxa"/>
            <w:hideMark/>
          </w:tcPr>
          <w:p w14:paraId="6223FDF1"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193</w:t>
            </w:r>
          </w:p>
        </w:tc>
        <w:tc>
          <w:tcPr>
            <w:tcW w:w="1387" w:type="dxa"/>
            <w:noWrap/>
            <w:hideMark/>
          </w:tcPr>
          <w:p w14:paraId="19D1E856"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10%</w:t>
            </w:r>
          </w:p>
        </w:tc>
      </w:tr>
      <w:tr w:rsidR="00741065" w:rsidRPr="00BA0BA6" w14:paraId="47C1D5AA" w14:textId="77777777" w:rsidTr="0B4E8F8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160B67CD"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Queja por visita</w:t>
            </w:r>
          </w:p>
        </w:tc>
        <w:tc>
          <w:tcPr>
            <w:tcW w:w="1559" w:type="dxa"/>
            <w:hideMark/>
          </w:tcPr>
          <w:p w14:paraId="4E99F30C"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7</w:t>
            </w:r>
          </w:p>
        </w:tc>
        <w:tc>
          <w:tcPr>
            <w:tcW w:w="1387" w:type="dxa"/>
            <w:noWrap/>
            <w:hideMark/>
          </w:tcPr>
          <w:p w14:paraId="030DE975"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0%</w:t>
            </w:r>
          </w:p>
        </w:tc>
      </w:tr>
      <w:tr w:rsidR="00741065" w:rsidRPr="00BA0BA6" w14:paraId="3196CC34" w14:textId="77777777" w:rsidTr="0B4E8F82">
        <w:trPr>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722EC262"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Procedimiento</w:t>
            </w:r>
          </w:p>
        </w:tc>
        <w:tc>
          <w:tcPr>
            <w:tcW w:w="1559" w:type="dxa"/>
            <w:hideMark/>
          </w:tcPr>
          <w:p w14:paraId="06E42277"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40</w:t>
            </w:r>
          </w:p>
        </w:tc>
        <w:tc>
          <w:tcPr>
            <w:tcW w:w="1387" w:type="dxa"/>
            <w:noWrap/>
            <w:hideMark/>
          </w:tcPr>
          <w:p w14:paraId="790AE241"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w:t>
            </w:r>
          </w:p>
        </w:tc>
      </w:tr>
      <w:tr w:rsidR="00741065" w:rsidRPr="00BA0BA6" w14:paraId="448D3CBF" w14:textId="77777777" w:rsidTr="0B4E8F8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124B2A6" w14:textId="77777777" w:rsidR="00741065" w:rsidRPr="00BA0BA6" w:rsidRDefault="00741065" w:rsidP="00BA0BA6">
            <w:pPr>
              <w:rPr>
                <w:rFonts w:cs="Arial"/>
                <w:b w:val="0"/>
                <w:bCs w:val="0"/>
                <w:sz w:val="22"/>
                <w:szCs w:val="22"/>
                <w:lang w:eastAsia="es-CO"/>
              </w:rPr>
            </w:pPr>
            <w:r w:rsidRPr="00BA0BA6">
              <w:rPr>
                <w:rFonts w:cs="Arial"/>
                <w:sz w:val="22"/>
                <w:szCs w:val="22"/>
                <w:lang w:eastAsia="es-CO"/>
              </w:rPr>
              <w:t>TOTAL</w:t>
            </w:r>
          </w:p>
        </w:tc>
        <w:tc>
          <w:tcPr>
            <w:tcW w:w="1559" w:type="dxa"/>
            <w:noWrap/>
            <w:hideMark/>
          </w:tcPr>
          <w:p w14:paraId="77E62FEA"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b/>
                <w:bCs/>
                <w:sz w:val="22"/>
                <w:szCs w:val="22"/>
                <w:lang w:eastAsia="es-CO"/>
              </w:rPr>
            </w:pPr>
            <w:r w:rsidRPr="00BA0BA6">
              <w:rPr>
                <w:rFonts w:cs="Arial"/>
                <w:b/>
                <w:bCs/>
                <w:sz w:val="22"/>
                <w:szCs w:val="22"/>
                <w:lang w:eastAsia="es-CO"/>
              </w:rPr>
              <w:t>1948</w:t>
            </w:r>
          </w:p>
        </w:tc>
        <w:tc>
          <w:tcPr>
            <w:tcW w:w="1387" w:type="dxa"/>
            <w:noWrap/>
            <w:hideMark/>
          </w:tcPr>
          <w:p w14:paraId="54C92B41"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b/>
                <w:bCs/>
                <w:sz w:val="22"/>
                <w:szCs w:val="22"/>
                <w:lang w:eastAsia="es-CO"/>
              </w:rPr>
            </w:pPr>
            <w:r w:rsidRPr="00BA0BA6">
              <w:rPr>
                <w:rFonts w:cs="Arial"/>
                <w:b/>
                <w:bCs/>
                <w:sz w:val="22"/>
                <w:szCs w:val="22"/>
                <w:lang w:eastAsia="es-CO"/>
              </w:rPr>
              <w:t>100%</w:t>
            </w:r>
          </w:p>
        </w:tc>
      </w:tr>
    </w:tbl>
    <w:p w14:paraId="26D89BC9" w14:textId="2649F171"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086A0392" w:rsidRPr="0B4E8F82">
        <w:rPr>
          <w:rFonts w:cs="Arial"/>
          <w:sz w:val="16"/>
          <w:szCs w:val="16"/>
        </w:rPr>
        <w:t>G</w:t>
      </w:r>
      <w:r w:rsidRPr="0B4E8F82">
        <w:rPr>
          <w:rFonts w:cs="Arial"/>
          <w:sz w:val="16"/>
          <w:szCs w:val="16"/>
        </w:rPr>
        <w:t>estión del Riesgo</w:t>
      </w:r>
    </w:p>
    <w:p w14:paraId="7D8EB0C4" w14:textId="77777777" w:rsidR="00741065" w:rsidRPr="00BA0BA6" w:rsidRDefault="00741065" w:rsidP="00BA0BA6">
      <w:pPr>
        <w:shd w:val="clear" w:color="auto" w:fill="FFFFFF"/>
        <w:spacing w:after="360"/>
        <w:rPr>
          <w:rFonts w:cs="Arial"/>
          <w:sz w:val="22"/>
          <w:szCs w:val="22"/>
        </w:rPr>
      </w:pPr>
      <w:r w:rsidRPr="00BA0BA6">
        <w:rPr>
          <w:rFonts w:cs="Arial"/>
          <w:sz w:val="22"/>
          <w:szCs w:val="22"/>
        </w:rPr>
        <w:t>¿Qué dificultades se presentaron en el logro de los objetivos?</w:t>
      </w:r>
    </w:p>
    <w:p w14:paraId="66203CF9" w14:textId="2439C508" w:rsidR="00741065" w:rsidRPr="00BA0BA6" w:rsidRDefault="461EF852" w:rsidP="0B4E8F82">
      <w:pPr>
        <w:pStyle w:val="Prrafodelista"/>
        <w:numPr>
          <w:ilvl w:val="0"/>
          <w:numId w:val="52"/>
        </w:numPr>
        <w:shd w:val="clear" w:color="auto" w:fill="FFFFFF" w:themeFill="background1"/>
        <w:rPr>
          <w:rFonts w:cs="Arial"/>
          <w:sz w:val="22"/>
          <w:szCs w:val="22"/>
        </w:rPr>
      </w:pPr>
      <w:r w:rsidRPr="0B4E8F82">
        <w:rPr>
          <w:rFonts w:cs="Arial"/>
          <w:sz w:val="22"/>
          <w:szCs w:val="22"/>
        </w:rPr>
        <w:t>Disposición de lugares para la ejecución de las capacitaciones</w:t>
      </w:r>
      <w:r w:rsidR="52705507" w:rsidRPr="0B4E8F82">
        <w:rPr>
          <w:rFonts w:cs="Arial"/>
          <w:sz w:val="22"/>
          <w:szCs w:val="22"/>
        </w:rPr>
        <w:t>,</w:t>
      </w:r>
      <w:r w:rsidRPr="0B4E8F82">
        <w:rPr>
          <w:rFonts w:cs="Arial"/>
          <w:sz w:val="22"/>
          <w:szCs w:val="22"/>
        </w:rPr>
        <w:t xml:space="preserve"> porque no se tiene un espacio o módulo adecuado para realizar prácticas con fuego vivo en recinto cerrado.</w:t>
      </w:r>
    </w:p>
    <w:p w14:paraId="7DCFFA57" w14:textId="77777777" w:rsidR="00741065" w:rsidRPr="00BA0BA6" w:rsidRDefault="00741065" w:rsidP="00BA0BA6">
      <w:pPr>
        <w:pStyle w:val="Prrafodelista"/>
        <w:shd w:val="clear" w:color="auto" w:fill="FFFFFF"/>
        <w:contextualSpacing w:val="0"/>
        <w:rPr>
          <w:rFonts w:cs="Arial"/>
          <w:sz w:val="22"/>
          <w:szCs w:val="22"/>
        </w:rPr>
      </w:pPr>
    </w:p>
    <w:p w14:paraId="2EC3CC4D" w14:textId="52E8F81E" w:rsidR="00741065" w:rsidRPr="00BA0BA6" w:rsidRDefault="461EF852" w:rsidP="0B4E8F82">
      <w:pPr>
        <w:pStyle w:val="Prrafodelista"/>
        <w:numPr>
          <w:ilvl w:val="0"/>
          <w:numId w:val="52"/>
        </w:numPr>
        <w:shd w:val="clear" w:color="auto" w:fill="FFFFFF" w:themeFill="background1"/>
        <w:rPr>
          <w:rFonts w:cs="Arial"/>
          <w:sz w:val="22"/>
          <w:szCs w:val="22"/>
        </w:rPr>
      </w:pPr>
      <w:r w:rsidRPr="0B4E8F82">
        <w:rPr>
          <w:rFonts w:cs="Arial"/>
          <w:sz w:val="22"/>
          <w:szCs w:val="22"/>
        </w:rPr>
        <w:t>En septiembre, lleg</w:t>
      </w:r>
      <w:r w:rsidR="31B817A1" w:rsidRPr="0B4E8F82">
        <w:rPr>
          <w:rFonts w:cs="Arial"/>
          <w:sz w:val="22"/>
          <w:szCs w:val="22"/>
        </w:rPr>
        <w:t>ó</w:t>
      </w:r>
      <w:r w:rsidRPr="0B4E8F82">
        <w:rPr>
          <w:rFonts w:cs="Arial"/>
          <w:sz w:val="22"/>
          <w:szCs w:val="22"/>
        </w:rPr>
        <w:t xml:space="preserve"> la orden de traslado del personal de la SGR-Inspecciones Técnicas y Capacitación Externa con base en B-1 Chapinero</w:t>
      </w:r>
      <w:r w:rsidR="34120ECD" w:rsidRPr="0B4E8F82">
        <w:rPr>
          <w:rFonts w:cs="Arial"/>
          <w:sz w:val="22"/>
          <w:szCs w:val="22"/>
        </w:rPr>
        <w:t>,</w:t>
      </w:r>
      <w:r w:rsidRPr="0B4E8F82">
        <w:rPr>
          <w:rFonts w:cs="Arial"/>
          <w:sz w:val="22"/>
          <w:szCs w:val="22"/>
        </w:rPr>
        <w:t xml:space="preserve"> para la estación B-6 Fontibón, pero las instalaciones de la estación B-6 Fontibón, no reúnen los requisitos en cuanto a disposición de alojamientos, baños, oficinas y conexión a internet, por lo cual no fue posible cumplir el traslado.</w:t>
      </w:r>
    </w:p>
    <w:p w14:paraId="288160A5" w14:textId="77777777" w:rsidR="00741065" w:rsidRPr="00BA0BA6" w:rsidRDefault="00741065" w:rsidP="00BA0BA6">
      <w:pPr>
        <w:shd w:val="clear" w:color="auto" w:fill="FFFFFF"/>
        <w:rPr>
          <w:rFonts w:cs="Arial"/>
          <w:sz w:val="22"/>
          <w:szCs w:val="22"/>
        </w:rPr>
      </w:pPr>
    </w:p>
    <w:p w14:paraId="0665560A" w14:textId="471C0B4D" w:rsidR="00741065" w:rsidRPr="00BA0BA6" w:rsidRDefault="461EF852" w:rsidP="0B4E8F82">
      <w:pPr>
        <w:pStyle w:val="Prrafodelista"/>
        <w:numPr>
          <w:ilvl w:val="0"/>
          <w:numId w:val="52"/>
        </w:numPr>
        <w:shd w:val="clear" w:color="auto" w:fill="FFFFFF" w:themeFill="background1"/>
        <w:rPr>
          <w:rFonts w:cs="Arial"/>
          <w:sz w:val="22"/>
          <w:szCs w:val="22"/>
        </w:rPr>
      </w:pPr>
      <w:r w:rsidRPr="0B4E8F82">
        <w:rPr>
          <w:rFonts w:cs="Arial"/>
          <w:sz w:val="22"/>
          <w:szCs w:val="22"/>
        </w:rPr>
        <w:lastRenderedPageBreak/>
        <w:t>En septiembre se efectuaron traslados de personal de las diferentes estaciones y áreas, donde el Bomberos Sánchez Nelson fue trasladado para Investigación de Incendios, pero no lleg</w:t>
      </w:r>
      <w:r w:rsidR="2DBD7C67" w:rsidRPr="0B4E8F82">
        <w:rPr>
          <w:rFonts w:cs="Arial"/>
          <w:sz w:val="22"/>
          <w:szCs w:val="22"/>
        </w:rPr>
        <w:t>ó</w:t>
      </w:r>
      <w:r w:rsidRPr="0B4E8F82">
        <w:rPr>
          <w:rFonts w:cs="Arial"/>
          <w:sz w:val="22"/>
          <w:szCs w:val="22"/>
        </w:rPr>
        <w:t xml:space="preserve"> el reemplazo del bombero para el Área de Inspecciones Técnicas.</w:t>
      </w:r>
    </w:p>
    <w:p w14:paraId="78A264AB" w14:textId="77777777" w:rsidR="00741065" w:rsidRPr="00BA0BA6" w:rsidRDefault="00741065" w:rsidP="00BA0BA6">
      <w:pPr>
        <w:shd w:val="clear" w:color="auto" w:fill="FFFFFF"/>
        <w:rPr>
          <w:rFonts w:cs="Arial"/>
          <w:sz w:val="22"/>
          <w:szCs w:val="22"/>
        </w:rPr>
      </w:pPr>
    </w:p>
    <w:p w14:paraId="08FCE651" w14:textId="57589B59" w:rsidR="00741065" w:rsidRPr="00BA0BA6" w:rsidRDefault="461EF852" w:rsidP="0B4E8F82">
      <w:pPr>
        <w:pStyle w:val="Prrafodelista"/>
        <w:numPr>
          <w:ilvl w:val="0"/>
          <w:numId w:val="52"/>
        </w:numPr>
        <w:shd w:val="clear" w:color="auto" w:fill="FFFFFF" w:themeFill="background1"/>
        <w:rPr>
          <w:rFonts w:cs="Arial"/>
          <w:sz w:val="22"/>
          <w:szCs w:val="22"/>
        </w:rPr>
      </w:pPr>
      <w:r w:rsidRPr="0B4E8F82">
        <w:rPr>
          <w:rFonts w:cs="Arial"/>
          <w:sz w:val="22"/>
          <w:szCs w:val="22"/>
        </w:rPr>
        <w:t xml:space="preserve">La camioneta X-11 fue enviada a mantenimiento a talleres, pero luego no fue devuelta al área de Inspecciones Técnicas, por el </w:t>
      </w:r>
      <w:r w:rsidR="7EA2DFB8" w:rsidRPr="0B4E8F82">
        <w:rPr>
          <w:rFonts w:cs="Arial"/>
          <w:sz w:val="22"/>
          <w:szCs w:val="22"/>
        </w:rPr>
        <w:t>contrario,</w:t>
      </w:r>
      <w:r w:rsidRPr="0B4E8F82">
        <w:rPr>
          <w:rFonts w:cs="Arial"/>
          <w:sz w:val="22"/>
          <w:szCs w:val="22"/>
        </w:rPr>
        <w:t xml:space="preserve"> fue asignada a otra área de Gestión del Riesgo (Grupo GAO), por lo cual se ha dificultado el traslado de personal cuando es solicitado en varios lugares o cuando se tienen inspecciones en localidades distintas. Igualmente, </w:t>
      </w:r>
      <w:r w:rsidR="5DECE11E" w:rsidRPr="0B4E8F82">
        <w:rPr>
          <w:rFonts w:cs="Arial"/>
          <w:sz w:val="22"/>
          <w:szCs w:val="22"/>
        </w:rPr>
        <w:t>c</w:t>
      </w:r>
      <w:r w:rsidRPr="0B4E8F82">
        <w:rPr>
          <w:rFonts w:cs="Arial"/>
          <w:sz w:val="22"/>
          <w:szCs w:val="22"/>
        </w:rPr>
        <w:t>uando inicien las capacitaciones presenciales y se programen dos lugares al tiempo, debido a las complicaciones en el tránsito vehicular</w:t>
      </w:r>
      <w:r w:rsidR="1C92CC2C" w:rsidRPr="0B4E8F82">
        <w:rPr>
          <w:rFonts w:cs="Arial"/>
          <w:sz w:val="22"/>
          <w:szCs w:val="22"/>
        </w:rPr>
        <w:t>,</w:t>
      </w:r>
      <w:r w:rsidRPr="0B4E8F82">
        <w:rPr>
          <w:rFonts w:cs="Arial"/>
          <w:sz w:val="22"/>
          <w:szCs w:val="22"/>
        </w:rPr>
        <w:t xml:space="preserve"> se presentarán dificultades para llegar temprano a las capacitaciones.</w:t>
      </w:r>
    </w:p>
    <w:p w14:paraId="691C5E02" w14:textId="77777777" w:rsidR="00741065" w:rsidRPr="00BA0BA6" w:rsidRDefault="00741065" w:rsidP="00BA0BA6">
      <w:pPr>
        <w:shd w:val="clear" w:color="auto" w:fill="FFFFFF"/>
        <w:rPr>
          <w:rFonts w:cs="Arial"/>
          <w:sz w:val="22"/>
          <w:szCs w:val="22"/>
        </w:rPr>
      </w:pPr>
    </w:p>
    <w:p w14:paraId="004F4F7E" w14:textId="6CD2670B" w:rsidR="00741065" w:rsidRPr="00BA0BA6" w:rsidRDefault="461EF852" w:rsidP="0B4E8F82">
      <w:pPr>
        <w:pStyle w:val="Prrafodelista"/>
        <w:numPr>
          <w:ilvl w:val="0"/>
          <w:numId w:val="52"/>
        </w:numPr>
        <w:shd w:val="clear" w:color="auto" w:fill="FFFFFF" w:themeFill="background1"/>
        <w:rPr>
          <w:rFonts w:cs="Arial"/>
          <w:sz w:val="22"/>
          <w:szCs w:val="22"/>
        </w:rPr>
      </w:pPr>
      <w:r w:rsidRPr="0B4E8F82">
        <w:rPr>
          <w:rFonts w:cs="Arial"/>
          <w:sz w:val="22"/>
          <w:szCs w:val="22"/>
        </w:rPr>
        <w:t xml:space="preserve">Está proyectado implementar las capacitaciones de forma virtual, sin embargo, los equipos de cómputo que tiene el personal del área de Inspecciones Técnicas y Capacitación </w:t>
      </w:r>
      <w:r w:rsidR="377AFAF4" w:rsidRPr="0B4E8F82">
        <w:rPr>
          <w:rFonts w:cs="Arial"/>
          <w:sz w:val="22"/>
          <w:szCs w:val="22"/>
        </w:rPr>
        <w:t>Externa</w:t>
      </w:r>
      <w:r w:rsidRPr="0B4E8F82">
        <w:rPr>
          <w:rFonts w:cs="Arial"/>
          <w:sz w:val="22"/>
          <w:szCs w:val="22"/>
        </w:rPr>
        <w:t xml:space="preserve"> son obsoletos y no son adecuados para brindar una adecuada capacitación a la comunidad.</w:t>
      </w:r>
    </w:p>
    <w:p w14:paraId="7DA9434D" w14:textId="77777777" w:rsidR="00741065" w:rsidRPr="00BA0BA6" w:rsidRDefault="00741065" w:rsidP="00BA0BA6">
      <w:pPr>
        <w:shd w:val="clear" w:color="auto" w:fill="FFFFFF"/>
        <w:rPr>
          <w:rFonts w:cs="Arial"/>
          <w:sz w:val="22"/>
          <w:szCs w:val="22"/>
        </w:rPr>
      </w:pPr>
    </w:p>
    <w:p w14:paraId="6187D975" w14:textId="77777777" w:rsidR="00741065" w:rsidRDefault="00741065" w:rsidP="00BA0BA6">
      <w:pPr>
        <w:pStyle w:val="Prrafodelista"/>
        <w:numPr>
          <w:ilvl w:val="0"/>
          <w:numId w:val="52"/>
        </w:numPr>
        <w:shd w:val="clear" w:color="auto" w:fill="FFFFFF"/>
        <w:contextualSpacing w:val="0"/>
        <w:rPr>
          <w:rFonts w:cs="Arial"/>
          <w:sz w:val="22"/>
          <w:szCs w:val="22"/>
        </w:rPr>
      </w:pPr>
      <w:r w:rsidRPr="00BA0BA6">
        <w:rPr>
          <w:rFonts w:cs="Arial"/>
          <w:sz w:val="22"/>
          <w:szCs w:val="22"/>
        </w:rPr>
        <w:t>Se requiere capacitación al personal en Gestión del Riesgo en normatividad de Seguridad Humana, Sistemas de Protección de Incendios, calderas, normas NFPA, entre otros.</w:t>
      </w:r>
    </w:p>
    <w:p w14:paraId="4DC9E6B6" w14:textId="77777777" w:rsidR="00BD1313" w:rsidRPr="00BD1313" w:rsidRDefault="00BD1313" w:rsidP="00BD1313">
      <w:pPr>
        <w:pStyle w:val="Prrafodelista"/>
        <w:rPr>
          <w:rFonts w:cs="Arial"/>
          <w:sz w:val="22"/>
          <w:szCs w:val="22"/>
        </w:rPr>
      </w:pPr>
    </w:p>
    <w:p w14:paraId="2D526A6F" w14:textId="77777777" w:rsidR="00BD1313" w:rsidRPr="00BA0BA6" w:rsidRDefault="00BD1313" w:rsidP="00BD1313">
      <w:pPr>
        <w:pStyle w:val="Prrafodelista"/>
        <w:shd w:val="clear" w:color="auto" w:fill="FFFFFF"/>
        <w:contextualSpacing w:val="0"/>
        <w:rPr>
          <w:rFonts w:cs="Arial"/>
          <w:sz w:val="22"/>
          <w:szCs w:val="22"/>
        </w:rPr>
      </w:pPr>
    </w:p>
    <w:p w14:paraId="33AE48BA" w14:textId="1E45CA80" w:rsidR="00741065" w:rsidRPr="00BD1313" w:rsidRDefault="00BD1313" w:rsidP="00BD1313">
      <w:pPr>
        <w:widowControl w:val="0"/>
        <w:spacing w:after="240"/>
        <w:jc w:val="left"/>
        <w:rPr>
          <w:rFonts w:cs="Arial"/>
          <w:bCs/>
          <w:color w:val="auto"/>
          <w:sz w:val="22"/>
          <w:szCs w:val="22"/>
        </w:rPr>
      </w:pPr>
      <w:r>
        <w:rPr>
          <w:rFonts w:cs="Arial"/>
          <w:b/>
          <w:bCs/>
          <w:color w:val="auto"/>
          <w:sz w:val="22"/>
          <w:szCs w:val="22"/>
        </w:rPr>
        <w:t>Programas de P</w:t>
      </w:r>
      <w:r w:rsidRPr="00BD1313">
        <w:rPr>
          <w:rFonts w:cs="Arial"/>
          <w:b/>
          <w:bCs/>
          <w:color w:val="auto"/>
          <w:sz w:val="22"/>
          <w:szCs w:val="22"/>
        </w:rPr>
        <w:t>revención</w:t>
      </w:r>
    </w:p>
    <w:p w14:paraId="4028DEA3" w14:textId="77777777" w:rsidR="00741065" w:rsidRPr="00BA0BA6" w:rsidRDefault="00741065" w:rsidP="00BA0BA6">
      <w:pPr>
        <w:rPr>
          <w:rFonts w:cs="Arial"/>
          <w:sz w:val="22"/>
          <w:szCs w:val="22"/>
        </w:rPr>
      </w:pPr>
    </w:p>
    <w:p w14:paraId="7AF1EF99" w14:textId="22B7FBD7" w:rsidR="00741065" w:rsidRPr="00BA0BA6" w:rsidRDefault="461EF852" w:rsidP="0B4E8F82">
      <w:pPr>
        <w:rPr>
          <w:rFonts w:cs="Arial"/>
          <w:b/>
          <w:bCs/>
          <w:sz w:val="22"/>
          <w:szCs w:val="22"/>
        </w:rPr>
      </w:pPr>
      <w:bookmarkStart w:id="20" w:name="_Toc93082236"/>
      <w:r w:rsidRPr="0B4E8F82">
        <w:rPr>
          <w:rFonts w:cs="Arial"/>
          <w:b/>
          <w:bCs/>
          <w:sz w:val="22"/>
          <w:szCs w:val="22"/>
        </w:rPr>
        <w:t>Sensibilización y educación en prevención de incendios y emergencias conexas</w:t>
      </w:r>
      <w:r w:rsidR="7E53496A" w:rsidRPr="0B4E8F82">
        <w:rPr>
          <w:rFonts w:cs="Arial"/>
          <w:b/>
          <w:bCs/>
          <w:sz w:val="22"/>
          <w:szCs w:val="22"/>
        </w:rPr>
        <w:t xml:space="preserve"> </w:t>
      </w:r>
      <w:r w:rsidRPr="0B4E8F82">
        <w:rPr>
          <w:rFonts w:cs="Arial"/>
          <w:b/>
          <w:bCs/>
          <w:sz w:val="22"/>
          <w:szCs w:val="22"/>
        </w:rPr>
        <w:t>– club bomberitos</w:t>
      </w:r>
      <w:bookmarkEnd w:id="20"/>
    </w:p>
    <w:p w14:paraId="2E81BF5D" w14:textId="77777777" w:rsidR="00741065" w:rsidRPr="00BA0BA6" w:rsidRDefault="00741065" w:rsidP="00BA0BA6">
      <w:pPr>
        <w:tabs>
          <w:tab w:val="left" w:pos="5340"/>
        </w:tabs>
        <w:rPr>
          <w:rFonts w:cs="Arial"/>
          <w:sz w:val="22"/>
          <w:szCs w:val="22"/>
        </w:rPr>
      </w:pPr>
    </w:p>
    <w:p w14:paraId="42971326" w14:textId="3F1DA2F8" w:rsidR="00741065" w:rsidRPr="00BA0BA6" w:rsidRDefault="461EF852" w:rsidP="0B4E8F82">
      <w:pPr>
        <w:rPr>
          <w:rFonts w:cs="Arial"/>
          <w:sz w:val="22"/>
          <w:szCs w:val="22"/>
        </w:rPr>
      </w:pPr>
      <w:r w:rsidRPr="0B4E8F82">
        <w:rPr>
          <w:rFonts w:cs="Arial"/>
          <w:sz w:val="22"/>
          <w:szCs w:val="22"/>
        </w:rPr>
        <w:t>A través de este programa</w:t>
      </w:r>
      <w:r w:rsidR="74C7A9C7" w:rsidRPr="0B4E8F82">
        <w:rPr>
          <w:rFonts w:cs="Arial"/>
          <w:sz w:val="22"/>
          <w:szCs w:val="22"/>
        </w:rPr>
        <w:t xml:space="preserve"> </w:t>
      </w:r>
      <w:r w:rsidRPr="0B4E8F82">
        <w:rPr>
          <w:rFonts w:cs="Arial"/>
          <w:sz w:val="22"/>
          <w:szCs w:val="22"/>
        </w:rPr>
        <w:t xml:space="preserve">adoptado bajo Resolución Interna 814 de 2015, </w:t>
      </w:r>
      <w:r w:rsidR="07696364" w:rsidRPr="0B4E8F82">
        <w:rPr>
          <w:rFonts w:cs="Arial"/>
          <w:sz w:val="22"/>
          <w:szCs w:val="22"/>
        </w:rPr>
        <w:t xml:space="preserve">la Subdirección de Gestión del Riesgo, </w:t>
      </w:r>
      <w:r w:rsidRPr="0B4E8F82">
        <w:rPr>
          <w:rFonts w:cs="Arial"/>
          <w:sz w:val="22"/>
          <w:szCs w:val="22"/>
        </w:rPr>
        <w:t xml:space="preserve">busca sensibilizar y capacitar a los niños, niñas y jóvenes sobre la importancia de conocer, prevenir y actuar frente a situaciones de peligro en el hogar y en el colegio, a través de los siguientes programas: </w:t>
      </w:r>
    </w:p>
    <w:p w14:paraId="38C673C5" w14:textId="77777777" w:rsidR="00741065" w:rsidRPr="00BA0BA6" w:rsidRDefault="00741065" w:rsidP="00BA0BA6">
      <w:pPr>
        <w:rPr>
          <w:rFonts w:cs="Arial"/>
          <w:b/>
          <w:color w:val="auto"/>
          <w:sz w:val="22"/>
          <w:szCs w:val="22"/>
        </w:rPr>
      </w:pPr>
    </w:p>
    <w:p w14:paraId="305413AD" w14:textId="3E5D8CE8" w:rsidR="00741065" w:rsidRPr="006113B8" w:rsidRDefault="461EF852" w:rsidP="0B4E8F82">
      <w:pPr>
        <w:pStyle w:val="Descripcin"/>
        <w:keepNext/>
        <w:jc w:val="center"/>
        <w:rPr>
          <w:rFonts w:ascii="Arial" w:hAnsi="Arial" w:cs="Arial"/>
          <w:b/>
          <w:bCs/>
          <w:color w:val="auto"/>
        </w:rPr>
      </w:pPr>
      <w:r w:rsidRPr="0B4E8F82">
        <w:rPr>
          <w:rFonts w:ascii="Arial" w:hAnsi="Arial" w:cs="Arial"/>
          <w:b/>
          <w:bCs/>
          <w:color w:val="auto"/>
        </w:rPr>
        <w:t xml:space="preserve">Ilustración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Ilustración \* ARABIC </w:instrText>
      </w:r>
      <w:r w:rsidR="00741065" w:rsidRPr="0B4E8F82">
        <w:rPr>
          <w:rFonts w:ascii="Arial" w:hAnsi="Arial" w:cs="Arial"/>
          <w:b/>
          <w:bCs/>
          <w:color w:val="auto"/>
        </w:rPr>
        <w:fldChar w:fldCharType="separate"/>
      </w:r>
      <w:r w:rsidR="7DB23116" w:rsidRPr="0B4E8F82">
        <w:rPr>
          <w:rFonts w:ascii="Arial" w:hAnsi="Arial" w:cs="Arial"/>
          <w:b/>
          <w:bCs/>
          <w:noProof/>
          <w:color w:val="auto"/>
        </w:rPr>
        <w:t>14</w:t>
      </w:r>
      <w:r w:rsidR="00741065" w:rsidRPr="0B4E8F82">
        <w:rPr>
          <w:rFonts w:ascii="Arial" w:hAnsi="Arial" w:cs="Arial"/>
          <w:b/>
          <w:bCs/>
          <w:color w:val="auto"/>
        </w:rPr>
        <w:fldChar w:fldCharType="end"/>
      </w:r>
      <w:r w:rsidRPr="0B4E8F82">
        <w:rPr>
          <w:rFonts w:ascii="Arial" w:hAnsi="Arial" w:cs="Arial"/>
          <w:b/>
          <w:bCs/>
          <w:color w:val="auto"/>
        </w:rPr>
        <w:t>.</w:t>
      </w:r>
      <w:r w:rsidR="030E7660" w:rsidRPr="0B4E8F82">
        <w:rPr>
          <w:rFonts w:ascii="Arial" w:hAnsi="Arial" w:cs="Arial"/>
          <w:b/>
          <w:bCs/>
          <w:color w:val="auto"/>
        </w:rPr>
        <w:t xml:space="preserve"> </w:t>
      </w:r>
      <w:r w:rsidRPr="0B4E8F82">
        <w:rPr>
          <w:rFonts w:ascii="Arial" w:hAnsi="Arial" w:cs="Arial"/>
          <w:b/>
          <w:bCs/>
          <w:color w:val="auto"/>
        </w:rPr>
        <w:t>Club Bomberitos</w:t>
      </w:r>
    </w:p>
    <w:p w14:paraId="248395C9" w14:textId="77777777" w:rsidR="00741065" w:rsidRPr="00BA0BA6" w:rsidRDefault="00741065" w:rsidP="006113B8">
      <w:pPr>
        <w:shd w:val="clear" w:color="auto" w:fill="FFFFFF"/>
        <w:jc w:val="center"/>
        <w:rPr>
          <w:rFonts w:cs="Arial"/>
          <w:sz w:val="22"/>
          <w:szCs w:val="22"/>
        </w:rPr>
      </w:pPr>
      <w:r w:rsidRPr="00BA0BA6">
        <w:rPr>
          <w:rFonts w:cs="Arial"/>
          <w:noProof/>
          <w:sz w:val="22"/>
          <w:szCs w:val="22"/>
        </w:rPr>
        <w:drawing>
          <wp:inline distT="0" distB="0" distL="0" distR="0" wp14:anchorId="5AD56CAE" wp14:editId="48B7248E">
            <wp:extent cx="3193498" cy="1995054"/>
            <wp:effectExtent l="0" t="0" r="6902" b="0"/>
            <wp:docPr id="53" name="Imagen 53" descr="CLUB BOMBE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CLUB BOMBERITOS"/>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3195320" cy="1996193"/>
                    </a:xfrm>
                    <a:prstGeom prst="rect">
                      <a:avLst/>
                    </a:prstGeom>
                    <a:noFill/>
                  </pic:spPr>
                </pic:pic>
              </a:graphicData>
            </a:graphic>
          </wp:inline>
        </w:drawing>
      </w:r>
    </w:p>
    <w:p w14:paraId="5EDD3D38" w14:textId="65915DCF"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5876478E" w:rsidRPr="0B4E8F82">
        <w:rPr>
          <w:rFonts w:cs="Arial"/>
          <w:sz w:val="16"/>
          <w:szCs w:val="16"/>
        </w:rPr>
        <w:t>G</w:t>
      </w:r>
      <w:r w:rsidRPr="0B4E8F82">
        <w:rPr>
          <w:rFonts w:cs="Arial"/>
          <w:sz w:val="16"/>
          <w:szCs w:val="16"/>
        </w:rPr>
        <w:t>estión del Riesgo</w:t>
      </w:r>
    </w:p>
    <w:p w14:paraId="5504E8F0" w14:textId="77777777" w:rsidR="00741065" w:rsidRPr="00BA0BA6" w:rsidRDefault="00741065" w:rsidP="00BA0BA6">
      <w:pPr>
        <w:shd w:val="clear" w:color="auto" w:fill="FFFFFF"/>
        <w:rPr>
          <w:rFonts w:cs="Arial"/>
          <w:sz w:val="22"/>
          <w:szCs w:val="22"/>
        </w:rPr>
      </w:pPr>
      <w:r w:rsidRPr="00BA0BA6">
        <w:rPr>
          <w:rFonts w:cs="Arial"/>
          <w:sz w:val="22"/>
          <w:szCs w:val="22"/>
        </w:rPr>
        <w:t xml:space="preserve">Durante el año 2021 se realizaron un total de cinco actividades así: </w:t>
      </w:r>
    </w:p>
    <w:p w14:paraId="38692F5B" w14:textId="77777777" w:rsidR="00741065" w:rsidRPr="00BA0BA6" w:rsidRDefault="00741065" w:rsidP="00BA0BA6">
      <w:pPr>
        <w:shd w:val="clear" w:color="auto" w:fill="FFFFFF"/>
        <w:rPr>
          <w:rFonts w:cs="Arial"/>
          <w:sz w:val="22"/>
          <w:szCs w:val="22"/>
        </w:rPr>
      </w:pPr>
    </w:p>
    <w:p w14:paraId="364A8CAD" w14:textId="77777777" w:rsidR="00741065" w:rsidRPr="00BA0BA6" w:rsidRDefault="00741065" w:rsidP="00BA0BA6">
      <w:pPr>
        <w:pStyle w:val="Prrafodelista"/>
        <w:numPr>
          <w:ilvl w:val="0"/>
          <w:numId w:val="59"/>
        </w:numPr>
        <w:shd w:val="clear" w:color="auto" w:fill="FFFFFF"/>
        <w:rPr>
          <w:rFonts w:cs="Arial"/>
          <w:sz w:val="22"/>
          <w:szCs w:val="22"/>
        </w:rPr>
      </w:pPr>
      <w:r w:rsidRPr="00BA0BA6">
        <w:rPr>
          <w:rFonts w:cs="Arial"/>
          <w:sz w:val="22"/>
          <w:szCs w:val="22"/>
        </w:rPr>
        <w:lastRenderedPageBreak/>
        <w:t>Curso módulos virtuales - Semana Santa. Uno (1)</w:t>
      </w:r>
    </w:p>
    <w:p w14:paraId="6503A1C9" w14:textId="77777777" w:rsidR="00741065" w:rsidRPr="00BA0BA6" w:rsidRDefault="00741065" w:rsidP="00BA0BA6">
      <w:pPr>
        <w:pStyle w:val="Prrafodelista"/>
        <w:numPr>
          <w:ilvl w:val="0"/>
          <w:numId w:val="59"/>
        </w:numPr>
        <w:shd w:val="clear" w:color="auto" w:fill="FFFFFF"/>
        <w:rPr>
          <w:rFonts w:cs="Arial"/>
          <w:sz w:val="22"/>
          <w:szCs w:val="22"/>
        </w:rPr>
      </w:pPr>
      <w:r w:rsidRPr="00BA0BA6">
        <w:rPr>
          <w:rFonts w:cs="Arial"/>
          <w:sz w:val="22"/>
          <w:szCs w:val="22"/>
        </w:rPr>
        <w:t>Curso virtual Nicolás Quevedo Rizo - vacaciones mitad de año. Uno (1)</w:t>
      </w:r>
    </w:p>
    <w:p w14:paraId="57628D29" w14:textId="77777777" w:rsidR="00741065" w:rsidRPr="00BA0BA6" w:rsidRDefault="00741065" w:rsidP="00BA0BA6">
      <w:pPr>
        <w:pStyle w:val="Prrafodelista"/>
        <w:numPr>
          <w:ilvl w:val="0"/>
          <w:numId w:val="59"/>
        </w:numPr>
        <w:shd w:val="clear" w:color="auto" w:fill="FFFFFF"/>
        <w:rPr>
          <w:rFonts w:cs="Arial"/>
          <w:sz w:val="22"/>
          <w:szCs w:val="22"/>
        </w:rPr>
      </w:pPr>
      <w:r w:rsidRPr="00BA0BA6">
        <w:rPr>
          <w:rFonts w:cs="Arial"/>
          <w:sz w:val="22"/>
          <w:szCs w:val="22"/>
        </w:rPr>
        <w:t>Curso módulos virtuales - Semana de receso escolar. Uno (1)</w:t>
      </w:r>
    </w:p>
    <w:p w14:paraId="7ACE425F" w14:textId="77777777" w:rsidR="00741065" w:rsidRPr="00BA0BA6" w:rsidRDefault="00741065" w:rsidP="00BA0BA6">
      <w:pPr>
        <w:pStyle w:val="Prrafodelista"/>
        <w:numPr>
          <w:ilvl w:val="0"/>
          <w:numId w:val="59"/>
        </w:numPr>
        <w:shd w:val="clear" w:color="auto" w:fill="FFFFFF"/>
        <w:rPr>
          <w:rFonts w:cs="Arial"/>
          <w:sz w:val="22"/>
          <w:szCs w:val="22"/>
        </w:rPr>
      </w:pPr>
      <w:r w:rsidRPr="00BA0BA6">
        <w:rPr>
          <w:rFonts w:cs="Arial"/>
          <w:sz w:val="22"/>
          <w:szCs w:val="22"/>
        </w:rPr>
        <w:t xml:space="preserve">Curso virtual Nicolás Quevedo Rizo - vacaciones fin de año. Dos (2) </w:t>
      </w:r>
    </w:p>
    <w:p w14:paraId="55D5269A" w14:textId="77777777" w:rsidR="00741065" w:rsidRPr="00BA0BA6" w:rsidRDefault="00741065" w:rsidP="00BA0BA6">
      <w:pPr>
        <w:shd w:val="clear" w:color="auto" w:fill="FFFFFF"/>
        <w:rPr>
          <w:rFonts w:cs="Arial"/>
          <w:sz w:val="22"/>
          <w:szCs w:val="22"/>
        </w:rPr>
      </w:pPr>
    </w:p>
    <w:p w14:paraId="6D36D7F4" w14:textId="56B52BC7" w:rsidR="00741065" w:rsidRPr="00BA0BA6" w:rsidRDefault="461EF852" w:rsidP="0B4E8F82">
      <w:pPr>
        <w:shd w:val="clear" w:color="auto" w:fill="FFFFFF" w:themeFill="background1"/>
        <w:rPr>
          <w:rFonts w:cs="Arial"/>
          <w:sz w:val="22"/>
          <w:szCs w:val="22"/>
        </w:rPr>
      </w:pPr>
      <w:r w:rsidRPr="0B4E8F82">
        <w:rPr>
          <w:rFonts w:cs="Arial"/>
          <w:sz w:val="22"/>
          <w:szCs w:val="22"/>
        </w:rPr>
        <w:t>Para el desarrollo de dichas actividades se habilit</w:t>
      </w:r>
      <w:r w:rsidR="7A241F95" w:rsidRPr="0B4E8F82">
        <w:rPr>
          <w:rFonts w:cs="Arial"/>
          <w:sz w:val="22"/>
          <w:szCs w:val="22"/>
        </w:rPr>
        <w:t>ó u</w:t>
      </w:r>
      <w:r w:rsidRPr="0B4E8F82">
        <w:rPr>
          <w:rFonts w:cs="Arial"/>
          <w:sz w:val="22"/>
          <w:szCs w:val="22"/>
        </w:rPr>
        <w:t xml:space="preserve">na plataforma para que los niños que se inscribían aprendieran temas sobre cambio climático, atención de emergencias, riesgos que ocasionan emergencias, historia y misionalidad de los bomberos y se conectaran mediante un enlace a las estaciones. </w:t>
      </w:r>
    </w:p>
    <w:p w14:paraId="6C07AF10" w14:textId="77777777" w:rsidR="00741065" w:rsidRPr="00BA0BA6" w:rsidRDefault="00741065" w:rsidP="00BA0BA6">
      <w:pPr>
        <w:shd w:val="clear" w:color="auto" w:fill="FFFFFF"/>
        <w:rPr>
          <w:rFonts w:cs="Arial"/>
          <w:sz w:val="22"/>
          <w:szCs w:val="22"/>
        </w:rPr>
      </w:pPr>
    </w:p>
    <w:p w14:paraId="7DD3E9BA" w14:textId="2EBAF365" w:rsidR="00741065" w:rsidRPr="00BA0BA6" w:rsidRDefault="461EF852" w:rsidP="0B4E8F82">
      <w:pPr>
        <w:shd w:val="clear" w:color="auto" w:fill="FFFFFF" w:themeFill="background1"/>
        <w:rPr>
          <w:rFonts w:cs="Arial"/>
          <w:sz w:val="22"/>
          <w:szCs w:val="22"/>
        </w:rPr>
      </w:pPr>
      <w:r w:rsidRPr="0B4E8F82">
        <w:rPr>
          <w:rFonts w:cs="Arial"/>
          <w:sz w:val="22"/>
          <w:szCs w:val="22"/>
        </w:rPr>
        <w:t xml:space="preserve">Estas actividades se llevaron a cabo en cuatro momentos, </w:t>
      </w:r>
      <w:r w:rsidR="4C4773D4" w:rsidRPr="0B4E8F82">
        <w:rPr>
          <w:rFonts w:cs="Arial"/>
          <w:sz w:val="22"/>
          <w:szCs w:val="22"/>
        </w:rPr>
        <w:t xml:space="preserve">el </w:t>
      </w:r>
      <w:r w:rsidRPr="0B4E8F82">
        <w:rPr>
          <w:rFonts w:cs="Arial"/>
          <w:sz w:val="22"/>
          <w:szCs w:val="22"/>
        </w:rPr>
        <w:t>primer</w:t>
      </w:r>
      <w:r w:rsidR="586319F3" w:rsidRPr="0B4E8F82">
        <w:rPr>
          <w:rFonts w:cs="Arial"/>
          <w:sz w:val="22"/>
          <w:szCs w:val="22"/>
        </w:rPr>
        <w:t>o</w:t>
      </w:r>
      <w:r w:rsidRPr="0B4E8F82">
        <w:rPr>
          <w:rFonts w:cs="Arial"/>
          <w:sz w:val="22"/>
          <w:szCs w:val="22"/>
        </w:rPr>
        <w:t xml:space="preserve"> se </w:t>
      </w:r>
      <w:r w:rsidR="773EF809" w:rsidRPr="0B4E8F82">
        <w:rPr>
          <w:rFonts w:cs="Arial"/>
          <w:sz w:val="22"/>
          <w:szCs w:val="22"/>
        </w:rPr>
        <w:t>realizó</w:t>
      </w:r>
      <w:r w:rsidRPr="0B4E8F82">
        <w:rPr>
          <w:rFonts w:cs="Arial"/>
          <w:sz w:val="22"/>
          <w:szCs w:val="22"/>
        </w:rPr>
        <w:t xml:space="preserve"> en Semana Santa, </w:t>
      </w:r>
      <w:r w:rsidR="3F8C1F7E" w:rsidRPr="0B4E8F82">
        <w:rPr>
          <w:rFonts w:cs="Arial"/>
          <w:sz w:val="22"/>
          <w:szCs w:val="22"/>
        </w:rPr>
        <w:t>el</w:t>
      </w:r>
      <w:r w:rsidRPr="0B4E8F82">
        <w:rPr>
          <w:rFonts w:cs="Arial"/>
          <w:sz w:val="22"/>
          <w:szCs w:val="22"/>
        </w:rPr>
        <w:t xml:space="preserve"> segund</w:t>
      </w:r>
      <w:r w:rsidR="4612B1AF" w:rsidRPr="0B4E8F82">
        <w:rPr>
          <w:rFonts w:cs="Arial"/>
          <w:sz w:val="22"/>
          <w:szCs w:val="22"/>
        </w:rPr>
        <w:t>o</w:t>
      </w:r>
      <w:r w:rsidRPr="0B4E8F82">
        <w:rPr>
          <w:rFonts w:cs="Arial"/>
          <w:sz w:val="22"/>
          <w:szCs w:val="22"/>
        </w:rPr>
        <w:t xml:space="preserve"> durante las vacaciones de mitad de año, </w:t>
      </w:r>
      <w:r w:rsidR="7ECA295A" w:rsidRPr="0B4E8F82">
        <w:rPr>
          <w:rFonts w:cs="Arial"/>
          <w:sz w:val="22"/>
          <w:szCs w:val="22"/>
        </w:rPr>
        <w:t>el</w:t>
      </w:r>
      <w:r w:rsidRPr="0B4E8F82">
        <w:rPr>
          <w:rFonts w:cs="Arial"/>
          <w:sz w:val="22"/>
          <w:szCs w:val="22"/>
        </w:rPr>
        <w:t xml:space="preserve"> tercer</w:t>
      </w:r>
      <w:r w:rsidR="4015E82B" w:rsidRPr="0B4E8F82">
        <w:rPr>
          <w:rFonts w:cs="Arial"/>
          <w:sz w:val="22"/>
          <w:szCs w:val="22"/>
        </w:rPr>
        <w:t>o</w:t>
      </w:r>
      <w:r w:rsidRPr="0B4E8F82">
        <w:rPr>
          <w:rFonts w:cs="Arial"/>
          <w:sz w:val="22"/>
          <w:szCs w:val="22"/>
        </w:rPr>
        <w:t xml:space="preserve"> en la semana de receso escolar de octubre y </w:t>
      </w:r>
      <w:r w:rsidR="654F27D9" w:rsidRPr="0B4E8F82">
        <w:rPr>
          <w:rFonts w:cs="Arial"/>
          <w:sz w:val="22"/>
          <w:szCs w:val="22"/>
        </w:rPr>
        <w:t>el</w:t>
      </w:r>
      <w:r w:rsidRPr="0B4E8F82">
        <w:rPr>
          <w:rFonts w:cs="Arial"/>
          <w:sz w:val="22"/>
          <w:szCs w:val="22"/>
        </w:rPr>
        <w:t xml:space="preserve"> cuart</w:t>
      </w:r>
      <w:r w:rsidR="093ABA77" w:rsidRPr="0B4E8F82">
        <w:rPr>
          <w:rFonts w:cs="Arial"/>
          <w:sz w:val="22"/>
          <w:szCs w:val="22"/>
        </w:rPr>
        <w:t>o, con la ejecución de dos cursos,</w:t>
      </w:r>
      <w:r w:rsidRPr="0B4E8F82">
        <w:rPr>
          <w:rFonts w:cs="Arial"/>
          <w:sz w:val="22"/>
          <w:szCs w:val="22"/>
        </w:rPr>
        <w:t xml:space="preserve"> en vacaciones de fin de año, para un total de cinco (5) cursos en 2021. </w:t>
      </w:r>
    </w:p>
    <w:p w14:paraId="45BA7A95" w14:textId="77777777" w:rsidR="00741065" w:rsidRPr="00BA0BA6" w:rsidRDefault="00741065" w:rsidP="00BA0BA6">
      <w:pPr>
        <w:shd w:val="clear" w:color="auto" w:fill="FFFFFF"/>
        <w:rPr>
          <w:rFonts w:cs="Arial"/>
          <w:sz w:val="22"/>
          <w:szCs w:val="22"/>
        </w:rPr>
      </w:pPr>
    </w:p>
    <w:p w14:paraId="1DFD8344" w14:textId="77777777" w:rsidR="00741065" w:rsidRPr="00BA0BA6" w:rsidRDefault="00741065" w:rsidP="00BA0BA6">
      <w:pPr>
        <w:ind w:right="48"/>
        <w:rPr>
          <w:rFonts w:cs="Arial"/>
          <w:sz w:val="22"/>
          <w:szCs w:val="22"/>
        </w:rPr>
      </w:pPr>
      <w:r w:rsidRPr="00BA0BA6">
        <w:rPr>
          <w:rFonts w:cs="Arial"/>
          <w:sz w:val="22"/>
          <w:szCs w:val="22"/>
        </w:rPr>
        <w:t xml:space="preserve">Para el desarrollo de dichas actividades se realizaron las siguientes acciones: </w:t>
      </w:r>
    </w:p>
    <w:p w14:paraId="21A19914" w14:textId="77777777" w:rsidR="00741065" w:rsidRPr="00BA0BA6" w:rsidRDefault="00741065" w:rsidP="00BA0BA6">
      <w:pPr>
        <w:ind w:right="48"/>
        <w:rPr>
          <w:rFonts w:cs="Arial"/>
          <w:sz w:val="22"/>
          <w:szCs w:val="22"/>
        </w:rPr>
      </w:pPr>
    </w:p>
    <w:p w14:paraId="4F7A51C8" w14:textId="77777777" w:rsidR="00741065" w:rsidRPr="00BA0BA6" w:rsidRDefault="00741065" w:rsidP="00BA0BA6">
      <w:pPr>
        <w:pStyle w:val="Prrafodelista"/>
        <w:widowControl w:val="0"/>
        <w:numPr>
          <w:ilvl w:val="0"/>
          <w:numId w:val="33"/>
        </w:numPr>
        <w:ind w:right="48"/>
        <w:rPr>
          <w:rFonts w:cs="Arial"/>
          <w:sz w:val="22"/>
          <w:szCs w:val="22"/>
        </w:rPr>
      </w:pPr>
      <w:r w:rsidRPr="00BA0BA6">
        <w:rPr>
          <w:rFonts w:cs="Arial"/>
          <w:sz w:val="22"/>
          <w:szCs w:val="22"/>
        </w:rPr>
        <w:t>Se definió el material digital.</w:t>
      </w:r>
    </w:p>
    <w:p w14:paraId="22A0445E" w14:textId="77777777" w:rsidR="00741065" w:rsidRPr="00BA0BA6" w:rsidRDefault="00741065" w:rsidP="00BA0BA6">
      <w:pPr>
        <w:pStyle w:val="Prrafodelista"/>
        <w:widowControl w:val="0"/>
        <w:numPr>
          <w:ilvl w:val="0"/>
          <w:numId w:val="33"/>
        </w:numPr>
        <w:ind w:right="48"/>
        <w:rPr>
          <w:rFonts w:cs="Arial"/>
          <w:sz w:val="22"/>
          <w:szCs w:val="22"/>
        </w:rPr>
      </w:pPr>
      <w:r w:rsidRPr="00BA0BA6">
        <w:rPr>
          <w:rFonts w:cs="Arial"/>
          <w:sz w:val="22"/>
          <w:szCs w:val="22"/>
        </w:rPr>
        <w:t xml:space="preserve">Se crearon nuevas actividades para los módulos.  </w:t>
      </w:r>
    </w:p>
    <w:p w14:paraId="796B9466" w14:textId="77777777" w:rsidR="00741065" w:rsidRPr="00BA0BA6" w:rsidRDefault="00741065" w:rsidP="00BA0BA6">
      <w:pPr>
        <w:pStyle w:val="Prrafodelista"/>
        <w:widowControl w:val="0"/>
        <w:numPr>
          <w:ilvl w:val="0"/>
          <w:numId w:val="33"/>
        </w:numPr>
        <w:ind w:right="48"/>
        <w:rPr>
          <w:rFonts w:cs="Arial"/>
          <w:sz w:val="22"/>
          <w:szCs w:val="22"/>
        </w:rPr>
      </w:pPr>
      <w:r w:rsidRPr="00BA0BA6">
        <w:rPr>
          <w:rFonts w:cs="Arial"/>
          <w:sz w:val="22"/>
          <w:szCs w:val="22"/>
        </w:rPr>
        <w:t>Se solicitaron diseños de piezas gráficas para redes.</w:t>
      </w:r>
    </w:p>
    <w:p w14:paraId="2F290D7C" w14:textId="1F08E463" w:rsidR="00741065" w:rsidRPr="00BA0BA6" w:rsidRDefault="461EF852" w:rsidP="00BA0BA6">
      <w:pPr>
        <w:pStyle w:val="Prrafodelista"/>
        <w:widowControl w:val="0"/>
        <w:numPr>
          <w:ilvl w:val="0"/>
          <w:numId w:val="33"/>
        </w:numPr>
        <w:ind w:right="48"/>
        <w:rPr>
          <w:rFonts w:cs="Arial"/>
          <w:sz w:val="22"/>
          <w:szCs w:val="22"/>
        </w:rPr>
      </w:pPr>
      <w:r w:rsidRPr="00BA0BA6">
        <w:rPr>
          <w:rFonts w:cs="Arial"/>
          <w:sz w:val="22"/>
          <w:szCs w:val="22"/>
          <w:bdr w:val="none" w:sz="0" w:space="0" w:color="auto" w:frame="1"/>
        </w:rPr>
        <w:t xml:space="preserve">Se desarrolló </w:t>
      </w:r>
      <w:r w:rsidR="345AF19B" w:rsidRPr="00BA0BA6">
        <w:rPr>
          <w:rFonts w:cs="Arial"/>
          <w:sz w:val="22"/>
          <w:szCs w:val="22"/>
          <w:bdr w:val="none" w:sz="0" w:space="0" w:color="auto" w:frame="1"/>
        </w:rPr>
        <w:t xml:space="preserve">el </w:t>
      </w:r>
      <w:r w:rsidRPr="00BA0BA6">
        <w:rPr>
          <w:rFonts w:cs="Arial"/>
          <w:sz w:val="22"/>
          <w:szCs w:val="22"/>
          <w:bdr w:val="none" w:sz="0" w:space="0" w:color="auto" w:frame="1"/>
        </w:rPr>
        <w:t>manual para padres de familia.  </w:t>
      </w:r>
    </w:p>
    <w:p w14:paraId="54F70E69" w14:textId="77777777" w:rsidR="00741065" w:rsidRPr="00BA0BA6" w:rsidRDefault="00741065" w:rsidP="00BA0BA6">
      <w:pPr>
        <w:pStyle w:val="Prrafodelista"/>
        <w:widowControl w:val="0"/>
        <w:numPr>
          <w:ilvl w:val="0"/>
          <w:numId w:val="33"/>
        </w:numPr>
        <w:ind w:right="48"/>
        <w:rPr>
          <w:rFonts w:cs="Arial"/>
          <w:sz w:val="22"/>
          <w:szCs w:val="22"/>
        </w:rPr>
      </w:pPr>
      <w:r w:rsidRPr="00BA0BA6">
        <w:rPr>
          <w:rFonts w:cs="Arial"/>
          <w:sz w:val="22"/>
          <w:szCs w:val="22"/>
          <w:bdr w:val="none" w:sz="0" w:space="0" w:color="auto" w:frame="1"/>
        </w:rPr>
        <w:t>Se adelantó el formulario de inscripción con Eric Chaparro.  </w:t>
      </w:r>
    </w:p>
    <w:p w14:paraId="24F0AD1C" w14:textId="77777777" w:rsidR="00741065" w:rsidRPr="00BA0BA6" w:rsidRDefault="00741065" w:rsidP="00BA0BA6">
      <w:pPr>
        <w:pStyle w:val="Prrafodelista"/>
        <w:widowControl w:val="0"/>
        <w:numPr>
          <w:ilvl w:val="0"/>
          <w:numId w:val="33"/>
        </w:numPr>
        <w:ind w:right="48"/>
        <w:rPr>
          <w:rFonts w:cs="Arial"/>
          <w:sz w:val="22"/>
          <w:szCs w:val="22"/>
        </w:rPr>
      </w:pPr>
      <w:r w:rsidRPr="00BA0BA6">
        <w:rPr>
          <w:rFonts w:cs="Arial"/>
          <w:sz w:val="22"/>
          <w:szCs w:val="22"/>
          <w:bdr w:val="none" w:sz="0" w:space="0" w:color="auto" w:frame="1"/>
        </w:rPr>
        <w:t>Se desarrolló cronograma detallado de las actividades del curso.</w:t>
      </w:r>
    </w:p>
    <w:p w14:paraId="402DD247" w14:textId="77777777" w:rsidR="00741065" w:rsidRPr="00BA0BA6" w:rsidRDefault="00741065" w:rsidP="00BA0BA6">
      <w:pPr>
        <w:pStyle w:val="Prrafodelista"/>
        <w:numPr>
          <w:ilvl w:val="0"/>
          <w:numId w:val="33"/>
        </w:numPr>
        <w:ind w:right="48"/>
        <w:rPr>
          <w:rFonts w:eastAsia="Arial" w:cs="Arial"/>
          <w:sz w:val="22"/>
          <w:szCs w:val="22"/>
        </w:rPr>
      </w:pPr>
      <w:r w:rsidRPr="00BA0BA6">
        <w:rPr>
          <w:rFonts w:cs="Arial"/>
          <w:sz w:val="22"/>
          <w:szCs w:val="22"/>
          <w:bdr w:val="none" w:sz="0" w:space="0" w:color="auto" w:frame="1"/>
        </w:rPr>
        <w:t>Se dio respuesta oportuna a los padres de familia aclarando dudas e inquietudes. </w:t>
      </w:r>
    </w:p>
    <w:p w14:paraId="38E8D618" w14:textId="258F358F" w:rsidR="00741065" w:rsidRPr="00BA0BA6" w:rsidRDefault="461EF852" w:rsidP="00BA0BA6">
      <w:pPr>
        <w:pStyle w:val="Prrafodelista"/>
        <w:numPr>
          <w:ilvl w:val="0"/>
          <w:numId w:val="33"/>
        </w:numPr>
        <w:ind w:right="48"/>
        <w:rPr>
          <w:rFonts w:eastAsia="Arial" w:cs="Arial"/>
          <w:sz w:val="22"/>
          <w:szCs w:val="22"/>
        </w:rPr>
      </w:pPr>
      <w:r w:rsidRPr="00BA0BA6">
        <w:rPr>
          <w:rFonts w:cs="Arial"/>
          <w:sz w:val="22"/>
          <w:szCs w:val="22"/>
          <w:bdr w:val="none" w:sz="0" w:space="0" w:color="auto" w:frame="1"/>
        </w:rPr>
        <w:t>Se realiz</w:t>
      </w:r>
      <w:r w:rsidR="7EA639FD" w:rsidRPr="00BA0BA6">
        <w:rPr>
          <w:rFonts w:cs="Arial"/>
          <w:sz w:val="22"/>
          <w:szCs w:val="22"/>
          <w:bdr w:val="none" w:sz="0" w:space="0" w:color="auto" w:frame="1"/>
        </w:rPr>
        <w:t>ó</w:t>
      </w:r>
      <w:r w:rsidRPr="00BA0BA6">
        <w:rPr>
          <w:rFonts w:cs="Arial"/>
          <w:sz w:val="22"/>
          <w:szCs w:val="22"/>
          <w:bdr w:val="none" w:sz="0" w:space="0" w:color="auto" w:frame="1"/>
        </w:rPr>
        <w:t xml:space="preserve"> reunión con Comunicaciones</w:t>
      </w:r>
      <w:r w:rsidR="3D922B14" w:rsidRPr="00BA0BA6">
        <w:rPr>
          <w:rFonts w:cs="Arial"/>
          <w:sz w:val="22"/>
          <w:szCs w:val="22"/>
          <w:bdr w:val="none" w:sz="0" w:space="0" w:color="auto" w:frame="1"/>
        </w:rPr>
        <w:t>,</w:t>
      </w:r>
      <w:r w:rsidRPr="00BA0BA6">
        <w:rPr>
          <w:rFonts w:cs="Arial"/>
          <w:sz w:val="22"/>
          <w:szCs w:val="22"/>
          <w:bdr w:val="none" w:sz="0" w:space="0" w:color="auto" w:frame="1"/>
        </w:rPr>
        <w:t xml:space="preserve"> en la que </w:t>
      </w:r>
      <w:r w:rsidR="231BA2FA" w:rsidRPr="00BA0BA6">
        <w:rPr>
          <w:rFonts w:cs="Arial"/>
          <w:sz w:val="22"/>
          <w:szCs w:val="22"/>
          <w:bdr w:val="none" w:sz="0" w:space="0" w:color="auto" w:frame="1"/>
        </w:rPr>
        <w:t xml:space="preserve">se </w:t>
      </w:r>
      <w:r w:rsidRPr="00BA0BA6">
        <w:rPr>
          <w:rFonts w:cs="Arial"/>
          <w:sz w:val="22"/>
          <w:szCs w:val="22"/>
          <w:bdr w:val="none" w:sz="0" w:space="0" w:color="auto" w:frame="1"/>
        </w:rPr>
        <w:t>expuso el cronograma de las actividades a desarrollar</w:t>
      </w:r>
      <w:r w:rsidR="00D9E231" w:rsidRPr="00BA0BA6">
        <w:rPr>
          <w:rFonts w:cs="Arial"/>
          <w:sz w:val="22"/>
          <w:szCs w:val="22"/>
          <w:bdr w:val="none" w:sz="0" w:space="0" w:color="auto" w:frame="1"/>
        </w:rPr>
        <w:t xml:space="preserve"> y</w:t>
      </w:r>
      <w:r w:rsidRPr="00BA0BA6">
        <w:rPr>
          <w:rFonts w:cs="Arial"/>
          <w:sz w:val="22"/>
          <w:szCs w:val="22"/>
          <w:bdr w:val="none" w:sz="0" w:space="0" w:color="auto" w:frame="1"/>
        </w:rPr>
        <w:t xml:space="preserve"> las fechas de las convocatorias para el apoyo en la divulgación de la información.  </w:t>
      </w:r>
    </w:p>
    <w:p w14:paraId="576A2A90" w14:textId="688ABEC3" w:rsidR="00741065" w:rsidRPr="00BA0BA6" w:rsidRDefault="461EF852" w:rsidP="0B4E8F82">
      <w:pPr>
        <w:pStyle w:val="Prrafodelista"/>
        <w:numPr>
          <w:ilvl w:val="0"/>
          <w:numId w:val="33"/>
        </w:numPr>
        <w:shd w:val="clear" w:color="auto" w:fill="FFFFFF" w:themeFill="background1"/>
        <w:rPr>
          <w:rFonts w:eastAsia="Arial" w:cs="Arial"/>
          <w:sz w:val="22"/>
          <w:szCs w:val="22"/>
        </w:rPr>
      </w:pPr>
      <w:r w:rsidRPr="00BA0BA6">
        <w:rPr>
          <w:rFonts w:cs="Arial"/>
          <w:sz w:val="22"/>
          <w:szCs w:val="22"/>
          <w:bdr w:val="none" w:sz="0" w:space="0" w:color="auto" w:frame="1"/>
        </w:rPr>
        <w:t>Se solicitó modificación de video en el que se realiza</w:t>
      </w:r>
      <w:r w:rsidR="17691E42" w:rsidRPr="00BA0BA6">
        <w:rPr>
          <w:rFonts w:cs="Arial"/>
          <w:sz w:val="22"/>
          <w:szCs w:val="22"/>
          <w:bdr w:val="none" w:sz="0" w:space="0" w:color="auto" w:frame="1"/>
        </w:rPr>
        <w:t xml:space="preserve"> la</w:t>
      </w:r>
      <w:r w:rsidRPr="00BA0BA6">
        <w:rPr>
          <w:rFonts w:cs="Arial"/>
          <w:sz w:val="22"/>
          <w:szCs w:val="22"/>
          <w:bdr w:val="none" w:sz="0" w:space="0" w:color="auto" w:frame="1"/>
        </w:rPr>
        <w:t xml:space="preserve"> introducción y explicación de los módulos. </w:t>
      </w:r>
    </w:p>
    <w:p w14:paraId="1EEFB9F8" w14:textId="77777777" w:rsidR="00741065" w:rsidRPr="00BA0BA6" w:rsidRDefault="00741065" w:rsidP="00BA0BA6">
      <w:pPr>
        <w:shd w:val="clear" w:color="auto" w:fill="FFFFFF"/>
        <w:rPr>
          <w:rFonts w:eastAsia="Arial" w:cs="Arial"/>
          <w:sz w:val="22"/>
          <w:szCs w:val="22"/>
        </w:rPr>
      </w:pPr>
    </w:p>
    <w:p w14:paraId="6DBE28E5" w14:textId="77777777" w:rsidR="00741065" w:rsidRPr="00BA0BA6" w:rsidRDefault="461EF852" w:rsidP="0B4E8F82">
      <w:pPr>
        <w:rPr>
          <w:rFonts w:eastAsia="Arial" w:cs="Arial"/>
          <w:b/>
          <w:bCs/>
          <w:sz w:val="22"/>
          <w:szCs w:val="22"/>
        </w:rPr>
      </w:pPr>
      <w:r w:rsidRPr="0B4E8F82">
        <w:rPr>
          <w:rFonts w:eastAsia="Arial" w:cs="Arial"/>
          <w:b/>
          <w:bCs/>
          <w:sz w:val="22"/>
          <w:szCs w:val="22"/>
        </w:rPr>
        <w:t>Beneficios para la ciudadanía</w:t>
      </w:r>
    </w:p>
    <w:p w14:paraId="1BF04F60" w14:textId="2754F51F" w:rsidR="0B4E8F82" w:rsidRDefault="0B4E8F82" w:rsidP="0B4E8F82">
      <w:pPr>
        <w:rPr>
          <w:b/>
          <w:bCs/>
          <w:szCs w:val="24"/>
        </w:rPr>
      </w:pPr>
    </w:p>
    <w:p w14:paraId="3333D62C" w14:textId="77777777" w:rsidR="00741065" w:rsidRPr="00BA0BA6" w:rsidRDefault="00741065" w:rsidP="00BA0BA6">
      <w:pPr>
        <w:pStyle w:val="NormalWeb"/>
        <w:rPr>
          <w:rFonts w:eastAsia="Calibri" w:cs="Arial"/>
          <w:sz w:val="22"/>
          <w:szCs w:val="22"/>
          <w:lang w:val="es-ES" w:eastAsia="es-ES" w:bidi="es-ES"/>
        </w:rPr>
      </w:pPr>
      <w:r w:rsidRPr="00BA0BA6">
        <w:rPr>
          <w:rFonts w:eastAsia="Calibri" w:cs="Arial"/>
          <w:sz w:val="22"/>
          <w:szCs w:val="22"/>
          <w:lang w:val="es-ES" w:eastAsia="es-ES" w:bidi="es-ES"/>
        </w:rPr>
        <w:t xml:space="preserve">Sensibilizar, aportar y enseñar a los niños, niñas y jóvenes, de una manera lúdica, temas como: cambio climático, atención de emergencias, riesgos que ocasionan emergencias, historia y misionalidad de los bomberos. </w:t>
      </w:r>
    </w:p>
    <w:p w14:paraId="66AC2EEC" w14:textId="35E52FF3" w:rsidR="00741065" w:rsidRPr="006113B8" w:rsidRDefault="00741065" w:rsidP="006113B8">
      <w:pPr>
        <w:pStyle w:val="Descripcin"/>
        <w:keepNext/>
        <w:jc w:val="center"/>
        <w:rPr>
          <w:rFonts w:ascii="Arial" w:hAnsi="Arial" w:cs="Arial"/>
          <w:b/>
          <w:color w:val="auto"/>
          <w:sz w:val="20"/>
          <w:szCs w:val="22"/>
        </w:rPr>
      </w:pPr>
      <w:r w:rsidRPr="006113B8">
        <w:rPr>
          <w:rFonts w:ascii="Arial" w:hAnsi="Arial" w:cs="Arial"/>
          <w:b/>
          <w:color w:val="auto"/>
          <w:sz w:val="20"/>
          <w:szCs w:val="22"/>
        </w:rPr>
        <w:t xml:space="preserve">Tabla </w:t>
      </w:r>
      <w:r w:rsidRPr="006113B8">
        <w:rPr>
          <w:rFonts w:ascii="Arial" w:hAnsi="Arial" w:cs="Arial"/>
          <w:b/>
          <w:color w:val="auto"/>
          <w:sz w:val="20"/>
          <w:szCs w:val="22"/>
        </w:rPr>
        <w:fldChar w:fldCharType="begin"/>
      </w:r>
      <w:r w:rsidRPr="006113B8">
        <w:rPr>
          <w:rFonts w:ascii="Arial" w:hAnsi="Arial" w:cs="Arial"/>
          <w:b/>
          <w:color w:val="auto"/>
          <w:sz w:val="20"/>
          <w:szCs w:val="22"/>
        </w:rPr>
        <w:instrText xml:space="preserve"> SEQ Tabla \* ARABIC </w:instrText>
      </w:r>
      <w:r w:rsidRPr="006113B8">
        <w:rPr>
          <w:rFonts w:ascii="Arial" w:hAnsi="Arial" w:cs="Arial"/>
          <w:b/>
          <w:color w:val="auto"/>
          <w:sz w:val="20"/>
          <w:szCs w:val="22"/>
        </w:rPr>
        <w:fldChar w:fldCharType="separate"/>
      </w:r>
      <w:r w:rsidR="00A81CBE">
        <w:rPr>
          <w:rFonts w:ascii="Arial" w:hAnsi="Arial" w:cs="Arial"/>
          <w:b/>
          <w:noProof/>
          <w:color w:val="auto"/>
          <w:sz w:val="20"/>
          <w:szCs w:val="22"/>
        </w:rPr>
        <w:t>14</w:t>
      </w:r>
      <w:r w:rsidRPr="006113B8">
        <w:rPr>
          <w:rFonts w:ascii="Arial" w:hAnsi="Arial" w:cs="Arial"/>
          <w:b/>
          <w:color w:val="auto"/>
          <w:sz w:val="20"/>
          <w:szCs w:val="22"/>
        </w:rPr>
        <w:fldChar w:fldCharType="end"/>
      </w:r>
      <w:r w:rsidRPr="006113B8">
        <w:rPr>
          <w:rFonts w:ascii="Arial" w:hAnsi="Arial" w:cs="Arial"/>
          <w:b/>
          <w:color w:val="auto"/>
          <w:sz w:val="20"/>
          <w:szCs w:val="22"/>
        </w:rPr>
        <w:t>. Cursos por población beneficiada</w:t>
      </w:r>
    </w:p>
    <w:tbl>
      <w:tblPr>
        <w:tblStyle w:val="Tabladelista4-nfasis2"/>
        <w:tblW w:w="8217" w:type="dxa"/>
        <w:jc w:val="center"/>
        <w:tblLook w:val="04A0" w:firstRow="1" w:lastRow="0" w:firstColumn="1" w:lastColumn="0" w:noHBand="0" w:noVBand="1"/>
        <w:tblCaption w:val="NIÑOS BENEFICIADOS EN CURSO BOMBERITOS"/>
        <w:tblDescription w:val="Numero de niños beneficiados por curso 2021"/>
      </w:tblPr>
      <w:tblGrid>
        <w:gridCol w:w="4106"/>
        <w:gridCol w:w="4111"/>
      </w:tblGrid>
      <w:tr w:rsidR="00741065" w:rsidRPr="00BA0BA6" w14:paraId="043C405E" w14:textId="77777777" w:rsidTr="00CB6E9D">
        <w:trPr>
          <w:cnfStyle w:val="100000000000" w:firstRow="1" w:lastRow="0" w:firstColumn="0" w:lastColumn="0" w:oddVBand="0" w:evenVBand="0" w:oddHBand="0" w:evenHBand="0" w:firstRowFirstColumn="0" w:firstRowLastColumn="0" w:lastRowFirstColumn="0" w:lastRowLastColumn="0"/>
          <w:trHeight w:val="418"/>
          <w:tblHeader/>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769104E0" w14:textId="77777777" w:rsidR="00741065" w:rsidRPr="00BA0BA6" w:rsidRDefault="00741065" w:rsidP="00BA0BA6">
            <w:pPr>
              <w:rPr>
                <w:rFonts w:cs="Arial"/>
                <w:sz w:val="22"/>
                <w:szCs w:val="22"/>
                <w:lang w:eastAsia="es-CO"/>
              </w:rPr>
            </w:pPr>
            <w:r w:rsidRPr="00BA0BA6">
              <w:rPr>
                <w:rFonts w:cs="Arial"/>
                <w:sz w:val="22"/>
                <w:szCs w:val="22"/>
                <w:lang w:eastAsia="es-CO"/>
              </w:rPr>
              <w:t xml:space="preserve">CURSOS </w:t>
            </w:r>
          </w:p>
        </w:tc>
        <w:tc>
          <w:tcPr>
            <w:tcW w:w="4111" w:type="dxa"/>
            <w:tcBorders>
              <w:top w:val="single" w:sz="4" w:space="0" w:color="auto"/>
              <w:left w:val="single" w:sz="4" w:space="0" w:color="auto"/>
              <w:bottom w:val="single" w:sz="4" w:space="0" w:color="auto"/>
              <w:right w:val="single" w:sz="4" w:space="0" w:color="auto"/>
            </w:tcBorders>
            <w:noWrap/>
            <w:hideMark/>
          </w:tcPr>
          <w:p w14:paraId="3474E9DB"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 xml:space="preserve">NIÑOS BENEFICIADOS </w:t>
            </w:r>
          </w:p>
        </w:tc>
      </w:tr>
      <w:tr w:rsidR="00741065" w:rsidRPr="00BA0BA6" w14:paraId="54717233"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167E0668"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 xml:space="preserve">Semana Santa </w:t>
            </w:r>
          </w:p>
        </w:tc>
        <w:tc>
          <w:tcPr>
            <w:tcW w:w="4111" w:type="dxa"/>
            <w:tcBorders>
              <w:top w:val="single" w:sz="4" w:space="0" w:color="auto"/>
              <w:left w:val="single" w:sz="4" w:space="0" w:color="auto"/>
              <w:bottom w:val="single" w:sz="4" w:space="0" w:color="auto"/>
              <w:right w:val="single" w:sz="4" w:space="0" w:color="auto"/>
            </w:tcBorders>
            <w:noWrap/>
            <w:hideMark/>
          </w:tcPr>
          <w:p w14:paraId="7BC8765B"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500</w:t>
            </w:r>
          </w:p>
        </w:tc>
      </w:tr>
      <w:tr w:rsidR="00741065" w:rsidRPr="00BA0BA6" w14:paraId="1D3BF4F0"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1F36F329"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Vacaciones junio</w:t>
            </w:r>
          </w:p>
        </w:tc>
        <w:tc>
          <w:tcPr>
            <w:tcW w:w="4111" w:type="dxa"/>
            <w:tcBorders>
              <w:top w:val="single" w:sz="4" w:space="0" w:color="auto"/>
              <w:left w:val="single" w:sz="4" w:space="0" w:color="auto"/>
              <w:bottom w:val="single" w:sz="4" w:space="0" w:color="auto"/>
              <w:right w:val="single" w:sz="4" w:space="0" w:color="auto"/>
            </w:tcBorders>
            <w:noWrap/>
            <w:hideMark/>
          </w:tcPr>
          <w:p w14:paraId="1A1B1D33"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1163</w:t>
            </w:r>
          </w:p>
        </w:tc>
      </w:tr>
      <w:tr w:rsidR="00741065" w:rsidRPr="00BA0BA6" w14:paraId="1D3FBE8F"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203052A3"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 xml:space="preserve">Semana de Receso </w:t>
            </w:r>
          </w:p>
        </w:tc>
        <w:tc>
          <w:tcPr>
            <w:tcW w:w="4111" w:type="dxa"/>
            <w:tcBorders>
              <w:top w:val="single" w:sz="4" w:space="0" w:color="auto"/>
              <w:left w:val="single" w:sz="4" w:space="0" w:color="auto"/>
              <w:bottom w:val="single" w:sz="4" w:space="0" w:color="auto"/>
              <w:right w:val="single" w:sz="4" w:space="0" w:color="auto"/>
            </w:tcBorders>
            <w:noWrap/>
            <w:hideMark/>
          </w:tcPr>
          <w:p w14:paraId="78DEFA92"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242</w:t>
            </w:r>
          </w:p>
        </w:tc>
      </w:tr>
      <w:tr w:rsidR="00741065" w:rsidRPr="00BA0BA6" w14:paraId="1F1E4E36"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317E2FD1"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 xml:space="preserve">Curso 1 diciembre </w:t>
            </w:r>
          </w:p>
        </w:tc>
        <w:tc>
          <w:tcPr>
            <w:tcW w:w="4111" w:type="dxa"/>
            <w:tcBorders>
              <w:top w:val="single" w:sz="4" w:space="0" w:color="auto"/>
              <w:left w:val="single" w:sz="4" w:space="0" w:color="auto"/>
              <w:bottom w:val="single" w:sz="4" w:space="0" w:color="auto"/>
              <w:right w:val="single" w:sz="4" w:space="0" w:color="auto"/>
            </w:tcBorders>
            <w:noWrap/>
            <w:hideMark/>
          </w:tcPr>
          <w:p w14:paraId="50FD43C9"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700</w:t>
            </w:r>
          </w:p>
        </w:tc>
      </w:tr>
      <w:tr w:rsidR="00741065" w:rsidRPr="00BA0BA6" w14:paraId="79EDC66F"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68AB3F70"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Curso 2 diciembre</w:t>
            </w:r>
          </w:p>
        </w:tc>
        <w:tc>
          <w:tcPr>
            <w:tcW w:w="4111" w:type="dxa"/>
            <w:tcBorders>
              <w:top w:val="single" w:sz="4" w:space="0" w:color="auto"/>
              <w:left w:val="single" w:sz="4" w:space="0" w:color="auto"/>
              <w:bottom w:val="single" w:sz="4" w:space="0" w:color="auto"/>
              <w:right w:val="single" w:sz="4" w:space="0" w:color="auto"/>
            </w:tcBorders>
            <w:noWrap/>
            <w:hideMark/>
          </w:tcPr>
          <w:p w14:paraId="0CAD9304"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804</w:t>
            </w:r>
          </w:p>
        </w:tc>
      </w:tr>
      <w:tr w:rsidR="00741065" w:rsidRPr="00BA0BA6" w14:paraId="1031F135"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31E28331" w14:textId="77777777" w:rsidR="00741065" w:rsidRPr="00BA0BA6" w:rsidRDefault="00741065" w:rsidP="00BA0BA6">
            <w:pPr>
              <w:rPr>
                <w:rFonts w:cs="Arial"/>
                <w:sz w:val="22"/>
                <w:szCs w:val="22"/>
                <w:lang w:eastAsia="es-CO"/>
              </w:rPr>
            </w:pPr>
            <w:r w:rsidRPr="00BA0BA6">
              <w:rPr>
                <w:rFonts w:cs="Arial"/>
                <w:sz w:val="22"/>
                <w:szCs w:val="22"/>
                <w:lang w:eastAsia="es-CO"/>
              </w:rPr>
              <w:t>TOTAL</w:t>
            </w:r>
          </w:p>
        </w:tc>
        <w:tc>
          <w:tcPr>
            <w:tcW w:w="4111" w:type="dxa"/>
            <w:tcBorders>
              <w:top w:val="single" w:sz="4" w:space="0" w:color="auto"/>
              <w:left w:val="single" w:sz="4" w:space="0" w:color="auto"/>
              <w:bottom w:val="single" w:sz="4" w:space="0" w:color="auto"/>
              <w:right w:val="single" w:sz="4" w:space="0" w:color="auto"/>
            </w:tcBorders>
            <w:noWrap/>
            <w:hideMark/>
          </w:tcPr>
          <w:p w14:paraId="59CFB3CF"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b/>
                <w:bCs/>
                <w:sz w:val="22"/>
                <w:szCs w:val="22"/>
                <w:lang w:eastAsia="es-CO"/>
              </w:rPr>
            </w:pPr>
            <w:r w:rsidRPr="00BA0BA6">
              <w:rPr>
                <w:rFonts w:cs="Arial"/>
                <w:b/>
                <w:bCs/>
                <w:sz w:val="22"/>
                <w:szCs w:val="22"/>
                <w:lang w:eastAsia="es-CO"/>
              </w:rPr>
              <w:t>3409</w:t>
            </w:r>
          </w:p>
        </w:tc>
      </w:tr>
    </w:tbl>
    <w:p w14:paraId="688266F5" w14:textId="4EDCFF98"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11D66B95" w:rsidRPr="0B4E8F82">
        <w:rPr>
          <w:rFonts w:cs="Arial"/>
          <w:sz w:val="16"/>
          <w:szCs w:val="16"/>
        </w:rPr>
        <w:t>G</w:t>
      </w:r>
      <w:r w:rsidRPr="0B4E8F82">
        <w:rPr>
          <w:rFonts w:cs="Arial"/>
          <w:sz w:val="16"/>
          <w:szCs w:val="16"/>
        </w:rPr>
        <w:t>estión del Riesgo</w:t>
      </w:r>
    </w:p>
    <w:p w14:paraId="66492E6F" w14:textId="77777777" w:rsidR="00741065" w:rsidRPr="00BA0BA6" w:rsidRDefault="00741065" w:rsidP="00BA0BA6">
      <w:pPr>
        <w:rPr>
          <w:rFonts w:cs="Arial"/>
          <w:b/>
          <w:bCs/>
          <w:color w:val="FFFFFF" w:themeColor="background1"/>
          <w:sz w:val="22"/>
          <w:szCs w:val="22"/>
        </w:rPr>
      </w:pPr>
    </w:p>
    <w:p w14:paraId="20873803" w14:textId="5791371B" w:rsidR="00741065" w:rsidRPr="00BA0BA6" w:rsidRDefault="461EF852" w:rsidP="0B4E8F82">
      <w:pPr>
        <w:shd w:val="clear" w:color="auto" w:fill="FFFFFF" w:themeFill="background1"/>
        <w:rPr>
          <w:rFonts w:cs="Arial"/>
          <w:sz w:val="22"/>
          <w:szCs w:val="22"/>
        </w:rPr>
      </w:pPr>
      <w:r w:rsidRPr="0B4E8F82">
        <w:rPr>
          <w:rFonts w:cs="Arial"/>
          <w:sz w:val="22"/>
          <w:szCs w:val="22"/>
        </w:rPr>
        <w:t xml:space="preserve">En total, tres mil cuatrocientos nueve niños fueron beneficiados a través de las actividades desarrolladas en 2021, en el marco del Club Bomberitos. Comparado con 2019, año en el cual se desarrollaron dos (2) actividades, en las que se benefició un total de 850 niños, los programas de virtualización han permitido ampliar la cobertura en los niños, </w:t>
      </w:r>
      <w:r w:rsidR="71139B91" w:rsidRPr="0B4E8F82">
        <w:rPr>
          <w:rFonts w:cs="Arial"/>
          <w:sz w:val="22"/>
          <w:szCs w:val="22"/>
        </w:rPr>
        <w:t xml:space="preserve">con una </w:t>
      </w:r>
      <w:r w:rsidRPr="0B4E8F82">
        <w:rPr>
          <w:rFonts w:cs="Arial"/>
          <w:sz w:val="22"/>
          <w:szCs w:val="22"/>
        </w:rPr>
        <w:t>población beneficiada en un 400%.</w:t>
      </w:r>
    </w:p>
    <w:p w14:paraId="7E7C7CD7" w14:textId="77777777" w:rsidR="00741065" w:rsidRPr="00BA0BA6" w:rsidRDefault="00741065" w:rsidP="00BA0BA6">
      <w:pPr>
        <w:shd w:val="clear" w:color="auto" w:fill="FFFFFF"/>
        <w:rPr>
          <w:rFonts w:cs="Arial"/>
          <w:sz w:val="22"/>
          <w:szCs w:val="22"/>
        </w:rPr>
      </w:pPr>
    </w:p>
    <w:p w14:paraId="08CE3553" w14:textId="43B44BE7" w:rsidR="00741065" w:rsidRPr="006A0118" w:rsidRDefault="006A0118" w:rsidP="006A0118">
      <w:pPr>
        <w:widowControl w:val="0"/>
        <w:spacing w:after="240"/>
        <w:jc w:val="left"/>
        <w:rPr>
          <w:rFonts w:cs="Arial"/>
          <w:b/>
          <w:bCs/>
          <w:color w:val="auto"/>
          <w:sz w:val="22"/>
          <w:szCs w:val="22"/>
        </w:rPr>
      </w:pPr>
      <w:bookmarkStart w:id="21" w:name="_Toc93082238"/>
      <w:r>
        <w:rPr>
          <w:rFonts w:cs="Arial"/>
          <w:b/>
          <w:bCs/>
          <w:color w:val="auto"/>
          <w:sz w:val="22"/>
          <w:szCs w:val="22"/>
        </w:rPr>
        <w:t>Programa “V</w:t>
      </w:r>
      <w:r w:rsidRPr="006A0118">
        <w:rPr>
          <w:rFonts w:cs="Arial"/>
          <w:b/>
          <w:bCs/>
          <w:color w:val="auto"/>
          <w:sz w:val="22"/>
          <w:szCs w:val="22"/>
        </w:rPr>
        <w:t>ivienda segura, mi casa sin incendios”</w:t>
      </w:r>
      <w:bookmarkEnd w:id="21"/>
    </w:p>
    <w:p w14:paraId="03570A7C" w14:textId="04F01D28" w:rsidR="00741065" w:rsidRPr="00BA0BA6" w:rsidRDefault="461EF852" w:rsidP="006113B8">
      <w:pPr>
        <w:spacing w:after="240"/>
        <w:textAlignment w:val="baseline"/>
        <w:rPr>
          <w:rFonts w:cs="Arial"/>
          <w:sz w:val="22"/>
          <w:szCs w:val="22"/>
        </w:rPr>
      </w:pPr>
      <w:r w:rsidRPr="0B4E8F82">
        <w:rPr>
          <w:rFonts w:cs="Arial"/>
          <w:sz w:val="22"/>
          <w:szCs w:val="22"/>
        </w:rPr>
        <w:t>Este programa piloto</w:t>
      </w:r>
      <w:r w:rsidR="43710EE0" w:rsidRPr="0B4E8F82">
        <w:rPr>
          <w:rFonts w:cs="Arial"/>
          <w:sz w:val="22"/>
          <w:szCs w:val="22"/>
        </w:rPr>
        <w:t>,</w:t>
      </w:r>
      <w:r w:rsidRPr="0B4E8F82">
        <w:rPr>
          <w:rFonts w:cs="Arial"/>
          <w:sz w:val="22"/>
          <w:szCs w:val="22"/>
        </w:rPr>
        <w:t xml:space="preserve"> a través del principio de “Corresponsabilidad”, tiene como objetivo fortalecer el conocimiento de los ciudadanos </w:t>
      </w:r>
      <w:r w:rsidR="3D74FDCA" w:rsidRPr="0B4E8F82">
        <w:rPr>
          <w:rFonts w:cs="Arial"/>
          <w:sz w:val="22"/>
          <w:szCs w:val="22"/>
        </w:rPr>
        <w:t>sobre</w:t>
      </w:r>
      <w:r w:rsidRPr="0B4E8F82">
        <w:rPr>
          <w:rFonts w:cs="Arial"/>
          <w:sz w:val="22"/>
          <w:szCs w:val="22"/>
        </w:rPr>
        <w:t xml:space="preserve"> los riesgos presentes en el hogar, las actividades para reducir los mismos y las acciones a desarrollar en caso de que se presenten emergencias en los hogares. </w:t>
      </w:r>
    </w:p>
    <w:p w14:paraId="3D39EA99" w14:textId="52750D5A" w:rsidR="00741065" w:rsidRPr="00BA0BA6" w:rsidRDefault="461EF852" w:rsidP="00BA0BA6">
      <w:pPr>
        <w:textAlignment w:val="baseline"/>
        <w:rPr>
          <w:rFonts w:cs="Arial"/>
          <w:sz w:val="22"/>
          <w:szCs w:val="22"/>
        </w:rPr>
      </w:pPr>
      <w:r w:rsidRPr="0B4E8F82">
        <w:rPr>
          <w:rFonts w:cs="Arial"/>
          <w:sz w:val="22"/>
          <w:szCs w:val="22"/>
        </w:rPr>
        <w:t>La población objeto del programa piloto, fue definida con base en la identificación de los escenarios de incendio estructural, la cual determin</w:t>
      </w:r>
      <w:r w:rsidR="0AE4F1BA" w:rsidRPr="0B4E8F82">
        <w:rPr>
          <w:rFonts w:cs="Arial"/>
          <w:sz w:val="22"/>
          <w:szCs w:val="22"/>
        </w:rPr>
        <w:t>ó</w:t>
      </w:r>
      <w:r w:rsidRPr="0B4E8F82">
        <w:rPr>
          <w:rFonts w:cs="Arial"/>
          <w:sz w:val="22"/>
          <w:szCs w:val="22"/>
        </w:rPr>
        <w:t xml:space="preserve"> que la localidad de Kennedy </w:t>
      </w:r>
      <w:r w:rsidR="5E2FDA99" w:rsidRPr="0B4E8F82">
        <w:rPr>
          <w:rFonts w:cs="Arial"/>
          <w:sz w:val="22"/>
          <w:szCs w:val="22"/>
        </w:rPr>
        <w:t xml:space="preserve">es </w:t>
      </w:r>
      <w:r w:rsidRPr="0B4E8F82">
        <w:rPr>
          <w:rFonts w:cs="Arial"/>
          <w:sz w:val="22"/>
          <w:szCs w:val="22"/>
        </w:rPr>
        <w:t>donde mayor cantidad de incendios estructurales se han presentado en la ciudad durante el periodo</w:t>
      </w:r>
      <w:r w:rsidR="6808920C" w:rsidRPr="0B4E8F82">
        <w:rPr>
          <w:rFonts w:cs="Arial"/>
          <w:sz w:val="22"/>
          <w:szCs w:val="22"/>
        </w:rPr>
        <w:t xml:space="preserve"> </w:t>
      </w:r>
      <w:r w:rsidRPr="0B4E8F82">
        <w:rPr>
          <w:rFonts w:cs="Arial"/>
          <w:sz w:val="22"/>
          <w:szCs w:val="22"/>
        </w:rPr>
        <w:t>de 2014 a 2021. A su vez en la localidad, es la UPZ Patio Bonito la de mayor incidencia en materia de incendios estructurales en el mismo periodo de tiempo. A partir de allí</w:t>
      </w:r>
      <w:r w:rsidR="29010EBE" w:rsidRPr="0B4E8F82">
        <w:rPr>
          <w:rFonts w:cs="Arial"/>
          <w:sz w:val="22"/>
          <w:szCs w:val="22"/>
        </w:rPr>
        <w:t>,</w:t>
      </w:r>
      <w:r w:rsidRPr="0B4E8F82">
        <w:rPr>
          <w:rFonts w:cs="Arial"/>
          <w:sz w:val="22"/>
          <w:szCs w:val="22"/>
        </w:rPr>
        <w:t xml:space="preserve"> se tomó el barrio “La Riviera 2” como población objeto del programa.</w:t>
      </w:r>
    </w:p>
    <w:p w14:paraId="71E9C838" w14:textId="77777777" w:rsidR="00741065" w:rsidRPr="00BA0BA6" w:rsidRDefault="00741065" w:rsidP="00BA0BA6">
      <w:pPr>
        <w:textAlignment w:val="baseline"/>
        <w:rPr>
          <w:rFonts w:cs="Arial"/>
          <w:sz w:val="22"/>
          <w:szCs w:val="22"/>
        </w:rPr>
      </w:pPr>
    </w:p>
    <w:p w14:paraId="30B307FA" w14:textId="77777777" w:rsidR="00741065" w:rsidRPr="00BA0BA6" w:rsidRDefault="00741065" w:rsidP="00BA0BA6">
      <w:pPr>
        <w:textAlignment w:val="baseline"/>
        <w:rPr>
          <w:rFonts w:cs="Arial"/>
          <w:sz w:val="22"/>
          <w:szCs w:val="22"/>
        </w:rPr>
      </w:pPr>
      <w:r w:rsidRPr="00BA0BA6">
        <w:rPr>
          <w:rFonts w:cs="Arial"/>
          <w:sz w:val="22"/>
          <w:szCs w:val="22"/>
        </w:rPr>
        <w:t>El fortalecimiento se ejecutó por medio de capacitación presencial a los residentes de La Riviera 2 quienes, en cuatro módulos aprendieron y fortalecieron sus conocimientos acerca de:</w:t>
      </w:r>
    </w:p>
    <w:p w14:paraId="5F45D092" w14:textId="77777777" w:rsidR="00741065" w:rsidRPr="00BA0BA6" w:rsidRDefault="00741065" w:rsidP="00BA0BA6">
      <w:pPr>
        <w:textAlignment w:val="baseline"/>
        <w:rPr>
          <w:rFonts w:cs="Arial"/>
          <w:sz w:val="22"/>
          <w:szCs w:val="22"/>
        </w:rPr>
      </w:pPr>
      <w:r w:rsidRPr="00BA0BA6">
        <w:rPr>
          <w:rFonts w:cs="Arial"/>
          <w:sz w:val="22"/>
          <w:szCs w:val="22"/>
        </w:rPr>
        <w:t> </w:t>
      </w:r>
    </w:p>
    <w:p w14:paraId="145F4736" w14:textId="77777777" w:rsidR="00741065" w:rsidRPr="00BA0BA6" w:rsidRDefault="00741065" w:rsidP="00BA0BA6">
      <w:pPr>
        <w:pStyle w:val="Prrafodelista"/>
        <w:numPr>
          <w:ilvl w:val="0"/>
          <w:numId w:val="60"/>
        </w:numPr>
        <w:textAlignment w:val="baseline"/>
        <w:rPr>
          <w:rFonts w:cs="Arial"/>
          <w:sz w:val="22"/>
          <w:szCs w:val="22"/>
          <w:lang w:val="en-US"/>
        </w:rPr>
      </w:pPr>
      <w:r w:rsidRPr="00BA0BA6">
        <w:rPr>
          <w:rFonts w:cs="Arial"/>
          <w:sz w:val="22"/>
          <w:szCs w:val="22"/>
        </w:rPr>
        <w:t>Comportamiento del fuego</w:t>
      </w:r>
      <w:r w:rsidRPr="00BA0BA6">
        <w:rPr>
          <w:rFonts w:cs="Arial"/>
          <w:sz w:val="22"/>
          <w:szCs w:val="22"/>
          <w:lang w:val="en-US"/>
        </w:rPr>
        <w:t> </w:t>
      </w:r>
    </w:p>
    <w:p w14:paraId="263B91C0" w14:textId="77777777" w:rsidR="00741065" w:rsidRPr="00BA0BA6" w:rsidRDefault="00741065" w:rsidP="00BA0BA6">
      <w:pPr>
        <w:pStyle w:val="Prrafodelista"/>
        <w:numPr>
          <w:ilvl w:val="0"/>
          <w:numId w:val="60"/>
        </w:numPr>
        <w:textAlignment w:val="baseline"/>
        <w:rPr>
          <w:rFonts w:cs="Arial"/>
          <w:sz w:val="22"/>
          <w:szCs w:val="22"/>
          <w:lang w:val="en-US"/>
        </w:rPr>
      </w:pPr>
      <w:r w:rsidRPr="00BA0BA6">
        <w:rPr>
          <w:rFonts w:cs="Arial"/>
          <w:sz w:val="22"/>
          <w:szCs w:val="22"/>
        </w:rPr>
        <w:t>Riesgos eléctricos</w:t>
      </w:r>
      <w:r w:rsidRPr="00BA0BA6">
        <w:rPr>
          <w:rFonts w:cs="Arial"/>
          <w:sz w:val="22"/>
          <w:szCs w:val="22"/>
          <w:lang w:val="en-US"/>
        </w:rPr>
        <w:t> </w:t>
      </w:r>
    </w:p>
    <w:p w14:paraId="56532FE4" w14:textId="77777777" w:rsidR="00741065" w:rsidRPr="00BA0BA6" w:rsidRDefault="00741065" w:rsidP="00BA0BA6">
      <w:pPr>
        <w:pStyle w:val="Prrafodelista"/>
        <w:numPr>
          <w:ilvl w:val="0"/>
          <w:numId w:val="60"/>
        </w:numPr>
        <w:textAlignment w:val="baseline"/>
        <w:rPr>
          <w:rFonts w:cs="Arial"/>
          <w:sz w:val="22"/>
          <w:szCs w:val="22"/>
          <w:lang w:val="en-US"/>
        </w:rPr>
      </w:pPr>
      <w:r w:rsidRPr="00BA0BA6">
        <w:rPr>
          <w:rFonts w:cs="Arial"/>
          <w:sz w:val="22"/>
          <w:szCs w:val="22"/>
        </w:rPr>
        <w:t>Veladoras</w:t>
      </w:r>
      <w:r w:rsidRPr="00BA0BA6">
        <w:rPr>
          <w:rFonts w:cs="Arial"/>
          <w:sz w:val="22"/>
          <w:szCs w:val="22"/>
          <w:lang w:val="en-US"/>
        </w:rPr>
        <w:t> </w:t>
      </w:r>
    </w:p>
    <w:p w14:paraId="5061200F" w14:textId="77777777" w:rsidR="00741065" w:rsidRPr="00BA0BA6" w:rsidRDefault="00741065" w:rsidP="00BA0BA6">
      <w:pPr>
        <w:pStyle w:val="Prrafodelista"/>
        <w:numPr>
          <w:ilvl w:val="0"/>
          <w:numId w:val="60"/>
        </w:numPr>
        <w:textAlignment w:val="baseline"/>
        <w:rPr>
          <w:rFonts w:cs="Arial"/>
          <w:sz w:val="22"/>
          <w:szCs w:val="22"/>
          <w:lang w:val="en-US"/>
        </w:rPr>
      </w:pPr>
      <w:r w:rsidRPr="00BA0BA6">
        <w:rPr>
          <w:rFonts w:cs="Arial"/>
          <w:sz w:val="22"/>
          <w:szCs w:val="22"/>
        </w:rPr>
        <w:t>Detectores de humo</w:t>
      </w:r>
      <w:r w:rsidRPr="00BA0BA6">
        <w:rPr>
          <w:rFonts w:cs="Arial"/>
          <w:sz w:val="22"/>
          <w:szCs w:val="22"/>
          <w:lang w:val="en-US"/>
        </w:rPr>
        <w:t> </w:t>
      </w:r>
    </w:p>
    <w:p w14:paraId="3917BE4F" w14:textId="77777777" w:rsidR="00741065" w:rsidRPr="00BA0BA6" w:rsidRDefault="00741065" w:rsidP="00BA0BA6">
      <w:pPr>
        <w:textAlignment w:val="baseline"/>
        <w:rPr>
          <w:rFonts w:cs="Arial"/>
          <w:sz w:val="22"/>
          <w:szCs w:val="22"/>
        </w:rPr>
      </w:pPr>
    </w:p>
    <w:p w14:paraId="5EECB4E3" w14:textId="77777777" w:rsidR="00741065" w:rsidRPr="00BA0BA6" w:rsidRDefault="00741065" w:rsidP="00BA0BA6">
      <w:pPr>
        <w:textAlignment w:val="baseline"/>
        <w:rPr>
          <w:rFonts w:cs="Arial"/>
          <w:sz w:val="22"/>
          <w:szCs w:val="22"/>
        </w:rPr>
      </w:pPr>
      <w:r w:rsidRPr="00BA0BA6">
        <w:rPr>
          <w:rFonts w:cs="Arial"/>
          <w:sz w:val="22"/>
          <w:szCs w:val="22"/>
        </w:rPr>
        <w:t>Al culminar satisfactoriamente se les certificó y se realizó la entrega de un (1) detector de humo y un (1) extintor, donados por la Asociación de Profesionales en Conducción de Fluidos – APROCOF, a cada uno de los hogares participantes.</w:t>
      </w:r>
    </w:p>
    <w:p w14:paraId="39E460A7" w14:textId="77777777" w:rsidR="00741065" w:rsidRPr="00BA0BA6" w:rsidRDefault="00741065" w:rsidP="00BA0BA6">
      <w:pPr>
        <w:textAlignment w:val="baseline"/>
        <w:rPr>
          <w:rFonts w:cs="Arial"/>
          <w:sz w:val="22"/>
          <w:szCs w:val="22"/>
        </w:rPr>
      </w:pPr>
    </w:p>
    <w:p w14:paraId="095CA7A2" w14:textId="77777777" w:rsidR="00741065" w:rsidRPr="00BA0BA6" w:rsidRDefault="00741065" w:rsidP="00BA0BA6">
      <w:pPr>
        <w:rPr>
          <w:rFonts w:eastAsia="Arial" w:cs="Arial"/>
          <w:b/>
          <w:sz w:val="22"/>
          <w:szCs w:val="22"/>
        </w:rPr>
      </w:pPr>
      <w:r w:rsidRPr="00BA0BA6">
        <w:rPr>
          <w:rFonts w:eastAsia="Arial" w:cs="Arial"/>
          <w:b/>
          <w:sz w:val="22"/>
          <w:szCs w:val="22"/>
        </w:rPr>
        <w:t>Beneficios para la ciudadanía</w:t>
      </w:r>
    </w:p>
    <w:p w14:paraId="4297B7D6" w14:textId="77777777" w:rsidR="00741065" w:rsidRPr="00BA0BA6" w:rsidRDefault="00741065" w:rsidP="00BA0BA6">
      <w:pPr>
        <w:textAlignment w:val="baseline"/>
        <w:rPr>
          <w:rFonts w:cs="Arial"/>
          <w:sz w:val="22"/>
          <w:szCs w:val="22"/>
        </w:rPr>
      </w:pPr>
    </w:p>
    <w:p w14:paraId="5174593E" w14:textId="684802B8" w:rsidR="00741065" w:rsidRPr="00BA0BA6" w:rsidRDefault="22AE03B2" w:rsidP="00BA0BA6">
      <w:pPr>
        <w:textAlignment w:val="baseline"/>
        <w:rPr>
          <w:rFonts w:cs="Arial"/>
          <w:sz w:val="22"/>
          <w:szCs w:val="22"/>
        </w:rPr>
      </w:pPr>
      <w:r w:rsidRPr="0B4E8F82">
        <w:rPr>
          <w:rFonts w:cs="Arial"/>
          <w:sz w:val="22"/>
          <w:szCs w:val="22"/>
        </w:rPr>
        <w:t>G</w:t>
      </w:r>
      <w:r w:rsidR="461EF852" w:rsidRPr="0B4E8F82">
        <w:rPr>
          <w:rFonts w:cs="Arial"/>
          <w:sz w:val="22"/>
          <w:szCs w:val="22"/>
        </w:rPr>
        <w:t xml:space="preserve">enerar cultura de la prevención de incendios en los hogares </w:t>
      </w:r>
      <w:r w:rsidR="1A37492C" w:rsidRPr="0B4E8F82">
        <w:rPr>
          <w:rFonts w:cs="Arial"/>
          <w:sz w:val="22"/>
          <w:szCs w:val="22"/>
        </w:rPr>
        <w:t xml:space="preserve">en </w:t>
      </w:r>
      <w:r w:rsidR="461EF852" w:rsidRPr="0B4E8F82">
        <w:rPr>
          <w:rFonts w:cs="Arial"/>
          <w:sz w:val="22"/>
          <w:szCs w:val="22"/>
        </w:rPr>
        <w:t>el barrio La Riviera 2, por medio del proceso de capacitación y generar medidas de reducción</w:t>
      </w:r>
      <w:r w:rsidR="3520FEAE" w:rsidRPr="0B4E8F82">
        <w:rPr>
          <w:rFonts w:cs="Arial"/>
          <w:sz w:val="22"/>
          <w:szCs w:val="22"/>
        </w:rPr>
        <w:t>,</w:t>
      </w:r>
      <w:r w:rsidR="461EF852" w:rsidRPr="0B4E8F82">
        <w:rPr>
          <w:rFonts w:cs="Arial"/>
          <w:sz w:val="22"/>
          <w:szCs w:val="22"/>
        </w:rPr>
        <w:t xml:space="preserve"> mediante la instalación de detectores y mecanismos de extinción de incendios, reduce sustancialmente la vulnerabilidad de </w:t>
      </w:r>
      <w:r w:rsidR="461EF852" w:rsidRPr="0B4E8F82">
        <w:rPr>
          <w:rFonts w:cs="Arial"/>
          <w:b/>
          <w:bCs/>
          <w:sz w:val="22"/>
          <w:szCs w:val="22"/>
        </w:rPr>
        <w:t>218</w:t>
      </w:r>
      <w:r w:rsidR="461EF852" w:rsidRPr="0B4E8F82">
        <w:rPr>
          <w:rFonts w:cs="Arial"/>
          <w:sz w:val="22"/>
          <w:szCs w:val="22"/>
        </w:rPr>
        <w:t xml:space="preserve"> hogares del Barrio “La Riviera 2”, UPZ Patio Bonito en la localidad de </w:t>
      </w:r>
      <w:r w:rsidR="537BC07C" w:rsidRPr="0B4E8F82">
        <w:rPr>
          <w:rFonts w:cs="Arial"/>
          <w:sz w:val="22"/>
          <w:szCs w:val="22"/>
        </w:rPr>
        <w:t>Kennedy</w:t>
      </w:r>
      <w:r w:rsidR="461EF852" w:rsidRPr="0B4E8F82">
        <w:rPr>
          <w:rFonts w:cs="Arial"/>
          <w:sz w:val="22"/>
          <w:szCs w:val="22"/>
        </w:rPr>
        <w:t>. Este fue el programa piloto y con base en los escenarios de incendio identificados, a 2022 se establecerán otras zonas de la ciudad para que sean beneficiadas y así generar corresponsabilidad de la gestión del riesgo en los hogares de la ciudad.</w:t>
      </w:r>
    </w:p>
    <w:p w14:paraId="77908AD1" w14:textId="77777777" w:rsidR="00741065" w:rsidRPr="00BA0BA6" w:rsidRDefault="00741065" w:rsidP="00BA0BA6">
      <w:pPr>
        <w:rPr>
          <w:rFonts w:cs="Arial"/>
          <w:sz w:val="22"/>
          <w:szCs w:val="22"/>
        </w:rPr>
      </w:pPr>
    </w:p>
    <w:p w14:paraId="1B56E07F" w14:textId="798E55F5" w:rsidR="00741065" w:rsidRPr="00BA0BA6" w:rsidRDefault="6D057641" w:rsidP="0B4E8F82">
      <w:pPr>
        <w:widowControl w:val="0"/>
        <w:spacing w:after="240"/>
        <w:jc w:val="left"/>
        <w:textAlignment w:val="baseline"/>
        <w:rPr>
          <w:rFonts w:cs="Arial"/>
          <w:b/>
          <w:bCs/>
          <w:color w:val="auto"/>
          <w:sz w:val="22"/>
          <w:szCs w:val="22"/>
        </w:rPr>
      </w:pPr>
      <w:r w:rsidRPr="0B4E8F82">
        <w:rPr>
          <w:rFonts w:cs="Arial"/>
          <w:b/>
          <w:bCs/>
          <w:color w:val="auto"/>
          <w:sz w:val="22"/>
          <w:szCs w:val="22"/>
        </w:rPr>
        <w:t>Campaña salvando patas</w:t>
      </w:r>
    </w:p>
    <w:p w14:paraId="6EEF219B" w14:textId="2FE51595" w:rsidR="00741065" w:rsidRPr="00BA0BA6" w:rsidRDefault="461EF852" w:rsidP="0B4E8F82">
      <w:pPr>
        <w:textAlignment w:val="baseline"/>
        <w:rPr>
          <w:rFonts w:cs="Arial"/>
          <w:sz w:val="22"/>
          <w:szCs w:val="22"/>
          <w:lang w:val="es-ES"/>
        </w:rPr>
      </w:pPr>
      <w:r w:rsidRPr="0B4E8F82">
        <w:rPr>
          <w:rFonts w:cs="Arial"/>
          <w:sz w:val="22"/>
          <w:szCs w:val="22"/>
        </w:rPr>
        <w:t>Desde la Subdirección de Gestión del Riesgo se desarrolló la campaña Salvando Patas</w:t>
      </w:r>
      <w:r w:rsidR="79D89EE6" w:rsidRPr="0B4E8F82">
        <w:rPr>
          <w:rFonts w:cs="Arial"/>
          <w:sz w:val="22"/>
          <w:szCs w:val="22"/>
        </w:rPr>
        <w:t>,</w:t>
      </w:r>
      <w:r w:rsidRPr="0B4E8F82">
        <w:rPr>
          <w:rFonts w:cs="Arial"/>
          <w:sz w:val="22"/>
          <w:szCs w:val="22"/>
        </w:rPr>
        <w:t xml:space="preserve"> que tiene como objetivo</w:t>
      </w:r>
      <w:r w:rsidRPr="0B4E8F82">
        <w:rPr>
          <w:rFonts w:cs="Arial"/>
          <w:sz w:val="22"/>
          <w:szCs w:val="22"/>
          <w:lang w:val="es-ES"/>
        </w:rPr>
        <w:t xml:space="preserve"> generar cultura de prevención en los hogares para proteger a los animales de compañía, en el marco del principio de corresponsabilidad. A través de la base de datos que se genera en el marco del programa, se enviarán mensajes de prevención con información acerca de los riesgos en el hogar relacionada con los animales de compañía, así como consejos de prevención.</w:t>
      </w:r>
    </w:p>
    <w:p w14:paraId="66E91D5C" w14:textId="77777777" w:rsidR="00741065" w:rsidRPr="00BA0BA6" w:rsidRDefault="00741065" w:rsidP="00BA0BA6">
      <w:pPr>
        <w:textAlignment w:val="baseline"/>
        <w:rPr>
          <w:rFonts w:cs="Arial"/>
          <w:sz w:val="22"/>
          <w:szCs w:val="22"/>
          <w:lang w:val="es-ES_tradnl"/>
        </w:rPr>
      </w:pPr>
    </w:p>
    <w:p w14:paraId="18183B8D" w14:textId="77777777" w:rsidR="00741065" w:rsidRPr="00BA0BA6" w:rsidRDefault="00741065" w:rsidP="00BA0BA6">
      <w:pPr>
        <w:textAlignment w:val="baseline"/>
        <w:rPr>
          <w:rFonts w:cs="Arial"/>
          <w:sz w:val="22"/>
          <w:szCs w:val="22"/>
          <w:lang w:val="es-ES_tradnl"/>
        </w:rPr>
      </w:pPr>
      <w:r w:rsidRPr="00BA0BA6">
        <w:rPr>
          <w:rFonts w:cs="Arial"/>
          <w:sz w:val="22"/>
          <w:szCs w:val="22"/>
          <w:lang w:val="es-ES_tradnl"/>
        </w:rPr>
        <w:t>Para esto se implementaron las siguientes estrategias:</w:t>
      </w:r>
    </w:p>
    <w:p w14:paraId="74B13DA0" w14:textId="77777777" w:rsidR="00741065" w:rsidRPr="00BA0BA6" w:rsidRDefault="00741065" w:rsidP="00BA0BA6">
      <w:pPr>
        <w:textAlignment w:val="baseline"/>
        <w:rPr>
          <w:rFonts w:cs="Arial"/>
          <w:sz w:val="22"/>
          <w:szCs w:val="22"/>
          <w:lang w:val="es-ES_tradnl"/>
        </w:rPr>
      </w:pPr>
    </w:p>
    <w:p w14:paraId="4E96262D" w14:textId="77777777" w:rsidR="00741065" w:rsidRPr="00BA0BA6" w:rsidRDefault="00741065" w:rsidP="00BA0BA6">
      <w:pPr>
        <w:pStyle w:val="Prrafodelista"/>
        <w:numPr>
          <w:ilvl w:val="0"/>
          <w:numId w:val="60"/>
        </w:numPr>
        <w:textAlignment w:val="baseline"/>
        <w:rPr>
          <w:rFonts w:cs="Arial"/>
          <w:sz w:val="22"/>
          <w:szCs w:val="22"/>
        </w:rPr>
      </w:pPr>
      <w:r w:rsidRPr="00BA0BA6">
        <w:rPr>
          <w:rFonts w:cs="Arial"/>
          <w:sz w:val="22"/>
          <w:szCs w:val="22"/>
        </w:rPr>
        <w:t>Generar una base de datos a través del registro de información por medio de código QR, la cual permita caracterizar a la población de la ciudad de Bogotá tenedora de animales de compañía según cantidad y especie de animal.</w:t>
      </w:r>
    </w:p>
    <w:p w14:paraId="71435A58" w14:textId="77777777" w:rsidR="00741065" w:rsidRPr="00BA0BA6" w:rsidRDefault="00741065" w:rsidP="00BA0BA6">
      <w:pPr>
        <w:pStyle w:val="Prrafodelista"/>
        <w:numPr>
          <w:ilvl w:val="0"/>
          <w:numId w:val="60"/>
        </w:numPr>
        <w:textAlignment w:val="baseline"/>
        <w:rPr>
          <w:rFonts w:cs="Arial"/>
          <w:sz w:val="22"/>
          <w:szCs w:val="22"/>
        </w:rPr>
      </w:pPr>
      <w:r w:rsidRPr="00BA0BA6">
        <w:rPr>
          <w:rFonts w:cs="Arial"/>
          <w:sz w:val="22"/>
          <w:szCs w:val="22"/>
        </w:rPr>
        <w:t>Creación de página web con contenido asociado a la prevención en hogares con animales de compañía.</w:t>
      </w:r>
    </w:p>
    <w:p w14:paraId="3FEDE58B" w14:textId="77777777" w:rsidR="00741065" w:rsidRPr="00BA0BA6" w:rsidRDefault="00741065" w:rsidP="00BA0BA6">
      <w:pPr>
        <w:pStyle w:val="Prrafodelista"/>
        <w:numPr>
          <w:ilvl w:val="0"/>
          <w:numId w:val="60"/>
        </w:numPr>
        <w:textAlignment w:val="baseline"/>
        <w:rPr>
          <w:rFonts w:cs="Arial"/>
          <w:sz w:val="22"/>
          <w:szCs w:val="22"/>
        </w:rPr>
      </w:pPr>
      <w:r w:rsidRPr="00BA0BA6">
        <w:rPr>
          <w:rFonts w:cs="Arial"/>
          <w:sz w:val="22"/>
          <w:szCs w:val="22"/>
        </w:rPr>
        <w:t>Creación de formularios para el registro de los hogares en donde habitan animales de compañía.</w:t>
      </w:r>
    </w:p>
    <w:p w14:paraId="248BDDD7" w14:textId="77777777" w:rsidR="00741065" w:rsidRPr="00BA0BA6" w:rsidRDefault="00741065" w:rsidP="00BA0BA6">
      <w:pPr>
        <w:pStyle w:val="Prrafodelista"/>
        <w:numPr>
          <w:ilvl w:val="0"/>
          <w:numId w:val="60"/>
        </w:numPr>
        <w:textAlignment w:val="baseline"/>
        <w:rPr>
          <w:rFonts w:cs="Arial"/>
          <w:sz w:val="22"/>
          <w:szCs w:val="22"/>
        </w:rPr>
      </w:pPr>
      <w:r w:rsidRPr="00BA0BA6">
        <w:rPr>
          <w:rFonts w:cs="Arial"/>
          <w:sz w:val="22"/>
          <w:szCs w:val="22"/>
        </w:rPr>
        <w:t>Base de datos de los hogares</w:t>
      </w:r>
    </w:p>
    <w:p w14:paraId="24CA3A81" w14:textId="77777777" w:rsidR="00741065" w:rsidRPr="00BA0BA6" w:rsidRDefault="00741065" w:rsidP="00BA0BA6">
      <w:pPr>
        <w:pStyle w:val="Prrafodelista"/>
        <w:numPr>
          <w:ilvl w:val="0"/>
          <w:numId w:val="60"/>
        </w:numPr>
        <w:textAlignment w:val="baseline"/>
        <w:rPr>
          <w:rFonts w:cs="Arial"/>
          <w:sz w:val="22"/>
          <w:szCs w:val="22"/>
        </w:rPr>
      </w:pPr>
      <w:r w:rsidRPr="00BA0BA6">
        <w:rPr>
          <w:rFonts w:cs="Arial"/>
          <w:sz w:val="22"/>
          <w:szCs w:val="22"/>
        </w:rPr>
        <w:t>Entrega de adhesivos para identificación de hogares en caso de emergencia.</w:t>
      </w:r>
    </w:p>
    <w:p w14:paraId="7D331F95" w14:textId="77777777" w:rsidR="00741065" w:rsidRPr="00BA0BA6" w:rsidRDefault="00741065" w:rsidP="00BA0BA6">
      <w:pPr>
        <w:pStyle w:val="Prrafodelista"/>
        <w:numPr>
          <w:ilvl w:val="0"/>
          <w:numId w:val="60"/>
        </w:numPr>
        <w:textAlignment w:val="baseline"/>
        <w:rPr>
          <w:rFonts w:cs="Arial"/>
          <w:sz w:val="22"/>
          <w:szCs w:val="22"/>
        </w:rPr>
      </w:pPr>
      <w:r w:rsidRPr="00BA0BA6">
        <w:rPr>
          <w:rFonts w:cs="Arial"/>
          <w:sz w:val="22"/>
          <w:szCs w:val="22"/>
        </w:rPr>
        <w:t>Instalación de pendones en las estaciones de bomberos con código QR para facilitar el acceso del formulario a los ciudadanos.</w:t>
      </w:r>
    </w:p>
    <w:p w14:paraId="2D4F843A" w14:textId="77777777" w:rsidR="00741065" w:rsidRPr="00BA0BA6" w:rsidRDefault="00741065" w:rsidP="00BA0BA6">
      <w:pPr>
        <w:textAlignment w:val="baseline"/>
        <w:rPr>
          <w:rFonts w:cs="Arial"/>
          <w:sz w:val="22"/>
          <w:szCs w:val="22"/>
          <w:lang w:val="es-ES_tradnl"/>
        </w:rPr>
      </w:pPr>
    </w:p>
    <w:p w14:paraId="5E906A87" w14:textId="77777777" w:rsidR="00741065" w:rsidRPr="00BA0BA6" w:rsidRDefault="00741065" w:rsidP="00BA0BA6">
      <w:pPr>
        <w:shd w:val="clear" w:color="auto" w:fill="FFFFFF"/>
        <w:rPr>
          <w:rFonts w:eastAsia="Arial" w:cs="Arial"/>
          <w:b/>
          <w:bCs/>
          <w:sz w:val="22"/>
          <w:szCs w:val="22"/>
        </w:rPr>
      </w:pPr>
      <w:r w:rsidRPr="00BA0BA6">
        <w:rPr>
          <w:rFonts w:eastAsia="Arial" w:cs="Arial"/>
          <w:b/>
          <w:bCs/>
          <w:sz w:val="22"/>
          <w:szCs w:val="22"/>
        </w:rPr>
        <w:t>Beneficios para la ciudadanía</w:t>
      </w:r>
    </w:p>
    <w:p w14:paraId="6553A57E" w14:textId="77777777" w:rsidR="00741065" w:rsidRPr="00BA0BA6" w:rsidRDefault="00741065" w:rsidP="00BA0BA6">
      <w:pPr>
        <w:textAlignment w:val="baseline"/>
        <w:rPr>
          <w:rFonts w:cs="Arial"/>
          <w:sz w:val="22"/>
          <w:szCs w:val="22"/>
          <w:lang w:val="es-ES_tradnl"/>
        </w:rPr>
      </w:pPr>
    </w:p>
    <w:p w14:paraId="5500B48E" w14:textId="3FB84572" w:rsidR="00741065" w:rsidRPr="00BA0BA6" w:rsidRDefault="461EF852" w:rsidP="00BA0BA6">
      <w:pPr>
        <w:textAlignment w:val="baseline"/>
        <w:rPr>
          <w:rFonts w:cs="Arial"/>
          <w:sz w:val="22"/>
          <w:szCs w:val="22"/>
        </w:rPr>
      </w:pPr>
      <w:r w:rsidRPr="0B4E8F82">
        <w:rPr>
          <w:rFonts w:cs="Arial"/>
          <w:sz w:val="22"/>
          <w:szCs w:val="22"/>
          <w:lang w:val="es-ES"/>
        </w:rPr>
        <w:t xml:space="preserve">A la fecha, con el desarrollo de esta campaña se ha venido concientizando a la población de la ciudad de Bogotá acerca de las medidas preventivas contra incendios en los hogares en los que habitan animales de compañía, </w:t>
      </w:r>
      <w:r w:rsidR="0112F34D" w:rsidRPr="0B4E8F82">
        <w:rPr>
          <w:rFonts w:cs="Arial"/>
          <w:sz w:val="22"/>
          <w:szCs w:val="22"/>
          <w:lang w:val="es-ES"/>
        </w:rPr>
        <w:t>a</w:t>
      </w:r>
      <w:r w:rsidRPr="0B4E8F82">
        <w:rPr>
          <w:rFonts w:cs="Arial"/>
          <w:sz w:val="22"/>
          <w:szCs w:val="22"/>
          <w:lang w:val="es-ES"/>
        </w:rPr>
        <w:t xml:space="preserve">demás se logró identificar </w:t>
      </w:r>
      <w:r w:rsidRPr="0B4E8F82">
        <w:rPr>
          <w:rFonts w:cs="Arial"/>
          <w:b/>
          <w:bCs/>
          <w:sz w:val="22"/>
          <w:szCs w:val="22"/>
          <w:lang w:val="es-ES"/>
        </w:rPr>
        <w:t>3</w:t>
      </w:r>
      <w:r w:rsidR="412AFA8F" w:rsidRPr="0B4E8F82">
        <w:rPr>
          <w:rFonts w:cs="Arial"/>
          <w:b/>
          <w:bCs/>
          <w:sz w:val="22"/>
          <w:szCs w:val="22"/>
          <w:lang w:val="es-ES"/>
        </w:rPr>
        <w:t>.</w:t>
      </w:r>
      <w:r w:rsidRPr="0B4E8F82">
        <w:rPr>
          <w:rFonts w:cs="Arial"/>
          <w:b/>
          <w:bCs/>
          <w:sz w:val="22"/>
          <w:szCs w:val="22"/>
          <w:lang w:val="es-ES"/>
        </w:rPr>
        <w:t>039</w:t>
      </w:r>
      <w:r w:rsidRPr="0B4E8F82">
        <w:rPr>
          <w:rFonts w:cs="Arial"/>
          <w:sz w:val="22"/>
          <w:szCs w:val="22"/>
          <w:lang w:val="es-ES"/>
        </w:rPr>
        <w:t xml:space="preserve"> hogares, beneficiando aproximadamente a </w:t>
      </w:r>
      <w:r w:rsidRPr="0B4E8F82">
        <w:rPr>
          <w:rFonts w:cs="Arial"/>
          <w:b/>
          <w:bCs/>
          <w:sz w:val="22"/>
          <w:szCs w:val="22"/>
          <w:lang w:val="es-ES"/>
        </w:rPr>
        <w:t>12</w:t>
      </w:r>
      <w:r w:rsidR="59308300" w:rsidRPr="0B4E8F82">
        <w:rPr>
          <w:rFonts w:cs="Arial"/>
          <w:b/>
          <w:bCs/>
          <w:sz w:val="22"/>
          <w:szCs w:val="22"/>
          <w:lang w:val="es-ES"/>
        </w:rPr>
        <w:t>.</w:t>
      </w:r>
      <w:r w:rsidRPr="0B4E8F82">
        <w:rPr>
          <w:rFonts w:cs="Arial"/>
          <w:b/>
          <w:bCs/>
          <w:sz w:val="22"/>
          <w:szCs w:val="22"/>
          <w:lang w:val="es-ES"/>
        </w:rPr>
        <w:t>000</w:t>
      </w:r>
      <w:r w:rsidRPr="0B4E8F82">
        <w:rPr>
          <w:rFonts w:cs="Arial"/>
          <w:sz w:val="22"/>
          <w:szCs w:val="22"/>
          <w:lang w:val="es-ES"/>
        </w:rPr>
        <w:t xml:space="preserve"> ciudadanos.</w:t>
      </w:r>
    </w:p>
    <w:p w14:paraId="171B8700" w14:textId="77777777" w:rsidR="00741065" w:rsidRPr="00BA0BA6" w:rsidRDefault="00741065" w:rsidP="00BA0BA6">
      <w:pPr>
        <w:textAlignment w:val="baseline"/>
        <w:rPr>
          <w:rFonts w:cs="Arial"/>
          <w:sz w:val="22"/>
          <w:szCs w:val="22"/>
        </w:rPr>
      </w:pPr>
    </w:p>
    <w:p w14:paraId="1616D58E" w14:textId="77777777" w:rsidR="00741065" w:rsidRPr="00BA0BA6" w:rsidRDefault="00741065" w:rsidP="00BA0BA6">
      <w:pPr>
        <w:rPr>
          <w:rFonts w:cs="Arial"/>
          <w:b/>
          <w:bCs/>
          <w:sz w:val="22"/>
          <w:szCs w:val="22"/>
        </w:rPr>
      </w:pPr>
    </w:p>
    <w:p w14:paraId="050B782A" w14:textId="147D3ECC" w:rsidR="00741065" w:rsidRPr="00380D3E" w:rsidRDefault="00380D3E" w:rsidP="00380D3E">
      <w:pPr>
        <w:jc w:val="left"/>
        <w:rPr>
          <w:rFonts w:cs="Arial"/>
          <w:b/>
          <w:bCs/>
          <w:color w:val="auto"/>
          <w:sz w:val="22"/>
          <w:szCs w:val="22"/>
        </w:rPr>
      </w:pPr>
      <w:bookmarkStart w:id="22" w:name="_Toc93082241"/>
      <w:r>
        <w:rPr>
          <w:rFonts w:cs="Arial"/>
          <w:b/>
          <w:bCs/>
          <w:color w:val="auto"/>
          <w:sz w:val="22"/>
          <w:szCs w:val="22"/>
        </w:rPr>
        <w:t>C</w:t>
      </w:r>
      <w:r w:rsidRPr="00380D3E">
        <w:rPr>
          <w:rFonts w:cs="Arial"/>
          <w:b/>
          <w:bCs/>
          <w:color w:val="auto"/>
          <w:sz w:val="22"/>
          <w:szCs w:val="22"/>
        </w:rPr>
        <w:t>onocimiento del riesgo</w:t>
      </w:r>
      <w:bookmarkEnd w:id="22"/>
    </w:p>
    <w:p w14:paraId="240D92FD" w14:textId="77777777" w:rsidR="00741065" w:rsidRPr="00BA0BA6" w:rsidRDefault="00741065" w:rsidP="00BA0BA6">
      <w:pPr>
        <w:rPr>
          <w:rFonts w:cs="Arial"/>
          <w:sz w:val="22"/>
          <w:szCs w:val="22"/>
        </w:rPr>
      </w:pPr>
    </w:p>
    <w:p w14:paraId="37CCC270" w14:textId="77777777" w:rsidR="00741065" w:rsidRPr="00BA0BA6" w:rsidRDefault="00741065" w:rsidP="00BA0BA6">
      <w:pPr>
        <w:rPr>
          <w:rFonts w:cs="Arial"/>
          <w:b/>
          <w:sz w:val="22"/>
          <w:szCs w:val="22"/>
        </w:rPr>
      </w:pPr>
      <w:bookmarkStart w:id="23" w:name="_Toc93082244"/>
      <w:r w:rsidRPr="00BA0BA6">
        <w:rPr>
          <w:rFonts w:cs="Arial"/>
          <w:b/>
          <w:sz w:val="22"/>
          <w:szCs w:val="22"/>
        </w:rPr>
        <w:t>Caracterización y análisis de escenarios de riesgo</w:t>
      </w:r>
      <w:bookmarkEnd w:id="23"/>
    </w:p>
    <w:p w14:paraId="454C03F3" w14:textId="77777777" w:rsidR="00741065" w:rsidRPr="00BA0BA6" w:rsidRDefault="00741065" w:rsidP="00BA0BA6">
      <w:pPr>
        <w:rPr>
          <w:rFonts w:cs="Arial"/>
          <w:sz w:val="22"/>
          <w:szCs w:val="22"/>
        </w:rPr>
      </w:pPr>
    </w:p>
    <w:p w14:paraId="10406323" w14:textId="77777777" w:rsidR="00741065" w:rsidRPr="00BA0BA6" w:rsidRDefault="00741065" w:rsidP="00BA0BA6">
      <w:pPr>
        <w:pStyle w:val="Prrafodelista"/>
        <w:ind w:left="360"/>
        <w:rPr>
          <w:rFonts w:cs="Arial"/>
          <w:sz w:val="22"/>
          <w:szCs w:val="22"/>
          <w:lang w:val="es-ES"/>
        </w:rPr>
      </w:pPr>
      <w:r w:rsidRPr="00BA0BA6">
        <w:rPr>
          <w:rFonts w:cs="Arial"/>
          <w:sz w:val="22"/>
          <w:szCs w:val="22"/>
          <w:lang w:val="es-ES"/>
        </w:rPr>
        <w:t>En el marco del objetivo de optimizar los procesos de conocimiento del riesgo contemplado en el pilar estratégico “Gestión del Riesgo” del Plan Estratégico Institucional, la Subdirección de Gestión del Riesgo se encuentra avanzando en el proceso de caracterizar y analizar el escenario de riesgo por incendio estructural en el Distrito Capital, con el objetivo de identificar la ubicación, gravedad de los daños potenciales y la probabilidad de ocurrencia de este fenómeno amenazante a fin de fortalecer el proceso de toma de decisiones.</w:t>
      </w:r>
    </w:p>
    <w:p w14:paraId="1127F1BC" w14:textId="77777777" w:rsidR="00741065" w:rsidRPr="00BA0BA6" w:rsidRDefault="00741065" w:rsidP="00BA0BA6">
      <w:pPr>
        <w:pStyle w:val="Prrafodelista"/>
        <w:ind w:left="360"/>
        <w:rPr>
          <w:rFonts w:cs="Arial"/>
          <w:sz w:val="22"/>
          <w:szCs w:val="22"/>
          <w:lang w:val="es-ES"/>
        </w:rPr>
      </w:pPr>
    </w:p>
    <w:p w14:paraId="70E61184" w14:textId="5595BEC3" w:rsidR="00741065" w:rsidRPr="00BA0BA6" w:rsidRDefault="461EF852" w:rsidP="0B4E8F82">
      <w:pPr>
        <w:pStyle w:val="Prrafodelista"/>
        <w:ind w:left="360"/>
        <w:rPr>
          <w:rFonts w:cs="Arial"/>
          <w:sz w:val="22"/>
          <w:szCs w:val="22"/>
          <w:lang w:val="es-ES"/>
        </w:rPr>
      </w:pPr>
      <w:r w:rsidRPr="0B4E8F82">
        <w:rPr>
          <w:rFonts w:cs="Arial"/>
          <w:sz w:val="22"/>
          <w:szCs w:val="22"/>
          <w:lang w:val="es-ES"/>
        </w:rPr>
        <w:t>En concordancia con lo anterior, se ha caracterizado la ocurrencia de los incendios estructurales en Bogotá y en cada una de las localidades, a excepción de Sumapaz en donde</w:t>
      </w:r>
      <w:r w:rsidR="46A75762" w:rsidRPr="0B4E8F82">
        <w:rPr>
          <w:rFonts w:cs="Arial"/>
          <w:sz w:val="22"/>
          <w:szCs w:val="22"/>
          <w:lang w:val="es-ES"/>
        </w:rPr>
        <w:t>,</w:t>
      </w:r>
      <w:r w:rsidRPr="0B4E8F82">
        <w:rPr>
          <w:rFonts w:cs="Arial"/>
          <w:sz w:val="22"/>
          <w:szCs w:val="22"/>
          <w:lang w:val="es-ES"/>
        </w:rPr>
        <w:t xml:space="preserve"> por su naturaleza rural, los incendios estructurales no constituy</w:t>
      </w:r>
      <w:bookmarkStart w:id="24" w:name="_Toc93082245"/>
      <w:r w:rsidRPr="0B4E8F82">
        <w:rPr>
          <w:rFonts w:cs="Arial"/>
          <w:sz w:val="22"/>
          <w:szCs w:val="22"/>
          <w:lang w:val="es-ES"/>
        </w:rPr>
        <w:t xml:space="preserve">en un escenario representativo. </w:t>
      </w:r>
    </w:p>
    <w:p w14:paraId="12F0AA7A" w14:textId="6A939C93" w:rsidR="00741065" w:rsidRPr="00BA0BA6" w:rsidRDefault="00741065" w:rsidP="0B4E8F82">
      <w:pPr>
        <w:pStyle w:val="Prrafodelista"/>
        <w:ind w:left="360"/>
        <w:rPr>
          <w:rFonts w:eastAsia="Calibri" w:cs="Arial"/>
          <w:sz w:val="22"/>
          <w:szCs w:val="22"/>
        </w:rPr>
      </w:pPr>
    </w:p>
    <w:p w14:paraId="44717FBB" w14:textId="44DAE52E" w:rsidR="00741065" w:rsidRPr="00BA0BA6" w:rsidRDefault="461EF852" w:rsidP="0B4E8F82">
      <w:pPr>
        <w:pStyle w:val="Prrafodelista"/>
        <w:ind w:left="360"/>
        <w:rPr>
          <w:rFonts w:cs="Arial"/>
          <w:b/>
          <w:bCs/>
          <w:sz w:val="22"/>
          <w:szCs w:val="22"/>
          <w:lang w:val="es-ES"/>
        </w:rPr>
      </w:pPr>
      <w:r w:rsidRPr="0B4E8F82">
        <w:rPr>
          <w:rFonts w:eastAsia="Calibri" w:cs="Arial"/>
          <w:b/>
          <w:bCs/>
          <w:sz w:val="22"/>
          <w:szCs w:val="22"/>
        </w:rPr>
        <w:t>Logros 2021</w:t>
      </w:r>
      <w:bookmarkEnd w:id="24"/>
      <w:r w:rsidRPr="0B4E8F82">
        <w:rPr>
          <w:rFonts w:eastAsia="Calibri" w:cs="Arial"/>
          <w:b/>
          <w:bCs/>
          <w:sz w:val="22"/>
          <w:szCs w:val="22"/>
        </w:rPr>
        <w:t xml:space="preserve"> </w:t>
      </w:r>
    </w:p>
    <w:p w14:paraId="513DF8E2" w14:textId="77777777" w:rsidR="00741065" w:rsidRPr="00BA0BA6" w:rsidRDefault="00741065" w:rsidP="00BA0BA6">
      <w:pPr>
        <w:rPr>
          <w:rFonts w:eastAsia="Calibri" w:cs="Arial"/>
          <w:sz w:val="22"/>
          <w:szCs w:val="22"/>
        </w:rPr>
      </w:pPr>
    </w:p>
    <w:p w14:paraId="5181C8AC" w14:textId="77777777" w:rsidR="00741065" w:rsidRDefault="00741065" w:rsidP="00BA0BA6">
      <w:pPr>
        <w:pStyle w:val="Prrafodelista"/>
        <w:ind w:left="360"/>
        <w:rPr>
          <w:rFonts w:cs="Arial"/>
          <w:sz w:val="22"/>
          <w:szCs w:val="22"/>
          <w:lang w:val="es-ES"/>
        </w:rPr>
      </w:pPr>
      <w:r w:rsidRPr="00BA0BA6">
        <w:rPr>
          <w:rFonts w:cs="Arial"/>
          <w:sz w:val="22"/>
          <w:szCs w:val="22"/>
          <w:lang w:val="es-ES"/>
        </w:rPr>
        <w:t>Se tomó como referencia el histórico de eventos atendidos en el período comprendido entre el año 2014 a 2019, identificando el comportamiento espacial, temporal y causas recurrentes de los incendios estructurales. En consecuencia, fue necesario llevar a cabo técnicas de limpieza de datos, normalización y selección de variables, para la conformación de una base de datos incluyendo la dimensión espacial. El resultado del 2021 es la caracterización y análisis de escenarios de riesgo por incendios estructural para 19 localidades del distrito capital, quedando por realizar la Localidad de Sumapaz.</w:t>
      </w:r>
    </w:p>
    <w:p w14:paraId="23DEC4FE" w14:textId="77777777" w:rsidR="00380D3E" w:rsidRDefault="00380D3E" w:rsidP="00BA0BA6">
      <w:pPr>
        <w:pStyle w:val="Prrafodelista"/>
        <w:ind w:left="360"/>
        <w:rPr>
          <w:rFonts w:cs="Arial"/>
          <w:sz w:val="22"/>
          <w:szCs w:val="22"/>
          <w:lang w:val="es-ES"/>
        </w:rPr>
      </w:pPr>
    </w:p>
    <w:p w14:paraId="3438168C" w14:textId="77777777" w:rsidR="00380D3E" w:rsidRDefault="00380D3E" w:rsidP="00BA0BA6">
      <w:pPr>
        <w:pStyle w:val="Prrafodelista"/>
        <w:ind w:left="360"/>
        <w:rPr>
          <w:rFonts w:cs="Arial"/>
          <w:sz w:val="22"/>
          <w:szCs w:val="22"/>
          <w:lang w:val="es-ES"/>
        </w:rPr>
      </w:pPr>
    </w:p>
    <w:p w14:paraId="66C5BD44" w14:textId="77777777" w:rsidR="00380D3E" w:rsidRPr="00BA0BA6" w:rsidRDefault="00380D3E" w:rsidP="00BA0BA6">
      <w:pPr>
        <w:pStyle w:val="Prrafodelista"/>
        <w:ind w:left="360"/>
        <w:rPr>
          <w:rFonts w:cs="Arial"/>
          <w:sz w:val="22"/>
          <w:szCs w:val="22"/>
          <w:lang w:val="es-ES"/>
        </w:rPr>
      </w:pPr>
    </w:p>
    <w:p w14:paraId="7AFC4EC4" w14:textId="77777777" w:rsidR="00741065" w:rsidRPr="00BA0BA6" w:rsidRDefault="00741065" w:rsidP="00BA0BA6">
      <w:pPr>
        <w:rPr>
          <w:rFonts w:cs="Arial"/>
          <w:b/>
          <w:sz w:val="22"/>
          <w:szCs w:val="22"/>
          <w:lang w:val="es-ES"/>
        </w:rPr>
      </w:pPr>
    </w:p>
    <w:p w14:paraId="3C669EB4" w14:textId="77777777" w:rsidR="00741065" w:rsidRPr="00BA0BA6" w:rsidRDefault="00741065" w:rsidP="00BA0BA6">
      <w:pPr>
        <w:rPr>
          <w:rFonts w:cs="Arial"/>
          <w:b/>
          <w:sz w:val="22"/>
          <w:szCs w:val="22"/>
          <w:lang w:val="es-ES"/>
        </w:rPr>
      </w:pPr>
      <w:bookmarkStart w:id="25" w:name="_Toc93082246"/>
      <w:r w:rsidRPr="00BA0BA6">
        <w:rPr>
          <w:rFonts w:cs="Arial"/>
          <w:b/>
          <w:sz w:val="22"/>
          <w:szCs w:val="22"/>
          <w:lang w:val="es-ES"/>
        </w:rPr>
        <w:t>Beneficios para la ciudadanía</w:t>
      </w:r>
      <w:bookmarkEnd w:id="25"/>
    </w:p>
    <w:p w14:paraId="47E32FA3" w14:textId="77777777" w:rsidR="00741065" w:rsidRPr="00BA0BA6" w:rsidRDefault="00741065" w:rsidP="00BA0BA6">
      <w:pPr>
        <w:pStyle w:val="Prrafodelista"/>
        <w:ind w:left="360"/>
        <w:rPr>
          <w:rFonts w:cs="Arial"/>
          <w:sz w:val="22"/>
          <w:szCs w:val="22"/>
          <w:lang w:val="es-ES"/>
        </w:rPr>
      </w:pPr>
    </w:p>
    <w:p w14:paraId="71A76EA8" w14:textId="62DD3CCA" w:rsidR="00741065" w:rsidRPr="006113B8" w:rsidRDefault="00741065" w:rsidP="006113B8">
      <w:pPr>
        <w:pStyle w:val="Descripcin"/>
        <w:keepNext/>
        <w:jc w:val="center"/>
        <w:rPr>
          <w:rFonts w:ascii="Arial" w:hAnsi="Arial" w:cs="Arial"/>
          <w:b/>
          <w:color w:val="auto"/>
          <w:szCs w:val="22"/>
        </w:rPr>
      </w:pPr>
      <w:r w:rsidRPr="006113B8">
        <w:rPr>
          <w:rFonts w:ascii="Arial" w:hAnsi="Arial" w:cs="Arial"/>
          <w:b/>
          <w:color w:val="auto"/>
          <w:szCs w:val="22"/>
        </w:rPr>
        <w:t xml:space="preserve">Ilustración </w:t>
      </w:r>
      <w:r w:rsidR="00B26E37">
        <w:rPr>
          <w:rFonts w:ascii="Arial" w:hAnsi="Arial" w:cs="Arial"/>
          <w:b/>
          <w:color w:val="auto"/>
          <w:szCs w:val="22"/>
        </w:rPr>
        <w:fldChar w:fldCharType="begin"/>
      </w:r>
      <w:r w:rsidR="00B26E37">
        <w:rPr>
          <w:rFonts w:ascii="Arial" w:hAnsi="Arial" w:cs="Arial"/>
          <w:b/>
          <w:color w:val="auto"/>
          <w:szCs w:val="22"/>
        </w:rPr>
        <w:instrText xml:space="preserve"> SEQ Ilustración \* ARABIC </w:instrText>
      </w:r>
      <w:r w:rsidR="00B26E37">
        <w:rPr>
          <w:rFonts w:ascii="Arial" w:hAnsi="Arial" w:cs="Arial"/>
          <w:b/>
          <w:color w:val="auto"/>
          <w:szCs w:val="22"/>
        </w:rPr>
        <w:fldChar w:fldCharType="separate"/>
      </w:r>
      <w:r w:rsidR="00B26E37">
        <w:rPr>
          <w:rFonts w:ascii="Arial" w:hAnsi="Arial" w:cs="Arial"/>
          <w:b/>
          <w:noProof/>
          <w:color w:val="auto"/>
          <w:szCs w:val="22"/>
        </w:rPr>
        <w:t>15</w:t>
      </w:r>
      <w:r w:rsidR="00B26E37">
        <w:rPr>
          <w:rFonts w:ascii="Arial" w:hAnsi="Arial" w:cs="Arial"/>
          <w:b/>
          <w:color w:val="auto"/>
          <w:szCs w:val="22"/>
        </w:rPr>
        <w:fldChar w:fldCharType="end"/>
      </w:r>
      <w:r w:rsidRPr="006113B8">
        <w:rPr>
          <w:rFonts w:ascii="Arial" w:hAnsi="Arial" w:cs="Arial"/>
          <w:b/>
          <w:color w:val="auto"/>
          <w:szCs w:val="22"/>
        </w:rPr>
        <w:t>. Documentos de caracterización de escenarios de riesgos</w:t>
      </w:r>
    </w:p>
    <w:p w14:paraId="3F4D1932" w14:textId="77777777" w:rsidR="00741065" w:rsidRPr="006113B8" w:rsidRDefault="00741065" w:rsidP="006113B8">
      <w:pPr>
        <w:pStyle w:val="Prrafodelista"/>
        <w:ind w:left="360"/>
        <w:jc w:val="center"/>
        <w:rPr>
          <w:rFonts w:cs="Arial"/>
          <w:sz w:val="18"/>
          <w:szCs w:val="22"/>
          <w:lang w:val="es-ES"/>
        </w:rPr>
      </w:pPr>
      <w:r w:rsidRPr="006113B8">
        <w:rPr>
          <w:rFonts w:cs="Arial"/>
          <w:noProof/>
          <w:sz w:val="18"/>
          <w:szCs w:val="22"/>
        </w:rPr>
        <w:drawing>
          <wp:inline distT="0" distB="0" distL="0" distR="0" wp14:anchorId="35023128" wp14:editId="30248FA4">
            <wp:extent cx="2996185" cy="3867150"/>
            <wp:effectExtent l="0" t="0" r="0" b="0"/>
            <wp:docPr id="55" name="Imagen 55" descr="Bosa&#10;Barrios Unidos&#10;Mártires&#10;Kennedy" title="Carcaterización de escenarios de riesgos en localidades ">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11512" cy="3886933"/>
                    </a:xfrm>
                    <a:prstGeom prst="rect">
                      <a:avLst/>
                    </a:prstGeom>
                  </pic:spPr>
                </pic:pic>
              </a:graphicData>
            </a:graphic>
          </wp:inline>
        </w:drawing>
      </w:r>
    </w:p>
    <w:p w14:paraId="0BCC57E0" w14:textId="2B2C7F4F" w:rsidR="00741065" w:rsidRPr="006113B8" w:rsidRDefault="461EF852" w:rsidP="006113B8">
      <w:pPr>
        <w:spacing w:after="240"/>
        <w:jc w:val="center"/>
        <w:rPr>
          <w:rFonts w:eastAsia="Arial Nova" w:cs="Arial"/>
          <w:sz w:val="18"/>
          <w:szCs w:val="18"/>
        </w:rPr>
      </w:pPr>
      <w:r w:rsidRPr="0B4E8F82">
        <w:rPr>
          <w:rFonts w:cs="Arial"/>
          <w:sz w:val="18"/>
          <w:szCs w:val="18"/>
        </w:rPr>
        <w:t xml:space="preserve">Fuente: Subdirección de </w:t>
      </w:r>
      <w:r w:rsidR="0C275969" w:rsidRPr="0B4E8F82">
        <w:rPr>
          <w:rFonts w:cs="Arial"/>
          <w:sz w:val="18"/>
          <w:szCs w:val="18"/>
        </w:rPr>
        <w:t>G</w:t>
      </w:r>
      <w:r w:rsidRPr="0B4E8F82">
        <w:rPr>
          <w:rFonts w:cs="Arial"/>
          <w:sz w:val="18"/>
          <w:szCs w:val="18"/>
        </w:rPr>
        <w:t>estión del Riesgo</w:t>
      </w:r>
    </w:p>
    <w:p w14:paraId="3953F581" w14:textId="77777777" w:rsidR="00741065" w:rsidRPr="00BA0BA6" w:rsidRDefault="00741065" w:rsidP="00BA0BA6">
      <w:pPr>
        <w:pStyle w:val="Prrafodelista"/>
        <w:ind w:left="360"/>
        <w:rPr>
          <w:rFonts w:cs="Arial"/>
          <w:sz w:val="22"/>
          <w:szCs w:val="22"/>
        </w:rPr>
      </w:pPr>
    </w:p>
    <w:p w14:paraId="64FE3A7D" w14:textId="74835A28" w:rsidR="00741065" w:rsidRPr="00BA0BA6" w:rsidRDefault="461EF852" w:rsidP="00BA0BA6">
      <w:pPr>
        <w:pStyle w:val="Prrafodelista"/>
        <w:ind w:left="360"/>
        <w:rPr>
          <w:rFonts w:cs="Arial"/>
          <w:sz w:val="22"/>
          <w:szCs w:val="22"/>
          <w:lang w:val="es-ES"/>
        </w:rPr>
      </w:pPr>
      <w:r w:rsidRPr="0B4E8F82">
        <w:rPr>
          <w:rFonts w:cs="Arial"/>
          <w:sz w:val="22"/>
          <w:szCs w:val="22"/>
          <w:lang w:val="es-ES"/>
        </w:rPr>
        <w:t>En cada una de las 19 localidades, se realizó un análisis histórico del comportamiento de los incendios estructurales como insumo para la formulación de medidas de intervención. Lo anterior se consolidó en un documento por cada localidad en el que se encuentra la descripción de las características generales de la localidad, la caracterización general de incendios estructurales atendidos en el per</w:t>
      </w:r>
      <w:r w:rsidR="3C18C646" w:rsidRPr="0B4E8F82">
        <w:rPr>
          <w:rFonts w:cs="Arial"/>
          <w:sz w:val="22"/>
          <w:szCs w:val="22"/>
          <w:lang w:val="es-ES"/>
        </w:rPr>
        <w:t>i</w:t>
      </w:r>
      <w:r w:rsidRPr="0B4E8F82">
        <w:rPr>
          <w:rFonts w:cs="Arial"/>
          <w:sz w:val="22"/>
          <w:szCs w:val="22"/>
          <w:lang w:val="es-ES"/>
        </w:rPr>
        <w:t>odo analizado, análisis de comportamiento temporal (anual, mensual y horario), comportamiento espacial, análisis de causas y análisis por uso de edificación (viviendas, comercio e industria). Así mismo</w:t>
      </w:r>
      <w:r w:rsidR="124A9E23" w:rsidRPr="0B4E8F82">
        <w:rPr>
          <w:rFonts w:cs="Arial"/>
          <w:sz w:val="22"/>
          <w:szCs w:val="22"/>
          <w:lang w:val="es-ES"/>
        </w:rPr>
        <w:t>,</w:t>
      </w:r>
      <w:r w:rsidRPr="0B4E8F82">
        <w:rPr>
          <w:rFonts w:cs="Arial"/>
          <w:sz w:val="22"/>
          <w:szCs w:val="22"/>
          <w:lang w:val="es-ES"/>
        </w:rPr>
        <w:t xml:space="preserve"> incluyen las principales conclusiones del análisis y recomendaciones para tener en cuenta en la toma de decisiones.</w:t>
      </w:r>
    </w:p>
    <w:p w14:paraId="0816CB71" w14:textId="77777777" w:rsidR="00741065" w:rsidRPr="00BA0BA6" w:rsidRDefault="00741065" w:rsidP="00BA0BA6">
      <w:pPr>
        <w:pStyle w:val="Prrafodelista"/>
        <w:ind w:left="360"/>
        <w:rPr>
          <w:rFonts w:cs="Arial"/>
          <w:sz w:val="22"/>
          <w:szCs w:val="22"/>
          <w:lang w:val="es-ES"/>
        </w:rPr>
      </w:pPr>
    </w:p>
    <w:p w14:paraId="6D877574" w14:textId="5482C562" w:rsidR="00741065" w:rsidRPr="006113B8" w:rsidRDefault="461EF852" w:rsidP="0B4E8F82">
      <w:pPr>
        <w:pStyle w:val="Descripcin"/>
        <w:keepNext/>
        <w:jc w:val="center"/>
        <w:rPr>
          <w:rFonts w:ascii="Arial" w:hAnsi="Arial" w:cs="Arial"/>
          <w:b/>
          <w:bCs/>
          <w:color w:val="auto"/>
        </w:rPr>
      </w:pPr>
      <w:r w:rsidRPr="0B4E8F82">
        <w:rPr>
          <w:rFonts w:ascii="Arial" w:hAnsi="Arial" w:cs="Arial"/>
          <w:b/>
          <w:bCs/>
          <w:color w:val="auto"/>
        </w:rPr>
        <w:lastRenderedPageBreak/>
        <w:t xml:space="preserve">Ilustración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Ilustración \* ARABIC </w:instrText>
      </w:r>
      <w:r w:rsidR="00741065" w:rsidRPr="0B4E8F82">
        <w:rPr>
          <w:rFonts w:ascii="Arial" w:hAnsi="Arial" w:cs="Arial"/>
          <w:b/>
          <w:bCs/>
          <w:color w:val="auto"/>
        </w:rPr>
        <w:fldChar w:fldCharType="separate"/>
      </w:r>
      <w:r w:rsidR="7DB23116" w:rsidRPr="0B4E8F82">
        <w:rPr>
          <w:rFonts w:ascii="Arial" w:hAnsi="Arial" w:cs="Arial"/>
          <w:b/>
          <w:bCs/>
          <w:noProof/>
          <w:color w:val="auto"/>
        </w:rPr>
        <w:t>16</w:t>
      </w:r>
      <w:r w:rsidR="00741065" w:rsidRPr="0B4E8F82">
        <w:rPr>
          <w:rFonts w:ascii="Arial" w:hAnsi="Arial" w:cs="Arial"/>
          <w:b/>
          <w:bCs/>
          <w:color w:val="auto"/>
        </w:rPr>
        <w:fldChar w:fldCharType="end"/>
      </w:r>
      <w:r w:rsidRPr="0B4E8F82">
        <w:rPr>
          <w:rFonts w:ascii="Arial" w:hAnsi="Arial" w:cs="Arial"/>
          <w:b/>
          <w:bCs/>
          <w:color w:val="auto"/>
        </w:rPr>
        <w:t>.</w:t>
      </w:r>
      <w:r w:rsidR="2B82DCCC" w:rsidRPr="0B4E8F82">
        <w:rPr>
          <w:rFonts w:ascii="Arial" w:hAnsi="Arial" w:cs="Arial"/>
          <w:b/>
          <w:bCs/>
          <w:color w:val="auto"/>
        </w:rPr>
        <w:t xml:space="preserve"> </w:t>
      </w:r>
      <w:r w:rsidRPr="0B4E8F82">
        <w:rPr>
          <w:rFonts w:ascii="Arial" w:hAnsi="Arial" w:cs="Arial"/>
          <w:b/>
          <w:bCs/>
          <w:color w:val="auto"/>
        </w:rPr>
        <w:t>Comportamiento espacial de incendios estructurales en Usme, Fontibón, Los Mártires y Rafael Uribe Uribe</w:t>
      </w:r>
    </w:p>
    <w:p w14:paraId="00B1E751" w14:textId="77777777" w:rsidR="00741065" w:rsidRPr="006113B8" w:rsidRDefault="00741065" w:rsidP="006113B8">
      <w:pPr>
        <w:pStyle w:val="Descripcin"/>
        <w:keepNext/>
        <w:ind w:left="360"/>
        <w:jc w:val="center"/>
        <w:rPr>
          <w:rFonts w:ascii="Arial" w:hAnsi="Arial" w:cs="Arial"/>
          <w:color w:val="auto"/>
          <w:szCs w:val="22"/>
        </w:rPr>
      </w:pPr>
      <w:r w:rsidRPr="006113B8">
        <w:rPr>
          <w:rFonts w:ascii="Arial" w:hAnsi="Arial" w:cs="Arial"/>
          <w:noProof/>
          <w:szCs w:val="22"/>
          <w:lang w:eastAsia="es-CO"/>
        </w:rPr>
        <w:drawing>
          <wp:inline distT="0" distB="0" distL="0" distR="0" wp14:anchorId="05A764B1" wp14:editId="01CE932D">
            <wp:extent cx="5283549" cy="4977517"/>
            <wp:effectExtent l="0" t="0" r="0" b="0"/>
            <wp:docPr id="56" name="Imagen 56" title="Comportamiento espacial de incendios estructurales en Usm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41"/>
                    <a:stretch>
                      <a:fillRect/>
                    </a:stretch>
                  </pic:blipFill>
                  <pic:spPr>
                    <a:xfrm>
                      <a:off x="0" y="0"/>
                      <a:ext cx="5331279" cy="5022482"/>
                    </a:xfrm>
                    <a:prstGeom prst="rect">
                      <a:avLst/>
                    </a:prstGeom>
                  </pic:spPr>
                </pic:pic>
              </a:graphicData>
            </a:graphic>
          </wp:inline>
        </w:drawing>
      </w:r>
    </w:p>
    <w:p w14:paraId="1BED6ECA" w14:textId="371DE7CB"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2B071916" w:rsidRPr="0B4E8F82">
        <w:rPr>
          <w:rFonts w:cs="Arial"/>
          <w:sz w:val="16"/>
          <w:szCs w:val="16"/>
        </w:rPr>
        <w:t>G</w:t>
      </w:r>
      <w:r w:rsidRPr="0B4E8F82">
        <w:rPr>
          <w:rFonts w:cs="Arial"/>
          <w:sz w:val="16"/>
          <w:szCs w:val="16"/>
        </w:rPr>
        <w:t>estión del Riesgo</w:t>
      </w:r>
    </w:p>
    <w:p w14:paraId="03981289" w14:textId="0E0196EF" w:rsidR="00741065" w:rsidRPr="00BA0BA6" w:rsidRDefault="461EF852" w:rsidP="00BA0BA6">
      <w:pPr>
        <w:pStyle w:val="Prrafodelista"/>
        <w:ind w:left="360"/>
        <w:rPr>
          <w:rFonts w:cs="Arial"/>
          <w:sz w:val="22"/>
          <w:szCs w:val="22"/>
          <w:lang w:val="es-ES"/>
        </w:rPr>
      </w:pPr>
      <w:r w:rsidRPr="0B4E8F82">
        <w:rPr>
          <w:rFonts w:cs="Arial"/>
          <w:sz w:val="22"/>
          <w:szCs w:val="22"/>
          <w:lang w:val="es-ES"/>
        </w:rPr>
        <w:t xml:space="preserve">Una vez finalizados los análisis por localidad, se socializaron los principales resultados en el marco de los Consejos Locales de Gestión del Riesgo y Cambio Climático, y se realizaron mesas de trabajo </w:t>
      </w:r>
      <w:r w:rsidR="2BBDC56D" w:rsidRPr="0B4E8F82">
        <w:rPr>
          <w:rFonts w:cs="Arial"/>
          <w:sz w:val="22"/>
          <w:szCs w:val="22"/>
          <w:lang w:val="es-ES"/>
        </w:rPr>
        <w:t>con el</w:t>
      </w:r>
      <w:r w:rsidRPr="0B4E8F82">
        <w:rPr>
          <w:rFonts w:cs="Arial"/>
          <w:sz w:val="22"/>
          <w:szCs w:val="22"/>
          <w:lang w:val="es-ES"/>
        </w:rPr>
        <w:t xml:space="preserve"> fin de identificar cambios en</w:t>
      </w:r>
      <w:r w:rsidR="3DA81494" w:rsidRPr="0B4E8F82">
        <w:rPr>
          <w:rFonts w:cs="Arial"/>
          <w:sz w:val="22"/>
          <w:szCs w:val="22"/>
          <w:lang w:val="es-ES"/>
        </w:rPr>
        <w:t xml:space="preserve"> la</w:t>
      </w:r>
      <w:r w:rsidRPr="0B4E8F82">
        <w:rPr>
          <w:rFonts w:cs="Arial"/>
          <w:sz w:val="22"/>
          <w:szCs w:val="22"/>
          <w:lang w:val="es-ES"/>
        </w:rPr>
        <w:t xml:space="preserve"> infraestructura en la localidad, identificar y caracterizar las viviendas, comercio e industria e identificar las necesidades en la atención de incendios estructurales.</w:t>
      </w:r>
    </w:p>
    <w:p w14:paraId="7C0BB44F" w14:textId="77777777" w:rsidR="00741065" w:rsidRPr="00BA0BA6" w:rsidRDefault="00741065" w:rsidP="00BA0BA6">
      <w:pPr>
        <w:pStyle w:val="Prrafodelista"/>
        <w:ind w:left="360"/>
        <w:rPr>
          <w:rFonts w:cs="Arial"/>
          <w:sz w:val="22"/>
          <w:szCs w:val="22"/>
          <w:lang w:val="es-ES"/>
        </w:rPr>
      </w:pPr>
    </w:p>
    <w:p w14:paraId="681130C9" w14:textId="731372F1" w:rsidR="00741065" w:rsidRPr="006113B8" w:rsidRDefault="461EF852" w:rsidP="0B4E8F82">
      <w:pPr>
        <w:pStyle w:val="Descripcin"/>
        <w:keepNext/>
        <w:jc w:val="center"/>
        <w:rPr>
          <w:rFonts w:ascii="Arial" w:hAnsi="Arial" w:cs="Arial"/>
          <w:b/>
          <w:bCs/>
          <w:color w:val="auto"/>
        </w:rPr>
      </w:pPr>
      <w:r w:rsidRPr="0B4E8F82">
        <w:rPr>
          <w:rFonts w:ascii="Arial" w:hAnsi="Arial" w:cs="Arial"/>
          <w:b/>
          <w:bCs/>
          <w:color w:val="auto"/>
        </w:rPr>
        <w:lastRenderedPageBreak/>
        <w:t xml:space="preserve">Ilustración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Ilustración \* ARABIC </w:instrText>
      </w:r>
      <w:r w:rsidR="00741065" w:rsidRPr="0B4E8F82">
        <w:rPr>
          <w:rFonts w:ascii="Arial" w:hAnsi="Arial" w:cs="Arial"/>
          <w:b/>
          <w:bCs/>
          <w:color w:val="auto"/>
        </w:rPr>
        <w:fldChar w:fldCharType="separate"/>
      </w:r>
      <w:r w:rsidR="7DB23116" w:rsidRPr="0B4E8F82">
        <w:rPr>
          <w:rFonts w:ascii="Arial" w:hAnsi="Arial" w:cs="Arial"/>
          <w:b/>
          <w:bCs/>
          <w:noProof/>
          <w:color w:val="auto"/>
        </w:rPr>
        <w:t>17</w:t>
      </w:r>
      <w:r w:rsidR="00741065" w:rsidRPr="0B4E8F82">
        <w:rPr>
          <w:rFonts w:ascii="Arial" w:hAnsi="Arial" w:cs="Arial"/>
          <w:b/>
          <w:bCs/>
          <w:color w:val="auto"/>
        </w:rPr>
        <w:fldChar w:fldCharType="end"/>
      </w:r>
      <w:r w:rsidR="2CB0C476" w:rsidRPr="0B4E8F82">
        <w:rPr>
          <w:rFonts w:ascii="Arial" w:hAnsi="Arial" w:cs="Arial"/>
          <w:b/>
          <w:bCs/>
          <w:color w:val="auto"/>
        </w:rPr>
        <w:t>. Trabajo</w:t>
      </w:r>
      <w:r w:rsidRPr="0B4E8F82">
        <w:rPr>
          <w:rFonts w:ascii="Arial" w:hAnsi="Arial" w:cs="Arial"/>
          <w:b/>
          <w:bCs/>
          <w:color w:val="auto"/>
        </w:rPr>
        <w:t xml:space="preserve"> con la Comunidad</w:t>
      </w:r>
    </w:p>
    <w:p w14:paraId="7689730C" w14:textId="77777777" w:rsidR="00741065" w:rsidRPr="006113B8" w:rsidRDefault="00741065" w:rsidP="006113B8">
      <w:pPr>
        <w:pStyle w:val="Prrafodelista"/>
        <w:ind w:left="360"/>
        <w:jc w:val="center"/>
        <w:rPr>
          <w:rFonts w:cs="Arial"/>
          <w:sz w:val="18"/>
          <w:szCs w:val="22"/>
          <w:lang w:val="es-ES"/>
        </w:rPr>
      </w:pPr>
      <w:r w:rsidRPr="006113B8">
        <w:rPr>
          <w:rFonts w:cs="Arial"/>
          <w:noProof/>
          <w:sz w:val="18"/>
          <w:szCs w:val="22"/>
        </w:rPr>
        <mc:AlternateContent>
          <mc:Choice Requires="wpg">
            <w:drawing>
              <wp:inline distT="0" distB="0" distL="0" distR="0" wp14:anchorId="6CF0D3A7" wp14:editId="6DF4913F">
                <wp:extent cx="4602480" cy="1727932"/>
                <wp:effectExtent l="0" t="0" r="7620" b="5715"/>
                <wp:docPr id="51" name="Grupo 51" title="Mesas de trabajo consejos locales">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4602480" cy="1727932"/>
                          <a:chOff x="0" y="0"/>
                          <a:chExt cx="4602480" cy="1727932"/>
                        </a:xfrm>
                      </wpg:grpSpPr>
                      <pic:pic xmlns:pic="http://schemas.openxmlformats.org/drawingml/2006/picture">
                        <pic:nvPicPr>
                          <pic:cNvPr id="52" name="Imagen 5" descr="Personas sentadas en una mesa&#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59C76D-CC92-4D70-A091-32D9202E1DAB}"/>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03780" cy="1727835"/>
                          </a:xfrm>
                          <a:prstGeom prst="rect">
                            <a:avLst/>
                          </a:prstGeom>
                        </pic:spPr>
                      </pic:pic>
                      <pic:pic xmlns:pic="http://schemas.openxmlformats.org/drawingml/2006/picture">
                        <pic:nvPicPr>
                          <pic:cNvPr id="54" name="Imagen 10" descr="Personas sentadas en una mesa&#10;&#10;Descripción generada automáticamente con confianza media">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9994DC-4F26-4C29-9EC7-8D357AD56C03}"/>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301240" y="97"/>
                            <a:ext cx="2301240" cy="1727835"/>
                          </a:xfrm>
                          <a:prstGeom prst="rect">
                            <a:avLst/>
                          </a:prstGeom>
                        </pic:spPr>
                      </pic:pic>
                    </wpg:wgp>
                  </a:graphicData>
                </a:graphic>
              </wp:inline>
            </w:drawing>
          </mc:Choice>
          <mc:Fallback xmlns:a="http://schemas.openxmlformats.org/drawingml/2006/main" xmlns:pic="http://schemas.openxmlformats.org/drawingml/2006/picture" xmlns:a14="http://schemas.microsoft.com/office/drawing/2010/main" xmlns:a16="http://schemas.microsoft.com/office/drawing/2014/main" xmlns:c="http://schemas.openxmlformats.org/drawingml/2006/chart" xmlns:adec="http://schemas.microsoft.com/office/drawing/2017/decorative" xmlns:dgm="http://schemas.openxmlformats.org/drawingml/2006/diagram"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4F4A8BF7">
              <v:group id="Grupo 51" style="width:362.4pt;height:136.05pt;mso-position-horizontal-relative:char;mso-position-vertical-relative:line" alt="Título: Mesas de trabajo consejos locales" coordsize="46024,17279" o:spid="_x0000_s1026" w14:anchorId="41323F9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5" style="position:absolute;width:23037;height:17278;visibility:visible;mso-wrap-style:square" alt="Personas sentadas en una mesa&#10;&#10;Descripción generada automáticamente con confianza media"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">
                  <v:imagedata o:title="Personas sentadas en una mesa&#10;&#10;Descripción generada automáticamente con confianza media" r:id="rId48"/>
                  <v:path arrowok="t"/>
                </v:shape>
                <v:shape id="Imagen 10" style="position:absolute;left:23012;width:23012;height:17279;visibility:visible;mso-wrap-style:square" alt="Personas sentadas en una mesa&#10;&#10;Descripción generada automáticamente con confianza media"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">
                  <v:imagedata o:title="Personas sentadas en una mesa&#10;&#10;Descripción generada automáticamente con confianza media" r:id="rId49"/>
                  <v:path arrowok="t"/>
                </v:shape>
                <w10:anchorlock/>
              </v:group>
            </w:pict>
          </mc:Fallback>
        </mc:AlternateContent>
      </w:r>
    </w:p>
    <w:p w14:paraId="120F8002" w14:textId="36C69F4B" w:rsidR="00741065" w:rsidRPr="006113B8" w:rsidRDefault="461EF852" w:rsidP="006113B8">
      <w:pPr>
        <w:spacing w:after="240"/>
        <w:jc w:val="center"/>
        <w:rPr>
          <w:rFonts w:cs="Arial"/>
          <w:sz w:val="18"/>
          <w:szCs w:val="18"/>
          <w:lang w:val="es-ES"/>
        </w:rPr>
      </w:pPr>
      <w:r w:rsidRPr="0B4E8F82">
        <w:rPr>
          <w:rFonts w:cs="Arial"/>
          <w:sz w:val="18"/>
          <w:szCs w:val="18"/>
        </w:rPr>
        <w:t xml:space="preserve">Fuente: Subdirección de </w:t>
      </w:r>
      <w:r w:rsidR="231ADBB8" w:rsidRPr="0B4E8F82">
        <w:rPr>
          <w:rFonts w:cs="Arial"/>
          <w:sz w:val="18"/>
          <w:szCs w:val="18"/>
        </w:rPr>
        <w:t>G</w:t>
      </w:r>
      <w:r w:rsidRPr="0B4E8F82">
        <w:rPr>
          <w:rFonts w:cs="Arial"/>
          <w:sz w:val="18"/>
          <w:szCs w:val="18"/>
        </w:rPr>
        <w:t>estión del Riesgo</w:t>
      </w:r>
    </w:p>
    <w:p w14:paraId="77AE8EE3" w14:textId="5211ADA9" w:rsidR="00741065" w:rsidRPr="00BA0BA6" w:rsidRDefault="461EF852" w:rsidP="00BA0BA6">
      <w:pPr>
        <w:pStyle w:val="Prrafodelista"/>
        <w:ind w:left="360"/>
        <w:rPr>
          <w:rFonts w:cs="Arial"/>
          <w:color w:val="auto"/>
          <w:sz w:val="22"/>
          <w:szCs w:val="22"/>
        </w:rPr>
      </w:pPr>
      <w:r w:rsidRPr="0B4E8F82">
        <w:rPr>
          <w:rFonts w:cs="Arial"/>
          <w:sz w:val="22"/>
          <w:szCs w:val="22"/>
          <w:lang w:val="es-ES"/>
        </w:rPr>
        <w:t>Cabe resaltar que el trabajo interinstitucional ha permitido aumentar el conocimiento del comportamiento de los incendios estructurales por parte de los actores locales del Sistema Distrital de Gestión del Riesgo</w:t>
      </w:r>
      <w:r w:rsidR="49359A90" w:rsidRPr="0B4E8F82">
        <w:rPr>
          <w:rFonts w:cs="Arial"/>
          <w:sz w:val="22"/>
          <w:szCs w:val="22"/>
          <w:lang w:val="es-ES"/>
        </w:rPr>
        <w:t>,</w:t>
      </w:r>
      <w:r w:rsidRPr="0B4E8F82">
        <w:rPr>
          <w:rFonts w:cs="Arial"/>
          <w:sz w:val="22"/>
          <w:szCs w:val="22"/>
          <w:lang w:val="es-ES"/>
        </w:rPr>
        <w:t xml:space="preserve"> lo que a su vez ha permitido iniciar la formulación de medidas de reducción del riesgo.</w:t>
      </w:r>
      <w:r w:rsidRPr="0B4E8F82">
        <w:rPr>
          <w:rFonts w:cs="Arial"/>
          <w:color w:val="auto"/>
          <w:sz w:val="22"/>
          <w:szCs w:val="22"/>
        </w:rPr>
        <w:t xml:space="preserve"> </w:t>
      </w:r>
    </w:p>
    <w:p w14:paraId="5D0217C2" w14:textId="505155E2" w:rsidR="0B4E8F82" w:rsidRDefault="0B4E8F82" w:rsidP="0B4E8F82">
      <w:pPr>
        <w:pStyle w:val="Prrafodelista"/>
        <w:ind w:left="360"/>
        <w:rPr>
          <w:color w:val="auto"/>
          <w:szCs w:val="24"/>
        </w:rPr>
      </w:pPr>
    </w:p>
    <w:p w14:paraId="7EAC8336" w14:textId="620107FC" w:rsidR="00741065" w:rsidRPr="006113B8" w:rsidRDefault="461EF852" w:rsidP="0B4E8F82">
      <w:pPr>
        <w:pStyle w:val="Descripcin"/>
        <w:keepNext/>
        <w:jc w:val="center"/>
        <w:rPr>
          <w:rFonts w:ascii="Arial" w:hAnsi="Arial" w:cs="Arial"/>
          <w:b/>
          <w:bCs/>
          <w:color w:val="auto"/>
        </w:rPr>
      </w:pPr>
      <w:r w:rsidRPr="0B4E8F82">
        <w:rPr>
          <w:rFonts w:ascii="Arial" w:hAnsi="Arial" w:cs="Arial"/>
          <w:b/>
          <w:bCs/>
          <w:color w:val="auto"/>
        </w:rPr>
        <w:t xml:space="preserve">Ilustración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Ilustración \* ARABIC </w:instrText>
      </w:r>
      <w:r w:rsidR="00741065" w:rsidRPr="0B4E8F82">
        <w:rPr>
          <w:rFonts w:ascii="Arial" w:hAnsi="Arial" w:cs="Arial"/>
          <w:b/>
          <w:bCs/>
          <w:color w:val="auto"/>
        </w:rPr>
        <w:fldChar w:fldCharType="separate"/>
      </w:r>
      <w:r w:rsidR="7DB23116" w:rsidRPr="0B4E8F82">
        <w:rPr>
          <w:rFonts w:ascii="Arial" w:hAnsi="Arial" w:cs="Arial"/>
          <w:b/>
          <w:bCs/>
          <w:noProof/>
          <w:color w:val="auto"/>
        </w:rPr>
        <w:t>18</w:t>
      </w:r>
      <w:r w:rsidR="00741065" w:rsidRPr="0B4E8F82">
        <w:rPr>
          <w:rFonts w:ascii="Arial" w:hAnsi="Arial" w:cs="Arial"/>
          <w:b/>
          <w:bCs/>
          <w:color w:val="auto"/>
        </w:rPr>
        <w:fldChar w:fldCharType="end"/>
      </w:r>
      <w:r w:rsidRPr="0B4E8F82">
        <w:rPr>
          <w:rFonts w:ascii="Arial" w:hAnsi="Arial" w:cs="Arial"/>
          <w:b/>
          <w:bCs/>
          <w:color w:val="auto"/>
        </w:rPr>
        <w:t>.</w:t>
      </w:r>
      <w:r w:rsidR="7D5D2605" w:rsidRPr="0B4E8F82">
        <w:rPr>
          <w:rFonts w:ascii="Arial" w:hAnsi="Arial" w:cs="Arial"/>
          <w:b/>
          <w:bCs/>
          <w:color w:val="auto"/>
        </w:rPr>
        <w:t xml:space="preserve"> </w:t>
      </w:r>
      <w:r w:rsidRPr="0B4E8F82">
        <w:rPr>
          <w:rFonts w:ascii="Arial" w:hAnsi="Arial" w:cs="Arial"/>
          <w:b/>
          <w:bCs/>
          <w:color w:val="auto"/>
        </w:rPr>
        <w:t>Resultado de cartografía social en las localidades de Bosa y Suba</w:t>
      </w:r>
    </w:p>
    <w:p w14:paraId="3B32AC6C" w14:textId="77777777" w:rsidR="00741065" w:rsidRPr="00BA0BA6" w:rsidRDefault="00741065" w:rsidP="006113B8">
      <w:pPr>
        <w:pStyle w:val="Prrafodelista"/>
        <w:ind w:left="360"/>
        <w:jc w:val="center"/>
        <w:rPr>
          <w:rFonts w:cs="Arial"/>
          <w:sz w:val="22"/>
          <w:szCs w:val="22"/>
          <w:lang w:val="es-ES"/>
        </w:rPr>
      </w:pPr>
      <w:r w:rsidRPr="00BA0BA6">
        <w:rPr>
          <w:rFonts w:cs="Arial"/>
          <w:noProof/>
          <w:sz w:val="22"/>
          <w:szCs w:val="22"/>
        </w:rPr>
        <w:drawing>
          <wp:inline distT="0" distB="0" distL="0" distR="0" wp14:anchorId="5A751E16" wp14:editId="5A102A1A">
            <wp:extent cx="3855521" cy="3506525"/>
            <wp:effectExtent l="0" t="0" r="0" b="0"/>
            <wp:docPr id="57" name="Imagen 57" title="cartografía social en las localidades de Bosa y Suba">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66927" cy="3516899"/>
                    </a:xfrm>
                    <a:prstGeom prst="rect">
                      <a:avLst/>
                    </a:prstGeom>
                    <a:noFill/>
                    <a:ln>
                      <a:noFill/>
                    </a:ln>
                  </pic:spPr>
                </pic:pic>
              </a:graphicData>
            </a:graphic>
          </wp:inline>
        </w:drawing>
      </w:r>
    </w:p>
    <w:p w14:paraId="220D842D" w14:textId="77777777" w:rsidR="00741065" w:rsidRPr="00BA0BA6" w:rsidRDefault="00741065" w:rsidP="006113B8">
      <w:pPr>
        <w:pStyle w:val="Prrafodelista"/>
        <w:ind w:left="360"/>
        <w:jc w:val="center"/>
        <w:rPr>
          <w:rFonts w:cs="Arial"/>
          <w:sz w:val="22"/>
          <w:szCs w:val="22"/>
          <w:lang w:val="es-ES"/>
        </w:rPr>
      </w:pPr>
      <w:r w:rsidRPr="00BA0BA6">
        <w:rPr>
          <w:rFonts w:cs="Arial"/>
          <w:noProof/>
          <w:sz w:val="22"/>
          <w:szCs w:val="22"/>
        </w:rPr>
        <w:lastRenderedPageBreak/>
        <w:drawing>
          <wp:inline distT="0" distB="0" distL="0" distR="0" wp14:anchorId="392C07CE" wp14:editId="693433F0">
            <wp:extent cx="3728388" cy="3390900"/>
            <wp:effectExtent l="0" t="0" r="5715" b="0"/>
            <wp:docPr id="58" name="Imagen 58" title="cartografía social en las localidades de Bosa y Suba">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44257" cy="3405333"/>
                    </a:xfrm>
                    <a:prstGeom prst="rect">
                      <a:avLst/>
                    </a:prstGeom>
                    <a:noFill/>
                    <a:ln>
                      <a:noFill/>
                    </a:ln>
                  </pic:spPr>
                </pic:pic>
              </a:graphicData>
            </a:graphic>
          </wp:inline>
        </w:drawing>
      </w:r>
    </w:p>
    <w:p w14:paraId="1081F398" w14:textId="11EF6B4D"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356BD4CF" w:rsidRPr="0B4E8F82">
        <w:rPr>
          <w:rFonts w:cs="Arial"/>
          <w:sz w:val="16"/>
          <w:szCs w:val="16"/>
        </w:rPr>
        <w:t>G</w:t>
      </w:r>
      <w:r w:rsidRPr="0B4E8F82">
        <w:rPr>
          <w:rFonts w:cs="Arial"/>
          <w:sz w:val="16"/>
          <w:szCs w:val="16"/>
        </w:rPr>
        <w:t>estión del Riesgo</w:t>
      </w:r>
    </w:p>
    <w:p w14:paraId="0A91191C" w14:textId="77777777" w:rsidR="00741065" w:rsidRPr="00BA0BA6" w:rsidRDefault="00741065" w:rsidP="00BA0BA6">
      <w:pPr>
        <w:rPr>
          <w:rFonts w:cs="Arial"/>
          <w:sz w:val="22"/>
          <w:szCs w:val="22"/>
          <w:lang w:val="es-ES"/>
        </w:rPr>
      </w:pPr>
      <w:r w:rsidRPr="00BA0BA6">
        <w:rPr>
          <w:rFonts w:cs="Arial"/>
          <w:sz w:val="22"/>
          <w:szCs w:val="22"/>
          <w:lang w:val="es-ES"/>
        </w:rPr>
        <w:t xml:space="preserve">La información obtenida en las mesas de trabajo se ha consolidado en el Sistema de Información Geográfica y en los documentos, con el objeto de incluir en el análisis las condiciones actuales del territorio. </w:t>
      </w:r>
    </w:p>
    <w:p w14:paraId="7B7CEA9C" w14:textId="77777777" w:rsidR="00741065" w:rsidRPr="00BA0BA6" w:rsidRDefault="00741065" w:rsidP="00BA0BA6">
      <w:pPr>
        <w:pStyle w:val="Prrafodelista"/>
        <w:ind w:left="360"/>
        <w:rPr>
          <w:rFonts w:cs="Arial"/>
          <w:sz w:val="22"/>
          <w:szCs w:val="22"/>
          <w:lang w:val="es-ES"/>
        </w:rPr>
      </w:pPr>
    </w:p>
    <w:p w14:paraId="02415FA8" w14:textId="77777777" w:rsidR="00741065" w:rsidRPr="00BA0BA6" w:rsidRDefault="00741065" w:rsidP="00BA0BA6">
      <w:pPr>
        <w:rPr>
          <w:rFonts w:cs="Arial"/>
          <w:b/>
          <w:sz w:val="22"/>
          <w:szCs w:val="22"/>
          <w:lang w:val="es-ES"/>
        </w:rPr>
      </w:pPr>
      <w:r w:rsidRPr="00BA0BA6">
        <w:rPr>
          <w:rFonts w:cs="Arial"/>
          <w:b/>
          <w:sz w:val="22"/>
          <w:szCs w:val="22"/>
          <w:lang w:val="es-ES"/>
        </w:rPr>
        <w:t xml:space="preserve">Dificultades presentadas </w:t>
      </w:r>
    </w:p>
    <w:p w14:paraId="20FF629C" w14:textId="77777777" w:rsidR="00741065" w:rsidRPr="00BA0BA6" w:rsidRDefault="00741065" w:rsidP="00BA0BA6">
      <w:pPr>
        <w:rPr>
          <w:rFonts w:cs="Arial"/>
          <w:sz w:val="22"/>
          <w:szCs w:val="22"/>
          <w:lang w:val="es-ES"/>
        </w:rPr>
      </w:pPr>
    </w:p>
    <w:p w14:paraId="0076C575" w14:textId="771C130A" w:rsidR="00741065" w:rsidRPr="00BA0BA6" w:rsidRDefault="461EF852" w:rsidP="0B4E8F82">
      <w:pPr>
        <w:shd w:val="clear" w:color="auto" w:fill="FFFFFF" w:themeFill="background1"/>
        <w:rPr>
          <w:rFonts w:cs="Arial"/>
          <w:sz w:val="22"/>
          <w:szCs w:val="22"/>
        </w:rPr>
      </w:pPr>
      <w:bookmarkStart w:id="26" w:name="_Hlk90969473"/>
      <w:r w:rsidRPr="0B4E8F82">
        <w:rPr>
          <w:rFonts w:cs="Arial"/>
          <w:sz w:val="22"/>
          <w:szCs w:val="22"/>
        </w:rPr>
        <w:t xml:space="preserve">La principal dificultad para la caracterización del escenario de riesgo por incendio </w:t>
      </w:r>
      <w:r w:rsidR="702B5152" w:rsidRPr="0B4E8F82">
        <w:rPr>
          <w:rFonts w:cs="Arial"/>
          <w:sz w:val="22"/>
          <w:szCs w:val="22"/>
        </w:rPr>
        <w:t>estructural</w:t>
      </w:r>
      <w:r w:rsidRPr="0B4E8F82">
        <w:rPr>
          <w:rFonts w:cs="Arial"/>
          <w:sz w:val="22"/>
          <w:szCs w:val="22"/>
        </w:rPr>
        <w:t xml:space="preserve"> ha sido el levantamiento de información de caracterización de la población y bienes expuestos a lo largo de todo el Distrito Capital. De otra parte, no se cuenta con estadística de la localidad de Sumapaz, lo que deriva en la necesidad de adelantar procesos estadísticos específicos en la misma. </w:t>
      </w:r>
    </w:p>
    <w:p w14:paraId="6781C842" w14:textId="77777777" w:rsidR="00741065" w:rsidRPr="00BA0BA6" w:rsidRDefault="00741065" w:rsidP="00BA0BA6">
      <w:pPr>
        <w:shd w:val="clear" w:color="auto" w:fill="FFFFFF"/>
        <w:rPr>
          <w:rFonts w:cs="Arial"/>
          <w:sz w:val="22"/>
          <w:szCs w:val="22"/>
        </w:rPr>
      </w:pPr>
    </w:p>
    <w:p w14:paraId="78EC7300" w14:textId="77777777" w:rsidR="00741065" w:rsidRPr="00BA0BA6" w:rsidRDefault="00741065" w:rsidP="00BA0BA6">
      <w:pPr>
        <w:shd w:val="clear" w:color="auto" w:fill="FFFFFF"/>
        <w:rPr>
          <w:rFonts w:cs="Arial"/>
          <w:sz w:val="22"/>
          <w:szCs w:val="22"/>
        </w:rPr>
      </w:pPr>
      <w:r w:rsidRPr="00BA0BA6">
        <w:rPr>
          <w:rFonts w:cs="Arial"/>
          <w:sz w:val="22"/>
          <w:szCs w:val="22"/>
        </w:rPr>
        <w:t xml:space="preserve">Así mismo, los cambios de infraestructura que se han dado en la ciudad constituyen un reto importante para la formulación de medidas de intervención en reducción del riesgo, razón por la cual se trabajará interinstitucionalmente en la caracterización actual del territorio en el marco de los Consejos Locales de Gestión del Riesgo. </w:t>
      </w:r>
    </w:p>
    <w:p w14:paraId="2204C94D" w14:textId="77777777" w:rsidR="00741065" w:rsidRPr="00BA0BA6" w:rsidRDefault="00741065" w:rsidP="00BA0BA6">
      <w:pPr>
        <w:shd w:val="clear" w:color="auto" w:fill="FFFFFF"/>
        <w:rPr>
          <w:rFonts w:cs="Arial"/>
          <w:sz w:val="22"/>
          <w:szCs w:val="22"/>
        </w:rPr>
      </w:pPr>
    </w:p>
    <w:p w14:paraId="2CAB6405" w14:textId="77777777" w:rsidR="00741065" w:rsidRPr="00BA0BA6" w:rsidRDefault="00741065" w:rsidP="00BA0BA6">
      <w:pPr>
        <w:rPr>
          <w:rFonts w:cs="Arial"/>
          <w:b/>
          <w:sz w:val="22"/>
          <w:szCs w:val="22"/>
        </w:rPr>
      </w:pPr>
      <w:r w:rsidRPr="00BA0BA6">
        <w:rPr>
          <w:rFonts w:cs="Arial"/>
          <w:b/>
          <w:sz w:val="22"/>
          <w:szCs w:val="22"/>
        </w:rPr>
        <w:t xml:space="preserve">Caracterización eventos forestales </w:t>
      </w:r>
    </w:p>
    <w:p w14:paraId="4628CD83" w14:textId="77777777" w:rsidR="00741065" w:rsidRPr="00BA0BA6" w:rsidRDefault="00741065" w:rsidP="00BA0BA6">
      <w:pPr>
        <w:rPr>
          <w:rFonts w:cs="Arial"/>
          <w:b/>
          <w:sz w:val="22"/>
          <w:szCs w:val="22"/>
        </w:rPr>
      </w:pPr>
    </w:p>
    <w:p w14:paraId="2660EF30" w14:textId="6F872485" w:rsidR="00741065" w:rsidRPr="00BA0BA6" w:rsidRDefault="461EF852" w:rsidP="00BA0BA6">
      <w:pPr>
        <w:ind w:left="360"/>
        <w:rPr>
          <w:rFonts w:eastAsia="Calibri" w:cs="Arial"/>
          <w:sz w:val="22"/>
          <w:szCs w:val="22"/>
        </w:rPr>
      </w:pPr>
      <w:r w:rsidRPr="0B4E8F82">
        <w:rPr>
          <w:rFonts w:eastAsia="Calibri" w:cs="Arial"/>
          <w:sz w:val="22"/>
          <w:szCs w:val="22"/>
        </w:rPr>
        <w:t>Se ha adelantado la caracterización de la ocurrencia de eventos forestales y de las zonas de cobertura vegetal en el Distrito Capital, con el objeto de dar un insumo para la formulación de un sistema de monitoreo y alerta temprana que identifique</w:t>
      </w:r>
      <w:r w:rsidR="3AD13E24" w:rsidRPr="0B4E8F82">
        <w:rPr>
          <w:rFonts w:eastAsia="Calibri" w:cs="Arial"/>
          <w:sz w:val="22"/>
          <w:szCs w:val="22"/>
        </w:rPr>
        <w:t>,</w:t>
      </w:r>
      <w:r w:rsidRPr="0B4E8F82">
        <w:rPr>
          <w:rFonts w:eastAsia="Calibri" w:cs="Arial"/>
          <w:sz w:val="22"/>
          <w:szCs w:val="22"/>
        </w:rPr>
        <w:t xml:space="preserve"> en los Cerros Orientales, puntos de calor para la atención oportuna de eventos asociados al fuego.</w:t>
      </w:r>
    </w:p>
    <w:p w14:paraId="6FC4BAAF" w14:textId="77777777" w:rsidR="00741065" w:rsidRPr="00BA0BA6" w:rsidRDefault="00741065" w:rsidP="00BA0BA6">
      <w:pPr>
        <w:ind w:left="360"/>
        <w:rPr>
          <w:rFonts w:eastAsia="Calibri" w:cs="Arial"/>
          <w:sz w:val="22"/>
          <w:szCs w:val="22"/>
        </w:rPr>
      </w:pPr>
    </w:p>
    <w:p w14:paraId="693AB8E4" w14:textId="77777777" w:rsidR="00741065" w:rsidRPr="00BA0BA6" w:rsidRDefault="00741065" w:rsidP="00BA0BA6">
      <w:pPr>
        <w:rPr>
          <w:rFonts w:eastAsia="Calibri" w:cs="Arial"/>
          <w:b/>
          <w:sz w:val="22"/>
          <w:szCs w:val="22"/>
        </w:rPr>
      </w:pPr>
      <w:r w:rsidRPr="00BA0BA6">
        <w:rPr>
          <w:rFonts w:eastAsia="Calibri" w:cs="Arial"/>
          <w:b/>
          <w:sz w:val="22"/>
          <w:szCs w:val="22"/>
        </w:rPr>
        <w:t xml:space="preserve">Dificultades presentadas </w:t>
      </w:r>
    </w:p>
    <w:p w14:paraId="0CD403A2" w14:textId="77777777" w:rsidR="00741065" w:rsidRPr="00BA0BA6" w:rsidRDefault="00741065" w:rsidP="00BA0BA6">
      <w:pPr>
        <w:rPr>
          <w:rFonts w:eastAsia="Calibri" w:cs="Arial"/>
          <w:b/>
          <w:sz w:val="22"/>
          <w:szCs w:val="22"/>
        </w:rPr>
      </w:pPr>
    </w:p>
    <w:p w14:paraId="3C9C1A8B" w14:textId="77777777" w:rsidR="00741065" w:rsidRDefault="00741065" w:rsidP="00BA0BA6">
      <w:pPr>
        <w:ind w:left="360"/>
        <w:rPr>
          <w:rFonts w:eastAsia="Calibri" w:cs="Arial"/>
          <w:sz w:val="22"/>
          <w:szCs w:val="22"/>
        </w:rPr>
      </w:pPr>
      <w:r w:rsidRPr="00BA0BA6">
        <w:rPr>
          <w:rFonts w:eastAsia="Calibri" w:cs="Arial"/>
          <w:sz w:val="22"/>
          <w:szCs w:val="22"/>
        </w:rPr>
        <w:t>En lo corrido del presente semestre se han tenido dificultades de consecución de información.</w:t>
      </w:r>
    </w:p>
    <w:p w14:paraId="4AFAD3B0" w14:textId="77777777" w:rsidR="00380D3E" w:rsidRDefault="00380D3E" w:rsidP="00BA0BA6">
      <w:pPr>
        <w:ind w:left="360"/>
        <w:rPr>
          <w:rFonts w:eastAsia="Calibri" w:cs="Arial"/>
          <w:sz w:val="22"/>
          <w:szCs w:val="22"/>
        </w:rPr>
      </w:pPr>
    </w:p>
    <w:p w14:paraId="1397D5B1" w14:textId="77777777" w:rsidR="00380D3E" w:rsidRPr="00BA0BA6" w:rsidRDefault="00380D3E" w:rsidP="00BA0BA6">
      <w:pPr>
        <w:ind w:left="360"/>
        <w:rPr>
          <w:rFonts w:eastAsia="Calibri" w:cs="Arial"/>
          <w:sz w:val="22"/>
          <w:szCs w:val="22"/>
        </w:rPr>
      </w:pPr>
    </w:p>
    <w:p w14:paraId="40A9BB2E" w14:textId="79B71CFC" w:rsidR="00741065" w:rsidRPr="00380D3E" w:rsidRDefault="00380D3E" w:rsidP="00380D3E">
      <w:pPr>
        <w:widowControl w:val="0"/>
        <w:spacing w:after="240"/>
        <w:jc w:val="left"/>
        <w:rPr>
          <w:rFonts w:eastAsia="Calibri" w:cs="Arial"/>
          <w:b/>
          <w:bCs/>
          <w:color w:val="auto"/>
          <w:sz w:val="22"/>
          <w:szCs w:val="22"/>
        </w:rPr>
      </w:pPr>
      <w:bookmarkStart w:id="27" w:name="_Toc93082249"/>
      <w:r>
        <w:rPr>
          <w:rFonts w:cs="Arial"/>
          <w:b/>
          <w:bCs/>
          <w:color w:val="auto"/>
          <w:sz w:val="22"/>
          <w:szCs w:val="22"/>
        </w:rPr>
        <w:t>Pr</w:t>
      </w:r>
      <w:r w:rsidRPr="00380D3E">
        <w:rPr>
          <w:rFonts w:cs="Arial"/>
          <w:b/>
          <w:bCs/>
          <w:color w:val="auto"/>
          <w:sz w:val="22"/>
          <w:szCs w:val="22"/>
        </w:rPr>
        <w:t>oyección e innovación</w:t>
      </w:r>
      <w:bookmarkEnd w:id="27"/>
    </w:p>
    <w:p w14:paraId="4A7EBAA9" w14:textId="77777777" w:rsidR="00741065" w:rsidRPr="00BA0BA6" w:rsidRDefault="00741065" w:rsidP="00BA0BA6">
      <w:pPr>
        <w:shd w:val="clear" w:color="auto" w:fill="FFFFFF"/>
        <w:textAlignment w:val="baseline"/>
        <w:rPr>
          <w:rFonts w:cs="Arial"/>
          <w:bCs/>
          <w:sz w:val="22"/>
          <w:szCs w:val="22"/>
        </w:rPr>
      </w:pPr>
      <w:r w:rsidRPr="00BA0BA6">
        <w:rPr>
          <w:rFonts w:cs="Arial"/>
          <w:bCs/>
          <w:sz w:val="22"/>
          <w:szCs w:val="22"/>
        </w:rPr>
        <w:t>Productos Estratégicos desarrollados:</w:t>
      </w:r>
    </w:p>
    <w:p w14:paraId="7ACBD542" w14:textId="77777777" w:rsidR="00741065" w:rsidRPr="00BA0BA6" w:rsidRDefault="00741065" w:rsidP="00BA0BA6">
      <w:pPr>
        <w:shd w:val="clear" w:color="auto" w:fill="FFFFFF"/>
        <w:textAlignment w:val="baseline"/>
        <w:rPr>
          <w:rFonts w:cs="Arial"/>
          <w:sz w:val="22"/>
          <w:szCs w:val="22"/>
        </w:rPr>
      </w:pPr>
    </w:p>
    <w:p w14:paraId="78C14C72"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rPr>
      </w:pPr>
      <w:r w:rsidRPr="00BA0BA6">
        <w:rPr>
          <w:rFonts w:cs="Arial"/>
          <w:sz w:val="22"/>
          <w:szCs w:val="22"/>
        </w:rPr>
        <w:t>Plan de contingencias primera temporada de lluvias 2021</w:t>
      </w:r>
    </w:p>
    <w:p w14:paraId="2A9E9AD7"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rPr>
      </w:pPr>
      <w:r w:rsidRPr="00BA0BA6">
        <w:rPr>
          <w:rFonts w:cs="Arial"/>
          <w:sz w:val="22"/>
          <w:szCs w:val="22"/>
          <w:bdr w:val="none" w:sz="0" w:space="0" w:color="auto" w:frame="1"/>
        </w:rPr>
        <w:t xml:space="preserve">Plan de contingencias segunda temporada de lluvias 2021 </w:t>
      </w:r>
    </w:p>
    <w:p w14:paraId="21A6F376"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rPr>
      </w:pPr>
      <w:r w:rsidRPr="00BA0BA6">
        <w:rPr>
          <w:rFonts w:cs="Arial"/>
          <w:sz w:val="22"/>
          <w:szCs w:val="22"/>
          <w:bdr w:val="none" w:sz="0" w:space="0" w:color="auto" w:frame="1"/>
        </w:rPr>
        <w:t>Plan de contingencias primera temporada menos lluvias 2021</w:t>
      </w:r>
    </w:p>
    <w:p w14:paraId="1CD6C90A"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rPr>
      </w:pPr>
      <w:r w:rsidRPr="00BA0BA6">
        <w:rPr>
          <w:rFonts w:cs="Arial"/>
          <w:sz w:val="22"/>
          <w:szCs w:val="22"/>
          <w:bdr w:val="none" w:sz="0" w:space="0" w:color="auto" w:frame="1"/>
        </w:rPr>
        <w:t>Plan de contingencias segunda temporada menos lluvias 2021</w:t>
      </w:r>
    </w:p>
    <w:p w14:paraId="76EB4FEF"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rPr>
      </w:pPr>
      <w:r w:rsidRPr="00BA0BA6">
        <w:rPr>
          <w:rFonts w:cs="Arial"/>
          <w:sz w:val="22"/>
          <w:szCs w:val="22"/>
          <w:bdr w:val="none" w:sz="0" w:space="0" w:color="auto" w:frame="1"/>
        </w:rPr>
        <w:t>Plan de contingencias por manifestaciones en el Distrito</w:t>
      </w:r>
    </w:p>
    <w:p w14:paraId="3C6672B8"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rPr>
      </w:pPr>
      <w:r w:rsidRPr="00BA0BA6">
        <w:rPr>
          <w:rFonts w:cs="Arial"/>
          <w:sz w:val="22"/>
          <w:szCs w:val="22"/>
          <w:bdr w:val="none" w:sz="0" w:space="0" w:color="auto" w:frame="1"/>
        </w:rPr>
        <w:t>Diseño módulos de capacitación de la Estrategia Institucional de Respuesta EIR</w:t>
      </w:r>
    </w:p>
    <w:p w14:paraId="414BD017"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Activación y coordinación de la Mesa de la Estrategia Institucional de Respuesta EIR con ocasión al día de la independencia 20 de julio.</w:t>
      </w:r>
    </w:p>
    <w:p w14:paraId="147AD4A1"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Formulación simulación a integrantes de la mesa EIR, frente a la prestación del servicio, ante eventos y emergencias por sismo, que llegaran a afectar la operación.</w:t>
      </w:r>
    </w:p>
    <w:p w14:paraId="473BE8E6"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 xml:space="preserve">Formulación simulación a integrantes de la mesa Directiva Estrategia Institucional de Respuesta </w:t>
      </w:r>
      <w:r w:rsidRPr="00BA0BA6">
        <w:rPr>
          <w:rFonts w:cs="Arial"/>
          <w:sz w:val="22"/>
          <w:szCs w:val="22"/>
          <w:bdr w:val="none" w:sz="0" w:space="0" w:color="auto" w:frame="1"/>
        </w:rPr>
        <w:t>EIR.</w:t>
      </w:r>
    </w:p>
    <w:p w14:paraId="6062932C" w14:textId="1FA23A31" w:rsidR="00741065" w:rsidRPr="00BA0BA6" w:rsidRDefault="461EF852" w:rsidP="0B4E8F82">
      <w:pPr>
        <w:pStyle w:val="Prrafodelista"/>
        <w:numPr>
          <w:ilvl w:val="0"/>
          <w:numId w:val="65"/>
        </w:numPr>
        <w:shd w:val="clear" w:color="auto" w:fill="FFFFFF" w:themeFill="background1"/>
        <w:textAlignment w:val="baseline"/>
        <w:rPr>
          <w:rFonts w:cs="Arial"/>
          <w:sz w:val="22"/>
          <w:szCs w:val="22"/>
          <w:bdr w:val="none" w:sz="0" w:space="0" w:color="auto" w:frame="1"/>
        </w:rPr>
      </w:pPr>
      <w:r w:rsidRPr="00BA0BA6">
        <w:rPr>
          <w:rFonts w:cs="Arial"/>
          <w:sz w:val="22"/>
          <w:szCs w:val="22"/>
          <w:bdr w:val="none" w:sz="0" w:space="0" w:color="auto" w:frame="1"/>
        </w:rPr>
        <w:t>Sensibilización y capacitación de la EIR</w:t>
      </w:r>
      <w:r w:rsidR="1BB8E9FB" w:rsidRPr="00BA0BA6">
        <w:rPr>
          <w:rFonts w:cs="Arial"/>
          <w:sz w:val="22"/>
          <w:szCs w:val="22"/>
          <w:bdr w:val="none" w:sz="0" w:space="0" w:color="auto" w:frame="1"/>
        </w:rPr>
        <w:t xml:space="preserve">, </w:t>
      </w:r>
      <w:r w:rsidRPr="00BA0BA6">
        <w:rPr>
          <w:rFonts w:cs="Arial"/>
          <w:sz w:val="22"/>
          <w:szCs w:val="22"/>
          <w:bdr w:val="none" w:sz="0" w:space="0" w:color="auto" w:frame="1"/>
        </w:rPr>
        <w:t>Virtual (esquema de turnos y roles), procedimiento de activación.</w:t>
      </w:r>
    </w:p>
    <w:p w14:paraId="40B4F419"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Programa Vivienda Segura, “Mi casa sin Incendios” (plan de trabajo para la implementación del programa.</w:t>
      </w:r>
    </w:p>
    <w:p w14:paraId="7905393F"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Lanzamiento del Programa de Vivienda Segura.</w:t>
      </w:r>
    </w:p>
    <w:p w14:paraId="587221BE"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Caracterización, levantamiento de información en campo del programa de Vivienda Segura.</w:t>
      </w:r>
    </w:p>
    <w:p w14:paraId="2D85599B"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Clausura del programa Vivienda Segura “Mi casa sin Incendios”.</w:t>
      </w:r>
    </w:p>
    <w:p w14:paraId="6FCB5224"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Instalación de equipos de detección temprana y entrega de extintores del programa Vivienda Segura “mi casa sin Incendios”.</w:t>
      </w:r>
    </w:p>
    <w:p w14:paraId="661B302D"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Modelo de Proyección e Innovación.</w:t>
      </w:r>
    </w:p>
    <w:p w14:paraId="3C142D5A"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Procedimiento de Proyección e Innovación.</w:t>
      </w:r>
    </w:p>
    <w:p w14:paraId="6D1CAAF6"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Procedimiento Tienda Virtual.</w:t>
      </w:r>
    </w:p>
    <w:p w14:paraId="7FD79454"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Protocolo para la Articulación Interinstitucional en la recepción, trámite, despacho y coordinación de la Atención de Incidentes de Seguridad y Emergencias.</w:t>
      </w:r>
    </w:p>
    <w:p w14:paraId="0C624930"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Actualización Protocolo COVID-19 UAECOB-C4.</w:t>
      </w:r>
    </w:p>
    <w:p w14:paraId="319E74DB"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Activación y Coordinación de La Mesa de la Estrategia Institucional de Respuesta EIR con ocasión al Paro Nacional.</w:t>
      </w:r>
    </w:p>
    <w:p w14:paraId="26F5B4CD"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rPr>
        <w:t>Plan de Seguridad contra incendios de San Victorino.</w:t>
      </w:r>
      <w:r w:rsidRPr="00BA0BA6">
        <w:rPr>
          <w:rFonts w:eastAsia="Calibri" w:cs="Arial"/>
          <w:noProof/>
          <w:sz w:val="22"/>
          <w:szCs w:val="22"/>
        </w:rPr>
        <w:t xml:space="preserve"> </w:t>
      </w:r>
    </w:p>
    <w:p w14:paraId="3B25DBA3"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rPr>
        <w:t>Programa respuesta comunitaria ante una emergencia por sismo o terremoto.</w:t>
      </w:r>
    </w:p>
    <w:p w14:paraId="3667DAC6" w14:textId="77777777" w:rsidR="00741065" w:rsidRPr="00BA0BA6" w:rsidRDefault="00741065" w:rsidP="00BA0BA6">
      <w:pPr>
        <w:pStyle w:val="Prrafodelista"/>
        <w:numPr>
          <w:ilvl w:val="0"/>
          <w:numId w:val="65"/>
        </w:numPr>
        <w:shd w:val="clear" w:color="auto" w:fill="FFFFFF"/>
        <w:textAlignment w:val="baseline"/>
        <w:rPr>
          <w:rFonts w:cs="Arial"/>
          <w:sz w:val="22"/>
          <w:szCs w:val="22"/>
          <w:bdr w:val="none" w:sz="0" w:space="0" w:color="auto" w:frame="1"/>
        </w:rPr>
      </w:pPr>
      <w:r w:rsidRPr="00BA0BA6">
        <w:rPr>
          <w:rFonts w:cs="Arial"/>
          <w:sz w:val="22"/>
          <w:szCs w:val="22"/>
          <w:bdr w:val="none" w:sz="0" w:space="0" w:color="auto" w:frame="1"/>
        </w:rPr>
        <w:t>Plan de Contingencias para la temporada decembrina.</w:t>
      </w:r>
    </w:p>
    <w:p w14:paraId="4940C09C"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Matriz de riesgo del Proceso de Conocimiento del Riesgo.</w:t>
      </w:r>
    </w:p>
    <w:p w14:paraId="542A02FA"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Matriz de productos Subdirección Gestión del Riesgo.</w:t>
      </w:r>
    </w:p>
    <w:p w14:paraId="6AC116A5"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rPr>
        <w:t>Matriz niveles de activación e intervención USAR.</w:t>
      </w:r>
    </w:p>
    <w:p w14:paraId="0C8EB261" w14:textId="4FD28CB7" w:rsidR="00741065" w:rsidRPr="00BA0BA6" w:rsidRDefault="461EF852" w:rsidP="0B4E8F82">
      <w:pPr>
        <w:pStyle w:val="Prrafodelista"/>
        <w:numPr>
          <w:ilvl w:val="0"/>
          <w:numId w:val="65"/>
        </w:numPr>
        <w:shd w:val="clear" w:color="auto" w:fill="FFFFFF" w:themeFill="background1"/>
        <w:spacing w:after="160"/>
        <w:textAlignment w:val="baseline"/>
        <w:rPr>
          <w:rFonts w:cs="Arial"/>
          <w:sz w:val="22"/>
          <w:szCs w:val="22"/>
          <w:bdr w:val="none" w:sz="0" w:space="0" w:color="auto" w:frame="1"/>
          <w:shd w:val="clear" w:color="auto" w:fill="FFFFFF"/>
        </w:rPr>
      </w:pPr>
      <w:r w:rsidRPr="0B4E8F82">
        <w:rPr>
          <w:rFonts w:cs="Arial"/>
          <w:sz w:val="22"/>
          <w:szCs w:val="22"/>
        </w:rPr>
        <w:t xml:space="preserve">Matriz de respuesta entidades y organismos del distrito de la UAE </w:t>
      </w:r>
      <w:r w:rsidR="2011DCB2" w:rsidRPr="0B4E8F82">
        <w:rPr>
          <w:rFonts w:cs="Arial"/>
          <w:sz w:val="22"/>
          <w:szCs w:val="22"/>
        </w:rPr>
        <w:t xml:space="preserve">Cuerpo Oficial Bomberos de Bogotá </w:t>
      </w:r>
      <w:r w:rsidRPr="0B4E8F82">
        <w:rPr>
          <w:rFonts w:cs="Arial"/>
          <w:sz w:val="22"/>
          <w:szCs w:val="22"/>
        </w:rPr>
        <w:t>para</w:t>
      </w:r>
      <w:r w:rsidR="6C7CDDD5" w:rsidRPr="0B4E8F82">
        <w:rPr>
          <w:rFonts w:cs="Arial"/>
          <w:sz w:val="22"/>
          <w:szCs w:val="22"/>
        </w:rPr>
        <w:t xml:space="preserve"> el</w:t>
      </w:r>
      <w:r w:rsidRPr="0B4E8F82">
        <w:rPr>
          <w:rFonts w:cs="Arial"/>
          <w:sz w:val="22"/>
          <w:szCs w:val="22"/>
        </w:rPr>
        <w:t xml:space="preserve"> IDIGER.</w:t>
      </w:r>
    </w:p>
    <w:p w14:paraId="595DDF12" w14:textId="0B77EBA3" w:rsidR="00741065" w:rsidRPr="00BA0BA6" w:rsidRDefault="461EF852" w:rsidP="0B4E8F82">
      <w:pPr>
        <w:pStyle w:val="Prrafodelista"/>
        <w:numPr>
          <w:ilvl w:val="0"/>
          <w:numId w:val="65"/>
        </w:numPr>
        <w:shd w:val="clear" w:color="auto" w:fill="FFFFFF" w:themeFill="background1"/>
        <w:spacing w:after="160"/>
        <w:textAlignment w:val="baseline"/>
        <w:rPr>
          <w:rFonts w:eastAsia="Arial" w:cs="Arial"/>
          <w:color w:val="000000" w:themeColor="text1"/>
          <w:sz w:val="22"/>
          <w:szCs w:val="22"/>
          <w:bdr w:val="none" w:sz="0" w:space="0" w:color="auto" w:frame="1"/>
          <w:shd w:val="clear" w:color="auto" w:fill="FFFFFF"/>
        </w:rPr>
      </w:pPr>
      <w:r w:rsidRPr="00BA0BA6">
        <w:rPr>
          <w:rFonts w:cs="Arial"/>
          <w:sz w:val="22"/>
          <w:szCs w:val="22"/>
          <w:bdr w:val="none" w:sz="0" w:space="0" w:color="auto" w:frame="1"/>
          <w:shd w:val="clear" w:color="auto" w:fill="FFFFFF"/>
        </w:rPr>
        <w:t xml:space="preserve">Cronograma fechas especiales impacto </w:t>
      </w:r>
      <w:r w:rsidR="03B40E36" w:rsidRPr="0B4E8F82">
        <w:rPr>
          <w:rFonts w:cs="Arial"/>
          <w:sz w:val="22"/>
          <w:szCs w:val="22"/>
        </w:rPr>
        <w:t>UAE Cuerpo Oficial Bomberos de Bogotá</w:t>
      </w:r>
      <w:r w:rsidRPr="00BA0BA6">
        <w:rPr>
          <w:rFonts w:cs="Arial"/>
          <w:sz w:val="22"/>
          <w:szCs w:val="22"/>
          <w:bdr w:val="none" w:sz="0" w:space="0" w:color="auto" w:frame="1"/>
          <w:shd w:val="clear" w:color="auto" w:fill="FFFFFF"/>
        </w:rPr>
        <w:t xml:space="preserve">. </w:t>
      </w:r>
    </w:p>
    <w:p w14:paraId="01439959"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rPr>
        <w:t>Análisis técnico profesiograma.</w:t>
      </w:r>
    </w:p>
    <w:p w14:paraId="195E9CB6" w14:textId="77777777" w:rsidR="00741065" w:rsidRPr="00BA0BA6" w:rsidRDefault="00741065" w:rsidP="00BA0BA6">
      <w:pPr>
        <w:shd w:val="clear" w:color="auto" w:fill="FFFFFF"/>
        <w:textAlignment w:val="baseline"/>
        <w:rPr>
          <w:rFonts w:cs="Arial"/>
          <w:b/>
          <w:sz w:val="22"/>
          <w:szCs w:val="22"/>
          <w:bdr w:val="none" w:sz="0" w:space="0" w:color="auto" w:frame="1"/>
        </w:rPr>
      </w:pPr>
    </w:p>
    <w:p w14:paraId="5DAEC07E" w14:textId="15717953" w:rsidR="00741065" w:rsidRPr="006113B8"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lastRenderedPageBreak/>
        <w:t xml:space="preserve">Ilustración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Ilustración \* ARABIC </w:instrText>
      </w:r>
      <w:r w:rsidR="00741065" w:rsidRPr="0B4E8F82">
        <w:rPr>
          <w:rFonts w:ascii="Arial" w:hAnsi="Arial" w:cs="Arial"/>
          <w:b/>
          <w:bCs/>
          <w:color w:val="auto"/>
          <w:sz w:val="20"/>
          <w:szCs w:val="20"/>
        </w:rPr>
        <w:fldChar w:fldCharType="separate"/>
      </w:r>
      <w:r w:rsidR="7DB23116" w:rsidRPr="0B4E8F82">
        <w:rPr>
          <w:rFonts w:ascii="Arial" w:hAnsi="Arial" w:cs="Arial"/>
          <w:b/>
          <w:bCs/>
          <w:noProof/>
          <w:color w:val="auto"/>
          <w:sz w:val="20"/>
          <w:szCs w:val="20"/>
        </w:rPr>
        <w:t>19</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43F85483" w:rsidRPr="0B4E8F82">
        <w:rPr>
          <w:rFonts w:ascii="Arial" w:hAnsi="Arial" w:cs="Arial"/>
          <w:b/>
          <w:bCs/>
          <w:color w:val="auto"/>
          <w:sz w:val="20"/>
          <w:szCs w:val="20"/>
        </w:rPr>
        <w:t xml:space="preserve"> </w:t>
      </w:r>
      <w:r w:rsidRPr="0B4E8F82">
        <w:rPr>
          <w:rFonts w:ascii="Arial" w:hAnsi="Arial" w:cs="Arial"/>
          <w:b/>
          <w:bCs/>
          <w:color w:val="auto"/>
          <w:sz w:val="20"/>
          <w:szCs w:val="20"/>
        </w:rPr>
        <w:t>Documentos producidos</w:t>
      </w:r>
    </w:p>
    <w:p w14:paraId="141B86F8" w14:textId="77777777" w:rsidR="00741065" w:rsidRPr="006113B8" w:rsidRDefault="00741065" w:rsidP="006113B8">
      <w:pPr>
        <w:shd w:val="clear" w:color="auto" w:fill="FFFFFF"/>
        <w:jc w:val="center"/>
        <w:textAlignment w:val="baseline"/>
        <w:rPr>
          <w:rFonts w:cs="Arial"/>
          <w:b/>
          <w:sz w:val="20"/>
          <w:szCs w:val="22"/>
          <w:bdr w:val="none" w:sz="0" w:space="0" w:color="auto" w:frame="1"/>
        </w:rPr>
      </w:pPr>
      <w:r w:rsidRPr="006113B8">
        <w:rPr>
          <w:rFonts w:eastAsia="Calibri" w:cs="Arial"/>
          <w:noProof/>
          <w:sz w:val="20"/>
          <w:szCs w:val="22"/>
        </w:rPr>
        <w:drawing>
          <wp:inline distT="0" distB="0" distL="0" distR="0" wp14:anchorId="12B970AE" wp14:editId="6F248BAA">
            <wp:extent cx="892175" cy="1252855"/>
            <wp:effectExtent l="133350" t="76200" r="79375" b="137795"/>
            <wp:docPr id="59" name="Imagen 59" title="Plan de seguridad contra incendios">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2175" cy="1252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bdr w:val="none" w:sz="0" w:space="0" w:color="auto" w:frame="1"/>
          <w:shd w:val="clear" w:color="auto" w:fill="FFFFFF"/>
        </w:rPr>
        <w:drawing>
          <wp:inline distT="0" distB="0" distL="0" distR="0" wp14:anchorId="680EEB65" wp14:editId="1F697E99">
            <wp:extent cx="1000125" cy="1297940"/>
            <wp:effectExtent l="133350" t="76200" r="85725" b="130810"/>
            <wp:docPr id="60" name="Imagen 60" title="Plan de contingencia temporada de lluvias">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0125" cy="1297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rPr>
        <w:drawing>
          <wp:inline distT="0" distB="0" distL="0" distR="0" wp14:anchorId="2D2A858E" wp14:editId="5352677C">
            <wp:extent cx="1000760" cy="1297940"/>
            <wp:effectExtent l="133350" t="76200" r="85090" b="130810"/>
            <wp:docPr id="61" name="Imagen 61" title="Plan de contingencia primera temporada de lluvias">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00760" cy="1297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eastAsia="Calibri" w:cs="Arial"/>
          <w:b/>
          <w:bCs/>
          <w:noProof/>
          <w:sz w:val="20"/>
          <w:szCs w:val="22"/>
        </w:rPr>
        <w:drawing>
          <wp:inline distT="0" distB="0" distL="0" distR="0" wp14:anchorId="1B58E427" wp14:editId="3C35796B">
            <wp:extent cx="963295" cy="1247775"/>
            <wp:effectExtent l="133350" t="76200" r="84455" b="142875"/>
            <wp:docPr id="62" name="Imagen 62" title="Plan de contingencia temporada decembrina">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3295" cy="1247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bdr w:val="none" w:sz="0" w:space="0" w:color="auto" w:frame="1"/>
          <w:shd w:val="clear" w:color="auto" w:fill="FFFFFF"/>
        </w:rPr>
        <w:drawing>
          <wp:inline distT="0" distB="0" distL="0" distR="0" wp14:anchorId="6A7FE21F" wp14:editId="4712C0D0">
            <wp:extent cx="1075055" cy="1238250"/>
            <wp:effectExtent l="133350" t="57150" r="86995" b="114300"/>
            <wp:docPr id="63" name="Imagen 6" title="Programa de respuesta comunitaria">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6">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75055" cy="1238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rPr>
        <w:drawing>
          <wp:inline distT="0" distB="0" distL="0" distR="0" wp14:anchorId="357BC793" wp14:editId="68A42E56">
            <wp:extent cx="942975" cy="1282700"/>
            <wp:effectExtent l="133350" t="76200" r="85725" b="127000"/>
            <wp:docPr id="1024" name="Imagen 2" title="Protocolo para la articulación institucional">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D925BB-08E2-48F1-AC04-D319880E20FF}"/>
                </a:ex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D925BB-08E2-48F1-AC04-D319880E20FF}"/>
                        </a:ex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42975" cy="1282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rPr>
        <w:drawing>
          <wp:inline distT="0" distB="0" distL="0" distR="0" wp14:anchorId="7D929492" wp14:editId="7B5AA47D">
            <wp:extent cx="1009650" cy="1348105"/>
            <wp:effectExtent l="133350" t="76200" r="76200" b="137795"/>
            <wp:docPr id="1025" name="Imagen 1025" title="Plan de contingencia menos lluvias">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rotWithShape="1">
                    <a:blip r:embed="rId58" cstate="print">
                      <a:extLst>
                        <a:ext uri="{28A0092B-C50C-407E-A947-70E740481C1C}">
                          <a14:useLocalDpi xmlns:a14="http://schemas.microsoft.com/office/drawing/2010/main" val="0"/>
                        </a:ext>
                      </a:extLst>
                    </a:blip>
                    <a:srcRect l="33050" t="16881" r="33220" b="6250"/>
                    <a:stretch/>
                  </pic:blipFill>
                  <pic:spPr bwMode="auto">
                    <a:xfrm>
                      <a:off x="0" y="0"/>
                      <a:ext cx="1009650" cy="1348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Pr="006113B8">
        <w:rPr>
          <w:rFonts w:cs="Arial"/>
          <w:noProof/>
          <w:sz w:val="20"/>
          <w:szCs w:val="22"/>
        </w:rPr>
        <w:drawing>
          <wp:inline distT="0" distB="0" distL="0" distR="0" wp14:anchorId="5F654E90" wp14:editId="4C83CD98">
            <wp:extent cx="1019175" cy="1330960"/>
            <wp:effectExtent l="133350" t="76200" r="85725" b="135890"/>
            <wp:docPr id="1027" name="Imagen 1" title="Plan de contingencia segunda temporada menos lluvias">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1">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19175" cy="1330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bdr w:val="none" w:sz="0" w:space="0" w:color="auto" w:frame="1"/>
        </w:rPr>
        <w:drawing>
          <wp:inline distT="0" distB="0" distL="0" distR="0" wp14:anchorId="77730D8B" wp14:editId="13DB78B9">
            <wp:extent cx="990600" cy="1381760"/>
            <wp:effectExtent l="133350" t="76200" r="76200" b="142240"/>
            <wp:docPr id="1030" name="Imagen 17" title="PLan de gestión de riesgos de desastre">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openxmlformats.org/drawingml/2006/picture">
                <pic:pic xmlns:pic="http://schemas.openxmlformats.org/drawingml/2006/picture">
                  <pic:nvPicPr>
                    <pic:cNvPr id="55" name="Imagen 17">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90600" cy="1381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bdr w:val="none" w:sz="0" w:space="0" w:color="auto" w:frame="1"/>
          <w:shd w:val="clear" w:color="auto" w:fill="FFFFFF"/>
        </w:rPr>
        <w:drawing>
          <wp:inline distT="0" distB="0" distL="0" distR="0" wp14:anchorId="65B301FC" wp14:editId="1F6003E7">
            <wp:extent cx="971550" cy="1292860"/>
            <wp:effectExtent l="133350" t="76200" r="76200" b="135890"/>
            <wp:docPr id="1029" name="Imagen 8" title="Programa vivienda segura">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823060-EA01-4FAE-B1D5-7274EE15359D}"/>
                </a:ex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823060-EA01-4FAE-B1D5-7274EE15359D}"/>
                        </a:ex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71550" cy="1292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F158426" w14:textId="77777777" w:rsidR="00741065" w:rsidRPr="006113B8" w:rsidRDefault="00741065" w:rsidP="006113B8">
      <w:pPr>
        <w:shd w:val="clear" w:color="auto" w:fill="FFFFFF"/>
        <w:jc w:val="center"/>
        <w:textAlignment w:val="baseline"/>
        <w:rPr>
          <w:rFonts w:cs="Arial"/>
          <w:b/>
          <w:sz w:val="20"/>
          <w:szCs w:val="22"/>
          <w:bdr w:val="none" w:sz="0" w:space="0" w:color="auto" w:frame="1"/>
        </w:rPr>
      </w:pPr>
    </w:p>
    <w:p w14:paraId="777B9E83" w14:textId="77777777" w:rsidR="00741065" w:rsidRPr="006113B8" w:rsidRDefault="00741065" w:rsidP="006113B8">
      <w:pPr>
        <w:shd w:val="clear" w:color="auto" w:fill="FFFFFF"/>
        <w:jc w:val="center"/>
        <w:textAlignment w:val="baseline"/>
        <w:rPr>
          <w:rFonts w:cs="Arial"/>
          <w:b/>
          <w:sz w:val="20"/>
          <w:szCs w:val="22"/>
          <w:bdr w:val="none" w:sz="0" w:space="0" w:color="auto" w:frame="1"/>
        </w:rPr>
      </w:pPr>
    </w:p>
    <w:p w14:paraId="36E7B5C2" w14:textId="3B81D598"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45997895" w:rsidRPr="0B4E8F82">
        <w:rPr>
          <w:rFonts w:cs="Arial"/>
          <w:sz w:val="16"/>
          <w:szCs w:val="16"/>
        </w:rPr>
        <w:t>G</w:t>
      </w:r>
      <w:r w:rsidRPr="0B4E8F82">
        <w:rPr>
          <w:rFonts w:cs="Arial"/>
          <w:sz w:val="16"/>
          <w:szCs w:val="16"/>
        </w:rPr>
        <w:t>estión del Riesgo</w:t>
      </w:r>
    </w:p>
    <w:p w14:paraId="4178E153" w14:textId="77777777" w:rsidR="00741065" w:rsidRPr="00BA0BA6" w:rsidRDefault="00741065" w:rsidP="00BA0BA6">
      <w:pPr>
        <w:shd w:val="clear" w:color="auto" w:fill="FFFFFF"/>
        <w:textAlignment w:val="baseline"/>
        <w:rPr>
          <w:rFonts w:cs="Arial"/>
          <w:b/>
          <w:sz w:val="22"/>
          <w:szCs w:val="22"/>
          <w:bdr w:val="none" w:sz="0" w:space="0" w:color="auto" w:frame="1"/>
        </w:rPr>
      </w:pPr>
    </w:p>
    <w:p w14:paraId="5568FF1F" w14:textId="673EB8D9" w:rsidR="00741065" w:rsidRPr="00BA0BA6" w:rsidRDefault="00380D3E" w:rsidP="00BA0BA6">
      <w:pPr>
        <w:shd w:val="clear" w:color="auto" w:fill="FFFFFF"/>
        <w:textAlignment w:val="baseline"/>
        <w:rPr>
          <w:rFonts w:cs="Arial"/>
          <w:sz w:val="22"/>
          <w:szCs w:val="22"/>
          <w:bdr w:val="none" w:sz="0" w:space="0" w:color="auto" w:frame="1"/>
        </w:rPr>
      </w:pPr>
      <w:r>
        <w:rPr>
          <w:rFonts w:cs="Arial"/>
          <w:sz w:val="22"/>
          <w:szCs w:val="22"/>
          <w:bdr w:val="none" w:sz="0" w:space="0" w:color="auto" w:frame="1"/>
        </w:rPr>
        <w:t>B</w:t>
      </w:r>
      <w:r w:rsidRPr="00BA0BA6">
        <w:rPr>
          <w:rFonts w:cs="Arial"/>
          <w:sz w:val="22"/>
          <w:szCs w:val="22"/>
          <w:bdr w:val="none" w:sz="0" w:space="0" w:color="auto" w:frame="1"/>
        </w:rPr>
        <w:t xml:space="preserve">eneficios para la ciudadanía </w:t>
      </w:r>
    </w:p>
    <w:p w14:paraId="38103D86" w14:textId="77777777" w:rsidR="00741065" w:rsidRPr="00BA0BA6" w:rsidRDefault="00741065" w:rsidP="00BA0BA6">
      <w:pPr>
        <w:rPr>
          <w:rFonts w:cs="Arial"/>
          <w:sz w:val="22"/>
          <w:szCs w:val="22"/>
          <w:bdr w:val="none" w:sz="0" w:space="0" w:color="auto" w:frame="1"/>
        </w:rPr>
      </w:pPr>
    </w:p>
    <w:p w14:paraId="621521C8"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Apoyo en los procesos de contratación, formulación de especificaciones técnicos. (USAR, Pólvora, Detección temprana).</w:t>
      </w:r>
    </w:p>
    <w:p w14:paraId="5FBDE945"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Apoyo en la supervisión de contratos voladuras, elementos USAR.</w:t>
      </w:r>
    </w:p>
    <w:p w14:paraId="13AAE053"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Apoyo a la adecuación de contenedores para entrenamiento.</w:t>
      </w:r>
    </w:p>
    <w:p w14:paraId="1D6C84FB"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Participación de la mesa de Manejo de Emergencias (casos de estudio, seguimientos a los planes de acción general de la Mesa y de los planes de contingencia específicos).</w:t>
      </w:r>
    </w:p>
    <w:p w14:paraId="673646D5"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rPr>
      </w:pPr>
      <w:r w:rsidRPr="00BA0BA6">
        <w:rPr>
          <w:rFonts w:cs="Arial"/>
          <w:sz w:val="22"/>
          <w:szCs w:val="22"/>
          <w:bdr w:val="none" w:sz="0" w:space="0" w:color="auto" w:frame="1"/>
        </w:rPr>
        <w:t>Apoyo Consejos locales Barrios Unidos, Usaquén, Bosa, Chapinero.</w:t>
      </w:r>
    </w:p>
    <w:p w14:paraId="28483551"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 xml:space="preserve">Apoyo en la Coordinación del Grupo de Apoyo Operacional. </w:t>
      </w:r>
    </w:p>
    <w:p w14:paraId="75323964"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Apoyo COE</w:t>
      </w:r>
    </w:p>
    <w:p w14:paraId="22D0B0C9"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Apoyo PMU</w:t>
      </w:r>
    </w:p>
    <w:p w14:paraId="3B1AC172"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 xml:space="preserve">Apoyo Aglomeraciones </w:t>
      </w:r>
    </w:p>
    <w:p w14:paraId="0C7C159F" w14:textId="558B0050" w:rsidR="00741065" w:rsidRPr="00BA0BA6" w:rsidRDefault="461EF852" w:rsidP="0B4E8F82">
      <w:pPr>
        <w:pStyle w:val="Prrafodelista"/>
        <w:numPr>
          <w:ilvl w:val="0"/>
          <w:numId w:val="63"/>
        </w:numPr>
        <w:shd w:val="clear" w:color="auto" w:fill="FFFFFF" w:themeFill="background1"/>
        <w:ind w:left="709"/>
        <w:textAlignment w:val="baseline"/>
        <w:rPr>
          <w:rFonts w:eastAsia="Arial" w:cs="Arial"/>
          <w:color w:val="000000" w:themeColor="text1"/>
          <w:sz w:val="22"/>
          <w:szCs w:val="22"/>
          <w:bdr w:val="none" w:sz="0" w:space="0" w:color="auto" w:frame="1"/>
          <w:lang w:val="es-ES"/>
        </w:rPr>
      </w:pPr>
      <w:r w:rsidRPr="00BA0BA6">
        <w:rPr>
          <w:rFonts w:cs="Arial"/>
          <w:sz w:val="22"/>
          <w:szCs w:val="22"/>
          <w:bdr w:val="none" w:sz="0" w:space="0" w:color="auto" w:frame="1"/>
        </w:rPr>
        <w:t xml:space="preserve">Apoyo Mesa Institucional de Respuesta </w:t>
      </w:r>
      <w:r w:rsidR="4D9155D4" w:rsidRPr="0B4E8F82">
        <w:rPr>
          <w:rFonts w:cs="Arial"/>
          <w:sz w:val="22"/>
          <w:szCs w:val="22"/>
        </w:rPr>
        <w:t>UAE Cuerpo Oficial Bomberos de Bogotá</w:t>
      </w:r>
      <w:r w:rsidRPr="00BA0BA6">
        <w:rPr>
          <w:rFonts w:cs="Arial"/>
          <w:sz w:val="22"/>
          <w:szCs w:val="22"/>
          <w:bdr w:val="none" w:sz="0" w:space="0" w:color="auto" w:frame="1"/>
        </w:rPr>
        <w:t>.</w:t>
      </w:r>
    </w:p>
    <w:p w14:paraId="0F563B1F" w14:textId="77777777" w:rsidR="00741065" w:rsidRPr="00BA0BA6" w:rsidRDefault="461EF852" w:rsidP="00BA0BA6">
      <w:pPr>
        <w:pStyle w:val="Prrafodelista"/>
        <w:numPr>
          <w:ilvl w:val="0"/>
          <w:numId w:val="63"/>
        </w:numPr>
        <w:ind w:left="709"/>
        <w:rPr>
          <w:rFonts w:cs="Arial"/>
          <w:sz w:val="22"/>
          <w:szCs w:val="22"/>
          <w:bdr w:val="none" w:sz="0" w:space="0" w:color="auto" w:frame="1"/>
          <w:lang w:val="es-ES"/>
        </w:rPr>
      </w:pPr>
      <w:r w:rsidRPr="00BA0BA6">
        <w:rPr>
          <w:rFonts w:cs="Arial"/>
          <w:sz w:val="22"/>
          <w:szCs w:val="22"/>
          <w:bdr w:val="none" w:sz="0" w:space="0" w:color="auto" w:frame="1"/>
          <w:lang w:val="es-ES"/>
        </w:rPr>
        <w:t xml:space="preserve">En el marco del procedimiento de gestión local, se ha realizado seguimiento a cada uno de los compromisos adquiridos en los Consejos Locales de Gestión del Riesgo. Así mismo, se ha acompañado el proceso de actualización de los escenarios de riesgo y sus componentes programáticos asociados. </w:t>
      </w:r>
    </w:p>
    <w:p w14:paraId="7A26DD3D" w14:textId="77777777" w:rsidR="00741065" w:rsidRPr="00BA0BA6" w:rsidRDefault="00741065" w:rsidP="00BA0BA6">
      <w:pPr>
        <w:pStyle w:val="Prrafodelista"/>
        <w:numPr>
          <w:ilvl w:val="0"/>
          <w:numId w:val="63"/>
        </w:numPr>
        <w:ind w:left="709"/>
        <w:rPr>
          <w:rFonts w:cs="Arial"/>
          <w:sz w:val="22"/>
          <w:szCs w:val="22"/>
          <w:bdr w:val="none" w:sz="0" w:space="0" w:color="auto" w:frame="1"/>
          <w:lang w:val="es-ES"/>
        </w:rPr>
      </w:pPr>
      <w:r w:rsidRPr="00BA0BA6">
        <w:rPr>
          <w:rFonts w:cs="Arial"/>
          <w:sz w:val="22"/>
          <w:szCs w:val="22"/>
          <w:bdr w:val="none" w:sz="0" w:space="0" w:color="auto" w:frame="1"/>
          <w:lang w:val="es-ES"/>
        </w:rPr>
        <w:t xml:space="preserve">Participación de la mesa de Manejo de emergencias. </w:t>
      </w:r>
    </w:p>
    <w:p w14:paraId="40026A37" w14:textId="77777777" w:rsidR="00741065" w:rsidRPr="00BA0BA6" w:rsidRDefault="00741065" w:rsidP="00BA0BA6">
      <w:pPr>
        <w:pStyle w:val="Prrafodelista"/>
        <w:numPr>
          <w:ilvl w:val="0"/>
          <w:numId w:val="63"/>
        </w:numPr>
        <w:ind w:left="709"/>
        <w:rPr>
          <w:rFonts w:cs="Arial"/>
          <w:sz w:val="22"/>
          <w:szCs w:val="22"/>
          <w:bdr w:val="none" w:sz="0" w:space="0" w:color="auto" w:frame="1"/>
          <w:lang w:val="es-ES"/>
        </w:rPr>
      </w:pPr>
      <w:r w:rsidRPr="00BA0BA6">
        <w:rPr>
          <w:rFonts w:cs="Arial"/>
          <w:sz w:val="22"/>
          <w:szCs w:val="22"/>
          <w:bdr w:val="none" w:sz="0" w:space="0" w:color="auto" w:frame="1"/>
          <w:lang w:val="es-ES"/>
        </w:rPr>
        <w:t>Desarrollo de la secretaria técnica de la Comisión Distrital para la Prevención y Mitigación de Incendios Forestales.</w:t>
      </w:r>
    </w:p>
    <w:p w14:paraId="37B19FF7" w14:textId="77777777" w:rsidR="00741065" w:rsidRPr="00BA0BA6" w:rsidRDefault="00741065" w:rsidP="00BA0BA6">
      <w:pPr>
        <w:pStyle w:val="Prrafodelista"/>
        <w:numPr>
          <w:ilvl w:val="0"/>
          <w:numId w:val="63"/>
        </w:numPr>
        <w:ind w:left="709"/>
        <w:rPr>
          <w:rFonts w:cs="Arial"/>
          <w:sz w:val="22"/>
          <w:szCs w:val="22"/>
          <w:bdr w:val="none" w:sz="0" w:space="0" w:color="auto" w:frame="1"/>
          <w:lang w:val="es-ES"/>
        </w:rPr>
      </w:pPr>
      <w:r w:rsidRPr="00BA0BA6">
        <w:rPr>
          <w:rFonts w:cs="Arial"/>
          <w:sz w:val="22"/>
          <w:szCs w:val="22"/>
          <w:bdr w:val="none" w:sz="0" w:space="0" w:color="auto" w:frame="1"/>
          <w:lang w:val="es-ES"/>
        </w:rPr>
        <w:t>Seguimiento al proceso de desarrollo y consolidación del portal de servicios en favor de mejorar tiempos de respuesta para el ciudadano y en esta forma generar acercamiento a la comunidad.</w:t>
      </w:r>
    </w:p>
    <w:p w14:paraId="3452945B" w14:textId="77777777" w:rsidR="00741065" w:rsidRPr="00BA0BA6" w:rsidRDefault="00741065" w:rsidP="00BA0BA6">
      <w:pPr>
        <w:rPr>
          <w:rFonts w:cs="Arial"/>
          <w:sz w:val="22"/>
          <w:szCs w:val="22"/>
          <w:bdr w:val="none" w:sz="0" w:space="0" w:color="auto" w:frame="1"/>
          <w:lang w:val="es-ES"/>
        </w:rPr>
      </w:pPr>
    </w:p>
    <w:p w14:paraId="5F1247CA" w14:textId="77777777" w:rsidR="00741065" w:rsidRPr="00BA0BA6" w:rsidRDefault="00741065" w:rsidP="00BA0BA6">
      <w:pPr>
        <w:rPr>
          <w:rFonts w:cs="Arial"/>
          <w:b/>
          <w:sz w:val="22"/>
          <w:szCs w:val="22"/>
        </w:rPr>
      </w:pPr>
      <w:r w:rsidRPr="00BA0BA6">
        <w:rPr>
          <w:rFonts w:cs="Arial"/>
          <w:b/>
          <w:sz w:val="22"/>
          <w:szCs w:val="22"/>
        </w:rPr>
        <w:t>Dificultades presentadas 2021</w:t>
      </w:r>
    </w:p>
    <w:p w14:paraId="5B58FD54" w14:textId="77777777" w:rsidR="00741065" w:rsidRPr="00BA0BA6" w:rsidRDefault="00741065" w:rsidP="00BA0BA6">
      <w:pPr>
        <w:rPr>
          <w:rFonts w:cs="Arial"/>
          <w:sz w:val="22"/>
          <w:szCs w:val="22"/>
        </w:rPr>
      </w:pPr>
    </w:p>
    <w:p w14:paraId="7FFB5D66" w14:textId="77777777" w:rsidR="00741065" w:rsidRPr="00BA0BA6" w:rsidRDefault="461EF852" w:rsidP="0B4E8F82">
      <w:pPr>
        <w:shd w:val="clear" w:color="auto" w:fill="FFFFFF" w:themeFill="background1"/>
        <w:rPr>
          <w:rFonts w:eastAsiaTheme="minorEastAsia" w:cs="Arial"/>
          <w:sz w:val="22"/>
          <w:szCs w:val="22"/>
        </w:rPr>
      </w:pPr>
      <w:r w:rsidRPr="0B4E8F82">
        <w:rPr>
          <w:rFonts w:eastAsiaTheme="minorEastAsia" w:cs="Arial"/>
          <w:sz w:val="22"/>
          <w:szCs w:val="22"/>
        </w:rPr>
        <w:t>Las posibles dificultades, para la construcción y desarrollo de los diferentes grupos han correspondido:</w:t>
      </w:r>
    </w:p>
    <w:p w14:paraId="2FEB2989" w14:textId="246FEC77" w:rsidR="0B4E8F82" w:rsidRDefault="0B4E8F82" w:rsidP="0B4E8F82">
      <w:pPr>
        <w:shd w:val="clear" w:color="auto" w:fill="FFFFFF" w:themeFill="background1"/>
        <w:rPr>
          <w:szCs w:val="24"/>
        </w:rPr>
      </w:pPr>
    </w:p>
    <w:p w14:paraId="693B02BF" w14:textId="520F1408" w:rsidR="00741065" w:rsidRPr="00BA0BA6" w:rsidRDefault="00741065" w:rsidP="00BA0BA6">
      <w:pPr>
        <w:pStyle w:val="Prrafodelista"/>
        <w:numPr>
          <w:ilvl w:val="0"/>
          <w:numId w:val="64"/>
        </w:numPr>
        <w:shd w:val="clear" w:color="auto" w:fill="FFFFFF"/>
        <w:rPr>
          <w:rFonts w:eastAsiaTheme="minorHAnsi" w:cs="Arial"/>
          <w:sz w:val="22"/>
          <w:szCs w:val="22"/>
        </w:rPr>
      </w:pPr>
      <w:r w:rsidRPr="00BA0BA6">
        <w:rPr>
          <w:rFonts w:eastAsiaTheme="minorHAnsi" w:cs="Arial"/>
          <w:sz w:val="22"/>
          <w:szCs w:val="22"/>
        </w:rPr>
        <w:t xml:space="preserve">Actividades asignadas de forma individual, y </w:t>
      </w:r>
      <w:r w:rsidR="00CB6E9D" w:rsidRPr="00BA0BA6">
        <w:rPr>
          <w:rFonts w:eastAsiaTheme="minorHAnsi" w:cs="Arial"/>
          <w:sz w:val="22"/>
          <w:szCs w:val="22"/>
        </w:rPr>
        <w:t>depender</w:t>
      </w:r>
      <w:r w:rsidRPr="00BA0BA6">
        <w:rPr>
          <w:rFonts w:eastAsiaTheme="minorHAnsi" w:cs="Arial"/>
          <w:sz w:val="22"/>
          <w:szCs w:val="22"/>
        </w:rPr>
        <w:t xml:space="preserve"> de la disponibilidad de tiempo y de la articulación propia para dar continuidad a la construcción y formulación de los productos.</w:t>
      </w:r>
    </w:p>
    <w:p w14:paraId="17E53A6C" w14:textId="77777777" w:rsidR="00741065" w:rsidRPr="00BA0BA6" w:rsidRDefault="00741065" w:rsidP="00BA0BA6">
      <w:pPr>
        <w:pStyle w:val="Prrafodelista"/>
        <w:numPr>
          <w:ilvl w:val="0"/>
          <w:numId w:val="64"/>
        </w:numPr>
        <w:shd w:val="clear" w:color="auto" w:fill="FFFFFF"/>
        <w:rPr>
          <w:rFonts w:eastAsiaTheme="minorHAnsi" w:cs="Arial"/>
          <w:sz w:val="22"/>
          <w:szCs w:val="22"/>
        </w:rPr>
      </w:pPr>
      <w:r w:rsidRPr="00BA0BA6">
        <w:rPr>
          <w:rFonts w:eastAsiaTheme="minorHAnsi" w:cs="Arial"/>
          <w:sz w:val="22"/>
          <w:szCs w:val="22"/>
        </w:rPr>
        <w:t>El alcance de la información que depende de forma inherente de otras áreas.</w:t>
      </w:r>
    </w:p>
    <w:p w14:paraId="4FFEFD54" w14:textId="77777777" w:rsidR="00741065" w:rsidRPr="00BA0BA6" w:rsidRDefault="00741065" w:rsidP="006113B8">
      <w:pPr>
        <w:pStyle w:val="Prrafodelista"/>
        <w:shd w:val="clear" w:color="auto" w:fill="FFFFFF"/>
        <w:jc w:val="center"/>
        <w:rPr>
          <w:rFonts w:eastAsiaTheme="minorHAnsi" w:cs="Arial"/>
          <w:sz w:val="22"/>
          <w:szCs w:val="22"/>
        </w:rPr>
      </w:pPr>
    </w:p>
    <w:p w14:paraId="0B189F34" w14:textId="4D299DEE" w:rsidR="00741065" w:rsidRPr="00BA0BA6" w:rsidRDefault="00440D2F" w:rsidP="00440D2F">
      <w:pPr>
        <w:widowControl w:val="0"/>
        <w:spacing w:after="240"/>
        <w:jc w:val="left"/>
        <w:rPr>
          <w:rFonts w:cs="Arial"/>
          <w:b/>
          <w:bCs/>
          <w:color w:val="0070C0"/>
          <w:sz w:val="22"/>
          <w:szCs w:val="22"/>
        </w:rPr>
      </w:pPr>
      <w:bookmarkStart w:id="28" w:name="_Toc93082252"/>
      <w:r>
        <w:rPr>
          <w:rFonts w:cs="Arial"/>
          <w:b/>
          <w:bCs/>
          <w:color w:val="auto"/>
          <w:sz w:val="22"/>
          <w:szCs w:val="22"/>
        </w:rPr>
        <w:t>I</w:t>
      </w:r>
      <w:r w:rsidRPr="00440D2F">
        <w:rPr>
          <w:rFonts w:cs="Arial"/>
          <w:b/>
          <w:bCs/>
          <w:color w:val="auto"/>
          <w:sz w:val="22"/>
          <w:szCs w:val="22"/>
        </w:rPr>
        <w:t>nvestigación de incendios</w:t>
      </w:r>
      <w:bookmarkStart w:id="29" w:name="_Toc93082253"/>
      <w:bookmarkEnd w:id="28"/>
      <w:r>
        <w:rPr>
          <w:rFonts w:cs="Arial"/>
          <w:b/>
          <w:bCs/>
          <w:color w:val="auto"/>
          <w:sz w:val="22"/>
          <w:szCs w:val="22"/>
        </w:rPr>
        <w:t xml:space="preserve"> - </w:t>
      </w:r>
      <w:r w:rsidR="00741065" w:rsidRPr="00BA0BA6">
        <w:rPr>
          <w:rFonts w:cs="Arial"/>
          <w:sz w:val="22"/>
          <w:szCs w:val="22"/>
          <w:bdr w:val="none" w:sz="0" w:space="0" w:color="auto" w:frame="1"/>
        </w:rPr>
        <w:t>L</w:t>
      </w:r>
      <w:r>
        <w:rPr>
          <w:rFonts w:cs="Arial"/>
          <w:sz w:val="22"/>
          <w:szCs w:val="22"/>
          <w:bdr w:val="none" w:sz="0" w:space="0" w:color="auto" w:frame="1"/>
        </w:rPr>
        <w:t>ogros</w:t>
      </w:r>
      <w:r w:rsidR="00741065" w:rsidRPr="00BA0BA6">
        <w:rPr>
          <w:rFonts w:cs="Arial"/>
          <w:sz w:val="22"/>
          <w:szCs w:val="22"/>
          <w:bdr w:val="none" w:sz="0" w:space="0" w:color="auto" w:frame="1"/>
        </w:rPr>
        <w:t xml:space="preserve"> 2021</w:t>
      </w:r>
      <w:bookmarkEnd w:id="29"/>
    </w:p>
    <w:p w14:paraId="4AA03A79" w14:textId="77777777" w:rsidR="00741065" w:rsidRPr="00BA0BA6" w:rsidRDefault="00741065" w:rsidP="00BA0BA6">
      <w:pPr>
        <w:shd w:val="clear" w:color="auto" w:fill="FFFFFF"/>
        <w:spacing w:after="160"/>
        <w:textAlignment w:val="baseline"/>
        <w:rPr>
          <w:rFonts w:cs="Arial"/>
          <w:b/>
          <w:sz w:val="22"/>
          <w:szCs w:val="22"/>
          <w:bdr w:val="none" w:sz="0" w:space="0" w:color="auto" w:frame="1"/>
        </w:rPr>
      </w:pPr>
      <w:r w:rsidRPr="00BA0BA6">
        <w:rPr>
          <w:rFonts w:cs="Arial"/>
          <w:b/>
          <w:sz w:val="22"/>
          <w:szCs w:val="22"/>
          <w:bdr w:val="none" w:sz="0" w:space="0" w:color="auto" w:frame="1"/>
        </w:rPr>
        <w:t>Determinación de origen y causa de los incendios y explosiones</w:t>
      </w:r>
    </w:p>
    <w:p w14:paraId="7FF010B7" w14:textId="4B5D1927" w:rsidR="00741065" w:rsidRPr="00BA0BA6" w:rsidRDefault="461EF852" w:rsidP="00BA0BA6">
      <w:pPr>
        <w:pStyle w:val="Textoindependiente"/>
        <w:tabs>
          <w:tab w:val="left" w:pos="7938"/>
        </w:tabs>
        <w:ind w:left="114" w:right="83"/>
        <w:rPr>
          <w:rFonts w:cs="Arial"/>
          <w:sz w:val="22"/>
          <w:szCs w:val="22"/>
        </w:rPr>
      </w:pPr>
      <w:r w:rsidRPr="00BA0BA6">
        <w:rPr>
          <w:rFonts w:cs="Arial"/>
          <w:sz w:val="22"/>
          <w:szCs w:val="22"/>
        </w:rPr>
        <w:t>A continuación, podemos ver la relación de las investigaciones de incendios y explosiones</w:t>
      </w:r>
      <w:r w:rsidRPr="00BA0BA6">
        <w:rPr>
          <w:rFonts w:cs="Arial"/>
          <w:spacing w:val="-59"/>
          <w:sz w:val="22"/>
          <w:szCs w:val="22"/>
        </w:rPr>
        <w:t xml:space="preserve"> </w:t>
      </w:r>
      <w:r w:rsidRPr="00BA0BA6">
        <w:rPr>
          <w:rFonts w:cs="Arial"/>
          <w:sz w:val="22"/>
          <w:szCs w:val="22"/>
        </w:rPr>
        <w:t>que atendió el Equipo de Investigación de Incendios</w:t>
      </w:r>
      <w:r w:rsidR="1BF444FC" w:rsidRPr="00BA0BA6">
        <w:rPr>
          <w:rFonts w:cs="Arial"/>
          <w:sz w:val="22"/>
          <w:szCs w:val="22"/>
        </w:rPr>
        <w:t>,</w:t>
      </w:r>
      <w:r w:rsidRPr="00BA0BA6">
        <w:rPr>
          <w:rFonts w:cs="Arial"/>
          <w:sz w:val="22"/>
          <w:szCs w:val="22"/>
        </w:rPr>
        <w:t xml:space="preserve"> correspondiente al mes de diciembre</w:t>
      </w:r>
      <w:r w:rsidRPr="00BA0BA6">
        <w:rPr>
          <w:rFonts w:cs="Arial"/>
          <w:spacing w:val="1"/>
          <w:sz w:val="22"/>
          <w:szCs w:val="22"/>
        </w:rPr>
        <w:t xml:space="preserve"> </w:t>
      </w:r>
      <w:r w:rsidRPr="00BA0BA6">
        <w:rPr>
          <w:rFonts w:cs="Arial"/>
          <w:sz w:val="22"/>
          <w:szCs w:val="22"/>
        </w:rPr>
        <w:t>de 2021, dando cumplimiento al 100% de las investigaciones en las que fue activado el</w:t>
      </w:r>
      <w:r w:rsidRPr="00BA0BA6">
        <w:rPr>
          <w:rFonts w:cs="Arial"/>
          <w:spacing w:val="1"/>
          <w:sz w:val="22"/>
          <w:szCs w:val="22"/>
        </w:rPr>
        <w:t xml:space="preserve"> </w:t>
      </w:r>
      <w:r w:rsidRPr="00BA0BA6">
        <w:rPr>
          <w:rFonts w:cs="Arial"/>
          <w:sz w:val="22"/>
          <w:szCs w:val="22"/>
        </w:rPr>
        <w:t>equipo.</w:t>
      </w:r>
    </w:p>
    <w:p w14:paraId="37BE37BD" w14:textId="77777777" w:rsidR="00741065" w:rsidRPr="00BA0BA6" w:rsidRDefault="00741065" w:rsidP="00BA0BA6">
      <w:pPr>
        <w:pStyle w:val="Textoindependiente"/>
        <w:tabs>
          <w:tab w:val="left" w:pos="7938"/>
        </w:tabs>
        <w:ind w:left="114" w:right="83"/>
        <w:rPr>
          <w:rFonts w:cs="Arial"/>
          <w:sz w:val="22"/>
          <w:szCs w:val="22"/>
        </w:rPr>
      </w:pPr>
    </w:p>
    <w:p w14:paraId="176D1FDC" w14:textId="13A4B6CC" w:rsidR="00741065" w:rsidRPr="006113B8" w:rsidRDefault="461EF852" w:rsidP="0B4E8F82">
      <w:pPr>
        <w:pStyle w:val="Descripcin"/>
        <w:keepNext/>
        <w:jc w:val="center"/>
        <w:rPr>
          <w:rFonts w:ascii="Arial" w:hAnsi="Arial" w:cs="Arial"/>
          <w:b/>
          <w:bCs/>
          <w:color w:val="auto"/>
        </w:rPr>
      </w:pPr>
      <w:r w:rsidRPr="0B4E8F82">
        <w:rPr>
          <w:rFonts w:ascii="Arial" w:hAnsi="Arial" w:cs="Arial"/>
          <w:b/>
          <w:bCs/>
          <w:color w:val="auto"/>
        </w:rPr>
        <w:t xml:space="preserve">Tabla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Tabla \* ARABIC </w:instrText>
      </w:r>
      <w:r w:rsidR="00741065" w:rsidRPr="0B4E8F82">
        <w:rPr>
          <w:rFonts w:ascii="Arial" w:hAnsi="Arial" w:cs="Arial"/>
          <w:b/>
          <w:bCs/>
          <w:color w:val="auto"/>
        </w:rPr>
        <w:fldChar w:fldCharType="separate"/>
      </w:r>
      <w:r w:rsidR="515D0603" w:rsidRPr="0B4E8F82">
        <w:rPr>
          <w:rFonts w:ascii="Arial" w:hAnsi="Arial" w:cs="Arial"/>
          <w:b/>
          <w:bCs/>
          <w:noProof/>
          <w:color w:val="auto"/>
        </w:rPr>
        <w:t>15</w:t>
      </w:r>
      <w:r w:rsidR="00741065" w:rsidRPr="0B4E8F82">
        <w:rPr>
          <w:rFonts w:ascii="Arial" w:hAnsi="Arial" w:cs="Arial"/>
          <w:b/>
          <w:bCs/>
          <w:color w:val="auto"/>
        </w:rPr>
        <w:fldChar w:fldCharType="end"/>
      </w:r>
      <w:r w:rsidRPr="0B4E8F82">
        <w:rPr>
          <w:rFonts w:ascii="Arial" w:hAnsi="Arial" w:cs="Arial"/>
          <w:b/>
          <w:bCs/>
          <w:color w:val="auto"/>
        </w:rPr>
        <w:t>.</w:t>
      </w:r>
      <w:r w:rsidR="643EE1C7" w:rsidRPr="0B4E8F82">
        <w:rPr>
          <w:rFonts w:ascii="Arial" w:hAnsi="Arial" w:cs="Arial"/>
          <w:b/>
          <w:bCs/>
          <w:color w:val="auto"/>
        </w:rPr>
        <w:t xml:space="preserve"> </w:t>
      </w:r>
      <w:r w:rsidRPr="0B4E8F82">
        <w:rPr>
          <w:rFonts w:ascii="Arial" w:hAnsi="Arial" w:cs="Arial"/>
          <w:b/>
          <w:bCs/>
          <w:color w:val="auto"/>
        </w:rPr>
        <w:t>Investigaciones de incendio por mes</w:t>
      </w:r>
    </w:p>
    <w:tbl>
      <w:tblPr>
        <w:tblStyle w:val="Tabladecuadrcula4-nfasis2"/>
        <w:tblW w:w="5673" w:type="dxa"/>
        <w:jc w:val="center"/>
        <w:tblLook w:val="04A0" w:firstRow="1" w:lastRow="0" w:firstColumn="1" w:lastColumn="0" w:noHBand="0" w:noVBand="1"/>
        <w:tblCaption w:val="Investigación de incendios por mes"/>
        <w:tblDescription w:val="Numero de investigaciones realizadas por mes"/>
      </w:tblPr>
      <w:tblGrid>
        <w:gridCol w:w="3888"/>
        <w:gridCol w:w="1785"/>
      </w:tblGrid>
      <w:tr w:rsidR="00741065" w:rsidRPr="00BA0BA6" w14:paraId="50430C6B" w14:textId="77777777" w:rsidTr="0B4E8F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888" w:type="dxa"/>
          </w:tcPr>
          <w:p w14:paraId="506BF85D" w14:textId="77777777" w:rsidR="00741065" w:rsidRPr="00BA0BA6" w:rsidRDefault="00741065" w:rsidP="00BA0BA6">
            <w:pPr>
              <w:pStyle w:val="Textoindependiente"/>
              <w:ind w:right="1113"/>
              <w:rPr>
                <w:rFonts w:cs="Arial"/>
                <w:sz w:val="22"/>
                <w:szCs w:val="22"/>
              </w:rPr>
            </w:pPr>
            <w:r w:rsidRPr="00BA0BA6">
              <w:rPr>
                <w:rFonts w:cs="Arial"/>
                <w:sz w:val="22"/>
                <w:szCs w:val="22"/>
              </w:rPr>
              <w:t>MES</w:t>
            </w:r>
          </w:p>
        </w:tc>
        <w:tc>
          <w:tcPr>
            <w:tcW w:w="1785" w:type="dxa"/>
          </w:tcPr>
          <w:p w14:paraId="5923DF86" w14:textId="77777777" w:rsidR="00741065" w:rsidRPr="00BA0BA6" w:rsidRDefault="00741065" w:rsidP="00BA0BA6">
            <w:pPr>
              <w:pStyle w:val="Textoindependiente"/>
              <w:ind w:right="231"/>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CANTIDAD</w:t>
            </w:r>
          </w:p>
        </w:tc>
      </w:tr>
      <w:tr w:rsidR="00741065" w:rsidRPr="00BA0BA6" w14:paraId="20CF53FE"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37403E90"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Enero</w:t>
            </w:r>
          </w:p>
        </w:tc>
        <w:tc>
          <w:tcPr>
            <w:tcW w:w="1785" w:type="dxa"/>
          </w:tcPr>
          <w:p w14:paraId="36ACDE0C"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23</w:t>
            </w:r>
          </w:p>
        </w:tc>
      </w:tr>
      <w:tr w:rsidR="00741065" w:rsidRPr="00BA0BA6" w14:paraId="76CB25AE"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888" w:type="dxa"/>
          </w:tcPr>
          <w:p w14:paraId="4CD604C0"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Febrero</w:t>
            </w:r>
          </w:p>
        </w:tc>
        <w:tc>
          <w:tcPr>
            <w:tcW w:w="1785" w:type="dxa"/>
          </w:tcPr>
          <w:p w14:paraId="49810C8C"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15</w:t>
            </w:r>
          </w:p>
        </w:tc>
      </w:tr>
      <w:tr w:rsidR="00741065" w:rsidRPr="00BA0BA6" w14:paraId="08EAD92A"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6A7187B5"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Marzo</w:t>
            </w:r>
          </w:p>
        </w:tc>
        <w:tc>
          <w:tcPr>
            <w:tcW w:w="1785" w:type="dxa"/>
          </w:tcPr>
          <w:p w14:paraId="20702291"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14</w:t>
            </w:r>
          </w:p>
        </w:tc>
      </w:tr>
      <w:tr w:rsidR="00741065" w:rsidRPr="00BA0BA6" w14:paraId="27F1BA64"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888" w:type="dxa"/>
          </w:tcPr>
          <w:p w14:paraId="3499D47C"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Abril</w:t>
            </w:r>
          </w:p>
        </w:tc>
        <w:tc>
          <w:tcPr>
            <w:tcW w:w="1785" w:type="dxa"/>
          </w:tcPr>
          <w:p w14:paraId="0C7963AE"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14</w:t>
            </w:r>
          </w:p>
        </w:tc>
      </w:tr>
      <w:tr w:rsidR="00741065" w:rsidRPr="00BA0BA6" w14:paraId="0109A732"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7F88604C"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Mayo</w:t>
            </w:r>
          </w:p>
        </w:tc>
        <w:tc>
          <w:tcPr>
            <w:tcW w:w="1785" w:type="dxa"/>
          </w:tcPr>
          <w:p w14:paraId="2DE338E0"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24B8E34E"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888" w:type="dxa"/>
          </w:tcPr>
          <w:p w14:paraId="6A5FD705"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Junio</w:t>
            </w:r>
          </w:p>
        </w:tc>
        <w:tc>
          <w:tcPr>
            <w:tcW w:w="1785" w:type="dxa"/>
          </w:tcPr>
          <w:p w14:paraId="79C8BAF3"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15</w:t>
            </w:r>
          </w:p>
        </w:tc>
      </w:tr>
      <w:tr w:rsidR="00741065" w:rsidRPr="00BA0BA6" w14:paraId="0A8867C4"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63F4F7E2"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Julio</w:t>
            </w:r>
          </w:p>
        </w:tc>
        <w:tc>
          <w:tcPr>
            <w:tcW w:w="1785" w:type="dxa"/>
          </w:tcPr>
          <w:p w14:paraId="47D67D0E"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26</w:t>
            </w:r>
          </w:p>
        </w:tc>
      </w:tr>
      <w:tr w:rsidR="00741065" w:rsidRPr="00BA0BA6" w14:paraId="7C18AF43"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888" w:type="dxa"/>
          </w:tcPr>
          <w:p w14:paraId="2E019056"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Agosto</w:t>
            </w:r>
          </w:p>
        </w:tc>
        <w:tc>
          <w:tcPr>
            <w:tcW w:w="1785" w:type="dxa"/>
          </w:tcPr>
          <w:p w14:paraId="0D0B0DAF"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19</w:t>
            </w:r>
          </w:p>
        </w:tc>
      </w:tr>
      <w:tr w:rsidR="00741065" w:rsidRPr="00BA0BA6" w14:paraId="12C70AAB"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5A08A27C"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Septiembre</w:t>
            </w:r>
          </w:p>
        </w:tc>
        <w:tc>
          <w:tcPr>
            <w:tcW w:w="1785" w:type="dxa"/>
          </w:tcPr>
          <w:p w14:paraId="184E66B6"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23</w:t>
            </w:r>
          </w:p>
        </w:tc>
      </w:tr>
      <w:tr w:rsidR="00741065" w:rsidRPr="00BA0BA6" w14:paraId="1B7FFA09"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888" w:type="dxa"/>
          </w:tcPr>
          <w:p w14:paraId="78F0FE96"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Octubre</w:t>
            </w:r>
          </w:p>
        </w:tc>
        <w:tc>
          <w:tcPr>
            <w:tcW w:w="1785" w:type="dxa"/>
          </w:tcPr>
          <w:p w14:paraId="5063B0BC"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19</w:t>
            </w:r>
          </w:p>
        </w:tc>
      </w:tr>
      <w:tr w:rsidR="00741065" w:rsidRPr="00BA0BA6" w14:paraId="0651ACD5"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17A7E7AA"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Noviembre</w:t>
            </w:r>
          </w:p>
        </w:tc>
        <w:tc>
          <w:tcPr>
            <w:tcW w:w="1785" w:type="dxa"/>
          </w:tcPr>
          <w:p w14:paraId="1F6F27AC"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12</w:t>
            </w:r>
          </w:p>
        </w:tc>
      </w:tr>
      <w:tr w:rsidR="00741065" w:rsidRPr="00BA0BA6" w14:paraId="17B489B3"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888" w:type="dxa"/>
          </w:tcPr>
          <w:p w14:paraId="06601577"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Diciembre</w:t>
            </w:r>
          </w:p>
        </w:tc>
        <w:tc>
          <w:tcPr>
            <w:tcW w:w="1785" w:type="dxa"/>
          </w:tcPr>
          <w:p w14:paraId="2F241E8B"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23</w:t>
            </w:r>
          </w:p>
        </w:tc>
      </w:tr>
      <w:tr w:rsidR="00741065" w:rsidRPr="00BA0BA6" w14:paraId="5724D47C"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04134B48" w14:textId="77777777" w:rsidR="00741065" w:rsidRPr="00BA0BA6" w:rsidRDefault="00741065" w:rsidP="00BA0BA6">
            <w:pPr>
              <w:pStyle w:val="Textoindependiente"/>
              <w:ind w:right="1113"/>
              <w:rPr>
                <w:rFonts w:cs="Arial"/>
                <w:sz w:val="22"/>
                <w:szCs w:val="22"/>
              </w:rPr>
            </w:pPr>
            <w:r w:rsidRPr="00BA0BA6">
              <w:rPr>
                <w:rFonts w:cs="Arial"/>
                <w:sz w:val="22"/>
                <w:szCs w:val="22"/>
              </w:rPr>
              <w:t>TOTAL</w:t>
            </w:r>
          </w:p>
        </w:tc>
        <w:tc>
          <w:tcPr>
            <w:tcW w:w="1785" w:type="dxa"/>
          </w:tcPr>
          <w:p w14:paraId="733BC5EC"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b/>
                <w:sz w:val="22"/>
                <w:szCs w:val="22"/>
              </w:rPr>
              <w:t>211</w:t>
            </w:r>
          </w:p>
        </w:tc>
      </w:tr>
    </w:tbl>
    <w:p w14:paraId="66BE5885" w14:textId="2C508F81"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2F620B35" w:rsidRPr="0B4E8F82">
        <w:rPr>
          <w:rFonts w:cs="Arial"/>
          <w:sz w:val="16"/>
          <w:szCs w:val="16"/>
        </w:rPr>
        <w:t>G</w:t>
      </w:r>
      <w:r w:rsidRPr="0B4E8F82">
        <w:rPr>
          <w:rFonts w:cs="Arial"/>
          <w:sz w:val="16"/>
          <w:szCs w:val="16"/>
        </w:rPr>
        <w:t>estión del Riesgo</w:t>
      </w:r>
    </w:p>
    <w:p w14:paraId="6C3913A5" w14:textId="540185C8" w:rsidR="00741065" w:rsidRPr="00BA0BA6" w:rsidRDefault="00741065" w:rsidP="00BA0BA6">
      <w:pPr>
        <w:pStyle w:val="Textoindependiente"/>
        <w:ind w:left="114" w:right="83"/>
        <w:rPr>
          <w:rFonts w:cs="Arial"/>
          <w:sz w:val="22"/>
          <w:szCs w:val="22"/>
        </w:rPr>
      </w:pPr>
      <w:r w:rsidRPr="00BA0BA6">
        <w:rPr>
          <w:rFonts w:cs="Arial"/>
          <w:sz w:val="22"/>
          <w:szCs w:val="22"/>
        </w:rPr>
        <w:t xml:space="preserve">Estadística de las investigaciones efectuadas por el Equipo de Investigación de </w:t>
      </w:r>
      <w:r w:rsidR="00CB6E9D" w:rsidRPr="00BA0BA6">
        <w:rPr>
          <w:rFonts w:cs="Arial"/>
          <w:sz w:val="22"/>
          <w:szCs w:val="22"/>
        </w:rPr>
        <w:t xml:space="preserve">Incendios, </w:t>
      </w:r>
      <w:r w:rsidR="00CB6E9D" w:rsidRPr="00BA0BA6">
        <w:rPr>
          <w:rFonts w:cs="Arial"/>
          <w:spacing w:val="-59"/>
          <w:sz w:val="22"/>
          <w:szCs w:val="22"/>
        </w:rPr>
        <w:t>clasificada</w:t>
      </w:r>
      <w:r w:rsidRPr="00BA0BA6">
        <w:rPr>
          <w:rFonts w:cs="Arial"/>
          <w:spacing w:val="-3"/>
          <w:sz w:val="22"/>
          <w:szCs w:val="22"/>
        </w:rPr>
        <w:t xml:space="preserve"> </w:t>
      </w:r>
      <w:r w:rsidRPr="00BA0BA6">
        <w:rPr>
          <w:rFonts w:cs="Arial"/>
          <w:sz w:val="22"/>
          <w:szCs w:val="22"/>
        </w:rPr>
        <w:t>por</w:t>
      </w:r>
      <w:r w:rsidRPr="00BA0BA6">
        <w:rPr>
          <w:rFonts w:cs="Arial"/>
          <w:spacing w:val="-1"/>
          <w:sz w:val="22"/>
          <w:szCs w:val="22"/>
        </w:rPr>
        <w:t xml:space="preserve"> </w:t>
      </w:r>
      <w:r w:rsidRPr="00BA0BA6">
        <w:rPr>
          <w:rFonts w:cs="Arial"/>
          <w:sz w:val="22"/>
          <w:szCs w:val="22"/>
        </w:rPr>
        <w:t>evento</w:t>
      </w:r>
      <w:r w:rsidRPr="00BA0BA6">
        <w:rPr>
          <w:rFonts w:cs="Arial"/>
          <w:spacing w:val="-1"/>
          <w:sz w:val="22"/>
          <w:szCs w:val="22"/>
        </w:rPr>
        <w:t xml:space="preserve"> </w:t>
      </w:r>
      <w:r w:rsidRPr="00BA0BA6">
        <w:rPr>
          <w:rFonts w:cs="Arial"/>
          <w:sz w:val="22"/>
          <w:szCs w:val="22"/>
        </w:rPr>
        <w:t>desde</w:t>
      </w:r>
      <w:r w:rsidRPr="00BA0BA6">
        <w:rPr>
          <w:rFonts w:cs="Arial"/>
          <w:spacing w:val="-1"/>
          <w:sz w:val="22"/>
          <w:szCs w:val="22"/>
        </w:rPr>
        <w:t xml:space="preserve"> </w:t>
      </w:r>
      <w:r w:rsidRPr="00BA0BA6">
        <w:rPr>
          <w:rFonts w:cs="Arial"/>
          <w:sz w:val="22"/>
          <w:szCs w:val="22"/>
        </w:rPr>
        <w:t>el</w:t>
      </w:r>
      <w:r w:rsidRPr="00BA0BA6">
        <w:rPr>
          <w:rFonts w:cs="Arial"/>
          <w:spacing w:val="-1"/>
          <w:sz w:val="22"/>
          <w:szCs w:val="22"/>
        </w:rPr>
        <w:t xml:space="preserve"> </w:t>
      </w:r>
      <w:r w:rsidRPr="00BA0BA6">
        <w:rPr>
          <w:rFonts w:cs="Arial"/>
          <w:sz w:val="22"/>
          <w:szCs w:val="22"/>
        </w:rPr>
        <w:t>01</w:t>
      </w:r>
      <w:r w:rsidRPr="00BA0BA6">
        <w:rPr>
          <w:rFonts w:cs="Arial"/>
          <w:spacing w:val="-1"/>
          <w:sz w:val="22"/>
          <w:szCs w:val="22"/>
        </w:rPr>
        <w:t xml:space="preserve"> </w:t>
      </w:r>
      <w:r w:rsidRPr="00BA0BA6">
        <w:rPr>
          <w:rFonts w:cs="Arial"/>
          <w:sz w:val="22"/>
          <w:szCs w:val="22"/>
        </w:rPr>
        <w:t>de</w:t>
      </w:r>
      <w:r w:rsidRPr="00BA0BA6">
        <w:rPr>
          <w:rFonts w:cs="Arial"/>
          <w:spacing w:val="-1"/>
          <w:sz w:val="22"/>
          <w:szCs w:val="22"/>
        </w:rPr>
        <w:t xml:space="preserve"> </w:t>
      </w:r>
      <w:r w:rsidRPr="00BA0BA6">
        <w:rPr>
          <w:rFonts w:cs="Arial"/>
          <w:sz w:val="22"/>
          <w:szCs w:val="22"/>
        </w:rPr>
        <w:t>enero</w:t>
      </w:r>
      <w:r w:rsidRPr="00BA0BA6">
        <w:rPr>
          <w:rFonts w:cs="Arial"/>
          <w:spacing w:val="-1"/>
          <w:sz w:val="22"/>
          <w:szCs w:val="22"/>
        </w:rPr>
        <w:t xml:space="preserve"> </w:t>
      </w:r>
      <w:r w:rsidRPr="00BA0BA6">
        <w:rPr>
          <w:rFonts w:cs="Arial"/>
          <w:sz w:val="22"/>
          <w:szCs w:val="22"/>
        </w:rPr>
        <w:t>hasta</w:t>
      </w:r>
      <w:r w:rsidRPr="00BA0BA6">
        <w:rPr>
          <w:rFonts w:cs="Arial"/>
          <w:spacing w:val="-2"/>
          <w:sz w:val="22"/>
          <w:szCs w:val="22"/>
        </w:rPr>
        <w:t xml:space="preserve"> </w:t>
      </w:r>
      <w:r w:rsidRPr="00BA0BA6">
        <w:rPr>
          <w:rFonts w:cs="Arial"/>
          <w:sz w:val="22"/>
          <w:szCs w:val="22"/>
        </w:rPr>
        <w:t>el</w:t>
      </w:r>
      <w:r w:rsidRPr="00BA0BA6">
        <w:rPr>
          <w:rFonts w:cs="Arial"/>
          <w:spacing w:val="-1"/>
          <w:sz w:val="22"/>
          <w:szCs w:val="22"/>
        </w:rPr>
        <w:t xml:space="preserve"> </w:t>
      </w:r>
      <w:r w:rsidRPr="00BA0BA6">
        <w:rPr>
          <w:rFonts w:cs="Arial"/>
          <w:sz w:val="22"/>
          <w:szCs w:val="22"/>
        </w:rPr>
        <w:t>31</w:t>
      </w:r>
      <w:r w:rsidRPr="00BA0BA6">
        <w:rPr>
          <w:rFonts w:cs="Arial"/>
          <w:spacing w:val="-1"/>
          <w:sz w:val="22"/>
          <w:szCs w:val="22"/>
        </w:rPr>
        <w:t xml:space="preserve"> </w:t>
      </w:r>
      <w:r w:rsidRPr="00BA0BA6">
        <w:rPr>
          <w:rFonts w:cs="Arial"/>
          <w:sz w:val="22"/>
          <w:szCs w:val="22"/>
        </w:rPr>
        <w:t>de</w:t>
      </w:r>
      <w:r w:rsidRPr="00BA0BA6">
        <w:rPr>
          <w:rFonts w:cs="Arial"/>
          <w:spacing w:val="-1"/>
          <w:sz w:val="22"/>
          <w:szCs w:val="22"/>
        </w:rPr>
        <w:t xml:space="preserve"> </w:t>
      </w:r>
      <w:r w:rsidRPr="00BA0BA6">
        <w:rPr>
          <w:rFonts w:cs="Arial"/>
          <w:sz w:val="22"/>
          <w:szCs w:val="22"/>
        </w:rPr>
        <w:t>diciembre</w:t>
      </w:r>
      <w:r w:rsidRPr="00BA0BA6">
        <w:rPr>
          <w:rFonts w:cs="Arial"/>
          <w:spacing w:val="-1"/>
          <w:sz w:val="22"/>
          <w:szCs w:val="22"/>
        </w:rPr>
        <w:t xml:space="preserve"> </w:t>
      </w:r>
      <w:r w:rsidRPr="00BA0BA6">
        <w:rPr>
          <w:rFonts w:cs="Arial"/>
          <w:sz w:val="22"/>
          <w:szCs w:val="22"/>
        </w:rPr>
        <w:t>de</w:t>
      </w:r>
      <w:r w:rsidRPr="00BA0BA6">
        <w:rPr>
          <w:rFonts w:cs="Arial"/>
          <w:spacing w:val="-1"/>
          <w:sz w:val="22"/>
          <w:szCs w:val="22"/>
        </w:rPr>
        <w:t xml:space="preserve"> </w:t>
      </w:r>
      <w:r w:rsidRPr="00BA0BA6">
        <w:rPr>
          <w:rFonts w:cs="Arial"/>
          <w:sz w:val="22"/>
          <w:szCs w:val="22"/>
        </w:rPr>
        <w:t>2021.</w:t>
      </w:r>
    </w:p>
    <w:p w14:paraId="64B3A27E" w14:textId="77777777" w:rsidR="00741065" w:rsidRPr="00BA0BA6" w:rsidRDefault="00741065" w:rsidP="00BA0BA6">
      <w:pPr>
        <w:pStyle w:val="Textoindependiente"/>
        <w:ind w:left="114" w:right="83"/>
        <w:rPr>
          <w:rFonts w:cs="Arial"/>
          <w:sz w:val="22"/>
          <w:szCs w:val="22"/>
        </w:rPr>
      </w:pPr>
    </w:p>
    <w:p w14:paraId="5A6D97DC" w14:textId="52BD28CB" w:rsidR="00741065" w:rsidRPr="006113B8" w:rsidRDefault="461EF852" w:rsidP="0B4E8F82">
      <w:pPr>
        <w:pStyle w:val="Descripcin"/>
        <w:keepNext/>
        <w:jc w:val="center"/>
        <w:rPr>
          <w:rFonts w:ascii="Arial" w:hAnsi="Arial" w:cs="Arial"/>
          <w:b/>
          <w:bCs/>
          <w:color w:val="auto"/>
        </w:rPr>
      </w:pPr>
      <w:r w:rsidRPr="0B4E8F82">
        <w:rPr>
          <w:rFonts w:ascii="Arial" w:hAnsi="Arial" w:cs="Arial"/>
          <w:b/>
          <w:bCs/>
          <w:color w:val="auto"/>
        </w:rPr>
        <w:t xml:space="preserve">Tabla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Tabla \* ARABIC </w:instrText>
      </w:r>
      <w:r w:rsidR="00741065" w:rsidRPr="0B4E8F82">
        <w:rPr>
          <w:rFonts w:ascii="Arial" w:hAnsi="Arial" w:cs="Arial"/>
          <w:b/>
          <w:bCs/>
          <w:color w:val="auto"/>
        </w:rPr>
        <w:fldChar w:fldCharType="separate"/>
      </w:r>
      <w:r w:rsidR="515D0603" w:rsidRPr="0B4E8F82">
        <w:rPr>
          <w:rFonts w:ascii="Arial" w:hAnsi="Arial" w:cs="Arial"/>
          <w:b/>
          <w:bCs/>
          <w:noProof/>
          <w:color w:val="auto"/>
        </w:rPr>
        <w:t>16</w:t>
      </w:r>
      <w:r w:rsidR="00741065" w:rsidRPr="0B4E8F82">
        <w:rPr>
          <w:rFonts w:ascii="Arial" w:hAnsi="Arial" w:cs="Arial"/>
          <w:b/>
          <w:bCs/>
          <w:color w:val="auto"/>
        </w:rPr>
        <w:fldChar w:fldCharType="end"/>
      </w:r>
      <w:r w:rsidRPr="0B4E8F82">
        <w:rPr>
          <w:rFonts w:ascii="Arial" w:hAnsi="Arial" w:cs="Arial"/>
          <w:b/>
          <w:bCs/>
          <w:color w:val="auto"/>
        </w:rPr>
        <w:t>.I</w:t>
      </w:r>
      <w:r w:rsidR="5490F457" w:rsidRPr="0B4E8F82">
        <w:rPr>
          <w:rFonts w:ascii="Arial" w:hAnsi="Arial" w:cs="Arial"/>
          <w:b/>
          <w:bCs/>
          <w:color w:val="auto"/>
        </w:rPr>
        <w:t xml:space="preserve"> </w:t>
      </w:r>
      <w:r w:rsidR="00872E77" w:rsidRPr="0B4E8F82">
        <w:rPr>
          <w:rFonts w:ascii="Arial" w:hAnsi="Arial" w:cs="Arial"/>
          <w:b/>
          <w:bCs/>
          <w:color w:val="auto"/>
        </w:rPr>
        <w:t>investigaciones</w:t>
      </w:r>
      <w:r w:rsidRPr="0B4E8F82">
        <w:rPr>
          <w:rFonts w:ascii="Arial" w:hAnsi="Arial" w:cs="Arial"/>
          <w:b/>
          <w:bCs/>
          <w:color w:val="auto"/>
        </w:rPr>
        <w:t xml:space="preserve"> de incendio por evento</w:t>
      </w:r>
    </w:p>
    <w:tbl>
      <w:tblPr>
        <w:tblStyle w:val="Tabladecuadrcula4-nfasis2"/>
        <w:tblW w:w="0" w:type="auto"/>
        <w:jc w:val="center"/>
        <w:tblLook w:val="04A0" w:firstRow="1" w:lastRow="0" w:firstColumn="1" w:lastColumn="0" w:noHBand="0" w:noVBand="1"/>
        <w:tblCaption w:val="Investigación de incendios por evento"/>
        <w:tblDescription w:val="Número de investigaciones hechas por evento"/>
      </w:tblPr>
      <w:tblGrid>
        <w:gridCol w:w="3631"/>
        <w:gridCol w:w="1998"/>
        <w:gridCol w:w="1880"/>
      </w:tblGrid>
      <w:tr w:rsidR="00741065" w:rsidRPr="00BA0BA6" w14:paraId="0BF6DBF2" w14:textId="77777777" w:rsidTr="0B4E8F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3967B5D4" w14:textId="77777777" w:rsidR="00741065" w:rsidRPr="00BA0BA6" w:rsidRDefault="00741065" w:rsidP="00BA0BA6">
            <w:pPr>
              <w:pStyle w:val="TableParagraph"/>
              <w:spacing w:before="10"/>
              <w:ind w:right="1409"/>
              <w:jc w:val="both"/>
              <w:rPr>
                <w:rFonts w:ascii="Arial" w:hAnsi="Arial" w:cs="Arial"/>
                <w:color w:val="FFFFFF" w:themeColor="background1"/>
              </w:rPr>
            </w:pPr>
            <w:r w:rsidRPr="00BA0BA6">
              <w:rPr>
                <w:rFonts w:ascii="Arial" w:hAnsi="Arial" w:cs="Arial"/>
                <w:color w:val="FFFFFF" w:themeColor="background1"/>
              </w:rPr>
              <w:t>TIPO DE EVENTO</w:t>
            </w:r>
          </w:p>
        </w:tc>
        <w:tc>
          <w:tcPr>
            <w:tcW w:w="0" w:type="auto"/>
          </w:tcPr>
          <w:p w14:paraId="5AB756DD" w14:textId="77777777" w:rsidR="00741065" w:rsidRPr="00BA0BA6" w:rsidRDefault="00741065" w:rsidP="00BA0BA6">
            <w:pPr>
              <w:pStyle w:val="TableParagraph"/>
              <w:spacing w:before="10"/>
              <w:ind w:right="633"/>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A0BA6">
              <w:rPr>
                <w:rFonts w:ascii="Arial" w:hAnsi="Arial" w:cs="Arial"/>
                <w:color w:val="FFFFFF" w:themeColor="background1"/>
              </w:rPr>
              <w:t>CANTIDAD</w:t>
            </w:r>
          </w:p>
        </w:tc>
        <w:tc>
          <w:tcPr>
            <w:tcW w:w="1880" w:type="dxa"/>
          </w:tcPr>
          <w:p w14:paraId="468C35C0" w14:textId="77777777" w:rsidR="00741065" w:rsidRPr="00BA0BA6" w:rsidRDefault="00741065" w:rsidP="00BA0BA6">
            <w:pPr>
              <w:pStyle w:val="TableParagraph"/>
              <w:spacing w:before="10"/>
              <w:ind w:right="114"/>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A0BA6">
              <w:rPr>
                <w:rFonts w:ascii="Arial" w:hAnsi="Arial" w:cs="Arial"/>
                <w:color w:val="FFFFFF" w:themeColor="background1"/>
              </w:rPr>
              <w:t>%</w:t>
            </w:r>
          </w:p>
        </w:tc>
      </w:tr>
      <w:tr w:rsidR="00741065" w:rsidRPr="00BA0BA6" w14:paraId="24AA4219"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8609A8C" w14:textId="4E3E5DFC" w:rsidR="00741065" w:rsidRPr="00BA0BA6" w:rsidRDefault="461EF852" w:rsidP="00BA0BA6">
            <w:pPr>
              <w:pStyle w:val="TableParagraph"/>
              <w:spacing w:before="10"/>
              <w:ind w:right="1409"/>
              <w:jc w:val="both"/>
              <w:rPr>
                <w:rFonts w:ascii="Arial" w:hAnsi="Arial" w:cs="Arial"/>
                <w:b w:val="0"/>
                <w:bCs w:val="0"/>
              </w:rPr>
            </w:pPr>
            <w:r w:rsidRPr="00BA0BA6">
              <w:rPr>
                <w:rFonts w:ascii="Arial" w:hAnsi="Arial" w:cs="Arial"/>
                <w:b w:val="0"/>
                <w:bCs w:val="0"/>
              </w:rPr>
              <w:t>Incendio</w:t>
            </w:r>
            <w:r w:rsidR="2554D652" w:rsidRPr="00BA0BA6">
              <w:rPr>
                <w:rFonts w:ascii="Arial" w:hAnsi="Arial" w:cs="Arial"/>
                <w:b w:val="0"/>
                <w:bCs w:val="0"/>
              </w:rPr>
              <w:t xml:space="preserve"> </w:t>
            </w:r>
            <w:r w:rsidRPr="00BA0BA6">
              <w:rPr>
                <w:rFonts w:ascii="Arial" w:hAnsi="Arial" w:cs="Arial"/>
                <w:b w:val="0"/>
                <w:bCs w:val="0"/>
              </w:rPr>
              <w:t>Estructural.</w:t>
            </w:r>
          </w:p>
        </w:tc>
        <w:tc>
          <w:tcPr>
            <w:tcW w:w="0" w:type="auto"/>
          </w:tcPr>
          <w:p w14:paraId="4D15B936" w14:textId="77777777" w:rsidR="00741065" w:rsidRPr="00BA0BA6" w:rsidRDefault="00741065" w:rsidP="00BA0BA6">
            <w:pPr>
              <w:pStyle w:val="TableParagraph"/>
              <w:spacing w:before="10"/>
              <w:ind w:right="63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A0BA6">
              <w:rPr>
                <w:rFonts w:ascii="Arial" w:hAnsi="Arial" w:cs="Arial"/>
              </w:rPr>
              <w:t>171</w:t>
            </w:r>
          </w:p>
        </w:tc>
        <w:tc>
          <w:tcPr>
            <w:tcW w:w="1880" w:type="dxa"/>
          </w:tcPr>
          <w:p w14:paraId="556F29FA" w14:textId="77777777" w:rsidR="00741065" w:rsidRPr="00BA0BA6" w:rsidRDefault="00741065" w:rsidP="00BA0BA6">
            <w:pPr>
              <w:pStyle w:val="TableParagraph"/>
              <w:spacing w:before="10"/>
              <w:ind w:right="11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A0BA6">
              <w:rPr>
                <w:rFonts w:ascii="Arial" w:hAnsi="Arial" w:cs="Arial"/>
              </w:rPr>
              <w:t>81%</w:t>
            </w:r>
          </w:p>
        </w:tc>
      </w:tr>
      <w:tr w:rsidR="00741065" w:rsidRPr="00BA0BA6" w14:paraId="38CCC3ED"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B69099" w14:textId="77777777" w:rsidR="00741065" w:rsidRPr="00BA0BA6" w:rsidRDefault="00741065" w:rsidP="00BA0BA6">
            <w:pPr>
              <w:pStyle w:val="TableParagraph"/>
              <w:spacing w:before="10"/>
              <w:ind w:right="1409"/>
              <w:jc w:val="both"/>
              <w:rPr>
                <w:rFonts w:ascii="Arial" w:hAnsi="Arial" w:cs="Arial"/>
                <w:b w:val="0"/>
                <w:bCs w:val="0"/>
              </w:rPr>
            </w:pPr>
            <w:r w:rsidRPr="00BA0BA6">
              <w:rPr>
                <w:rFonts w:ascii="Arial" w:hAnsi="Arial" w:cs="Arial"/>
                <w:b w:val="0"/>
                <w:bCs w:val="0"/>
              </w:rPr>
              <w:t>Incendio</w:t>
            </w:r>
            <w:r w:rsidRPr="00BA0BA6">
              <w:rPr>
                <w:rFonts w:ascii="Arial" w:hAnsi="Arial" w:cs="Arial"/>
                <w:b w:val="0"/>
                <w:bCs w:val="0"/>
                <w:spacing w:val="-9"/>
              </w:rPr>
              <w:t xml:space="preserve"> </w:t>
            </w:r>
            <w:r w:rsidRPr="00BA0BA6">
              <w:rPr>
                <w:rFonts w:ascii="Arial" w:hAnsi="Arial" w:cs="Arial"/>
                <w:b w:val="0"/>
                <w:bCs w:val="0"/>
              </w:rPr>
              <w:t>Vehicular.</w:t>
            </w:r>
          </w:p>
        </w:tc>
        <w:tc>
          <w:tcPr>
            <w:tcW w:w="0" w:type="auto"/>
          </w:tcPr>
          <w:p w14:paraId="20D61D6B" w14:textId="77777777" w:rsidR="00741065" w:rsidRPr="00BA0BA6" w:rsidRDefault="00741065" w:rsidP="00BA0BA6">
            <w:pPr>
              <w:pStyle w:val="TableParagraph"/>
              <w:spacing w:before="10"/>
              <w:ind w:right="63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A0BA6">
              <w:rPr>
                <w:rFonts w:ascii="Arial" w:hAnsi="Arial" w:cs="Arial"/>
              </w:rPr>
              <w:t>30</w:t>
            </w:r>
          </w:p>
        </w:tc>
        <w:tc>
          <w:tcPr>
            <w:tcW w:w="1880" w:type="dxa"/>
          </w:tcPr>
          <w:p w14:paraId="5133518F" w14:textId="77777777" w:rsidR="00741065" w:rsidRPr="00BA0BA6" w:rsidRDefault="00741065" w:rsidP="00BA0BA6">
            <w:pPr>
              <w:pStyle w:val="TableParagraph"/>
              <w:spacing w:before="10"/>
              <w:ind w:right="11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A0BA6">
              <w:rPr>
                <w:rFonts w:ascii="Arial" w:hAnsi="Arial" w:cs="Arial"/>
              </w:rPr>
              <w:t>14%</w:t>
            </w:r>
          </w:p>
        </w:tc>
      </w:tr>
      <w:tr w:rsidR="00741065" w:rsidRPr="00BA0BA6" w14:paraId="055B1E27"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28520EF" w14:textId="77777777" w:rsidR="00741065" w:rsidRPr="00BA0BA6" w:rsidRDefault="00741065" w:rsidP="00BA0BA6">
            <w:pPr>
              <w:pStyle w:val="TableParagraph"/>
              <w:spacing w:before="10"/>
              <w:ind w:right="1409"/>
              <w:jc w:val="both"/>
              <w:rPr>
                <w:rFonts w:ascii="Arial" w:hAnsi="Arial" w:cs="Arial"/>
                <w:b w:val="0"/>
                <w:bCs w:val="0"/>
              </w:rPr>
            </w:pPr>
            <w:r w:rsidRPr="00BA0BA6">
              <w:rPr>
                <w:rFonts w:ascii="Arial" w:hAnsi="Arial" w:cs="Arial"/>
                <w:b w:val="0"/>
                <w:bCs w:val="0"/>
              </w:rPr>
              <w:t>Explosión.</w:t>
            </w:r>
          </w:p>
        </w:tc>
        <w:tc>
          <w:tcPr>
            <w:tcW w:w="0" w:type="auto"/>
          </w:tcPr>
          <w:p w14:paraId="684D2F63" w14:textId="77777777" w:rsidR="00741065" w:rsidRPr="00BA0BA6" w:rsidRDefault="00741065" w:rsidP="00BA0BA6">
            <w:pPr>
              <w:pStyle w:val="TableParagraph"/>
              <w:spacing w:before="10"/>
              <w:ind w:right="63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A0BA6">
              <w:rPr>
                <w:rFonts w:ascii="Arial" w:hAnsi="Arial" w:cs="Arial"/>
              </w:rPr>
              <w:t>8</w:t>
            </w:r>
          </w:p>
        </w:tc>
        <w:tc>
          <w:tcPr>
            <w:tcW w:w="1880" w:type="dxa"/>
          </w:tcPr>
          <w:p w14:paraId="741FDC80" w14:textId="77777777" w:rsidR="00741065" w:rsidRPr="00BA0BA6" w:rsidRDefault="00741065" w:rsidP="00BA0BA6">
            <w:pPr>
              <w:pStyle w:val="TableParagraph"/>
              <w:spacing w:before="10"/>
              <w:ind w:right="11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A0BA6">
              <w:rPr>
                <w:rFonts w:ascii="Arial" w:hAnsi="Arial" w:cs="Arial"/>
              </w:rPr>
              <w:t>4%</w:t>
            </w:r>
          </w:p>
        </w:tc>
      </w:tr>
      <w:tr w:rsidR="00741065" w:rsidRPr="00BA0BA6" w14:paraId="6C268AD3"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3A07731" w14:textId="77777777" w:rsidR="00741065" w:rsidRPr="00BA0BA6" w:rsidRDefault="00741065" w:rsidP="00BA0BA6">
            <w:pPr>
              <w:pStyle w:val="TableParagraph"/>
              <w:spacing w:before="10"/>
              <w:ind w:right="1409"/>
              <w:jc w:val="both"/>
              <w:rPr>
                <w:rFonts w:ascii="Arial" w:hAnsi="Arial" w:cs="Arial"/>
                <w:b w:val="0"/>
                <w:bCs w:val="0"/>
              </w:rPr>
            </w:pPr>
            <w:r w:rsidRPr="00BA0BA6">
              <w:rPr>
                <w:rFonts w:ascii="Arial" w:hAnsi="Arial" w:cs="Arial"/>
                <w:b w:val="0"/>
                <w:bCs w:val="0"/>
              </w:rPr>
              <w:t>Incendio</w:t>
            </w:r>
            <w:r w:rsidRPr="00BA0BA6">
              <w:rPr>
                <w:rFonts w:ascii="Arial" w:hAnsi="Arial" w:cs="Arial"/>
                <w:b w:val="0"/>
                <w:bCs w:val="0"/>
                <w:spacing w:val="-8"/>
              </w:rPr>
              <w:t xml:space="preserve"> </w:t>
            </w:r>
            <w:r w:rsidRPr="00BA0BA6">
              <w:rPr>
                <w:rFonts w:ascii="Arial" w:hAnsi="Arial" w:cs="Arial"/>
                <w:b w:val="0"/>
                <w:bCs w:val="0"/>
              </w:rPr>
              <w:t>Forestal.</w:t>
            </w:r>
          </w:p>
        </w:tc>
        <w:tc>
          <w:tcPr>
            <w:tcW w:w="0" w:type="auto"/>
          </w:tcPr>
          <w:p w14:paraId="0E094F0C" w14:textId="77777777" w:rsidR="00741065" w:rsidRPr="00BA0BA6" w:rsidRDefault="00741065" w:rsidP="00BA0BA6">
            <w:pPr>
              <w:pStyle w:val="TableParagraph"/>
              <w:spacing w:before="10"/>
              <w:ind w:right="63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A0BA6">
              <w:rPr>
                <w:rFonts w:ascii="Arial" w:hAnsi="Arial" w:cs="Arial"/>
              </w:rPr>
              <w:t>2</w:t>
            </w:r>
          </w:p>
        </w:tc>
        <w:tc>
          <w:tcPr>
            <w:tcW w:w="1880" w:type="dxa"/>
          </w:tcPr>
          <w:p w14:paraId="162A3456" w14:textId="77777777" w:rsidR="00741065" w:rsidRPr="00BA0BA6" w:rsidRDefault="00741065" w:rsidP="00BA0BA6">
            <w:pPr>
              <w:pStyle w:val="TableParagraph"/>
              <w:spacing w:before="10"/>
              <w:ind w:right="11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A0BA6">
              <w:rPr>
                <w:rFonts w:ascii="Arial" w:hAnsi="Arial" w:cs="Arial"/>
              </w:rPr>
              <w:t>1%</w:t>
            </w:r>
          </w:p>
        </w:tc>
      </w:tr>
      <w:tr w:rsidR="00741065" w:rsidRPr="00BA0BA6" w14:paraId="5979D124"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DA8BAB7" w14:textId="77777777" w:rsidR="00741065" w:rsidRPr="00BA0BA6" w:rsidRDefault="00741065" w:rsidP="00BA0BA6">
            <w:pPr>
              <w:pStyle w:val="TableParagraph"/>
              <w:spacing w:before="10"/>
              <w:ind w:right="1409"/>
              <w:jc w:val="both"/>
              <w:rPr>
                <w:rFonts w:ascii="Arial" w:hAnsi="Arial" w:cs="Arial"/>
              </w:rPr>
            </w:pPr>
            <w:r w:rsidRPr="00BA0BA6">
              <w:rPr>
                <w:rFonts w:ascii="Arial" w:hAnsi="Arial" w:cs="Arial"/>
              </w:rPr>
              <w:t>TOTAL</w:t>
            </w:r>
          </w:p>
        </w:tc>
        <w:tc>
          <w:tcPr>
            <w:tcW w:w="0" w:type="auto"/>
          </w:tcPr>
          <w:p w14:paraId="6D0FADE8" w14:textId="77777777" w:rsidR="00741065" w:rsidRPr="00BA0BA6" w:rsidRDefault="00741065" w:rsidP="00BA0BA6">
            <w:pPr>
              <w:pStyle w:val="TableParagraph"/>
              <w:spacing w:before="10"/>
              <w:ind w:right="63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A0BA6">
              <w:rPr>
                <w:rFonts w:ascii="Arial" w:hAnsi="Arial" w:cs="Arial"/>
                <w:b/>
              </w:rPr>
              <w:t>211</w:t>
            </w:r>
          </w:p>
        </w:tc>
        <w:tc>
          <w:tcPr>
            <w:tcW w:w="1880" w:type="dxa"/>
          </w:tcPr>
          <w:p w14:paraId="0D8F9CAA" w14:textId="77777777" w:rsidR="00741065" w:rsidRPr="00BA0BA6" w:rsidRDefault="00741065" w:rsidP="00BA0BA6">
            <w:pPr>
              <w:pStyle w:val="TableParagraph"/>
              <w:spacing w:before="10"/>
              <w:ind w:right="11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A0BA6">
              <w:rPr>
                <w:rFonts w:ascii="Arial" w:hAnsi="Arial" w:cs="Arial"/>
                <w:b/>
              </w:rPr>
              <w:t>100%</w:t>
            </w:r>
          </w:p>
        </w:tc>
      </w:tr>
    </w:tbl>
    <w:p w14:paraId="2F56CB9F" w14:textId="40506E4E"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10F1B301" w:rsidRPr="0B4E8F82">
        <w:rPr>
          <w:rFonts w:cs="Arial"/>
          <w:sz w:val="16"/>
          <w:szCs w:val="16"/>
        </w:rPr>
        <w:t>G</w:t>
      </w:r>
      <w:r w:rsidRPr="0B4E8F82">
        <w:rPr>
          <w:rFonts w:cs="Arial"/>
          <w:sz w:val="16"/>
          <w:szCs w:val="16"/>
        </w:rPr>
        <w:t>estión del Riesgo</w:t>
      </w:r>
    </w:p>
    <w:p w14:paraId="45F0BCCB" w14:textId="2FCE5C6B" w:rsidR="00741065" w:rsidRDefault="00741065" w:rsidP="00BA0BA6">
      <w:pPr>
        <w:pStyle w:val="Textoindependiente"/>
        <w:spacing w:before="93"/>
        <w:ind w:left="114" w:right="1114"/>
        <w:rPr>
          <w:rFonts w:cs="Arial"/>
          <w:sz w:val="22"/>
          <w:szCs w:val="22"/>
        </w:rPr>
      </w:pPr>
      <w:r w:rsidRPr="00BA0BA6">
        <w:rPr>
          <w:rFonts w:cs="Arial"/>
          <w:sz w:val="22"/>
          <w:szCs w:val="22"/>
        </w:rPr>
        <w:t>Estadística de las investigaciones efectuadas por el Equipo de Investigación de Incendios,</w:t>
      </w:r>
      <w:r w:rsidRPr="00BA0BA6">
        <w:rPr>
          <w:rFonts w:cs="Arial"/>
          <w:spacing w:val="-59"/>
          <w:sz w:val="22"/>
          <w:szCs w:val="22"/>
        </w:rPr>
        <w:t xml:space="preserve"> </w:t>
      </w:r>
      <w:r w:rsidRPr="00BA0BA6">
        <w:rPr>
          <w:rFonts w:cs="Arial"/>
          <w:sz w:val="22"/>
          <w:szCs w:val="22"/>
        </w:rPr>
        <w:t>clasificada</w:t>
      </w:r>
      <w:r w:rsidRPr="00BA0BA6">
        <w:rPr>
          <w:rFonts w:cs="Arial"/>
          <w:spacing w:val="-2"/>
          <w:sz w:val="22"/>
          <w:szCs w:val="22"/>
        </w:rPr>
        <w:t xml:space="preserve"> </w:t>
      </w:r>
      <w:r w:rsidRPr="00BA0BA6">
        <w:rPr>
          <w:rFonts w:cs="Arial"/>
          <w:sz w:val="22"/>
          <w:szCs w:val="22"/>
        </w:rPr>
        <w:t>por</w:t>
      </w:r>
      <w:r w:rsidRPr="00BA0BA6">
        <w:rPr>
          <w:rFonts w:cs="Arial"/>
          <w:spacing w:val="-1"/>
          <w:sz w:val="22"/>
          <w:szCs w:val="22"/>
        </w:rPr>
        <w:t xml:space="preserve"> </w:t>
      </w:r>
      <w:r w:rsidRPr="00BA0BA6">
        <w:rPr>
          <w:rFonts w:cs="Arial"/>
          <w:sz w:val="22"/>
          <w:szCs w:val="22"/>
        </w:rPr>
        <w:t>causa</w:t>
      </w:r>
      <w:r w:rsidRPr="00BA0BA6">
        <w:rPr>
          <w:rFonts w:cs="Arial"/>
          <w:spacing w:val="-1"/>
          <w:sz w:val="22"/>
          <w:szCs w:val="22"/>
        </w:rPr>
        <w:t xml:space="preserve"> </w:t>
      </w:r>
      <w:r w:rsidRPr="00BA0BA6">
        <w:rPr>
          <w:rFonts w:cs="Arial"/>
          <w:sz w:val="22"/>
          <w:szCs w:val="22"/>
        </w:rPr>
        <w:t>desde</w:t>
      </w:r>
      <w:r w:rsidRPr="00BA0BA6">
        <w:rPr>
          <w:rFonts w:cs="Arial"/>
          <w:spacing w:val="-1"/>
          <w:sz w:val="22"/>
          <w:szCs w:val="22"/>
        </w:rPr>
        <w:t xml:space="preserve"> </w:t>
      </w:r>
      <w:r w:rsidRPr="00BA0BA6">
        <w:rPr>
          <w:rFonts w:cs="Arial"/>
          <w:sz w:val="22"/>
          <w:szCs w:val="22"/>
        </w:rPr>
        <w:t>el</w:t>
      </w:r>
      <w:r w:rsidRPr="00BA0BA6">
        <w:rPr>
          <w:rFonts w:cs="Arial"/>
          <w:spacing w:val="-1"/>
          <w:sz w:val="22"/>
          <w:szCs w:val="22"/>
        </w:rPr>
        <w:t xml:space="preserve"> </w:t>
      </w:r>
      <w:r w:rsidRPr="00BA0BA6">
        <w:rPr>
          <w:rFonts w:cs="Arial"/>
          <w:sz w:val="22"/>
          <w:szCs w:val="22"/>
        </w:rPr>
        <w:t>01</w:t>
      </w:r>
      <w:r w:rsidRPr="00BA0BA6">
        <w:rPr>
          <w:rFonts w:cs="Arial"/>
          <w:spacing w:val="-1"/>
          <w:sz w:val="22"/>
          <w:szCs w:val="22"/>
        </w:rPr>
        <w:t xml:space="preserve"> </w:t>
      </w:r>
      <w:r w:rsidRPr="00BA0BA6">
        <w:rPr>
          <w:rFonts w:cs="Arial"/>
          <w:sz w:val="22"/>
          <w:szCs w:val="22"/>
        </w:rPr>
        <w:t>de</w:t>
      </w:r>
      <w:r w:rsidRPr="00BA0BA6">
        <w:rPr>
          <w:rFonts w:cs="Arial"/>
          <w:spacing w:val="-1"/>
          <w:sz w:val="22"/>
          <w:szCs w:val="22"/>
        </w:rPr>
        <w:t xml:space="preserve"> </w:t>
      </w:r>
      <w:r w:rsidRPr="00BA0BA6">
        <w:rPr>
          <w:rFonts w:cs="Arial"/>
          <w:sz w:val="22"/>
          <w:szCs w:val="22"/>
        </w:rPr>
        <w:t>enero</w:t>
      </w:r>
      <w:r w:rsidRPr="00BA0BA6">
        <w:rPr>
          <w:rFonts w:cs="Arial"/>
          <w:spacing w:val="-1"/>
          <w:sz w:val="22"/>
          <w:szCs w:val="22"/>
        </w:rPr>
        <w:t xml:space="preserve"> </w:t>
      </w:r>
      <w:r w:rsidRPr="00BA0BA6">
        <w:rPr>
          <w:rFonts w:cs="Arial"/>
          <w:sz w:val="22"/>
          <w:szCs w:val="22"/>
        </w:rPr>
        <w:t>hasta</w:t>
      </w:r>
      <w:r w:rsidRPr="00BA0BA6">
        <w:rPr>
          <w:rFonts w:cs="Arial"/>
          <w:spacing w:val="-1"/>
          <w:sz w:val="22"/>
          <w:szCs w:val="22"/>
        </w:rPr>
        <w:t xml:space="preserve"> </w:t>
      </w:r>
      <w:r w:rsidRPr="00BA0BA6">
        <w:rPr>
          <w:rFonts w:cs="Arial"/>
          <w:sz w:val="22"/>
          <w:szCs w:val="22"/>
        </w:rPr>
        <w:t>el</w:t>
      </w:r>
      <w:r w:rsidRPr="00BA0BA6">
        <w:rPr>
          <w:rFonts w:cs="Arial"/>
          <w:spacing w:val="-1"/>
          <w:sz w:val="22"/>
          <w:szCs w:val="22"/>
        </w:rPr>
        <w:t xml:space="preserve"> </w:t>
      </w:r>
      <w:r w:rsidRPr="00BA0BA6">
        <w:rPr>
          <w:rFonts w:cs="Arial"/>
          <w:sz w:val="22"/>
          <w:szCs w:val="22"/>
        </w:rPr>
        <w:t>31</w:t>
      </w:r>
      <w:r w:rsidRPr="00BA0BA6">
        <w:rPr>
          <w:rFonts w:cs="Arial"/>
          <w:spacing w:val="-1"/>
          <w:sz w:val="22"/>
          <w:szCs w:val="22"/>
        </w:rPr>
        <w:t xml:space="preserve"> </w:t>
      </w:r>
      <w:r w:rsidRPr="00BA0BA6">
        <w:rPr>
          <w:rFonts w:cs="Arial"/>
          <w:sz w:val="22"/>
          <w:szCs w:val="22"/>
        </w:rPr>
        <w:t>de</w:t>
      </w:r>
      <w:r w:rsidRPr="00BA0BA6">
        <w:rPr>
          <w:rFonts w:cs="Arial"/>
          <w:spacing w:val="-1"/>
          <w:sz w:val="22"/>
          <w:szCs w:val="22"/>
        </w:rPr>
        <w:t xml:space="preserve"> </w:t>
      </w:r>
      <w:r w:rsidRPr="00BA0BA6">
        <w:rPr>
          <w:rFonts w:cs="Arial"/>
          <w:sz w:val="22"/>
          <w:szCs w:val="22"/>
        </w:rPr>
        <w:t>diciembre</w:t>
      </w:r>
      <w:r w:rsidRPr="00BA0BA6">
        <w:rPr>
          <w:rFonts w:cs="Arial"/>
          <w:spacing w:val="-1"/>
          <w:sz w:val="22"/>
          <w:szCs w:val="22"/>
        </w:rPr>
        <w:t xml:space="preserve"> </w:t>
      </w:r>
      <w:r w:rsidRPr="00BA0BA6">
        <w:rPr>
          <w:rFonts w:cs="Arial"/>
          <w:sz w:val="22"/>
          <w:szCs w:val="22"/>
        </w:rPr>
        <w:t>de</w:t>
      </w:r>
      <w:r w:rsidRPr="00BA0BA6">
        <w:rPr>
          <w:rFonts w:cs="Arial"/>
          <w:spacing w:val="-1"/>
          <w:sz w:val="22"/>
          <w:szCs w:val="22"/>
        </w:rPr>
        <w:t xml:space="preserve"> </w:t>
      </w:r>
      <w:r w:rsidRPr="00BA0BA6">
        <w:rPr>
          <w:rFonts w:cs="Arial"/>
          <w:sz w:val="22"/>
          <w:szCs w:val="22"/>
        </w:rPr>
        <w:t>2021.</w:t>
      </w:r>
    </w:p>
    <w:p w14:paraId="1ABC3D8E" w14:textId="77777777" w:rsidR="006113B8" w:rsidRPr="00BA0BA6" w:rsidRDefault="006113B8" w:rsidP="00BA0BA6">
      <w:pPr>
        <w:pStyle w:val="Textoindependiente"/>
        <w:spacing w:before="93"/>
        <w:ind w:left="114" w:right="1114"/>
        <w:rPr>
          <w:rFonts w:cs="Arial"/>
          <w:sz w:val="22"/>
          <w:szCs w:val="22"/>
        </w:rPr>
      </w:pPr>
    </w:p>
    <w:p w14:paraId="3F8783E0" w14:textId="548BBCE7" w:rsidR="00741065" w:rsidRPr="006113B8"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17</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2B4E68DE" w:rsidRPr="0B4E8F82">
        <w:rPr>
          <w:rFonts w:ascii="Arial" w:hAnsi="Arial" w:cs="Arial"/>
          <w:b/>
          <w:bCs/>
          <w:color w:val="auto"/>
          <w:sz w:val="20"/>
          <w:szCs w:val="20"/>
        </w:rPr>
        <w:t xml:space="preserve"> </w:t>
      </w:r>
      <w:r w:rsidRPr="0B4E8F82">
        <w:rPr>
          <w:rFonts w:ascii="Arial" w:hAnsi="Arial" w:cs="Arial"/>
          <w:b/>
          <w:bCs/>
          <w:color w:val="auto"/>
          <w:sz w:val="20"/>
          <w:szCs w:val="20"/>
        </w:rPr>
        <w:t>Investigaciones de incendio por causas</w:t>
      </w:r>
    </w:p>
    <w:tbl>
      <w:tblPr>
        <w:tblStyle w:val="Tabladecuadrcula4-nfasis2"/>
        <w:tblW w:w="0" w:type="auto"/>
        <w:jc w:val="center"/>
        <w:tblLook w:val="04A0" w:firstRow="1" w:lastRow="0" w:firstColumn="1" w:lastColumn="0" w:noHBand="0" w:noVBand="1"/>
        <w:tblCaption w:val="Investigaciones hechas por causa"/>
        <w:tblDescription w:val="Número de investigaciones hechas por causa"/>
      </w:tblPr>
      <w:tblGrid>
        <w:gridCol w:w="3964"/>
        <w:gridCol w:w="1656"/>
        <w:gridCol w:w="1321"/>
      </w:tblGrid>
      <w:tr w:rsidR="00741065" w:rsidRPr="00BA0BA6" w14:paraId="5A5B8FA2" w14:textId="77777777" w:rsidTr="0B4E8F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64" w:type="dxa"/>
          </w:tcPr>
          <w:p w14:paraId="4CDAF0D5" w14:textId="77777777" w:rsidR="00741065" w:rsidRPr="00BA0BA6" w:rsidRDefault="00741065" w:rsidP="00BA0BA6">
            <w:pPr>
              <w:pStyle w:val="Textoindependiente"/>
              <w:rPr>
                <w:rFonts w:cs="Arial"/>
                <w:sz w:val="22"/>
                <w:szCs w:val="22"/>
              </w:rPr>
            </w:pPr>
            <w:r w:rsidRPr="00BA0BA6">
              <w:rPr>
                <w:rFonts w:cs="Arial"/>
                <w:sz w:val="22"/>
                <w:szCs w:val="22"/>
              </w:rPr>
              <w:t>CAUSA</w:t>
            </w:r>
          </w:p>
        </w:tc>
        <w:tc>
          <w:tcPr>
            <w:tcW w:w="1656" w:type="dxa"/>
          </w:tcPr>
          <w:p w14:paraId="0655E7A9" w14:textId="751D2E42" w:rsidR="00741065" w:rsidRPr="00BA0BA6" w:rsidRDefault="461EF852" w:rsidP="00BA0BA6">
            <w:pPr>
              <w:pStyle w:val="Textoindependiente"/>
              <w:cnfStyle w:val="100000000000" w:firstRow="1" w:lastRow="0" w:firstColumn="0" w:lastColumn="0" w:oddVBand="0" w:evenVBand="0" w:oddHBand="0" w:evenHBand="0" w:firstRowFirstColumn="0" w:firstRowLastColumn="0" w:lastRowFirstColumn="0" w:lastRowLastColumn="0"/>
              <w:rPr>
                <w:rFonts w:cs="Arial"/>
                <w:sz w:val="22"/>
                <w:szCs w:val="22"/>
              </w:rPr>
            </w:pPr>
            <w:r w:rsidRPr="0B4E8F82">
              <w:rPr>
                <w:rFonts w:cs="Arial"/>
                <w:sz w:val="22"/>
                <w:szCs w:val="22"/>
              </w:rPr>
              <w:t>CANT</w:t>
            </w:r>
            <w:r w:rsidR="531071E9" w:rsidRPr="0B4E8F82">
              <w:rPr>
                <w:rFonts w:cs="Arial"/>
                <w:sz w:val="22"/>
                <w:szCs w:val="22"/>
              </w:rPr>
              <w:t>IDAD</w:t>
            </w:r>
          </w:p>
        </w:tc>
        <w:tc>
          <w:tcPr>
            <w:tcW w:w="1321" w:type="dxa"/>
          </w:tcPr>
          <w:p w14:paraId="28A4EE6D" w14:textId="77777777" w:rsidR="00741065" w:rsidRPr="00BA0BA6" w:rsidRDefault="00741065" w:rsidP="00BA0BA6">
            <w:pPr>
              <w:pStyle w:val="Textoindependiente"/>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w:t>
            </w:r>
          </w:p>
        </w:tc>
      </w:tr>
      <w:tr w:rsidR="00741065" w:rsidRPr="00BA0BA6" w14:paraId="21E19EC2"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05A210FF"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Accidental</w:t>
            </w:r>
          </w:p>
        </w:tc>
        <w:tc>
          <w:tcPr>
            <w:tcW w:w="1656" w:type="dxa"/>
          </w:tcPr>
          <w:p w14:paraId="3572C3A1"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b/>
                <w:sz w:val="22"/>
                <w:szCs w:val="22"/>
              </w:rPr>
            </w:pPr>
            <w:r w:rsidRPr="00BA0BA6">
              <w:rPr>
                <w:rFonts w:cs="Arial"/>
                <w:sz w:val="22"/>
                <w:szCs w:val="22"/>
              </w:rPr>
              <w:t>151</w:t>
            </w:r>
          </w:p>
        </w:tc>
        <w:tc>
          <w:tcPr>
            <w:tcW w:w="1321" w:type="dxa"/>
          </w:tcPr>
          <w:p w14:paraId="0EC7CBC9"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b/>
                <w:sz w:val="22"/>
                <w:szCs w:val="22"/>
              </w:rPr>
            </w:pPr>
            <w:r w:rsidRPr="00BA0BA6">
              <w:rPr>
                <w:rFonts w:cs="Arial"/>
                <w:sz w:val="22"/>
                <w:szCs w:val="22"/>
              </w:rPr>
              <w:t>72%</w:t>
            </w:r>
          </w:p>
        </w:tc>
      </w:tr>
      <w:tr w:rsidR="00741065" w:rsidRPr="00BA0BA6" w14:paraId="779B18B1"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67944FEA"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Provocado</w:t>
            </w:r>
          </w:p>
        </w:tc>
        <w:tc>
          <w:tcPr>
            <w:tcW w:w="1656" w:type="dxa"/>
          </w:tcPr>
          <w:p w14:paraId="3FCAC33D"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b/>
                <w:sz w:val="22"/>
                <w:szCs w:val="22"/>
              </w:rPr>
            </w:pPr>
            <w:r w:rsidRPr="00BA0BA6">
              <w:rPr>
                <w:rFonts w:cs="Arial"/>
                <w:sz w:val="22"/>
                <w:szCs w:val="22"/>
              </w:rPr>
              <w:t>24</w:t>
            </w:r>
          </w:p>
        </w:tc>
        <w:tc>
          <w:tcPr>
            <w:tcW w:w="1321" w:type="dxa"/>
          </w:tcPr>
          <w:p w14:paraId="60B0BEF8"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b/>
                <w:sz w:val="22"/>
                <w:szCs w:val="22"/>
              </w:rPr>
            </w:pPr>
            <w:r w:rsidRPr="00BA0BA6">
              <w:rPr>
                <w:rFonts w:cs="Arial"/>
                <w:sz w:val="22"/>
                <w:szCs w:val="22"/>
              </w:rPr>
              <w:t>11%</w:t>
            </w:r>
          </w:p>
        </w:tc>
      </w:tr>
      <w:tr w:rsidR="00741065" w:rsidRPr="00BA0BA6" w14:paraId="4C52B967"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140F2E06"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Indeterminada</w:t>
            </w:r>
          </w:p>
        </w:tc>
        <w:tc>
          <w:tcPr>
            <w:tcW w:w="1656" w:type="dxa"/>
          </w:tcPr>
          <w:p w14:paraId="25654910"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b/>
                <w:sz w:val="22"/>
                <w:szCs w:val="22"/>
              </w:rPr>
            </w:pPr>
            <w:r w:rsidRPr="00BA0BA6">
              <w:rPr>
                <w:rFonts w:cs="Arial"/>
                <w:sz w:val="22"/>
                <w:szCs w:val="22"/>
              </w:rPr>
              <w:t>36</w:t>
            </w:r>
          </w:p>
        </w:tc>
        <w:tc>
          <w:tcPr>
            <w:tcW w:w="1321" w:type="dxa"/>
          </w:tcPr>
          <w:p w14:paraId="39B0BD16"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b/>
                <w:sz w:val="22"/>
                <w:szCs w:val="22"/>
              </w:rPr>
            </w:pPr>
            <w:r w:rsidRPr="00BA0BA6">
              <w:rPr>
                <w:rFonts w:cs="Arial"/>
                <w:sz w:val="22"/>
                <w:szCs w:val="22"/>
              </w:rPr>
              <w:t>17%</w:t>
            </w:r>
          </w:p>
        </w:tc>
      </w:tr>
      <w:tr w:rsidR="00741065" w:rsidRPr="00BA0BA6" w14:paraId="16964210"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1C9F780A"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En</w:t>
            </w:r>
            <w:r w:rsidRPr="00BA0BA6">
              <w:rPr>
                <w:rFonts w:cs="Arial"/>
                <w:b w:val="0"/>
                <w:bCs w:val="0"/>
                <w:spacing w:val="-5"/>
                <w:sz w:val="22"/>
                <w:szCs w:val="22"/>
              </w:rPr>
              <w:t xml:space="preserve"> </w:t>
            </w:r>
            <w:r w:rsidRPr="00BA0BA6">
              <w:rPr>
                <w:rFonts w:cs="Arial"/>
                <w:b w:val="0"/>
                <w:bCs w:val="0"/>
                <w:sz w:val="22"/>
                <w:szCs w:val="22"/>
              </w:rPr>
              <w:t>proceso</w:t>
            </w:r>
            <w:r w:rsidRPr="00BA0BA6">
              <w:rPr>
                <w:rFonts w:cs="Arial"/>
                <w:b w:val="0"/>
                <w:bCs w:val="0"/>
                <w:spacing w:val="-5"/>
                <w:sz w:val="22"/>
                <w:szCs w:val="22"/>
              </w:rPr>
              <w:t xml:space="preserve"> </w:t>
            </w:r>
            <w:r w:rsidRPr="00BA0BA6">
              <w:rPr>
                <w:rFonts w:cs="Arial"/>
                <w:b w:val="0"/>
                <w:bCs w:val="0"/>
                <w:sz w:val="22"/>
                <w:szCs w:val="22"/>
              </w:rPr>
              <w:t>de</w:t>
            </w:r>
            <w:r w:rsidRPr="00BA0BA6">
              <w:rPr>
                <w:rFonts w:cs="Arial"/>
                <w:b w:val="0"/>
                <w:bCs w:val="0"/>
                <w:spacing w:val="-5"/>
                <w:sz w:val="22"/>
                <w:szCs w:val="22"/>
              </w:rPr>
              <w:t xml:space="preserve"> </w:t>
            </w:r>
            <w:r w:rsidRPr="00BA0BA6">
              <w:rPr>
                <w:rFonts w:cs="Arial"/>
                <w:b w:val="0"/>
                <w:bCs w:val="0"/>
                <w:sz w:val="22"/>
                <w:szCs w:val="22"/>
              </w:rPr>
              <w:t>investigación</w:t>
            </w:r>
          </w:p>
        </w:tc>
        <w:tc>
          <w:tcPr>
            <w:tcW w:w="1656" w:type="dxa"/>
          </w:tcPr>
          <w:p w14:paraId="2CCCE662"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b/>
                <w:sz w:val="22"/>
                <w:szCs w:val="22"/>
              </w:rPr>
            </w:pPr>
            <w:r w:rsidRPr="00BA0BA6">
              <w:rPr>
                <w:rFonts w:cs="Arial"/>
                <w:sz w:val="22"/>
                <w:szCs w:val="22"/>
              </w:rPr>
              <w:t>0</w:t>
            </w:r>
          </w:p>
        </w:tc>
        <w:tc>
          <w:tcPr>
            <w:tcW w:w="1321" w:type="dxa"/>
          </w:tcPr>
          <w:p w14:paraId="4BAF13C5"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b/>
                <w:sz w:val="22"/>
                <w:szCs w:val="22"/>
              </w:rPr>
            </w:pPr>
            <w:r w:rsidRPr="00BA0BA6">
              <w:rPr>
                <w:rFonts w:cs="Arial"/>
                <w:sz w:val="22"/>
                <w:szCs w:val="22"/>
              </w:rPr>
              <w:t>0%</w:t>
            </w:r>
          </w:p>
        </w:tc>
      </w:tr>
      <w:tr w:rsidR="00741065" w:rsidRPr="00BA0BA6" w14:paraId="47E6D634"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1D711CF5" w14:textId="77777777" w:rsidR="00741065" w:rsidRPr="00BA0BA6" w:rsidRDefault="00741065" w:rsidP="00BA0BA6">
            <w:pPr>
              <w:pStyle w:val="Textoindependiente"/>
              <w:rPr>
                <w:rFonts w:cs="Arial"/>
                <w:b w:val="0"/>
                <w:sz w:val="22"/>
                <w:szCs w:val="22"/>
              </w:rPr>
            </w:pPr>
            <w:r w:rsidRPr="00BA0BA6">
              <w:rPr>
                <w:rFonts w:cs="Arial"/>
                <w:sz w:val="22"/>
                <w:szCs w:val="22"/>
              </w:rPr>
              <w:t>TOTAL</w:t>
            </w:r>
          </w:p>
        </w:tc>
        <w:tc>
          <w:tcPr>
            <w:tcW w:w="1656" w:type="dxa"/>
          </w:tcPr>
          <w:p w14:paraId="17709EE0"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b/>
                <w:sz w:val="22"/>
                <w:szCs w:val="22"/>
              </w:rPr>
            </w:pPr>
            <w:r w:rsidRPr="00BA0BA6">
              <w:rPr>
                <w:rFonts w:cs="Arial"/>
                <w:b/>
                <w:sz w:val="22"/>
                <w:szCs w:val="22"/>
              </w:rPr>
              <w:t>211</w:t>
            </w:r>
          </w:p>
        </w:tc>
        <w:tc>
          <w:tcPr>
            <w:tcW w:w="1321" w:type="dxa"/>
          </w:tcPr>
          <w:p w14:paraId="568BAFDF"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b/>
                <w:sz w:val="22"/>
                <w:szCs w:val="22"/>
              </w:rPr>
            </w:pPr>
            <w:r w:rsidRPr="00BA0BA6">
              <w:rPr>
                <w:rFonts w:cs="Arial"/>
                <w:b/>
                <w:sz w:val="22"/>
                <w:szCs w:val="22"/>
              </w:rPr>
              <w:t>100%</w:t>
            </w:r>
          </w:p>
        </w:tc>
      </w:tr>
    </w:tbl>
    <w:p w14:paraId="6E1736B8" w14:textId="4995E308"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6B7688F2" w:rsidRPr="0B4E8F82">
        <w:rPr>
          <w:rFonts w:cs="Arial"/>
          <w:sz w:val="16"/>
          <w:szCs w:val="16"/>
        </w:rPr>
        <w:t>G</w:t>
      </w:r>
      <w:r w:rsidRPr="0B4E8F82">
        <w:rPr>
          <w:rFonts w:cs="Arial"/>
          <w:sz w:val="16"/>
          <w:szCs w:val="16"/>
        </w:rPr>
        <w:t>estión del Riesgo</w:t>
      </w:r>
    </w:p>
    <w:p w14:paraId="0B08DF72" w14:textId="77777777" w:rsidR="00741065" w:rsidRPr="00BA0BA6" w:rsidRDefault="00741065" w:rsidP="00BA0BA6">
      <w:pPr>
        <w:pStyle w:val="Textoindependiente"/>
        <w:ind w:left="115" w:right="1113"/>
        <w:rPr>
          <w:rFonts w:cs="Arial"/>
          <w:sz w:val="22"/>
          <w:szCs w:val="22"/>
        </w:rPr>
      </w:pPr>
      <w:r w:rsidRPr="00BA0BA6">
        <w:rPr>
          <w:rFonts w:cs="Arial"/>
          <w:sz w:val="22"/>
          <w:szCs w:val="22"/>
        </w:rPr>
        <w:t>Estadística de las investigaciones efectuadas por el equipo de investigación de incendios,</w:t>
      </w:r>
      <w:r w:rsidRPr="00BA0BA6">
        <w:rPr>
          <w:rFonts w:cs="Arial"/>
          <w:spacing w:val="1"/>
          <w:sz w:val="22"/>
          <w:szCs w:val="22"/>
        </w:rPr>
        <w:t xml:space="preserve"> </w:t>
      </w:r>
      <w:r w:rsidRPr="00BA0BA6">
        <w:rPr>
          <w:rFonts w:cs="Arial"/>
          <w:sz w:val="22"/>
          <w:szCs w:val="22"/>
        </w:rPr>
        <w:t>clasificada</w:t>
      </w:r>
      <w:r w:rsidRPr="00BA0BA6">
        <w:rPr>
          <w:rFonts w:cs="Arial"/>
          <w:spacing w:val="-14"/>
          <w:sz w:val="22"/>
          <w:szCs w:val="22"/>
        </w:rPr>
        <w:t xml:space="preserve"> </w:t>
      </w:r>
      <w:r w:rsidRPr="00BA0BA6">
        <w:rPr>
          <w:rFonts w:cs="Arial"/>
          <w:sz w:val="22"/>
          <w:szCs w:val="22"/>
        </w:rPr>
        <w:t>por</w:t>
      </w:r>
      <w:r w:rsidRPr="00BA0BA6">
        <w:rPr>
          <w:rFonts w:cs="Arial"/>
          <w:spacing w:val="-14"/>
          <w:sz w:val="22"/>
          <w:szCs w:val="22"/>
        </w:rPr>
        <w:t xml:space="preserve"> </w:t>
      </w:r>
      <w:r w:rsidRPr="00BA0BA6">
        <w:rPr>
          <w:rFonts w:cs="Arial"/>
          <w:sz w:val="22"/>
          <w:szCs w:val="22"/>
        </w:rPr>
        <w:t>estación</w:t>
      </w:r>
      <w:r w:rsidRPr="00BA0BA6">
        <w:rPr>
          <w:rFonts w:cs="Arial"/>
          <w:spacing w:val="-14"/>
          <w:sz w:val="22"/>
          <w:szCs w:val="22"/>
        </w:rPr>
        <w:t xml:space="preserve"> </w:t>
      </w:r>
      <w:r w:rsidRPr="00BA0BA6">
        <w:rPr>
          <w:rFonts w:cs="Arial"/>
          <w:sz w:val="22"/>
          <w:szCs w:val="22"/>
        </w:rPr>
        <w:t>donde</w:t>
      </w:r>
      <w:r w:rsidRPr="00BA0BA6">
        <w:rPr>
          <w:rFonts w:cs="Arial"/>
          <w:spacing w:val="-13"/>
          <w:sz w:val="22"/>
          <w:szCs w:val="22"/>
        </w:rPr>
        <w:t xml:space="preserve"> </w:t>
      </w:r>
      <w:r w:rsidRPr="00BA0BA6">
        <w:rPr>
          <w:rFonts w:cs="Arial"/>
          <w:sz w:val="22"/>
          <w:szCs w:val="22"/>
        </w:rPr>
        <w:t>el</w:t>
      </w:r>
      <w:r w:rsidRPr="00BA0BA6">
        <w:rPr>
          <w:rFonts w:cs="Arial"/>
          <w:spacing w:val="-14"/>
          <w:sz w:val="22"/>
          <w:szCs w:val="22"/>
        </w:rPr>
        <w:t xml:space="preserve"> </w:t>
      </w:r>
      <w:r w:rsidRPr="00BA0BA6">
        <w:rPr>
          <w:rFonts w:cs="Arial"/>
          <w:sz w:val="22"/>
          <w:szCs w:val="22"/>
        </w:rPr>
        <w:t>Equipo</w:t>
      </w:r>
      <w:r w:rsidRPr="00BA0BA6">
        <w:rPr>
          <w:rFonts w:cs="Arial"/>
          <w:spacing w:val="-13"/>
          <w:sz w:val="22"/>
          <w:szCs w:val="22"/>
        </w:rPr>
        <w:t xml:space="preserve"> </w:t>
      </w:r>
      <w:r w:rsidRPr="00BA0BA6">
        <w:rPr>
          <w:rFonts w:cs="Arial"/>
          <w:sz w:val="22"/>
          <w:szCs w:val="22"/>
        </w:rPr>
        <w:t>de</w:t>
      </w:r>
      <w:r w:rsidRPr="00BA0BA6">
        <w:rPr>
          <w:rFonts w:cs="Arial"/>
          <w:spacing w:val="-13"/>
          <w:sz w:val="22"/>
          <w:szCs w:val="22"/>
        </w:rPr>
        <w:t xml:space="preserve"> </w:t>
      </w:r>
      <w:r w:rsidRPr="00BA0BA6">
        <w:rPr>
          <w:rFonts w:cs="Arial"/>
          <w:sz w:val="22"/>
          <w:szCs w:val="22"/>
        </w:rPr>
        <w:t>Investigación</w:t>
      </w:r>
      <w:r w:rsidRPr="00BA0BA6">
        <w:rPr>
          <w:rFonts w:cs="Arial"/>
          <w:spacing w:val="-12"/>
          <w:sz w:val="22"/>
          <w:szCs w:val="22"/>
        </w:rPr>
        <w:t xml:space="preserve"> </w:t>
      </w:r>
      <w:r w:rsidRPr="00BA0BA6">
        <w:rPr>
          <w:rFonts w:cs="Arial"/>
          <w:sz w:val="22"/>
          <w:szCs w:val="22"/>
        </w:rPr>
        <w:t>de</w:t>
      </w:r>
      <w:r w:rsidRPr="00BA0BA6">
        <w:rPr>
          <w:rFonts w:cs="Arial"/>
          <w:spacing w:val="-14"/>
          <w:sz w:val="22"/>
          <w:szCs w:val="22"/>
        </w:rPr>
        <w:t xml:space="preserve"> </w:t>
      </w:r>
      <w:r w:rsidRPr="00BA0BA6">
        <w:rPr>
          <w:rFonts w:cs="Arial"/>
          <w:sz w:val="22"/>
          <w:szCs w:val="22"/>
        </w:rPr>
        <w:t>Incendios</w:t>
      </w:r>
      <w:r w:rsidRPr="00BA0BA6">
        <w:rPr>
          <w:rFonts w:cs="Arial"/>
          <w:spacing w:val="-12"/>
          <w:sz w:val="22"/>
          <w:szCs w:val="22"/>
        </w:rPr>
        <w:t xml:space="preserve"> </w:t>
      </w:r>
      <w:r w:rsidRPr="00BA0BA6">
        <w:rPr>
          <w:rFonts w:cs="Arial"/>
          <w:sz w:val="22"/>
          <w:szCs w:val="22"/>
        </w:rPr>
        <w:t>fue</w:t>
      </w:r>
      <w:r w:rsidRPr="00BA0BA6">
        <w:rPr>
          <w:rFonts w:cs="Arial"/>
          <w:spacing w:val="-14"/>
          <w:sz w:val="22"/>
          <w:szCs w:val="22"/>
        </w:rPr>
        <w:t xml:space="preserve"> </w:t>
      </w:r>
      <w:r w:rsidRPr="00BA0BA6">
        <w:rPr>
          <w:rFonts w:cs="Arial"/>
          <w:sz w:val="22"/>
          <w:szCs w:val="22"/>
        </w:rPr>
        <w:t>solicitado,</w:t>
      </w:r>
      <w:r w:rsidRPr="00BA0BA6">
        <w:rPr>
          <w:rFonts w:cs="Arial"/>
          <w:spacing w:val="-14"/>
          <w:sz w:val="22"/>
          <w:szCs w:val="22"/>
        </w:rPr>
        <w:t xml:space="preserve"> </w:t>
      </w:r>
      <w:r w:rsidRPr="00BA0BA6">
        <w:rPr>
          <w:rFonts w:cs="Arial"/>
          <w:sz w:val="22"/>
          <w:szCs w:val="22"/>
        </w:rPr>
        <w:t>desde</w:t>
      </w:r>
      <w:r w:rsidRPr="00BA0BA6">
        <w:rPr>
          <w:rFonts w:cs="Arial"/>
          <w:spacing w:val="-59"/>
          <w:sz w:val="22"/>
          <w:szCs w:val="22"/>
        </w:rPr>
        <w:t xml:space="preserve"> </w:t>
      </w:r>
      <w:r w:rsidRPr="00BA0BA6">
        <w:rPr>
          <w:rFonts w:cs="Arial"/>
          <w:sz w:val="22"/>
          <w:szCs w:val="22"/>
        </w:rPr>
        <w:t>el</w:t>
      </w:r>
      <w:r w:rsidRPr="00BA0BA6">
        <w:rPr>
          <w:rFonts w:cs="Arial"/>
          <w:spacing w:val="-1"/>
          <w:sz w:val="22"/>
          <w:szCs w:val="22"/>
        </w:rPr>
        <w:t xml:space="preserve"> </w:t>
      </w:r>
      <w:r w:rsidRPr="00BA0BA6">
        <w:rPr>
          <w:rFonts w:cs="Arial"/>
          <w:sz w:val="22"/>
          <w:szCs w:val="22"/>
        </w:rPr>
        <w:t>01 de</w:t>
      </w:r>
      <w:r w:rsidRPr="00BA0BA6">
        <w:rPr>
          <w:rFonts w:cs="Arial"/>
          <w:spacing w:val="-1"/>
          <w:sz w:val="22"/>
          <w:szCs w:val="22"/>
        </w:rPr>
        <w:t xml:space="preserve"> </w:t>
      </w:r>
      <w:r w:rsidRPr="00BA0BA6">
        <w:rPr>
          <w:rFonts w:cs="Arial"/>
          <w:sz w:val="22"/>
          <w:szCs w:val="22"/>
        </w:rPr>
        <w:t>enero hasta el</w:t>
      </w:r>
      <w:r w:rsidRPr="00BA0BA6">
        <w:rPr>
          <w:rFonts w:cs="Arial"/>
          <w:spacing w:val="-1"/>
          <w:sz w:val="22"/>
          <w:szCs w:val="22"/>
        </w:rPr>
        <w:t xml:space="preserve"> </w:t>
      </w:r>
      <w:r w:rsidRPr="00BA0BA6">
        <w:rPr>
          <w:rFonts w:cs="Arial"/>
          <w:sz w:val="22"/>
          <w:szCs w:val="22"/>
        </w:rPr>
        <w:t>31 de diciembre</w:t>
      </w:r>
      <w:r w:rsidRPr="00BA0BA6">
        <w:rPr>
          <w:rFonts w:cs="Arial"/>
          <w:spacing w:val="-1"/>
          <w:sz w:val="22"/>
          <w:szCs w:val="22"/>
        </w:rPr>
        <w:t xml:space="preserve"> </w:t>
      </w:r>
      <w:r w:rsidRPr="00BA0BA6">
        <w:rPr>
          <w:rFonts w:cs="Arial"/>
          <w:sz w:val="22"/>
          <w:szCs w:val="22"/>
        </w:rPr>
        <w:t>de 2021.</w:t>
      </w:r>
    </w:p>
    <w:p w14:paraId="6E70DE78" w14:textId="77777777" w:rsidR="00741065" w:rsidRPr="00BA0BA6" w:rsidRDefault="00741065" w:rsidP="00BA0BA6">
      <w:pPr>
        <w:pStyle w:val="Textoindependiente"/>
        <w:ind w:left="115" w:right="1113"/>
        <w:rPr>
          <w:rFonts w:cs="Arial"/>
          <w:sz w:val="22"/>
          <w:szCs w:val="22"/>
        </w:rPr>
      </w:pPr>
    </w:p>
    <w:p w14:paraId="7B139B6D" w14:textId="1D0CC354" w:rsidR="00741065" w:rsidRPr="00BA0BA6" w:rsidRDefault="461EF852" w:rsidP="0B4E8F82">
      <w:pPr>
        <w:pStyle w:val="Descripcin"/>
        <w:keepNext/>
        <w:jc w:val="center"/>
        <w:rPr>
          <w:rFonts w:ascii="Arial" w:hAnsi="Arial" w:cs="Arial"/>
          <w:b/>
          <w:bCs/>
          <w:color w:val="auto"/>
          <w:sz w:val="22"/>
          <w:szCs w:val="22"/>
        </w:rPr>
      </w:pPr>
      <w:r w:rsidRPr="0B4E8F82">
        <w:rPr>
          <w:rFonts w:ascii="Arial" w:hAnsi="Arial" w:cs="Arial"/>
          <w:b/>
          <w:bCs/>
          <w:color w:val="auto"/>
          <w:sz w:val="22"/>
          <w:szCs w:val="22"/>
        </w:rPr>
        <w:t xml:space="preserve">Tabla </w:t>
      </w:r>
      <w:r w:rsidR="00741065" w:rsidRPr="0B4E8F82">
        <w:rPr>
          <w:rFonts w:ascii="Arial" w:hAnsi="Arial" w:cs="Arial"/>
          <w:b/>
          <w:bCs/>
          <w:color w:val="auto"/>
          <w:sz w:val="22"/>
          <w:szCs w:val="22"/>
        </w:rPr>
        <w:fldChar w:fldCharType="begin"/>
      </w:r>
      <w:r w:rsidR="00741065" w:rsidRPr="0B4E8F82">
        <w:rPr>
          <w:rFonts w:ascii="Arial" w:hAnsi="Arial" w:cs="Arial"/>
          <w:b/>
          <w:bCs/>
          <w:color w:val="auto"/>
          <w:sz w:val="22"/>
          <w:szCs w:val="22"/>
        </w:rPr>
        <w:instrText xml:space="preserve"> SEQ Tabla \* ARABIC </w:instrText>
      </w:r>
      <w:r w:rsidR="00741065" w:rsidRPr="0B4E8F82">
        <w:rPr>
          <w:rFonts w:ascii="Arial" w:hAnsi="Arial" w:cs="Arial"/>
          <w:b/>
          <w:bCs/>
          <w:color w:val="auto"/>
          <w:sz w:val="22"/>
          <w:szCs w:val="22"/>
        </w:rPr>
        <w:fldChar w:fldCharType="separate"/>
      </w:r>
      <w:r w:rsidR="515D0603" w:rsidRPr="0B4E8F82">
        <w:rPr>
          <w:rFonts w:ascii="Arial" w:hAnsi="Arial" w:cs="Arial"/>
          <w:b/>
          <w:bCs/>
          <w:noProof/>
          <w:color w:val="auto"/>
          <w:sz w:val="22"/>
          <w:szCs w:val="22"/>
        </w:rPr>
        <w:t>18</w:t>
      </w:r>
      <w:r w:rsidR="00741065" w:rsidRPr="0B4E8F82">
        <w:rPr>
          <w:rFonts w:ascii="Arial" w:hAnsi="Arial" w:cs="Arial"/>
          <w:b/>
          <w:bCs/>
          <w:color w:val="auto"/>
          <w:sz w:val="22"/>
          <w:szCs w:val="22"/>
        </w:rPr>
        <w:fldChar w:fldCharType="end"/>
      </w:r>
      <w:r w:rsidRPr="0B4E8F82">
        <w:rPr>
          <w:rFonts w:ascii="Arial" w:hAnsi="Arial" w:cs="Arial"/>
          <w:b/>
          <w:bCs/>
          <w:color w:val="auto"/>
          <w:sz w:val="22"/>
          <w:szCs w:val="22"/>
        </w:rPr>
        <w:t>.</w:t>
      </w:r>
      <w:r w:rsidR="0827C72A" w:rsidRPr="0B4E8F82">
        <w:rPr>
          <w:rFonts w:ascii="Arial" w:hAnsi="Arial" w:cs="Arial"/>
          <w:b/>
          <w:bCs/>
          <w:color w:val="auto"/>
          <w:sz w:val="22"/>
          <w:szCs w:val="22"/>
        </w:rPr>
        <w:t xml:space="preserve"> </w:t>
      </w:r>
      <w:r w:rsidRPr="0B4E8F82">
        <w:rPr>
          <w:rFonts w:ascii="Arial" w:hAnsi="Arial" w:cs="Arial"/>
          <w:b/>
          <w:bCs/>
          <w:color w:val="auto"/>
          <w:sz w:val="22"/>
          <w:szCs w:val="22"/>
        </w:rPr>
        <w:t xml:space="preserve">Investigaciones </w:t>
      </w:r>
      <w:r w:rsidR="00F6137C" w:rsidRPr="0B4E8F82">
        <w:rPr>
          <w:rFonts w:ascii="Arial" w:hAnsi="Arial" w:cs="Arial"/>
          <w:b/>
          <w:bCs/>
          <w:color w:val="auto"/>
          <w:sz w:val="22"/>
          <w:szCs w:val="22"/>
        </w:rPr>
        <w:t>de incendios</w:t>
      </w:r>
      <w:r w:rsidRPr="0B4E8F82">
        <w:rPr>
          <w:rFonts w:ascii="Arial" w:hAnsi="Arial" w:cs="Arial"/>
          <w:b/>
          <w:bCs/>
          <w:color w:val="auto"/>
          <w:sz w:val="22"/>
          <w:szCs w:val="22"/>
        </w:rPr>
        <w:t xml:space="preserve"> por estación</w:t>
      </w:r>
    </w:p>
    <w:tbl>
      <w:tblPr>
        <w:tblStyle w:val="Tabladecuadrcula4-nfasis2"/>
        <w:tblW w:w="0" w:type="auto"/>
        <w:jc w:val="center"/>
        <w:tblLook w:val="04A0" w:firstRow="1" w:lastRow="0" w:firstColumn="1" w:lastColumn="0" w:noHBand="0" w:noVBand="1"/>
        <w:tblCaption w:val="Investigación de incendios por estación"/>
        <w:tblDescription w:val="Número de investigaciones de incendios hechas por estación"/>
      </w:tblPr>
      <w:tblGrid>
        <w:gridCol w:w="3149"/>
        <w:gridCol w:w="2233"/>
      </w:tblGrid>
      <w:tr w:rsidR="00741065" w:rsidRPr="00BA0BA6" w14:paraId="4353D700" w14:textId="77777777" w:rsidTr="0B4E8F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49" w:type="dxa"/>
          </w:tcPr>
          <w:p w14:paraId="3A3E8BED" w14:textId="16C824D0" w:rsidR="00741065" w:rsidRPr="00BA0BA6" w:rsidRDefault="461EF852" w:rsidP="00BA0BA6">
            <w:pPr>
              <w:pStyle w:val="Textoindependiente"/>
              <w:rPr>
                <w:rFonts w:cs="Arial"/>
                <w:sz w:val="22"/>
                <w:szCs w:val="22"/>
              </w:rPr>
            </w:pPr>
            <w:r w:rsidRPr="0B4E8F82">
              <w:rPr>
                <w:rFonts w:cs="Arial"/>
                <w:sz w:val="22"/>
                <w:szCs w:val="22"/>
              </w:rPr>
              <w:t>ESTACI</w:t>
            </w:r>
            <w:r w:rsidR="732FF70B" w:rsidRPr="0B4E8F82">
              <w:rPr>
                <w:rFonts w:cs="Arial"/>
                <w:sz w:val="22"/>
                <w:szCs w:val="22"/>
              </w:rPr>
              <w:t>Ó</w:t>
            </w:r>
            <w:r w:rsidRPr="0B4E8F82">
              <w:rPr>
                <w:rFonts w:cs="Arial"/>
                <w:sz w:val="22"/>
                <w:szCs w:val="22"/>
              </w:rPr>
              <w:t>N</w:t>
            </w:r>
          </w:p>
        </w:tc>
        <w:tc>
          <w:tcPr>
            <w:tcW w:w="2233" w:type="dxa"/>
          </w:tcPr>
          <w:p w14:paraId="0C8AC929" w14:textId="77777777" w:rsidR="00741065" w:rsidRPr="00BA0BA6" w:rsidRDefault="00741065" w:rsidP="00BA0BA6">
            <w:pPr>
              <w:pStyle w:val="Textoindependiente"/>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CANTIDAD</w:t>
            </w:r>
          </w:p>
        </w:tc>
      </w:tr>
      <w:tr w:rsidR="00741065" w:rsidRPr="00BA0BA6" w14:paraId="7CB92538"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026C022E"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w:t>
            </w:r>
          </w:p>
        </w:tc>
        <w:tc>
          <w:tcPr>
            <w:tcW w:w="2233" w:type="dxa"/>
          </w:tcPr>
          <w:p w14:paraId="049C56C3"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12</w:t>
            </w:r>
          </w:p>
        </w:tc>
      </w:tr>
      <w:tr w:rsidR="00741065" w:rsidRPr="00BA0BA6" w14:paraId="6C020482"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65D5D6E2"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B-2</w:t>
            </w:r>
          </w:p>
        </w:tc>
        <w:tc>
          <w:tcPr>
            <w:tcW w:w="2233" w:type="dxa"/>
          </w:tcPr>
          <w:p w14:paraId="57A18F44"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10</w:t>
            </w:r>
          </w:p>
        </w:tc>
      </w:tr>
      <w:tr w:rsidR="00741065" w:rsidRPr="00BA0BA6" w14:paraId="3098CA0B"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2473E325"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B-3</w:t>
            </w:r>
          </w:p>
        </w:tc>
        <w:tc>
          <w:tcPr>
            <w:tcW w:w="2233" w:type="dxa"/>
          </w:tcPr>
          <w:p w14:paraId="0CDDB5EC"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15</w:t>
            </w:r>
          </w:p>
        </w:tc>
      </w:tr>
      <w:tr w:rsidR="00741065" w:rsidRPr="00BA0BA6" w14:paraId="1067608E"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708BE162"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B-4</w:t>
            </w:r>
          </w:p>
        </w:tc>
        <w:tc>
          <w:tcPr>
            <w:tcW w:w="2233" w:type="dxa"/>
          </w:tcPr>
          <w:p w14:paraId="41526131"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13</w:t>
            </w:r>
          </w:p>
        </w:tc>
      </w:tr>
      <w:tr w:rsidR="00741065" w:rsidRPr="00BA0BA6" w14:paraId="6BC39EAE"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68EFF390"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B-5</w:t>
            </w:r>
          </w:p>
        </w:tc>
        <w:tc>
          <w:tcPr>
            <w:tcW w:w="2233" w:type="dxa"/>
          </w:tcPr>
          <w:p w14:paraId="585FBC32"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19</w:t>
            </w:r>
          </w:p>
        </w:tc>
      </w:tr>
      <w:tr w:rsidR="00741065" w:rsidRPr="00BA0BA6" w14:paraId="17CBD919"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4AAB7538"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B-6</w:t>
            </w:r>
          </w:p>
        </w:tc>
        <w:tc>
          <w:tcPr>
            <w:tcW w:w="2233" w:type="dxa"/>
          </w:tcPr>
          <w:p w14:paraId="2EBCB080"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24</w:t>
            </w:r>
          </w:p>
        </w:tc>
      </w:tr>
      <w:tr w:rsidR="00741065" w:rsidRPr="00BA0BA6" w14:paraId="0B9368C0"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02544936"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B-7</w:t>
            </w:r>
          </w:p>
        </w:tc>
        <w:tc>
          <w:tcPr>
            <w:tcW w:w="2233" w:type="dxa"/>
          </w:tcPr>
          <w:p w14:paraId="768947C6"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28</w:t>
            </w:r>
          </w:p>
        </w:tc>
      </w:tr>
      <w:tr w:rsidR="00741065" w:rsidRPr="00BA0BA6" w14:paraId="535BF4C4"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312654DC"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B-8</w:t>
            </w:r>
          </w:p>
        </w:tc>
        <w:tc>
          <w:tcPr>
            <w:tcW w:w="2233" w:type="dxa"/>
          </w:tcPr>
          <w:p w14:paraId="26923DDC"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1DC16931"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09C9E6DD"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B-9</w:t>
            </w:r>
          </w:p>
        </w:tc>
        <w:tc>
          <w:tcPr>
            <w:tcW w:w="2233" w:type="dxa"/>
          </w:tcPr>
          <w:p w14:paraId="21AA4FBA"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5</w:t>
            </w:r>
          </w:p>
        </w:tc>
      </w:tr>
      <w:tr w:rsidR="00741065" w:rsidRPr="00BA0BA6" w14:paraId="405FE8EF"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1FED2F61"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B-10</w:t>
            </w:r>
          </w:p>
        </w:tc>
        <w:tc>
          <w:tcPr>
            <w:tcW w:w="2233" w:type="dxa"/>
          </w:tcPr>
          <w:p w14:paraId="693F6704"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0DDCA7DC"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3A77E28E"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B-11</w:t>
            </w:r>
          </w:p>
        </w:tc>
        <w:tc>
          <w:tcPr>
            <w:tcW w:w="2233" w:type="dxa"/>
          </w:tcPr>
          <w:p w14:paraId="243B313D"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11</w:t>
            </w:r>
          </w:p>
        </w:tc>
      </w:tr>
      <w:tr w:rsidR="00741065" w:rsidRPr="00BA0BA6" w14:paraId="60464380"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65206D53"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B-12</w:t>
            </w:r>
          </w:p>
        </w:tc>
        <w:tc>
          <w:tcPr>
            <w:tcW w:w="2233" w:type="dxa"/>
          </w:tcPr>
          <w:p w14:paraId="280EF128"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9</w:t>
            </w:r>
          </w:p>
        </w:tc>
      </w:tr>
      <w:tr w:rsidR="00741065" w:rsidRPr="00BA0BA6" w14:paraId="654ED2CE"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029879A5"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B-13</w:t>
            </w:r>
          </w:p>
        </w:tc>
        <w:tc>
          <w:tcPr>
            <w:tcW w:w="2233" w:type="dxa"/>
          </w:tcPr>
          <w:p w14:paraId="2E7F50E3"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20</w:t>
            </w:r>
          </w:p>
        </w:tc>
      </w:tr>
      <w:tr w:rsidR="00741065" w:rsidRPr="00BA0BA6" w14:paraId="1138D525"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1BFA1E7A"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B-14</w:t>
            </w:r>
          </w:p>
        </w:tc>
        <w:tc>
          <w:tcPr>
            <w:tcW w:w="2233" w:type="dxa"/>
          </w:tcPr>
          <w:p w14:paraId="656FE88A"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08907175"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4C55AC34"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B-15</w:t>
            </w:r>
          </w:p>
        </w:tc>
        <w:tc>
          <w:tcPr>
            <w:tcW w:w="2233" w:type="dxa"/>
          </w:tcPr>
          <w:p w14:paraId="0DBC36D6"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284E7239"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285D5472"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B-16</w:t>
            </w:r>
          </w:p>
        </w:tc>
        <w:tc>
          <w:tcPr>
            <w:tcW w:w="2233" w:type="dxa"/>
          </w:tcPr>
          <w:p w14:paraId="1F7D6312"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11</w:t>
            </w:r>
          </w:p>
        </w:tc>
      </w:tr>
      <w:tr w:rsidR="00741065" w:rsidRPr="00BA0BA6" w14:paraId="5808D60F"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6480AF86"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B-17</w:t>
            </w:r>
          </w:p>
        </w:tc>
        <w:tc>
          <w:tcPr>
            <w:tcW w:w="2233" w:type="dxa"/>
          </w:tcPr>
          <w:p w14:paraId="37DA9813"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3</w:t>
            </w:r>
          </w:p>
        </w:tc>
      </w:tr>
      <w:tr w:rsidR="00741065" w:rsidRPr="00BA0BA6" w14:paraId="5A11C959"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6608F063" w14:textId="77777777" w:rsidR="00741065" w:rsidRPr="00BA0BA6" w:rsidRDefault="00741065" w:rsidP="00BA0BA6">
            <w:pPr>
              <w:pStyle w:val="Textoindependiente"/>
              <w:rPr>
                <w:rFonts w:cs="Arial"/>
                <w:sz w:val="22"/>
                <w:szCs w:val="22"/>
              </w:rPr>
            </w:pPr>
            <w:r w:rsidRPr="00BA0BA6">
              <w:rPr>
                <w:rFonts w:cs="Arial"/>
                <w:sz w:val="22"/>
                <w:szCs w:val="22"/>
              </w:rPr>
              <w:t>TOTAL</w:t>
            </w:r>
          </w:p>
        </w:tc>
        <w:tc>
          <w:tcPr>
            <w:tcW w:w="2233" w:type="dxa"/>
          </w:tcPr>
          <w:p w14:paraId="7FFAF83A"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b/>
                <w:sz w:val="22"/>
                <w:szCs w:val="22"/>
              </w:rPr>
              <w:t>211</w:t>
            </w:r>
          </w:p>
        </w:tc>
      </w:tr>
    </w:tbl>
    <w:p w14:paraId="0B9B23DD" w14:textId="72E45B57"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2575B6FD" w:rsidRPr="0B4E8F82">
        <w:rPr>
          <w:rFonts w:cs="Arial"/>
          <w:sz w:val="16"/>
          <w:szCs w:val="16"/>
        </w:rPr>
        <w:t>G</w:t>
      </w:r>
      <w:r w:rsidRPr="0B4E8F82">
        <w:rPr>
          <w:rFonts w:cs="Arial"/>
          <w:sz w:val="16"/>
          <w:szCs w:val="16"/>
        </w:rPr>
        <w:t>estión del Riesgo</w:t>
      </w:r>
    </w:p>
    <w:p w14:paraId="2DC32A52" w14:textId="0AD49D23" w:rsidR="00741065" w:rsidRPr="00BA0BA6" w:rsidRDefault="001D17DA" w:rsidP="006113B8">
      <w:pPr>
        <w:spacing w:after="240"/>
        <w:rPr>
          <w:rFonts w:cs="Arial"/>
          <w:b/>
          <w:sz w:val="22"/>
          <w:szCs w:val="22"/>
        </w:rPr>
      </w:pPr>
      <w:r>
        <w:rPr>
          <w:rFonts w:cs="Arial"/>
          <w:b/>
          <w:sz w:val="22"/>
          <w:szCs w:val="22"/>
        </w:rPr>
        <w:t>E</w:t>
      </w:r>
      <w:r w:rsidRPr="00BA0BA6">
        <w:rPr>
          <w:rFonts w:cs="Arial"/>
          <w:b/>
          <w:sz w:val="22"/>
          <w:szCs w:val="22"/>
        </w:rPr>
        <w:t>xpedición</w:t>
      </w:r>
      <w:r w:rsidRPr="00BA0BA6">
        <w:rPr>
          <w:rFonts w:cs="Arial"/>
          <w:b/>
          <w:spacing w:val="-5"/>
          <w:sz w:val="22"/>
          <w:szCs w:val="22"/>
        </w:rPr>
        <w:t xml:space="preserve"> </w:t>
      </w:r>
      <w:r w:rsidRPr="00BA0BA6">
        <w:rPr>
          <w:rFonts w:cs="Arial"/>
          <w:b/>
          <w:sz w:val="22"/>
          <w:szCs w:val="22"/>
        </w:rPr>
        <w:t>de</w:t>
      </w:r>
      <w:r w:rsidRPr="00BA0BA6">
        <w:rPr>
          <w:rFonts w:cs="Arial"/>
          <w:b/>
          <w:spacing w:val="-6"/>
          <w:sz w:val="22"/>
          <w:szCs w:val="22"/>
        </w:rPr>
        <w:t xml:space="preserve"> </w:t>
      </w:r>
      <w:r w:rsidRPr="00BA0BA6">
        <w:rPr>
          <w:rFonts w:cs="Arial"/>
          <w:b/>
          <w:sz w:val="22"/>
          <w:szCs w:val="22"/>
        </w:rPr>
        <w:t>constancias</w:t>
      </w:r>
      <w:r w:rsidRPr="00BA0BA6">
        <w:rPr>
          <w:rFonts w:cs="Arial"/>
          <w:b/>
          <w:spacing w:val="-5"/>
          <w:sz w:val="22"/>
          <w:szCs w:val="22"/>
        </w:rPr>
        <w:t xml:space="preserve"> </w:t>
      </w:r>
      <w:r w:rsidRPr="00BA0BA6">
        <w:rPr>
          <w:rFonts w:cs="Arial"/>
          <w:b/>
          <w:sz w:val="22"/>
          <w:szCs w:val="22"/>
        </w:rPr>
        <w:t>de</w:t>
      </w:r>
      <w:r w:rsidRPr="00BA0BA6">
        <w:rPr>
          <w:rFonts w:cs="Arial"/>
          <w:b/>
          <w:spacing w:val="-6"/>
          <w:sz w:val="22"/>
          <w:szCs w:val="22"/>
        </w:rPr>
        <w:t xml:space="preserve"> </w:t>
      </w:r>
      <w:r w:rsidRPr="00BA0BA6">
        <w:rPr>
          <w:rFonts w:cs="Arial"/>
          <w:b/>
          <w:sz w:val="22"/>
          <w:szCs w:val="22"/>
        </w:rPr>
        <w:t>servicios</w:t>
      </w:r>
      <w:r w:rsidRPr="00BA0BA6">
        <w:rPr>
          <w:rFonts w:cs="Arial"/>
          <w:b/>
          <w:spacing w:val="-4"/>
          <w:sz w:val="22"/>
          <w:szCs w:val="22"/>
        </w:rPr>
        <w:t xml:space="preserve"> </w:t>
      </w:r>
      <w:r w:rsidRPr="00BA0BA6">
        <w:rPr>
          <w:rFonts w:cs="Arial"/>
          <w:b/>
          <w:sz w:val="22"/>
          <w:szCs w:val="22"/>
        </w:rPr>
        <w:t>de</w:t>
      </w:r>
      <w:r w:rsidRPr="00BA0BA6">
        <w:rPr>
          <w:rFonts w:cs="Arial"/>
          <w:b/>
          <w:spacing w:val="-6"/>
          <w:sz w:val="22"/>
          <w:szCs w:val="22"/>
        </w:rPr>
        <w:t xml:space="preserve"> </w:t>
      </w:r>
      <w:r>
        <w:rPr>
          <w:rFonts w:cs="Arial"/>
          <w:b/>
          <w:sz w:val="22"/>
          <w:szCs w:val="22"/>
        </w:rPr>
        <w:t>emergencia</w:t>
      </w:r>
    </w:p>
    <w:p w14:paraId="333B61F5" w14:textId="62E9F77A" w:rsidR="00741065" w:rsidRPr="00BA0BA6" w:rsidRDefault="461EF852" w:rsidP="0B4E8F82">
      <w:pPr>
        <w:pStyle w:val="Textoindependiente"/>
        <w:rPr>
          <w:rFonts w:cs="Arial"/>
          <w:i w:val="0"/>
          <w:sz w:val="22"/>
          <w:szCs w:val="22"/>
        </w:rPr>
      </w:pPr>
      <w:r w:rsidRPr="0B4E8F82">
        <w:rPr>
          <w:rFonts w:cs="Arial"/>
          <w:i w:val="0"/>
          <w:sz w:val="22"/>
          <w:szCs w:val="22"/>
        </w:rPr>
        <w:t xml:space="preserve">En el mes de diciembre de 2021, se dio trámite por el Equipo de Investigación de Incendios a cincuenta y seis (56) solicitudes de informes y derechos de petición radicados a la </w:t>
      </w:r>
      <w:r w:rsidR="76EAD3B1" w:rsidRPr="0B4E8F82">
        <w:rPr>
          <w:rFonts w:cs="Arial"/>
          <w:i w:val="0"/>
          <w:sz w:val="22"/>
          <w:szCs w:val="22"/>
        </w:rPr>
        <w:t>UAE Cuerpo Oficial Bomberos de Bogotá</w:t>
      </w:r>
      <w:r w:rsidRPr="0B4E8F82">
        <w:rPr>
          <w:rFonts w:cs="Arial"/>
          <w:i w:val="0"/>
          <w:sz w:val="22"/>
          <w:szCs w:val="22"/>
        </w:rPr>
        <w:t xml:space="preserve"> y dentro de los términos legales, quedando en trámite tres (3) solicitudes para dar respuesta dentro de los términos de ley en el siguiente mes.</w:t>
      </w:r>
    </w:p>
    <w:p w14:paraId="0829C980" w14:textId="4719E43B" w:rsidR="00741065" w:rsidRPr="006113B8"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19</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16F44991" w:rsidRPr="0B4E8F82">
        <w:rPr>
          <w:rFonts w:ascii="Arial" w:hAnsi="Arial" w:cs="Arial"/>
          <w:b/>
          <w:bCs/>
          <w:color w:val="auto"/>
          <w:sz w:val="20"/>
          <w:szCs w:val="20"/>
        </w:rPr>
        <w:t xml:space="preserve"> </w:t>
      </w:r>
      <w:r w:rsidRPr="0B4E8F82">
        <w:rPr>
          <w:rFonts w:ascii="Arial" w:hAnsi="Arial" w:cs="Arial"/>
          <w:b/>
          <w:bCs/>
          <w:color w:val="auto"/>
          <w:sz w:val="20"/>
          <w:szCs w:val="20"/>
        </w:rPr>
        <w:t>Respuestas año 2021</w:t>
      </w:r>
    </w:p>
    <w:tbl>
      <w:tblPr>
        <w:tblStyle w:val="Tabladecuadrcula4-nfasis2"/>
        <w:tblW w:w="0" w:type="auto"/>
        <w:jc w:val="center"/>
        <w:tblLook w:val="04A0" w:firstRow="1" w:lastRow="0" w:firstColumn="1" w:lastColumn="0" w:noHBand="0" w:noVBand="1"/>
        <w:tblCaption w:val="RESPUESTAS AÑO 2021"/>
        <w:tblDescription w:val="Número de respuestas dadas por mes"/>
      </w:tblPr>
      <w:tblGrid>
        <w:gridCol w:w="4390"/>
        <w:gridCol w:w="1701"/>
        <w:gridCol w:w="1701"/>
      </w:tblGrid>
      <w:tr w:rsidR="00741065" w:rsidRPr="00BA0BA6" w14:paraId="02D678CB" w14:textId="77777777" w:rsidTr="00CB6E9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390" w:type="dxa"/>
          </w:tcPr>
          <w:p w14:paraId="4623F0A4" w14:textId="77777777" w:rsidR="00741065" w:rsidRPr="00BA0BA6" w:rsidRDefault="00741065" w:rsidP="00BA0BA6">
            <w:pPr>
              <w:pStyle w:val="Textoindependiente"/>
              <w:ind w:right="1113"/>
              <w:rPr>
                <w:rFonts w:cs="Arial"/>
                <w:sz w:val="22"/>
                <w:szCs w:val="22"/>
              </w:rPr>
            </w:pPr>
            <w:r w:rsidRPr="00BA0BA6">
              <w:rPr>
                <w:rFonts w:cs="Arial"/>
                <w:sz w:val="22"/>
                <w:szCs w:val="22"/>
              </w:rPr>
              <w:t>SOLICITUDES</w:t>
            </w:r>
            <w:r w:rsidRPr="00BA0BA6">
              <w:rPr>
                <w:rFonts w:cs="Arial"/>
                <w:spacing w:val="-5"/>
                <w:sz w:val="22"/>
                <w:szCs w:val="22"/>
              </w:rPr>
              <w:t xml:space="preserve"> </w:t>
            </w:r>
            <w:r w:rsidRPr="00BA0BA6">
              <w:rPr>
                <w:rFonts w:cs="Arial"/>
                <w:sz w:val="22"/>
                <w:szCs w:val="22"/>
              </w:rPr>
              <w:t>POR</w:t>
            </w:r>
            <w:r w:rsidRPr="00BA0BA6">
              <w:rPr>
                <w:rFonts w:cs="Arial"/>
                <w:spacing w:val="-5"/>
                <w:sz w:val="22"/>
                <w:szCs w:val="22"/>
              </w:rPr>
              <w:t xml:space="preserve"> </w:t>
            </w:r>
            <w:r w:rsidRPr="00BA0BA6">
              <w:rPr>
                <w:rFonts w:cs="Arial"/>
                <w:sz w:val="22"/>
                <w:szCs w:val="22"/>
              </w:rPr>
              <w:t>MES</w:t>
            </w:r>
          </w:p>
        </w:tc>
        <w:tc>
          <w:tcPr>
            <w:tcW w:w="1701" w:type="dxa"/>
          </w:tcPr>
          <w:p w14:paraId="6BD3A5CF" w14:textId="77777777" w:rsidR="00741065" w:rsidRPr="00BA0BA6" w:rsidRDefault="00741065" w:rsidP="00BA0BA6">
            <w:pPr>
              <w:pStyle w:val="Textoindependiente"/>
              <w:ind w:right="65"/>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CANTIDAD</w:t>
            </w:r>
          </w:p>
        </w:tc>
        <w:tc>
          <w:tcPr>
            <w:tcW w:w="1701" w:type="dxa"/>
          </w:tcPr>
          <w:p w14:paraId="318CD50F" w14:textId="77777777" w:rsidR="00741065" w:rsidRPr="00BA0BA6" w:rsidRDefault="00741065" w:rsidP="00BA0BA6">
            <w:pPr>
              <w:pStyle w:val="Textoindependiente"/>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w:t>
            </w:r>
          </w:p>
        </w:tc>
      </w:tr>
      <w:tr w:rsidR="00741065" w:rsidRPr="00BA0BA6" w14:paraId="19C3901B"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78E4BD23"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ENERO</w:t>
            </w:r>
          </w:p>
        </w:tc>
        <w:tc>
          <w:tcPr>
            <w:tcW w:w="1701" w:type="dxa"/>
          </w:tcPr>
          <w:p w14:paraId="7A38ED29"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49</w:t>
            </w:r>
          </w:p>
        </w:tc>
        <w:tc>
          <w:tcPr>
            <w:tcW w:w="1701" w:type="dxa"/>
          </w:tcPr>
          <w:p w14:paraId="74EF41FD"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1D294CAD"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7E7C25C2"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FEBRERO</w:t>
            </w:r>
          </w:p>
        </w:tc>
        <w:tc>
          <w:tcPr>
            <w:tcW w:w="1701" w:type="dxa"/>
          </w:tcPr>
          <w:p w14:paraId="7BC18E64"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49</w:t>
            </w:r>
          </w:p>
        </w:tc>
        <w:tc>
          <w:tcPr>
            <w:tcW w:w="1701" w:type="dxa"/>
          </w:tcPr>
          <w:p w14:paraId="4B80898A"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6620F781"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546F3EA5"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MARZO</w:t>
            </w:r>
          </w:p>
        </w:tc>
        <w:tc>
          <w:tcPr>
            <w:tcW w:w="1701" w:type="dxa"/>
          </w:tcPr>
          <w:p w14:paraId="4AC329D1"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57</w:t>
            </w:r>
          </w:p>
        </w:tc>
        <w:tc>
          <w:tcPr>
            <w:tcW w:w="1701" w:type="dxa"/>
          </w:tcPr>
          <w:p w14:paraId="3C2803A7"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9%</w:t>
            </w:r>
          </w:p>
        </w:tc>
      </w:tr>
      <w:tr w:rsidR="00741065" w:rsidRPr="00BA0BA6" w14:paraId="2613ADD5"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19C407E7"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ABRIL</w:t>
            </w:r>
          </w:p>
        </w:tc>
        <w:tc>
          <w:tcPr>
            <w:tcW w:w="1701" w:type="dxa"/>
          </w:tcPr>
          <w:p w14:paraId="106FDBF3"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47</w:t>
            </w:r>
          </w:p>
        </w:tc>
        <w:tc>
          <w:tcPr>
            <w:tcW w:w="1701" w:type="dxa"/>
          </w:tcPr>
          <w:p w14:paraId="2E55A124"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43CE1D2F"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5C00905B"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MAYO</w:t>
            </w:r>
          </w:p>
        </w:tc>
        <w:tc>
          <w:tcPr>
            <w:tcW w:w="1701" w:type="dxa"/>
          </w:tcPr>
          <w:p w14:paraId="1CAED3F1"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46</w:t>
            </w:r>
          </w:p>
        </w:tc>
        <w:tc>
          <w:tcPr>
            <w:tcW w:w="1701" w:type="dxa"/>
          </w:tcPr>
          <w:p w14:paraId="7A059911"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6FC8C980"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55425F3A"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JUNIO</w:t>
            </w:r>
          </w:p>
        </w:tc>
        <w:tc>
          <w:tcPr>
            <w:tcW w:w="1701" w:type="dxa"/>
          </w:tcPr>
          <w:p w14:paraId="6E4C1506"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44</w:t>
            </w:r>
          </w:p>
        </w:tc>
        <w:tc>
          <w:tcPr>
            <w:tcW w:w="1701" w:type="dxa"/>
          </w:tcPr>
          <w:p w14:paraId="77CF8907"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47819423"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04E72C5D"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JULIO</w:t>
            </w:r>
          </w:p>
        </w:tc>
        <w:tc>
          <w:tcPr>
            <w:tcW w:w="1701" w:type="dxa"/>
          </w:tcPr>
          <w:p w14:paraId="339D9ED0"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45</w:t>
            </w:r>
          </w:p>
        </w:tc>
        <w:tc>
          <w:tcPr>
            <w:tcW w:w="1701" w:type="dxa"/>
          </w:tcPr>
          <w:p w14:paraId="40E25FCA"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06F084DE"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511CCEB1"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AGOSTO</w:t>
            </w:r>
          </w:p>
        </w:tc>
        <w:tc>
          <w:tcPr>
            <w:tcW w:w="1701" w:type="dxa"/>
          </w:tcPr>
          <w:p w14:paraId="59323D2F"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60</w:t>
            </w:r>
          </w:p>
        </w:tc>
        <w:tc>
          <w:tcPr>
            <w:tcW w:w="1701" w:type="dxa"/>
          </w:tcPr>
          <w:p w14:paraId="77620897"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10%</w:t>
            </w:r>
          </w:p>
        </w:tc>
      </w:tr>
      <w:tr w:rsidR="00741065" w:rsidRPr="00BA0BA6" w14:paraId="3356707C"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5425DD70"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SEPTIEMBRE</w:t>
            </w:r>
          </w:p>
        </w:tc>
        <w:tc>
          <w:tcPr>
            <w:tcW w:w="1701" w:type="dxa"/>
          </w:tcPr>
          <w:p w14:paraId="4BACF2A5"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43</w:t>
            </w:r>
          </w:p>
        </w:tc>
        <w:tc>
          <w:tcPr>
            <w:tcW w:w="1701" w:type="dxa"/>
          </w:tcPr>
          <w:p w14:paraId="44E57F6E"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2CEA071B"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16261081"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OCTUBRE</w:t>
            </w:r>
          </w:p>
        </w:tc>
        <w:tc>
          <w:tcPr>
            <w:tcW w:w="1701" w:type="dxa"/>
          </w:tcPr>
          <w:p w14:paraId="4D53D4F7"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46</w:t>
            </w:r>
          </w:p>
        </w:tc>
        <w:tc>
          <w:tcPr>
            <w:tcW w:w="1701" w:type="dxa"/>
          </w:tcPr>
          <w:p w14:paraId="241DF919"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6F5711CA"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291F542D"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NOVIEMBRE</w:t>
            </w:r>
          </w:p>
        </w:tc>
        <w:tc>
          <w:tcPr>
            <w:tcW w:w="1701" w:type="dxa"/>
          </w:tcPr>
          <w:p w14:paraId="31ED131F"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74</w:t>
            </w:r>
          </w:p>
        </w:tc>
        <w:tc>
          <w:tcPr>
            <w:tcW w:w="1701" w:type="dxa"/>
          </w:tcPr>
          <w:p w14:paraId="6F035EC1"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12%</w:t>
            </w:r>
          </w:p>
        </w:tc>
      </w:tr>
      <w:tr w:rsidR="00741065" w:rsidRPr="00BA0BA6" w14:paraId="594C4001"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7A526000"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DICIEMBRE</w:t>
            </w:r>
          </w:p>
        </w:tc>
        <w:tc>
          <w:tcPr>
            <w:tcW w:w="1701" w:type="dxa"/>
          </w:tcPr>
          <w:p w14:paraId="4539D650"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56</w:t>
            </w:r>
          </w:p>
        </w:tc>
        <w:tc>
          <w:tcPr>
            <w:tcW w:w="1701" w:type="dxa"/>
          </w:tcPr>
          <w:p w14:paraId="56DF8DB5"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9%</w:t>
            </w:r>
          </w:p>
        </w:tc>
      </w:tr>
      <w:tr w:rsidR="00741065" w:rsidRPr="00BA0BA6" w14:paraId="315B5BD8"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5D404BBD"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En</w:t>
            </w:r>
            <w:r w:rsidRPr="00BA0BA6">
              <w:rPr>
                <w:rFonts w:cs="Arial"/>
                <w:b w:val="0"/>
                <w:bCs w:val="0"/>
                <w:spacing w:val="-4"/>
                <w:sz w:val="22"/>
                <w:szCs w:val="22"/>
              </w:rPr>
              <w:t xml:space="preserve"> </w:t>
            </w:r>
            <w:r w:rsidRPr="00BA0BA6">
              <w:rPr>
                <w:rFonts w:cs="Arial"/>
                <w:b w:val="0"/>
                <w:bCs w:val="0"/>
                <w:sz w:val="22"/>
                <w:szCs w:val="22"/>
              </w:rPr>
              <w:t>trámite.</w:t>
            </w:r>
          </w:p>
        </w:tc>
        <w:tc>
          <w:tcPr>
            <w:tcW w:w="1701" w:type="dxa"/>
          </w:tcPr>
          <w:p w14:paraId="06A688A6"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3</w:t>
            </w:r>
          </w:p>
        </w:tc>
        <w:tc>
          <w:tcPr>
            <w:tcW w:w="1701" w:type="dxa"/>
          </w:tcPr>
          <w:p w14:paraId="3DD50CDD"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0%</w:t>
            </w:r>
          </w:p>
        </w:tc>
      </w:tr>
      <w:tr w:rsidR="00741065" w:rsidRPr="00BA0BA6" w14:paraId="697383D4"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18DF33FB" w14:textId="77777777" w:rsidR="00741065" w:rsidRPr="00BA0BA6" w:rsidRDefault="00741065" w:rsidP="00BA0BA6">
            <w:pPr>
              <w:pStyle w:val="Textoindependiente"/>
              <w:ind w:right="1113"/>
              <w:rPr>
                <w:rFonts w:cs="Arial"/>
                <w:sz w:val="22"/>
                <w:szCs w:val="22"/>
              </w:rPr>
            </w:pPr>
            <w:r w:rsidRPr="00BA0BA6">
              <w:rPr>
                <w:rFonts w:cs="Arial"/>
                <w:sz w:val="22"/>
                <w:szCs w:val="22"/>
              </w:rPr>
              <w:t>TOTAL</w:t>
            </w:r>
          </w:p>
        </w:tc>
        <w:tc>
          <w:tcPr>
            <w:tcW w:w="1701" w:type="dxa"/>
          </w:tcPr>
          <w:p w14:paraId="45D9D4BD"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b/>
                <w:sz w:val="22"/>
                <w:szCs w:val="22"/>
              </w:rPr>
              <w:t>619</w:t>
            </w:r>
          </w:p>
        </w:tc>
        <w:tc>
          <w:tcPr>
            <w:tcW w:w="1701" w:type="dxa"/>
          </w:tcPr>
          <w:p w14:paraId="50C3251C"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100%</w:t>
            </w:r>
          </w:p>
        </w:tc>
      </w:tr>
    </w:tbl>
    <w:p w14:paraId="368804F3" w14:textId="13FBB93D"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44C11BEA" w:rsidRPr="0B4E8F82">
        <w:rPr>
          <w:rFonts w:cs="Arial"/>
          <w:sz w:val="16"/>
          <w:szCs w:val="16"/>
        </w:rPr>
        <w:t>G</w:t>
      </w:r>
      <w:r w:rsidRPr="0B4E8F82">
        <w:rPr>
          <w:rFonts w:cs="Arial"/>
          <w:sz w:val="16"/>
          <w:szCs w:val="16"/>
        </w:rPr>
        <w:t>estión del Riesgo</w:t>
      </w:r>
    </w:p>
    <w:p w14:paraId="46FB6CC1" w14:textId="77777777" w:rsidR="006113B8" w:rsidRDefault="006113B8" w:rsidP="00BA0BA6">
      <w:pPr>
        <w:pStyle w:val="Textoindependiente"/>
        <w:rPr>
          <w:rFonts w:cs="Arial"/>
          <w:i w:val="0"/>
          <w:sz w:val="22"/>
          <w:szCs w:val="22"/>
        </w:rPr>
      </w:pPr>
    </w:p>
    <w:p w14:paraId="78B2871B" w14:textId="7539D709" w:rsidR="00741065" w:rsidRPr="00BA0BA6" w:rsidRDefault="461EF852" w:rsidP="00BA0BA6">
      <w:pPr>
        <w:pStyle w:val="Textoindependiente"/>
        <w:rPr>
          <w:rFonts w:cs="Arial"/>
          <w:sz w:val="22"/>
          <w:szCs w:val="22"/>
        </w:rPr>
      </w:pPr>
      <w:r w:rsidRPr="0B4E8F82">
        <w:rPr>
          <w:rFonts w:cs="Arial"/>
          <w:sz w:val="22"/>
          <w:szCs w:val="22"/>
        </w:rPr>
        <w:t>Estadística de las solicitudes de constancias y derechos de petición tramitadas por el Equipo de Investigación de Incendios, clasificada por informe, información, informe técnico y derechos de petición desde el 01 de enero hasta el 31 de diciembre de 2021.</w:t>
      </w:r>
    </w:p>
    <w:p w14:paraId="60FE0DB5" w14:textId="699F9181" w:rsidR="0B4E8F82" w:rsidRDefault="0B4E8F82" w:rsidP="0B4E8F82">
      <w:pPr>
        <w:pStyle w:val="Textoindependiente"/>
        <w:rPr>
          <w:iCs/>
          <w:szCs w:val="24"/>
        </w:rPr>
      </w:pPr>
    </w:p>
    <w:p w14:paraId="73F621CC" w14:textId="26D260B9" w:rsidR="00741065" w:rsidRPr="006113B8"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20</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051E801F" w:rsidRPr="0B4E8F82">
        <w:rPr>
          <w:rFonts w:ascii="Arial" w:hAnsi="Arial" w:cs="Arial"/>
          <w:b/>
          <w:bCs/>
          <w:color w:val="auto"/>
          <w:sz w:val="20"/>
          <w:szCs w:val="20"/>
        </w:rPr>
        <w:t xml:space="preserve"> </w:t>
      </w:r>
      <w:r w:rsidRPr="0B4E8F82">
        <w:rPr>
          <w:rFonts w:ascii="Arial" w:hAnsi="Arial" w:cs="Arial"/>
          <w:b/>
          <w:bCs/>
          <w:color w:val="auto"/>
          <w:sz w:val="20"/>
          <w:szCs w:val="20"/>
        </w:rPr>
        <w:t>Por respuesta</w:t>
      </w:r>
    </w:p>
    <w:tbl>
      <w:tblPr>
        <w:tblStyle w:val="Tabladecuadrcula4-nfasis2"/>
        <w:tblW w:w="0" w:type="auto"/>
        <w:jc w:val="center"/>
        <w:tblLook w:val="04A0" w:firstRow="1" w:lastRow="0" w:firstColumn="1" w:lastColumn="0" w:noHBand="0" w:noVBand="1"/>
        <w:tblCaption w:val="Solicitudes por respuesta"/>
        <w:tblDescription w:val="Numero de solicitudes por respuesta"/>
      </w:tblPr>
      <w:tblGrid>
        <w:gridCol w:w="3964"/>
        <w:gridCol w:w="1560"/>
        <w:gridCol w:w="1655"/>
      </w:tblGrid>
      <w:tr w:rsidR="00741065" w:rsidRPr="00BA0BA6" w14:paraId="256B2C61" w14:textId="77777777" w:rsidTr="00CB6E9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64" w:type="dxa"/>
          </w:tcPr>
          <w:p w14:paraId="447B8D37" w14:textId="77777777" w:rsidR="00741065" w:rsidRPr="00BA0BA6" w:rsidRDefault="00741065" w:rsidP="00BA0BA6">
            <w:pPr>
              <w:pStyle w:val="Textoindependiente"/>
              <w:ind w:right="1113"/>
              <w:rPr>
                <w:rFonts w:cs="Arial"/>
                <w:sz w:val="22"/>
                <w:szCs w:val="22"/>
              </w:rPr>
            </w:pPr>
            <w:r w:rsidRPr="00BA0BA6">
              <w:rPr>
                <w:rFonts w:cs="Arial"/>
                <w:sz w:val="22"/>
                <w:szCs w:val="22"/>
              </w:rPr>
              <w:t>TIPO</w:t>
            </w:r>
          </w:p>
        </w:tc>
        <w:tc>
          <w:tcPr>
            <w:tcW w:w="1560" w:type="dxa"/>
          </w:tcPr>
          <w:p w14:paraId="52E5456E" w14:textId="77777777" w:rsidR="00741065" w:rsidRPr="00BA0BA6" w:rsidRDefault="00741065" w:rsidP="00BA0BA6">
            <w:pPr>
              <w:pStyle w:val="Textoindependiente"/>
              <w:tabs>
                <w:tab w:val="left" w:pos="1002"/>
              </w:tabs>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CANTIDAD</w:t>
            </w:r>
          </w:p>
        </w:tc>
        <w:tc>
          <w:tcPr>
            <w:tcW w:w="1655" w:type="dxa"/>
          </w:tcPr>
          <w:p w14:paraId="40A56D9E" w14:textId="77777777" w:rsidR="00741065" w:rsidRPr="00BA0BA6" w:rsidRDefault="00741065" w:rsidP="00BA0BA6">
            <w:pPr>
              <w:pStyle w:val="Textoindependiente"/>
              <w:tabs>
                <w:tab w:val="left" w:pos="408"/>
              </w:tabs>
              <w:ind w:right="46"/>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w:t>
            </w:r>
          </w:p>
        </w:tc>
      </w:tr>
      <w:tr w:rsidR="00741065" w:rsidRPr="00BA0BA6" w14:paraId="56AA7546"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1B9240E2"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Informe</w:t>
            </w:r>
          </w:p>
        </w:tc>
        <w:tc>
          <w:tcPr>
            <w:tcW w:w="1560" w:type="dxa"/>
          </w:tcPr>
          <w:p w14:paraId="54CFE80E"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429</w:t>
            </w:r>
          </w:p>
        </w:tc>
        <w:tc>
          <w:tcPr>
            <w:tcW w:w="1655" w:type="dxa"/>
          </w:tcPr>
          <w:p w14:paraId="470645A4" w14:textId="77777777" w:rsidR="00741065" w:rsidRPr="00BA0BA6" w:rsidRDefault="00741065" w:rsidP="00BA0BA6">
            <w:pPr>
              <w:pStyle w:val="Textoindependiente"/>
              <w:tabs>
                <w:tab w:val="left" w:pos="408"/>
              </w:tabs>
              <w:ind w:right="46"/>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69%</w:t>
            </w:r>
          </w:p>
        </w:tc>
      </w:tr>
      <w:tr w:rsidR="00741065" w:rsidRPr="00BA0BA6" w14:paraId="5C9BEE09"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6461F052"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Información</w:t>
            </w:r>
          </w:p>
        </w:tc>
        <w:tc>
          <w:tcPr>
            <w:tcW w:w="1560" w:type="dxa"/>
          </w:tcPr>
          <w:p w14:paraId="1C4D573A"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147</w:t>
            </w:r>
          </w:p>
        </w:tc>
        <w:tc>
          <w:tcPr>
            <w:tcW w:w="1655" w:type="dxa"/>
          </w:tcPr>
          <w:p w14:paraId="5E1812F3" w14:textId="77777777" w:rsidR="00741065" w:rsidRPr="00BA0BA6" w:rsidRDefault="00741065" w:rsidP="00BA0BA6">
            <w:pPr>
              <w:pStyle w:val="Textoindependiente"/>
              <w:tabs>
                <w:tab w:val="left" w:pos="408"/>
              </w:tabs>
              <w:ind w:right="46"/>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24%</w:t>
            </w:r>
          </w:p>
        </w:tc>
      </w:tr>
      <w:tr w:rsidR="00741065" w:rsidRPr="00BA0BA6" w14:paraId="15DC0A89"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6507AF7A"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Informe</w:t>
            </w:r>
            <w:r w:rsidRPr="00BA0BA6">
              <w:rPr>
                <w:rFonts w:cs="Arial"/>
                <w:b w:val="0"/>
                <w:bCs w:val="0"/>
                <w:spacing w:val="-7"/>
                <w:sz w:val="22"/>
                <w:szCs w:val="22"/>
              </w:rPr>
              <w:t xml:space="preserve"> </w:t>
            </w:r>
            <w:r w:rsidRPr="00BA0BA6">
              <w:rPr>
                <w:rFonts w:cs="Arial"/>
                <w:b w:val="0"/>
                <w:bCs w:val="0"/>
                <w:sz w:val="22"/>
                <w:szCs w:val="22"/>
              </w:rPr>
              <w:t>Técnico</w:t>
            </w:r>
          </w:p>
        </w:tc>
        <w:tc>
          <w:tcPr>
            <w:tcW w:w="1560" w:type="dxa"/>
          </w:tcPr>
          <w:p w14:paraId="72E3BDD9"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0</w:t>
            </w:r>
          </w:p>
        </w:tc>
        <w:tc>
          <w:tcPr>
            <w:tcW w:w="1655" w:type="dxa"/>
          </w:tcPr>
          <w:p w14:paraId="25F72891" w14:textId="77777777" w:rsidR="00741065" w:rsidRPr="00BA0BA6" w:rsidRDefault="00741065" w:rsidP="00BA0BA6">
            <w:pPr>
              <w:pStyle w:val="Textoindependiente"/>
              <w:tabs>
                <w:tab w:val="left" w:pos="408"/>
              </w:tabs>
              <w:ind w:right="46"/>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0%</w:t>
            </w:r>
          </w:p>
        </w:tc>
      </w:tr>
      <w:tr w:rsidR="00741065" w:rsidRPr="00BA0BA6" w14:paraId="0436C9E9"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358CE4AA"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Derecho</w:t>
            </w:r>
            <w:r w:rsidRPr="00BA0BA6">
              <w:rPr>
                <w:rFonts w:cs="Arial"/>
                <w:b w:val="0"/>
                <w:bCs w:val="0"/>
                <w:spacing w:val="-7"/>
                <w:sz w:val="22"/>
                <w:szCs w:val="22"/>
              </w:rPr>
              <w:t xml:space="preserve"> </w:t>
            </w:r>
            <w:r w:rsidRPr="00BA0BA6">
              <w:rPr>
                <w:rFonts w:cs="Arial"/>
                <w:b w:val="0"/>
                <w:bCs w:val="0"/>
                <w:sz w:val="22"/>
                <w:szCs w:val="22"/>
              </w:rPr>
              <w:t>Petición</w:t>
            </w:r>
          </w:p>
        </w:tc>
        <w:tc>
          <w:tcPr>
            <w:tcW w:w="1560" w:type="dxa"/>
          </w:tcPr>
          <w:p w14:paraId="792D1EC1"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43</w:t>
            </w:r>
          </w:p>
        </w:tc>
        <w:tc>
          <w:tcPr>
            <w:tcW w:w="1655" w:type="dxa"/>
          </w:tcPr>
          <w:p w14:paraId="5301B983" w14:textId="77777777" w:rsidR="00741065" w:rsidRPr="00BA0BA6" w:rsidRDefault="00741065" w:rsidP="00BA0BA6">
            <w:pPr>
              <w:pStyle w:val="Textoindependiente"/>
              <w:tabs>
                <w:tab w:val="left" w:pos="408"/>
              </w:tabs>
              <w:ind w:right="46"/>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7454A3F5"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44EC91A9" w14:textId="77777777" w:rsidR="00741065" w:rsidRPr="00BA0BA6" w:rsidRDefault="00741065" w:rsidP="00BA0BA6">
            <w:pPr>
              <w:pStyle w:val="Textoindependiente"/>
              <w:ind w:right="1113"/>
              <w:rPr>
                <w:rFonts w:cs="Arial"/>
                <w:sz w:val="22"/>
                <w:szCs w:val="22"/>
              </w:rPr>
            </w:pPr>
            <w:r w:rsidRPr="00BA0BA6">
              <w:rPr>
                <w:rFonts w:cs="Arial"/>
                <w:sz w:val="22"/>
                <w:szCs w:val="22"/>
              </w:rPr>
              <w:t>TOTAL</w:t>
            </w:r>
          </w:p>
        </w:tc>
        <w:tc>
          <w:tcPr>
            <w:tcW w:w="1560" w:type="dxa"/>
          </w:tcPr>
          <w:p w14:paraId="429CEC11"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619</w:t>
            </w:r>
          </w:p>
        </w:tc>
        <w:tc>
          <w:tcPr>
            <w:tcW w:w="1655" w:type="dxa"/>
          </w:tcPr>
          <w:p w14:paraId="191922B1" w14:textId="77777777" w:rsidR="00741065" w:rsidRPr="00BA0BA6" w:rsidRDefault="00741065" w:rsidP="00BA0BA6">
            <w:pPr>
              <w:pStyle w:val="Textoindependiente"/>
              <w:tabs>
                <w:tab w:val="left" w:pos="408"/>
              </w:tabs>
              <w:ind w:right="46"/>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100%</w:t>
            </w:r>
          </w:p>
        </w:tc>
      </w:tr>
    </w:tbl>
    <w:p w14:paraId="6E22EF07" w14:textId="33219BF5" w:rsidR="00741065" w:rsidRPr="00BA0BA6" w:rsidRDefault="461EF852" w:rsidP="006113B8">
      <w:pPr>
        <w:spacing w:after="240"/>
        <w:jc w:val="center"/>
        <w:rPr>
          <w:rFonts w:eastAsia="Arial Nova" w:cs="Arial"/>
          <w:sz w:val="22"/>
          <w:szCs w:val="22"/>
        </w:rPr>
      </w:pPr>
      <w:r w:rsidRPr="0B4E8F82">
        <w:rPr>
          <w:rFonts w:cs="Arial"/>
          <w:sz w:val="22"/>
          <w:szCs w:val="22"/>
        </w:rPr>
        <w:t xml:space="preserve">Fuente: Subdirección de </w:t>
      </w:r>
      <w:r w:rsidR="66538EC8" w:rsidRPr="0B4E8F82">
        <w:rPr>
          <w:rFonts w:cs="Arial"/>
          <w:sz w:val="22"/>
          <w:szCs w:val="22"/>
        </w:rPr>
        <w:t>g</w:t>
      </w:r>
      <w:r w:rsidRPr="0B4E8F82">
        <w:rPr>
          <w:rFonts w:cs="Arial"/>
          <w:sz w:val="22"/>
          <w:szCs w:val="22"/>
        </w:rPr>
        <w:t>estión del Riesgo</w:t>
      </w:r>
    </w:p>
    <w:p w14:paraId="4D38D7A7" w14:textId="77777777" w:rsidR="00741065" w:rsidRPr="00BA0BA6" w:rsidRDefault="00741065" w:rsidP="00BA0BA6">
      <w:pPr>
        <w:pStyle w:val="Textoindependiente"/>
        <w:ind w:left="114" w:right="1113"/>
        <w:rPr>
          <w:rFonts w:cs="Arial"/>
          <w:sz w:val="22"/>
          <w:szCs w:val="22"/>
        </w:rPr>
      </w:pPr>
    </w:p>
    <w:p w14:paraId="18B6021A" w14:textId="35286592" w:rsidR="00741065" w:rsidRPr="00BA0BA6" w:rsidRDefault="461EF852" w:rsidP="00BA0BA6">
      <w:pPr>
        <w:pStyle w:val="Textoindependiente"/>
        <w:rPr>
          <w:rFonts w:cs="Arial"/>
          <w:sz w:val="22"/>
          <w:szCs w:val="22"/>
        </w:rPr>
      </w:pPr>
      <w:r w:rsidRPr="0B4E8F82">
        <w:rPr>
          <w:rFonts w:cs="Arial"/>
          <w:b/>
          <w:bCs/>
          <w:sz w:val="22"/>
          <w:szCs w:val="22"/>
        </w:rPr>
        <w:t>*Informe</w:t>
      </w:r>
      <w:r w:rsidRPr="0B4E8F82">
        <w:rPr>
          <w:rFonts w:cs="Arial"/>
          <w:sz w:val="22"/>
          <w:szCs w:val="22"/>
        </w:rPr>
        <w:t xml:space="preserve">: es la solicitud realizada por una persona afectada por una emergencia o que necesite una certificación de la prestación de un servicio por parte de la </w:t>
      </w:r>
      <w:r w:rsidR="460C827B" w:rsidRPr="0B4E8F82">
        <w:rPr>
          <w:rFonts w:cs="Arial"/>
          <w:iCs/>
          <w:sz w:val="22"/>
          <w:szCs w:val="22"/>
        </w:rPr>
        <w:t>UAE Cuerpo Oficial Bomberos de Bogotá</w:t>
      </w:r>
      <w:r w:rsidRPr="0B4E8F82">
        <w:rPr>
          <w:rFonts w:cs="Arial"/>
          <w:sz w:val="22"/>
          <w:szCs w:val="22"/>
        </w:rPr>
        <w:t>.</w:t>
      </w:r>
    </w:p>
    <w:p w14:paraId="197B7085" w14:textId="77777777" w:rsidR="00741065" w:rsidRPr="00BA0BA6" w:rsidRDefault="00741065" w:rsidP="00BA0BA6">
      <w:pPr>
        <w:pStyle w:val="Textoindependiente"/>
        <w:rPr>
          <w:rFonts w:cs="Arial"/>
          <w:sz w:val="22"/>
          <w:szCs w:val="22"/>
        </w:rPr>
      </w:pPr>
    </w:p>
    <w:p w14:paraId="2F986653" w14:textId="77777777" w:rsidR="00741065" w:rsidRPr="00BA0BA6" w:rsidRDefault="00741065" w:rsidP="00BA0BA6">
      <w:pPr>
        <w:pStyle w:val="Textoindependiente"/>
        <w:rPr>
          <w:rFonts w:cs="Arial"/>
          <w:sz w:val="22"/>
          <w:szCs w:val="22"/>
        </w:rPr>
      </w:pPr>
      <w:r w:rsidRPr="00BA0BA6">
        <w:rPr>
          <w:rFonts w:cs="Arial"/>
          <w:b/>
          <w:bCs/>
          <w:sz w:val="22"/>
          <w:szCs w:val="22"/>
        </w:rPr>
        <w:t>*Información:</w:t>
      </w:r>
      <w:r w:rsidRPr="00BA0BA6">
        <w:rPr>
          <w:rFonts w:cs="Arial"/>
          <w:sz w:val="22"/>
          <w:szCs w:val="22"/>
        </w:rPr>
        <w:t xml:space="preserve"> Es la respuesta a una solicitud enviada por una estación después de que el equipo de investigación de incendios le solicite dicha información.</w:t>
      </w:r>
    </w:p>
    <w:p w14:paraId="049A46FD" w14:textId="77777777" w:rsidR="00741065" w:rsidRPr="00BA0BA6" w:rsidRDefault="00741065" w:rsidP="00BA0BA6">
      <w:pPr>
        <w:pStyle w:val="Textoindependiente"/>
        <w:rPr>
          <w:rFonts w:cs="Arial"/>
          <w:sz w:val="22"/>
          <w:szCs w:val="22"/>
        </w:rPr>
      </w:pPr>
    </w:p>
    <w:p w14:paraId="2DA1FA4E" w14:textId="77777777" w:rsidR="00741065" w:rsidRPr="00BA0BA6" w:rsidRDefault="00741065" w:rsidP="00BA0BA6">
      <w:pPr>
        <w:pStyle w:val="Textoindependiente"/>
        <w:rPr>
          <w:rFonts w:cs="Arial"/>
          <w:sz w:val="22"/>
          <w:szCs w:val="22"/>
        </w:rPr>
      </w:pPr>
      <w:r w:rsidRPr="00BA0BA6">
        <w:rPr>
          <w:rFonts w:cs="Arial"/>
          <w:sz w:val="22"/>
          <w:szCs w:val="22"/>
        </w:rPr>
        <w:t>*</w:t>
      </w:r>
      <w:r w:rsidRPr="00BA0BA6">
        <w:rPr>
          <w:rFonts w:cs="Arial"/>
          <w:b/>
          <w:bCs/>
          <w:sz w:val="22"/>
          <w:szCs w:val="22"/>
        </w:rPr>
        <w:t>Informe Técnico</w:t>
      </w:r>
      <w:r w:rsidRPr="00BA0BA6">
        <w:rPr>
          <w:rFonts w:cs="Arial"/>
          <w:sz w:val="22"/>
          <w:szCs w:val="22"/>
        </w:rPr>
        <w:t>: es la solicitud de un informe técnico administrativo por parte de un ente judicial.</w:t>
      </w:r>
    </w:p>
    <w:p w14:paraId="3A0C4420" w14:textId="77777777" w:rsidR="00741065" w:rsidRPr="00BA0BA6" w:rsidRDefault="00741065" w:rsidP="00BA0BA6">
      <w:pPr>
        <w:pStyle w:val="Textoindependiente"/>
        <w:rPr>
          <w:rFonts w:cs="Arial"/>
          <w:sz w:val="22"/>
          <w:szCs w:val="22"/>
        </w:rPr>
      </w:pPr>
    </w:p>
    <w:p w14:paraId="039E458A" w14:textId="77777777" w:rsidR="00741065" w:rsidRPr="00BA0BA6" w:rsidRDefault="00741065" w:rsidP="00BA0BA6">
      <w:pPr>
        <w:pStyle w:val="Textoindependiente"/>
        <w:rPr>
          <w:rFonts w:cs="Arial"/>
          <w:sz w:val="22"/>
          <w:szCs w:val="22"/>
        </w:rPr>
      </w:pPr>
      <w:r w:rsidRPr="00BA0BA6">
        <w:rPr>
          <w:rFonts w:cs="Arial"/>
          <w:sz w:val="22"/>
          <w:szCs w:val="22"/>
        </w:rPr>
        <w:t>*</w:t>
      </w:r>
      <w:r w:rsidRPr="00BA0BA6">
        <w:rPr>
          <w:rFonts w:cs="Arial"/>
          <w:b/>
          <w:bCs/>
          <w:sz w:val="22"/>
          <w:szCs w:val="22"/>
        </w:rPr>
        <w:t>Derecho de Petición</w:t>
      </w:r>
      <w:r w:rsidRPr="00BA0BA6">
        <w:rPr>
          <w:rFonts w:cs="Arial"/>
          <w:sz w:val="22"/>
          <w:szCs w:val="22"/>
        </w:rPr>
        <w:t>: es la solicitud que hace cualquier ciudadano basándose en el Artículo 23 de la Constitución Política de Colombia, donde cita que 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p w14:paraId="69DE5E4D" w14:textId="77777777" w:rsidR="00741065" w:rsidRPr="00BA0BA6" w:rsidRDefault="00741065" w:rsidP="00BA0BA6">
      <w:pPr>
        <w:pStyle w:val="Textoindependiente"/>
        <w:rPr>
          <w:rFonts w:cs="Arial"/>
          <w:sz w:val="22"/>
          <w:szCs w:val="22"/>
        </w:rPr>
      </w:pPr>
    </w:p>
    <w:p w14:paraId="12D49F65" w14:textId="77777777" w:rsidR="00741065" w:rsidRPr="00BA0BA6" w:rsidRDefault="00741065" w:rsidP="00BA0BA6">
      <w:pPr>
        <w:pStyle w:val="Textoindependiente"/>
        <w:rPr>
          <w:rFonts w:cs="Arial"/>
          <w:sz w:val="22"/>
          <w:szCs w:val="22"/>
        </w:rPr>
      </w:pPr>
      <w:r w:rsidRPr="00BA0BA6">
        <w:rPr>
          <w:rFonts w:cs="Arial"/>
          <w:sz w:val="22"/>
          <w:szCs w:val="22"/>
        </w:rPr>
        <w:t>Estadística de las solicitudes de informes clasificadas por estación y tramitadas por el Equipo de Investigación de Incendios desde el 01 de enero hasta el 31 de diciembre de 2021, clasificada por estación.</w:t>
      </w:r>
    </w:p>
    <w:p w14:paraId="01F39CFE" w14:textId="77777777" w:rsidR="00741065" w:rsidRPr="00BA0BA6" w:rsidRDefault="00741065" w:rsidP="00BA0BA6">
      <w:pPr>
        <w:pStyle w:val="Textoindependiente"/>
        <w:rPr>
          <w:rFonts w:cs="Arial"/>
          <w:sz w:val="22"/>
          <w:szCs w:val="22"/>
        </w:rPr>
      </w:pPr>
    </w:p>
    <w:p w14:paraId="79DA71B2" w14:textId="0863EE85" w:rsidR="00741065" w:rsidRPr="006113B8"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21</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17B34973" w:rsidRPr="0B4E8F82">
        <w:rPr>
          <w:rFonts w:ascii="Arial" w:hAnsi="Arial" w:cs="Arial"/>
          <w:b/>
          <w:bCs/>
          <w:color w:val="auto"/>
          <w:sz w:val="20"/>
          <w:szCs w:val="20"/>
        </w:rPr>
        <w:t xml:space="preserve"> </w:t>
      </w:r>
      <w:r w:rsidRPr="0B4E8F82">
        <w:rPr>
          <w:rFonts w:ascii="Arial" w:hAnsi="Arial" w:cs="Arial"/>
          <w:b/>
          <w:bCs/>
          <w:color w:val="auto"/>
          <w:sz w:val="20"/>
          <w:szCs w:val="20"/>
        </w:rPr>
        <w:t>Solicitudes por estación</w:t>
      </w:r>
    </w:p>
    <w:tbl>
      <w:tblPr>
        <w:tblStyle w:val="Tabladecuadrcula4-nfasis2"/>
        <w:tblW w:w="0" w:type="auto"/>
        <w:jc w:val="center"/>
        <w:tblLook w:val="04A0" w:firstRow="1" w:lastRow="0" w:firstColumn="1" w:lastColumn="0" w:noHBand="0" w:noVBand="1"/>
        <w:tblCaption w:val="Solicitudes de informes por estación"/>
        <w:tblDescription w:val="Numero de solicitudes de informes por estación"/>
      </w:tblPr>
      <w:tblGrid>
        <w:gridCol w:w="2830"/>
        <w:gridCol w:w="2066"/>
        <w:gridCol w:w="2045"/>
      </w:tblGrid>
      <w:tr w:rsidR="00741065" w:rsidRPr="006113B8" w14:paraId="2FAD105E" w14:textId="77777777" w:rsidTr="0B4E8F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830" w:type="dxa"/>
          </w:tcPr>
          <w:p w14:paraId="4C48A710" w14:textId="13D44BA9" w:rsidR="00741065" w:rsidRPr="006113B8" w:rsidRDefault="461EF852" w:rsidP="006113B8">
            <w:pPr>
              <w:pStyle w:val="Textoindependiente"/>
              <w:ind w:right="1113"/>
              <w:jc w:val="center"/>
              <w:rPr>
                <w:rFonts w:cs="Arial"/>
                <w:sz w:val="20"/>
                <w:szCs w:val="20"/>
              </w:rPr>
            </w:pPr>
            <w:r w:rsidRPr="0B4E8F82">
              <w:rPr>
                <w:rFonts w:cs="Arial"/>
                <w:sz w:val="20"/>
                <w:szCs w:val="20"/>
              </w:rPr>
              <w:t>ESTACI</w:t>
            </w:r>
            <w:r w:rsidR="7FCCE935" w:rsidRPr="0B4E8F82">
              <w:rPr>
                <w:rFonts w:cs="Arial"/>
                <w:sz w:val="20"/>
                <w:szCs w:val="20"/>
              </w:rPr>
              <w:t>Ó</w:t>
            </w:r>
            <w:r w:rsidRPr="0B4E8F82">
              <w:rPr>
                <w:rFonts w:cs="Arial"/>
                <w:sz w:val="20"/>
                <w:szCs w:val="20"/>
              </w:rPr>
              <w:t>N</w:t>
            </w:r>
          </w:p>
        </w:tc>
        <w:tc>
          <w:tcPr>
            <w:tcW w:w="2066" w:type="dxa"/>
          </w:tcPr>
          <w:p w14:paraId="1A3DE2DD" w14:textId="77777777" w:rsidR="00741065" w:rsidRPr="006113B8" w:rsidRDefault="00741065" w:rsidP="006113B8">
            <w:pPr>
              <w:pStyle w:val="Textoindependiente"/>
              <w:jc w:val="center"/>
              <w:cnfStyle w:val="100000000000" w:firstRow="1"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CANTIDAD</w:t>
            </w:r>
          </w:p>
        </w:tc>
        <w:tc>
          <w:tcPr>
            <w:tcW w:w="2045" w:type="dxa"/>
          </w:tcPr>
          <w:p w14:paraId="5334E7CA" w14:textId="77777777" w:rsidR="00741065" w:rsidRPr="006113B8" w:rsidRDefault="00741065" w:rsidP="006113B8">
            <w:pPr>
              <w:pStyle w:val="Textoindependiente"/>
              <w:ind w:right="29"/>
              <w:jc w:val="center"/>
              <w:cnfStyle w:val="100000000000" w:firstRow="1"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w:t>
            </w:r>
          </w:p>
        </w:tc>
      </w:tr>
      <w:tr w:rsidR="00741065" w:rsidRPr="006113B8" w14:paraId="06DB927F"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1D59B3C7"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w:t>
            </w:r>
          </w:p>
        </w:tc>
        <w:tc>
          <w:tcPr>
            <w:tcW w:w="2066" w:type="dxa"/>
          </w:tcPr>
          <w:p w14:paraId="155293AA"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76</w:t>
            </w:r>
          </w:p>
        </w:tc>
        <w:tc>
          <w:tcPr>
            <w:tcW w:w="2045" w:type="dxa"/>
          </w:tcPr>
          <w:p w14:paraId="1BF7A758"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12%</w:t>
            </w:r>
          </w:p>
        </w:tc>
      </w:tr>
      <w:tr w:rsidR="00741065" w:rsidRPr="006113B8" w14:paraId="2D10E5B2"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308FB61B"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B-2</w:t>
            </w:r>
          </w:p>
        </w:tc>
        <w:tc>
          <w:tcPr>
            <w:tcW w:w="2066" w:type="dxa"/>
          </w:tcPr>
          <w:p w14:paraId="1449E47B"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49</w:t>
            </w:r>
          </w:p>
        </w:tc>
        <w:tc>
          <w:tcPr>
            <w:tcW w:w="2045" w:type="dxa"/>
          </w:tcPr>
          <w:p w14:paraId="71CEFEC6"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8%</w:t>
            </w:r>
          </w:p>
        </w:tc>
      </w:tr>
      <w:tr w:rsidR="00741065" w:rsidRPr="006113B8" w14:paraId="78D65367"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7C48A990"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B-3</w:t>
            </w:r>
          </w:p>
        </w:tc>
        <w:tc>
          <w:tcPr>
            <w:tcW w:w="2066" w:type="dxa"/>
          </w:tcPr>
          <w:p w14:paraId="0A9DF998"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41</w:t>
            </w:r>
          </w:p>
        </w:tc>
        <w:tc>
          <w:tcPr>
            <w:tcW w:w="2045" w:type="dxa"/>
          </w:tcPr>
          <w:p w14:paraId="697CEE7E"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7%</w:t>
            </w:r>
          </w:p>
        </w:tc>
      </w:tr>
      <w:tr w:rsidR="00741065" w:rsidRPr="006113B8" w14:paraId="4AEAD02E"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14A8B61"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B-4</w:t>
            </w:r>
          </w:p>
        </w:tc>
        <w:tc>
          <w:tcPr>
            <w:tcW w:w="2066" w:type="dxa"/>
          </w:tcPr>
          <w:p w14:paraId="33D1F6E9"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36</w:t>
            </w:r>
          </w:p>
        </w:tc>
        <w:tc>
          <w:tcPr>
            <w:tcW w:w="2045" w:type="dxa"/>
          </w:tcPr>
          <w:p w14:paraId="18FA06FD"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6%</w:t>
            </w:r>
          </w:p>
        </w:tc>
      </w:tr>
      <w:tr w:rsidR="00741065" w:rsidRPr="006113B8" w14:paraId="4FEF0723"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2D415E5C"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B-5</w:t>
            </w:r>
          </w:p>
        </w:tc>
        <w:tc>
          <w:tcPr>
            <w:tcW w:w="2066" w:type="dxa"/>
          </w:tcPr>
          <w:p w14:paraId="3FCDCD9B"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60</w:t>
            </w:r>
          </w:p>
        </w:tc>
        <w:tc>
          <w:tcPr>
            <w:tcW w:w="2045" w:type="dxa"/>
          </w:tcPr>
          <w:p w14:paraId="55559983"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10%</w:t>
            </w:r>
          </w:p>
        </w:tc>
      </w:tr>
      <w:tr w:rsidR="00741065" w:rsidRPr="006113B8" w14:paraId="70F4A8BF"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1FF1ADAC"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B-6</w:t>
            </w:r>
          </w:p>
        </w:tc>
        <w:tc>
          <w:tcPr>
            <w:tcW w:w="2066" w:type="dxa"/>
          </w:tcPr>
          <w:p w14:paraId="15A05ECD"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35</w:t>
            </w:r>
          </w:p>
        </w:tc>
        <w:tc>
          <w:tcPr>
            <w:tcW w:w="2045" w:type="dxa"/>
          </w:tcPr>
          <w:p w14:paraId="4461A49B"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6%</w:t>
            </w:r>
          </w:p>
        </w:tc>
      </w:tr>
      <w:tr w:rsidR="00741065" w:rsidRPr="006113B8" w14:paraId="010F4E54"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74FA8A70"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B-7</w:t>
            </w:r>
          </w:p>
        </w:tc>
        <w:tc>
          <w:tcPr>
            <w:tcW w:w="2066" w:type="dxa"/>
          </w:tcPr>
          <w:p w14:paraId="4A9DEFFC"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75</w:t>
            </w:r>
          </w:p>
        </w:tc>
        <w:tc>
          <w:tcPr>
            <w:tcW w:w="2045" w:type="dxa"/>
          </w:tcPr>
          <w:p w14:paraId="280C75C8"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12%</w:t>
            </w:r>
          </w:p>
        </w:tc>
      </w:tr>
      <w:tr w:rsidR="00741065" w:rsidRPr="006113B8" w14:paraId="782D5221"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433CA9BB"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B-8</w:t>
            </w:r>
          </w:p>
        </w:tc>
        <w:tc>
          <w:tcPr>
            <w:tcW w:w="2066" w:type="dxa"/>
          </w:tcPr>
          <w:p w14:paraId="09485423"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38</w:t>
            </w:r>
          </w:p>
        </w:tc>
        <w:tc>
          <w:tcPr>
            <w:tcW w:w="2045" w:type="dxa"/>
          </w:tcPr>
          <w:p w14:paraId="36D0828E"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6%</w:t>
            </w:r>
          </w:p>
        </w:tc>
      </w:tr>
      <w:tr w:rsidR="00741065" w:rsidRPr="006113B8" w14:paraId="7FEC2F94"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7DB4C64D"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B-9</w:t>
            </w:r>
          </w:p>
        </w:tc>
        <w:tc>
          <w:tcPr>
            <w:tcW w:w="2066" w:type="dxa"/>
          </w:tcPr>
          <w:p w14:paraId="1B28842B"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16</w:t>
            </w:r>
          </w:p>
        </w:tc>
        <w:tc>
          <w:tcPr>
            <w:tcW w:w="2045" w:type="dxa"/>
          </w:tcPr>
          <w:p w14:paraId="7C631366"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3%</w:t>
            </w:r>
          </w:p>
        </w:tc>
      </w:tr>
      <w:tr w:rsidR="00741065" w:rsidRPr="006113B8" w14:paraId="2A09BA8F"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22EA46F7"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B-10</w:t>
            </w:r>
          </w:p>
        </w:tc>
        <w:tc>
          <w:tcPr>
            <w:tcW w:w="2066" w:type="dxa"/>
          </w:tcPr>
          <w:p w14:paraId="10B1317F"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21</w:t>
            </w:r>
          </w:p>
        </w:tc>
        <w:tc>
          <w:tcPr>
            <w:tcW w:w="2045" w:type="dxa"/>
          </w:tcPr>
          <w:p w14:paraId="78C49EB7"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3%</w:t>
            </w:r>
          </w:p>
        </w:tc>
      </w:tr>
      <w:tr w:rsidR="00741065" w:rsidRPr="006113B8" w14:paraId="287B2408"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5246BEF7"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B-11</w:t>
            </w:r>
          </w:p>
        </w:tc>
        <w:tc>
          <w:tcPr>
            <w:tcW w:w="2066" w:type="dxa"/>
          </w:tcPr>
          <w:p w14:paraId="7F18DA5A"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23</w:t>
            </w:r>
          </w:p>
        </w:tc>
        <w:tc>
          <w:tcPr>
            <w:tcW w:w="2045" w:type="dxa"/>
          </w:tcPr>
          <w:p w14:paraId="777D999D"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4%</w:t>
            </w:r>
          </w:p>
        </w:tc>
      </w:tr>
      <w:tr w:rsidR="00741065" w:rsidRPr="006113B8" w14:paraId="47F6B614"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17221476"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B-12</w:t>
            </w:r>
          </w:p>
        </w:tc>
        <w:tc>
          <w:tcPr>
            <w:tcW w:w="2066" w:type="dxa"/>
          </w:tcPr>
          <w:p w14:paraId="1177A645"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14</w:t>
            </w:r>
          </w:p>
        </w:tc>
        <w:tc>
          <w:tcPr>
            <w:tcW w:w="2045" w:type="dxa"/>
          </w:tcPr>
          <w:p w14:paraId="36326FC5"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2%</w:t>
            </w:r>
          </w:p>
        </w:tc>
      </w:tr>
      <w:tr w:rsidR="00741065" w:rsidRPr="006113B8" w14:paraId="284D06B0"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5EB3EB1D"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B-13</w:t>
            </w:r>
          </w:p>
        </w:tc>
        <w:tc>
          <w:tcPr>
            <w:tcW w:w="2066" w:type="dxa"/>
          </w:tcPr>
          <w:p w14:paraId="374FAD2C"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34</w:t>
            </w:r>
          </w:p>
        </w:tc>
        <w:tc>
          <w:tcPr>
            <w:tcW w:w="2045" w:type="dxa"/>
          </w:tcPr>
          <w:p w14:paraId="06B35192"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5%</w:t>
            </w:r>
          </w:p>
        </w:tc>
      </w:tr>
      <w:tr w:rsidR="00741065" w:rsidRPr="006113B8" w14:paraId="1EA8B3ED"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2E064DB4"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B-14</w:t>
            </w:r>
          </w:p>
        </w:tc>
        <w:tc>
          <w:tcPr>
            <w:tcW w:w="2066" w:type="dxa"/>
          </w:tcPr>
          <w:p w14:paraId="42DFBBF8"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28</w:t>
            </w:r>
          </w:p>
        </w:tc>
        <w:tc>
          <w:tcPr>
            <w:tcW w:w="2045" w:type="dxa"/>
          </w:tcPr>
          <w:p w14:paraId="1C3B012C"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5%</w:t>
            </w:r>
          </w:p>
        </w:tc>
      </w:tr>
      <w:tr w:rsidR="00741065" w:rsidRPr="006113B8" w14:paraId="53AE087D"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490B54C0"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B-15</w:t>
            </w:r>
          </w:p>
        </w:tc>
        <w:tc>
          <w:tcPr>
            <w:tcW w:w="2066" w:type="dxa"/>
          </w:tcPr>
          <w:p w14:paraId="52BF38CB"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26</w:t>
            </w:r>
          </w:p>
        </w:tc>
        <w:tc>
          <w:tcPr>
            <w:tcW w:w="2045" w:type="dxa"/>
          </w:tcPr>
          <w:p w14:paraId="0CF2A4EE"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4%</w:t>
            </w:r>
          </w:p>
        </w:tc>
      </w:tr>
      <w:tr w:rsidR="00741065" w:rsidRPr="006113B8" w14:paraId="6ECB9DB3"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6888EEE"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B-16</w:t>
            </w:r>
          </w:p>
        </w:tc>
        <w:tc>
          <w:tcPr>
            <w:tcW w:w="2066" w:type="dxa"/>
          </w:tcPr>
          <w:p w14:paraId="4FE03366"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27</w:t>
            </w:r>
          </w:p>
        </w:tc>
        <w:tc>
          <w:tcPr>
            <w:tcW w:w="2045" w:type="dxa"/>
          </w:tcPr>
          <w:p w14:paraId="6720C251"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4%</w:t>
            </w:r>
          </w:p>
        </w:tc>
      </w:tr>
      <w:tr w:rsidR="00741065" w:rsidRPr="006113B8" w14:paraId="12830767"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146DDB09"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B-17</w:t>
            </w:r>
          </w:p>
        </w:tc>
        <w:tc>
          <w:tcPr>
            <w:tcW w:w="2066" w:type="dxa"/>
          </w:tcPr>
          <w:p w14:paraId="55789740"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20</w:t>
            </w:r>
          </w:p>
        </w:tc>
        <w:tc>
          <w:tcPr>
            <w:tcW w:w="2045" w:type="dxa"/>
          </w:tcPr>
          <w:p w14:paraId="0E4F47D2"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3%</w:t>
            </w:r>
          </w:p>
        </w:tc>
      </w:tr>
      <w:tr w:rsidR="00741065" w:rsidRPr="006113B8" w14:paraId="488364A1"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47BFB22A" w14:textId="77777777" w:rsidR="00741065" w:rsidRPr="006113B8" w:rsidRDefault="00741065" w:rsidP="006113B8">
            <w:pPr>
              <w:pStyle w:val="Textoindependiente"/>
              <w:ind w:right="57"/>
              <w:jc w:val="center"/>
              <w:rPr>
                <w:rFonts w:cs="Arial"/>
                <w:sz w:val="20"/>
                <w:szCs w:val="22"/>
              </w:rPr>
            </w:pPr>
            <w:r w:rsidRPr="006113B8">
              <w:rPr>
                <w:rFonts w:cs="Arial"/>
                <w:sz w:val="20"/>
                <w:szCs w:val="22"/>
              </w:rPr>
              <w:t>TOTAL</w:t>
            </w:r>
          </w:p>
        </w:tc>
        <w:tc>
          <w:tcPr>
            <w:tcW w:w="2066" w:type="dxa"/>
          </w:tcPr>
          <w:p w14:paraId="2022D47E" w14:textId="77777777" w:rsidR="00741065" w:rsidRPr="006113B8" w:rsidRDefault="00741065" w:rsidP="006113B8">
            <w:pPr>
              <w:pStyle w:val="Textoindependiente"/>
              <w:tabs>
                <w:tab w:val="left" w:pos="156"/>
              </w:tabs>
              <w:ind w:right="84"/>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b/>
                <w:sz w:val="20"/>
                <w:szCs w:val="22"/>
              </w:rPr>
              <w:t>619</w:t>
            </w:r>
          </w:p>
        </w:tc>
        <w:tc>
          <w:tcPr>
            <w:tcW w:w="2045" w:type="dxa"/>
          </w:tcPr>
          <w:p w14:paraId="733EBA71" w14:textId="77777777" w:rsidR="00741065" w:rsidRPr="006113B8" w:rsidRDefault="00741065" w:rsidP="006113B8">
            <w:pPr>
              <w:pStyle w:val="Textoindependiente"/>
              <w:tabs>
                <w:tab w:val="left" w:pos="156"/>
              </w:tabs>
              <w:ind w:right="84"/>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b/>
                <w:sz w:val="20"/>
                <w:szCs w:val="22"/>
              </w:rPr>
              <w:t>100%</w:t>
            </w:r>
          </w:p>
        </w:tc>
      </w:tr>
    </w:tbl>
    <w:p w14:paraId="73B85DC2" w14:textId="43F2BE7D" w:rsidR="00741065" w:rsidRPr="006113B8" w:rsidRDefault="461EF852" w:rsidP="006113B8">
      <w:pPr>
        <w:spacing w:after="240"/>
        <w:jc w:val="center"/>
        <w:rPr>
          <w:rFonts w:eastAsia="Arial Nova" w:cs="Arial"/>
          <w:sz w:val="20"/>
        </w:rPr>
      </w:pPr>
      <w:r w:rsidRPr="0B4E8F82">
        <w:rPr>
          <w:rFonts w:cs="Arial"/>
          <w:sz w:val="20"/>
        </w:rPr>
        <w:t xml:space="preserve">Fuente: Subdirección de </w:t>
      </w:r>
      <w:r w:rsidR="5E342D43" w:rsidRPr="0B4E8F82">
        <w:rPr>
          <w:rFonts w:cs="Arial"/>
          <w:sz w:val="20"/>
        </w:rPr>
        <w:t>G</w:t>
      </w:r>
      <w:r w:rsidRPr="0B4E8F82">
        <w:rPr>
          <w:rFonts w:cs="Arial"/>
          <w:sz w:val="20"/>
        </w:rPr>
        <w:t>estión del Riesgo</w:t>
      </w:r>
    </w:p>
    <w:p w14:paraId="02F1E38D" w14:textId="77777777" w:rsidR="00741065" w:rsidRPr="00BA0BA6" w:rsidRDefault="00741065" w:rsidP="00BA0BA6">
      <w:pPr>
        <w:rPr>
          <w:rFonts w:eastAsia="Arial MT" w:cs="Arial"/>
          <w:sz w:val="22"/>
          <w:szCs w:val="22"/>
        </w:rPr>
      </w:pPr>
    </w:p>
    <w:p w14:paraId="14B3464E" w14:textId="7E15BB27" w:rsidR="00741065" w:rsidRPr="00BA0BA6" w:rsidRDefault="001D17DA" w:rsidP="00BA0BA6">
      <w:pPr>
        <w:pStyle w:val="Prrafodelista"/>
        <w:numPr>
          <w:ilvl w:val="3"/>
          <w:numId w:val="61"/>
        </w:numPr>
        <w:rPr>
          <w:rFonts w:eastAsia="Arial MT" w:cs="Arial"/>
          <w:sz w:val="22"/>
          <w:szCs w:val="22"/>
          <w:lang w:val="es-ES"/>
        </w:rPr>
      </w:pPr>
      <w:r>
        <w:rPr>
          <w:rFonts w:eastAsia="Arial MT" w:cs="Arial"/>
          <w:b/>
          <w:bCs/>
          <w:sz w:val="22"/>
          <w:szCs w:val="22"/>
          <w:lang w:val="es-ES"/>
        </w:rPr>
        <w:t>I</w:t>
      </w:r>
      <w:r w:rsidRPr="00BA0BA6">
        <w:rPr>
          <w:rFonts w:eastAsia="Arial MT" w:cs="Arial"/>
          <w:b/>
          <w:bCs/>
          <w:sz w:val="22"/>
          <w:szCs w:val="22"/>
          <w:lang w:val="es-ES"/>
        </w:rPr>
        <w:t>ncidente más relevante</w:t>
      </w:r>
      <w:r w:rsidRPr="00BA0BA6">
        <w:rPr>
          <w:rFonts w:eastAsia="Arial MT" w:cs="Arial"/>
          <w:sz w:val="22"/>
          <w:szCs w:val="22"/>
          <w:lang w:val="es-ES"/>
        </w:rPr>
        <w:t xml:space="preserve"> </w:t>
      </w:r>
    </w:p>
    <w:p w14:paraId="3C9CED03" w14:textId="77777777" w:rsidR="00741065" w:rsidRPr="00BA0BA6" w:rsidRDefault="00741065" w:rsidP="00BA0BA6">
      <w:pPr>
        <w:rPr>
          <w:rFonts w:eastAsia="Arial MT" w:cs="Arial"/>
          <w:sz w:val="22"/>
          <w:szCs w:val="22"/>
          <w:lang w:val="es-ES"/>
        </w:rPr>
      </w:pPr>
    </w:p>
    <w:p w14:paraId="6B3D724A" w14:textId="77777777" w:rsidR="00741065" w:rsidRPr="00BA0BA6" w:rsidRDefault="00741065" w:rsidP="00BA0BA6">
      <w:pPr>
        <w:rPr>
          <w:rFonts w:eastAsia="Arial MT" w:cs="Arial"/>
          <w:sz w:val="22"/>
          <w:szCs w:val="22"/>
          <w:lang w:val="es-ES"/>
        </w:rPr>
      </w:pPr>
      <w:r w:rsidRPr="00BA0BA6">
        <w:rPr>
          <w:rFonts w:eastAsia="Arial MT" w:cs="Arial"/>
          <w:sz w:val="22"/>
          <w:szCs w:val="22"/>
          <w:lang w:val="es-ES"/>
        </w:rPr>
        <w:t>Atendido por el equipo de investigación de incendios en el mes de diciembre de 2021.</w:t>
      </w:r>
    </w:p>
    <w:p w14:paraId="2F5677CC" w14:textId="77777777" w:rsidR="00741065" w:rsidRPr="00BA0BA6" w:rsidRDefault="00741065" w:rsidP="00BA0BA6">
      <w:pPr>
        <w:rPr>
          <w:rFonts w:cs="Arial"/>
          <w:b/>
          <w:sz w:val="22"/>
          <w:szCs w:val="22"/>
        </w:rPr>
      </w:pPr>
      <w:r w:rsidRPr="00BA0BA6">
        <w:rPr>
          <w:rFonts w:cs="Arial"/>
          <w:b/>
          <w:sz w:val="22"/>
          <w:szCs w:val="22"/>
        </w:rPr>
        <w:t>Incendio</w:t>
      </w:r>
      <w:r w:rsidRPr="00BA0BA6">
        <w:rPr>
          <w:rFonts w:cs="Arial"/>
          <w:b/>
          <w:spacing w:val="-8"/>
          <w:sz w:val="22"/>
          <w:szCs w:val="22"/>
        </w:rPr>
        <w:t xml:space="preserve"> </w:t>
      </w:r>
      <w:r w:rsidRPr="00BA0BA6">
        <w:rPr>
          <w:rFonts w:cs="Arial"/>
          <w:b/>
          <w:sz w:val="22"/>
          <w:szCs w:val="22"/>
        </w:rPr>
        <w:t>Estructural</w:t>
      </w:r>
    </w:p>
    <w:p w14:paraId="233E8AC7" w14:textId="77777777" w:rsidR="00741065" w:rsidRPr="00BA0BA6" w:rsidRDefault="00741065" w:rsidP="00BA0BA6">
      <w:pPr>
        <w:rPr>
          <w:rFonts w:cs="Arial"/>
          <w:sz w:val="22"/>
          <w:szCs w:val="22"/>
        </w:rPr>
      </w:pPr>
      <w:r w:rsidRPr="00BA0BA6">
        <w:rPr>
          <w:rFonts w:cs="Arial"/>
          <w:b/>
          <w:sz w:val="22"/>
          <w:szCs w:val="22"/>
        </w:rPr>
        <w:t>Fecha:</w:t>
      </w:r>
      <w:r w:rsidRPr="00BA0BA6">
        <w:rPr>
          <w:rFonts w:cs="Arial"/>
          <w:b/>
          <w:spacing w:val="-4"/>
          <w:sz w:val="22"/>
          <w:szCs w:val="22"/>
        </w:rPr>
        <w:t xml:space="preserve"> </w:t>
      </w:r>
      <w:r w:rsidRPr="00BA0BA6">
        <w:rPr>
          <w:rFonts w:cs="Arial"/>
          <w:sz w:val="22"/>
          <w:szCs w:val="22"/>
        </w:rPr>
        <w:t>7</w:t>
      </w:r>
      <w:r w:rsidRPr="00BA0BA6">
        <w:rPr>
          <w:rFonts w:cs="Arial"/>
          <w:spacing w:val="-4"/>
          <w:sz w:val="22"/>
          <w:szCs w:val="22"/>
        </w:rPr>
        <w:t xml:space="preserve"> </w:t>
      </w:r>
      <w:r w:rsidRPr="00BA0BA6">
        <w:rPr>
          <w:rFonts w:cs="Arial"/>
          <w:sz w:val="22"/>
          <w:szCs w:val="22"/>
        </w:rPr>
        <w:t>de</w:t>
      </w:r>
      <w:r w:rsidRPr="00BA0BA6">
        <w:rPr>
          <w:rFonts w:cs="Arial"/>
          <w:spacing w:val="-4"/>
          <w:sz w:val="22"/>
          <w:szCs w:val="22"/>
        </w:rPr>
        <w:t xml:space="preserve"> </w:t>
      </w:r>
      <w:r w:rsidRPr="00BA0BA6">
        <w:rPr>
          <w:rFonts w:cs="Arial"/>
          <w:sz w:val="22"/>
          <w:szCs w:val="22"/>
        </w:rPr>
        <w:t>diciembre</w:t>
      </w:r>
      <w:r w:rsidRPr="00BA0BA6">
        <w:rPr>
          <w:rFonts w:cs="Arial"/>
          <w:spacing w:val="-4"/>
          <w:sz w:val="22"/>
          <w:szCs w:val="22"/>
        </w:rPr>
        <w:t xml:space="preserve"> </w:t>
      </w:r>
      <w:r w:rsidRPr="00BA0BA6">
        <w:rPr>
          <w:rFonts w:cs="Arial"/>
          <w:sz w:val="22"/>
          <w:szCs w:val="22"/>
        </w:rPr>
        <w:t>de</w:t>
      </w:r>
      <w:r w:rsidRPr="00BA0BA6">
        <w:rPr>
          <w:rFonts w:cs="Arial"/>
          <w:spacing w:val="-4"/>
          <w:sz w:val="22"/>
          <w:szCs w:val="22"/>
        </w:rPr>
        <w:t xml:space="preserve"> </w:t>
      </w:r>
      <w:r w:rsidRPr="00BA0BA6">
        <w:rPr>
          <w:rFonts w:cs="Arial"/>
          <w:sz w:val="22"/>
          <w:szCs w:val="22"/>
        </w:rPr>
        <w:t>2021.</w:t>
      </w:r>
    </w:p>
    <w:p w14:paraId="315EBA94" w14:textId="77777777" w:rsidR="00741065" w:rsidRPr="00BA0BA6" w:rsidRDefault="00741065" w:rsidP="00BA0BA6">
      <w:pPr>
        <w:rPr>
          <w:rFonts w:cs="Arial"/>
          <w:sz w:val="22"/>
          <w:szCs w:val="22"/>
        </w:rPr>
      </w:pPr>
      <w:r w:rsidRPr="00BA0BA6">
        <w:rPr>
          <w:rFonts w:cs="Arial"/>
          <w:b/>
          <w:sz w:val="22"/>
          <w:szCs w:val="22"/>
        </w:rPr>
        <w:t>Dirección:</w:t>
      </w:r>
      <w:r w:rsidRPr="00BA0BA6">
        <w:rPr>
          <w:rFonts w:cs="Arial"/>
          <w:b/>
          <w:spacing w:val="-5"/>
          <w:sz w:val="22"/>
          <w:szCs w:val="22"/>
        </w:rPr>
        <w:t xml:space="preserve"> </w:t>
      </w:r>
      <w:r w:rsidRPr="00BA0BA6">
        <w:rPr>
          <w:rFonts w:cs="Arial"/>
          <w:sz w:val="22"/>
          <w:szCs w:val="22"/>
        </w:rPr>
        <w:t>Carrera</w:t>
      </w:r>
      <w:r w:rsidRPr="00BA0BA6">
        <w:rPr>
          <w:rFonts w:cs="Arial"/>
          <w:spacing w:val="-4"/>
          <w:sz w:val="22"/>
          <w:szCs w:val="22"/>
        </w:rPr>
        <w:t xml:space="preserve"> </w:t>
      </w:r>
      <w:r w:rsidRPr="00BA0BA6">
        <w:rPr>
          <w:rFonts w:cs="Arial"/>
          <w:sz w:val="22"/>
          <w:szCs w:val="22"/>
        </w:rPr>
        <w:t>69</w:t>
      </w:r>
      <w:r w:rsidRPr="00BA0BA6">
        <w:rPr>
          <w:rFonts w:cs="Arial"/>
          <w:spacing w:val="-4"/>
          <w:sz w:val="22"/>
          <w:szCs w:val="22"/>
        </w:rPr>
        <w:t xml:space="preserve"> </w:t>
      </w:r>
      <w:r w:rsidRPr="00BA0BA6">
        <w:rPr>
          <w:rFonts w:cs="Arial"/>
          <w:sz w:val="22"/>
          <w:szCs w:val="22"/>
        </w:rPr>
        <w:t>I</w:t>
      </w:r>
      <w:r w:rsidRPr="00BA0BA6">
        <w:rPr>
          <w:rFonts w:cs="Arial"/>
          <w:spacing w:val="-4"/>
          <w:sz w:val="22"/>
          <w:szCs w:val="22"/>
        </w:rPr>
        <w:t xml:space="preserve"> </w:t>
      </w:r>
      <w:r w:rsidRPr="00BA0BA6">
        <w:rPr>
          <w:rFonts w:cs="Arial"/>
          <w:sz w:val="22"/>
          <w:szCs w:val="22"/>
        </w:rPr>
        <w:t>#</w:t>
      </w:r>
      <w:r w:rsidRPr="00BA0BA6">
        <w:rPr>
          <w:rFonts w:cs="Arial"/>
          <w:spacing w:val="-4"/>
          <w:sz w:val="22"/>
          <w:szCs w:val="22"/>
        </w:rPr>
        <w:t xml:space="preserve"> </w:t>
      </w:r>
      <w:r w:rsidRPr="00BA0BA6">
        <w:rPr>
          <w:rFonts w:cs="Arial"/>
          <w:sz w:val="22"/>
          <w:szCs w:val="22"/>
        </w:rPr>
        <w:t>71-60</w:t>
      </w:r>
    </w:p>
    <w:p w14:paraId="1A2881C8" w14:textId="671022A4" w:rsidR="00741065" w:rsidRPr="00BA0BA6" w:rsidRDefault="461EF852" w:rsidP="0B4E8F82">
      <w:pPr>
        <w:pStyle w:val="Descripcin"/>
        <w:keepNext/>
        <w:jc w:val="both"/>
        <w:rPr>
          <w:rFonts w:ascii="Arial" w:hAnsi="Arial" w:cs="Arial"/>
          <w:b/>
          <w:bCs/>
          <w:color w:val="auto"/>
          <w:sz w:val="22"/>
          <w:szCs w:val="22"/>
        </w:rPr>
      </w:pPr>
      <w:r w:rsidRPr="0B4E8F82">
        <w:rPr>
          <w:rFonts w:ascii="Arial" w:hAnsi="Arial" w:cs="Arial"/>
          <w:b/>
          <w:bCs/>
          <w:color w:val="auto"/>
          <w:sz w:val="22"/>
          <w:szCs w:val="22"/>
        </w:rPr>
        <w:t xml:space="preserve">Grafica </w:t>
      </w:r>
      <w:r w:rsidR="00741065" w:rsidRPr="0B4E8F82">
        <w:rPr>
          <w:rFonts w:ascii="Arial" w:hAnsi="Arial" w:cs="Arial"/>
          <w:b/>
          <w:bCs/>
          <w:color w:val="auto"/>
          <w:sz w:val="22"/>
          <w:szCs w:val="22"/>
        </w:rPr>
        <w:fldChar w:fldCharType="begin"/>
      </w:r>
      <w:r w:rsidR="00741065" w:rsidRPr="0B4E8F82">
        <w:rPr>
          <w:rFonts w:ascii="Arial" w:hAnsi="Arial" w:cs="Arial"/>
          <w:b/>
          <w:bCs/>
          <w:color w:val="auto"/>
          <w:sz w:val="22"/>
          <w:szCs w:val="22"/>
        </w:rPr>
        <w:instrText xml:space="preserve"> SEQ Grafica \* ARABIC </w:instrText>
      </w:r>
      <w:r w:rsidR="00741065" w:rsidRPr="0B4E8F82">
        <w:rPr>
          <w:rFonts w:ascii="Arial" w:hAnsi="Arial" w:cs="Arial"/>
          <w:b/>
          <w:bCs/>
          <w:color w:val="auto"/>
          <w:sz w:val="22"/>
          <w:szCs w:val="22"/>
        </w:rPr>
        <w:fldChar w:fldCharType="separate"/>
      </w:r>
      <w:r w:rsidRPr="0B4E8F82">
        <w:rPr>
          <w:rFonts w:ascii="Arial" w:hAnsi="Arial" w:cs="Arial"/>
          <w:b/>
          <w:bCs/>
          <w:noProof/>
          <w:color w:val="auto"/>
          <w:sz w:val="22"/>
          <w:szCs w:val="22"/>
        </w:rPr>
        <w:t>18</w:t>
      </w:r>
      <w:r w:rsidR="00741065" w:rsidRPr="0B4E8F82">
        <w:rPr>
          <w:rFonts w:ascii="Arial" w:hAnsi="Arial" w:cs="Arial"/>
          <w:b/>
          <w:bCs/>
          <w:color w:val="auto"/>
          <w:sz w:val="22"/>
          <w:szCs w:val="22"/>
        </w:rPr>
        <w:fldChar w:fldCharType="end"/>
      </w:r>
      <w:r w:rsidRPr="0B4E8F82">
        <w:rPr>
          <w:rFonts w:ascii="Arial" w:hAnsi="Arial" w:cs="Arial"/>
          <w:b/>
          <w:bCs/>
          <w:color w:val="auto"/>
          <w:sz w:val="22"/>
          <w:szCs w:val="22"/>
        </w:rPr>
        <w:t>.</w:t>
      </w:r>
      <w:r w:rsidR="3B14FEE1" w:rsidRPr="0B4E8F82">
        <w:rPr>
          <w:rFonts w:ascii="Arial" w:hAnsi="Arial" w:cs="Arial"/>
          <w:b/>
          <w:bCs/>
          <w:color w:val="auto"/>
          <w:sz w:val="22"/>
          <w:szCs w:val="22"/>
        </w:rPr>
        <w:t xml:space="preserve"> </w:t>
      </w:r>
      <w:r w:rsidRPr="0B4E8F82">
        <w:rPr>
          <w:rFonts w:ascii="Arial" w:hAnsi="Arial" w:cs="Arial"/>
          <w:b/>
          <w:bCs/>
          <w:color w:val="auto"/>
          <w:sz w:val="22"/>
          <w:szCs w:val="22"/>
        </w:rPr>
        <w:t>Imagen incendio estructural</w:t>
      </w:r>
    </w:p>
    <w:p w14:paraId="1F078A1C" w14:textId="77777777" w:rsidR="00741065" w:rsidRPr="00BA0BA6" w:rsidRDefault="00741065" w:rsidP="00BA0BA6">
      <w:pPr>
        <w:rPr>
          <w:rFonts w:cs="Arial"/>
          <w:sz w:val="22"/>
          <w:szCs w:val="22"/>
        </w:rPr>
      </w:pPr>
      <w:r w:rsidRPr="00BA0BA6">
        <w:rPr>
          <w:rFonts w:cs="Arial"/>
          <w:noProof/>
          <w:sz w:val="22"/>
          <w:szCs w:val="22"/>
        </w:rPr>
        <w:drawing>
          <wp:inline distT="0" distB="0" distL="0" distR="0" wp14:anchorId="41828936" wp14:editId="47D6C3B8">
            <wp:extent cx="5476875" cy="1419225"/>
            <wp:effectExtent l="0" t="0" r="9525" b="9525"/>
            <wp:docPr id="1052" name="Imagen 1052" descr="Predio Intervenido " title="Predio Interven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6875" cy="1419225"/>
                    </a:xfrm>
                    <a:prstGeom prst="rect">
                      <a:avLst/>
                    </a:prstGeom>
                    <a:noFill/>
                    <a:ln>
                      <a:noFill/>
                    </a:ln>
                  </pic:spPr>
                </pic:pic>
              </a:graphicData>
            </a:graphic>
          </wp:inline>
        </w:drawing>
      </w:r>
      <w:r w:rsidRPr="00BA0BA6">
        <w:rPr>
          <w:rFonts w:cs="Arial"/>
          <w:sz w:val="22"/>
          <w:szCs w:val="22"/>
        </w:rPr>
        <w:t xml:space="preserve"> </w:t>
      </w:r>
    </w:p>
    <w:p w14:paraId="7F4A0D57" w14:textId="1AE327A0" w:rsidR="00741065" w:rsidRPr="00BA0BA6" w:rsidRDefault="461EF852" w:rsidP="00BA0BA6">
      <w:pPr>
        <w:spacing w:after="240"/>
        <w:rPr>
          <w:rFonts w:eastAsia="Arial Nova" w:cs="Arial"/>
          <w:sz w:val="22"/>
          <w:szCs w:val="22"/>
        </w:rPr>
      </w:pPr>
      <w:r w:rsidRPr="0B4E8F82">
        <w:rPr>
          <w:rFonts w:cs="Arial"/>
          <w:sz w:val="22"/>
          <w:szCs w:val="22"/>
        </w:rPr>
        <w:t xml:space="preserve">Fuente: Subdirección de </w:t>
      </w:r>
      <w:r w:rsidR="1ED2F77C" w:rsidRPr="0B4E8F82">
        <w:rPr>
          <w:rFonts w:cs="Arial"/>
          <w:sz w:val="22"/>
          <w:szCs w:val="22"/>
        </w:rPr>
        <w:t>G</w:t>
      </w:r>
      <w:r w:rsidRPr="0B4E8F82">
        <w:rPr>
          <w:rFonts w:cs="Arial"/>
          <w:sz w:val="22"/>
          <w:szCs w:val="22"/>
        </w:rPr>
        <w:t xml:space="preserve">estión del Riesgo </w:t>
      </w:r>
    </w:p>
    <w:p w14:paraId="56EEB326" w14:textId="65A5A63C" w:rsidR="00741065" w:rsidRPr="001D17DA" w:rsidRDefault="001D17DA" w:rsidP="001D17DA">
      <w:pPr>
        <w:widowControl w:val="0"/>
        <w:spacing w:after="240"/>
        <w:jc w:val="left"/>
        <w:rPr>
          <w:rFonts w:cs="Arial"/>
          <w:b/>
          <w:bCs/>
          <w:color w:val="auto"/>
          <w:sz w:val="22"/>
          <w:szCs w:val="22"/>
        </w:rPr>
      </w:pPr>
      <w:r>
        <w:rPr>
          <w:rFonts w:cs="Arial"/>
          <w:b/>
          <w:bCs/>
          <w:color w:val="auto"/>
          <w:sz w:val="22"/>
          <w:szCs w:val="22"/>
        </w:rPr>
        <w:t>I</w:t>
      </w:r>
      <w:r w:rsidRPr="001D17DA">
        <w:rPr>
          <w:rFonts w:cs="Arial"/>
          <w:b/>
          <w:bCs/>
          <w:color w:val="auto"/>
          <w:sz w:val="22"/>
          <w:szCs w:val="22"/>
        </w:rPr>
        <w:t>nformes administrativos</w:t>
      </w:r>
    </w:p>
    <w:p w14:paraId="1E5B8C0D" w14:textId="77777777" w:rsidR="00741065" w:rsidRPr="00BA0BA6" w:rsidRDefault="00741065" w:rsidP="00BA0BA6">
      <w:pPr>
        <w:pStyle w:val="Textoindependiente"/>
        <w:rPr>
          <w:rFonts w:cs="Arial"/>
          <w:sz w:val="22"/>
          <w:szCs w:val="22"/>
        </w:rPr>
      </w:pPr>
      <w:r w:rsidRPr="00BA0BA6">
        <w:rPr>
          <w:rFonts w:cs="Arial"/>
          <w:sz w:val="22"/>
          <w:szCs w:val="22"/>
        </w:rPr>
        <w:t>Desde el 01 de enero hasta el 31 de diciembre de 2021 se elaboraron ocho (8) Informes Técnicos Administrativos de Determinación de Origen y Causa, radicando ocho (8) Informes Técnicos Administrativos de Determ</w:t>
      </w:r>
      <w:bookmarkStart w:id="30" w:name="_Toc92126881"/>
      <w:bookmarkStart w:id="31" w:name="_Toc92130738"/>
      <w:r w:rsidRPr="00BA0BA6">
        <w:rPr>
          <w:rFonts w:cs="Arial"/>
          <w:sz w:val="22"/>
          <w:szCs w:val="22"/>
        </w:rPr>
        <w:t>inación de Origen y Causa, así:</w:t>
      </w:r>
    </w:p>
    <w:bookmarkEnd w:id="30"/>
    <w:bookmarkEnd w:id="31"/>
    <w:p w14:paraId="3918A0FF" w14:textId="77777777" w:rsidR="00741065" w:rsidRPr="00BA0BA6" w:rsidRDefault="00741065" w:rsidP="00BA0BA6">
      <w:pPr>
        <w:pStyle w:val="Textoindependiente"/>
        <w:rPr>
          <w:rFonts w:cs="Arial"/>
          <w:sz w:val="22"/>
          <w:szCs w:val="22"/>
        </w:rPr>
      </w:pPr>
    </w:p>
    <w:p w14:paraId="00E51B0D" w14:textId="77777777" w:rsidR="00741065" w:rsidRPr="00BA0BA6" w:rsidRDefault="00741065" w:rsidP="00BA0BA6">
      <w:pPr>
        <w:rPr>
          <w:rFonts w:cs="Arial"/>
          <w:b/>
          <w:bCs/>
          <w:sz w:val="22"/>
          <w:szCs w:val="22"/>
        </w:rPr>
      </w:pPr>
      <w:r w:rsidRPr="00BA0BA6">
        <w:rPr>
          <w:rFonts w:cs="Arial"/>
          <w:b/>
          <w:bCs/>
          <w:sz w:val="22"/>
          <w:szCs w:val="22"/>
        </w:rPr>
        <w:t>Oportunidad</w:t>
      </w:r>
      <w:r w:rsidRPr="00BA0BA6">
        <w:rPr>
          <w:rFonts w:cs="Arial"/>
          <w:b/>
          <w:bCs/>
          <w:spacing w:val="-5"/>
          <w:sz w:val="22"/>
          <w:szCs w:val="22"/>
        </w:rPr>
        <w:t xml:space="preserve"> </w:t>
      </w:r>
      <w:r w:rsidRPr="00BA0BA6">
        <w:rPr>
          <w:rFonts w:cs="Arial"/>
          <w:b/>
          <w:bCs/>
          <w:sz w:val="22"/>
          <w:szCs w:val="22"/>
        </w:rPr>
        <w:t>en</w:t>
      </w:r>
      <w:r w:rsidRPr="00BA0BA6">
        <w:rPr>
          <w:rFonts w:cs="Arial"/>
          <w:b/>
          <w:bCs/>
          <w:spacing w:val="-5"/>
          <w:sz w:val="22"/>
          <w:szCs w:val="22"/>
        </w:rPr>
        <w:t xml:space="preserve"> </w:t>
      </w:r>
      <w:r w:rsidRPr="00BA0BA6">
        <w:rPr>
          <w:rFonts w:cs="Arial"/>
          <w:b/>
          <w:bCs/>
          <w:sz w:val="22"/>
          <w:szCs w:val="22"/>
        </w:rPr>
        <w:t>emisión</w:t>
      </w:r>
      <w:r w:rsidRPr="00BA0BA6">
        <w:rPr>
          <w:rFonts w:cs="Arial"/>
          <w:b/>
          <w:bCs/>
          <w:spacing w:val="-5"/>
          <w:sz w:val="22"/>
          <w:szCs w:val="22"/>
        </w:rPr>
        <w:t xml:space="preserve"> </w:t>
      </w:r>
      <w:r w:rsidRPr="00BA0BA6">
        <w:rPr>
          <w:rFonts w:cs="Arial"/>
          <w:b/>
          <w:bCs/>
          <w:sz w:val="22"/>
          <w:szCs w:val="22"/>
        </w:rPr>
        <w:t>de</w:t>
      </w:r>
      <w:r w:rsidRPr="00BA0BA6">
        <w:rPr>
          <w:rFonts w:cs="Arial"/>
          <w:b/>
          <w:bCs/>
          <w:spacing w:val="-5"/>
          <w:sz w:val="22"/>
          <w:szCs w:val="22"/>
        </w:rPr>
        <w:t xml:space="preserve"> </w:t>
      </w:r>
      <w:r w:rsidRPr="00BA0BA6">
        <w:rPr>
          <w:rFonts w:cs="Arial"/>
          <w:b/>
          <w:bCs/>
          <w:sz w:val="22"/>
          <w:szCs w:val="22"/>
        </w:rPr>
        <w:t>informes</w:t>
      </w:r>
      <w:r w:rsidRPr="00BA0BA6">
        <w:rPr>
          <w:rFonts w:cs="Arial"/>
          <w:b/>
          <w:bCs/>
          <w:spacing w:val="-4"/>
          <w:sz w:val="22"/>
          <w:szCs w:val="22"/>
        </w:rPr>
        <w:t xml:space="preserve"> </w:t>
      </w:r>
      <w:r w:rsidRPr="00BA0BA6">
        <w:rPr>
          <w:rFonts w:cs="Arial"/>
          <w:b/>
          <w:bCs/>
          <w:sz w:val="22"/>
          <w:szCs w:val="22"/>
        </w:rPr>
        <w:t>de</w:t>
      </w:r>
      <w:r w:rsidRPr="00BA0BA6">
        <w:rPr>
          <w:rFonts w:cs="Arial"/>
          <w:b/>
          <w:bCs/>
          <w:spacing w:val="-5"/>
          <w:sz w:val="22"/>
          <w:szCs w:val="22"/>
        </w:rPr>
        <w:t xml:space="preserve"> </w:t>
      </w:r>
      <w:r w:rsidRPr="00BA0BA6">
        <w:rPr>
          <w:rFonts w:cs="Arial"/>
          <w:b/>
          <w:bCs/>
          <w:sz w:val="22"/>
          <w:szCs w:val="22"/>
        </w:rPr>
        <w:t>las</w:t>
      </w:r>
      <w:r w:rsidRPr="00BA0BA6">
        <w:rPr>
          <w:rFonts w:cs="Arial"/>
          <w:b/>
          <w:bCs/>
          <w:spacing w:val="-5"/>
          <w:sz w:val="22"/>
          <w:szCs w:val="22"/>
        </w:rPr>
        <w:t xml:space="preserve"> </w:t>
      </w:r>
      <w:r w:rsidRPr="00BA0BA6">
        <w:rPr>
          <w:rFonts w:cs="Arial"/>
          <w:b/>
          <w:bCs/>
          <w:sz w:val="22"/>
          <w:szCs w:val="22"/>
        </w:rPr>
        <w:t>investigaciones</w:t>
      </w:r>
      <w:r w:rsidRPr="00BA0BA6">
        <w:rPr>
          <w:rFonts w:cs="Arial"/>
          <w:b/>
          <w:bCs/>
          <w:spacing w:val="-3"/>
          <w:sz w:val="22"/>
          <w:szCs w:val="22"/>
        </w:rPr>
        <w:t xml:space="preserve"> </w:t>
      </w:r>
      <w:r w:rsidRPr="00BA0BA6">
        <w:rPr>
          <w:rFonts w:cs="Arial"/>
          <w:b/>
          <w:bCs/>
          <w:sz w:val="22"/>
          <w:szCs w:val="22"/>
        </w:rPr>
        <w:t>de</w:t>
      </w:r>
      <w:r w:rsidRPr="00BA0BA6">
        <w:rPr>
          <w:rFonts w:cs="Arial"/>
          <w:b/>
          <w:bCs/>
          <w:spacing w:val="-5"/>
          <w:sz w:val="22"/>
          <w:szCs w:val="22"/>
        </w:rPr>
        <w:t xml:space="preserve"> </w:t>
      </w:r>
      <w:r w:rsidRPr="00BA0BA6">
        <w:rPr>
          <w:rFonts w:cs="Arial"/>
          <w:b/>
          <w:bCs/>
          <w:sz w:val="22"/>
          <w:szCs w:val="22"/>
        </w:rPr>
        <w:t>incendios</w:t>
      </w:r>
    </w:p>
    <w:p w14:paraId="704B6EFA" w14:textId="77777777" w:rsidR="00741065" w:rsidRPr="00BA0BA6" w:rsidRDefault="00741065" w:rsidP="00BA0BA6">
      <w:pPr>
        <w:pStyle w:val="Textoindependiente"/>
        <w:rPr>
          <w:rFonts w:cs="Arial"/>
          <w:bCs/>
          <w:sz w:val="22"/>
          <w:szCs w:val="22"/>
        </w:rPr>
      </w:pPr>
    </w:p>
    <w:p w14:paraId="18ED61F0" w14:textId="624D49E5" w:rsidR="00741065" w:rsidRPr="00BA0BA6" w:rsidRDefault="461EF852" w:rsidP="00BA0BA6">
      <w:pPr>
        <w:pStyle w:val="Textoindependiente"/>
        <w:rPr>
          <w:rFonts w:cs="Arial"/>
          <w:sz w:val="22"/>
          <w:szCs w:val="22"/>
        </w:rPr>
      </w:pPr>
      <w:r w:rsidRPr="0B4E8F82">
        <w:rPr>
          <w:rFonts w:cs="Arial"/>
          <w:sz w:val="22"/>
          <w:szCs w:val="22"/>
        </w:rPr>
        <w:t>De acuerdo con la formulación de informes de servicio de emergencia respondidos oportunamente / total de informes de servicio de emergencia solicitados en el periodo *100, se tiene que, desde el 01 de enero de 2021 hasta el 31 de diciembre de 2021 se dio respuesta oportuna y dentro de los términos de ley a seiscientas diez y nueve (619) solicitudes, de las seiscientas ve</w:t>
      </w:r>
      <w:r w:rsidR="2BA3E8B8" w:rsidRPr="0B4E8F82">
        <w:rPr>
          <w:rFonts w:cs="Arial"/>
          <w:sz w:val="22"/>
          <w:szCs w:val="22"/>
        </w:rPr>
        <w:t>intidós</w:t>
      </w:r>
      <w:r w:rsidRPr="0B4E8F82">
        <w:rPr>
          <w:rFonts w:cs="Arial"/>
          <w:sz w:val="22"/>
          <w:szCs w:val="22"/>
        </w:rPr>
        <w:t xml:space="preserve"> (6</w:t>
      </w:r>
      <w:r w:rsidR="6D422EE2" w:rsidRPr="0B4E8F82">
        <w:rPr>
          <w:rFonts w:cs="Arial"/>
          <w:sz w:val="22"/>
          <w:szCs w:val="22"/>
        </w:rPr>
        <w:t>22</w:t>
      </w:r>
      <w:r w:rsidRPr="0B4E8F82">
        <w:rPr>
          <w:rFonts w:cs="Arial"/>
          <w:sz w:val="22"/>
          <w:szCs w:val="22"/>
        </w:rPr>
        <w:t xml:space="preserve">) solicitudes realizadas a la </w:t>
      </w:r>
      <w:r w:rsidR="2A0BF7D9" w:rsidRPr="0B4E8F82">
        <w:rPr>
          <w:rFonts w:cs="Arial"/>
          <w:iCs/>
          <w:sz w:val="22"/>
          <w:szCs w:val="22"/>
        </w:rPr>
        <w:t>UAE Cuerpo Oficial Bomberos de Bogotá</w:t>
      </w:r>
      <w:r w:rsidRPr="0B4E8F82">
        <w:rPr>
          <w:rFonts w:cs="Arial"/>
          <w:sz w:val="22"/>
          <w:szCs w:val="22"/>
        </w:rPr>
        <w:t>, lo que equivale al 99,5 % del indicador, quedando en trámite tres (3) solicitudes para dar respuesta dentro de los términos de ley en el siguiente mes.</w:t>
      </w:r>
    </w:p>
    <w:p w14:paraId="65D2EF9B" w14:textId="77777777" w:rsidR="00741065" w:rsidRPr="00BA0BA6" w:rsidRDefault="00741065" w:rsidP="00BA0BA6">
      <w:pPr>
        <w:pStyle w:val="Textoindependiente"/>
        <w:rPr>
          <w:rFonts w:cs="Arial"/>
          <w:b/>
          <w:sz w:val="22"/>
          <w:szCs w:val="22"/>
        </w:rPr>
      </w:pPr>
    </w:p>
    <w:p w14:paraId="5072CBC3" w14:textId="121BF0AA" w:rsidR="00741065" w:rsidRPr="00BA0BA6" w:rsidRDefault="001D17DA" w:rsidP="001D17DA">
      <w:pPr>
        <w:widowControl w:val="0"/>
        <w:spacing w:after="240"/>
        <w:jc w:val="left"/>
        <w:rPr>
          <w:rFonts w:cs="Arial"/>
          <w:sz w:val="22"/>
          <w:szCs w:val="22"/>
        </w:rPr>
      </w:pPr>
      <w:bookmarkStart w:id="32" w:name="_Toc93082256"/>
      <w:r>
        <w:rPr>
          <w:rFonts w:cs="Arial"/>
          <w:b/>
          <w:bCs/>
          <w:color w:val="auto"/>
          <w:sz w:val="22"/>
          <w:szCs w:val="22"/>
        </w:rPr>
        <w:t>G</w:t>
      </w:r>
      <w:r w:rsidRPr="001D17DA">
        <w:rPr>
          <w:rFonts w:cs="Arial"/>
          <w:b/>
          <w:bCs/>
          <w:color w:val="auto"/>
          <w:sz w:val="22"/>
          <w:szCs w:val="22"/>
        </w:rPr>
        <w:t xml:space="preserve">rupo de apoyo operacional- </w:t>
      </w:r>
      <w:bookmarkEnd w:id="32"/>
      <w:r>
        <w:rPr>
          <w:rFonts w:cs="Arial"/>
          <w:b/>
          <w:bCs/>
          <w:color w:val="auto"/>
          <w:sz w:val="22"/>
          <w:szCs w:val="22"/>
        </w:rPr>
        <w:t>GAO</w:t>
      </w:r>
    </w:p>
    <w:p w14:paraId="5EFFC76A" w14:textId="77777777" w:rsidR="00741065" w:rsidRPr="00BA0BA6" w:rsidRDefault="00741065" w:rsidP="00BA0BA6">
      <w:pPr>
        <w:rPr>
          <w:rFonts w:cs="Arial"/>
          <w:sz w:val="22"/>
          <w:szCs w:val="22"/>
        </w:rPr>
      </w:pPr>
      <w:r w:rsidRPr="00BA0BA6">
        <w:rPr>
          <w:rFonts w:cs="Arial"/>
          <w:sz w:val="22"/>
          <w:szCs w:val="22"/>
        </w:rPr>
        <w:t>Durante el año 2021 la Subdirección de Gestión del Riesgo ha concentrado los recursos de apoyo operacional mediante el Grupo GAO con el objetivo de ser el segundo respondiente en los incidentes de la ciudad de Bogotá, prestando apoyo de bienestar, logístico, documental y de equipos para los casos en que se presente PMU. El apoyo brindado por parte de la Subdirección de Gestión del Riesgo al personal operativo en los incidentes consiste en:</w:t>
      </w:r>
    </w:p>
    <w:p w14:paraId="1592039A" w14:textId="77777777" w:rsidR="00741065" w:rsidRPr="00BA0BA6" w:rsidRDefault="00741065" w:rsidP="00BA0BA6">
      <w:pPr>
        <w:rPr>
          <w:rFonts w:cs="Arial"/>
          <w:sz w:val="22"/>
          <w:szCs w:val="22"/>
        </w:rPr>
      </w:pPr>
    </w:p>
    <w:p w14:paraId="1DA0F979" w14:textId="77777777" w:rsidR="00741065" w:rsidRPr="00BA0BA6" w:rsidRDefault="00741065" w:rsidP="00BA0BA6">
      <w:pPr>
        <w:pStyle w:val="Prrafodelista"/>
        <w:numPr>
          <w:ilvl w:val="0"/>
          <w:numId w:val="66"/>
        </w:numPr>
        <w:rPr>
          <w:rFonts w:cs="Arial"/>
          <w:sz w:val="22"/>
          <w:szCs w:val="22"/>
        </w:rPr>
      </w:pPr>
      <w:r w:rsidRPr="00BA0BA6">
        <w:rPr>
          <w:rFonts w:cs="Arial"/>
          <w:sz w:val="22"/>
          <w:szCs w:val="22"/>
        </w:rPr>
        <w:t>Apoyo de Bienestar: Bebidas calientes, hidratación y componente sólido.</w:t>
      </w:r>
    </w:p>
    <w:p w14:paraId="438F5838" w14:textId="00137D37" w:rsidR="00741065" w:rsidRPr="00BA0BA6" w:rsidRDefault="461EF852" w:rsidP="00BA0BA6">
      <w:pPr>
        <w:pStyle w:val="Prrafodelista"/>
        <w:numPr>
          <w:ilvl w:val="0"/>
          <w:numId w:val="66"/>
        </w:numPr>
        <w:rPr>
          <w:rFonts w:cs="Arial"/>
          <w:sz w:val="22"/>
          <w:szCs w:val="22"/>
        </w:rPr>
      </w:pPr>
      <w:r w:rsidRPr="0B4E8F82">
        <w:rPr>
          <w:rFonts w:cs="Arial"/>
          <w:sz w:val="22"/>
          <w:szCs w:val="22"/>
        </w:rPr>
        <w:t xml:space="preserve">Apoyo Logístico: Mantenimiento en el punto </w:t>
      </w:r>
      <w:r w:rsidR="7A4FC089" w:rsidRPr="0B4E8F82">
        <w:rPr>
          <w:rFonts w:cs="Arial"/>
          <w:sz w:val="22"/>
          <w:szCs w:val="22"/>
        </w:rPr>
        <w:t>los</w:t>
      </w:r>
      <w:r w:rsidRPr="0B4E8F82">
        <w:rPr>
          <w:rFonts w:cs="Arial"/>
          <w:sz w:val="22"/>
          <w:szCs w:val="22"/>
        </w:rPr>
        <w:t xml:space="preserve"> equipos que permiten el desarrollo de la labor operativa como son las sierras, motobombas, entre otros.</w:t>
      </w:r>
    </w:p>
    <w:p w14:paraId="6D383E33" w14:textId="119898DF" w:rsidR="00741065" w:rsidRPr="00BA0BA6" w:rsidRDefault="461EF852" w:rsidP="00BA0BA6">
      <w:pPr>
        <w:pStyle w:val="Prrafodelista"/>
        <w:numPr>
          <w:ilvl w:val="0"/>
          <w:numId w:val="66"/>
        </w:numPr>
        <w:rPr>
          <w:rFonts w:cs="Arial"/>
          <w:sz w:val="22"/>
          <w:szCs w:val="22"/>
        </w:rPr>
      </w:pPr>
      <w:r w:rsidRPr="0B4E8F82">
        <w:rPr>
          <w:rFonts w:cs="Arial"/>
          <w:sz w:val="22"/>
          <w:szCs w:val="22"/>
        </w:rPr>
        <w:t>Apoyo con Equipos: el Grupo GAO cuenta en su inventario con 5 pantallas de 43”, 1 nevera horizontal, 1 planta eléctrica, luminarias, extensiones eléctricas de 10 y metros, cables HDMI, mesas, 2 cilindros de oxígeno, tapabocas, guantes, 5 carpas, catres, sillas, 2 impresoras, 1 plotter y herramientas.</w:t>
      </w:r>
      <w:bookmarkStart w:id="33" w:name="_Toc93082257"/>
      <w:r w:rsidRPr="0B4E8F82">
        <w:rPr>
          <w:rFonts w:cs="Arial"/>
          <w:sz w:val="22"/>
          <w:szCs w:val="22"/>
        </w:rPr>
        <w:t xml:space="preserve"> </w:t>
      </w:r>
      <w:bookmarkEnd w:id="33"/>
    </w:p>
    <w:p w14:paraId="21B70CE9" w14:textId="77777777" w:rsidR="00741065" w:rsidRPr="00BA0BA6" w:rsidRDefault="00741065" w:rsidP="00BA0BA6">
      <w:pPr>
        <w:rPr>
          <w:rFonts w:cs="Arial"/>
          <w:sz w:val="22"/>
          <w:szCs w:val="22"/>
        </w:rPr>
      </w:pPr>
    </w:p>
    <w:p w14:paraId="06770D28" w14:textId="77777777" w:rsidR="00741065" w:rsidRPr="00BA0BA6" w:rsidRDefault="00741065" w:rsidP="00BA0BA6">
      <w:pPr>
        <w:rPr>
          <w:rFonts w:cs="Arial"/>
          <w:sz w:val="22"/>
          <w:szCs w:val="22"/>
        </w:rPr>
      </w:pPr>
      <w:r w:rsidRPr="00BA0BA6">
        <w:rPr>
          <w:rFonts w:cs="Arial"/>
          <w:sz w:val="22"/>
          <w:szCs w:val="22"/>
        </w:rPr>
        <w:t>EL Grupo GAO presentó 120 activaciones a incidentes durante el año 2021, las cuales se muestran en la siguiente gráfica:</w:t>
      </w:r>
    </w:p>
    <w:p w14:paraId="20406816" w14:textId="77777777" w:rsidR="00741065" w:rsidRPr="00BA0BA6" w:rsidRDefault="00741065" w:rsidP="00BA0BA6">
      <w:pPr>
        <w:rPr>
          <w:rFonts w:cs="Arial"/>
          <w:sz w:val="22"/>
          <w:szCs w:val="22"/>
        </w:rPr>
      </w:pPr>
    </w:p>
    <w:p w14:paraId="61E5E271" w14:textId="77777777" w:rsidR="00741065" w:rsidRPr="00BA0BA6" w:rsidRDefault="461EF852" w:rsidP="006113B8">
      <w:pPr>
        <w:jc w:val="center"/>
        <w:rPr>
          <w:rFonts w:cs="Arial"/>
          <w:sz w:val="22"/>
          <w:szCs w:val="22"/>
        </w:rPr>
      </w:pPr>
      <w:r>
        <w:rPr>
          <w:noProof/>
        </w:rPr>
        <w:drawing>
          <wp:inline distT="0" distB="0" distL="0" distR="0" wp14:anchorId="151F414A" wp14:editId="201A301E">
            <wp:extent cx="5549754" cy="3048000"/>
            <wp:effectExtent l="0" t="0" r="0" b="0"/>
            <wp:docPr id="1036" name="Imagen 1036" descr="Activaciones grupo G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6"/>
                    <pic:cNvPicPr/>
                  </pic:nvPicPr>
                  <pic:blipFill>
                    <a:blip r:embed="rId63">
                      <a:extLst>
                        <a:ext uri="{28A0092B-C50C-407E-A947-70E740481C1C}">
                          <a14:useLocalDpi xmlns:a14="http://schemas.microsoft.com/office/drawing/2010/main" val="0"/>
                        </a:ext>
                      </a:extLst>
                    </a:blip>
                    <a:stretch>
                      <a:fillRect/>
                    </a:stretch>
                  </pic:blipFill>
                  <pic:spPr>
                    <a:xfrm>
                      <a:off x="0" y="0"/>
                      <a:ext cx="5549754" cy="3048000"/>
                    </a:xfrm>
                    <a:prstGeom prst="rect">
                      <a:avLst/>
                    </a:prstGeom>
                  </pic:spPr>
                </pic:pic>
              </a:graphicData>
            </a:graphic>
          </wp:inline>
        </w:drawing>
      </w:r>
    </w:p>
    <w:p w14:paraId="6FA83440" w14:textId="2501F7A4"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37C2D681" w:rsidRPr="0B4E8F82">
        <w:rPr>
          <w:rFonts w:cs="Arial"/>
          <w:sz w:val="16"/>
          <w:szCs w:val="16"/>
        </w:rPr>
        <w:t>G</w:t>
      </w:r>
      <w:r w:rsidRPr="0B4E8F82">
        <w:rPr>
          <w:rFonts w:cs="Arial"/>
          <w:sz w:val="16"/>
          <w:szCs w:val="16"/>
        </w:rPr>
        <w:t>estión del Riesgo</w:t>
      </w:r>
    </w:p>
    <w:p w14:paraId="150EAABC" w14:textId="77777777" w:rsidR="00741065" w:rsidRPr="00BA0BA6" w:rsidRDefault="00741065" w:rsidP="00BA0BA6">
      <w:pPr>
        <w:rPr>
          <w:rFonts w:cs="Arial"/>
          <w:sz w:val="22"/>
          <w:szCs w:val="22"/>
        </w:rPr>
      </w:pPr>
    </w:p>
    <w:p w14:paraId="6EB8A9F0" w14:textId="77777777" w:rsidR="00741065" w:rsidRPr="00BA0BA6" w:rsidRDefault="00741065" w:rsidP="00BA0BA6">
      <w:pPr>
        <w:rPr>
          <w:rFonts w:cs="Arial"/>
          <w:sz w:val="22"/>
          <w:szCs w:val="22"/>
        </w:rPr>
      </w:pPr>
      <w:r w:rsidRPr="00BA0BA6">
        <w:rPr>
          <w:rFonts w:cs="Arial"/>
          <w:sz w:val="22"/>
          <w:szCs w:val="22"/>
        </w:rPr>
        <w:t>EL Grupo GAO presentó 42 desplazamientos en apoyo a eventos, entrega de suministros, montaje y desmontaje, traslados y apoyo administrativo los cuales se muestran en la siguiente gráfica:</w:t>
      </w:r>
    </w:p>
    <w:p w14:paraId="3D5C4C81" w14:textId="77777777" w:rsidR="00741065" w:rsidRPr="00BA0BA6" w:rsidRDefault="00741065" w:rsidP="00BA0BA6">
      <w:pPr>
        <w:rPr>
          <w:rFonts w:cs="Arial"/>
          <w:sz w:val="22"/>
          <w:szCs w:val="22"/>
        </w:rPr>
      </w:pPr>
    </w:p>
    <w:p w14:paraId="18EFD57F" w14:textId="77777777" w:rsidR="00741065" w:rsidRPr="00BA0BA6" w:rsidRDefault="461EF852" w:rsidP="00BA0BA6">
      <w:pPr>
        <w:rPr>
          <w:rFonts w:cs="Arial"/>
          <w:sz w:val="22"/>
          <w:szCs w:val="22"/>
        </w:rPr>
      </w:pPr>
      <w:r>
        <w:rPr>
          <w:noProof/>
        </w:rPr>
        <w:drawing>
          <wp:inline distT="0" distB="0" distL="0" distR="0" wp14:anchorId="221CA7C7" wp14:editId="45436FBE">
            <wp:extent cx="5552191" cy="2878373"/>
            <wp:effectExtent l="0" t="0" r="0" b="0"/>
            <wp:docPr id="1037" name="Imagen 1037" descr="Desplazamientos grupo G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7"/>
                    <pic:cNvPicPr/>
                  </pic:nvPicPr>
                  <pic:blipFill>
                    <a:blip r:embed="rId64">
                      <a:extLst>
                        <a:ext uri="{28A0092B-C50C-407E-A947-70E740481C1C}">
                          <a14:useLocalDpi xmlns:a14="http://schemas.microsoft.com/office/drawing/2010/main" val="0"/>
                        </a:ext>
                      </a:extLst>
                    </a:blip>
                    <a:stretch>
                      <a:fillRect/>
                    </a:stretch>
                  </pic:blipFill>
                  <pic:spPr>
                    <a:xfrm>
                      <a:off x="0" y="0"/>
                      <a:ext cx="5552191" cy="2878373"/>
                    </a:xfrm>
                    <a:prstGeom prst="rect">
                      <a:avLst/>
                    </a:prstGeom>
                  </pic:spPr>
                </pic:pic>
              </a:graphicData>
            </a:graphic>
          </wp:inline>
        </w:drawing>
      </w:r>
    </w:p>
    <w:p w14:paraId="22E963ED" w14:textId="32183DC4"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4CF3998F" w:rsidRPr="0B4E8F82">
        <w:rPr>
          <w:rFonts w:cs="Arial"/>
          <w:sz w:val="16"/>
          <w:szCs w:val="16"/>
        </w:rPr>
        <w:t>G</w:t>
      </w:r>
      <w:r w:rsidRPr="0B4E8F82">
        <w:rPr>
          <w:rFonts w:cs="Arial"/>
          <w:sz w:val="16"/>
          <w:szCs w:val="16"/>
        </w:rPr>
        <w:t>estión del Riesgo</w:t>
      </w:r>
    </w:p>
    <w:p w14:paraId="3AA92875" w14:textId="77777777" w:rsidR="00741065" w:rsidRPr="00BA0BA6" w:rsidRDefault="00741065" w:rsidP="00BA0BA6">
      <w:pPr>
        <w:rPr>
          <w:rFonts w:cs="Arial"/>
          <w:sz w:val="22"/>
          <w:szCs w:val="22"/>
        </w:rPr>
      </w:pPr>
    </w:p>
    <w:p w14:paraId="0681EE51" w14:textId="77777777" w:rsidR="00741065" w:rsidRDefault="00741065" w:rsidP="00BA0BA6">
      <w:pPr>
        <w:rPr>
          <w:rFonts w:cs="Arial"/>
          <w:sz w:val="22"/>
          <w:szCs w:val="22"/>
        </w:rPr>
      </w:pPr>
      <w:r w:rsidRPr="00BA0BA6">
        <w:rPr>
          <w:rFonts w:cs="Arial"/>
          <w:sz w:val="22"/>
          <w:szCs w:val="22"/>
        </w:rPr>
        <w:t>El Grupo de apoyo operacional GAO cuenta con equipos de trabajo en 3 Turnos, cada uno con un Gestor de Bienestar, un Gestor Logístico y un vial, los 3 turnos son programados y supervisad</w:t>
      </w:r>
      <w:bookmarkStart w:id="34" w:name="_Toc93082258"/>
      <w:r w:rsidRPr="00BA0BA6">
        <w:rPr>
          <w:rFonts w:cs="Arial"/>
          <w:sz w:val="22"/>
          <w:szCs w:val="22"/>
        </w:rPr>
        <w:t>os por un coordinador del área.</w:t>
      </w:r>
    </w:p>
    <w:p w14:paraId="54EC62A1" w14:textId="77777777" w:rsidR="001D17DA" w:rsidRPr="00BA0BA6" w:rsidRDefault="001D17DA" w:rsidP="00BA0BA6">
      <w:pPr>
        <w:rPr>
          <w:rFonts w:cs="Arial"/>
          <w:sz w:val="22"/>
          <w:szCs w:val="22"/>
        </w:rPr>
      </w:pPr>
    </w:p>
    <w:p w14:paraId="41A05CC9" w14:textId="061F67E9" w:rsidR="00741065" w:rsidRPr="00BA0BA6" w:rsidRDefault="001D17DA" w:rsidP="00BA0BA6">
      <w:pPr>
        <w:rPr>
          <w:rFonts w:cs="Arial"/>
          <w:sz w:val="22"/>
          <w:szCs w:val="22"/>
        </w:rPr>
      </w:pPr>
      <w:r>
        <w:rPr>
          <w:rFonts w:cs="Arial"/>
          <w:sz w:val="22"/>
          <w:szCs w:val="22"/>
        </w:rPr>
        <w:t>B</w:t>
      </w:r>
      <w:r w:rsidRPr="00BA0BA6">
        <w:rPr>
          <w:rFonts w:cs="Arial"/>
          <w:sz w:val="22"/>
          <w:szCs w:val="22"/>
        </w:rPr>
        <w:t>eneficios a la ciudadanía</w:t>
      </w:r>
      <w:bookmarkEnd w:id="34"/>
      <w:r w:rsidRPr="00BA0BA6">
        <w:rPr>
          <w:rFonts w:cs="Arial"/>
          <w:sz w:val="22"/>
          <w:szCs w:val="22"/>
        </w:rPr>
        <w:t xml:space="preserve"> </w:t>
      </w:r>
    </w:p>
    <w:p w14:paraId="4014702C" w14:textId="77777777" w:rsidR="00741065" w:rsidRPr="00BA0BA6" w:rsidRDefault="00741065" w:rsidP="00BA0BA6">
      <w:pPr>
        <w:rPr>
          <w:rFonts w:cs="Arial"/>
          <w:sz w:val="22"/>
          <w:szCs w:val="22"/>
        </w:rPr>
      </w:pPr>
    </w:p>
    <w:p w14:paraId="6B202A10" w14:textId="0E85FF01" w:rsidR="00741065" w:rsidRPr="00BA0BA6" w:rsidRDefault="461EF852" w:rsidP="00BA0BA6">
      <w:pPr>
        <w:rPr>
          <w:rFonts w:cs="Arial"/>
          <w:sz w:val="22"/>
          <w:szCs w:val="22"/>
        </w:rPr>
      </w:pPr>
      <w:r w:rsidRPr="0B4E8F82">
        <w:rPr>
          <w:rFonts w:cs="Arial"/>
          <w:sz w:val="22"/>
          <w:szCs w:val="22"/>
        </w:rPr>
        <w:t>Un adecuado soporte a la operación</w:t>
      </w:r>
      <w:r w:rsidR="0D5BC111" w:rsidRPr="0B4E8F82">
        <w:rPr>
          <w:rFonts w:cs="Arial"/>
          <w:sz w:val="22"/>
          <w:szCs w:val="22"/>
        </w:rPr>
        <w:t>,</w:t>
      </w:r>
      <w:r w:rsidRPr="0B4E8F82">
        <w:rPr>
          <w:rFonts w:cs="Arial"/>
          <w:sz w:val="22"/>
          <w:szCs w:val="22"/>
        </w:rPr>
        <w:t xml:space="preserve"> en los aspectos de bienestar y logísticos, garantizan que el personal uniformado de la </w:t>
      </w:r>
      <w:r w:rsidR="7D5EE516" w:rsidRPr="0B4E8F82">
        <w:rPr>
          <w:rFonts w:cs="Arial"/>
          <w:sz w:val="22"/>
          <w:szCs w:val="22"/>
        </w:rPr>
        <w:t>Unidad</w:t>
      </w:r>
      <w:r w:rsidRPr="0B4E8F82">
        <w:rPr>
          <w:rFonts w:cs="Arial"/>
          <w:sz w:val="22"/>
          <w:szCs w:val="22"/>
        </w:rPr>
        <w:t xml:space="preserve"> se reponga prontamente y esté listo para la atención de nuevos eventos que se puedan presentar, beneficiando directamente a la comunidad afectada.</w:t>
      </w:r>
      <w:bookmarkEnd w:id="26"/>
    </w:p>
    <w:p w14:paraId="4BFA9F19" w14:textId="77777777" w:rsidR="00741065" w:rsidRPr="00BA0BA6" w:rsidRDefault="00741065" w:rsidP="00BA0BA6">
      <w:pPr>
        <w:rPr>
          <w:rFonts w:cs="Arial"/>
          <w:sz w:val="22"/>
          <w:szCs w:val="22"/>
        </w:rPr>
      </w:pPr>
    </w:p>
    <w:p w14:paraId="68B66283" w14:textId="77777777" w:rsidR="00741065" w:rsidRPr="00BA0BA6" w:rsidRDefault="00741065" w:rsidP="00BA0BA6">
      <w:pPr>
        <w:rPr>
          <w:rFonts w:cs="Arial"/>
          <w:sz w:val="22"/>
          <w:szCs w:val="22"/>
        </w:rPr>
      </w:pPr>
    </w:p>
    <w:p w14:paraId="37EE3307" w14:textId="77777777" w:rsidR="00741065" w:rsidRPr="00BA0BA6" w:rsidRDefault="00741065" w:rsidP="00BA0BA6">
      <w:pPr>
        <w:pStyle w:val="Ttulo3"/>
        <w:spacing w:after="240"/>
        <w:rPr>
          <w:rFonts w:cs="Arial"/>
          <w:sz w:val="22"/>
          <w:szCs w:val="22"/>
        </w:rPr>
      </w:pPr>
      <w:bookmarkStart w:id="35" w:name="_Toc94082240"/>
      <w:bookmarkStart w:id="36" w:name="_Toc94091212"/>
      <w:r w:rsidRPr="00BA0BA6">
        <w:rPr>
          <w:rFonts w:cs="Arial"/>
          <w:sz w:val="22"/>
          <w:szCs w:val="22"/>
        </w:rPr>
        <w:t>Apuesta(s) de la gestión para 2022</w:t>
      </w:r>
      <w:bookmarkEnd w:id="35"/>
      <w:bookmarkEnd w:id="36"/>
    </w:p>
    <w:p w14:paraId="48285B8D" w14:textId="77777777" w:rsidR="00741065" w:rsidRPr="00BA0BA6" w:rsidRDefault="00741065" w:rsidP="00BA0BA6">
      <w:pPr>
        <w:pStyle w:val="Prrafodelista"/>
        <w:widowControl w:val="0"/>
        <w:numPr>
          <w:ilvl w:val="0"/>
          <w:numId w:val="43"/>
        </w:numPr>
        <w:spacing w:after="240"/>
        <w:rPr>
          <w:rFonts w:cs="Arial"/>
          <w:sz w:val="22"/>
          <w:szCs w:val="22"/>
        </w:rPr>
      </w:pPr>
      <w:r w:rsidRPr="00BA0BA6">
        <w:rPr>
          <w:rFonts w:cs="Arial"/>
          <w:sz w:val="22"/>
          <w:szCs w:val="22"/>
        </w:rPr>
        <w:t>Crear y desarrollar el campus virtual de la entidad con los cursos ofrecidos a la ciudadanía, desde la Subdirección de Gestión del Riesgo.</w:t>
      </w:r>
    </w:p>
    <w:p w14:paraId="4F4CF90D" w14:textId="77777777" w:rsidR="00741065" w:rsidRPr="00BA0BA6" w:rsidRDefault="00741065" w:rsidP="00BA0BA6">
      <w:pPr>
        <w:pStyle w:val="Prrafodelista"/>
        <w:rPr>
          <w:rFonts w:cs="Arial"/>
          <w:sz w:val="22"/>
          <w:szCs w:val="22"/>
        </w:rPr>
      </w:pPr>
    </w:p>
    <w:p w14:paraId="56FB56D7" w14:textId="77777777" w:rsidR="00741065" w:rsidRPr="00BA0BA6" w:rsidRDefault="00741065" w:rsidP="00BA0BA6">
      <w:pPr>
        <w:pStyle w:val="Prrafodelista"/>
        <w:widowControl w:val="0"/>
        <w:numPr>
          <w:ilvl w:val="0"/>
          <w:numId w:val="43"/>
        </w:numPr>
        <w:rPr>
          <w:rFonts w:cs="Arial"/>
          <w:sz w:val="22"/>
          <w:szCs w:val="22"/>
        </w:rPr>
      </w:pPr>
      <w:r w:rsidRPr="00BA0BA6">
        <w:rPr>
          <w:rFonts w:cs="Arial"/>
          <w:sz w:val="22"/>
          <w:szCs w:val="22"/>
        </w:rPr>
        <w:t>Desarrollar la programación y capacitación virtual y semipresencial para las empresas de los cursos de:</w:t>
      </w:r>
    </w:p>
    <w:p w14:paraId="033F5E43" w14:textId="77777777" w:rsidR="00741065" w:rsidRPr="00BA0BA6" w:rsidRDefault="00741065" w:rsidP="00BA0BA6">
      <w:pPr>
        <w:pStyle w:val="paragraph"/>
        <w:numPr>
          <w:ilvl w:val="0"/>
          <w:numId w:val="36"/>
        </w:numPr>
        <w:spacing w:before="0" w:beforeAutospacing="0" w:after="0" w:afterAutospacing="0"/>
        <w:jc w:val="both"/>
        <w:textAlignment w:val="baseline"/>
        <w:rPr>
          <w:rStyle w:val="eop"/>
          <w:rFonts w:ascii="Arial" w:hAnsi="Arial" w:cs="Arial"/>
          <w:sz w:val="22"/>
          <w:szCs w:val="22"/>
          <w:lang w:val="es-ES"/>
        </w:rPr>
      </w:pPr>
      <w:r w:rsidRPr="00BA0BA6">
        <w:rPr>
          <w:rStyle w:val="eop"/>
          <w:rFonts w:ascii="Arial" w:hAnsi="Arial" w:cs="Arial"/>
          <w:sz w:val="22"/>
          <w:szCs w:val="22"/>
          <w:lang w:val="es-ES"/>
        </w:rPr>
        <w:t>Brigadas Contraincendios Clase 1</w:t>
      </w:r>
    </w:p>
    <w:p w14:paraId="310FCFE3" w14:textId="77777777" w:rsidR="00741065" w:rsidRPr="00BA0BA6" w:rsidRDefault="00741065" w:rsidP="00BA0BA6">
      <w:pPr>
        <w:pStyle w:val="Prrafodelista"/>
        <w:widowControl w:val="0"/>
        <w:numPr>
          <w:ilvl w:val="0"/>
          <w:numId w:val="36"/>
        </w:numPr>
        <w:rPr>
          <w:rStyle w:val="eop"/>
          <w:rFonts w:cs="Arial"/>
          <w:sz w:val="22"/>
          <w:szCs w:val="22"/>
        </w:rPr>
      </w:pPr>
      <w:r w:rsidRPr="00BA0BA6">
        <w:rPr>
          <w:rStyle w:val="eop"/>
          <w:rFonts w:cs="Arial"/>
          <w:sz w:val="22"/>
          <w:szCs w:val="22"/>
        </w:rPr>
        <w:t>Reentrenamiento de Brigadas Contraincendios Clase 1</w:t>
      </w:r>
    </w:p>
    <w:p w14:paraId="46A6FD00" w14:textId="77777777" w:rsidR="00741065" w:rsidRPr="00BA0BA6" w:rsidRDefault="00741065" w:rsidP="00BA0BA6">
      <w:pPr>
        <w:pStyle w:val="paragraph"/>
        <w:numPr>
          <w:ilvl w:val="0"/>
          <w:numId w:val="36"/>
        </w:numPr>
        <w:spacing w:before="0" w:beforeAutospacing="0" w:after="0" w:afterAutospacing="0"/>
        <w:jc w:val="both"/>
        <w:textAlignment w:val="baseline"/>
        <w:rPr>
          <w:rStyle w:val="eop"/>
          <w:rFonts w:ascii="Arial" w:hAnsi="Arial" w:cs="Arial"/>
          <w:sz w:val="22"/>
          <w:szCs w:val="22"/>
          <w:lang w:val="es-ES"/>
        </w:rPr>
      </w:pPr>
      <w:r w:rsidRPr="00BA0BA6">
        <w:rPr>
          <w:rStyle w:val="eop"/>
          <w:rFonts w:ascii="Arial" w:hAnsi="Arial" w:cs="Arial"/>
          <w:sz w:val="22"/>
          <w:szCs w:val="22"/>
          <w:lang w:val="es-ES"/>
        </w:rPr>
        <w:t>Pirotecnia</w:t>
      </w:r>
    </w:p>
    <w:p w14:paraId="0F44C910" w14:textId="77777777" w:rsidR="00741065" w:rsidRPr="00BA0BA6" w:rsidRDefault="00741065" w:rsidP="00BA0BA6">
      <w:pPr>
        <w:rPr>
          <w:rFonts w:cs="Arial"/>
          <w:sz w:val="22"/>
          <w:szCs w:val="22"/>
        </w:rPr>
      </w:pPr>
    </w:p>
    <w:p w14:paraId="5CE2190B" w14:textId="77777777" w:rsidR="00741065" w:rsidRPr="00BA0BA6" w:rsidRDefault="00741065" w:rsidP="00BA0BA6">
      <w:pPr>
        <w:pStyle w:val="Prrafodelista"/>
        <w:widowControl w:val="0"/>
        <w:numPr>
          <w:ilvl w:val="0"/>
          <w:numId w:val="43"/>
        </w:numPr>
        <w:rPr>
          <w:rFonts w:cs="Arial"/>
          <w:sz w:val="22"/>
          <w:szCs w:val="22"/>
        </w:rPr>
      </w:pPr>
      <w:r w:rsidRPr="00BA0BA6">
        <w:rPr>
          <w:rFonts w:cs="Arial"/>
          <w:sz w:val="22"/>
          <w:szCs w:val="22"/>
        </w:rPr>
        <w:t>Crear y virtualizar los siguientes cursos para ofrecer a la ciudadanía el próximo año:</w:t>
      </w:r>
    </w:p>
    <w:p w14:paraId="68E7979B" w14:textId="77777777" w:rsidR="00741065" w:rsidRPr="00BA0BA6" w:rsidRDefault="00741065" w:rsidP="00BA0BA6">
      <w:pPr>
        <w:pStyle w:val="Prrafodelista"/>
        <w:widowControl w:val="0"/>
        <w:numPr>
          <w:ilvl w:val="0"/>
          <w:numId w:val="44"/>
        </w:numPr>
        <w:rPr>
          <w:rFonts w:cs="Arial"/>
          <w:sz w:val="22"/>
          <w:szCs w:val="22"/>
        </w:rPr>
      </w:pPr>
      <w:r w:rsidRPr="00BA0BA6">
        <w:rPr>
          <w:rFonts w:cs="Arial"/>
          <w:sz w:val="22"/>
          <w:szCs w:val="22"/>
        </w:rPr>
        <w:t>Comercio seguro, mi negocio sin incendios</w:t>
      </w:r>
    </w:p>
    <w:p w14:paraId="17B002A2" w14:textId="77777777" w:rsidR="00741065" w:rsidRPr="00BA0BA6" w:rsidRDefault="00741065" w:rsidP="00BA0BA6">
      <w:pPr>
        <w:pStyle w:val="Prrafodelista"/>
        <w:widowControl w:val="0"/>
        <w:numPr>
          <w:ilvl w:val="0"/>
          <w:numId w:val="44"/>
        </w:numPr>
        <w:rPr>
          <w:rFonts w:cs="Arial"/>
          <w:sz w:val="22"/>
          <w:szCs w:val="22"/>
        </w:rPr>
      </w:pPr>
      <w:r w:rsidRPr="00BA0BA6">
        <w:rPr>
          <w:rFonts w:cs="Arial"/>
          <w:sz w:val="22"/>
          <w:szCs w:val="22"/>
        </w:rPr>
        <w:t>Logística en aglomeraciones de público</w:t>
      </w:r>
    </w:p>
    <w:p w14:paraId="5661B4DA" w14:textId="1C9F2437" w:rsidR="00741065" w:rsidRPr="00BA0BA6" w:rsidRDefault="461EF852" w:rsidP="0B4E8F82">
      <w:pPr>
        <w:pStyle w:val="Prrafodelista"/>
        <w:widowControl w:val="0"/>
        <w:numPr>
          <w:ilvl w:val="0"/>
          <w:numId w:val="44"/>
        </w:numPr>
        <w:rPr>
          <w:rFonts w:eastAsia="Arial" w:cs="Arial"/>
          <w:color w:val="000000" w:themeColor="text1"/>
          <w:szCs w:val="24"/>
        </w:rPr>
      </w:pPr>
      <w:r w:rsidRPr="0B4E8F82">
        <w:rPr>
          <w:rFonts w:cs="Arial"/>
          <w:sz w:val="22"/>
          <w:szCs w:val="22"/>
        </w:rPr>
        <w:t xml:space="preserve">Primer respondiente </w:t>
      </w:r>
      <w:r w:rsidR="7D32A60B" w:rsidRPr="0B4E8F82">
        <w:rPr>
          <w:rFonts w:cs="Arial"/>
          <w:sz w:val="22"/>
          <w:szCs w:val="22"/>
        </w:rPr>
        <w:t>UAE Cuerpo Oficial Bomberos de Bogotá</w:t>
      </w:r>
    </w:p>
    <w:p w14:paraId="7D63EB47" w14:textId="77777777" w:rsidR="00741065" w:rsidRPr="00BA0BA6" w:rsidRDefault="00741065" w:rsidP="00BA0BA6">
      <w:pPr>
        <w:rPr>
          <w:rFonts w:cs="Arial"/>
          <w:sz w:val="22"/>
          <w:szCs w:val="22"/>
        </w:rPr>
      </w:pPr>
    </w:p>
    <w:p w14:paraId="7D460C0F" w14:textId="77777777" w:rsidR="00741065" w:rsidRPr="00BA0BA6" w:rsidRDefault="00741065" w:rsidP="00BA0BA6">
      <w:pPr>
        <w:pStyle w:val="Prrafodelista"/>
        <w:widowControl w:val="0"/>
        <w:numPr>
          <w:ilvl w:val="0"/>
          <w:numId w:val="43"/>
        </w:numPr>
        <w:rPr>
          <w:rFonts w:cs="Arial"/>
          <w:sz w:val="22"/>
          <w:szCs w:val="22"/>
        </w:rPr>
      </w:pPr>
      <w:r w:rsidRPr="00BA0BA6">
        <w:rPr>
          <w:rFonts w:cs="Arial"/>
          <w:sz w:val="22"/>
          <w:szCs w:val="22"/>
        </w:rPr>
        <w:t>Crear estrategia de divulgación de los cursos que la entidad ofrece gratuitamente a toda la ciudadanía mayor de edad, en los consejos locales de gestión del riesgo y cambio climático, por las redes sociales de la entidad, etc., con el objetivo de llegar a una mayor población en cada una de las localidades de la ciudad.</w:t>
      </w:r>
    </w:p>
    <w:p w14:paraId="034992AA" w14:textId="77777777" w:rsidR="00741065" w:rsidRPr="00BA0BA6" w:rsidRDefault="00741065" w:rsidP="00BA0BA6">
      <w:pPr>
        <w:pStyle w:val="Prrafodelista"/>
        <w:widowControl w:val="0"/>
        <w:numPr>
          <w:ilvl w:val="0"/>
          <w:numId w:val="45"/>
        </w:numPr>
        <w:rPr>
          <w:rFonts w:cs="Arial"/>
          <w:sz w:val="22"/>
          <w:szCs w:val="22"/>
        </w:rPr>
      </w:pPr>
      <w:r w:rsidRPr="00BA0BA6">
        <w:rPr>
          <w:rFonts w:cs="Arial"/>
          <w:sz w:val="22"/>
          <w:szCs w:val="22"/>
        </w:rPr>
        <w:t>Capacitación Comunitaria</w:t>
      </w:r>
    </w:p>
    <w:p w14:paraId="388C36EF" w14:textId="77777777" w:rsidR="00741065" w:rsidRPr="00BA0BA6" w:rsidRDefault="00741065" w:rsidP="00BA0BA6">
      <w:pPr>
        <w:pStyle w:val="Prrafodelista"/>
        <w:widowControl w:val="0"/>
        <w:numPr>
          <w:ilvl w:val="0"/>
          <w:numId w:val="45"/>
        </w:numPr>
        <w:rPr>
          <w:rFonts w:cs="Arial"/>
          <w:sz w:val="22"/>
          <w:szCs w:val="22"/>
        </w:rPr>
      </w:pPr>
      <w:r w:rsidRPr="00BA0BA6">
        <w:rPr>
          <w:rFonts w:cs="Arial"/>
          <w:sz w:val="22"/>
          <w:szCs w:val="22"/>
        </w:rPr>
        <w:t>Vivienda Segura, mi casa sin incendios</w:t>
      </w:r>
    </w:p>
    <w:p w14:paraId="76244AFC" w14:textId="77777777" w:rsidR="00741065" w:rsidRPr="00BA0BA6" w:rsidRDefault="00741065" w:rsidP="00BA0BA6">
      <w:pPr>
        <w:pStyle w:val="Prrafodelista"/>
        <w:widowControl w:val="0"/>
        <w:numPr>
          <w:ilvl w:val="0"/>
          <w:numId w:val="45"/>
        </w:numPr>
        <w:rPr>
          <w:rFonts w:eastAsia="Arial" w:cs="Arial"/>
          <w:b/>
          <w:sz w:val="22"/>
          <w:szCs w:val="22"/>
        </w:rPr>
      </w:pPr>
      <w:r w:rsidRPr="00BA0BA6">
        <w:rPr>
          <w:rFonts w:cs="Arial"/>
          <w:sz w:val="22"/>
          <w:szCs w:val="22"/>
        </w:rPr>
        <w:t>Incendios forestales</w:t>
      </w:r>
    </w:p>
    <w:p w14:paraId="695DA66C" w14:textId="77777777" w:rsidR="00741065" w:rsidRPr="00BA0BA6" w:rsidRDefault="00741065" w:rsidP="00BA0BA6">
      <w:pPr>
        <w:rPr>
          <w:rFonts w:cs="Arial"/>
          <w:sz w:val="22"/>
          <w:szCs w:val="22"/>
        </w:rPr>
      </w:pPr>
    </w:p>
    <w:p w14:paraId="48C66742" w14:textId="77777777" w:rsidR="00741065" w:rsidRPr="00BA0BA6" w:rsidRDefault="00741065" w:rsidP="00BA0BA6">
      <w:pPr>
        <w:rPr>
          <w:rFonts w:cs="Arial"/>
          <w:sz w:val="22"/>
          <w:szCs w:val="22"/>
        </w:rPr>
      </w:pPr>
      <w:r w:rsidRPr="00BA0BA6">
        <w:rPr>
          <w:rFonts w:cs="Arial"/>
          <w:sz w:val="22"/>
          <w:szCs w:val="22"/>
        </w:rPr>
        <w:t>Iniciar con el funcionamiento del Sistema Misional FUOCO y Socializar la utilización de la plataforma, generando de forma más práctica y tecnológica los Conceptos Técnicos de Pirotecnia para el organizador de cada uno de los eventos en Bogotá.</w:t>
      </w:r>
    </w:p>
    <w:p w14:paraId="7E7429A3" w14:textId="77777777" w:rsidR="00741065" w:rsidRPr="00BA0BA6" w:rsidRDefault="00741065" w:rsidP="00BA0BA6">
      <w:pPr>
        <w:rPr>
          <w:rFonts w:cs="Arial"/>
          <w:sz w:val="22"/>
          <w:szCs w:val="22"/>
        </w:rPr>
      </w:pPr>
    </w:p>
    <w:p w14:paraId="496E4A2D" w14:textId="7CD87F08" w:rsidR="00741065" w:rsidRPr="00BA0BA6" w:rsidRDefault="461EF852" w:rsidP="00BA0BA6">
      <w:pPr>
        <w:rPr>
          <w:rFonts w:eastAsia="Arial Unicode MS" w:cs="Arial"/>
          <w:sz w:val="22"/>
          <w:szCs w:val="22"/>
        </w:rPr>
      </w:pPr>
      <w:r w:rsidRPr="0B4E8F82">
        <w:rPr>
          <w:rFonts w:eastAsia="Arial Unicode MS" w:cs="Arial"/>
          <w:sz w:val="22"/>
          <w:szCs w:val="22"/>
        </w:rPr>
        <w:t>Actualización de la Guía de Aglomeraciones de P</w:t>
      </w:r>
      <w:r w:rsidR="13970A6B" w:rsidRPr="0B4E8F82">
        <w:rPr>
          <w:rFonts w:eastAsia="Arial Unicode MS" w:cs="Arial"/>
          <w:sz w:val="22"/>
          <w:szCs w:val="22"/>
        </w:rPr>
        <w:t>u</w:t>
      </w:r>
      <w:r w:rsidRPr="0B4E8F82">
        <w:rPr>
          <w:rFonts w:eastAsia="Arial Unicode MS" w:cs="Arial"/>
          <w:sz w:val="22"/>
          <w:szCs w:val="22"/>
        </w:rPr>
        <w:t>blico Teniendo en Cuenta la Normatividad Vigente.</w:t>
      </w:r>
    </w:p>
    <w:p w14:paraId="272072D8" w14:textId="77777777" w:rsidR="00741065" w:rsidRPr="00BA0BA6" w:rsidRDefault="00741065" w:rsidP="00BA0BA6">
      <w:pPr>
        <w:rPr>
          <w:rFonts w:eastAsia="Arial Unicode MS" w:cs="Arial"/>
          <w:sz w:val="22"/>
          <w:szCs w:val="22"/>
        </w:rPr>
      </w:pPr>
    </w:p>
    <w:p w14:paraId="22E2A1C9" w14:textId="5491987A" w:rsidR="00741065" w:rsidRPr="00BA0BA6" w:rsidRDefault="461EF852" w:rsidP="00BA0BA6">
      <w:pPr>
        <w:rPr>
          <w:rFonts w:eastAsia="Arial Unicode MS" w:cs="Arial"/>
          <w:sz w:val="22"/>
          <w:szCs w:val="22"/>
        </w:rPr>
      </w:pPr>
      <w:r w:rsidRPr="0B4E8F82">
        <w:rPr>
          <w:rFonts w:cs="Arial"/>
          <w:sz w:val="22"/>
          <w:szCs w:val="22"/>
        </w:rPr>
        <w:t>Generar</w:t>
      </w:r>
      <w:r w:rsidR="7916018D" w:rsidRPr="0B4E8F82">
        <w:rPr>
          <w:rFonts w:cs="Arial"/>
          <w:sz w:val="22"/>
          <w:szCs w:val="22"/>
        </w:rPr>
        <w:t>,</w:t>
      </w:r>
      <w:r w:rsidRPr="0B4E8F82">
        <w:rPr>
          <w:rFonts w:cs="Arial"/>
          <w:sz w:val="22"/>
          <w:szCs w:val="22"/>
        </w:rPr>
        <w:t xml:space="preserve"> en compañía del Área de Capacitaciones</w:t>
      </w:r>
      <w:r w:rsidR="7033146C" w:rsidRPr="0B4E8F82">
        <w:rPr>
          <w:rFonts w:cs="Arial"/>
          <w:sz w:val="22"/>
          <w:szCs w:val="22"/>
        </w:rPr>
        <w:t>,</w:t>
      </w:r>
      <w:r w:rsidRPr="0B4E8F82">
        <w:rPr>
          <w:rFonts w:cs="Arial"/>
          <w:sz w:val="22"/>
          <w:szCs w:val="22"/>
        </w:rPr>
        <w:t xml:space="preserve"> el Curso de Logística para Eventos de Aglomeraciones de Publico en los diferentes escenarios de la Ciudad.</w:t>
      </w:r>
    </w:p>
    <w:p w14:paraId="362E615F" w14:textId="2695D72A" w:rsidR="0B4E8F82" w:rsidRDefault="0B4E8F82" w:rsidP="0B4E8F82">
      <w:pPr>
        <w:rPr>
          <w:szCs w:val="24"/>
        </w:rPr>
      </w:pPr>
    </w:p>
    <w:p w14:paraId="6B656346" w14:textId="77777777" w:rsidR="00741065" w:rsidRPr="00BA0BA6" w:rsidRDefault="461EF852" w:rsidP="00BA0BA6">
      <w:pPr>
        <w:rPr>
          <w:rFonts w:cs="Arial"/>
          <w:sz w:val="22"/>
          <w:szCs w:val="22"/>
        </w:rPr>
      </w:pPr>
      <w:r w:rsidRPr="0B4E8F82">
        <w:rPr>
          <w:rFonts w:cs="Arial"/>
          <w:sz w:val="22"/>
          <w:szCs w:val="22"/>
        </w:rPr>
        <w:t>Seguir participando y apoyando todas las mesas de trabajo distritales para la reactivación de las aglomeraciones de público.</w:t>
      </w:r>
    </w:p>
    <w:p w14:paraId="264C1513" w14:textId="709D017F" w:rsidR="0B4E8F82" w:rsidRDefault="0B4E8F82" w:rsidP="0B4E8F82">
      <w:pPr>
        <w:rPr>
          <w:szCs w:val="24"/>
        </w:rPr>
      </w:pPr>
    </w:p>
    <w:p w14:paraId="2B9E6AAB" w14:textId="0D1F4D4B" w:rsidR="00741065" w:rsidRPr="00BA0BA6" w:rsidRDefault="461EF852" w:rsidP="00BA0BA6">
      <w:pPr>
        <w:rPr>
          <w:rFonts w:cs="Arial"/>
          <w:sz w:val="22"/>
          <w:szCs w:val="22"/>
        </w:rPr>
      </w:pPr>
      <w:r w:rsidRPr="0B4E8F82">
        <w:rPr>
          <w:rFonts w:cs="Arial"/>
          <w:sz w:val="22"/>
          <w:szCs w:val="22"/>
        </w:rPr>
        <w:t xml:space="preserve">Actualización de los manuales de las guías PEC ocasionales y de los planes tipo que tiene el Distrito para la realización de eventos en mesas de trabajo con las demás </w:t>
      </w:r>
      <w:r w:rsidR="57D9E47E" w:rsidRPr="0B4E8F82">
        <w:rPr>
          <w:rFonts w:cs="Arial"/>
          <w:sz w:val="22"/>
          <w:szCs w:val="22"/>
        </w:rPr>
        <w:t>e</w:t>
      </w:r>
      <w:r w:rsidRPr="0B4E8F82">
        <w:rPr>
          <w:rFonts w:cs="Arial"/>
          <w:sz w:val="22"/>
          <w:szCs w:val="22"/>
        </w:rPr>
        <w:t>ntidades que conforman el SUGA.</w:t>
      </w:r>
    </w:p>
    <w:p w14:paraId="776EEDDF" w14:textId="77777777" w:rsidR="00741065" w:rsidRPr="00BA0BA6" w:rsidRDefault="00741065" w:rsidP="00BA0BA6">
      <w:pPr>
        <w:rPr>
          <w:rFonts w:cs="Arial"/>
          <w:b/>
          <w:bCs/>
          <w:sz w:val="22"/>
          <w:szCs w:val="22"/>
        </w:rPr>
      </w:pPr>
    </w:p>
    <w:p w14:paraId="75A87659" w14:textId="5425AF5C" w:rsidR="00741065" w:rsidRPr="00BA0BA6" w:rsidRDefault="001D17DA" w:rsidP="00BA0BA6">
      <w:pPr>
        <w:pBdr>
          <w:top w:val="nil"/>
          <w:left w:val="nil"/>
          <w:bottom w:val="nil"/>
          <w:right w:val="nil"/>
          <w:between w:val="nil"/>
        </w:pBdr>
        <w:spacing w:before="6"/>
        <w:rPr>
          <w:rFonts w:cs="Arial"/>
          <w:b/>
          <w:bCs/>
          <w:sz w:val="22"/>
          <w:szCs w:val="22"/>
        </w:rPr>
      </w:pPr>
      <w:r>
        <w:rPr>
          <w:rFonts w:cs="Arial"/>
          <w:b/>
          <w:bCs/>
          <w:sz w:val="22"/>
          <w:szCs w:val="22"/>
        </w:rPr>
        <w:t>R</w:t>
      </w:r>
      <w:r w:rsidRPr="00BA0BA6">
        <w:rPr>
          <w:rFonts w:cs="Arial"/>
          <w:b/>
          <w:bCs/>
          <w:sz w:val="22"/>
          <w:szCs w:val="22"/>
        </w:rPr>
        <w:t>egistros fotográficos</w:t>
      </w:r>
    </w:p>
    <w:p w14:paraId="5AD13BBA" w14:textId="77777777" w:rsidR="00741065" w:rsidRPr="00FF261C" w:rsidRDefault="00741065" w:rsidP="00741065">
      <w:pPr>
        <w:pBdr>
          <w:top w:val="nil"/>
          <w:left w:val="nil"/>
          <w:bottom w:val="nil"/>
          <w:right w:val="nil"/>
          <w:between w:val="nil"/>
        </w:pBdr>
        <w:spacing w:before="6"/>
        <w:rPr>
          <w:rFonts w:eastAsia="Arial" w:cs="Arial"/>
          <w:b/>
          <w:szCs w:val="24"/>
        </w:rPr>
      </w:pPr>
    </w:p>
    <w:p w14:paraId="27ED311A" w14:textId="2A0075DE" w:rsidR="00741065" w:rsidRPr="00881FC9" w:rsidRDefault="00741065" w:rsidP="00741065">
      <w:pPr>
        <w:pStyle w:val="Descripcin"/>
        <w:keepNext/>
        <w:jc w:val="center"/>
        <w:rPr>
          <w:b/>
          <w:color w:val="auto"/>
        </w:rPr>
      </w:pPr>
      <w:r w:rsidRPr="00881FC9">
        <w:rPr>
          <w:b/>
          <w:color w:val="auto"/>
        </w:rPr>
        <w:t xml:space="preserve">Ilustración </w:t>
      </w:r>
      <w:r w:rsidR="00B26E37">
        <w:rPr>
          <w:b/>
          <w:color w:val="auto"/>
        </w:rPr>
        <w:fldChar w:fldCharType="begin"/>
      </w:r>
      <w:r w:rsidR="00B26E37">
        <w:rPr>
          <w:b/>
          <w:color w:val="auto"/>
        </w:rPr>
        <w:instrText xml:space="preserve"> SEQ Ilustración \* ARABIC </w:instrText>
      </w:r>
      <w:r w:rsidR="00B26E37">
        <w:rPr>
          <w:b/>
          <w:color w:val="auto"/>
        </w:rPr>
        <w:fldChar w:fldCharType="separate"/>
      </w:r>
      <w:r w:rsidR="00B26E37">
        <w:rPr>
          <w:b/>
          <w:noProof/>
          <w:color w:val="auto"/>
        </w:rPr>
        <w:t>20</w:t>
      </w:r>
      <w:r w:rsidR="00B26E37">
        <w:rPr>
          <w:b/>
          <w:color w:val="auto"/>
        </w:rPr>
        <w:fldChar w:fldCharType="end"/>
      </w:r>
      <w:r w:rsidRPr="00881FC9">
        <w:rPr>
          <w:b/>
          <w:color w:val="auto"/>
        </w:rPr>
        <w:t>. Registro fotográfico estadio el campin</w:t>
      </w:r>
    </w:p>
    <w:p w14:paraId="518186D0" w14:textId="77777777" w:rsidR="00741065" w:rsidRPr="00FF261C" w:rsidRDefault="00741065" w:rsidP="00741065">
      <w:pPr>
        <w:pBdr>
          <w:top w:val="nil"/>
          <w:left w:val="nil"/>
          <w:bottom w:val="nil"/>
          <w:right w:val="nil"/>
          <w:between w:val="nil"/>
        </w:pBdr>
        <w:spacing w:before="6"/>
        <w:ind w:left="708" w:firstLine="360"/>
        <w:rPr>
          <w:rFonts w:eastAsia="Arial" w:cs="Arial"/>
          <w:b/>
          <w:szCs w:val="24"/>
        </w:rPr>
      </w:pPr>
      <w:r w:rsidRPr="00FF261C">
        <w:rPr>
          <w:rFonts w:eastAsia="Arial" w:cs="Arial"/>
          <w:b/>
          <w:noProof/>
          <w:szCs w:val="24"/>
        </w:rPr>
        <w:drawing>
          <wp:inline distT="0" distB="0" distL="0" distR="0" wp14:anchorId="545DEDA1" wp14:editId="32722EE7">
            <wp:extent cx="4630871" cy="2761561"/>
            <wp:effectExtent l="0" t="0" r="0" b="1270"/>
            <wp:docPr id="31" name="Imagen 31" title="Evento estadio el Campín">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59812" cy="2778820"/>
                    </a:xfrm>
                    <a:prstGeom prst="rect">
                      <a:avLst/>
                    </a:prstGeom>
                    <a:noFill/>
                    <a:ln>
                      <a:noFill/>
                    </a:ln>
                  </pic:spPr>
                </pic:pic>
              </a:graphicData>
            </a:graphic>
          </wp:inline>
        </w:drawing>
      </w:r>
    </w:p>
    <w:p w14:paraId="711DC7A1" w14:textId="5F57FB69" w:rsidR="00741065" w:rsidRPr="00D67EF8" w:rsidRDefault="461EF852" w:rsidP="0B4E8F82">
      <w:pPr>
        <w:spacing w:after="240"/>
        <w:jc w:val="center"/>
        <w:rPr>
          <w:rFonts w:eastAsia="Arial Nova" w:cs="Arial"/>
        </w:rPr>
      </w:pPr>
      <w:r w:rsidRPr="0B4E8F82">
        <w:rPr>
          <w:sz w:val="16"/>
          <w:szCs w:val="16"/>
        </w:rPr>
        <w:t xml:space="preserve">Fuente: Subdirección de </w:t>
      </w:r>
      <w:r w:rsidR="62E892ED" w:rsidRPr="0B4E8F82">
        <w:rPr>
          <w:sz w:val="16"/>
          <w:szCs w:val="16"/>
        </w:rPr>
        <w:t>G</w:t>
      </w:r>
      <w:r w:rsidRPr="0B4E8F82">
        <w:rPr>
          <w:sz w:val="16"/>
          <w:szCs w:val="16"/>
        </w:rPr>
        <w:t xml:space="preserve">estión del Riesgo </w:t>
      </w:r>
    </w:p>
    <w:p w14:paraId="1E80652D" w14:textId="77777777" w:rsidR="00741065" w:rsidRPr="00FF261C" w:rsidRDefault="00741065" w:rsidP="00741065">
      <w:pPr>
        <w:pBdr>
          <w:top w:val="nil"/>
          <w:left w:val="nil"/>
          <w:bottom w:val="nil"/>
          <w:right w:val="nil"/>
          <w:between w:val="nil"/>
        </w:pBdr>
        <w:spacing w:before="6"/>
        <w:ind w:left="708" w:firstLine="360"/>
        <w:rPr>
          <w:rFonts w:eastAsia="Arial" w:cs="Arial"/>
          <w:b/>
          <w:szCs w:val="24"/>
        </w:rPr>
      </w:pPr>
    </w:p>
    <w:p w14:paraId="3EB62239" w14:textId="778337AF" w:rsidR="00741065" w:rsidRPr="00881FC9" w:rsidRDefault="461EF852" w:rsidP="0B4E8F82">
      <w:pPr>
        <w:pStyle w:val="Descripcin"/>
        <w:keepNext/>
        <w:jc w:val="center"/>
        <w:rPr>
          <w:b/>
          <w:bCs/>
          <w:color w:val="auto"/>
        </w:rPr>
      </w:pPr>
      <w:r w:rsidRPr="0B4E8F82">
        <w:rPr>
          <w:b/>
          <w:bCs/>
          <w:color w:val="auto"/>
        </w:rPr>
        <w:t xml:space="preserve">Ilustración </w:t>
      </w:r>
      <w:r w:rsidR="00741065" w:rsidRPr="0B4E8F82">
        <w:rPr>
          <w:b/>
          <w:bCs/>
          <w:color w:val="auto"/>
        </w:rPr>
        <w:fldChar w:fldCharType="begin"/>
      </w:r>
      <w:r w:rsidR="00741065" w:rsidRPr="0B4E8F82">
        <w:rPr>
          <w:b/>
          <w:bCs/>
          <w:color w:val="auto"/>
        </w:rPr>
        <w:instrText xml:space="preserve"> SEQ Ilustración \* ARABIC </w:instrText>
      </w:r>
      <w:r w:rsidR="00741065" w:rsidRPr="0B4E8F82">
        <w:rPr>
          <w:b/>
          <w:bCs/>
          <w:color w:val="auto"/>
        </w:rPr>
        <w:fldChar w:fldCharType="separate"/>
      </w:r>
      <w:r w:rsidR="7DB23116" w:rsidRPr="0B4E8F82">
        <w:rPr>
          <w:b/>
          <w:bCs/>
          <w:noProof/>
          <w:color w:val="auto"/>
        </w:rPr>
        <w:t>21</w:t>
      </w:r>
      <w:r w:rsidR="00741065" w:rsidRPr="0B4E8F82">
        <w:rPr>
          <w:b/>
          <w:bCs/>
          <w:color w:val="auto"/>
        </w:rPr>
        <w:fldChar w:fldCharType="end"/>
      </w:r>
      <w:r w:rsidRPr="0B4E8F82">
        <w:rPr>
          <w:b/>
          <w:bCs/>
          <w:color w:val="auto"/>
        </w:rPr>
        <w:t>.</w:t>
      </w:r>
      <w:r w:rsidR="56F1E874" w:rsidRPr="0B4E8F82">
        <w:rPr>
          <w:b/>
          <w:bCs/>
          <w:color w:val="auto"/>
        </w:rPr>
        <w:t xml:space="preserve"> </w:t>
      </w:r>
      <w:r w:rsidRPr="0B4E8F82">
        <w:rPr>
          <w:b/>
          <w:bCs/>
          <w:color w:val="auto"/>
        </w:rPr>
        <w:t>Registro fotográfico Movistar Arena</w:t>
      </w:r>
    </w:p>
    <w:p w14:paraId="6C4BCB5B" w14:textId="77777777" w:rsidR="00741065" w:rsidRPr="00FF261C" w:rsidRDefault="00741065" w:rsidP="00741065">
      <w:pPr>
        <w:pBdr>
          <w:top w:val="nil"/>
          <w:left w:val="nil"/>
          <w:bottom w:val="nil"/>
          <w:right w:val="nil"/>
          <w:between w:val="nil"/>
        </w:pBdr>
        <w:spacing w:before="6"/>
        <w:ind w:left="708" w:firstLine="360"/>
        <w:rPr>
          <w:rFonts w:eastAsia="Arial" w:cs="Arial"/>
          <w:b/>
          <w:szCs w:val="24"/>
        </w:rPr>
      </w:pPr>
      <w:r w:rsidRPr="00FF261C">
        <w:rPr>
          <w:rFonts w:eastAsia="Arial" w:cs="Arial"/>
          <w:b/>
          <w:noProof/>
          <w:szCs w:val="24"/>
        </w:rPr>
        <w:drawing>
          <wp:inline distT="0" distB="0" distL="0" distR="0" wp14:anchorId="617E1F98" wp14:editId="3E8EF597">
            <wp:extent cx="4642434" cy="2752725"/>
            <wp:effectExtent l="0" t="0" r="6350" b="0"/>
            <wp:docPr id="33" name="Imagen 33" title="Evento Movistar Arena">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58655" cy="2762343"/>
                    </a:xfrm>
                    <a:prstGeom prst="rect">
                      <a:avLst/>
                    </a:prstGeom>
                    <a:noFill/>
                    <a:ln>
                      <a:noFill/>
                    </a:ln>
                  </pic:spPr>
                </pic:pic>
              </a:graphicData>
            </a:graphic>
          </wp:inline>
        </w:drawing>
      </w:r>
    </w:p>
    <w:p w14:paraId="32C55C6B" w14:textId="16E0ABED" w:rsidR="00741065" w:rsidRPr="00263D26" w:rsidRDefault="461EF852" w:rsidP="0B4E8F82">
      <w:pPr>
        <w:spacing w:after="240"/>
        <w:jc w:val="center"/>
        <w:rPr>
          <w:rFonts w:eastAsia="Arial Nova" w:cs="Arial"/>
        </w:rPr>
      </w:pPr>
      <w:r w:rsidRPr="0B4E8F82">
        <w:rPr>
          <w:sz w:val="16"/>
          <w:szCs w:val="16"/>
        </w:rPr>
        <w:t xml:space="preserve">Fuente: Subdirección de </w:t>
      </w:r>
      <w:r w:rsidR="05B242C4" w:rsidRPr="0B4E8F82">
        <w:rPr>
          <w:sz w:val="16"/>
          <w:szCs w:val="16"/>
        </w:rPr>
        <w:t>G</w:t>
      </w:r>
      <w:r w:rsidRPr="0B4E8F82">
        <w:rPr>
          <w:sz w:val="16"/>
          <w:szCs w:val="16"/>
        </w:rPr>
        <w:t xml:space="preserve">estión del Riesgo </w:t>
      </w:r>
    </w:p>
    <w:p w14:paraId="5877402C" w14:textId="77777777" w:rsidR="00741065" w:rsidRPr="00FF261C" w:rsidRDefault="00741065" w:rsidP="00741065">
      <w:pPr>
        <w:pStyle w:val="Prrafodelista"/>
        <w:numPr>
          <w:ilvl w:val="0"/>
          <w:numId w:val="58"/>
        </w:numPr>
        <w:rPr>
          <w:rFonts w:cs="Arial"/>
          <w:szCs w:val="24"/>
        </w:rPr>
      </w:pPr>
      <w:r w:rsidRPr="00FF261C">
        <w:rPr>
          <w:rFonts w:cs="Arial"/>
          <w:szCs w:val="24"/>
        </w:rPr>
        <w:t>Aumentar el número de solicitudes, garantizando así la generación de conocimiento a los propietarios o administradores de los establecimientos de comercio.</w:t>
      </w:r>
    </w:p>
    <w:p w14:paraId="71E5C6E0" w14:textId="77777777" w:rsidR="00741065" w:rsidRPr="00FF261C" w:rsidRDefault="00741065" w:rsidP="00741065">
      <w:pPr>
        <w:pStyle w:val="Prrafodelista"/>
        <w:numPr>
          <w:ilvl w:val="0"/>
          <w:numId w:val="58"/>
        </w:numPr>
        <w:rPr>
          <w:rFonts w:cs="Arial"/>
          <w:szCs w:val="24"/>
        </w:rPr>
      </w:pPr>
      <w:r w:rsidRPr="00FF261C">
        <w:rPr>
          <w:rFonts w:cs="Arial"/>
          <w:szCs w:val="24"/>
        </w:rPr>
        <w:t>Incorporar la plataforma LMS al portal de servicios.</w:t>
      </w:r>
    </w:p>
    <w:p w14:paraId="170B78FD" w14:textId="77777777" w:rsidR="00741065" w:rsidRPr="00FF261C" w:rsidRDefault="00741065" w:rsidP="00741065">
      <w:pPr>
        <w:pBdr>
          <w:top w:val="nil"/>
          <w:left w:val="nil"/>
          <w:bottom w:val="nil"/>
          <w:right w:val="nil"/>
          <w:between w:val="nil"/>
        </w:pBdr>
        <w:spacing w:before="6"/>
        <w:ind w:left="708" w:firstLine="360"/>
        <w:rPr>
          <w:rFonts w:cs="Arial"/>
          <w:b/>
          <w:bCs/>
          <w:szCs w:val="24"/>
        </w:rPr>
      </w:pPr>
    </w:p>
    <w:p w14:paraId="2E2D2DE5" w14:textId="393ACC8E" w:rsidR="00741065" w:rsidRPr="00881FC9" w:rsidRDefault="461EF852" w:rsidP="0B4E8F82">
      <w:pPr>
        <w:pStyle w:val="Descripcin"/>
        <w:keepNext/>
        <w:jc w:val="center"/>
        <w:rPr>
          <w:b/>
          <w:bCs/>
          <w:color w:val="auto"/>
        </w:rPr>
      </w:pPr>
      <w:r w:rsidRPr="0B4E8F82">
        <w:rPr>
          <w:b/>
          <w:bCs/>
          <w:color w:val="auto"/>
        </w:rPr>
        <w:t xml:space="preserve">Ilustración </w:t>
      </w:r>
      <w:r w:rsidR="00741065" w:rsidRPr="0B4E8F82">
        <w:rPr>
          <w:b/>
          <w:bCs/>
          <w:color w:val="auto"/>
        </w:rPr>
        <w:fldChar w:fldCharType="begin"/>
      </w:r>
      <w:r w:rsidR="00741065" w:rsidRPr="0B4E8F82">
        <w:rPr>
          <w:b/>
          <w:bCs/>
          <w:color w:val="auto"/>
        </w:rPr>
        <w:instrText xml:space="preserve"> SEQ Ilustración \* ARABIC </w:instrText>
      </w:r>
      <w:r w:rsidR="00741065" w:rsidRPr="0B4E8F82">
        <w:rPr>
          <w:b/>
          <w:bCs/>
          <w:color w:val="auto"/>
        </w:rPr>
        <w:fldChar w:fldCharType="separate"/>
      </w:r>
      <w:r w:rsidR="7DB23116" w:rsidRPr="0B4E8F82">
        <w:rPr>
          <w:b/>
          <w:bCs/>
          <w:noProof/>
          <w:color w:val="auto"/>
        </w:rPr>
        <w:t>22</w:t>
      </w:r>
      <w:r w:rsidR="00741065" w:rsidRPr="0B4E8F82">
        <w:rPr>
          <w:b/>
          <w:bCs/>
          <w:color w:val="auto"/>
        </w:rPr>
        <w:fldChar w:fldCharType="end"/>
      </w:r>
      <w:r w:rsidRPr="0B4E8F82">
        <w:rPr>
          <w:b/>
          <w:bCs/>
          <w:color w:val="auto"/>
        </w:rPr>
        <w:t>.</w:t>
      </w:r>
      <w:r w:rsidR="1ACC126C" w:rsidRPr="0B4E8F82">
        <w:rPr>
          <w:b/>
          <w:bCs/>
          <w:color w:val="auto"/>
        </w:rPr>
        <w:t xml:space="preserve"> </w:t>
      </w:r>
      <w:r w:rsidRPr="0B4E8F82">
        <w:rPr>
          <w:b/>
          <w:bCs/>
          <w:color w:val="auto"/>
        </w:rPr>
        <w:t>Personal en eventos</w:t>
      </w:r>
    </w:p>
    <w:p w14:paraId="16467592" w14:textId="77777777" w:rsidR="00741065" w:rsidRPr="00FF261C" w:rsidRDefault="00741065" w:rsidP="00741065">
      <w:pPr>
        <w:pBdr>
          <w:top w:val="nil"/>
          <w:left w:val="nil"/>
          <w:bottom w:val="nil"/>
          <w:right w:val="nil"/>
          <w:between w:val="nil"/>
        </w:pBdr>
        <w:spacing w:before="6"/>
        <w:ind w:left="708" w:firstLine="360"/>
        <w:rPr>
          <w:rFonts w:eastAsia="Arial" w:cs="Arial"/>
          <w:b/>
          <w:szCs w:val="24"/>
        </w:rPr>
      </w:pPr>
      <w:r w:rsidRPr="00FF261C">
        <w:rPr>
          <w:rFonts w:eastAsia="Arial" w:cs="Arial"/>
          <w:b/>
          <w:noProof/>
          <w:szCs w:val="24"/>
        </w:rPr>
        <w:drawing>
          <wp:inline distT="0" distB="0" distL="0" distR="0" wp14:anchorId="0D7086DD" wp14:editId="30F27A11">
            <wp:extent cx="3917934" cy="2657475"/>
            <wp:effectExtent l="0" t="0" r="6985" b="0"/>
            <wp:docPr id="38" name="Imagen 38" title="Evento Estadio el Campín">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33467" cy="2668011"/>
                    </a:xfrm>
                    <a:prstGeom prst="rect">
                      <a:avLst/>
                    </a:prstGeom>
                    <a:noFill/>
                    <a:ln>
                      <a:noFill/>
                    </a:ln>
                  </pic:spPr>
                </pic:pic>
              </a:graphicData>
            </a:graphic>
          </wp:inline>
        </w:drawing>
      </w:r>
    </w:p>
    <w:p w14:paraId="2819318A" w14:textId="5D1F049C" w:rsidR="00741065" w:rsidRPr="00263D26" w:rsidRDefault="461EF852" w:rsidP="0B4E8F82">
      <w:pPr>
        <w:spacing w:after="240"/>
        <w:jc w:val="center"/>
        <w:rPr>
          <w:rFonts w:eastAsia="Arial Nova" w:cs="Arial"/>
        </w:rPr>
      </w:pPr>
      <w:r w:rsidRPr="0B4E8F82">
        <w:rPr>
          <w:sz w:val="16"/>
          <w:szCs w:val="16"/>
        </w:rPr>
        <w:t xml:space="preserve">Fuente: Subdirección de </w:t>
      </w:r>
      <w:r w:rsidR="1259ABB6" w:rsidRPr="0B4E8F82">
        <w:rPr>
          <w:sz w:val="16"/>
          <w:szCs w:val="16"/>
        </w:rPr>
        <w:t>G</w:t>
      </w:r>
      <w:r w:rsidRPr="0B4E8F82">
        <w:rPr>
          <w:sz w:val="16"/>
          <w:szCs w:val="16"/>
        </w:rPr>
        <w:t xml:space="preserve">estión del Riesgo </w:t>
      </w:r>
    </w:p>
    <w:p w14:paraId="698E4A41" w14:textId="77777777" w:rsidR="00741065" w:rsidRPr="00BA0BA6" w:rsidRDefault="00741065" w:rsidP="00BA0BA6">
      <w:pPr>
        <w:shd w:val="clear" w:color="auto" w:fill="FFFFFF"/>
        <w:rPr>
          <w:rFonts w:cs="Arial"/>
          <w:sz w:val="22"/>
          <w:szCs w:val="22"/>
        </w:rPr>
      </w:pPr>
      <w:r w:rsidRPr="00BA0BA6">
        <w:rPr>
          <w:rFonts w:cs="Arial"/>
          <w:sz w:val="22"/>
          <w:szCs w:val="22"/>
        </w:rPr>
        <w:t>Una vez caracterizada la ocurrencia de incendios estructurales en todas las localidades de la ciudad, y caracterizado el territorio mediante el trabajo interinstitucional, se actualizará el análisis de riesgo a las condiciones actuales del territorio contemplando el cambio de infraestructura de los últimos años y los eventos ocurridos hasta el 30 de junio de 2021.</w:t>
      </w:r>
    </w:p>
    <w:p w14:paraId="12C398A0" w14:textId="77777777" w:rsidR="00741065" w:rsidRPr="00BA0BA6" w:rsidRDefault="00741065" w:rsidP="00BA0BA6">
      <w:pPr>
        <w:shd w:val="clear" w:color="auto" w:fill="FFFFFF"/>
        <w:rPr>
          <w:rFonts w:cs="Arial"/>
          <w:sz w:val="22"/>
          <w:szCs w:val="22"/>
        </w:rPr>
      </w:pPr>
    </w:p>
    <w:p w14:paraId="74C2F303" w14:textId="766486BF" w:rsidR="00741065" w:rsidRPr="00BA0BA6" w:rsidRDefault="461EF852" w:rsidP="0B4E8F82">
      <w:pPr>
        <w:shd w:val="clear" w:color="auto" w:fill="FFFFFF" w:themeFill="background1"/>
        <w:rPr>
          <w:rFonts w:cs="Arial"/>
          <w:sz w:val="22"/>
          <w:szCs w:val="22"/>
        </w:rPr>
      </w:pPr>
      <w:r w:rsidRPr="0B4E8F82">
        <w:rPr>
          <w:rFonts w:cs="Arial"/>
          <w:sz w:val="22"/>
          <w:szCs w:val="22"/>
        </w:rPr>
        <w:t>Adicionalmente, formalizar un procedimiento para la actualización del escenario de riesgo por incendio estructural también constituye un reto teniendo en cuenta la importancia de dar continuación al análisis y evidenciar tendencias con el paso del tiempo. Este procedimiento deber ser claro para que el personal</w:t>
      </w:r>
      <w:r w:rsidR="59A0528C" w:rsidRPr="0B4E8F82">
        <w:rPr>
          <w:rFonts w:cs="Arial"/>
          <w:sz w:val="22"/>
          <w:szCs w:val="22"/>
        </w:rPr>
        <w:t>,</w:t>
      </w:r>
      <w:r w:rsidRPr="0B4E8F82">
        <w:rPr>
          <w:rFonts w:cs="Arial"/>
          <w:sz w:val="22"/>
          <w:szCs w:val="22"/>
        </w:rPr>
        <w:t xml:space="preserve"> que a posterioridad tenga asignada esta responsabilidad</w:t>
      </w:r>
      <w:r w:rsidR="37A452C5" w:rsidRPr="0B4E8F82">
        <w:rPr>
          <w:rFonts w:cs="Arial"/>
          <w:sz w:val="22"/>
          <w:szCs w:val="22"/>
        </w:rPr>
        <w:t>,</w:t>
      </w:r>
      <w:r w:rsidRPr="0B4E8F82">
        <w:rPr>
          <w:rFonts w:cs="Arial"/>
          <w:sz w:val="22"/>
          <w:szCs w:val="22"/>
        </w:rPr>
        <w:t xml:space="preserve"> pueda entender y manejar la misma parametrización y consolidación de información. </w:t>
      </w:r>
    </w:p>
    <w:p w14:paraId="75F19F77" w14:textId="77777777" w:rsidR="00741065" w:rsidRPr="00BA0BA6" w:rsidRDefault="00741065" w:rsidP="00BA0BA6">
      <w:pPr>
        <w:shd w:val="clear" w:color="auto" w:fill="FFFFFF"/>
        <w:rPr>
          <w:rFonts w:cs="Arial"/>
          <w:sz w:val="22"/>
          <w:szCs w:val="22"/>
        </w:rPr>
      </w:pPr>
    </w:p>
    <w:p w14:paraId="517F8F4A" w14:textId="77777777" w:rsidR="00741065" w:rsidRPr="00BA0BA6" w:rsidRDefault="00741065" w:rsidP="00BA0BA6">
      <w:pPr>
        <w:pStyle w:val="Prrafodelista"/>
        <w:numPr>
          <w:ilvl w:val="3"/>
          <w:numId w:val="62"/>
        </w:numPr>
        <w:rPr>
          <w:rFonts w:eastAsia="Calibri" w:cs="Arial"/>
          <w:sz w:val="22"/>
          <w:szCs w:val="22"/>
        </w:rPr>
      </w:pPr>
      <w:r w:rsidRPr="00BA0BA6">
        <w:rPr>
          <w:rFonts w:eastAsia="Calibri" w:cs="Arial"/>
          <w:sz w:val="22"/>
          <w:szCs w:val="22"/>
        </w:rPr>
        <w:t>Continuar con la mejora continua de los productos requeridos para la sala situacional.</w:t>
      </w:r>
    </w:p>
    <w:p w14:paraId="25A8FBDA" w14:textId="77777777" w:rsidR="00741065" w:rsidRPr="00BA0BA6" w:rsidRDefault="00741065" w:rsidP="00BA0BA6">
      <w:pPr>
        <w:pStyle w:val="Prrafodelista"/>
        <w:numPr>
          <w:ilvl w:val="3"/>
          <w:numId w:val="62"/>
        </w:numPr>
        <w:rPr>
          <w:rFonts w:eastAsia="Calibri" w:cs="Arial"/>
          <w:sz w:val="22"/>
          <w:szCs w:val="22"/>
        </w:rPr>
      </w:pPr>
      <w:r w:rsidRPr="00BA0BA6">
        <w:rPr>
          <w:rFonts w:eastAsia="Calibri" w:cs="Arial"/>
          <w:sz w:val="22"/>
          <w:szCs w:val="22"/>
        </w:rPr>
        <w:t>Fortalecimiento en el proceso de obtención de información por parte de entidades exógenas a la entidad.</w:t>
      </w:r>
    </w:p>
    <w:p w14:paraId="5ED2983C" w14:textId="77777777" w:rsidR="00741065" w:rsidRPr="00BA0BA6" w:rsidRDefault="00741065" w:rsidP="00BA0BA6">
      <w:pPr>
        <w:pStyle w:val="Prrafodelista"/>
        <w:numPr>
          <w:ilvl w:val="3"/>
          <w:numId w:val="62"/>
        </w:numPr>
        <w:rPr>
          <w:rFonts w:eastAsia="Calibri" w:cs="Arial"/>
          <w:sz w:val="22"/>
          <w:szCs w:val="22"/>
        </w:rPr>
      </w:pPr>
      <w:r w:rsidRPr="00BA0BA6">
        <w:rPr>
          <w:rFonts w:eastAsia="Calibri" w:cs="Arial"/>
          <w:sz w:val="22"/>
          <w:szCs w:val="22"/>
        </w:rPr>
        <w:t>Formulación de un sistema de monitoreo y alerta temprana que identifique en los Cerros Orientales, puntos de calor para la atención oportuna de eventos asociados al fuego. Lo anterior para avanzar en la fase precontractual y contractual para la estructuración del sistema.</w:t>
      </w:r>
    </w:p>
    <w:p w14:paraId="50271EEC"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Continuar con el Plan de Gestión del Riesgo de Desastres de las Entidades Públicas y Privadas (PGRDEPP).</w:t>
      </w:r>
    </w:p>
    <w:p w14:paraId="07DA1782" w14:textId="529F2DF1" w:rsidR="00741065" w:rsidRPr="00BA0BA6" w:rsidRDefault="461EF852" w:rsidP="0B4E8F82">
      <w:pPr>
        <w:pStyle w:val="Prrafodelista"/>
        <w:numPr>
          <w:ilvl w:val="0"/>
          <w:numId w:val="62"/>
        </w:numPr>
        <w:shd w:val="clear" w:color="auto" w:fill="FFFFFF" w:themeFill="background1"/>
        <w:rPr>
          <w:rFonts w:eastAsiaTheme="minorEastAsia" w:cs="Arial"/>
          <w:sz w:val="22"/>
          <w:szCs w:val="22"/>
        </w:rPr>
      </w:pPr>
      <w:r w:rsidRPr="0B4E8F82">
        <w:rPr>
          <w:rFonts w:eastAsiaTheme="minorEastAsia" w:cs="Arial"/>
          <w:sz w:val="22"/>
          <w:szCs w:val="22"/>
        </w:rPr>
        <w:t xml:space="preserve">Finalizar el documento del programa de implementación plataforma SART, </w:t>
      </w:r>
      <w:r w:rsidR="410DD366" w:rsidRPr="0B4E8F82">
        <w:rPr>
          <w:rFonts w:eastAsiaTheme="minorEastAsia" w:cs="Arial"/>
          <w:sz w:val="22"/>
          <w:szCs w:val="22"/>
        </w:rPr>
        <w:t xml:space="preserve">que </w:t>
      </w:r>
      <w:r w:rsidRPr="0B4E8F82">
        <w:rPr>
          <w:rFonts w:eastAsiaTheme="minorEastAsia" w:cs="Arial"/>
          <w:sz w:val="22"/>
          <w:szCs w:val="22"/>
        </w:rPr>
        <w:t>actualmente se encuentra en proceso de actualización, este documento tiene como propósito la acreditación del equipo SART, por parte de la DNBC.</w:t>
      </w:r>
    </w:p>
    <w:p w14:paraId="54C48C8C" w14:textId="08A33B16" w:rsidR="00741065" w:rsidRPr="00BA0BA6" w:rsidRDefault="461EF852" w:rsidP="0B4E8F82">
      <w:pPr>
        <w:pStyle w:val="Prrafodelista"/>
        <w:numPr>
          <w:ilvl w:val="0"/>
          <w:numId w:val="62"/>
        </w:numPr>
        <w:shd w:val="clear" w:color="auto" w:fill="FFFFFF" w:themeFill="background1"/>
        <w:rPr>
          <w:rFonts w:eastAsiaTheme="minorEastAsia" w:cs="Arial"/>
          <w:sz w:val="22"/>
          <w:szCs w:val="22"/>
        </w:rPr>
      </w:pPr>
      <w:r w:rsidRPr="0B4E8F82">
        <w:rPr>
          <w:rFonts w:eastAsiaTheme="minorEastAsia" w:cs="Arial"/>
          <w:sz w:val="22"/>
          <w:szCs w:val="22"/>
        </w:rPr>
        <w:t xml:space="preserve">Estructura y revisión del plan de acción de acuerdo al informe de auditoría para la </w:t>
      </w:r>
      <w:r w:rsidR="7EA2DFB8" w:rsidRPr="0B4E8F82">
        <w:rPr>
          <w:rFonts w:eastAsiaTheme="minorEastAsia" w:cs="Arial"/>
          <w:sz w:val="22"/>
          <w:szCs w:val="22"/>
        </w:rPr>
        <w:t>reacreditación</w:t>
      </w:r>
      <w:r w:rsidRPr="0B4E8F82">
        <w:rPr>
          <w:rFonts w:eastAsiaTheme="minorEastAsia" w:cs="Arial"/>
          <w:sz w:val="22"/>
          <w:szCs w:val="22"/>
        </w:rPr>
        <w:t xml:space="preserve"> del Grupo USAR, en consolidación. </w:t>
      </w:r>
    </w:p>
    <w:p w14:paraId="1350CB27"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Efectuar ejercicio de simulación del Equipo Directivo y la entidad sobre la activación de la EIR.</w:t>
      </w:r>
    </w:p>
    <w:p w14:paraId="1D8E470D"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Continuar con el apoyo a las actividades transversales del equipo y la SGR.</w:t>
      </w:r>
    </w:p>
    <w:p w14:paraId="764873D1"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Elaborar el "SIBRU” Simulacro nacional de búsqueda y rescate urbano.</w:t>
      </w:r>
    </w:p>
    <w:p w14:paraId="54901EAC" w14:textId="38C79BB4" w:rsidR="00741065" w:rsidRPr="00BA0BA6" w:rsidRDefault="7EA2DFB8" w:rsidP="0B4E8F82">
      <w:pPr>
        <w:pStyle w:val="Prrafodelista"/>
        <w:numPr>
          <w:ilvl w:val="0"/>
          <w:numId w:val="62"/>
        </w:numPr>
        <w:shd w:val="clear" w:color="auto" w:fill="FFFFFF" w:themeFill="background1"/>
        <w:rPr>
          <w:rFonts w:eastAsiaTheme="minorEastAsia" w:cs="Arial"/>
          <w:sz w:val="22"/>
          <w:szCs w:val="22"/>
        </w:rPr>
      </w:pPr>
      <w:r w:rsidRPr="0B4E8F82">
        <w:rPr>
          <w:rFonts w:eastAsiaTheme="minorEastAsia" w:cs="Arial"/>
          <w:sz w:val="22"/>
          <w:szCs w:val="22"/>
        </w:rPr>
        <w:t>Reacreditación</w:t>
      </w:r>
      <w:r w:rsidR="0A2D2EFA" w:rsidRPr="0B4E8F82">
        <w:rPr>
          <w:rFonts w:eastAsiaTheme="minorEastAsia" w:cs="Arial"/>
          <w:sz w:val="22"/>
          <w:szCs w:val="22"/>
        </w:rPr>
        <w:t xml:space="preserve"> del</w:t>
      </w:r>
      <w:r w:rsidR="461EF852" w:rsidRPr="0B4E8F82">
        <w:rPr>
          <w:rFonts w:eastAsiaTheme="minorEastAsia" w:cs="Arial"/>
          <w:sz w:val="22"/>
          <w:szCs w:val="22"/>
        </w:rPr>
        <w:t xml:space="preserve"> Equipo Especial Grupo Especializado de Búsqueda y Rescate Urbano – USAR.</w:t>
      </w:r>
    </w:p>
    <w:p w14:paraId="37F58F2A"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Acreditación Equipo Especial Grupo de Búsqueda y Rescate de Animales en Emergencias – BRAE.</w:t>
      </w:r>
    </w:p>
    <w:p w14:paraId="62822090"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 xml:space="preserve">Acreditación Equipo Especial Grupo de Materiales Peligrosos MATPEL. </w:t>
      </w:r>
    </w:p>
    <w:p w14:paraId="35281A24"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Acreditación Equipo Especial Sistema de Aeronaves Remotamente Tripuladas (SART).</w:t>
      </w:r>
    </w:p>
    <w:p w14:paraId="5E7FAB25"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Proceso de Contratación Compra de Utilitarios.</w:t>
      </w:r>
    </w:p>
    <w:p w14:paraId="62D5A300"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Proceso contractual desarrollo de simulador en realidad virtual para módulo del Sistema de Protección contra Incendios Brigadistas clase 1 y Pirotecnia.</w:t>
      </w:r>
    </w:p>
    <w:p w14:paraId="38DB1ACE" w14:textId="77777777" w:rsidR="00741065" w:rsidRPr="00BA0BA6" w:rsidRDefault="00741065" w:rsidP="00BA0BA6">
      <w:pPr>
        <w:rPr>
          <w:rFonts w:cs="Arial"/>
          <w:sz w:val="22"/>
          <w:szCs w:val="22"/>
        </w:rPr>
      </w:pPr>
    </w:p>
    <w:p w14:paraId="6E47ECE7" w14:textId="61E9BD4D" w:rsidR="00C47523" w:rsidRPr="001D17DA" w:rsidRDefault="00CD3982" w:rsidP="00BA0BA6">
      <w:pPr>
        <w:pStyle w:val="Ttulo1"/>
        <w:spacing w:after="240"/>
        <w:jc w:val="both"/>
        <w:rPr>
          <w:rFonts w:cs="Arial"/>
          <w:color w:val="0070C0"/>
          <w:sz w:val="22"/>
          <w:szCs w:val="22"/>
          <w:shd w:val="clear" w:color="auto" w:fill="FFFFFF"/>
        </w:rPr>
      </w:pPr>
      <w:bookmarkStart w:id="37" w:name="_Toc94082241"/>
      <w:bookmarkStart w:id="38" w:name="_Toc94091213"/>
      <w:r w:rsidRPr="001D17DA">
        <w:rPr>
          <w:rFonts w:cs="Arial"/>
          <w:color w:val="0070C0"/>
          <w:sz w:val="22"/>
          <w:szCs w:val="22"/>
          <w:shd w:val="clear" w:color="auto" w:fill="FFFFFF"/>
        </w:rPr>
        <w:t>GESTIÓN ADMINISTRATIVA</w:t>
      </w:r>
      <w:bookmarkEnd w:id="37"/>
      <w:bookmarkEnd w:id="38"/>
    </w:p>
    <w:p w14:paraId="1253FA1D" w14:textId="5965B17D" w:rsidR="00C47523" w:rsidRPr="00BA0BA6" w:rsidRDefault="52FC3DC0" w:rsidP="0B4E8F82">
      <w:pPr>
        <w:spacing w:after="240"/>
        <w:rPr>
          <w:rFonts w:cs="Arial"/>
          <w:color w:val="auto"/>
          <w:sz w:val="22"/>
          <w:szCs w:val="22"/>
          <w:shd w:val="clear" w:color="auto" w:fill="FFFFFF"/>
        </w:rPr>
      </w:pPr>
      <w:r w:rsidRPr="00BA0BA6">
        <w:rPr>
          <w:rFonts w:cs="Arial"/>
          <w:color w:val="auto"/>
          <w:sz w:val="22"/>
          <w:szCs w:val="22"/>
          <w:shd w:val="clear" w:color="auto" w:fill="FFFFFF"/>
        </w:rPr>
        <w:t xml:space="preserve">La Gestión administrativa compren el desarrollo de actividades enfocadas a la optimización de los recursos de las entidades, su buen manejo, su direccionamiento, aprovechamiento y maximización del beneficio, en ese sentido la </w:t>
      </w:r>
      <w:r w:rsidR="260B3972" w:rsidRPr="00BA0BA6">
        <w:rPr>
          <w:rFonts w:cs="Arial"/>
          <w:color w:val="auto"/>
          <w:sz w:val="22"/>
          <w:szCs w:val="22"/>
          <w:shd w:val="clear" w:color="auto" w:fill="FFFFFF"/>
        </w:rPr>
        <w:t xml:space="preserve">Información </w:t>
      </w:r>
      <w:r w:rsidR="0FF61DD2" w:rsidRPr="00BA0BA6">
        <w:rPr>
          <w:rFonts w:cs="Arial"/>
          <w:color w:val="auto"/>
          <w:sz w:val="22"/>
          <w:szCs w:val="22"/>
          <w:shd w:val="clear" w:color="auto" w:fill="FFFFFF"/>
        </w:rPr>
        <w:t>reportada a</w:t>
      </w:r>
      <w:r w:rsidRPr="00BA0BA6">
        <w:rPr>
          <w:rFonts w:cs="Arial"/>
          <w:color w:val="auto"/>
          <w:sz w:val="22"/>
          <w:szCs w:val="22"/>
          <w:shd w:val="clear" w:color="auto" w:fill="FFFFFF"/>
        </w:rPr>
        <w:t xml:space="preserve"> continuación son </w:t>
      </w:r>
      <w:r w:rsidR="260B3972" w:rsidRPr="00BA0BA6">
        <w:rPr>
          <w:rFonts w:cs="Arial"/>
          <w:color w:val="auto"/>
          <w:sz w:val="22"/>
          <w:szCs w:val="22"/>
          <w:shd w:val="clear" w:color="auto" w:fill="FFFFFF"/>
        </w:rPr>
        <w:t>las actividades del plan de acción para los procesos a cargo de las demás Subdirecciones y Oficinas</w:t>
      </w:r>
      <w:r w:rsidRPr="00BA0BA6">
        <w:rPr>
          <w:rFonts w:cs="Arial"/>
          <w:color w:val="auto"/>
          <w:sz w:val="22"/>
          <w:szCs w:val="22"/>
          <w:shd w:val="clear" w:color="auto" w:fill="FFFFFF"/>
        </w:rPr>
        <w:t xml:space="preserve"> de la </w:t>
      </w:r>
      <w:r w:rsidR="79407DA0" w:rsidRPr="0B4E8F82">
        <w:rPr>
          <w:rFonts w:cs="Arial"/>
          <w:sz w:val="22"/>
          <w:szCs w:val="22"/>
        </w:rPr>
        <w:t>UAE Cuerpo Oficial Bomberos de Bogotá</w:t>
      </w:r>
      <w:r w:rsidRPr="00BA0BA6">
        <w:rPr>
          <w:rFonts w:cs="Arial"/>
          <w:color w:val="auto"/>
          <w:sz w:val="22"/>
          <w:szCs w:val="22"/>
          <w:shd w:val="clear" w:color="auto" w:fill="FFFFFF"/>
        </w:rPr>
        <w:t xml:space="preserve">, que enfocan su esfuerzo en la consecución de los objetivos institucionales </w:t>
      </w:r>
    </w:p>
    <w:p w14:paraId="6F0D2BBF" w14:textId="77777777" w:rsidR="00741065" w:rsidRPr="00BA0BA6" w:rsidRDefault="00741065" w:rsidP="008F587B">
      <w:pPr>
        <w:pStyle w:val="Ttulo2"/>
      </w:pPr>
      <w:bookmarkStart w:id="39" w:name="_Toc94082242"/>
      <w:bookmarkStart w:id="40" w:name="_Toc94091214"/>
      <w:r w:rsidRPr="00BA0BA6">
        <w:t>Subdirección Logística</w:t>
      </w:r>
      <w:bookmarkEnd w:id="39"/>
      <w:bookmarkEnd w:id="40"/>
      <w:r w:rsidRPr="00BA0BA6">
        <w:t xml:space="preserve"> </w:t>
      </w:r>
    </w:p>
    <w:p w14:paraId="6754220A" w14:textId="77777777" w:rsidR="00741065" w:rsidRPr="00BA0BA6" w:rsidRDefault="00741065" w:rsidP="00BA0BA6">
      <w:pPr>
        <w:spacing w:after="240"/>
        <w:rPr>
          <w:rFonts w:cs="Arial"/>
          <w:sz w:val="22"/>
          <w:szCs w:val="22"/>
        </w:rPr>
      </w:pPr>
      <w:r w:rsidRPr="00BA0BA6">
        <w:rPr>
          <w:rFonts w:cs="Arial"/>
          <w:sz w:val="22"/>
          <w:szCs w:val="22"/>
        </w:rPr>
        <w:t>La Subdirección Logística se encuentra a cargo de dirigir la prestación de los servicios logísticos de transporte, mantenimiento preventivo y correctivo del parque automotor, equipo menor y suministros para la atención de las emergencias en el Distrito Capital de manera oportuna, a continuación, se relaciona la gestión realizada durante la vigencia del 2021.</w:t>
      </w:r>
    </w:p>
    <w:p w14:paraId="21AAC9F4" w14:textId="77777777" w:rsidR="00741065" w:rsidRPr="00BA0BA6" w:rsidRDefault="00741065" w:rsidP="00BA0BA6">
      <w:pPr>
        <w:rPr>
          <w:rFonts w:cs="Arial"/>
          <w:sz w:val="22"/>
          <w:szCs w:val="22"/>
        </w:rPr>
      </w:pPr>
    </w:p>
    <w:p w14:paraId="301253D5" w14:textId="77777777" w:rsidR="00741065" w:rsidRPr="00BA0BA6" w:rsidRDefault="00741065" w:rsidP="00BA0BA6">
      <w:pPr>
        <w:pStyle w:val="Ttulo3"/>
        <w:rPr>
          <w:rFonts w:cs="Arial"/>
          <w:sz w:val="22"/>
          <w:szCs w:val="22"/>
        </w:rPr>
      </w:pPr>
      <w:bookmarkStart w:id="41" w:name="_Toc94082243"/>
      <w:bookmarkStart w:id="42" w:name="_Toc94091215"/>
      <w:r w:rsidRPr="00BA0BA6">
        <w:rPr>
          <w:rFonts w:cs="Arial"/>
          <w:sz w:val="22"/>
          <w:szCs w:val="22"/>
        </w:rPr>
        <w:t>Principales Logros y resultados</w:t>
      </w:r>
      <w:bookmarkEnd w:id="41"/>
      <w:bookmarkEnd w:id="42"/>
      <w:r w:rsidRPr="00BA0BA6">
        <w:rPr>
          <w:rFonts w:cs="Arial"/>
          <w:sz w:val="22"/>
          <w:szCs w:val="22"/>
        </w:rPr>
        <w:t xml:space="preserve"> </w:t>
      </w:r>
    </w:p>
    <w:p w14:paraId="4A26E314" w14:textId="77777777" w:rsidR="00741065" w:rsidRPr="00BA0BA6" w:rsidRDefault="00741065" w:rsidP="00BA0BA6">
      <w:pPr>
        <w:tabs>
          <w:tab w:val="left" w:pos="284"/>
        </w:tabs>
        <w:rPr>
          <w:rFonts w:cs="Arial"/>
          <w:b/>
          <w:bCs/>
          <w:sz w:val="22"/>
          <w:szCs w:val="22"/>
        </w:rPr>
      </w:pPr>
    </w:p>
    <w:p w14:paraId="50E241CB" w14:textId="75D3B2D0" w:rsidR="00741065" w:rsidRPr="00BA0BA6" w:rsidRDefault="461EF852" w:rsidP="00BA0BA6">
      <w:pPr>
        <w:numPr>
          <w:ilvl w:val="0"/>
          <w:numId w:val="17"/>
        </w:numPr>
        <w:tabs>
          <w:tab w:val="left" w:pos="284"/>
        </w:tabs>
        <w:rPr>
          <w:rFonts w:cs="Arial"/>
          <w:sz w:val="22"/>
          <w:szCs w:val="22"/>
        </w:rPr>
      </w:pPr>
      <w:r w:rsidRPr="0B4E8F82">
        <w:rPr>
          <w:rFonts w:cs="Arial"/>
          <w:sz w:val="22"/>
          <w:szCs w:val="22"/>
          <w:lang w:val="es-ES"/>
        </w:rPr>
        <w:t xml:space="preserve">En articulación entre la subdirección de Gestión Humana, la Subdirección Operativa y la Subdirección Logística se conformó el </w:t>
      </w:r>
      <w:r w:rsidR="23DCF493" w:rsidRPr="0B4E8F82">
        <w:rPr>
          <w:rFonts w:cs="Arial"/>
          <w:sz w:val="22"/>
          <w:szCs w:val="22"/>
          <w:lang w:val="es-ES"/>
        </w:rPr>
        <w:t>G</w:t>
      </w:r>
      <w:r w:rsidRPr="0B4E8F82">
        <w:rPr>
          <w:rFonts w:cs="Arial"/>
          <w:sz w:val="22"/>
          <w:szCs w:val="22"/>
          <w:lang w:val="es-ES"/>
        </w:rPr>
        <w:t xml:space="preserve">rupo especializado de </w:t>
      </w:r>
      <w:r w:rsidR="56F7CE10" w:rsidRPr="0B4E8F82">
        <w:rPr>
          <w:rFonts w:cs="Arial"/>
          <w:sz w:val="22"/>
          <w:szCs w:val="22"/>
          <w:lang w:val="es-ES"/>
        </w:rPr>
        <w:t>C</w:t>
      </w:r>
      <w:r w:rsidRPr="0B4E8F82">
        <w:rPr>
          <w:rFonts w:cs="Arial"/>
          <w:sz w:val="22"/>
          <w:szCs w:val="22"/>
          <w:lang w:val="es-ES"/>
        </w:rPr>
        <w:t xml:space="preserve">onductor </w:t>
      </w:r>
      <w:r w:rsidR="1AF35C93" w:rsidRPr="0B4E8F82">
        <w:rPr>
          <w:rFonts w:cs="Arial"/>
          <w:sz w:val="22"/>
          <w:szCs w:val="22"/>
          <w:lang w:val="es-ES"/>
        </w:rPr>
        <w:t>O</w:t>
      </w:r>
      <w:r w:rsidRPr="0B4E8F82">
        <w:rPr>
          <w:rFonts w:cs="Arial"/>
          <w:sz w:val="22"/>
          <w:szCs w:val="22"/>
          <w:lang w:val="es-ES"/>
        </w:rPr>
        <w:t xml:space="preserve">perador de </w:t>
      </w:r>
      <w:r w:rsidR="06294F0D" w:rsidRPr="0B4E8F82">
        <w:rPr>
          <w:rFonts w:cs="Arial"/>
          <w:sz w:val="22"/>
          <w:szCs w:val="22"/>
          <w:lang w:val="es-ES"/>
        </w:rPr>
        <w:t>V</w:t>
      </w:r>
      <w:r w:rsidRPr="0B4E8F82">
        <w:rPr>
          <w:rFonts w:cs="Arial"/>
          <w:sz w:val="22"/>
          <w:szCs w:val="22"/>
          <w:lang w:val="es-ES"/>
        </w:rPr>
        <w:t xml:space="preserve">ehículos de </w:t>
      </w:r>
      <w:r w:rsidR="3DA78BBA" w:rsidRPr="0B4E8F82">
        <w:rPr>
          <w:rFonts w:cs="Arial"/>
          <w:sz w:val="22"/>
          <w:szCs w:val="22"/>
          <w:lang w:val="es-ES"/>
        </w:rPr>
        <w:t>E</w:t>
      </w:r>
      <w:r w:rsidRPr="0B4E8F82">
        <w:rPr>
          <w:rFonts w:cs="Arial"/>
          <w:sz w:val="22"/>
          <w:szCs w:val="22"/>
          <w:lang w:val="es-ES"/>
        </w:rPr>
        <w:t>mergencia - GOVE a través de la resolución 1294 de 2021, con el fin de fortalecer la capacidad de respuesta y la disponibilidad de los vehículos en las estaciones.</w:t>
      </w:r>
    </w:p>
    <w:p w14:paraId="1302E62F" w14:textId="2CB40B3C" w:rsidR="00741065" w:rsidRPr="00BA0BA6" w:rsidRDefault="461EF852" w:rsidP="0B4E8F82">
      <w:pPr>
        <w:numPr>
          <w:ilvl w:val="0"/>
          <w:numId w:val="17"/>
        </w:numPr>
        <w:tabs>
          <w:tab w:val="left" w:pos="284"/>
        </w:tabs>
        <w:rPr>
          <w:rFonts w:eastAsia="Arial" w:cs="Arial"/>
          <w:color w:val="000000" w:themeColor="text1"/>
          <w:sz w:val="22"/>
          <w:szCs w:val="22"/>
          <w:lang w:val="es-ES"/>
        </w:rPr>
      </w:pPr>
      <w:r w:rsidRPr="0B4E8F82">
        <w:rPr>
          <w:rFonts w:cs="Arial"/>
          <w:sz w:val="22"/>
          <w:szCs w:val="22"/>
          <w:lang w:val="es-ES"/>
        </w:rPr>
        <w:t xml:space="preserve">Se garantizó el suministro de alimentación e hidratación para el grupo bomberil de la </w:t>
      </w:r>
      <w:r w:rsidR="2C450B10" w:rsidRPr="0B4E8F82">
        <w:rPr>
          <w:rFonts w:cs="Arial"/>
          <w:sz w:val="22"/>
          <w:szCs w:val="22"/>
        </w:rPr>
        <w:t>UAE Cuerpo Oficial Bomberos de Bogotá</w:t>
      </w:r>
      <w:r w:rsidRPr="0B4E8F82">
        <w:rPr>
          <w:rFonts w:cs="Arial"/>
          <w:sz w:val="22"/>
          <w:szCs w:val="22"/>
          <w:lang w:val="es-ES"/>
        </w:rPr>
        <w:t xml:space="preserve"> en la atención de emergencias por un periodo operacional superior a cuatro horas, por lo que se entregó así un total de 7.004 unidades a lo largo del año 2021.</w:t>
      </w:r>
    </w:p>
    <w:p w14:paraId="71455FF4" w14:textId="37DAB3DE" w:rsidR="00741065" w:rsidRPr="00BA0BA6" w:rsidRDefault="461EF852" w:rsidP="0B4E8F82">
      <w:pPr>
        <w:numPr>
          <w:ilvl w:val="0"/>
          <w:numId w:val="17"/>
        </w:numPr>
        <w:tabs>
          <w:tab w:val="left" w:pos="284"/>
        </w:tabs>
        <w:rPr>
          <w:rFonts w:eastAsia="Arial" w:cs="Arial"/>
          <w:color w:val="000000" w:themeColor="text1"/>
          <w:sz w:val="22"/>
          <w:szCs w:val="22"/>
        </w:rPr>
      </w:pPr>
      <w:r w:rsidRPr="00BA0BA6">
        <w:rPr>
          <w:rFonts w:cs="Arial"/>
          <w:sz w:val="22"/>
          <w:szCs w:val="22"/>
          <w:lang w:val="es-ES"/>
        </w:rPr>
        <w:t xml:space="preserve">Se garantizó la entrega de </w:t>
      </w:r>
      <w:r w:rsidRPr="00BA0BA6">
        <w:rPr>
          <w:rFonts w:cs="Arial"/>
          <w:sz w:val="22"/>
          <w:szCs w:val="22"/>
          <w:bdr w:val="none" w:sz="0" w:space="0" w:color="auto" w:frame="1"/>
        </w:rPr>
        <w:t>36.765</w:t>
      </w:r>
      <w:r w:rsidRPr="00BA0BA6">
        <w:rPr>
          <w:rFonts w:cs="Arial"/>
          <w:sz w:val="22"/>
          <w:szCs w:val="22"/>
          <w:lang w:val="es-ES"/>
        </w:rPr>
        <w:t xml:space="preserve"> elementos de protección personal para el cuerpo uniformado y administrativo, de la </w:t>
      </w:r>
      <w:r w:rsidR="45CC8F5F" w:rsidRPr="0B4E8F82">
        <w:rPr>
          <w:rFonts w:cs="Arial"/>
          <w:sz w:val="22"/>
          <w:szCs w:val="22"/>
        </w:rPr>
        <w:t>UAE Cuerpo Oficial Bomberos de Bogotá,</w:t>
      </w:r>
      <w:r w:rsidRPr="00BA0BA6">
        <w:rPr>
          <w:rFonts w:cs="Arial"/>
          <w:sz w:val="22"/>
          <w:szCs w:val="22"/>
          <w:lang w:val="es-ES"/>
        </w:rPr>
        <w:t xml:space="preserve"> evitando el contagio y propagación del coronavirus Covid-19.</w:t>
      </w:r>
    </w:p>
    <w:p w14:paraId="0D7F0D67" w14:textId="77777777" w:rsidR="00741065" w:rsidRPr="00BA0BA6" w:rsidRDefault="00741065" w:rsidP="00BA0BA6">
      <w:pPr>
        <w:numPr>
          <w:ilvl w:val="0"/>
          <w:numId w:val="17"/>
        </w:numPr>
        <w:tabs>
          <w:tab w:val="left" w:pos="284"/>
        </w:tabs>
        <w:rPr>
          <w:rFonts w:cs="Arial"/>
          <w:sz w:val="22"/>
          <w:szCs w:val="22"/>
        </w:rPr>
      </w:pPr>
      <w:r w:rsidRPr="00BA0BA6">
        <w:rPr>
          <w:rFonts w:cs="Arial"/>
          <w:sz w:val="22"/>
          <w:szCs w:val="22"/>
          <w:lang w:val="es-ES"/>
        </w:rPr>
        <w:t>Se garantizó la entrega de 104 suministros médicos y de 56,7 kilos de alimentos para los caninos del grupo especializado BRAE.</w:t>
      </w:r>
    </w:p>
    <w:p w14:paraId="5E31E256" w14:textId="0F9EF808" w:rsidR="00741065" w:rsidRPr="00BA0BA6" w:rsidRDefault="461EF852" w:rsidP="00BA0BA6">
      <w:pPr>
        <w:numPr>
          <w:ilvl w:val="0"/>
          <w:numId w:val="17"/>
        </w:numPr>
        <w:tabs>
          <w:tab w:val="left" w:pos="284"/>
        </w:tabs>
        <w:rPr>
          <w:rFonts w:cs="Arial"/>
          <w:sz w:val="22"/>
          <w:szCs w:val="22"/>
        </w:rPr>
      </w:pPr>
      <w:r w:rsidRPr="0B4E8F82">
        <w:rPr>
          <w:rFonts w:cs="Arial"/>
          <w:sz w:val="22"/>
          <w:szCs w:val="22"/>
          <w:lang w:val="es-ES"/>
        </w:rPr>
        <w:t xml:space="preserve">Se realizó la implementación del primer módulo (Parque Automotor) de la herramienta tecnológica, LOG+ para la trazabilidad </w:t>
      </w:r>
      <w:r w:rsidR="6F5D2890" w:rsidRPr="0B4E8F82">
        <w:rPr>
          <w:rFonts w:cs="Arial"/>
          <w:sz w:val="22"/>
          <w:szCs w:val="22"/>
          <w:lang w:val="es-ES"/>
        </w:rPr>
        <w:t xml:space="preserve">y </w:t>
      </w:r>
      <w:r w:rsidRPr="0B4E8F82">
        <w:rPr>
          <w:rFonts w:cs="Arial"/>
          <w:sz w:val="22"/>
          <w:szCs w:val="22"/>
          <w:lang w:val="es-ES"/>
        </w:rPr>
        <w:t>gestión de los diferentes requerimientos de las estaciones de Bomberos y personal administrativo de la entidad.</w:t>
      </w:r>
    </w:p>
    <w:p w14:paraId="3AC4E6BE" w14:textId="77777777" w:rsidR="00741065" w:rsidRPr="00BA0BA6" w:rsidRDefault="00741065" w:rsidP="00BA0BA6">
      <w:pPr>
        <w:numPr>
          <w:ilvl w:val="0"/>
          <w:numId w:val="17"/>
        </w:numPr>
        <w:tabs>
          <w:tab w:val="left" w:pos="284"/>
        </w:tabs>
        <w:rPr>
          <w:rFonts w:cs="Arial"/>
          <w:sz w:val="22"/>
          <w:szCs w:val="22"/>
        </w:rPr>
      </w:pPr>
      <w:r w:rsidRPr="00BA0BA6">
        <w:rPr>
          <w:rFonts w:cs="Arial"/>
          <w:sz w:val="22"/>
          <w:szCs w:val="22"/>
        </w:rPr>
        <w:t>Se realizó cambio de 12 escaleras especializadas de 10, 12, 14 y 24 pies a los vehículos del parque automotor para las maquinas extintoras de las estaciones.</w:t>
      </w:r>
    </w:p>
    <w:p w14:paraId="2ED4D746" w14:textId="77777777" w:rsidR="00741065" w:rsidRPr="00BA0BA6" w:rsidRDefault="00741065" w:rsidP="00BA0BA6">
      <w:pPr>
        <w:numPr>
          <w:ilvl w:val="0"/>
          <w:numId w:val="17"/>
        </w:numPr>
        <w:tabs>
          <w:tab w:val="left" w:pos="284"/>
        </w:tabs>
        <w:rPr>
          <w:rFonts w:cs="Arial"/>
          <w:sz w:val="22"/>
          <w:szCs w:val="22"/>
        </w:rPr>
      </w:pPr>
      <w:r w:rsidRPr="00BA0BA6">
        <w:rPr>
          <w:rFonts w:cs="Arial"/>
          <w:sz w:val="22"/>
          <w:szCs w:val="22"/>
        </w:rPr>
        <w:t>Se efectuó la reparación y restauración de 67 trajes de línea de fuego.</w:t>
      </w:r>
    </w:p>
    <w:p w14:paraId="36536083" w14:textId="77777777" w:rsidR="00741065" w:rsidRPr="00BA0BA6" w:rsidRDefault="00741065" w:rsidP="00BA0BA6">
      <w:pPr>
        <w:numPr>
          <w:ilvl w:val="0"/>
          <w:numId w:val="17"/>
        </w:numPr>
        <w:tabs>
          <w:tab w:val="left" w:pos="284"/>
        </w:tabs>
        <w:rPr>
          <w:rFonts w:cs="Arial"/>
          <w:sz w:val="22"/>
          <w:szCs w:val="22"/>
        </w:rPr>
      </w:pPr>
      <w:r w:rsidRPr="00BA0BA6">
        <w:rPr>
          <w:rFonts w:cs="Arial"/>
          <w:sz w:val="22"/>
          <w:szCs w:val="22"/>
        </w:rPr>
        <w:t>Se efectuó cambio de 429 llantas de los vehículos del parque automotor, siendo 49 llantas reencauchadas. Se prestó el servicio de 31 carro taller para despinches. Por otra parte, de forma preventiva se han programado a los diferentes vehículos la alineación, calibración, rotación y balanceo, de las llantas, aportando a la mejora de la disponibilidad del parque automotor.</w:t>
      </w:r>
    </w:p>
    <w:p w14:paraId="37AA5164" w14:textId="77777777" w:rsidR="00741065" w:rsidRPr="00BA0BA6" w:rsidRDefault="00741065" w:rsidP="00BA0BA6">
      <w:pPr>
        <w:numPr>
          <w:ilvl w:val="0"/>
          <w:numId w:val="17"/>
        </w:numPr>
        <w:tabs>
          <w:tab w:val="left" w:pos="284"/>
        </w:tabs>
        <w:rPr>
          <w:rFonts w:cs="Arial"/>
          <w:sz w:val="22"/>
          <w:szCs w:val="22"/>
        </w:rPr>
      </w:pPr>
      <w:r w:rsidRPr="00BA0BA6">
        <w:rPr>
          <w:rFonts w:cs="Arial"/>
          <w:sz w:val="22"/>
          <w:szCs w:val="22"/>
        </w:rPr>
        <w:t>Se realizó mantenimiento preventivo y correctivo a 62 equipos de rescate vehicular y 46 de interespiro.</w:t>
      </w:r>
    </w:p>
    <w:p w14:paraId="1C012DF7" w14:textId="77777777" w:rsidR="00741065" w:rsidRPr="00BA0BA6" w:rsidRDefault="00741065" w:rsidP="00BA0BA6">
      <w:pPr>
        <w:pStyle w:val="Prrafodelista"/>
        <w:numPr>
          <w:ilvl w:val="0"/>
          <w:numId w:val="17"/>
        </w:numPr>
        <w:tabs>
          <w:tab w:val="left" w:pos="284"/>
        </w:tabs>
        <w:rPr>
          <w:rFonts w:cs="Arial"/>
          <w:sz w:val="22"/>
          <w:szCs w:val="22"/>
        </w:rPr>
      </w:pPr>
      <w:r w:rsidRPr="00BA0BA6">
        <w:rPr>
          <w:rFonts w:cs="Arial"/>
          <w:sz w:val="22"/>
          <w:szCs w:val="22"/>
        </w:rPr>
        <w:t>Se realizó la rehabilitación y actualización del software de las 17 cámaras térmicas para la operación bomberil.</w:t>
      </w:r>
    </w:p>
    <w:p w14:paraId="744D1EE4" w14:textId="77777777" w:rsidR="00741065" w:rsidRPr="00BA0BA6" w:rsidRDefault="00741065" w:rsidP="00BA0BA6">
      <w:pPr>
        <w:numPr>
          <w:ilvl w:val="0"/>
          <w:numId w:val="17"/>
        </w:numPr>
        <w:tabs>
          <w:tab w:val="left" w:pos="284"/>
        </w:tabs>
        <w:rPr>
          <w:rFonts w:cs="Arial"/>
          <w:sz w:val="22"/>
          <w:szCs w:val="22"/>
        </w:rPr>
      </w:pPr>
      <w:r w:rsidRPr="00BA0BA6">
        <w:rPr>
          <w:rFonts w:cs="Arial"/>
          <w:sz w:val="22"/>
          <w:szCs w:val="22"/>
        </w:rPr>
        <w:t>Se realizó la entrega de 35 desfibriladores para fortalecer el trabajo del cuerpo de uniformados para brindar la atención pre-hospitalaria y primeros auxilios durante la atención de emergencias e incidentes, 2 por cada estación y 1 para el edificio comando.</w:t>
      </w:r>
    </w:p>
    <w:p w14:paraId="4DA6F994"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rPr>
        <w:t>Se gestionaron 896 solicitudes de mantenimiento para equipo menor y se dio atención y solución a 520 solicitudes, fortaleciendo la capacidad de respuesta con herramientas y accesorios de equipo menor para el apoyo en la atención de emergencias e incidentes en la ciudad.</w:t>
      </w:r>
    </w:p>
    <w:p w14:paraId="19C17A36"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rPr>
        <w:t>Se implementó un instrumento de seguimiento a la gestión adelantada por la subdirección Logística denominado “Boletines estaciones”, el cual se divulga de manera trimestral a las diferentes estaciones y grupos especializados de la entidad.</w:t>
      </w:r>
    </w:p>
    <w:p w14:paraId="2E7A1C1F"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rPr>
        <w:t>Se realizó la actualización de 6 procedimientos y 11 formatos, así como la depuración de algunos previamente establecidos.</w:t>
      </w:r>
    </w:p>
    <w:p w14:paraId="1D959513"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rPr>
        <w:t>Se efectuaron 36 de liquidaciones de contratos durante la vigencia 2021.</w:t>
      </w:r>
    </w:p>
    <w:p w14:paraId="0E84BC24" w14:textId="2D71010A" w:rsidR="00741065" w:rsidRPr="00BA0BA6" w:rsidRDefault="00741065" w:rsidP="00BA0BA6">
      <w:pPr>
        <w:numPr>
          <w:ilvl w:val="0"/>
          <w:numId w:val="18"/>
        </w:numPr>
        <w:tabs>
          <w:tab w:val="left" w:pos="284"/>
        </w:tabs>
        <w:rPr>
          <w:rFonts w:cs="Arial"/>
          <w:sz w:val="22"/>
          <w:szCs w:val="22"/>
        </w:rPr>
      </w:pPr>
      <w:r w:rsidRPr="00BA0BA6">
        <w:rPr>
          <w:rFonts w:cs="Arial"/>
          <w:sz w:val="22"/>
          <w:szCs w:val="22"/>
        </w:rPr>
        <w:t xml:space="preserve">Se implementaron estrategias de manejo de residuos sólidos y líquidos en aras de fortalecer </w:t>
      </w:r>
      <w:r w:rsidR="00CE1BA6" w:rsidRPr="00BA0BA6">
        <w:rPr>
          <w:rFonts w:cs="Arial"/>
          <w:sz w:val="22"/>
          <w:szCs w:val="22"/>
        </w:rPr>
        <w:t>prácticas</w:t>
      </w:r>
      <w:r w:rsidRPr="00BA0BA6">
        <w:rPr>
          <w:rFonts w:cs="Arial"/>
          <w:sz w:val="22"/>
          <w:szCs w:val="22"/>
        </w:rPr>
        <w:t xml:space="preserve"> más amigables con el medio ambiente en las gestiones y operaciones que adelanta la Subdirección Logística.</w:t>
      </w:r>
    </w:p>
    <w:p w14:paraId="15327A70"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rPr>
        <w:t>Desde el área de logística se apoyó en movilizaciones con los uniformados en Yopal - Casanare, Tuparro – Vichada, Tolemaida - Cundinamarca y Puerto príncipe -Haití.</w:t>
      </w:r>
    </w:p>
    <w:p w14:paraId="4C8FC77F"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rPr>
        <w:t>Se compiló de forma estratégica la información que resulta del seguimiento de los diferentes contratos y actividades que tiene a cargo en la subdirección, con el fin de utilizar los datos para tomar decisiones que permitan mejorar los aspectos técnicos y operativos de la subdirección.</w:t>
      </w:r>
    </w:p>
    <w:p w14:paraId="42E51E71"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lang w:val="es-ES"/>
        </w:rPr>
        <w:t>La reestructuración de la gestión contractual de la Subdirección Logística, a partir de la realización de análisis de sector y de mercado que consultaron la realidad de la dinámica comercial y de servicios de los proveedores que permitieron formular requisitos técnicos pertinentes, en procura de garantizar una mejor respuesta a los requerimientos del personal operativo</w:t>
      </w:r>
      <w:r w:rsidRPr="00BA0BA6">
        <w:rPr>
          <w:rFonts w:cs="Arial"/>
          <w:sz w:val="22"/>
          <w:szCs w:val="22"/>
        </w:rPr>
        <w:t>.</w:t>
      </w:r>
    </w:p>
    <w:p w14:paraId="6ACD9D94"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lang w:val="es-ES"/>
        </w:rPr>
        <w:t>A partir de la reestructuración técnica de la gestión contractual de la Subdirección Logística, logró reducirse la formulación de hallazgos por parte de los organismos de control, relacionado con el proceso de mantenimiento correctivo y preventivo de los vehículos de emergencia de la entidad.</w:t>
      </w:r>
    </w:p>
    <w:p w14:paraId="6D23305F"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lang w:val="es-ES"/>
        </w:rPr>
        <w:t>Se garantizó la respuesta efectiva a través del canal de atención de la Subdirección Logística.</w:t>
      </w:r>
    </w:p>
    <w:p w14:paraId="7A03A538" w14:textId="77777777" w:rsidR="00741065" w:rsidRPr="00BA0BA6" w:rsidRDefault="00741065" w:rsidP="00BA0BA6">
      <w:pPr>
        <w:rPr>
          <w:rFonts w:cs="Arial"/>
          <w:sz w:val="22"/>
          <w:szCs w:val="22"/>
        </w:rPr>
      </w:pPr>
    </w:p>
    <w:p w14:paraId="78E64728" w14:textId="77777777" w:rsidR="00741065" w:rsidRPr="00BA0BA6" w:rsidRDefault="00741065" w:rsidP="00BA0BA6">
      <w:pPr>
        <w:rPr>
          <w:rFonts w:cs="Arial"/>
          <w:sz w:val="22"/>
          <w:szCs w:val="22"/>
        </w:rPr>
      </w:pPr>
    </w:p>
    <w:p w14:paraId="3544C670" w14:textId="1D9F4E80" w:rsidR="00741065" w:rsidRPr="00532141" w:rsidRDefault="00532141" w:rsidP="00532141">
      <w:pPr>
        <w:widowControl w:val="0"/>
        <w:spacing w:after="240"/>
        <w:jc w:val="left"/>
        <w:rPr>
          <w:rFonts w:cs="Arial"/>
          <w:b/>
          <w:bCs/>
          <w:color w:val="auto"/>
          <w:sz w:val="22"/>
          <w:szCs w:val="22"/>
        </w:rPr>
      </w:pPr>
      <w:r>
        <w:rPr>
          <w:rFonts w:cs="Arial"/>
          <w:b/>
          <w:bCs/>
          <w:color w:val="auto"/>
          <w:sz w:val="22"/>
          <w:szCs w:val="22"/>
        </w:rPr>
        <w:t>Pa</w:t>
      </w:r>
      <w:r w:rsidRPr="00532141">
        <w:rPr>
          <w:rFonts w:cs="Arial"/>
          <w:b/>
          <w:bCs/>
          <w:color w:val="auto"/>
          <w:sz w:val="22"/>
          <w:szCs w:val="22"/>
        </w:rPr>
        <w:t>rque automotor</w:t>
      </w:r>
    </w:p>
    <w:p w14:paraId="2A7D88BC" w14:textId="77777777" w:rsidR="00741065" w:rsidRPr="00BA0BA6" w:rsidRDefault="00741065" w:rsidP="00BA0BA6">
      <w:pPr>
        <w:rPr>
          <w:rFonts w:cs="Arial"/>
          <w:b/>
          <w:bCs/>
          <w:sz w:val="22"/>
          <w:szCs w:val="22"/>
          <w:u w:val="single"/>
        </w:rPr>
      </w:pPr>
    </w:p>
    <w:p w14:paraId="2CF36A2B" w14:textId="06EF51A7" w:rsidR="00741065" w:rsidRPr="00BA0BA6" w:rsidRDefault="461EF852" w:rsidP="0B4E8F82">
      <w:pPr>
        <w:pStyle w:val="xmsonormal"/>
        <w:shd w:val="clear" w:color="auto" w:fill="FFFFFF" w:themeFill="background1"/>
        <w:spacing w:before="0" w:beforeAutospacing="0" w:after="0" w:afterAutospacing="0"/>
        <w:ind w:right="211"/>
        <w:jc w:val="both"/>
        <w:rPr>
          <w:rFonts w:ascii="Arial" w:hAnsi="Arial" w:cs="Arial"/>
          <w:sz w:val="22"/>
          <w:szCs w:val="22"/>
          <w:bdr w:val="none" w:sz="0" w:space="0" w:color="auto" w:frame="1"/>
          <w:lang w:val="es-ES"/>
        </w:rPr>
      </w:pPr>
      <w:r w:rsidRPr="00BA0BA6">
        <w:rPr>
          <w:rFonts w:ascii="Arial" w:hAnsi="Arial" w:cs="Arial"/>
          <w:sz w:val="22"/>
          <w:szCs w:val="22"/>
          <w:bdr w:val="none" w:sz="0" w:space="0" w:color="auto" w:frame="1"/>
          <w:lang w:val="es-ES"/>
        </w:rPr>
        <w:t xml:space="preserve">La </w:t>
      </w:r>
      <w:r w:rsidR="60DF461A" w:rsidRPr="0B4E8F82">
        <w:rPr>
          <w:rFonts w:ascii="Arial" w:eastAsia="Arial" w:hAnsi="Arial" w:cs="Arial"/>
          <w:sz w:val="22"/>
          <w:szCs w:val="22"/>
        </w:rPr>
        <w:t>UAE Cuerpo Oficial Bomberos de Bogotá</w:t>
      </w:r>
      <w:r w:rsidRPr="0B4E8F82">
        <w:rPr>
          <w:rFonts w:ascii="Arial" w:eastAsia="Arial" w:hAnsi="Arial" w:cs="Arial"/>
          <w:sz w:val="22"/>
          <w:szCs w:val="22"/>
          <w:bdr w:val="none" w:sz="0" w:space="0" w:color="auto" w:frame="1"/>
          <w:lang w:val="es-ES"/>
        </w:rPr>
        <w:t xml:space="preserve"> </w:t>
      </w:r>
      <w:r w:rsidRPr="00BA0BA6">
        <w:rPr>
          <w:rFonts w:ascii="Arial" w:hAnsi="Arial" w:cs="Arial"/>
          <w:sz w:val="22"/>
          <w:szCs w:val="22"/>
          <w:bdr w:val="none" w:sz="0" w:space="0" w:color="auto" w:frame="1"/>
          <w:lang w:val="es-ES"/>
        </w:rPr>
        <w:t>en cumplimiento de su obligación legal debe garantizar que los vehículos que conforman el parque automotor se encuentren siempre en óptimas condiciones y que estén disponibles para soportar las actividades que el cuerpo de uniformados ejecuta para atender las emergencias.</w:t>
      </w:r>
    </w:p>
    <w:p w14:paraId="113CAD3E" w14:textId="77777777" w:rsidR="00741065" w:rsidRPr="00BA0BA6" w:rsidRDefault="00741065" w:rsidP="00BA0BA6">
      <w:pPr>
        <w:pStyle w:val="xmsonormal"/>
        <w:shd w:val="clear" w:color="auto" w:fill="FFFFFF"/>
        <w:spacing w:before="0" w:beforeAutospacing="0" w:after="0" w:afterAutospacing="0"/>
        <w:ind w:right="211"/>
        <w:jc w:val="both"/>
        <w:rPr>
          <w:rFonts w:ascii="Arial" w:hAnsi="Arial" w:cs="Arial"/>
          <w:color w:val="000000"/>
          <w:sz w:val="22"/>
          <w:szCs w:val="22"/>
        </w:rPr>
      </w:pPr>
    </w:p>
    <w:p w14:paraId="5FCEF126" w14:textId="77777777" w:rsidR="00741065" w:rsidRPr="00BA0BA6" w:rsidRDefault="00741065" w:rsidP="00BA0BA6">
      <w:pPr>
        <w:pStyle w:val="xmsonormal"/>
        <w:shd w:val="clear" w:color="auto" w:fill="FFFFFF"/>
        <w:spacing w:before="0" w:beforeAutospacing="0" w:after="240" w:afterAutospacing="0"/>
        <w:ind w:right="211"/>
        <w:jc w:val="both"/>
        <w:rPr>
          <w:rFonts w:ascii="Arial" w:hAnsi="Arial" w:cs="Arial"/>
          <w:color w:val="000000"/>
          <w:sz w:val="22"/>
          <w:szCs w:val="22"/>
        </w:rPr>
      </w:pPr>
      <w:r w:rsidRPr="00BA0BA6">
        <w:rPr>
          <w:rFonts w:ascii="Arial" w:hAnsi="Arial" w:cs="Arial"/>
          <w:sz w:val="22"/>
          <w:szCs w:val="22"/>
          <w:bdr w:val="none" w:sz="0" w:space="0" w:color="auto" w:frame="1"/>
          <w:lang w:val="es-ES"/>
        </w:rPr>
        <w:t>Los vehículos que forman parte del parque automotor de la Entidad, por razones del uso y del desgaste natural, sufren daños y averías en los distintos sistemas que los componen, por lo cual deben someterse a revisiones y mantenimientos estrictos, en procura de lograr un adecuado funcionamiento, que derive en la prolongación de su vida útil y operativa.</w:t>
      </w:r>
    </w:p>
    <w:p w14:paraId="21061F8A" w14:textId="03316C0E" w:rsidR="00741065" w:rsidRPr="00BA0BA6" w:rsidRDefault="461EF852" w:rsidP="0B4E8F82">
      <w:pPr>
        <w:pStyle w:val="xmsonormal"/>
        <w:shd w:val="clear" w:color="auto" w:fill="FFFFFF" w:themeFill="background1"/>
        <w:spacing w:before="0" w:beforeAutospacing="0" w:after="240" w:afterAutospacing="0"/>
        <w:ind w:right="211"/>
        <w:jc w:val="both"/>
        <w:rPr>
          <w:rFonts w:ascii="Arial" w:hAnsi="Arial" w:cs="Arial"/>
          <w:sz w:val="22"/>
          <w:szCs w:val="22"/>
          <w:bdr w:val="none" w:sz="0" w:space="0" w:color="auto" w:frame="1"/>
          <w:lang w:val="es-ES"/>
        </w:rPr>
      </w:pPr>
      <w:r w:rsidRPr="00BA0BA6">
        <w:rPr>
          <w:rFonts w:ascii="Arial" w:hAnsi="Arial" w:cs="Arial"/>
          <w:sz w:val="22"/>
          <w:szCs w:val="22"/>
        </w:rPr>
        <w:t xml:space="preserve">El Parque Automotor de la </w:t>
      </w:r>
      <w:r w:rsidR="456BEA4B" w:rsidRPr="0B4E8F82">
        <w:rPr>
          <w:rFonts w:ascii="Arial" w:eastAsia="Arial" w:hAnsi="Arial" w:cs="Arial"/>
          <w:sz w:val="22"/>
          <w:szCs w:val="22"/>
        </w:rPr>
        <w:t>UAE Cuerpo Oficial Bomberos de Bogotá</w:t>
      </w:r>
      <w:r w:rsidRPr="00BA0BA6">
        <w:rPr>
          <w:rFonts w:ascii="Arial" w:hAnsi="Arial" w:cs="Arial"/>
          <w:sz w:val="22"/>
          <w:szCs w:val="22"/>
        </w:rPr>
        <w:t>, está conformado por 139 vehículos, compuesto en 2 grupos, 65 vehículos livianos y 74 vehículos pesados</w:t>
      </w:r>
      <w:r w:rsidRPr="00BA0BA6">
        <w:rPr>
          <w:rFonts w:ascii="Arial" w:hAnsi="Arial" w:cs="Arial"/>
          <w:sz w:val="22"/>
          <w:szCs w:val="22"/>
          <w:bdr w:val="none" w:sz="0" w:space="0" w:color="auto" w:frame="1"/>
          <w:lang w:val="es-ES"/>
        </w:rPr>
        <w:t xml:space="preserve">. </w:t>
      </w:r>
    </w:p>
    <w:p w14:paraId="02F4B7B8" w14:textId="675FC242" w:rsidR="00741065" w:rsidRPr="00E83CF6" w:rsidRDefault="461EF852" w:rsidP="0B4E8F82">
      <w:pPr>
        <w:pStyle w:val="Descripcin"/>
        <w:keepNext/>
        <w:jc w:val="center"/>
        <w:rPr>
          <w:b/>
          <w:bCs/>
          <w:color w:val="auto"/>
        </w:rPr>
      </w:pPr>
      <w:r w:rsidRPr="0B4E8F82">
        <w:rPr>
          <w:b/>
          <w:bCs/>
          <w:color w:val="auto"/>
        </w:rPr>
        <w:t xml:space="preserve">Tabla </w:t>
      </w:r>
      <w:r w:rsidR="00741065" w:rsidRPr="0B4E8F82">
        <w:rPr>
          <w:b/>
          <w:bCs/>
          <w:color w:val="auto"/>
        </w:rPr>
        <w:fldChar w:fldCharType="begin"/>
      </w:r>
      <w:r w:rsidR="00741065" w:rsidRPr="0B4E8F82">
        <w:rPr>
          <w:b/>
          <w:bCs/>
          <w:color w:val="auto"/>
        </w:rPr>
        <w:instrText xml:space="preserve"> SEQ Tabla \* ARABIC </w:instrText>
      </w:r>
      <w:r w:rsidR="00741065" w:rsidRPr="0B4E8F82">
        <w:rPr>
          <w:b/>
          <w:bCs/>
          <w:color w:val="auto"/>
        </w:rPr>
        <w:fldChar w:fldCharType="separate"/>
      </w:r>
      <w:r w:rsidR="515D0603" w:rsidRPr="0B4E8F82">
        <w:rPr>
          <w:b/>
          <w:bCs/>
          <w:noProof/>
          <w:color w:val="auto"/>
        </w:rPr>
        <w:t>22</w:t>
      </w:r>
      <w:r w:rsidR="00741065" w:rsidRPr="0B4E8F82">
        <w:rPr>
          <w:b/>
          <w:bCs/>
          <w:color w:val="auto"/>
        </w:rPr>
        <w:fldChar w:fldCharType="end"/>
      </w:r>
      <w:r w:rsidRPr="0B4E8F82">
        <w:rPr>
          <w:b/>
          <w:bCs/>
          <w:color w:val="auto"/>
        </w:rPr>
        <w:t>.</w:t>
      </w:r>
      <w:r w:rsidR="03BE227D" w:rsidRPr="0B4E8F82">
        <w:rPr>
          <w:b/>
          <w:bCs/>
          <w:color w:val="auto"/>
        </w:rPr>
        <w:t xml:space="preserve"> </w:t>
      </w:r>
      <w:r w:rsidRPr="0B4E8F82">
        <w:rPr>
          <w:b/>
          <w:bCs/>
          <w:color w:val="auto"/>
        </w:rPr>
        <w:t>Intervenciones Parque Automotor - 2021</w:t>
      </w:r>
    </w:p>
    <w:tbl>
      <w:tblPr>
        <w:tblStyle w:val="Tabladecuadrcula4-nfasis1"/>
        <w:tblW w:w="8075" w:type="dxa"/>
        <w:jc w:val="center"/>
        <w:tblLayout w:type="fixed"/>
        <w:tblLook w:val="04A0" w:firstRow="1" w:lastRow="0" w:firstColumn="1" w:lastColumn="0" w:noHBand="0" w:noVBand="1"/>
        <w:tblCaption w:val="Intervensiones parque automotor "/>
        <w:tblDescription w:val="Tabla de intervenciones aprque automotor"/>
      </w:tblPr>
      <w:tblGrid>
        <w:gridCol w:w="2572"/>
        <w:gridCol w:w="1818"/>
        <w:gridCol w:w="1984"/>
        <w:gridCol w:w="1701"/>
      </w:tblGrid>
      <w:tr w:rsidR="00741065" w:rsidRPr="00BA0BA6" w14:paraId="1476AE12" w14:textId="77777777" w:rsidTr="00CB6E9D">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2572" w:type="dxa"/>
            <w:hideMark/>
          </w:tcPr>
          <w:p w14:paraId="0138C55F" w14:textId="77777777" w:rsidR="00741065" w:rsidRPr="00BA0BA6" w:rsidRDefault="00741065" w:rsidP="00CB6E9D">
            <w:pPr>
              <w:rPr>
                <w:rFonts w:cs="Arial"/>
                <w:b w:val="0"/>
                <w:bCs w:val="0"/>
                <w:color w:val="auto"/>
                <w:sz w:val="22"/>
                <w:szCs w:val="24"/>
              </w:rPr>
            </w:pPr>
            <w:r w:rsidRPr="00BA0BA6">
              <w:rPr>
                <w:rFonts w:cs="Arial"/>
                <w:b w:val="0"/>
                <w:bCs w:val="0"/>
                <w:color w:val="auto"/>
                <w:sz w:val="22"/>
                <w:szCs w:val="24"/>
              </w:rPr>
              <w:t>ÍTEM</w:t>
            </w:r>
          </w:p>
        </w:tc>
        <w:tc>
          <w:tcPr>
            <w:tcW w:w="1818" w:type="dxa"/>
            <w:hideMark/>
          </w:tcPr>
          <w:p w14:paraId="79F8717A" w14:textId="1D82BA4D" w:rsidR="00741065" w:rsidRPr="00BA0BA6" w:rsidRDefault="00CB6E9D"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22"/>
                <w:szCs w:val="24"/>
              </w:rPr>
            </w:pPr>
            <w:r w:rsidRPr="00BA0BA6">
              <w:rPr>
                <w:rFonts w:cs="Arial"/>
                <w:b w:val="0"/>
                <w:bCs w:val="0"/>
                <w:color w:val="auto"/>
                <w:sz w:val="22"/>
                <w:szCs w:val="24"/>
              </w:rPr>
              <w:t>Solicitudes de</w:t>
            </w:r>
            <w:r w:rsidR="00741065" w:rsidRPr="00BA0BA6">
              <w:rPr>
                <w:rFonts w:cs="Arial"/>
                <w:b w:val="0"/>
                <w:bCs w:val="0"/>
                <w:color w:val="auto"/>
                <w:sz w:val="22"/>
                <w:szCs w:val="24"/>
              </w:rPr>
              <w:t xml:space="preserve"> Veh. Pesados</w:t>
            </w:r>
          </w:p>
        </w:tc>
        <w:tc>
          <w:tcPr>
            <w:tcW w:w="1984" w:type="dxa"/>
            <w:hideMark/>
          </w:tcPr>
          <w:p w14:paraId="4B264D59" w14:textId="0538DF1E" w:rsidR="00741065" w:rsidRPr="00BA0BA6" w:rsidRDefault="00CB6E9D"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22"/>
                <w:szCs w:val="24"/>
              </w:rPr>
            </w:pPr>
            <w:r w:rsidRPr="00BA0BA6">
              <w:rPr>
                <w:rFonts w:cs="Arial"/>
                <w:b w:val="0"/>
                <w:bCs w:val="0"/>
                <w:color w:val="auto"/>
                <w:sz w:val="22"/>
                <w:szCs w:val="24"/>
              </w:rPr>
              <w:t>Solicitudes de</w:t>
            </w:r>
            <w:r w:rsidR="00741065" w:rsidRPr="00BA0BA6">
              <w:rPr>
                <w:rFonts w:cs="Arial"/>
                <w:b w:val="0"/>
                <w:bCs w:val="0"/>
                <w:color w:val="auto"/>
                <w:sz w:val="22"/>
                <w:szCs w:val="24"/>
              </w:rPr>
              <w:t xml:space="preserve"> Veh. Livianos</w:t>
            </w:r>
          </w:p>
        </w:tc>
        <w:tc>
          <w:tcPr>
            <w:tcW w:w="1701" w:type="dxa"/>
            <w:hideMark/>
          </w:tcPr>
          <w:p w14:paraId="17723C0E" w14:textId="77777777" w:rsidR="00741065" w:rsidRPr="00BA0BA6"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sz w:val="22"/>
                <w:szCs w:val="24"/>
              </w:rPr>
            </w:pPr>
            <w:r w:rsidRPr="00BA0BA6">
              <w:rPr>
                <w:rFonts w:cs="Arial"/>
                <w:b w:val="0"/>
                <w:bCs w:val="0"/>
                <w:color w:val="auto"/>
                <w:sz w:val="22"/>
                <w:szCs w:val="24"/>
              </w:rPr>
              <w:t>TOTAL</w:t>
            </w:r>
          </w:p>
        </w:tc>
      </w:tr>
      <w:tr w:rsidR="00741065" w:rsidRPr="00BA0BA6" w14:paraId="53B5F477" w14:textId="77777777" w:rsidTr="00CB6E9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72" w:type="dxa"/>
            <w:hideMark/>
          </w:tcPr>
          <w:p w14:paraId="280098DF" w14:textId="77777777" w:rsidR="00741065" w:rsidRPr="00BA0BA6" w:rsidRDefault="00741065" w:rsidP="00CB6E9D">
            <w:pPr>
              <w:rPr>
                <w:rFonts w:cs="Arial"/>
                <w:sz w:val="22"/>
                <w:szCs w:val="24"/>
              </w:rPr>
            </w:pPr>
            <w:r w:rsidRPr="00BA0BA6">
              <w:rPr>
                <w:rFonts w:cs="Arial"/>
                <w:sz w:val="22"/>
                <w:szCs w:val="24"/>
              </w:rPr>
              <w:t>Solicitudes atendidas 1er Semestre</w:t>
            </w:r>
          </w:p>
        </w:tc>
        <w:tc>
          <w:tcPr>
            <w:tcW w:w="1818" w:type="dxa"/>
            <w:hideMark/>
          </w:tcPr>
          <w:p w14:paraId="39F55C8F"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sz w:val="22"/>
                <w:szCs w:val="24"/>
              </w:rPr>
            </w:pPr>
            <w:r w:rsidRPr="00BA0BA6">
              <w:rPr>
                <w:rFonts w:cs="Arial"/>
                <w:sz w:val="22"/>
                <w:szCs w:val="24"/>
              </w:rPr>
              <w:t>163</w:t>
            </w:r>
          </w:p>
        </w:tc>
        <w:tc>
          <w:tcPr>
            <w:tcW w:w="1984" w:type="dxa"/>
            <w:hideMark/>
          </w:tcPr>
          <w:p w14:paraId="14ECA09C"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sz w:val="22"/>
                <w:szCs w:val="24"/>
              </w:rPr>
            </w:pPr>
            <w:r w:rsidRPr="00BA0BA6">
              <w:rPr>
                <w:rFonts w:cs="Arial"/>
                <w:sz w:val="22"/>
                <w:szCs w:val="24"/>
              </w:rPr>
              <w:t>47</w:t>
            </w:r>
          </w:p>
        </w:tc>
        <w:tc>
          <w:tcPr>
            <w:tcW w:w="1701" w:type="dxa"/>
            <w:hideMark/>
          </w:tcPr>
          <w:p w14:paraId="54DA3F29"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sz w:val="22"/>
                <w:szCs w:val="24"/>
              </w:rPr>
            </w:pPr>
            <w:r w:rsidRPr="00BA0BA6">
              <w:rPr>
                <w:rFonts w:cs="Arial"/>
                <w:sz w:val="22"/>
                <w:szCs w:val="24"/>
              </w:rPr>
              <w:t>210</w:t>
            </w:r>
          </w:p>
        </w:tc>
      </w:tr>
      <w:tr w:rsidR="00741065" w:rsidRPr="00BA0BA6" w14:paraId="4C2956A9" w14:textId="77777777" w:rsidTr="00CB6E9D">
        <w:trPr>
          <w:trHeight w:val="340"/>
          <w:jc w:val="center"/>
        </w:trPr>
        <w:tc>
          <w:tcPr>
            <w:cnfStyle w:val="001000000000" w:firstRow="0" w:lastRow="0" w:firstColumn="1" w:lastColumn="0" w:oddVBand="0" w:evenVBand="0" w:oddHBand="0" w:evenHBand="0" w:firstRowFirstColumn="0" w:firstRowLastColumn="0" w:lastRowFirstColumn="0" w:lastRowLastColumn="0"/>
            <w:tcW w:w="2572" w:type="dxa"/>
          </w:tcPr>
          <w:p w14:paraId="06705AA4" w14:textId="77777777" w:rsidR="00741065" w:rsidRPr="00BA0BA6" w:rsidRDefault="00741065" w:rsidP="00CB6E9D">
            <w:pPr>
              <w:rPr>
                <w:rFonts w:cs="Arial"/>
                <w:sz w:val="22"/>
                <w:szCs w:val="24"/>
              </w:rPr>
            </w:pPr>
            <w:r w:rsidRPr="00BA0BA6">
              <w:rPr>
                <w:rFonts w:cs="Arial"/>
                <w:sz w:val="22"/>
                <w:szCs w:val="24"/>
              </w:rPr>
              <w:t>Solicitudes atendidas 2do Semestre</w:t>
            </w:r>
          </w:p>
        </w:tc>
        <w:tc>
          <w:tcPr>
            <w:tcW w:w="1818" w:type="dxa"/>
          </w:tcPr>
          <w:p w14:paraId="1F51FE27"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sz w:val="22"/>
                <w:szCs w:val="24"/>
              </w:rPr>
            </w:pPr>
            <w:r w:rsidRPr="00BA0BA6">
              <w:rPr>
                <w:rFonts w:cs="Arial"/>
                <w:sz w:val="22"/>
                <w:szCs w:val="24"/>
              </w:rPr>
              <w:t>251</w:t>
            </w:r>
          </w:p>
        </w:tc>
        <w:tc>
          <w:tcPr>
            <w:tcW w:w="1984" w:type="dxa"/>
          </w:tcPr>
          <w:p w14:paraId="278FD6F7"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sz w:val="22"/>
                <w:szCs w:val="24"/>
              </w:rPr>
            </w:pPr>
            <w:r w:rsidRPr="00BA0BA6">
              <w:rPr>
                <w:rFonts w:cs="Arial"/>
                <w:sz w:val="22"/>
                <w:szCs w:val="24"/>
              </w:rPr>
              <w:t>104</w:t>
            </w:r>
          </w:p>
        </w:tc>
        <w:tc>
          <w:tcPr>
            <w:tcW w:w="1701" w:type="dxa"/>
          </w:tcPr>
          <w:p w14:paraId="54368F6E"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sz w:val="22"/>
                <w:szCs w:val="24"/>
              </w:rPr>
            </w:pPr>
            <w:r w:rsidRPr="00BA0BA6">
              <w:rPr>
                <w:rFonts w:cs="Arial"/>
                <w:sz w:val="22"/>
                <w:szCs w:val="24"/>
              </w:rPr>
              <w:t>355</w:t>
            </w:r>
          </w:p>
        </w:tc>
      </w:tr>
      <w:tr w:rsidR="00741065" w:rsidRPr="00BA0BA6" w14:paraId="0B47407C" w14:textId="77777777" w:rsidTr="00CB6E9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72" w:type="dxa"/>
          </w:tcPr>
          <w:p w14:paraId="68EE7A38" w14:textId="77777777" w:rsidR="00741065" w:rsidRPr="00BA0BA6" w:rsidRDefault="00741065" w:rsidP="00CB6E9D">
            <w:pPr>
              <w:rPr>
                <w:rFonts w:cs="Arial"/>
                <w:b w:val="0"/>
                <w:sz w:val="22"/>
                <w:szCs w:val="24"/>
              </w:rPr>
            </w:pPr>
            <w:r w:rsidRPr="00BA0BA6">
              <w:rPr>
                <w:rFonts w:cs="Arial"/>
                <w:b w:val="0"/>
                <w:sz w:val="22"/>
                <w:szCs w:val="24"/>
              </w:rPr>
              <w:t>Total 2021</w:t>
            </w:r>
          </w:p>
        </w:tc>
        <w:tc>
          <w:tcPr>
            <w:tcW w:w="1818" w:type="dxa"/>
          </w:tcPr>
          <w:p w14:paraId="1FD3949B"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b/>
                <w:sz w:val="22"/>
                <w:szCs w:val="24"/>
              </w:rPr>
            </w:pPr>
            <w:r w:rsidRPr="00BA0BA6">
              <w:rPr>
                <w:rFonts w:cs="Arial"/>
                <w:b/>
                <w:sz w:val="22"/>
                <w:szCs w:val="24"/>
              </w:rPr>
              <w:t>414</w:t>
            </w:r>
          </w:p>
        </w:tc>
        <w:tc>
          <w:tcPr>
            <w:tcW w:w="1984" w:type="dxa"/>
          </w:tcPr>
          <w:p w14:paraId="12F8C51E"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b/>
                <w:sz w:val="22"/>
                <w:szCs w:val="24"/>
              </w:rPr>
            </w:pPr>
            <w:r w:rsidRPr="00BA0BA6">
              <w:rPr>
                <w:rFonts w:cs="Arial"/>
                <w:b/>
                <w:sz w:val="22"/>
                <w:szCs w:val="24"/>
              </w:rPr>
              <w:t>151</w:t>
            </w:r>
          </w:p>
        </w:tc>
        <w:tc>
          <w:tcPr>
            <w:tcW w:w="1701" w:type="dxa"/>
          </w:tcPr>
          <w:p w14:paraId="6CAEDC53"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b/>
                <w:sz w:val="22"/>
                <w:szCs w:val="24"/>
              </w:rPr>
            </w:pPr>
            <w:r w:rsidRPr="00BA0BA6">
              <w:rPr>
                <w:rFonts w:cs="Arial"/>
                <w:b/>
                <w:sz w:val="22"/>
                <w:szCs w:val="24"/>
              </w:rPr>
              <w:t>565</w:t>
            </w:r>
          </w:p>
        </w:tc>
      </w:tr>
    </w:tbl>
    <w:p w14:paraId="478190EA" w14:textId="77777777" w:rsidR="00741065" w:rsidRDefault="00741065" w:rsidP="00741065">
      <w:pPr>
        <w:jc w:val="center"/>
        <w:rPr>
          <w:sz w:val="16"/>
          <w:szCs w:val="16"/>
        </w:rPr>
      </w:pPr>
      <w:r w:rsidRPr="00E83CF6">
        <w:rPr>
          <w:sz w:val="16"/>
          <w:szCs w:val="16"/>
        </w:rPr>
        <w:t>Fuente: Subdirección Logística – Parque automotor</w:t>
      </w:r>
    </w:p>
    <w:p w14:paraId="50A13FDE" w14:textId="77777777" w:rsidR="00741065" w:rsidRPr="00FF261C" w:rsidRDefault="00741065" w:rsidP="00741065">
      <w:pPr>
        <w:rPr>
          <w:rFonts w:cs="Arial"/>
          <w:szCs w:val="24"/>
        </w:rPr>
      </w:pPr>
    </w:p>
    <w:p w14:paraId="551BFFD7" w14:textId="08956838" w:rsidR="00741065" w:rsidRPr="00BA0BA6" w:rsidRDefault="461EF852" w:rsidP="0B4E8F82">
      <w:pPr>
        <w:rPr>
          <w:rFonts w:cs="Arial"/>
          <w:sz w:val="22"/>
          <w:szCs w:val="22"/>
        </w:rPr>
      </w:pPr>
      <w:r w:rsidRPr="0B4E8F82">
        <w:rPr>
          <w:rFonts w:cs="Arial"/>
          <w:sz w:val="22"/>
          <w:szCs w:val="22"/>
        </w:rPr>
        <w:t xml:space="preserve">La Subdirección Logística realizó durante la vigencia del 2021, la inspección preventiva a 120 vehículos del parque automotor que compone la </w:t>
      </w:r>
      <w:r w:rsidR="674EC574" w:rsidRPr="0B4E8F82">
        <w:rPr>
          <w:rFonts w:eastAsia="Arial" w:cs="Arial"/>
          <w:sz w:val="22"/>
          <w:szCs w:val="22"/>
        </w:rPr>
        <w:t>UAE Cuerpo Oficial Bomberos de Bogotá</w:t>
      </w:r>
      <w:r w:rsidRPr="0B4E8F82">
        <w:rPr>
          <w:rFonts w:cs="Arial"/>
          <w:sz w:val="22"/>
          <w:szCs w:val="22"/>
        </w:rPr>
        <w:t xml:space="preserve">, acción que permitió determinar con los talleres contratistas los mantenimientos preventivos y correctivos que fueron necesarios para los diferentes vehículos. Es importante mencionar que, durante el 2021, se atendieron 565 órdenes de trabajo en los talleres, en aras de garantizar la disponibilidad del parque automotor para la atención oportuna de emergencias. </w:t>
      </w:r>
    </w:p>
    <w:p w14:paraId="2E32ACEE" w14:textId="4D734163" w:rsidR="00741065" w:rsidRPr="00FF261C" w:rsidRDefault="00741065" w:rsidP="0B4E8F82">
      <w:pPr>
        <w:rPr>
          <w:rFonts w:cs="Arial"/>
        </w:rPr>
      </w:pPr>
    </w:p>
    <w:p w14:paraId="6920E76C" w14:textId="113D7567" w:rsidR="00741065" w:rsidRPr="00E83CF6" w:rsidRDefault="461EF852" w:rsidP="0B4E8F82">
      <w:pPr>
        <w:pStyle w:val="Descripcin"/>
        <w:keepNext/>
        <w:jc w:val="center"/>
        <w:rPr>
          <w:b/>
          <w:bCs/>
          <w:color w:val="auto"/>
        </w:rPr>
      </w:pPr>
      <w:r w:rsidRPr="0B4E8F82">
        <w:rPr>
          <w:b/>
          <w:bCs/>
          <w:color w:val="auto"/>
        </w:rPr>
        <w:t xml:space="preserve">Tabla </w:t>
      </w:r>
      <w:r w:rsidR="00741065" w:rsidRPr="0B4E8F82">
        <w:rPr>
          <w:b/>
          <w:bCs/>
          <w:color w:val="auto"/>
        </w:rPr>
        <w:fldChar w:fldCharType="begin"/>
      </w:r>
      <w:r w:rsidR="00741065" w:rsidRPr="0B4E8F82">
        <w:rPr>
          <w:b/>
          <w:bCs/>
          <w:color w:val="auto"/>
        </w:rPr>
        <w:instrText xml:space="preserve"> SEQ Tabla \* ARABIC </w:instrText>
      </w:r>
      <w:r w:rsidR="00741065" w:rsidRPr="0B4E8F82">
        <w:rPr>
          <w:b/>
          <w:bCs/>
          <w:color w:val="auto"/>
        </w:rPr>
        <w:fldChar w:fldCharType="separate"/>
      </w:r>
      <w:r w:rsidR="515D0603" w:rsidRPr="0B4E8F82">
        <w:rPr>
          <w:b/>
          <w:bCs/>
          <w:noProof/>
          <w:color w:val="auto"/>
        </w:rPr>
        <w:t>23</w:t>
      </w:r>
      <w:r w:rsidR="00741065" w:rsidRPr="0B4E8F82">
        <w:rPr>
          <w:b/>
          <w:bCs/>
          <w:color w:val="auto"/>
        </w:rPr>
        <w:fldChar w:fldCharType="end"/>
      </w:r>
      <w:r w:rsidRPr="0B4E8F82">
        <w:rPr>
          <w:b/>
          <w:bCs/>
          <w:color w:val="auto"/>
        </w:rPr>
        <w:t>.</w:t>
      </w:r>
      <w:r w:rsidR="7B48DE78" w:rsidRPr="0B4E8F82">
        <w:rPr>
          <w:b/>
          <w:bCs/>
          <w:color w:val="auto"/>
        </w:rPr>
        <w:t xml:space="preserve"> </w:t>
      </w:r>
      <w:r w:rsidRPr="0B4E8F82">
        <w:rPr>
          <w:b/>
          <w:bCs/>
          <w:color w:val="auto"/>
        </w:rPr>
        <w:t>Porcentaje de disponibilidad mensual por tipo de vehículo - 2021</w:t>
      </w:r>
      <w:r w:rsidR="00741065" w:rsidRPr="0B4E8F82">
        <w:rPr>
          <w:rStyle w:val="Refdenotaalpie"/>
          <w:b/>
          <w:bCs/>
          <w:color w:val="auto"/>
        </w:rPr>
        <w:footnoteReference w:id="1"/>
      </w:r>
    </w:p>
    <w:tbl>
      <w:tblPr>
        <w:tblStyle w:val="Tabladecuadrcula4-nfasis1"/>
        <w:tblW w:w="10070" w:type="dxa"/>
        <w:tblLook w:val="04A0" w:firstRow="1" w:lastRow="0" w:firstColumn="1" w:lastColumn="0" w:noHBand="0" w:noVBand="1"/>
        <w:tblCaption w:val="2 Porcentaje de disponibilidad mensual por tipo de vehículo - 2021"/>
        <w:tblDescription w:val="2 Porcentaje de disponibilidad mensual por tipo de vehículo - 2021"/>
      </w:tblPr>
      <w:tblGrid>
        <w:gridCol w:w="1252"/>
        <w:gridCol w:w="691"/>
        <w:gridCol w:w="707"/>
        <w:gridCol w:w="691"/>
        <w:gridCol w:w="691"/>
        <w:gridCol w:w="691"/>
        <w:gridCol w:w="691"/>
        <w:gridCol w:w="691"/>
        <w:gridCol w:w="691"/>
        <w:gridCol w:w="932"/>
        <w:gridCol w:w="714"/>
        <w:gridCol w:w="893"/>
        <w:gridCol w:w="847"/>
      </w:tblGrid>
      <w:tr w:rsidR="00741065" w:rsidRPr="00FA2712" w14:paraId="5735FE9E" w14:textId="77777777" w:rsidTr="00CB6E9D">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1235" w:type="dxa"/>
            <w:noWrap/>
            <w:hideMark/>
          </w:tcPr>
          <w:p w14:paraId="2E5B0695" w14:textId="72393643" w:rsidR="00741065" w:rsidRPr="00FA2712" w:rsidRDefault="00741065" w:rsidP="00CB6E9D">
            <w:pPr>
              <w:rPr>
                <w:rFonts w:cs="Arial"/>
                <w:b w:val="0"/>
                <w:bCs w:val="0"/>
                <w:color w:val="auto"/>
                <w:sz w:val="14"/>
                <w:lang w:eastAsia="es-ES"/>
              </w:rPr>
            </w:pPr>
            <w:r w:rsidRPr="00FA2712">
              <w:rPr>
                <w:rFonts w:cs="Arial"/>
                <w:b w:val="0"/>
                <w:bCs w:val="0"/>
                <w:color w:val="auto"/>
                <w:sz w:val="14"/>
                <w:lang w:eastAsia="es-ES"/>
              </w:rPr>
              <w:t xml:space="preserve">Tipo de </w:t>
            </w:r>
            <w:r w:rsidR="00CB6E9D" w:rsidRPr="00FA2712">
              <w:rPr>
                <w:rFonts w:cs="Arial"/>
                <w:b w:val="0"/>
                <w:bCs w:val="0"/>
                <w:color w:val="auto"/>
                <w:sz w:val="14"/>
                <w:lang w:eastAsia="es-ES"/>
              </w:rPr>
              <w:t>Vehículo</w:t>
            </w:r>
          </w:p>
        </w:tc>
        <w:tc>
          <w:tcPr>
            <w:tcW w:w="684" w:type="dxa"/>
            <w:noWrap/>
            <w:hideMark/>
          </w:tcPr>
          <w:p w14:paraId="75184EA1"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Enero</w:t>
            </w:r>
          </w:p>
        </w:tc>
        <w:tc>
          <w:tcPr>
            <w:tcW w:w="699" w:type="dxa"/>
            <w:noWrap/>
            <w:hideMark/>
          </w:tcPr>
          <w:p w14:paraId="408D61C9"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Febrero</w:t>
            </w:r>
          </w:p>
        </w:tc>
        <w:tc>
          <w:tcPr>
            <w:tcW w:w="684" w:type="dxa"/>
            <w:noWrap/>
            <w:hideMark/>
          </w:tcPr>
          <w:p w14:paraId="0AED3A0F"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Marzo</w:t>
            </w:r>
          </w:p>
        </w:tc>
        <w:tc>
          <w:tcPr>
            <w:tcW w:w="684" w:type="dxa"/>
            <w:noWrap/>
            <w:hideMark/>
          </w:tcPr>
          <w:p w14:paraId="49D9035A"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Abril</w:t>
            </w:r>
          </w:p>
        </w:tc>
        <w:tc>
          <w:tcPr>
            <w:tcW w:w="684" w:type="dxa"/>
            <w:noWrap/>
            <w:hideMark/>
          </w:tcPr>
          <w:p w14:paraId="25626C7D"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Mayo</w:t>
            </w:r>
          </w:p>
        </w:tc>
        <w:tc>
          <w:tcPr>
            <w:tcW w:w="684" w:type="dxa"/>
            <w:noWrap/>
            <w:hideMark/>
          </w:tcPr>
          <w:p w14:paraId="4BE8B440"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Junio</w:t>
            </w:r>
          </w:p>
        </w:tc>
        <w:tc>
          <w:tcPr>
            <w:tcW w:w="684" w:type="dxa"/>
            <w:noWrap/>
            <w:hideMark/>
          </w:tcPr>
          <w:p w14:paraId="3957E7F9"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Julio</w:t>
            </w:r>
          </w:p>
        </w:tc>
        <w:tc>
          <w:tcPr>
            <w:tcW w:w="684" w:type="dxa"/>
            <w:noWrap/>
            <w:hideMark/>
          </w:tcPr>
          <w:p w14:paraId="7C6B046F"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Agosto</w:t>
            </w:r>
          </w:p>
        </w:tc>
        <w:tc>
          <w:tcPr>
            <w:tcW w:w="921" w:type="dxa"/>
            <w:noWrap/>
            <w:hideMark/>
          </w:tcPr>
          <w:p w14:paraId="30961361"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Septiembre</w:t>
            </w:r>
          </w:p>
        </w:tc>
        <w:tc>
          <w:tcPr>
            <w:tcW w:w="707" w:type="dxa"/>
            <w:noWrap/>
            <w:hideMark/>
          </w:tcPr>
          <w:p w14:paraId="0872503A"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Octubre</w:t>
            </w:r>
          </w:p>
        </w:tc>
        <w:tc>
          <w:tcPr>
            <w:tcW w:w="883" w:type="dxa"/>
            <w:noWrap/>
            <w:hideMark/>
          </w:tcPr>
          <w:p w14:paraId="247C6856"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Noviembre</w:t>
            </w:r>
          </w:p>
        </w:tc>
        <w:tc>
          <w:tcPr>
            <w:tcW w:w="837" w:type="dxa"/>
            <w:noWrap/>
            <w:hideMark/>
          </w:tcPr>
          <w:p w14:paraId="53BB659C"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Diciembre</w:t>
            </w:r>
          </w:p>
        </w:tc>
      </w:tr>
      <w:tr w:rsidR="00741065" w:rsidRPr="00FA2712" w14:paraId="4215BBAB" w14:textId="77777777" w:rsidTr="00CB6E9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4D75D148" w14:textId="77777777" w:rsidR="00741065" w:rsidRPr="00FA2712" w:rsidRDefault="00741065" w:rsidP="00CB6E9D">
            <w:pPr>
              <w:rPr>
                <w:rFonts w:cs="Arial"/>
                <w:sz w:val="14"/>
                <w:lang w:eastAsia="es-ES"/>
              </w:rPr>
            </w:pPr>
            <w:r w:rsidRPr="00FA2712">
              <w:rPr>
                <w:rFonts w:cs="Arial"/>
                <w:sz w:val="14"/>
                <w:lang w:eastAsia="es-ES"/>
              </w:rPr>
              <w:t>Camionetas</w:t>
            </w:r>
          </w:p>
        </w:tc>
        <w:tc>
          <w:tcPr>
            <w:tcW w:w="684" w:type="dxa"/>
            <w:noWrap/>
            <w:hideMark/>
          </w:tcPr>
          <w:p w14:paraId="3BEAA7D9"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82,9%</w:t>
            </w:r>
          </w:p>
        </w:tc>
        <w:tc>
          <w:tcPr>
            <w:tcW w:w="699" w:type="dxa"/>
            <w:noWrap/>
            <w:hideMark/>
          </w:tcPr>
          <w:p w14:paraId="343610DD"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70,9%</w:t>
            </w:r>
          </w:p>
        </w:tc>
        <w:tc>
          <w:tcPr>
            <w:tcW w:w="684" w:type="dxa"/>
            <w:noWrap/>
            <w:hideMark/>
          </w:tcPr>
          <w:p w14:paraId="1931D0BE"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55,7%</w:t>
            </w:r>
          </w:p>
        </w:tc>
        <w:tc>
          <w:tcPr>
            <w:tcW w:w="684" w:type="dxa"/>
            <w:noWrap/>
            <w:hideMark/>
          </w:tcPr>
          <w:p w14:paraId="2721D66D"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69,1%</w:t>
            </w:r>
          </w:p>
        </w:tc>
        <w:tc>
          <w:tcPr>
            <w:tcW w:w="684" w:type="dxa"/>
            <w:noWrap/>
            <w:hideMark/>
          </w:tcPr>
          <w:p w14:paraId="582BDF6D"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79,6%</w:t>
            </w:r>
          </w:p>
        </w:tc>
        <w:tc>
          <w:tcPr>
            <w:tcW w:w="684" w:type="dxa"/>
            <w:noWrap/>
            <w:hideMark/>
          </w:tcPr>
          <w:p w14:paraId="26272B8C"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74,4%</w:t>
            </w:r>
          </w:p>
        </w:tc>
        <w:tc>
          <w:tcPr>
            <w:tcW w:w="684" w:type="dxa"/>
            <w:noWrap/>
            <w:hideMark/>
          </w:tcPr>
          <w:p w14:paraId="47BE5042"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65,8%</w:t>
            </w:r>
          </w:p>
        </w:tc>
        <w:tc>
          <w:tcPr>
            <w:tcW w:w="684" w:type="dxa"/>
            <w:noWrap/>
            <w:hideMark/>
          </w:tcPr>
          <w:p w14:paraId="6B19C8DE"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71,4%</w:t>
            </w:r>
          </w:p>
        </w:tc>
        <w:tc>
          <w:tcPr>
            <w:tcW w:w="921" w:type="dxa"/>
            <w:noWrap/>
            <w:hideMark/>
          </w:tcPr>
          <w:p w14:paraId="573BE522"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74,1%</w:t>
            </w:r>
          </w:p>
        </w:tc>
        <w:tc>
          <w:tcPr>
            <w:tcW w:w="707" w:type="dxa"/>
            <w:noWrap/>
            <w:hideMark/>
          </w:tcPr>
          <w:p w14:paraId="2FD22630"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75,1%</w:t>
            </w:r>
          </w:p>
        </w:tc>
        <w:tc>
          <w:tcPr>
            <w:tcW w:w="883" w:type="dxa"/>
            <w:noWrap/>
            <w:hideMark/>
          </w:tcPr>
          <w:p w14:paraId="2C0FDB4D"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79,0%</w:t>
            </w:r>
          </w:p>
        </w:tc>
        <w:tc>
          <w:tcPr>
            <w:tcW w:w="837" w:type="dxa"/>
            <w:noWrap/>
            <w:hideMark/>
          </w:tcPr>
          <w:p w14:paraId="775CE6F8"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79,3%</w:t>
            </w:r>
          </w:p>
        </w:tc>
      </w:tr>
      <w:tr w:rsidR="00741065" w:rsidRPr="00FA2712" w14:paraId="1A430043" w14:textId="77777777" w:rsidTr="00CB6E9D">
        <w:trPr>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56CD6776" w14:textId="77777777" w:rsidR="00741065" w:rsidRPr="00FA2712" w:rsidRDefault="00741065" w:rsidP="00CB6E9D">
            <w:pPr>
              <w:rPr>
                <w:rFonts w:cs="Arial"/>
                <w:sz w:val="14"/>
                <w:lang w:eastAsia="es-ES"/>
              </w:rPr>
            </w:pPr>
            <w:r w:rsidRPr="00FA2712">
              <w:rPr>
                <w:rFonts w:cs="Arial"/>
                <w:sz w:val="14"/>
                <w:lang w:eastAsia="es-ES"/>
              </w:rPr>
              <w:t>Carro Furgón</w:t>
            </w:r>
          </w:p>
        </w:tc>
        <w:tc>
          <w:tcPr>
            <w:tcW w:w="684" w:type="dxa"/>
            <w:noWrap/>
            <w:hideMark/>
          </w:tcPr>
          <w:p w14:paraId="2106F9A1"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99" w:type="dxa"/>
            <w:noWrap/>
            <w:hideMark/>
          </w:tcPr>
          <w:p w14:paraId="23A34E36"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96,4%</w:t>
            </w:r>
          </w:p>
        </w:tc>
        <w:tc>
          <w:tcPr>
            <w:tcW w:w="684" w:type="dxa"/>
            <w:noWrap/>
            <w:hideMark/>
          </w:tcPr>
          <w:p w14:paraId="4AFC3459"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97,6%</w:t>
            </w:r>
          </w:p>
        </w:tc>
        <w:tc>
          <w:tcPr>
            <w:tcW w:w="684" w:type="dxa"/>
            <w:noWrap/>
            <w:hideMark/>
          </w:tcPr>
          <w:p w14:paraId="48712627"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37D18E9E"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7D59252D"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5FF4311F"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96,0%</w:t>
            </w:r>
          </w:p>
        </w:tc>
        <w:tc>
          <w:tcPr>
            <w:tcW w:w="684" w:type="dxa"/>
            <w:noWrap/>
            <w:hideMark/>
          </w:tcPr>
          <w:p w14:paraId="360D632E"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91,9%</w:t>
            </w:r>
          </w:p>
        </w:tc>
        <w:tc>
          <w:tcPr>
            <w:tcW w:w="921" w:type="dxa"/>
            <w:noWrap/>
            <w:hideMark/>
          </w:tcPr>
          <w:p w14:paraId="3AA2AB49"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92,5%</w:t>
            </w:r>
          </w:p>
        </w:tc>
        <w:tc>
          <w:tcPr>
            <w:tcW w:w="707" w:type="dxa"/>
            <w:noWrap/>
            <w:hideMark/>
          </w:tcPr>
          <w:p w14:paraId="0D91E59E"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883" w:type="dxa"/>
            <w:noWrap/>
            <w:hideMark/>
          </w:tcPr>
          <w:p w14:paraId="31228690"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80,0%</w:t>
            </w:r>
          </w:p>
        </w:tc>
        <w:tc>
          <w:tcPr>
            <w:tcW w:w="837" w:type="dxa"/>
            <w:noWrap/>
            <w:hideMark/>
          </w:tcPr>
          <w:p w14:paraId="14910394"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r>
      <w:tr w:rsidR="00741065" w:rsidRPr="00FA2712" w14:paraId="775A791A" w14:textId="77777777" w:rsidTr="00CB6E9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176DC65C" w14:textId="77777777" w:rsidR="00741065" w:rsidRPr="00FA2712" w:rsidRDefault="00741065" w:rsidP="00CB6E9D">
            <w:pPr>
              <w:rPr>
                <w:rFonts w:cs="Arial"/>
                <w:sz w:val="14"/>
                <w:lang w:eastAsia="es-ES"/>
              </w:rPr>
            </w:pPr>
            <w:r w:rsidRPr="00FA2712">
              <w:rPr>
                <w:rFonts w:cs="Arial"/>
                <w:sz w:val="14"/>
                <w:lang w:eastAsia="es-ES"/>
              </w:rPr>
              <w:t>Carro Tanque</w:t>
            </w:r>
          </w:p>
        </w:tc>
        <w:tc>
          <w:tcPr>
            <w:tcW w:w="684" w:type="dxa"/>
            <w:noWrap/>
            <w:hideMark/>
          </w:tcPr>
          <w:p w14:paraId="695F7DDA"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75,7%</w:t>
            </w:r>
          </w:p>
        </w:tc>
        <w:tc>
          <w:tcPr>
            <w:tcW w:w="699" w:type="dxa"/>
            <w:noWrap/>
            <w:hideMark/>
          </w:tcPr>
          <w:p w14:paraId="0F6C0A83"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65,3%</w:t>
            </w:r>
          </w:p>
        </w:tc>
        <w:tc>
          <w:tcPr>
            <w:tcW w:w="684" w:type="dxa"/>
            <w:noWrap/>
            <w:hideMark/>
          </w:tcPr>
          <w:p w14:paraId="3EDBEFCC"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57,5%</w:t>
            </w:r>
          </w:p>
        </w:tc>
        <w:tc>
          <w:tcPr>
            <w:tcW w:w="684" w:type="dxa"/>
            <w:noWrap/>
            <w:hideMark/>
          </w:tcPr>
          <w:p w14:paraId="168B4565"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51,8%</w:t>
            </w:r>
          </w:p>
        </w:tc>
        <w:tc>
          <w:tcPr>
            <w:tcW w:w="684" w:type="dxa"/>
            <w:noWrap/>
            <w:hideMark/>
          </w:tcPr>
          <w:p w14:paraId="77F1F6D3"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73,6%</w:t>
            </w:r>
          </w:p>
        </w:tc>
        <w:tc>
          <w:tcPr>
            <w:tcW w:w="684" w:type="dxa"/>
            <w:noWrap/>
            <w:hideMark/>
          </w:tcPr>
          <w:p w14:paraId="1896F344"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63,6%</w:t>
            </w:r>
          </w:p>
        </w:tc>
        <w:tc>
          <w:tcPr>
            <w:tcW w:w="684" w:type="dxa"/>
            <w:noWrap/>
            <w:hideMark/>
          </w:tcPr>
          <w:p w14:paraId="71FF3FDB"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58,1%</w:t>
            </w:r>
          </w:p>
        </w:tc>
        <w:tc>
          <w:tcPr>
            <w:tcW w:w="684" w:type="dxa"/>
            <w:noWrap/>
            <w:hideMark/>
          </w:tcPr>
          <w:p w14:paraId="6841B1B0"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55,1%</w:t>
            </w:r>
          </w:p>
        </w:tc>
        <w:tc>
          <w:tcPr>
            <w:tcW w:w="921" w:type="dxa"/>
            <w:noWrap/>
            <w:hideMark/>
          </w:tcPr>
          <w:p w14:paraId="3B4A93F7"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53,6%</w:t>
            </w:r>
          </w:p>
        </w:tc>
        <w:tc>
          <w:tcPr>
            <w:tcW w:w="707" w:type="dxa"/>
            <w:noWrap/>
            <w:hideMark/>
          </w:tcPr>
          <w:p w14:paraId="371B3B34"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61,9%</w:t>
            </w:r>
          </w:p>
        </w:tc>
        <w:tc>
          <w:tcPr>
            <w:tcW w:w="883" w:type="dxa"/>
            <w:noWrap/>
            <w:hideMark/>
          </w:tcPr>
          <w:p w14:paraId="2ABB16E1"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69,1%</w:t>
            </w:r>
          </w:p>
        </w:tc>
        <w:tc>
          <w:tcPr>
            <w:tcW w:w="837" w:type="dxa"/>
            <w:noWrap/>
            <w:hideMark/>
          </w:tcPr>
          <w:p w14:paraId="6669792C"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70,8%</w:t>
            </w:r>
          </w:p>
        </w:tc>
      </w:tr>
      <w:tr w:rsidR="00741065" w:rsidRPr="00FA2712" w14:paraId="60ED43C4" w14:textId="77777777" w:rsidTr="00CB6E9D">
        <w:trPr>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64E4DEC4" w14:textId="77777777" w:rsidR="00741065" w:rsidRPr="00FA2712" w:rsidRDefault="00741065" w:rsidP="00CB6E9D">
            <w:pPr>
              <w:rPr>
                <w:rFonts w:cs="Arial"/>
                <w:sz w:val="14"/>
                <w:lang w:eastAsia="es-ES"/>
              </w:rPr>
            </w:pPr>
            <w:r w:rsidRPr="00FA2712">
              <w:rPr>
                <w:rFonts w:cs="Arial"/>
                <w:sz w:val="14"/>
                <w:lang w:eastAsia="es-ES"/>
              </w:rPr>
              <w:t>Maquinas especializadas*</w:t>
            </w:r>
          </w:p>
        </w:tc>
        <w:tc>
          <w:tcPr>
            <w:tcW w:w="684" w:type="dxa"/>
            <w:noWrap/>
            <w:hideMark/>
          </w:tcPr>
          <w:p w14:paraId="3B42FD04"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48,4%</w:t>
            </w:r>
          </w:p>
        </w:tc>
        <w:tc>
          <w:tcPr>
            <w:tcW w:w="699" w:type="dxa"/>
            <w:noWrap/>
            <w:hideMark/>
          </w:tcPr>
          <w:p w14:paraId="13F146F1"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62,5%</w:t>
            </w:r>
          </w:p>
        </w:tc>
        <w:tc>
          <w:tcPr>
            <w:tcW w:w="684" w:type="dxa"/>
            <w:noWrap/>
            <w:hideMark/>
          </w:tcPr>
          <w:p w14:paraId="2A3B3FC7"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41,9%</w:t>
            </w:r>
          </w:p>
        </w:tc>
        <w:tc>
          <w:tcPr>
            <w:tcW w:w="684" w:type="dxa"/>
            <w:noWrap/>
            <w:hideMark/>
          </w:tcPr>
          <w:p w14:paraId="3E0A7FEC"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56,7%</w:t>
            </w:r>
          </w:p>
        </w:tc>
        <w:tc>
          <w:tcPr>
            <w:tcW w:w="684" w:type="dxa"/>
            <w:noWrap/>
            <w:hideMark/>
          </w:tcPr>
          <w:p w14:paraId="33DA5747"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60,2%</w:t>
            </w:r>
          </w:p>
        </w:tc>
        <w:tc>
          <w:tcPr>
            <w:tcW w:w="684" w:type="dxa"/>
            <w:noWrap/>
            <w:hideMark/>
          </w:tcPr>
          <w:p w14:paraId="5A5310C3"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60,0%</w:t>
            </w:r>
          </w:p>
        </w:tc>
        <w:tc>
          <w:tcPr>
            <w:tcW w:w="684" w:type="dxa"/>
            <w:noWrap/>
            <w:hideMark/>
          </w:tcPr>
          <w:p w14:paraId="3FB6FE1A"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62,9%</w:t>
            </w:r>
          </w:p>
        </w:tc>
        <w:tc>
          <w:tcPr>
            <w:tcW w:w="684" w:type="dxa"/>
            <w:noWrap/>
            <w:hideMark/>
          </w:tcPr>
          <w:p w14:paraId="6A3F0F8C"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57,0%</w:t>
            </w:r>
          </w:p>
        </w:tc>
        <w:tc>
          <w:tcPr>
            <w:tcW w:w="921" w:type="dxa"/>
            <w:noWrap/>
            <w:hideMark/>
          </w:tcPr>
          <w:p w14:paraId="1044617A"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39,4%</w:t>
            </w:r>
          </w:p>
        </w:tc>
        <w:tc>
          <w:tcPr>
            <w:tcW w:w="707" w:type="dxa"/>
            <w:noWrap/>
            <w:hideMark/>
          </w:tcPr>
          <w:p w14:paraId="2A5C4336"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45,2%</w:t>
            </w:r>
          </w:p>
        </w:tc>
        <w:tc>
          <w:tcPr>
            <w:tcW w:w="883" w:type="dxa"/>
            <w:noWrap/>
            <w:hideMark/>
          </w:tcPr>
          <w:p w14:paraId="308B49CE"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44,4%</w:t>
            </w:r>
          </w:p>
        </w:tc>
        <w:tc>
          <w:tcPr>
            <w:tcW w:w="837" w:type="dxa"/>
            <w:noWrap/>
            <w:hideMark/>
          </w:tcPr>
          <w:p w14:paraId="6A9B3FD8"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47,9%</w:t>
            </w:r>
          </w:p>
        </w:tc>
      </w:tr>
      <w:tr w:rsidR="00741065" w:rsidRPr="00FA2712" w14:paraId="439046ED" w14:textId="77777777" w:rsidTr="00CB6E9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094DB18A" w14:textId="77777777" w:rsidR="00741065" w:rsidRPr="00FA2712" w:rsidRDefault="00741065" w:rsidP="00CB6E9D">
            <w:pPr>
              <w:rPr>
                <w:rFonts w:cs="Arial"/>
                <w:sz w:val="14"/>
                <w:lang w:eastAsia="es-ES"/>
              </w:rPr>
            </w:pPr>
            <w:r w:rsidRPr="00FA2712">
              <w:rPr>
                <w:rFonts w:cs="Arial"/>
                <w:sz w:val="14"/>
                <w:lang w:eastAsia="es-ES"/>
              </w:rPr>
              <w:t>Maq. Extintora</w:t>
            </w:r>
          </w:p>
        </w:tc>
        <w:tc>
          <w:tcPr>
            <w:tcW w:w="684" w:type="dxa"/>
            <w:noWrap/>
            <w:hideMark/>
          </w:tcPr>
          <w:p w14:paraId="04A0ADDD"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55,09%</w:t>
            </w:r>
          </w:p>
        </w:tc>
        <w:tc>
          <w:tcPr>
            <w:tcW w:w="699" w:type="dxa"/>
            <w:noWrap/>
            <w:hideMark/>
          </w:tcPr>
          <w:p w14:paraId="233AA9A4"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50,09%</w:t>
            </w:r>
          </w:p>
        </w:tc>
        <w:tc>
          <w:tcPr>
            <w:tcW w:w="684" w:type="dxa"/>
            <w:noWrap/>
            <w:hideMark/>
          </w:tcPr>
          <w:p w14:paraId="1C8AAE74"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60,79%</w:t>
            </w:r>
          </w:p>
        </w:tc>
        <w:tc>
          <w:tcPr>
            <w:tcW w:w="684" w:type="dxa"/>
            <w:noWrap/>
            <w:hideMark/>
          </w:tcPr>
          <w:p w14:paraId="0F53629F"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61,37%</w:t>
            </w:r>
          </w:p>
        </w:tc>
        <w:tc>
          <w:tcPr>
            <w:tcW w:w="684" w:type="dxa"/>
            <w:noWrap/>
            <w:hideMark/>
          </w:tcPr>
          <w:p w14:paraId="0CFB365F"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51,20%</w:t>
            </w:r>
          </w:p>
        </w:tc>
        <w:tc>
          <w:tcPr>
            <w:tcW w:w="684" w:type="dxa"/>
            <w:noWrap/>
            <w:hideMark/>
          </w:tcPr>
          <w:p w14:paraId="1C618E5D"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60,77%</w:t>
            </w:r>
          </w:p>
        </w:tc>
        <w:tc>
          <w:tcPr>
            <w:tcW w:w="684" w:type="dxa"/>
            <w:noWrap/>
            <w:hideMark/>
          </w:tcPr>
          <w:p w14:paraId="659F53EF"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56,58%</w:t>
            </w:r>
          </w:p>
        </w:tc>
        <w:tc>
          <w:tcPr>
            <w:tcW w:w="684" w:type="dxa"/>
            <w:noWrap/>
            <w:hideMark/>
          </w:tcPr>
          <w:p w14:paraId="2C63E2F9"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49,58%</w:t>
            </w:r>
          </w:p>
        </w:tc>
        <w:tc>
          <w:tcPr>
            <w:tcW w:w="921" w:type="dxa"/>
            <w:noWrap/>
            <w:hideMark/>
          </w:tcPr>
          <w:p w14:paraId="0F073A8F"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48,51%</w:t>
            </w:r>
          </w:p>
        </w:tc>
        <w:tc>
          <w:tcPr>
            <w:tcW w:w="707" w:type="dxa"/>
            <w:noWrap/>
            <w:hideMark/>
          </w:tcPr>
          <w:p w14:paraId="235E3A18"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52,89%</w:t>
            </w:r>
          </w:p>
        </w:tc>
        <w:tc>
          <w:tcPr>
            <w:tcW w:w="883" w:type="dxa"/>
            <w:noWrap/>
            <w:hideMark/>
          </w:tcPr>
          <w:p w14:paraId="70E782C2"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51,93%</w:t>
            </w:r>
          </w:p>
        </w:tc>
        <w:tc>
          <w:tcPr>
            <w:tcW w:w="837" w:type="dxa"/>
            <w:noWrap/>
            <w:hideMark/>
          </w:tcPr>
          <w:p w14:paraId="7C9036B9"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55,04%</w:t>
            </w:r>
          </w:p>
        </w:tc>
      </w:tr>
      <w:tr w:rsidR="00741065" w:rsidRPr="00FA2712" w14:paraId="0F9ADB8A" w14:textId="77777777" w:rsidTr="00CB6E9D">
        <w:trPr>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10FDC559" w14:textId="77777777" w:rsidR="00741065" w:rsidRPr="00FA2712" w:rsidRDefault="00741065" w:rsidP="00CB6E9D">
            <w:pPr>
              <w:rPr>
                <w:rFonts w:cs="Arial"/>
                <w:sz w:val="14"/>
                <w:lang w:eastAsia="es-ES"/>
              </w:rPr>
            </w:pPr>
            <w:r w:rsidRPr="00FA2712">
              <w:rPr>
                <w:rFonts w:cs="Arial"/>
                <w:sz w:val="14"/>
                <w:lang w:eastAsia="es-ES"/>
              </w:rPr>
              <w:t>Transporte</w:t>
            </w:r>
          </w:p>
        </w:tc>
        <w:tc>
          <w:tcPr>
            <w:tcW w:w="684" w:type="dxa"/>
            <w:noWrap/>
            <w:hideMark/>
          </w:tcPr>
          <w:p w14:paraId="7288933D"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99" w:type="dxa"/>
            <w:noWrap/>
            <w:hideMark/>
          </w:tcPr>
          <w:p w14:paraId="7C8575EE"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270A2585"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4B4E351C"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12584C31"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606F9F2F"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353AAE6F"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92,5%</w:t>
            </w:r>
          </w:p>
        </w:tc>
        <w:tc>
          <w:tcPr>
            <w:tcW w:w="684" w:type="dxa"/>
            <w:noWrap/>
            <w:hideMark/>
          </w:tcPr>
          <w:p w14:paraId="2742A26E"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79,6%</w:t>
            </w:r>
          </w:p>
        </w:tc>
        <w:tc>
          <w:tcPr>
            <w:tcW w:w="921" w:type="dxa"/>
            <w:noWrap/>
            <w:hideMark/>
          </w:tcPr>
          <w:p w14:paraId="425E2217"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68,9%</w:t>
            </w:r>
          </w:p>
        </w:tc>
        <w:tc>
          <w:tcPr>
            <w:tcW w:w="707" w:type="dxa"/>
            <w:noWrap/>
            <w:hideMark/>
          </w:tcPr>
          <w:p w14:paraId="304E94D0"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883" w:type="dxa"/>
            <w:noWrap/>
            <w:hideMark/>
          </w:tcPr>
          <w:p w14:paraId="51AFBBD7"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83,3%</w:t>
            </w:r>
          </w:p>
        </w:tc>
        <w:tc>
          <w:tcPr>
            <w:tcW w:w="837" w:type="dxa"/>
            <w:noWrap/>
            <w:hideMark/>
          </w:tcPr>
          <w:p w14:paraId="5DC5FD7F"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79,2%</w:t>
            </w:r>
          </w:p>
        </w:tc>
      </w:tr>
      <w:tr w:rsidR="00741065" w:rsidRPr="00FA2712" w14:paraId="0BA023CC" w14:textId="77777777" w:rsidTr="00CB6E9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42E4EDE9" w14:textId="77777777" w:rsidR="00741065" w:rsidRPr="00FA2712" w:rsidRDefault="00741065" w:rsidP="00CB6E9D">
            <w:pPr>
              <w:rPr>
                <w:rFonts w:cs="Arial"/>
                <w:sz w:val="14"/>
                <w:lang w:eastAsia="es-ES"/>
              </w:rPr>
            </w:pPr>
            <w:r w:rsidRPr="00FA2712">
              <w:rPr>
                <w:rFonts w:cs="Arial"/>
                <w:sz w:val="14"/>
                <w:lang w:eastAsia="es-ES"/>
              </w:rPr>
              <w:t>Unidad de Rescate</w:t>
            </w:r>
          </w:p>
        </w:tc>
        <w:tc>
          <w:tcPr>
            <w:tcW w:w="684" w:type="dxa"/>
            <w:noWrap/>
            <w:hideMark/>
          </w:tcPr>
          <w:p w14:paraId="6387E6FF"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100,0%</w:t>
            </w:r>
          </w:p>
        </w:tc>
        <w:tc>
          <w:tcPr>
            <w:tcW w:w="699" w:type="dxa"/>
            <w:noWrap/>
            <w:hideMark/>
          </w:tcPr>
          <w:p w14:paraId="6FB5BF4B"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85,7%</w:t>
            </w:r>
          </w:p>
        </w:tc>
        <w:tc>
          <w:tcPr>
            <w:tcW w:w="684" w:type="dxa"/>
            <w:noWrap/>
            <w:hideMark/>
          </w:tcPr>
          <w:p w14:paraId="2A788759"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52,7%</w:t>
            </w:r>
          </w:p>
        </w:tc>
        <w:tc>
          <w:tcPr>
            <w:tcW w:w="684" w:type="dxa"/>
            <w:noWrap/>
            <w:hideMark/>
          </w:tcPr>
          <w:p w14:paraId="6CED38C5"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51,1%</w:t>
            </w:r>
          </w:p>
        </w:tc>
        <w:tc>
          <w:tcPr>
            <w:tcW w:w="684" w:type="dxa"/>
            <w:noWrap/>
            <w:hideMark/>
          </w:tcPr>
          <w:p w14:paraId="63A7DCCB"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97,8%</w:t>
            </w:r>
          </w:p>
        </w:tc>
        <w:tc>
          <w:tcPr>
            <w:tcW w:w="684" w:type="dxa"/>
            <w:noWrap/>
            <w:hideMark/>
          </w:tcPr>
          <w:p w14:paraId="39CE4212"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38C97CB7"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45,2%</w:t>
            </w:r>
          </w:p>
        </w:tc>
        <w:tc>
          <w:tcPr>
            <w:tcW w:w="684" w:type="dxa"/>
            <w:noWrap/>
            <w:hideMark/>
          </w:tcPr>
          <w:p w14:paraId="24C23998"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24,7%</w:t>
            </w:r>
          </w:p>
        </w:tc>
        <w:tc>
          <w:tcPr>
            <w:tcW w:w="921" w:type="dxa"/>
            <w:noWrap/>
            <w:hideMark/>
          </w:tcPr>
          <w:p w14:paraId="4A285023"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82,2%</w:t>
            </w:r>
          </w:p>
        </w:tc>
        <w:tc>
          <w:tcPr>
            <w:tcW w:w="707" w:type="dxa"/>
            <w:noWrap/>
            <w:hideMark/>
          </w:tcPr>
          <w:p w14:paraId="07973957"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88,2%</w:t>
            </w:r>
          </w:p>
        </w:tc>
        <w:tc>
          <w:tcPr>
            <w:tcW w:w="883" w:type="dxa"/>
            <w:noWrap/>
            <w:hideMark/>
          </w:tcPr>
          <w:p w14:paraId="4F7F844A"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100,0%</w:t>
            </w:r>
          </w:p>
        </w:tc>
        <w:tc>
          <w:tcPr>
            <w:tcW w:w="837" w:type="dxa"/>
            <w:noWrap/>
            <w:hideMark/>
          </w:tcPr>
          <w:p w14:paraId="6A02E1DF"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84,7%</w:t>
            </w:r>
          </w:p>
        </w:tc>
      </w:tr>
      <w:tr w:rsidR="00741065" w:rsidRPr="00FA2712" w14:paraId="7CAF267A" w14:textId="77777777" w:rsidTr="00CB6E9D">
        <w:trPr>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1989FF49" w14:textId="77777777" w:rsidR="00741065" w:rsidRPr="00FA2712" w:rsidRDefault="00741065" w:rsidP="00CB6E9D">
            <w:pPr>
              <w:rPr>
                <w:rFonts w:cs="Arial"/>
                <w:sz w:val="14"/>
                <w:lang w:eastAsia="es-ES"/>
              </w:rPr>
            </w:pPr>
            <w:r w:rsidRPr="00FA2712">
              <w:rPr>
                <w:rFonts w:cs="Arial"/>
                <w:sz w:val="14"/>
                <w:lang w:eastAsia="es-ES"/>
              </w:rPr>
              <w:t>Vehículo utilitario</w:t>
            </w:r>
          </w:p>
        </w:tc>
        <w:tc>
          <w:tcPr>
            <w:tcW w:w="684" w:type="dxa"/>
            <w:noWrap/>
            <w:hideMark/>
          </w:tcPr>
          <w:p w14:paraId="5E135382"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81,8%</w:t>
            </w:r>
          </w:p>
        </w:tc>
        <w:tc>
          <w:tcPr>
            <w:tcW w:w="699" w:type="dxa"/>
            <w:noWrap/>
            <w:hideMark/>
          </w:tcPr>
          <w:p w14:paraId="267780B7"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81,1%</w:t>
            </w:r>
          </w:p>
        </w:tc>
        <w:tc>
          <w:tcPr>
            <w:tcW w:w="684" w:type="dxa"/>
            <w:noWrap/>
            <w:hideMark/>
          </w:tcPr>
          <w:p w14:paraId="5191A1D4"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92,3%</w:t>
            </w:r>
          </w:p>
        </w:tc>
        <w:tc>
          <w:tcPr>
            <w:tcW w:w="684" w:type="dxa"/>
            <w:noWrap/>
            <w:hideMark/>
          </w:tcPr>
          <w:p w14:paraId="5AFA2871"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92,3%</w:t>
            </w:r>
          </w:p>
        </w:tc>
        <w:tc>
          <w:tcPr>
            <w:tcW w:w="684" w:type="dxa"/>
            <w:noWrap/>
            <w:hideMark/>
          </w:tcPr>
          <w:p w14:paraId="49EE5C81"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92,3%</w:t>
            </w:r>
          </w:p>
        </w:tc>
        <w:tc>
          <w:tcPr>
            <w:tcW w:w="684" w:type="dxa"/>
            <w:noWrap/>
            <w:hideMark/>
          </w:tcPr>
          <w:p w14:paraId="585F9874"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92,3%</w:t>
            </w:r>
          </w:p>
        </w:tc>
        <w:tc>
          <w:tcPr>
            <w:tcW w:w="684" w:type="dxa"/>
            <w:noWrap/>
            <w:hideMark/>
          </w:tcPr>
          <w:p w14:paraId="666880F1"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87,1%</w:t>
            </w:r>
          </w:p>
        </w:tc>
        <w:tc>
          <w:tcPr>
            <w:tcW w:w="684" w:type="dxa"/>
            <w:noWrap/>
            <w:hideMark/>
          </w:tcPr>
          <w:p w14:paraId="52277F7B"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73,2%</w:t>
            </w:r>
          </w:p>
        </w:tc>
        <w:tc>
          <w:tcPr>
            <w:tcW w:w="921" w:type="dxa"/>
            <w:noWrap/>
            <w:hideMark/>
          </w:tcPr>
          <w:p w14:paraId="50527B08"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75,1%</w:t>
            </w:r>
          </w:p>
        </w:tc>
        <w:tc>
          <w:tcPr>
            <w:tcW w:w="707" w:type="dxa"/>
            <w:noWrap/>
            <w:hideMark/>
          </w:tcPr>
          <w:p w14:paraId="0746CA96"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66,0%</w:t>
            </w:r>
          </w:p>
        </w:tc>
        <w:tc>
          <w:tcPr>
            <w:tcW w:w="883" w:type="dxa"/>
            <w:noWrap/>
            <w:hideMark/>
          </w:tcPr>
          <w:p w14:paraId="41D68674"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76,9%</w:t>
            </w:r>
          </w:p>
        </w:tc>
        <w:tc>
          <w:tcPr>
            <w:tcW w:w="837" w:type="dxa"/>
            <w:noWrap/>
            <w:hideMark/>
          </w:tcPr>
          <w:p w14:paraId="5DF0DF30"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84,0%</w:t>
            </w:r>
          </w:p>
        </w:tc>
      </w:tr>
    </w:tbl>
    <w:p w14:paraId="666401B1" w14:textId="77777777" w:rsidR="00741065" w:rsidRDefault="00741065" w:rsidP="00741065">
      <w:pPr>
        <w:jc w:val="center"/>
        <w:rPr>
          <w:sz w:val="16"/>
          <w:szCs w:val="16"/>
        </w:rPr>
      </w:pPr>
      <w:r w:rsidRPr="00E83CF6">
        <w:rPr>
          <w:sz w:val="16"/>
          <w:szCs w:val="16"/>
        </w:rPr>
        <w:t>Fuente: Subdirección Logística – Parque automotor</w:t>
      </w:r>
    </w:p>
    <w:p w14:paraId="25A1C862" w14:textId="77777777" w:rsidR="00741065" w:rsidRPr="00FF261C" w:rsidRDefault="00741065" w:rsidP="00741065">
      <w:pPr>
        <w:rPr>
          <w:rFonts w:cs="Arial"/>
          <w:szCs w:val="24"/>
        </w:rPr>
      </w:pPr>
    </w:p>
    <w:p w14:paraId="4A910C5A" w14:textId="2D9D2FEC" w:rsidR="00741065" w:rsidRPr="004E30E2" w:rsidRDefault="004E30E2" w:rsidP="004E30E2">
      <w:pPr>
        <w:widowControl w:val="0"/>
        <w:spacing w:after="240"/>
        <w:jc w:val="left"/>
        <w:rPr>
          <w:rFonts w:cs="Arial"/>
          <w:bCs/>
          <w:color w:val="auto"/>
          <w:sz w:val="22"/>
          <w:szCs w:val="24"/>
        </w:rPr>
      </w:pPr>
      <w:r>
        <w:rPr>
          <w:rFonts w:cs="Arial"/>
          <w:b/>
          <w:bCs/>
          <w:color w:val="auto"/>
          <w:sz w:val="22"/>
          <w:szCs w:val="24"/>
        </w:rPr>
        <w:t>C</w:t>
      </w:r>
      <w:r w:rsidRPr="004E30E2">
        <w:rPr>
          <w:rFonts w:cs="Arial"/>
          <w:b/>
          <w:bCs/>
          <w:color w:val="auto"/>
          <w:sz w:val="22"/>
          <w:szCs w:val="24"/>
        </w:rPr>
        <w:t>ombustible</w:t>
      </w:r>
    </w:p>
    <w:p w14:paraId="3993ADBD" w14:textId="77777777" w:rsidR="00741065" w:rsidRPr="00BA0BA6" w:rsidRDefault="00741065" w:rsidP="00741065">
      <w:pPr>
        <w:rPr>
          <w:rFonts w:cs="Arial"/>
          <w:sz w:val="22"/>
          <w:szCs w:val="24"/>
        </w:rPr>
      </w:pPr>
    </w:p>
    <w:p w14:paraId="717D0BB7" w14:textId="77777777" w:rsidR="00741065" w:rsidRPr="00BA0BA6" w:rsidRDefault="00741065" w:rsidP="00741065">
      <w:pPr>
        <w:rPr>
          <w:rFonts w:cs="Arial"/>
          <w:sz w:val="22"/>
          <w:szCs w:val="24"/>
        </w:rPr>
      </w:pPr>
      <w:r w:rsidRPr="00BA0BA6">
        <w:rPr>
          <w:rFonts w:cs="Arial"/>
          <w:sz w:val="22"/>
          <w:szCs w:val="24"/>
        </w:rPr>
        <w:t>Con el ánimo de garantizar el suministro de combustible tanto para los vehículos como para los equipos y herramientas, durante el 2021 se consumieron 102.930 galones de combustible, divididos en ACPM y Corriente, con 72.265 y 30.665 galones respectivamente, durante este periodo se ha venido incrementando el consumo de combustible de acuerdo con la apertura gradual realizada por el Gobierno Nacional, como se evidencia en la siguiente ilustración.</w:t>
      </w:r>
    </w:p>
    <w:p w14:paraId="65376670" w14:textId="77777777" w:rsidR="00741065" w:rsidRPr="00FF261C" w:rsidRDefault="00741065" w:rsidP="00741065">
      <w:pPr>
        <w:rPr>
          <w:rFonts w:cs="Arial"/>
          <w:szCs w:val="24"/>
        </w:rPr>
      </w:pPr>
    </w:p>
    <w:p w14:paraId="1961B360" w14:textId="5A56CE79" w:rsidR="00741065" w:rsidRPr="00E83CF6" w:rsidRDefault="461EF852" w:rsidP="0B4E8F82">
      <w:pPr>
        <w:pStyle w:val="Descripcin"/>
        <w:keepNext/>
        <w:jc w:val="center"/>
        <w:rPr>
          <w:b/>
          <w:bCs/>
          <w:color w:val="auto"/>
        </w:rPr>
      </w:pPr>
      <w:r w:rsidRPr="0B4E8F82">
        <w:rPr>
          <w:b/>
          <w:bCs/>
          <w:color w:val="auto"/>
        </w:rPr>
        <w:t xml:space="preserve">Grafica </w:t>
      </w:r>
      <w:r w:rsidR="00741065" w:rsidRPr="0B4E8F82">
        <w:rPr>
          <w:b/>
          <w:bCs/>
          <w:color w:val="auto"/>
        </w:rPr>
        <w:fldChar w:fldCharType="begin"/>
      </w:r>
      <w:r w:rsidR="00741065" w:rsidRPr="0B4E8F82">
        <w:rPr>
          <w:b/>
          <w:bCs/>
          <w:color w:val="auto"/>
        </w:rPr>
        <w:instrText xml:space="preserve"> SEQ Grafica \* ARABIC </w:instrText>
      </w:r>
      <w:r w:rsidR="00741065" w:rsidRPr="0B4E8F82">
        <w:rPr>
          <w:b/>
          <w:bCs/>
          <w:color w:val="auto"/>
        </w:rPr>
        <w:fldChar w:fldCharType="separate"/>
      </w:r>
      <w:r w:rsidRPr="0B4E8F82">
        <w:rPr>
          <w:b/>
          <w:bCs/>
          <w:noProof/>
          <w:color w:val="auto"/>
        </w:rPr>
        <w:t>6</w:t>
      </w:r>
      <w:r w:rsidR="00741065" w:rsidRPr="0B4E8F82">
        <w:rPr>
          <w:b/>
          <w:bCs/>
          <w:color w:val="auto"/>
        </w:rPr>
        <w:fldChar w:fldCharType="end"/>
      </w:r>
      <w:r w:rsidRPr="0B4E8F82">
        <w:rPr>
          <w:b/>
          <w:bCs/>
          <w:color w:val="auto"/>
        </w:rPr>
        <w:t>.</w:t>
      </w:r>
      <w:r w:rsidR="16A1F277" w:rsidRPr="0B4E8F82">
        <w:rPr>
          <w:b/>
          <w:bCs/>
          <w:color w:val="auto"/>
        </w:rPr>
        <w:t xml:space="preserve"> </w:t>
      </w:r>
      <w:r w:rsidRPr="0B4E8F82">
        <w:rPr>
          <w:b/>
          <w:bCs/>
          <w:color w:val="auto"/>
        </w:rPr>
        <w:t xml:space="preserve">Consumo de combustible por tipo de producto </w:t>
      </w:r>
      <w:r w:rsidR="00872E77" w:rsidRPr="0B4E8F82">
        <w:rPr>
          <w:b/>
          <w:bCs/>
          <w:color w:val="auto"/>
        </w:rPr>
        <w:t>enero</w:t>
      </w:r>
      <w:r w:rsidRPr="0B4E8F82">
        <w:rPr>
          <w:b/>
          <w:bCs/>
          <w:color w:val="auto"/>
        </w:rPr>
        <w:t xml:space="preserve"> 1 – Diciembre 14 de 2021</w:t>
      </w:r>
    </w:p>
    <w:p w14:paraId="542B37CD" w14:textId="77777777" w:rsidR="00741065" w:rsidRPr="00FF261C" w:rsidRDefault="00741065" w:rsidP="00741065">
      <w:pPr>
        <w:jc w:val="center"/>
        <w:rPr>
          <w:rFonts w:cs="Arial"/>
          <w:szCs w:val="24"/>
        </w:rPr>
      </w:pPr>
      <w:r w:rsidRPr="00FF261C">
        <w:rPr>
          <w:rFonts w:cs="Arial"/>
          <w:noProof/>
          <w:szCs w:val="24"/>
        </w:rPr>
        <w:drawing>
          <wp:inline distT="0" distB="0" distL="0" distR="0" wp14:anchorId="4CBBC732" wp14:editId="5AD59E22">
            <wp:extent cx="4572000" cy="2743200"/>
            <wp:effectExtent l="0" t="0" r="0" b="0"/>
            <wp:docPr id="3" name="Gráfico 3" descr="Consumo de combustible por tipo de producto enero 1- diciembre 14 del año 2021" title="Consumo de combustible por tipo de producto enero 1- diciembre 14 del año 20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1C3547-F353-484C-935D-7E9FA215E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90889B8" w14:textId="77777777" w:rsidR="00741065" w:rsidRPr="00FF261C" w:rsidRDefault="00741065" w:rsidP="00741065">
      <w:pPr>
        <w:jc w:val="center"/>
        <w:rPr>
          <w:rFonts w:cs="Arial"/>
          <w:szCs w:val="24"/>
        </w:rPr>
      </w:pPr>
      <w:r w:rsidRPr="00E83CF6">
        <w:rPr>
          <w:sz w:val="16"/>
          <w:szCs w:val="16"/>
        </w:rPr>
        <w:t>Fuente: Subdirección Logística,</w:t>
      </w:r>
      <w:r>
        <w:rPr>
          <w:sz w:val="16"/>
          <w:szCs w:val="16"/>
        </w:rPr>
        <w:t xml:space="preserve"> seguimiento al contrato de combustible</w:t>
      </w:r>
    </w:p>
    <w:p w14:paraId="77980DF0" w14:textId="77777777" w:rsidR="00741065" w:rsidRPr="00FF261C" w:rsidRDefault="00741065" w:rsidP="00741065">
      <w:pPr>
        <w:rPr>
          <w:rFonts w:cs="Arial"/>
          <w:szCs w:val="24"/>
        </w:rPr>
      </w:pPr>
    </w:p>
    <w:p w14:paraId="1F5BB5F0" w14:textId="77777777" w:rsidR="00741065" w:rsidRPr="00FF261C" w:rsidRDefault="00741065" w:rsidP="00741065">
      <w:pPr>
        <w:rPr>
          <w:rFonts w:cs="Arial"/>
          <w:b/>
          <w:bCs/>
          <w:color w:val="0070C0"/>
          <w:szCs w:val="24"/>
        </w:rPr>
      </w:pPr>
    </w:p>
    <w:p w14:paraId="1C5F7482" w14:textId="2CF1EC09" w:rsidR="00741065" w:rsidRPr="00112B7D" w:rsidRDefault="00112B7D" w:rsidP="00112B7D">
      <w:pPr>
        <w:widowControl w:val="0"/>
        <w:spacing w:after="240"/>
        <w:jc w:val="left"/>
        <w:rPr>
          <w:rFonts w:cs="Arial"/>
          <w:b/>
          <w:bCs/>
          <w:color w:val="auto"/>
          <w:sz w:val="22"/>
          <w:szCs w:val="24"/>
        </w:rPr>
      </w:pPr>
      <w:r>
        <w:rPr>
          <w:rFonts w:cs="Arial"/>
          <w:b/>
          <w:bCs/>
          <w:color w:val="auto"/>
          <w:sz w:val="22"/>
          <w:szCs w:val="24"/>
        </w:rPr>
        <w:t>E</w:t>
      </w:r>
      <w:r w:rsidRPr="00112B7D">
        <w:rPr>
          <w:rFonts w:cs="Arial"/>
          <w:b/>
          <w:bCs/>
          <w:color w:val="auto"/>
          <w:sz w:val="22"/>
          <w:szCs w:val="24"/>
        </w:rPr>
        <w:t>quipo menor</w:t>
      </w:r>
    </w:p>
    <w:p w14:paraId="15055B2C" w14:textId="77777777" w:rsidR="00741065" w:rsidRPr="00BA0BA6" w:rsidRDefault="00741065" w:rsidP="00BA0BA6">
      <w:pPr>
        <w:rPr>
          <w:rFonts w:eastAsia="Arial Narrow" w:cs="Arial"/>
          <w:color w:val="000000" w:themeColor="text1"/>
          <w:sz w:val="22"/>
          <w:szCs w:val="24"/>
          <w:lang w:eastAsia="es-ES"/>
        </w:rPr>
      </w:pPr>
    </w:p>
    <w:p w14:paraId="38DC25D6" w14:textId="5CBFB611" w:rsidR="461EF852" w:rsidRDefault="461EF852" w:rsidP="0B4E8F82">
      <w:pPr>
        <w:rPr>
          <w:szCs w:val="24"/>
          <w:lang w:val="es-ES"/>
        </w:rPr>
      </w:pPr>
      <w:r w:rsidRPr="0B4E8F82">
        <w:rPr>
          <w:rFonts w:eastAsia="Arial Narrow" w:cs="Arial"/>
          <w:color w:val="000000" w:themeColor="text1"/>
          <w:sz w:val="22"/>
          <w:szCs w:val="22"/>
          <w:lang w:eastAsia="es-ES"/>
        </w:rPr>
        <w:t xml:space="preserve">Equipo menor o HEA´S son equipos, herramientas y accesorios que prestan apoyo al cuerpo bomberil en la atención de emergencia, como los rescates vehiculares, incidentes con materiales peligrosos, entre otros. </w:t>
      </w:r>
      <w:r w:rsidRPr="0B4E8F82">
        <w:rPr>
          <w:rFonts w:cs="Arial"/>
          <w:sz w:val="22"/>
          <w:szCs w:val="22"/>
        </w:rPr>
        <w:t xml:space="preserve">De acuerdo con el Decreto 555/2011, la Subdirección Logística es la encargada de efectuar el mantenimiento y sostenimiento de las HEA´S de propiedad de la </w:t>
      </w:r>
      <w:r w:rsidR="738B925C" w:rsidRPr="0B4E8F82">
        <w:rPr>
          <w:rFonts w:eastAsia="Arial" w:cs="Arial"/>
          <w:sz w:val="22"/>
          <w:szCs w:val="22"/>
        </w:rPr>
        <w:t>UAE Cuerpo Oficial Bomberos de Bogotá.</w:t>
      </w:r>
    </w:p>
    <w:p w14:paraId="2A721DD9" w14:textId="77777777" w:rsidR="00741065" w:rsidRPr="00BA0BA6" w:rsidRDefault="00741065" w:rsidP="00BA0BA6">
      <w:pPr>
        <w:rPr>
          <w:rFonts w:cs="Arial"/>
          <w:sz w:val="22"/>
          <w:szCs w:val="24"/>
        </w:rPr>
      </w:pPr>
    </w:p>
    <w:p w14:paraId="76EFE006" w14:textId="53C2B42B" w:rsidR="00741065" w:rsidRPr="00BA0BA6" w:rsidRDefault="461EF852" w:rsidP="00BA0BA6">
      <w:pPr>
        <w:rPr>
          <w:rFonts w:cs="Arial"/>
          <w:sz w:val="22"/>
          <w:szCs w:val="22"/>
        </w:rPr>
      </w:pPr>
      <w:r w:rsidRPr="0B4E8F82">
        <w:rPr>
          <w:rFonts w:cs="Arial"/>
          <w:sz w:val="22"/>
          <w:szCs w:val="22"/>
        </w:rPr>
        <w:t>La Entidad cuenta con inventario de 8.900 unidades</w:t>
      </w:r>
      <w:r w:rsidR="061CD85A" w:rsidRPr="0B4E8F82">
        <w:rPr>
          <w:rFonts w:cs="Arial"/>
          <w:sz w:val="22"/>
          <w:szCs w:val="22"/>
        </w:rPr>
        <w:t>,</w:t>
      </w:r>
      <w:r w:rsidRPr="0B4E8F82">
        <w:rPr>
          <w:rFonts w:cs="Arial"/>
          <w:sz w:val="22"/>
          <w:szCs w:val="22"/>
        </w:rPr>
        <w:t xml:space="preserve"> aproximadamente</w:t>
      </w:r>
      <w:r w:rsidR="5E1AC7E1" w:rsidRPr="0B4E8F82">
        <w:rPr>
          <w:rFonts w:cs="Arial"/>
          <w:sz w:val="22"/>
          <w:szCs w:val="22"/>
        </w:rPr>
        <w:t>,</w:t>
      </w:r>
      <w:r w:rsidRPr="0B4E8F82">
        <w:rPr>
          <w:rFonts w:cs="Arial"/>
          <w:sz w:val="22"/>
          <w:szCs w:val="22"/>
        </w:rPr>
        <w:t xml:space="preserve"> dentro de las cuales se encuentra equipos de medición, de protección respiratoria, compresores para recarga de</w:t>
      </w:r>
      <w:r w:rsidR="0AC8E213" w:rsidRPr="0B4E8F82">
        <w:rPr>
          <w:rFonts w:cs="Arial"/>
          <w:sz w:val="22"/>
          <w:szCs w:val="22"/>
        </w:rPr>
        <w:t xml:space="preserve"> </w:t>
      </w:r>
      <w:r w:rsidRPr="0B4E8F82">
        <w:rPr>
          <w:rFonts w:cs="Arial"/>
          <w:sz w:val="22"/>
          <w:szCs w:val="22"/>
        </w:rPr>
        <w:t xml:space="preserve">aire respirable, equipo acuático, equipo de incendio </w:t>
      </w:r>
      <w:r w:rsidR="7EA2DFB8" w:rsidRPr="0B4E8F82">
        <w:rPr>
          <w:rFonts w:cs="Arial"/>
          <w:sz w:val="22"/>
          <w:szCs w:val="22"/>
        </w:rPr>
        <w:t>estructural, equipo</w:t>
      </w:r>
      <w:r w:rsidRPr="0B4E8F82">
        <w:rPr>
          <w:rFonts w:cs="Arial"/>
          <w:sz w:val="22"/>
          <w:szCs w:val="22"/>
        </w:rPr>
        <w:t xml:space="preserve"> de rescate vehicular, equipo de rescate vertical, equipo forestal</w:t>
      </w:r>
      <w:r w:rsidR="75FD50FF" w:rsidRPr="0B4E8F82">
        <w:rPr>
          <w:rFonts w:cs="Arial"/>
          <w:sz w:val="22"/>
          <w:szCs w:val="22"/>
        </w:rPr>
        <w:t>,</w:t>
      </w:r>
      <w:r w:rsidRPr="0B4E8F82">
        <w:rPr>
          <w:rFonts w:cs="Arial"/>
          <w:sz w:val="22"/>
          <w:szCs w:val="22"/>
        </w:rPr>
        <w:t xml:space="preserve"> equipos de inundación, y transversales para la atención de emergencias.</w:t>
      </w:r>
    </w:p>
    <w:p w14:paraId="6B725058" w14:textId="77777777" w:rsidR="00741065" w:rsidRPr="00BA0BA6" w:rsidRDefault="00741065" w:rsidP="00BA0BA6">
      <w:pPr>
        <w:rPr>
          <w:rFonts w:cs="Arial"/>
          <w:sz w:val="22"/>
          <w:szCs w:val="24"/>
        </w:rPr>
      </w:pPr>
    </w:p>
    <w:p w14:paraId="1B813E13" w14:textId="77777777" w:rsidR="00741065" w:rsidRPr="00BA0BA6" w:rsidRDefault="00741065" w:rsidP="00BA0BA6">
      <w:pPr>
        <w:rPr>
          <w:rFonts w:cs="Arial"/>
          <w:sz w:val="22"/>
          <w:szCs w:val="24"/>
        </w:rPr>
      </w:pPr>
      <w:r w:rsidRPr="00BA0BA6">
        <w:rPr>
          <w:rFonts w:cs="Arial"/>
          <w:sz w:val="22"/>
          <w:szCs w:val="24"/>
        </w:rPr>
        <w:t>Durante el 2021 se adelantó el diagnóstico de los diferentes HEA´S en las 17 estaciones del Cuerpo Oficial de Bomberos de Bogotá, para determinar su mantenimiento preventivo y correctivo y con esto garantizar la disponibilidad de los equipos para la operación. Adicionalmente, los técnicos realizaron recomendaciones a los uniformados a través de visitas de sensibilización sobre las buenas prácticas preventivas que se deben realizar en los diferentes equipos para minimizar el ingreso de equipos a talleres por mantenimientos correctivos.</w:t>
      </w:r>
    </w:p>
    <w:p w14:paraId="48372D5A" w14:textId="77777777" w:rsidR="00741065" w:rsidRPr="00BA0BA6" w:rsidRDefault="00741065" w:rsidP="00BA0BA6">
      <w:pPr>
        <w:rPr>
          <w:rFonts w:cs="Arial"/>
          <w:sz w:val="22"/>
          <w:szCs w:val="24"/>
        </w:rPr>
      </w:pPr>
    </w:p>
    <w:p w14:paraId="07D3B65B" w14:textId="4CE544CC" w:rsidR="00741065" w:rsidRPr="00BA0BA6" w:rsidRDefault="461EF852" w:rsidP="00BA0BA6">
      <w:pPr>
        <w:rPr>
          <w:rFonts w:cs="Arial"/>
          <w:sz w:val="22"/>
          <w:szCs w:val="22"/>
        </w:rPr>
      </w:pPr>
      <w:r w:rsidRPr="0B4E8F82">
        <w:rPr>
          <w:rFonts w:cs="Arial"/>
          <w:sz w:val="22"/>
          <w:szCs w:val="22"/>
        </w:rPr>
        <w:t>Paralelamente a estas visitas</w:t>
      </w:r>
      <w:r w:rsidR="11DEAC92" w:rsidRPr="0B4E8F82">
        <w:rPr>
          <w:rFonts w:cs="Arial"/>
          <w:sz w:val="22"/>
          <w:szCs w:val="22"/>
        </w:rPr>
        <w:t>,</w:t>
      </w:r>
      <w:r w:rsidRPr="0B4E8F82">
        <w:rPr>
          <w:rFonts w:cs="Arial"/>
          <w:sz w:val="22"/>
          <w:szCs w:val="22"/>
        </w:rPr>
        <w:t xml:space="preserve"> se atendieron en el año un total de 520 solicitudes asociadas a equipo menor, entre estos equipos transversales, equipos de </w:t>
      </w:r>
      <w:r w:rsidR="7EA2DFB8" w:rsidRPr="0B4E8F82">
        <w:rPr>
          <w:rFonts w:cs="Arial"/>
          <w:sz w:val="22"/>
          <w:szCs w:val="22"/>
        </w:rPr>
        <w:t>auto contenido</w:t>
      </w:r>
      <w:r w:rsidR="7DD4D223" w:rsidRPr="0B4E8F82">
        <w:rPr>
          <w:rFonts w:cs="Arial"/>
          <w:sz w:val="22"/>
          <w:szCs w:val="22"/>
        </w:rPr>
        <w:t>,</w:t>
      </w:r>
      <w:r w:rsidRPr="0B4E8F82">
        <w:rPr>
          <w:rFonts w:cs="Arial"/>
          <w:sz w:val="22"/>
          <w:szCs w:val="22"/>
        </w:rPr>
        <w:t xml:space="preserve"> cilindros recargados y prueba hidrostática, entre otros.</w:t>
      </w:r>
    </w:p>
    <w:p w14:paraId="600780AC" w14:textId="77777777" w:rsidR="00741065" w:rsidRPr="00BA0BA6" w:rsidRDefault="00741065" w:rsidP="00BA0BA6">
      <w:pPr>
        <w:rPr>
          <w:rFonts w:cs="Arial"/>
          <w:sz w:val="22"/>
          <w:szCs w:val="24"/>
        </w:rPr>
      </w:pPr>
    </w:p>
    <w:p w14:paraId="1AE0287E" w14:textId="77777777" w:rsidR="00741065" w:rsidRPr="00BA0BA6" w:rsidRDefault="00741065" w:rsidP="00BA0BA6">
      <w:pPr>
        <w:rPr>
          <w:rFonts w:cs="Arial"/>
          <w:b/>
          <w:bCs/>
          <w:sz w:val="22"/>
          <w:szCs w:val="24"/>
        </w:rPr>
      </w:pPr>
      <w:r w:rsidRPr="00BA0BA6">
        <w:rPr>
          <w:rFonts w:cs="Arial"/>
          <w:b/>
          <w:bCs/>
          <w:sz w:val="22"/>
          <w:szCs w:val="24"/>
        </w:rPr>
        <w:t xml:space="preserve"> Estaciones cardio protegidas</w:t>
      </w:r>
    </w:p>
    <w:p w14:paraId="247E33BB" w14:textId="77777777" w:rsidR="00741065" w:rsidRPr="00BA0BA6" w:rsidRDefault="00741065" w:rsidP="00BA0BA6">
      <w:pPr>
        <w:rPr>
          <w:rFonts w:cs="Arial"/>
          <w:sz w:val="22"/>
          <w:szCs w:val="24"/>
        </w:rPr>
      </w:pPr>
    </w:p>
    <w:p w14:paraId="18934B20" w14:textId="1AA8ED98" w:rsidR="00741065" w:rsidRPr="00BA0BA6" w:rsidRDefault="461EF852" w:rsidP="00BA0BA6">
      <w:pPr>
        <w:rPr>
          <w:rFonts w:cs="Arial"/>
          <w:sz w:val="22"/>
          <w:szCs w:val="22"/>
          <w:shd w:val="clear" w:color="auto" w:fill="FFFFFF"/>
        </w:rPr>
      </w:pPr>
      <w:r w:rsidRPr="00BA0BA6">
        <w:rPr>
          <w:rFonts w:cs="Arial"/>
          <w:sz w:val="22"/>
          <w:szCs w:val="22"/>
          <w:shd w:val="clear" w:color="auto" w:fill="FFFFFF"/>
        </w:rPr>
        <w:t>El Cuerpo Oficial de Bomberos de Bogotá, es una Entidad creada con el fin de asistir las emergencias que se llegaren a presentar</w:t>
      </w:r>
      <w:r w:rsidR="26C13524" w:rsidRPr="00BA0BA6">
        <w:rPr>
          <w:rFonts w:cs="Arial"/>
          <w:sz w:val="22"/>
          <w:szCs w:val="22"/>
          <w:shd w:val="clear" w:color="auto" w:fill="FFFFFF"/>
        </w:rPr>
        <w:t>,</w:t>
      </w:r>
      <w:r w:rsidRPr="00BA0BA6">
        <w:rPr>
          <w:rFonts w:cs="Arial"/>
          <w:sz w:val="22"/>
          <w:szCs w:val="22"/>
          <w:shd w:val="clear" w:color="auto" w:fill="FFFFFF"/>
        </w:rPr>
        <w:t xml:space="preserve"> </w:t>
      </w:r>
      <w:r w:rsidR="6CE7376B" w:rsidRPr="00BA0BA6">
        <w:rPr>
          <w:rFonts w:cs="Arial"/>
          <w:sz w:val="22"/>
          <w:szCs w:val="22"/>
          <w:shd w:val="clear" w:color="auto" w:fill="FFFFFF"/>
        </w:rPr>
        <w:t>ya sea</w:t>
      </w:r>
      <w:r w:rsidRPr="00BA0BA6">
        <w:rPr>
          <w:rFonts w:cs="Arial"/>
          <w:sz w:val="22"/>
          <w:szCs w:val="22"/>
          <w:shd w:val="clear" w:color="auto" w:fill="FFFFFF"/>
        </w:rPr>
        <w:t xml:space="preserve"> por hechos de la naturaleza</w:t>
      </w:r>
      <w:r w:rsidR="2235ED31" w:rsidRPr="00BA0BA6">
        <w:rPr>
          <w:rFonts w:cs="Arial"/>
          <w:sz w:val="22"/>
          <w:szCs w:val="22"/>
          <w:shd w:val="clear" w:color="auto" w:fill="FFFFFF"/>
        </w:rPr>
        <w:t xml:space="preserve"> o</w:t>
      </w:r>
      <w:r w:rsidRPr="00BA0BA6">
        <w:rPr>
          <w:rFonts w:cs="Arial"/>
          <w:sz w:val="22"/>
          <w:szCs w:val="22"/>
          <w:shd w:val="clear" w:color="auto" w:fill="FFFFFF"/>
        </w:rPr>
        <w:t xml:space="preserve"> por intervención humana</w:t>
      </w:r>
      <w:r w:rsidR="00872E77" w:rsidRPr="00BA0BA6">
        <w:rPr>
          <w:rFonts w:cs="Arial"/>
          <w:sz w:val="22"/>
          <w:szCs w:val="22"/>
          <w:shd w:val="clear" w:color="auto" w:fill="FFFFFF"/>
        </w:rPr>
        <w:t>, garantizando</w:t>
      </w:r>
      <w:r w:rsidRPr="00BA0BA6">
        <w:rPr>
          <w:rFonts w:cs="Arial"/>
          <w:sz w:val="22"/>
          <w:szCs w:val="22"/>
          <w:shd w:val="clear" w:color="auto" w:fill="FFFFFF"/>
        </w:rPr>
        <w:t xml:space="preserve"> la disponibilidad permanente de implementos e instrumentos con altísimos estándares de calidad, cuyo uso se requiera para soportar de manera eficiente, eficaz y oportuna la materialización de la operación bomberil.</w:t>
      </w:r>
    </w:p>
    <w:p w14:paraId="65B5DB52" w14:textId="77777777" w:rsidR="00741065" w:rsidRPr="00BA0BA6" w:rsidRDefault="00741065" w:rsidP="00BA0BA6">
      <w:pPr>
        <w:rPr>
          <w:rFonts w:cs="Arial"/>
          <w:sz w:val="22"/>
          <w:szCs w:val="24"/>
          <w:shd w:val="clear" w:color="auto" w:fill="FFFFFF"/>
        </w:rPr>
      </w:pPr>
    </w:p>
    <w:p w14:paraId="0CABCAAF" w14:textId="4F187F44" w:rsidR="00741065" w:rsidRPr="00BA0BA6" w:rsidRDefault="461EF852" w:rsidP="0B4E8F82">
      <w:pPr>
        <w:shd w:val="clear" w:color="auto" w:fill="FFFFFF" w:themeFill="background1"/>
        <w:textAlignment w:val="baseline"/>
        <w:rPr>
          <w:rFonts w:cs="Arial"/>
          <w:sz w:val="22"/>
          <w:szCs w:val="22"/>
          <w:shd w:val="clear" w:color="auto" w:fill="FFFFFF"/>
        </w:rPr>
      </w:pPr>
      <w:r w:rsidRPr="00BA0BA6">
        <w:rPr>
          <w:rFonts w:cs="Arial"/>
          <w:sz w:val="22"/>
          <w:szCs w:val="22"/>
        </w:rPr>
        <w:t>Como primera Entidad en activarse para la atención de emergencias</w:t>
      </w:r>
      <w:r w:rsidR="405A3FB7" w:rsidRPr="00BA0BA6">
        <w:rPr>
          <w:rFonts w:cs="Arial"/>
          <w:sz w:val="22"/>
          <w:szCs w:val="22"/>
        </w:rPr>
        <w:t>,</w:t>
      </w:r>
      <w:r w:rsidRPr="00BA0BA6">
        <w:rPr>
          <w:rFonts w:cs="Arial"/>
          <w:sz w:val="22"/>
          <w:szCs w:val="22"/>
        </w:rPr>
        <w:t xml:space="preserve"> la </w:t>
      </w:r>
      <w:r w:rsidR="7CE73706" w:rsidRPr="0B4E8F82">
        <w:rPr>
          <w:rFonts w:eastAsia="Arial" w:cs="Arial"/>
          <w:sz w:val="22"/>
          <w:szCs w:val="22"/>
        </w:rPr>
        <w:t>UAE Cuerpo Oficial Bomberos de Bogotá</w:t>
      </w:r>
      <w:r w:rsidRPr="00BA0BA6">
        <w:rPr>
          <w:rFonts w:cs="Arial"/>
          <w:sz w:val="22"/>
          <w:szCs w:val="22"/>
        </w:rPr>
        <w:t xml:space="preserve">, en muchas </w:t>
      </w:r>
      <w:r w:rsidR="6D733D7F" w:rsidRPr="00BA0BA6">
        <w:rPr>
          <w:rFonts w:cs="Arial"/>
          <w:sz w:val="22"/>
          <w:szCs w:val="22"/>
        </w:rPr>
        <w:t>situaciones en que</w:t>
      </w:r>
      <w:r w:rsidRPr="00BA0BA6">
        <w:rPr>
          <w:rFonts w:cs="Arial"/>
          <w:sz w:val="22"/>
          <w:szCs w:val="22"/>
        </w:rPr>
        <w:t xml:space="preserve"> se presentan víctimas, tiene la obligación de prestar servicios de primeros auxilios y </w:t>
      </w:r>
      <w:r w:rsidR="7EA2DFB8" w:rsidRPr="00BA0BA6">
        <w:rPr>
          <w:rFonts w:cs="Arial"/>
          <w:sz w:val="22"/>
          <w:szCs w:val="22"/>
        </w:rPr>
        <w:t>prehospitalarios</w:t>
      </w:r>
      <w:r w:rsidRPr="00BA0BA6">
        <w:rPr>
          <w:rFonts w:cs="Arial"/>
          <w:sz w:val="22"/>
          <w:szCs w:val="22"/>
        </w:rPr>
        <w:t xml:space="preserve"> en sitio, de ahí que se haga necesario, contar con equipos para estabilizar a las víctimas que presenten, por ejemplo, cuadros de paro </w:t>
      </w:r>
      <w:r w:rsidR="0493DAB7" w:rsidRPr="00BA0BA6">
        <w:rPr>
          <w:rFonts w:cs="Arial"/>
          <w:sz w:val="22"/>
          <w:szCs w:val="22"/>
        </w:rPr>
        <w:t>cardiorrespiratorio</w:t>
      </w:r>
      <w:r w:rsidRPr="00BA0BA6">
        <w:rPr>
          <w:rFonts w:cs="Arial"/>
          <w:sz w:val="22"/>
          <w:szCs w:val="22"/>
        </w:rPr>
        <w:t xml:space="preserve">. Para hacerle frente a emergencias de este tipo, se requiere indefectiblemente de equipos especializados como los desfibriladores </w:t>
      </w:r>
      <w:r w:rsidRPr="00BA0BA6">
        <w:rPr>
          <w:rFonts w:cs="Arial"/>
          <w:sz w:val="22"/>
          <w:szCs w:val="22"/>
          <w:shd w:val="clear" w:color="auto" w:fill="FFFFFF"/>
        </w:rPr>
        <w:t>y atendiendo también lo dispuesto en la ley 1831 de 2017, en el decreto 1465 de 2019 y en la Resolución 3316 de 2019 del Ministerio de Salud y Protección Social, dicho lo anterior</w:t>
      </w:r>
      <w:r w:rsidR="0370AC1C" w:rsidRPr="00BA0BA6">
        <w:rPr>
          <w:rFonts w:cs="Arial"/>
          <w:sz w:val="22"/>
          <w:szCs w:val="22"/>
          <w:shd w:val="clear" w:color="auto" w:fill="FFFFFF"/>
        </w:rPr>
        <w:t>,</w:t>
      </w:r>
      <w:r w:rsidRPr="00BA0BA6">
        <w:rPr>
          <w:rFonts w:cs="Arial"/>
          <w:sz w:val="22"/>
          <w:szCs w:val="22"/>
          <w:shd w:val="clear" w:color="auto" w:fill="FFFFFF"/>
        </w:rPr>
        <w:t xml:space="preserve"> se realizó la adquisición de 35 desfibriladores externos automáticos (D.E.A.) que le permiten tener unidades cardio protectoras. </w:t>
      </w:r>
    </w:p>
    <w:p w14:paraId="358B52A6" w14:textId="77777777" w:rsidR="00741065" w:rsidRPr="00BA0BA6" w:rsidRDefault="00741065" w:rsidP="00BA0BA6">
      <w:pPr>
        <w:shd w:val="clear" w:color="auto" w:fill="FFFFFF"/>
        <w:textAlignment w:val="baseline"/>
        <w:rPr>
          <w:rFonts w:cs="Arial"/>
          <w:sz w:val="22"/>
          <w:szCs w:val="24"/>
          <w:shd w:val="clear" w:color="auto" w:fill="FFFFFF"/>
        </w:rPr>
      </w:pPr>
    </w:p>
    <w:p w14:paraId="3CEE7130" w14:textId="77777777" w:rsidR="00741065" w:rsidRPr="00BA0BA6" w:rsidRDefault="00741065" w:rsidP="00BA0BA6">
      <w:pPr>
        <w:shd w:val="clear" w:color="auto" w:fill="FFFFFF"/>
        <w:textAlignment w:val="baseline"/>
        <w:rPr>
          <w:rFonts w:cs="Arial"/>
          <w:sz w:val="22"/>
          <w:szCs w:val="24"/>
          <w:shd w:val="clear" w:color="auto" w:fill="FFFFFF"/>
        </w:rPr>
      </w:pPr>
      <w:r w:rsidRPr="00BA0BA6">
        <w:rPr>
          <w:rFonts w:cs="Arial"/>
          <w:sz w:val="22"/>
          <w:szCs w:val="24"/>
          <w:shd w:val="clear" w:color="auto" w:fill="FFFFFF"/>
        </w:rPr>
        <w:t>Se realizó la entrega de dos equipos por cada una de las estaciones y una al edificio comando, adicionalmente la Cruz Roja llevó a cabo la capacitación y certificación de 60 personas sobre el uso, manejo y cuidado de los (D.E.A.) garantizando el uso correcto de estos equipos durante las emergencias.</w:t>
      </w:r>
    </w:p>
    <w:p w14:paraId="227911D6" w14:textId="77777777" w:rsidR="00741065" w:rsidRPr="00BA0BA6" w:rsidRDefault="00741065" w:rsidP="00BA0BA6">
      <w:pPr>
        <w:pStyle w:val="Prrafodelista"/>
        <w:rPr>
          <w:rFonts w:cs="Arial"/>
          <w:sz w:val="22"/>
          <w:szCs w:val="24"/>
        </w:rPr>
      </w:pPr>
    </w:p>
    <w:p w14:paraId="19ADF897" w14:textId="1CCD4F29" w:rsidR="00741065" w:rsidRPr="00112B7D" w:rsidRDefault="00112B7D" w:rsidP="00112B7D">
      <w:pPr>
        <w:widowControl w:val="0"/>
        <w:spacing w:after="240"/>
        <w:jc w:val="left"/>
        <w:rPr>
          <w:rFonts w:cs="Arial"/>
          <w:b/>
          <w:bCs/>
          <w:color w:val="auto"/>
          <w:sz w:val="22"/>
          <w:szCs w:val="24"/>
        </w:rPr>
      </w:pPr>
      <w:r>
        <w:rPr>
          <w:rFonts w:cs="Arial"/>
          <w:b/>
          <w:bCs/>
          <w:color w:val="auto"/>
          <w:sz w:val="22"/>
          <w:szCs w:val="24"/>
        </w:rPr>
        <w:t>S</w:t>
      </w:r>
      <w:r w:rsidRPr="00112B7D">
        <w:rPr>
          <w:rFonts w:cs="Arial"/>
          <w:b/>
          <w:bCs/>
          <w:color w:val="auto"/>
          <w:sz w:val="22"/>
          <w:szCs w:val="24"/>
        </w:rPr>
        <w:t xml:space="preserve">ubdirección </w:t>
      </w:r>
      <w:r>
        <w:rPr>
          <w:rFonts w:cs="Arial"/>
          <w:b/>
          <w:bCs/>
          <w:color w:val="auto"/>
          <w:sz w:val="22"/>
          <w:szCs w:val="24"/>
        </w:rPr>
        <w:t>L</w:t>
      </w:r>
      <w:r w:rsidRPr="00112B7D">
        <w:rPr>
          <w:rFonts w:cs="Arial"/>
          <w:b/>
          <w:bCs/>
          <w:color w:val="auto"/>
          <w:sz w:val="22"/>
          <w:szCs w:val="24"/>
        </w:rPr>
        <w:t xml:space="preserve">ogística </w:t>
      </w:r>
      <w:r>
        <w:rPr>
          <w:rFonts w:cs="Arial"/>
          <w:b/>
          <w:bCs/>
          <w:color w:val="auto"/>
          <w:sz w:val="22"/>
          <w:szCs w:val="24"/>
        </w:rPr>
        <w:t xml:space="preserve">- </w:t>
      </w:r>
      <w:r w:rsidRPr="00112B7D">
        <w:rPr>
          <w:rFonts w:cs="Arial"/>
          <w:b/>
          <w:bCs/>
          <w:color w:val="auto"/>
          <w:sz w:val="22"/>
          <w:szCs w:val="24"/>
        </w:rPr>
        <w:t>planeación y seguimiento</w:t>
      </w:r>
    </w:p>
    <w:p w14:paraId="42267506" w14:textId="77777777" w:rsidR="00741065" w:rsidRPr="00BA0BA6" w:rsidRDefault="00741065" w:rsidP="00BA0BA6">
      <w:pPr>
        <w:pStyle w:val="Prrafodelista"/>
        <w:rPr>
          <w:rFonts w:cs="Arial"/>
          <w:sz w:val="22"/>
          <w:szCs w:val="24"/>
        </w:rPr>
      </w:pPr>
    </w:p>
    <w:p w14:paraId="58643B8C" w14:textId="77777777" w:rsidR="00741065" w:rsidRPr="00BA0BA6" w:rsidRDefault="00741065" w:rsidP="00BA0BA6">
      <w:pPr>
        <w:pStyle w:val="Prrafodelista"/>
        <w:numPr>
          <w:ilvl w:val="0"/>
          <w:numId w:val="12"/>
        </w:numPr>
        <w:spacing w:after="160"/>
        <w:rPr>
          <w:rFonts w:cs="Arial"/>
          <w:b/>
          <w:bCs/>
          <w:sz w:val="22"/>
          <w:szCs w:val="24"/>
        </w:rPr>
      </w:pPr>
      <w:r w:rsidRPr="00BA0BA6">
        <w:rPr>
          <w:rFonts w:cs="Arial"/>
          <w:b/>
          <w:bCs/>
          <w:sz w:val="22"/>
          <w:szCs w:val="24"/>
        </w:rPr>
        <w:t>Herramienta Tecnológica Log+</w:t>
      </w:r>
    </w:p>
    <w:p w14:paraId="184D57EF" w14:textId="77777777" w:rsidR="00741065" w:rsidRPr="00BA0BA6" w:rsidRDefault="00741065" w:rsidP="00BA0BA6">
      <w:pPr>
        <w:pStyle w:val="Prrafodelista"/>
        <w:rPr>
          <w:rFonts w:cs="Arial"/>
          <w:sz w:val="22"/>
          <w:szCs w:val="24"/>
        </w:rPr>
      </w:pPr>
    </w:p>
    <w:p w14:paraId="6A3318C7" w14:textId="77777777" w:rsidR="00741065" w:rsidRPr="00BA0BA6" w:rsidRDefault="00741065" w:rsidP="00BA0BA6">
      <w:pPr>
        <w:rPr>
          <w:rFonts w:cs="Arial"/>
          <w:sz w:val="22"/>
          <w:szCs w:val="24"/>
        </w:rPr>
      </w:pPr>
      <w:r w:rsidRPr="00BA0BA6">
        <w:rPr>
          <w:rFonts w:cs="Arial"/>
          <w:sz w:val="22"/>
          <w:szCs w:val="24"/>
        </w:rPr>
        <w:t>Es una herramienta de trabajo que permite visualizar y optimizar el registro, seguimiento y medición de las diferentes solicitudes de las estaciones en lo referente al mantenimiento preventivo y correctivo de parque automotor, y entrega de suministros.</w:t>
      </w:r>
    </w:p>
    <w:p w14:paraId="454A89E5" w14:textId="77777777" w:rsidR="00741065" w:rsidRPr="00BA0BA6" w:rsidRDefault="00741065" w:rsidP="00BA0BA6">
      <w:pPr>
        <w:rPr>
          <w:rFonts w:cs="Arial"/>
          <w:sz w:val="22"/>
          <w:szCs w:val="24"/>
        </w:rPr>
      </w:pPr>
    </w:p>
    <w:p w14:paraId="5798FCD8" w14:textId="77777777" w:rsidR="00741065" w:rsidRPr="00BA0BA6" w:rsidRDefault="00741065" w:rsidP="00BA0BA6">
      <w:pPr>
        <w:ind w:firstLine="360"/>
        <w:rPr>
          <w:rFonts w:cs="Arial"/>
          <w:sz w:val="22"/>
          <w:szCs w:val="24"/>
        </w:rPr>
      </w:pPr>
      <w:r w:rsidRPr="00BA0BA6">
        <w:rPr>
          <w:rFonts w:cs="Arial"/>
          <w:sz w:val="22"/>
          <w:szCs w:val="24"/>
        </w:rPr>
        <w:t>Los objetivos principales de la herramienta son:</w:t>
      </w:r>
    </w:p>
    <w:p w14:paraId="2328BE77" w14:textId="77777777" w:rsidR="00741065" w:rsidRPr="00BA0BA6" w:rsidRDefault="00741065" w:rsidP="00BA0BA6">
      <w:pPr>
        <w:pStyle w:val="Prrafodelista"/>
        <w:rPr>
          <w:rFonts w:cs="Arial"/>
          <w:sz w:val="22"/>
          <w:szCs w:val="24"/>
        </w:rPr>
      </w:pPr>
    </w:p>
    <w:p w14:paraId="6D1FA675" w14:textId="77777777" w:rsidR="00741065" w:rsidRPr="00BA0BA6" w:rsidRDefault="00741065" w:rsidP="00BA0BA6">
      <w:pPr>
        <w:pStyle w:val="Prrafodelista"/>
        <w:numPr>
          <w:ilvl w:val="0"/>
          <w:numId w:val="14"/>
        </w:numPr>
        <w:spacing w:after="160"/>
        <w:rPr>
          <w:rFonts w:cs="Arial"/>
          <w:sz w:val="22"/>
          <w:szCs w:val="24"/>
        </w:rPr>
      </w:pPr>
      <w:r w:rsidRPr="00BA0BA6">
        <w:rPr>
          <w:rFonts w:cs="Arial"/>
          <w:sz w:val="22"/>
          <w:szCs w:val="24"/>
        </w:rPr>
        <w:t>Facilitar el seguimiento a cada una de las solicitudes realizadas a la Subdirección Logística, inicialmente por concepto de Parque automotor.</w:t>
      </w:r>
    </w:p>
    <w:p w14:paraId="7241BE6D" w14:textId="77777777" w:rsidR="00741065" w:rsidRPr="00BA0BA6" w:rsidRDefault="00741065" w:rsidP="00BA0BA6">
      <w:pPr>
        <w:pStyle w:val="Prrafodelista"/>
        <w:numPr>
          <w:ilvl w:val="0"/>
          <w:numId w:val="14"/>
        </w:numPr>
        <w:spacing w:after="160"/>
        <w:rPr>
          <w:rFonts w:cs="Arial"/>
          <w:sz w:val="22"/>
          <w:szCs w:val="24"/>
        </w:rPr>
      </w:pPr>
      <w:r w:rsidRPr="00BA0BA6">
        <w:rPr>
          <w:rFonts w:cs="Arial"/>
          <w:sz w:val="22"/>
          <w:szCs w:val="24"/>
        </w:rPr>
        <w:t>Permitir a todos los usuarios de la Entidad conocer el estado en tiempo real de las solicitudes realizadas y conocer su trazabilidad.</w:t>
      </w:r>
    </w:p>
    <w:p w14:paraId="5F335967" w14:textId="0CD87B1A" w:rsidR="00741065" w:rsidRPr="00BA0BA6" w:rsidRDefault="461EF852" w:rsidP="00BA0BA6">
      <w:pPr>
        <w:pStyle w:val="Prrafodelista"/>
        <w:numPr>
          <w:ilvl w:val="0"/>
          <w:numId w:val="14"/>
        </w:numPr>
        <w:spacing w:after="160"/>
        <w:rPr>
          <w:rFonts w:cs="Arial"/>
          <w:sz w:val="22"/>
          <w:szCs w:val="22"/>
        </w:rPr>
      </w:pPr>
      <w:r w:rsidRPr="0B4E8F82">
        <w:rPr>
          <w:rFonts w:cs="Arial"/>
          <w:sz w:val="22"/>
          <w:szCs w:val="22"/>
        </w:rPr>
        <w:t xml:space="preserve">Automatizar </w:t>
      </w:r>
      <w:r w:rsidR="5DC52415" w:rsidRPr="0B4E8F82">
        <w:rPr>
          <w:rFonts w:cs="Arial"/>
          <w:sz w:val="22"/>
          <w:szCs w:val="22"/>
        </w:rPr>
        <w:t xml:space="preserve">el </w:t>
      </w:r>
      <w:r w:rsidRPr="0B4E8F82">
        <w:rPr>
          <w:rFonts w:cs="Arial"/>
          <w:sz w:val="22"/>
          <w:szCs w:val="22"/>
        </w:rPr>
        <w:t>flujo de autorización brindando la seguridad, confiabilidad y portabilidad en la información</w:t>
      </w:r>
    </w:p>
    <w:p w14:paraId="4FF99D5B" w14:textId="77777777" w:rsidR="00741065" w:rsidRPr="00BA0BA6" w:rsidRDefault="00741065" w:rsidP="00BA0BA6">
      <w:pPr>
        <w:pStyle w:val="Prrafodelista"/>
        <w:numPr>
          <w:ilvl w:val="0"/>
          <w:numId w:val="14"/>
        </w:numPr>
        <w:spacing w:after="160"/>
        <w:rPr>
          <w:rFonts w:cs="Arial"/>
          <w:sz w:val="22"/>
          <w:szCs w:val="24"/>
        </w:rPr>
      </w:pPr>
      <w:r w:rsidRPr="00BA0BA6">
        <w:rPr>
          <w:rFonts w:cs="Arial"/>
          <w:sz w:val="22"/>
          <w:szCs w:val="24"/>
        </w:rPr>
        <w:t>Generar Indicadores de gestión (Business Intelligence) a todos los interesados y usuarios del sistema.</w:t>
      </w:r>
    </w:p>
    <w:p w14:paraId="36169D34" w14:textId="77777777" w:rsidR="00741065" w:rsidRPr="00BA0BA6" w:rsidRDefault="00741065" w:rsidP="00BA0BA6">
      <w:pPr>
        <w:ind w:firstLine="360"/>
        <w:rPr>
          <w:rFonts w:cs="Arial"/>
          <w:sz w:val="22"/>
          <w:szCs w:val="24"/>
        </w:rPr>
      </w:pPr>
      <w:r w:rsidRPr="00BA0BA6">
        <w:rPr>
          <w:rFonts w:cs="Arial"/>
          <w:sz w:val="22"/>
          <w:szCs w:val="24"/>
        </w:rPr>
        <w:t>Logros en el periodo:</w:t>
      </w:r>
    </w:p>
    <w:p w14:paraId="1C999202" w14:textId="77777777" w:rsidR="00741065" w:rsidRPr="00BA0BA6" w:rsidRDefault="00741065" w:rsidP="00BA0BA6">
      <w:pPr>
        <w:rPr>
          <w:rFonts w:cs="Arial"/>
          <w:sz w:val="22"/>
          <w:szCs w:val="24"/>
        </w:rPr>
      </w:pPr>
    </w:p>
    <w:p w14:paraId="4A832075" w14:textId="6EFA4354" w:rsidR="00741065" w:rsidRPr="00BA0BA6" w:rsidRDefault="461EF852" w:rsidP="00BA0BA6">
      <w:pPr>
        <w:pStyle w:val="Prrafodelista"/>
        <w:numPr>
          <w:ilvl w:val="0"/>
          <w:numId w:val="15"/>
        </w:numPr>
        <w:spacing w:after="160"/>
        <w:rPr>
          <w:rFonts w:eastAsia="Arial" w:cs="Arial"/>
          <w:color w:val="000000" w:themeColor="text1"/>
          <w:sz w:val="22"/>
          <w:szCs w:val="22"/>
        </w:rPr>
      </w:pPr>
      <w:r w:rsidRPr="0B4E8F82">
        <w:rPr>
          <w:rFonts w:cs="Arial"/>
          <w:sz w:val="22"/>
          <w:szCs w:val="22"/>
          <w:lang w:val="es-MX"/>
        </w:rPr>
        <w:t xml:space="preserve">Implementación </w:t>
      </w:r>
      <w:r w:rsidR="2176B9BE" w:rsidRPr="0B4E8F82">
        <w:rPr>
          <w:rFonts w:cs="Arial"/>
          <w:sz w:val="22"/>
          <w:szCs w:val="22"/>
          <w:lang w:val="es-MX"/>
        </w:rPr>
        <w:t xml:space="preserve">del </w:t>
      </w:r>
      <w:r w:rsidRPr="0B4E8F82">
        <w:rPr>
          <w:rFonts w:cs="Arial"/>
          <w:sz w:val="22"/>
          <w:szCs w:val="22"/>
          <w:lang w:val="es-MX"/>
        </w:rPr>
        <w:t>módulo de parque automotor- solicitud de mantenimiento</w:t>
      </w:r>
    </w:p>
    <w:p w14:paraId="2380F828" w14:textId="77777777" w:rsidR="00741065" w:rsidRPr="00BA0BA6" w:rsidRDefault="00741065" w:rsidP="00BA0BA6">
      <w:pPr>
        <w:pStyle w:val="Prrafodelista"/>
        <w:numPr>
          <w:ilvl w:val="0"/>
          <w:numId w:val="15"/>
        </w:numPr>
        <w:rPr>
          <w:rFonts w:eastAsia="Arial" w:cs="Arial"/>
          <w:color w:val="000000" w:themeColor="text1"/>
          <w:sz w:val="22"/>
          <w:szCs w:val="24"/>
          <w:lang w:val="es-MX"/>
        </w:rPr>
      </w:pPr>
      <w:r w:rsidRPr="00BA0BA6">
        <w:rPr>
          <w:rFonts w:cs="Arial"/>
          <w:sz w:val="22"/>
          <w:szCs w:val="24"/>
          <w:lang w:val="es-MX"/>
        </w:rPr>
        <w:t>Creación dos formularios para vehículos pesados- livianos para inspección diaria de parque automotor</w:t>
      </w:r>
    </w:p>
    <w:p w14:paraId="25BCCD3B" w14:textId="77777777" w:rsidR="00741065" w:rsidRPr="00BA0BA6" w:rsidRDefault="00741065" w:rsidP="00BA0BA6">
      <w:pPr>
        <w:pStyle w:val="Prrafodelista"/>
        <w:numPr>
          <w:ilvl w:val="0"/>
          <w:numId w:val="15"/>
        </w:numPr>
        <w:rPr>
          <w:rFonts w:eastAsia="Arial" w:cs="Arial"/>
          <w:color w:val="000000" w:themeColor="text1"/>
          <w:sz w:val="22"/>
          <w:szCs w:val="24"/>
          <w:lang w:val="es-MX"/>
        </w:rPr>
      </w:pPr>
      <w:r w:rsidRPr="00BA0BA6">
        <w:rPr>
          <w:rFonts w:cs="Arial"/>
          <w:sz w:val="22"/>
          <w:szCs w:val="24"/>
          <w:lang w:val="es-MX"/>
        </w:rPr>
        <w:t>Capacitación a los tres turnos de las 17 estaciones y a los conductores administrativos sobre uso y manejo de la herramienta</w:t>
      </w:r>
    </w:p>
    <w:p w14:paraId="571A1AD6" w14:textId="77777777" w:rsidR="00741065" w:rsidRPr="00BA0BA6" w:rsidRDefault="00741065" w:rsidP="00BA0BA6">
      <w:pPr>
        <w:pStyle w:val="Prrafodelista"/>
        <w:numPr>
          <w:ilvl w:val="0"/>
          <w:numId w:val="15"/>
        </w:numPr>
        <w:rPr>
          <w:rFonts w:eastAsia="Arial" w:cs="Arial"/>
          <w:color w:val="000000" w:themeColor="text1"/>
          <w:sz w:val="22"/>
          <w:szCs w:val="24"/>
          <w:lang w:val="es-MX"/>
        </w:rPr>
      </w:pPr>
      <w:r w:rsidRPr="00BA0BA6">
        <w:rPr>
          <w:rFonts w:cs="Arial"/>
          <w:sz w:val="22"/>
          <w:szCs w:val="24"/>
          <w:lang w:val="es-MX"/>
        </w:rPr>
        <w:t>Creación de 430 usuarios de uso de la herramienta</w:t>
      </w:r>
      <w:r w:rsidRPr="00BA0BA6">
        <w:rPr>
          <w:rFonts w:cs="Arial"/>
          <w:sz w:val="22"/>
          <w:szCs w:val="24"/>
          <w:lang w:val="es-MX"/>
        </w:rPr>
        <w:br/>
      </w:r>
    </w:p>
    <w:p w14:paraId="1F846BBF" w14:textId="77777777" w:rsidR="00741065" w:rsidRPr="00BA0BA6" w:rsidRDefault="00741065" w:rsidP="00BA0BA6">
      <w:pPr>
        <w:rPr>
          <w:rFonts w:cs="Arial"/>
          <w:sz w:val="22"/>
          <w:szCs w:val="24"/>
        </w:rPr>
      </w:pPr>
    </w:p>
    <w:p w14:paraId="3626365C" w14:textId="77777777" w:rsidR="00741065" w:rsidRPr="00BA0BA6" w:rsidRDefault="00741065" w:rsidP="00BA0BA6">
      <w:pPr>
        <w:rPr>
          <w:rFonts w:cs="Arial"/>
          <w:sz w:val="22"/>
          <w:szCs w:val="24"/>
        </w:rPr>
      </w:pPr>
      <w:r w:rsidRPr="00BA0BA6">
        <w:rPr>
          <w:rFonts w:cs="Arial"/>
          <w:sz w:val="22"/>
          <w:szCs w:val="24"/>
        </w:rPr>
        <w:t>Planeación y seguimiento Subdirección Logística</w:t>
      </w:r>
    </w:p>
    <w:p w14:paraId="73003532" w14:textId="77777777" w:rsidR="00741065" w:rsidRPr="00BA0BA6" w:rsidRDefault="00741065" w:rsidP="00BA0BA6">
      <w:pPr>
        <w:ind w:left="360"/>
        <w:rPr>
          <w:rFonts w:cs="Arial"/>
          <w:sz w:val="22"/>
          <w:szCs w:val="24"/>
        </w:rPr>
      </w:pPr>
    </w:p>
    <w:p w14:paraId="6A05ADD5" w14:textId="3CF2D643" w:rsidR="00741065" w:rsidRPr="004B62AB" w:rsidRDefault="004B62AB" w:rsidP="004B62AB">
      <w:pPr>
        <w:widowControl w:val="0"/>
        <w:spacing w:after="240"/>
        <w:jc w:val="left"/>
        <w:rPr>
          <w:rFonts w:cs="Arial"/>
          <w:b/>
          <w:bCs/>
          <w:color w:val="auto"/>
          <w:sz w:val="22"/>
          <w:szCs w:val="24"/>
        </w:rPr>
      </w:pPr>
      <w:r>
        <w:rPr>
          <w:rFonts w:cs="Arial"/>
          <w:b/>
          <w:bCs/>
          <w:color w:val="auto"/>
          <w:sz w:val="22"/>
          <w:szCs w:val="24"/>
        </w:rPr>
        <w:t>P</w:t>
      </w:r>
      <w:r w:rsidRPr="004B62AB">
        <w:rPr>
          <w:rFonts w:cs="Arial"/>
          <w:b/>
          <w:bCs/>
          <w:color w:val="auto"/>
          <w:sz w:val="22"/>
          <w:szCs w:val="24"/>
        </w:rPr>
        <w:t>rocedimientos y formatos</w:t>
      </w:r>
    </w:p>
    <w:p w14:paraId="76EAA928" w14:textId="77777777" w:rsidR="00741065" w:rsidRPr="00BA0BA6" w:rsidRDefault="00741065" w:rsidP="00BA0BA6">
      <w:pPr>
        <w:rPr>
          <w:rFonts w:cs="Arial"/>
          <w:sz w:val="22"/>
          <w:szCs w:val="24"/>
        </w:rPr>
      </w:pPr>
    </w:p>
    <w:p w14:paraId="23684923" w14:textId="77777777" w:rsidR="00741065" w:rsidRPr="00BA0BA6" w:rsidRDefault="00741065" w:rsidP="00BA0BA6">
      <w:pPr>
        <w:rPr>
          <w:rFonts w:eastAsia="Arial Nova" w:cs="Arial"/>
          <w:sz w:val="22"/>
          <w:szCs w:val="24"/>
        </w:rPr>
      </w:pPr>
      <w:r w:rsidRPr="00BA0BA6">
        <w:rPr>
          <w:rFonts w:eastAsia="Arial Nova" w:cs="Arial"/>
          <w:sz w:val="22"/>
          <w:szCs w:val="24"/>
        </w:rPr>
        <w:t>En el año 2021 se realizó la actualización de 6 procedimientos y 11 formatos que a continuación se relacionan:</w:t>
      </w:r>
    </w:p>
    <w:p w14:paraId="72CA82E0" w14:textId="73D9A159" w:rsidR="00741065" w:rsidRPr="00993B18" w:rsidRDefault="461EF852" w:rsidP="0B4E8F82">
      <w:pPr>
        <w:pStyle w:val="Descripcin"/>
        <w:keepNext/>
        <w:jc w:val="center"/>
        <w:rPr>
          <w:b/>
          <w:bCs/>
          <w:color w:val="auto"/>
        </w:rPr>
      </w:pPr>
      <w:r w:rsidRPr="0B4E8F82">
        <w:rPr>
          <w:b/>
          <w:bCs/>
          <w:color w:val="auto"/>
        </w:rPr>
        <w:t xml:space="preserve">Tabla </w:t>
      </w:r>
      <w:r w:rsidR="00741065" w:rsidRPr="0B4E8F82">
        <w:rPr>
          <w:b/>
          <w:bCs/>
          <w:color w:val="auto"/>
        </w:rPr>
        <w:fldChar w:fldCharType="begin"/>
      </w:r>
      <w:r w:rsidR="00741065" w:rsidRPr="0B4E8F82">
        <w:rPr>
          <w:b/>
          <w:bCs/>
          <w:color w:val="auto"/>
        </w:rPr>
        <w:instrText xml:space="preserve"> SEQ Tabla \* ARABIC </w:instrText>
      </w:r>
      <w:r w:rsidR="00741065" w:rsidRPr="0B4E8F82">
        <w:rPr>
          <w:b/>
          <w:bCs/>
          <w:color w:val="auto"/>
        </w:rPr>
        <w:fldChar w:fldCharType="separate"/>
      </w:r>
      <w:r w:rsidR="515D0603" w:rsidRPr="0B4E8F82">
        <w:rPr>
          <w:b/>
          <w:bCs/>
          <w:noProof/>
          <w:color w:val="auto"/>
        </w:rPr>
        <w:t>24</w:t>
      </w:r>
      <w:r w:rsidR="00741065" w:rsidRPr="0B4E8F82">
        <w:rPr>
          <w:b/>
          <w:bCs/>
          <w:color w:val="auto"/>
        </w:rPr>
        <w:fldChar w:fldCharType="end"/>
      </w:r>
      <w:r w:rsidRPr="0B4E8F82">
        <w:rPr>
          <w:b/>
          <w:bCs/>
          <w:color w:val="auto"/>
        </w:rPr>
        <w:t>.</w:t>
      </w:r>
      <w:r w:rsidR="5D4C1110" w:rsidRPr="0B4E8F82">
        <w:rPr>
          <w:b/>
          <w:bCs/>
          <w:color w:val="auto"/>
        </w:rPr>
        <w:t xml:space="preserve"> </w:t>
      </w:r>
      <w:r w:rsidRPr="0B4E8F82">
        <w:rPr>
          <w:b/>
          <w:bCs/>
          <w:color w:val="auto"/>
        </w:rPr>
        <w:t>Procedimientos y formatos actualizados</w:t>
      </w:r>
    </w:p>
    <w:tbl>
      <w:tblPr>
        <w:tblStyle w:val="Tabladecuadrcula5oscura-nfasis2"/>
        <w:tblW w:w="10060" w:type="dxa"/>
        <w:tblLook w:val="04A0" w:firstRow="1" w:lastRow="0" w:firstColumn="1" w:lastColumn="0" w:noHBand="0" w:noVBand="1"/>
        <w:tblCaption w:val="Tabla de documentos actualizados "/>
        <w:tblDescription w:val="Tabla de documentos actualizados "/>
      </w:tblPr>
      <w:tblGrid>
        <w:gridCol w:w="2243"/>
        <w:gridCol w:w="483"/>
        <w:gridCol w:w="1257"/>
        <w:gridCol w:w="6077"/>
      </w:tblGrid>
      <w:tr w:rsidR="00741065" w:rsidRPr="00BA0BA6" w14:paraId="6B8BAF2D" w14:textId="77777777" w:rsidTr="0B4E8F8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243" w:type="dxa"/>
            <w:hideMark/>
          </w:tcPr>
          <w:p w14:paraId="5E0BD04C" w14:textId="77777777" w:rsidR="00741065" w:rsidRPr="00BA0BA6" w:rsidRDefault="00741065" w:rsidP="00CB6E9D">
            <w:pPr>
              <w:rPr>
                <w:rFonts w:cs="Arial"/>
                <w:color w:val="323130"/>
                <w:sz w:val="18"/>
                <w:szCs w:val="18"/>
                <w:lang w:val="es-ES" w:eastAsia="es-ES"/>
              </w:rPr>
            </w:pPr>
            <w:r w:rsidRPr="00BA0BA6">
              <w:rPr>
                <w:rFonts w:cs="Arial"/>
                <w:b w:val="0"/>
                <w:bCs w:val="0"/>
                <w:color w:val="FFFFFF"/>
                <w:sz w:val="18"/>
                <w:szCs w:val="18"/>
                <w:bdr w:val="none" w:sz="0" w:space="0" w:color="auto" w:frame="1"/>
                <w:lang w:val="es-ES" w:eastAsia="es-ES"/>
              </w:rPr>
              <w:t>TIPO DE DOCUMENTO</w:t>
            </w:r>
          </w:p>
        </w:tc>
        <w:tc>
          <w:tcPr>
            <w:tcW w:w="483" w:type="dxa"/>
            <w:hideMark/>
          </w:tcPr>
          <w:p w14:paraId="0642D672" w14:textId="77777777" w:rsidR="00741065" w:rsidRPr="00BA0BA6" w:rsidRDefault="00741065" w:rsidP="00CB6E9D">
            <w:pPr>
              <w:cnfStyle w:val="100000000000" w:firstRow="1"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b w:val="0"/>
                <w:bCs w:val="0"/>
                <w:color w:val="FFFFFF"/>
                <w:sz w:val="18"/>
                <w:szCs w:val="18"/>
                <w:bdr w:val="none" w:sz="0" w:space="0" w:color="auto" w:frame="1"/>
                <w:lang w:val="es-ES" w:eastAsia="es-ES"/>
              </w:rPr>
              <w:t>Nº</w:t>
            </w:r>
          </w:p>
        </w:tc>
        <w:tc>
          <w:tcPr>
            <w:tcW w:w="1257" w:type="dxa"/>
            <w:hideMark/>
          </w:tcPr>
          <w:p w14:paraId="4D2976EE" w14:textId="4461E5E6" w:rsidR="00741065" w:rsidRPr="00BA0BA6" w:rsidRDefault="461EF852" w:rsidP="0B4E8F82">
            <w:pP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es-ES" w:eastAsia="es-ES"/>
              </w:rPr>
            </w:pPr>
            <w:r w:rsidRPr="00BA0BA6">
              <w:rPr>
                <w:rFonts w:cs="Arial"/>
                <w:b w:val="0"/>
                <w:bCs w:val="0"/>
                <w:color w:val="FFFFFF"/>
                <w:sz w:val="18"/>
                <w:szCs w:val="18"/>
                <w:bdr w:val="none" w:sz="0" w:space="0" w:color="auto" w:frame="1"/>
                <w:lang w:val="es-ES" w:eastAsia="es-ES"/>
              </w:rPr>
              <w:t>C</w:t>
            </w:r>
            <w:r w:rsidR="30CB7A38" w:rsidRPr="00BA0BA6">
              <w:rPr>
                <w:rFonts w:cs="Arial"/>
                <w:b w:val="0"/>
                <w:bCs w:val="0"/>
                <w:color w:val="FFFFFF"/>
                <w:sz w:val="18"/>
                <w:szCs w:val="18"/>
                <w:bdr w:val="none" w:sz="0" w:space="0" w:color="auto" w:frame="1"/>
                <w:lang w:val="es-ES" w:eastAsia="es-ES"/>
              </w:rPr>
              <w:t>Ó</w:t>
            </w:r>
            <w:r w:rsidRPr="00BA0BA6">
              <w:rPr>
                <w:rFonts w:cs="Arial"/>
                <w:b w:val="0"/>
                <w:bCs w:val="0"/>
                <w:color w:val="FFFFFF"/>
                <w:sz w:val="18"/>
                <w:szCs w:val="18"/>
                <w:bdr w:val="none" w:sz="0" w:space="0" w:color="auto" w:frame="1"/>
                <w:lang w:val="es-ES" w:eastAsia="es-ES"/>
              </w:rPr>
              <w:t>DIGO</w:t>
            </w:r>
          </w:p>
        </w:tc>
        <w:tc>
          <w:tcPr>
            <w:tcW w:w="6077" w:type="dxa"/>
            <w:hideMark/>
          </w:tcPr>
          <w:p w14:paraId="4AC4660C" w14:textId="77777777" w:rsidR="00741065" w:rsidRPr="00BA0BA6" w:rsidRDefault="00741065" w:rsidP="00CB6E9D">
            <w:pPr>
              <w:cnfStyle w:val="100000000000" w:firstRow="1"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b w:val="0"/>
                <w:bCs w:val="0"/>
                <w:color w:val="FFFFFF"/>
                <w:sz w:val="18"/>
                <w:szCs w:val="18"/>
                <w:bdr w:val="none" w:sz="0" w:space="0" w:color="auto" w:frame="1"/>
                <w:lang w:val="es-ES" w:eastAsia="es-ES"/>
              </w:rPr>
              <w:t>NOMBRE</w:t>
            </w:r>
          </w:p>
        </w:tc>
      </w:tr>
      <w:tr w:rsidR="00741065" w:rsidRPr="00BA0BA6" w14:paraId="043FC970" w14:textId="77777777" w:rsidTr="0B4E8F82">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243" w:type="dxa"/>
            <w:hideMark/>
          </w:tcPr>
          <w:p w14:paraId="68CC42DD" w14:textId="77777777" w:rsidR="00741065" w:rsidRPr="00BA0BA6" w:rsidRDefault="00741065" w:rsidP="00CB6E9D">
            <w:pPr>
              <w:rPr>
                <w:rFonts w:cs="Arial"/>
                <w:color w:val="323130"/>
                <w:sz w:val="18"/>
                <w:szCs w:val="18"/>
                <w:lang w:val="es-ES" w:eastAsia="es-ES"/>
              </w:rPr>
            </w:pPr>
            <w:r w:rsidRPr="00BA0BA6">
              <w:rPr>
                <w:rFonts w:cs="Arial"/>
                <w:b w:val="0"/>
                <w:bCs w:val="0"/>
                <w:sz w:val="18"/>
                <w:szCs w:val="18"/>
                <w:bdr w:val="none" w:sz="0" w:space="0" w:color="auto" w:frame="1"/>
                <w:lang w:val="es-ES" w:eastAsia="es-ES"/>
              </w:rPr>
              <w:t>PROCEDIMIENTO</w:t>
            </w:r>
          </w:p>
        </w:tc>
        <w:tc>
          <w:tcPr>
            <w:tcW w:w="483" w:type="dxa"/>
            <w:hideMark/>
          </w:tcPr>
          <w:p w14:paraId="7F2DF950"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1</w:t>
            </w:r>
          </w:p>
        </w:tc>
        <w:tc>
          <w:tcPr>
            <w:tcW w:w="1257" w:type="dxa"/>
            <w:hideMark/>
          </w:tcPr>
          <w:p w14:paraId="21C27AE2"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GR-PR16</w:t>
            </w:r>
          </w:p>
        </w:tc>
        <w:tc>
          <w:tcPr>
            <w:tcW w:w="6077" w:type="dxa"/>
            <w:hideMark/>
          </w:tcPr>
          <w:p w14:paraId="3CF0FDA7" w14:textId="0E0A2F0F" w:rsidR="00741065" w:rsidRPr="00BA0BA6" w:rsidRDefault="00CB6E9D"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Revisión</w:t>
            </w:r>
            <w:r w:rsidR="00741065" w:rsidRPr="00BA0BA6">
              <w:rPr>
                <w:rFonts w:cs="Arial"/>
                <w:sz w:val="18"/>
                <w:szCs w:val="18"/>
                <w:bdr w:val="none" w:sz="0" w:space="0" w:color="auto" w:frame="1"/>
                <w:lang w:val="es-ES" w:eastAsia="es-ES"/>
              </w:rPr>
              <w:t xml:space="preserve"> Diaria del Parque Automotor</w:t>
            </w:r>
          </w:p>
        </w:tc>
      </w:tr>
      <w:tr w:rsidR="00741065" w:rsidRPr="00BA0BA6" w14:paraId="545AB799" w14:textId="77777777" w:rsidTr="0B4E8F82">
        <w:trPr>
          <w:trHeight w:val="135"/>
        </w:trPr>
        <w:tc>
          <w:tcPr>
            <w:cnfStyle w:val="001000000000" w:firstRow="0" w:lastRow="0" w:firstColumn="1" w:lastColumn="0" w:oddVBand="0" w:evenVBand="0" w:oddHBand="0" w:evenHBand="0" w:firstRowFirstColumn="0" w:firstRowLastColumn="0" w:lastRowFirstColumn="0" w:lastRowLastColumn="0"/>
            <w:tcW w:w="0" w:type="auto"/>
            <w:hideMark/>
          </w:tcPr>
          <w:p w14:paraId="1E1F7208" w14:textId="77777777" w:rsidR="00741065" w:rsidRPr="00BA0BA6" w:rsidRDefault="00741065" w:rsidP="00CB6E9D">
            <w:pPr>
              <w:rPr>
                <w:rFonts w:cs="Arial"/>
                <w:color w:val="323130"/>
                <w:sz w:val="18"/>
                <w:szCs w:val="18"/>
                <w:lang w:val="es-ES" w:eastAsia="es-ES"/>
              </w:rPr>
            </w:pPr>
          </w:p>
        </w:tc>
        <w:tc>
          <w:tcPr>
            <w:tcW w:w="483" w:type="dxa"/>
            <w:hideMark/>
          </w:tcPr>
          <w:p w14:paraId="3766540E"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2</w:t>
            </w:r>
          </w:p>
        </w:tc>
        <w:tc>
          <w:tcPr>
            <w:tcW w:w="1257" w:type="dxa"/>
            <w:hideMark/>
          </w:tcPr>
          <w:p w14:paraId="6BB36AE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GR-PR09</w:t>
            </w:r>
          </w:p>
        </w:tc>
        <w:tc>
          <w:tcPr>
            <w:tcW w:w="6077" w:type="dxa"/>
            <w:hideMark/>
          </w:tcPr>
          <w:p w14:paraId="5D1A4876" w14:textId="6E5F9F2D"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 xml:space="preserve">Solicitud y </w:t>
            </w:r>
            <w:r w:rsidR="00CB6E9D" w:rsidRPr="00BA0BA6">
              <w:rPr>
                <w:rFonts w:cs="Arial"/>
                <w:sz w:val="18"/>
                <w:szCs w:val="18"/>
                <w:bdr w:val="none" w:sz="0" w:space="0" w:color="auto" w:frame="1"/>
                <w:lang w:val="es-ES" w:eastAsia="es-ES"/>
              </w:rPr>
              <w:t>Entrega</w:t>
            </w:r>
            <w:r w:rsidRPr="00BA0BA6">
              <w:rPr>
                <w:rFonts w:cs="Arial"/>
                <w:sz w:val="18"/>
                <w:szCs w:val="18"/>
                <w:bdr w:val="none" w:sz="0" w:space="0" w:color="auto" w:frame="1"/>
                <w:lang w:val="es-ES" w:eastAsia="es-ES"/>
              </w:rPr>
              <w:t xml:space="preserve"> de Suministros, Combustibles y Aditivos</w:t>
            </w:r>
          </w:p>
        </w:tc>
      </w:tr>
      <w:tr w:rsidR="00741065" w:rsidRPr="00BA0BA6" w14:paraId="23DC83F7" w14:textId="77777777" w:rsidTr="0B4E8F8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0" w:type="auto"/>
            <w:hideMark/>
          </w:tcPr>
          <w:p w14:paraId="37425587" w14:textId="77777777" w:rsidR="00741065" w:rsidRPr="00BA0BA6" w:rsidRDefault="00741065" w:rsidP="00CB6E9D">
            <w:pPr>
              <w:rPr>
                <w:rFonts w:cs="Arial"/>
                <w:color w:val="323130"/>
                <w:sz w:val="18"/>
                <w:szCs w:val="18"/>
                <w:lang w:val="es-ES" w:eastAsia="es-ES"/>
              </w:rPr>
            </w:pPr>
          </w:p>
        </w:tc>
        <w:tc>
          <w:tcPr>
            <w:tcW w:w="483" w:type="dxa"/>
            <w:hideMark/>
          </w:tcPr>
          <w:p w14:paraId="06D7F9EF"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3</w:t>
            </w:r>
          </w:p>
        </w:tc>
        <w:tc>
          <w:tcPr>
            <w:tcW w:w="1257" w:type="dxa"/>
            <w:hideMark/>
          </w:tcPr>
          <w:p w14:paraId="269BE9CB"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GR-PR08</w:t>
            </w:r>
          </w:p>
        </w:tc>
        <w:tc>
          <w:tcPr>
            <w:tcW w:w="6077" w:type="dxa"/>
            <w:hideMark/>
          </w:tcPr>
          <w:p w14:paraId="4664CB6A" w14:textId="6A4C6932" w:rsidR="00741065" w:rsidRPr="00BA0BA6" w:rsidRDefault="00CB6E9D"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Logística</w:t>
            </w:r>
            <w:r w:rsidR="00741065" w:rsidRPr="00BA0BA6">
              <w:rPr>
                <w:rFonts w:cs="Arial"/>
                <w:sz w:val="18"/>
                <w:szCs w:val="18"/>
                <w:bdr w:val="none" w:sz="0" w:space="0" w:color="auto" w:frame="1"/>
                <w:lang w:val="es-ES" w:eastAsia="es-ES"/>
              </w:rPr>
              <w:t xml:space="preserve"> para Suministro en Emergencias</w:t>
            </w:r>
          </w:p>
        </w:tc>
      </w:tr>
      <w:tr w:rsidR="00741065" w:rsidRPr="00BA0BA6" w14:paraId="707D90A3" w14:textId="77777777" w:rsidTr="0B4E8F82">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DBF6821" w14:textId="77777777" w:rsidR="00741065" w:rsidRPr="00BA0BA6" w:rsidRDefault="00741065" w:rsidP="00CB6E9D">
            <w:pPr>
              <w:rPr>
                <w:rFonts w:cs="Arial"/>
                <w:color w:val="323130"/>
                <w:sz w:val="18"/>
                <w:szCs w:val="18"/>
                <w:lang w:val="es-ES" w:eastAsia="es-ES"/>
              </w:rPr>
            </w:pPr>
          </w:p>
        </w:tc>
        <w:tc>
          <w:tcPr>
            <w:tcW w:w="483" w:type="dxa"/>
            <w:hideMark/>
          </w:tcPr>
          <w:p w14:paraId="130AAC2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4</w:t>
            </w:r>
          </w:p>
        </w:tc>
        <w:tc>
          <w:tcPr>
            <w:tcW w:w="1257" w:type="dxa"/>
            <w:hideMark/>
          </w:tcPr>
          <w:p w14:paraId="1B7C33A9"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GR-PR07</w:t>
            </w:r>
          </w:p>
        </w:tc>
        <w:tc>
          <w:tcPr>
            <w:tcW w:w="6077" w:type="dxa"/>
            <w:hideMark/>
          </w:tcPr>
          <w:p w14:paraId="06D690CC"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Mantenimiento Equipo Menor</w:t>
            </w:r>
          </w:p>
        </w:tc>
      </w:tr>
      <w:tr w:rsidR="00741065" w:rsidRPr="00BA0BA6" w14:paraId="531618CA" w14:textId="77777777" w:rsidTr="0B4E8F82">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0" w:type="auto"/>
            <w:hideMark/>
          </w:tcPr>
          <w:p w14:paraId="1C22B5B4" w14:textId="77777777" w:rsidR="00741065" w:rsidRPr="00BA0BA6" w:rsidRDefault="00741065" w:rsidP="00CB6E9D">
            <w:pPr>
              <w:rPr>
                <w:rFonts w:cs="Arial"/>
                <w:color w:val="323130"/>
                <w:sz w:val="18"/>
                <w:szCs w:val="18"/>
                <w:lang w:val="es-ES" w:eastAsia="es-ES"/>
              </w:rPr>
            </w:pPr>
          </w:p>
        </w:tc>
        <w:tc>
          <w:tcPr>
            <w:tcW w:w="483" w:type="dxa"/>
            <w:hideMark/>
          </w:tcPr>
          <w:p w14:paraId="7AA170DC"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5</w:t>
            </w:r>
          </w:p>
        </w:tc>
        <w:tc>
          <w:tcPr>
            <w:tcW w:w="1257" w:type="dxa"/>
            <w:hideMark/>
          </w:tcPr>
          <w:p w14:paraId="1E73AA26"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GR-PR06</w:t>
            </w:r>
          </w:p>
        </w:tc>
        <w:tc>
          <w:tcPr>
            <w:tcW w:w="6077" w:type="dxa"/>
            <w:hideMark/>
          </w:tcPr>
          <w:p w14:paraId="565341F4"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Mantenimiento Correctivo del Parque Automotor</w:t>
            </w:r>
          </w:p>
        </w:tc>
      </w:tr>
      <w:tr w:rsidR="00741065" w:rsidRPr="00BA0BA6" w14:paraId="1B1F9544" w14:textId="77777777" w:rsidTr="0B4E8F82">
        <w:trPr>
          <w:trHeight w:val="231"/>
        </w:trPr>
        <w:tc>
          <w:tcPr>
            <w:cnfStyle w:val="001000000000" w:firstRow="0" w:lastRow="0" w:firstColumn="1" w:lastColumn="0" w:oddVBand="0" w:evenVBand="0" w:oddHBand="0" w:evenHBand="0" w:firstRowFirstColumn="0" w:firstRowLastColumn="0" w:lastRowFirstColumn="0" w:lastRowLastColumn="0"/>
            <w:tcW w:w="0" w:type="auto"/>
            <w:hideMark/>
          </w:tcPr>
          <w:p w14:paraId="11C1CD7C" w14:textId="77777777" w:rsidR="00741065" w:rsidRPr="00BA0BA6" w:rsidRDefault="00741065" w:rsidP="00CB6E9D">
            <w:pPr>
              <w:rPr>
                <w:rFonts w:cs="Arial"/>
                <w:color w:val="323130"/>
                <w:sz w:val="18"/>
                <w:szCs w:val="18"/>
                <w:lang w:val="es-ES" w:eastAsia="es-ES"/>
              </w:rPr>
            </w:pPr>
          </w:p>
        </w:tc>
        <w:tc>
          <w:tcPr>
            <w:tcW w:w="483" w:type="dxa"/>
            <w:hideMark/>
          </w:tcPr>
          <w:p w14:paraId="52F4C831"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6</w:t>
            </w:r>
          </w:p>
        </w:tc>
        <w:tc>
          <w:tcPr>
            <w:tcW w:w="1257" w:type="dxa"/>
            <w:hideMark/>
          </w:tcPr>
          <w:p w14:paraId="13B0D7D8"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GR-PR05</w:t>
            </w:r>
          </w:p>
        </w:tc>
        <w:tc>
          <w:tcPr>
            <w:tcW w:w="6077" w:type="dxa"/>
            <w:hideMark/>
          </w:tcPr>
          <w:p w14:paraId="02553D5C"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Préstamo Parque Automotor</w:t>
            </w:r>
          </w:p>
        </w:tc>
      </w:tr>
      <w:tr w:rsidR="00741065" w:rsidRPr="00BA0BA6" w14:paraId="0BA79BF5" w14:textId="77777777" w:rsidTr="0B4E8F8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43" w:type="dxa"/>
            <w:hideMark/>
          </w:tcPr>
          <w:p w14:paraId="25AE16F1" w14:textId="77777777" w:rsidR="00741065" w:rsidRPr="00BA0BA6" w:rsidRDefault="00741065" w:rsidP="00CB6E9D">
            <w:pPr>
              <w:rPr>
                <w:rFonts w:cs="Arial"/>
                <w:color w:val="323130"/>
                <w:sz w:val="18"/>
                <w:szCs w:val="18"/>
                <w:lang w:val="es-ES" w:eastAsia="es-ES"/>
              </w:rPr>
            </w:pPr>
            <w:r w:rsidRPr="00BA0BA6">
              <w:rPr>
                <w:rFonts w:cs="Arial"/>
                <w:b w:val="0"/>
                <w:bCs w:val="0"/>
                <w:sz w:val="18"/>
                <w:szCs w:val="18"/>
                <w:bdr w:val="none" w:sz="0" w:space="0" w:color="auto" w:frame="1"/>
                <w:lang w:val="es-ES" w:eastAsia="es-ES"/>
              </w:rPr>
              <w:t>FORMATOS</w:t>
            </w:r>
          </w:p>
        </w:tc>
        <w:tc>
          <w:tcPr>
            <w:tcW w:w="483" w:type="dxa"/>
            <w:hideMark/>
          </w:tcPr>
          <w:p w14:paraId="22B2DFBD"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1</w:t>
            </w:r>
          </w:p>
        </w:tc>
        <w:tc>
          <w:tcPr>
            <w:tcW w:w="1257" w:type="dxa"/>
            <w:hideMark/>
          </w:tcPr>
          <w:p w14:paraId="433E1460"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GR-PR08-FT04</w:t>
            </w:r>
          </w:p>
        </w:tc>
        <w:tc>
          <w:tcPr>
            <w:tcW w:w="6077" w:type="dxa"/>
            <w:hideMark/>
          </w:tcPr>
          <w:p w14:paraId="3FA081FD"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Control de Suministros y Equipos</w:t>
            </w:r>
          </w:p>
        </w:tc>
      </w:tr>
      <w:tr w:rsidR="00741065" w:rsidRPr="00BA0BA6" w14:paraId="2A880CBE" w14:textId="77777777" w:rsidTr="0B4E8F82">
        <w:trPr>
          <w:trHeight w:val="112"/>
        </w:trPr>
        <w:tc>
          <w:tcPr>
            <w:cnfStyle w:val="001000000000" w:firstRow="0" w:lastRow="0" w:firstColumn="1" w:lastColumn="0" w:oddVBand="0" w:evenVBand="0" w:oddHBand="0" w:evenHBand="0" w:firstRowFirstColumn="0" w:firstRowLastColumn="0" w:lastRowFirstColumn="0" w:lastRowLastColumn="0"/>
            <w:tcW w:w="0" w:type="auto"/>
            <w:hideMark/>
          </w:tcPr>
          <w:p w14:paraId="3816BFB3" w14:textId="77777777" w:rsidR="00741065" w:rsidRPr="00BA0BA6" w:rsidRDefault="00741065" w:rsidP="00CB6E9D">
            <w:pPr>
              <w:rPr>
                <w:rFonts w:cs="Arial"/>
                <w:color w:val="323130"/>
                <w:sz w:val="18"/>
                <w:szCs w:val="18"/>
                <w:lang w:val="es-ES" w:eastAsia="es-ES"/>
              </w:rPr>
            </w:pPr>
          </w:p>
        </w:tc>
        <w:tc>
          <w:tcPr>
            <w:tcW w:w="483" w:type="dxa"/>
            <w:hideMark/>
          </w:tcPr>
          <w:p w14:paraId="5BC50A9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2</w:t>
            </w:r>
          </w:p>
        </w:tc>
        <w:tc>
          <w:tcPr>
            <w:tcW w:w="1257" w:type="dxa"/>
            <w:hideMark/>
          </w:tcPr>
          <w:p w14:paraId="31355260"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GR-PR08-FT03</w:t>
            </w:r>
          </w:p>
        </w:tc>
        <w:tc>
          <w:tcPr>
            <w:tcW w:w="6077" w:type="dxa"/>
            <w:hideMark/>
          </w:tcPr>
          <w:p w14:paraId="65A5F3D5"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Suministros con Fechas de Vencimiento</w:t>
            </w:r>
          </w:p>
        </w:tc>
      </w:tr>
      <w:tr w:rsidR="00741065" w:rsidRPr="00BA0BA6" w14:paraId="27243932" w14:textId="77777777" w:rsidTr="0B4E8F8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hideMark/>
          </w:tcPr>
          <w:p w14:paraId="405DB11C" w14:textId="77777777" w:rsidR="00741065" w:rsidRPr="00BA0BA6" w:rsidRDefault="00741065" w:rsidP="00CB6E9D">
            <w:pPr>
              <w:rPr>
                <w:rFonts w:cs="Arial"/>
                <w:color w:val="323130"/>
                <w:sz w:val="18"/>
                <w:szCs w:val="18"/>
                <w:lang w:val="es-ES" w:eastAsia="es-ES"/>
              </w:rPr>
            </w:pPr>
          </w:p>
        </w:tc>
        <w:tc>
          <w:tcPr>
            <w:tcW w:w="483" w:type="dxa"/>
            <w:hideMark/>
          </w:tcPr>
          <w:p w14:paraId="65606213"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3</w:t>
            </w:r>
          </w:p>
        </w:tc>
        <w:tc>
          <w:tcPr>
            <w:tcW w:w="1257" w:type="dxa"/>
            <w:hideMark/>
          </w:tcPr>
          <w:p w14:paraId="3D9F6A1D"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GR-PR08-FT02</w:t>
            </w:r>
          </w:p>
        </w:tc>
        <w:tc>
          <w:tcPr>
            <w:tcW w:w="6077" w:type="dxa"/>
            <w:hideMark/>
          </w:tcPr>
          <w:p w14:paraId="27B6B400"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Control y Seguimiento a Suministros</w:t>
            </w:r>
          </w:p>
        </w:tc>
      </w:tr>
      <w:tr w:rsidR="00741065" w:rsidRPr="00BA0BA6" w14:paraId="4DB6A497" w14:textId="77777777" w:rsidTr="0B4E8F82">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3B2FACC" w14:textId="77777777" w:rsidR="00741065" w:rsidRPr="00BA0BA6" w:rsidRDefault="00741065" w:rsidP="00CB6E9D">
            <w:pPr>
              <w:rPr>
                <w:rFonts w:cs="Arial"/>
                <w:color w:val="323130"/>
                <w:sz w:val="18"/>
                <w:szCs w:val="18"/>
                <w:lang w:val="es-ES" w:eastAsia="es-ES"/>
              </w:rPr>
            </w:pPr>
          </w:p>
        </w:tc>
        <w:tc>
          <w:tcPr>
            <w:tcW w:w="483" w:type="dxa"/>
            <w:hideMark/>
          </w:tcPr>
          <w:p w14:paraId="744C3075"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4</w:t>
            </w:r>
          </w:p>
        </w:tc>
        <w:tc>
          <w:tcPr>
            <w:tcW w:w="1257" w:type="dxa"/>
            <w:hideMark/>
          </w:tcPr>
          <w:p w14:paraId="29EBFC3B"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GR-PR08-FT01</w:t>
            </w:r>
          </w:p>
        </w:tc>
        <w:tc>
          <w:tcPr>
            <w:tcW w:w="6077" w:type="dxa"/>
            <w:hideMark/>
          </w:tcPr>
          <w:p w14:paraId="5D38237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Inventario de Suministro</w:t>
            </w:r>
          </w:p>
        </w:tc>
      </w:tr>
      <w:tr w:rsidR="00741065" w:rsidRPr="00BA0BA6" w14:paraId="31988ED2" w14:textId="77777777" w:rsidTr="0B4E8F8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2D50C72" w14:textId="77777777" w:rsidR="00741065" w:rsidRPr="00BA0BA6" w:rsidRDefault="00741065" w:rsidP="00CB6E9D">
            <w:pPr>
              <w:rPr>
                <w:rFonts w:cs="Arial"/>
                <w:color w:val="323130"/>
                <w:sz w:val="18"/>
                <w:szCs w:val="18"/>
                <w:lang w:val="es-ES" w:eastAsia="es-ES"/>
              </w:rPr>
            </w:pPr>
          </w:p>
        </w:tc>
        <w:tc>
          <w:tcPr>
            <w:tcW w:w="483" w:type="dxa"/>
            <w:hideMark/>
          </w:tcPr>
          <w:p w14:paraId="724B5837"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5</w:t>
            </w:r>
          </w:p>
        </w:tc>
        <w:tc>
          <w:tcPr>
            <w:tcW w:w="1257" w:type="dxa"/>
            <w:hideMark/>
          </w:tcPr>
          <w:p w14:paraId="4F8417E9"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GR-PR07-FT03</w:t>
            </w:r>
          </w:p>
        </w:tc>
        <w:tc>
          <w:tcPr>
            <w:tcW w:w="6077" w:type="dxa"/>
            <w:hideMark/>
          </w:tcPr>
          <w:p w14:paraId="19962F12"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Formato Único de Mantenimiento de Equipo Menor</w:t>
            </w:r>
          </w:p>
        </w:tc>
      </w:tr>
      <w:tr w:rsidR="00741065" w:rsidRPr="00BA0BA6" w14:paraId="5158FB7B" w14:textId="77777777" w:rsidTr="0B4E8F82">
        <w:trPr>
          <w:trHeight w:val="120"/>
        </w:trPr>
        <w:tc>
          <w:tcPr>
            <w:cnfStyle w:val="001000000000" w:firstRow="0" w:lastRow="0" w:firstColumn="1" w:lastColumn="0" w:oddVBand="0" w:evenVBand="0" w:oddHBand="0" w:evenHBand="0" w:firstRowFirstColumn="0" w:firstRowLastColumn="0" w:lastRowFirstColumn="0" w:lastRowLastColumn="0"/>
            <w:tcW w:w="0" w:type="auto"/>
            <w:hideMark/>
          </w:tcPr>
          <w:p w14:paraId="44ABDA7E" w14:textId="77777777" w:rsidR="00741065" w:rsidRPr="00BA0BA6" w:rsidRDefault="00741065" w:rsidP="00CB6E9D">
            <w:pPr>
              <w:rPr>
                <w:rFonts w:cs="Arial"/>
                <w:color w:val="323130"/>
                <w:sz w:val="18"/>
                <w:szCs w:val="18"/>
                <w:lang w:val="es-ES" w:eastAsia="es-ES"/>
              </w:rPr>
            </w:pPr>
          </w:p>
        </w:tc>
        <w:tc>
          <w:tcPr>
            <w:tcW w:w="483" w:type="dxa"/>
            <w:hideMark/>
          </w:tcPr>
          <w:p w14:paraId="0FE9E333"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6</w:t>
            </w:r>
          </w:p>
        </w:tc>
        <w:tc>
          <w:tcPr>
            <w:tcW w:w="1257" w:type="dxa"/>
            <w:hideMark/>
          </w:tcPr>
          <w:p w14:paraId="1ABDE3B0"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GR-PR07-FT02</w:t>
            </w:r>
          </w:p>
        </w:tc>
        <w:tc>
          <w:tcPr>
            <w:tcW w:w="6077" w:type="dxa"/>
            <w:hideMark/>
          </w:tcPr>
          <w:p w14:paraId="01D48758" w14:textId="70DC4C99" w:rsidR="00741065" w:rsidRPr="00BA0BA6" w:rsidRDefault="00CB6E9D"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Préstamo</w:t>
            </w:r>
            <w:r w:rsidR="00741065" w:rsidRPr="00BA0BA6">
              <w:rPr>
                <w:rFonts w:cs="Arial"/>
                <w:sz w:val="18"/>
                <w:szCs w:val="18"/>
                <w:bdr w:val="none" w:sz="0" w:space="0" w:color="auto" w:frame="1"/>
                <w:lang w:val="es-ES" w:eastAsia="es-ES"/>
              </w:rPr>
              <w:t xml:space="preserve"> y </w:t>
            </w:r>
            <w:r w:rsidRPr="00BA0BA6">
              <w:rPr>
                <w:rFonts w:cs="Arial"/>
                <w:sz w:val="18"/>
                <w:szCs w:val="18"/>
                <w:bdr w:val="none" w:sz="0" w:space="0" w:color="auto" w:frame="1"/>
                <w:lang w:val="es-ES" w:eastAsia="es-ES"/>
              </w:rPr>
              <w:t>Devolución</w:t>
            </w:r>
            <w:r w:rsidR="00741065" w:rsidRPr="00BA0BA6">
              <w:rPr>
                <w:rFonts w:cs="Arial"/>
                <w:sz w:val="18"/>
                <w:szCs w:val="18"/>
                <w:bdr w:val="none" w:sz="0" w:space="0" w:color="auto" w:frame="1"/>
                <w:lang w:val="es-ES" w:eastAsia="es-ES"/>
              </w:rPr>
              <w:t xml:space="preserve"> de HEA´S</w:t>
            </w:r>
          </w:p>
        </w:tc>
      </w:tr>
      <w:tr w:rsidR="00741065" w:rsidRPr="00BA0BA6" w14:paraId="2950F463" w14:textId="77777777" w:rsidTr="0B4E8F8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DB48696" w14:textId="77777777" w:rsidR="00741065" w:rsidRPr="00BA0BA6" w:rsidRDefault="00741065" w:rsidP="00CB6E9D">
            <w:pPr>
              <w:rPr>
                <w:rFonts w:cs="Arial"/>
                <w:color w:val="323130"/>
                <w:sz w:val="18"/>
                <w:szCs w:val="18"/>
                <w:lang w:val="es-ES" w:eastAsia="es-ES"/>
              </w:rPr>
            </w:pPr>
          </w:p>
        </w:tc>
        <w:tc>
          <w:tcPr>
            <w:tcW w:w="483" w:type="dxa"/>
            <w:hideMark/>
          </w:tcPr>
          <w:p w14:paraId="719BFE5B"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7</w:t>
            </w:r>
          </w:p>
        </w:tc>
        <w:tc>
          <w:tcPr>
            <w:tcW w:w="1257" w:type="dxa"/>
            <w:hideMark/>
          </w:tcPr>
          <w:p w14:paraId="0879EF69"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GR-PR07-FT01</w:t>
            </w:r>
          </w:p>
        </w:tc>
        <w:tc>
          <w:tcPr>
            <w:tcW w:w="6077" w:type="dxa"/>
            <w:hideMark/>
          </w:tcPr>
          <w:p w14:paraId="48E2367B"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Hoja de Vida del Elemento</w:t>
            </w:r>
          </w:p>
        </w:tc>
      </w:tr>
      <w:tr w:rsidR="00741065" w:rsidRPr="00BA0BA6" w14:paraId="0D8620C1" w14:textId="77777777" w:rsidTr="0B4E8F82">
        <w:trPr>
          <w:trHeight w:val="112"/>
        </w:trPr>
        <w:tc>
          <w:tcPr>
            <w:cnfStyle w:val="001000000000" w:firstRow="0" w:lastRow="0" w:firstColumn="1" w:lastColumn="0" w:oddVBand="0" w:evenVBand="0" w:oddHBand="0" w:evenHBand="0" w:firstRowFirstColumn="0" w:firstRowLastColumn="0" w:lastRowFirstColumn="0" w:lastRowLastColumn="0"/>
            <w:tcW w:w="0" w:type="auto"/>
            <w:hideMark/>
          </w:tcPr>
          <w:p w14:paraId="21BC3C6E" w14:textId="77777777" w:rsidR="00741065" w:rsidRPr="00BA0BA6" w:rsidRDefault="00741065" w:rsidP="00CB6E9D">
            <w:pPr>
              <w:rPr>
                <w:rFonts w:cs="Arial"/>
                <w:color w:val="323130"/>
                <w:sz w:val="18"/>
                <w:szCs w:val="18"/>
                <w:lang w:val="es-ES" w:eastAsia="es-ES"/>
              </w:rPr>
            </w:pPr>
          </w:p>
        </w:tc>
        <w:tc>
          <w:tcPr>
            <w:tcW w:w="483" w:type="dxa"/>
            <w:hideMark/>
          </w:tcPr>
          <w:p w14:paraId="4D66FFDB"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8</w:t>
            </w:r>
          </w:p>
        </w:tc>
        <w:tc>
          <w:tcPr>
            <w:tcW w:w="1257" w:type="dxa"/>
            <w:hideMark/>
          </w:tcPr>
          <w:p w14:paraId="037261BC"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GR-PR06-FT01</w:t>
            </w:r>
          </w:p>
        </w:tc>
        <w:tc>
          <w:tcPr>
            <w:tcW w:w="6077" w:type="dxa"/>
            <w:hideMark/>
          </w:tcPr>
          <w:p w14:paraId="561C0F5C"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Solicitud de Mantenimiento Parque Automotor</w:t>
            </w:r>
          </w:p>
        </w:tc>
      </w:tr>
      <w:tr w:rsidR="00741065" w:rsidRPr="00BA0BA6" w14:paraId="0594C5D4" w14:textId="77777777" w:rsidTr="0B4E8F82">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0" w:type="auto"/>
            <w:hideMark/>
          </w:tcPr>
          <w:p w14:paraId="6DA347E7" w14:textId="77777777" w:rsidR="00741065" w:rsidRPr="00BA0BA6" w:rsidRDefault="00741065" w:rsidP="00CB6E9D">
            <w:pPr>
              <w:rPr>
                <w:rFonts w:cs="Arial"/>
                <w:color w:val="323130"/>
                <w:sz w:val="18"/>
                <w:szCs w:val="18"/>
                <w:lang w:val="es-ES" w:eastAsia="es-ES"/>
              </w:rPr>
            </w:pPr>
          </w:p>
        </w:tc>
        <w:tc>
          <w:tcPr>
            <w:tcW w:w="483" w:type="dxa"/>
            <w:hideMark/>
          </w:tcPr>
          <w:p w14:paraId="2C0A672C"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9</w:t>
            </w:r>
          </w:p>
        </w:tc>
        <w:tc>
          <w:tcPr>
            <w:tcW w:w="1257" w:type="dxa"/>
            <w:hideMark/>
          </w:tcPr>
          <w:p w14:paraId="2624DF5F"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GR-PR06-FT02</w:t>
            </w:r>
          </w:p>
        </w:tc>
        <w:tc>
          <w:tcPr>
            <w:tcW w:w="6077" w:type="dxa"/>
            <w:hideMark/>
          </w:tcPr>
          <w:p w14:paraId="6F9A17ED"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Hoja de Vida Parque Automotor</w:t>
            </w:r>
          </w:p>
        </w:tc>
      </w:tr>
      <w:tr w:rsidR="00741065" w:rsidRPr="00BA0BA6" w14:paraId="0E513679" w14:textId="77777777" w:rsidTr="0B4E8F82">
        <w:trPr>
          <w:trHeight w:val="112"/>
        </w:trPr>
        <w:tc>
          <w:tcPr>
            <w:cnfStyle w:val="001000000000" w:firstRow="0" w:lastRow="0" w:firstColumn="1" w:lastColumn="0" w:oddVBand="0" w:evenVBand="0" w:oddHBand="0" w:evenHBand="0" w:firstRowFirstColumn="0" w:firstRowLastColumn="0" w:lastRowFirstColumn="0" w:lastRowLastColumn="0"/>
            <w:tcW w:w="0" w:type="auto"/>
            <w:hideMark/>
          </w:tcPr>
          <w:p w14:paraId="37760AB1" w14:textId="77777777" w:rsidR="00741065" w:rsidRPr="00BA0BA6" w:rsidRDefault="00741065" w:rsidP="00CB6E9D">
            <w:pPr>
              <w:rPr>
                <w:rFonts w:cs="Arial"/>
                <w:color w:val="323130"/>
                <w:sz w:val="18"/>
                <w:szCs w:val="18"/>
                <w:lang w:val="es-ES" w:eastAsia="es-ES"/>
              </w:rPr>
            </w:pPr>
          </w:p>
        </w:tc>
        <w:tc>
          <w:tcPr>
            <w:tcW w:w="483" w:type="dxa"/>
            <w:hideMark/>
          </w:tcPr>
          <w:p w14:paraId="4684F660"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10</w:t>
            </w:r>
          </w:p>
        </w:tc>
        <w:tc>
          <w:tcPr>
            <w:tcW w:w="1257" w:type="dxa"/>
            <w:hideMark/>
          </w:tcPr>
          <w:p w14:paraId="75ECA50D"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GR-PR05-FT02</w:t>
            </w:r>
          </w:p>
        </w:tc>
        <w:tc>
          <w:tcPr>
            <w:tcW w:w="6077" w:type="dxa"/>
            <w:hideMark/>
          </w:tcPr>
          <w:p w14:paraId="1284DE4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Acta de Préstamo Temporal</w:t>
            </w:r>
          </w:p>
        </w:tc>
      </w:tr>
      <w:tr w:rsidR="00741065" w:rsidRPr="00BA0BA6" w14:paraId="2B0A8EE2" w14:textId="77777777" w:rsidTr="0B4E8F8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CA37528" w14:textId="77777777" w:rsidR="00741065" w:rsidRPr="00BA0BA6" w:rsidRDefault="00741065" w:rsidP="00CB6E9D">
            <w:pPr>
              <w:rPr>
                <w:rFonts w:cs="Arial"/>
                <w:color w:val="323130"/>
                <w:sz w:val="18"/>
                <w:szCs w:val="18"/>
                <w:lang w:val="es-ES" w:eastAsia="es-ES"/>
              </w:rPr>
            </w:pPr>
          </w:p>
        </w:tc>
        <w:tc>
          <w:tcPr>
            <w:tcW w:w="483" w:type="dxa"/>
            <w:hideMark/>
          </w:tcPr>
          <w:p w14:paraId="05D25807"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11</w:t>
            </w:r>
          </w:p>
        </w:tc>
        <w:tc>
          <w:tcPr>
            <w:tcW w:w="1257" w:type="dxa"/>
            <w:hideMark/>
          </w:tcPr>
          <w:p w14:paraId="7187A582"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GR-PR05-FT01</w:t>
            </w:r>
          </w:p>
        </w:tc>
        <w:tc>
          <w:tcPr>
            <w:tcW w:w="6077" w:type="dxa"/>
            <w:hideMark/>
          </w:tcPr>
          <w:p w14:paraId="7BE5696E"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Disponibilidad Diaria Parque Automotor</w:t>
            </w:r>
          </w:p>
        </w:tc>
      </w:tr>
    </w:tbl>
    <w:p w14:paraId="4F18398F" w14:textId="77777777" w:rsidR="00741065" w:rsidRPr="00FF261C" w:rsidRDefault="00741065" w:rsidP="00741065">
      <w:pPr>
        <w:jc w:val="center"/>
        <w:rPr>
          <w:rFonts w:eastAsia="Arial Nova" w:cs="Arial"/>
          <w:szCs w:val="24"/>
        </w:rPr>
      </w:pPr>
      <w:r w:rsidRPr="00E83CF6">
        <w:rPr>
          <w:sz w:val="16"/>
          <w:szCs w:val="16"/>
        </w:rPr>
        <w:t>Fuente: Subdirección Logística</w:t>
      </w:r>
    </w:p>
    <w:p w14:paraId="6F650B66" w14:textId="77777777" w:rsidR="00741065" w:rsidRPr="00BA0BA6" w:rsidRDefault="00741065" w:rsidP="00741065">
      <w:pPr>
        <w:rPr>
          <w:rFonts w:cs="Arial"/>
          <w:b/>
          <w:bCs/>
          <w:sz w:val="22"/>
          <w:szCs w:val="24"/>
        </w:rPr>
      </w:pPr>
      <w:r w:rsidRPr="00BA0BA6">
        <w:rPr>
          <w:rFonts w:eastAsia="Arial Nova" w:cs="Arial"/>
          <w:b/>
          <w:sz w:val="22"/>
          <w:szCs w:val="24"/>
        </w:rPr>
        <w:t>Eliminación formatos:</w:t>
      </w:r>
    </w:p>
    <w:p w14:paraId="127329D7" w14:textId="77777777" w:rsidR="00741065" w:rsidRPr="00BA0BA6" w:rsidRDefault="00741065" w:rsidP="00741065">
      <w:pPr>
        <w:pStyle w:val="Prrafodelista"/>
        <w:rPr>
          <w:rFonts w:cs="Arial"/>
          <w:b/>
          <w:bCs/>
          <w:sz w:val="22"/>
          <w:szCs w:val="24"/>
          <w:u w:val="single"/>
        </w:rPr>
      </w:pPr>
    </w:p>
    <w:p w14:paraId="6718D23A" w14:textId="46E9AA3D" w:rsidR="00741065" w:rsidRPr="00FF261C" w:rsidRDefault="461EF852" w:rsidP="0B4E8F82">
      <w:pPr>
        <w:rPr>
          <w:rFonts w:cs="Arial"/>
        </w:rPr>
      </w:pPr>
      <w:r w:rsidRPr="0B4E8F82">
        <w:rPr>
          <w:rFonts w:eastAsia="Arial Nova" w:cs="Arial"/>
          <w:sz w:val="22"/>
          <w:szCs w:val="22"/>
        </w:rPr>
        <w:t xml:space="preserve">Teniendo en cuenta el proceso de actualización se identificó que era necesario eliminar algunos formatos que a continuación </w:t>
      </w:r>
      <w:r w:rsidR="5672CBF6" w:rsidRPr="0B4E8F82">
        <w:rPr>
          <w:rFonts w:eastAsia="Arial Nova" w:cs="Arial"/>
          <w:sz w:val="22"/>
          <w:szCs w:val="22"/>
        </w:rPr>
        <w:t xml:space="preserve">se </w:t>
      </w:r>
      <w:r w:rsidRPr="0B4E8F82">
        <w:rPr>
          <w:rFonts w:eastAsia="Arial Nova" w:cs="Arial"/>
          <w:sz w:val="22"/>
          <w:szCs w:val="22"/>
        </w:rPr>
        <w:t>relacion</w:t>
      </w:r>
      <w:r w:rsidR="60CB0870" w:rsidRPr="0B4E8F82">
        <w:rPr>
          <w:rFonts w:eastAsia="Arial Nova" w:cs="Arial"/>
          <w:sz w:val="22"/>
          <w:szCs w:val="22"/>
        </w:rPr>
        <w:t>a</w:t>
      </w:r>
      <w:r w:rsidRPr="0B4E8F82">
        <w:rPr>
          <w:rFonts w:eastAsia="Arial Nova" w:cs="Arial"/>
        </w:rPr>
        <w:t>:</w:t>
      </w:r>
    </w:p>
    <w:p w14:paraId="3E45F2F5" w14:textId="77777777" w:rsidR="00741065" w:rsidRPr="00FF261C" w:rsidRDefault="00741065" w:rsidP="00741065">
      <w:pPr>
        <w:pStyle w:val="Descripcin"/>
        <w:jc w:val="both"/>
        <w:rPr>
          <w:rFonts w:ascii="Arial" w:hAnsi="Arial" w:cs="Arial"/>
          <w:sz w:val="24"/>
          <w:szCs w:val="24"/>
        </w:rPr>
      </w:pPr>
    </w:p>
    <w:p w14:paraId="1C866C76" w14:textId="31DA85F3" w:rsidR="00741065" w:rsidRPr="00993B18" w:rsidRDefault="00741065" w:rsidP="00741065">
      <w:pPr>
        <w:pStyle w:val="Descripcin"/>
        <w:keepNext/>
        <w:jc w:val="center"/>
        <w:rPr>
          <w:b/>
          <w:color w:val="auto"/>
        </w:rPr>
      </w:pPr>
      <w:r w:rsidRPr="00993B18">
        <w:rPr>
          <w:b/>
          <w:color w:val="auto"/>
        </w:rPr>
        <w:t xml:space="preserve">Tabla </w:t>
      </w:r>
      <w:r w:rsidRPr="00993B18">
        <w:rPr>
          <w:b/>
          <w:color w:val="auto"/>
        </w:rPr>
        <w:fldChar w:fldCharType="begin"/>
      </w:r>
      <w:r w:rsidRPr="00993B18">
        <w:rPr>
          <w:b/>
          <w:color w:val="auto"/>
        </w:rPr>
        <w:instrText xml:space="preserve"> SEQ Tabla \* ARABIC </w:instrText>
      </w:r>
      <w:r w:rsidRPr="00993B18">
        <w:rPr>
          <w:b/>
          <w:color w:val="auto"/>
        </w:rPr>
        <w:fldChar w:fldCharType="separate"/>
      </w:r>
      <w:r w:rsidR="00A81CBE">
        <w:rPr>
          <w:b/>
          <w:noProof/>
          <w:color w:val="auto"/>
        </w:rPr>
        <w:t>25</w:t>
      </w:r>
      <w:r w:rsidRPr="00993B18">
        <w:rPr>
          <w:b/>
          <w:color w:val="auto"/>
        </w:rPr>
        <w:fldChar w:fldCharType="end"/>
      </w:r>
      <w:r w:rsidRPr="00993B18">
        <w:rPr>
          <w:b/>
          <w:color w:val="auto"/>
        </w:rPr>
        <w:t>. Formatos eliminados en la Subdirección logística</w:t>
      </w:r>
    </w:p>
    <w:tbl>
      <w:tblPr>
        <w:tblStyle w:val="Tabladecuadrcula4-nfasis2"/>
        <w:tblW w:w="9000" w:type="dxa"/>
        <w:tblLook w:val="04A0" w:firstRow="1" w:lastRow="0" w:firstColumn="1" w:lastColumn="0" w:noHBand="0" w:noVBand="1"/>
        <w:tblCaption w:val="Formatos eliminados en la subdireccion logistica "/>
        <w:tblDescription w:val="Formatos eliminados en la subdireccion logistica "/>
      </w:tblPr>
      <w:tblGrid>
        <w:gridCol w:w="2243"/>
        <w:gridCol w:w="1665"/>
        <w:gridCol w:w="5092"/>
      </w:tblGrid>
      <w:tr w:rsidR="00741065" w:rsidRPr="00BA0BA6" w14:paraId="13ECDA11" w14:textId="77777777" w:rsidTr="0B4E8F82">
        <w:trPr>
          <w:cnfStyle w:val="100000000000" w:firstRow="1" w:lastRow="0" w:firstColumn="0" w:lastColumn="0" w:oddVBand="0" w:evenVBand="0" w:oddHBand="0" w:evenHBand="0" w:firstRowFirstColumn="0" w:firstRowLastColumn="0" w:lastRowFirstColumn="0" w:lastRowLastColumn="0"/>
          <w:trHeight w:val="243"/>
          <w:tblHeader/>
        </w:trPr>
        <w:tc>
          <w:tcPr>
            <w:cnfStyle w:val="001000000000" w:firstRow="0" w:lastRow="0" w:firstColumn="1" w:lastColumn="0" w:oddVBand="0" w:evenVBand="0" w:oddHBand="0" w:evenHBand="0" w:firstRowFirstColumn="0" w:firstRowLastColumn="0" w:lastRowFirstColumn="0" w:lastRowLastColumn="0"/>
            <w:tcW w:w="2243" w:type="dxa"/>
            <w:hideMark/>
          </w:tcPr>
          <w:p w14:paraId="6BFB9AF8" w14:textId="77777777" w:rsidR="00741065" w:rsidRPr="00BA0BA6" w:rsidRDefault="00741065" w:rsidP="00CB6E9D">
            <w:pPr>
              <w:rPr>
                <w:rFonts w:cs="Arial"/>
                <w:color w:val="323130"/>
                <w:sz w:val="18"/>
                <w:szCs w:val="18"/>
                <w:lang w:val="es-ES" w:eastAsia="es-ES"/>
              </w:rPr>
            </w:pPr>
            <w:r w:rsidRPr="00BA0BA6">
              <w:rPr>
                <w:rFonts w:cs="Arial"/>
                <w:b w:val="0"/>
                <w:bCs w:val="0"/>
                <w:sz w:val="18"/>
                <w:szCs w:val="18"/>
                <w:bdr w:val="none" w:sz="0" w:space="0" w:color="auto" w:frame="1"/>
                <w:lang w:val="es-ES" w:eastAsia="es-ES"/>
              </w:rPr>
              <w:t>TIPO DE DOCUMENTO</w:t>
            </w:r>
          </w:p>
        </w:tc>
        <w:tc>
          <w:tcPr>
            <w:tcW w:w="1665" w:type="dxa"/>
            <w:hideMark/>
          </w:tcPr>
          <w:p w14:paraId="2E750D76" w14:textId="32DC24BA" w:rsidR="00741065" w:rsidRPr="00BA0BA6" w:rsidRDefault="461EF852" w:rsidP="0B4E8F82">
            <w:pP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es-ES" w:eastAsia="es-ES"/>
              </w:rPr>
            </w:pPr>
            <w:r w:rsidRPr="00BA0BA6">
              <w:rPr>
                <w:rFonts w:cs="Arial"/>
                <w:b w:val="0"/>
                <w:bCs w:val="0"/>
                <w:sz w:val="18"/>
                <w:szCs w:val="18"/>
                <w:bdr w:val="none" w:sz="0" w:space="0" w:color="auto" w:frame="1"/>
                <w:lang w:val="es-ES" w:eastAsia="es-ES"/>
              </w:rPr>
              <w:t>C</w:t>
            </w:r>
            <w:r w:rsidR="32003CFC" w:rsidRPr="00BA0BA6">
              <w:rPr>
                <w:rFonts w:cs="Arial"/>
                <w:b w:val="0"/>
                <w:bCs w:val="0"/>
                <w:sz w:val="18"/>
                <w:szCs w:val="18"/>
                <w:bdr w:val="none" w:sz="0" w:space="0" w:color="auto" w:frame="1"/>
                <w:lang w:val="es-ES" w:eastAsia="es-ES"/>
              </w:rPr>
              <w:t>Ó</w:t>
            </w:r>
            <w:r w:rsidRPr="00BA0BA6">
              <w:rPr>
                <w:rFonts w:cs="Arial"/>
                <w:b w:val="0"/>
                <w:bCs w:val="0"/>
                <w:sz w:val="18"/>
                <w:szCs w:val="18"/>
                <w:bdr w:val="none" w:sz="0" w:space="0" w:color="auto" w:frame="1"/>
                <w:lang w:val="es-ES" w:eastAsia="es-ES"/>
              </w:rPr>
              <w:t>DIGO</w:t>
            </w:r>
          </w:p>
        </w:tc>
        <w:tc>
          <w:tcPr>
            <w:tcW w:w="5092" w:type="dxa"/>
            <w:hideMark/>
          </w:tcPr>
          <w:p w14:paraId="5B923AF6" w14:textId="77777777" w:rsidR="00741065" w:rsidRPr="00BA0BA6" w:rsidRDefault="00741065" w:rsidP="00CB6E9D">
            <w:pPr>
              <w:cnfStyle w:val="100000000000" w:firstRow="1"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b w:val="0"/>
                <w:bCs w:val="0"/>
                <w:sz w:val="18"/>
                <w:szCs w:val="18"/>
                <w:bdr w:val="none" w:sz="0" w:space="0" w:color="auto" w:frame="1"/>
                <w:lang w:val="es-ES" w:eastAsia="es-ES"/>
              </w:rPr>
              <w:t>NOMBRE</w:t>
            </w:r>
          </w:p>
        </w:tc>
      </w:tr>
      <w:tr w:rsidR="00741065" w:rsidRPr="00BA0BA6" w14:paraId="36163B75" w14:textId="77777777" w:rsidTr="0B4E8F8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00768AD5"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DIAGRAMA</w:t>
            </w:r>
          </w:p>
        </w:tc>
        <w:tc>
          <w:tcPr>
            <w:tcW w:w="1665" w:type="dxa"/>
            <w:hideMark/>
          </w:tcPr>
          <w:p w14:paraId="5EB8B9E3"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DF-GLE</w:t>
            </w:r>
          </w:p>
        </w:tc>
        <w:tc>
          <w:tcPr>
            <w:tcW w:w="5092" w:type="dxa"/>
            <w:hideMark/>
          </w:tcPr>
          <w:p w14:paraId="6FC00F42"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DIAGRAMA DE FLUJO GESTIÓN LOGÍSTICA EN EMERGENCIAS</w:t>
            </w:r>
          </w:p>
        </w:tc>
      </w:tr>
      <w:tr w:rsidR="00741065" w:rsidRPr="00BA0BA6" w14:paraId="013A06EE" w14:textId="77777777" w:rsidTr="0B4E8F82">
        <w:trPr>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0DF3C150"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FORMATO</w:t>
            </w:r>
          </w:p>
        </w:tc>
        <w:tc>
          <w:tcPr>
            <w:tcW w:w="1665" w:type="dxa"/>
            <w:hideMark/>
          </w:tcPr>
          <w:p w14:paraId="5B4BCA51"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FOR-GLE-01-03</w:t>
            </w:r>
          </w:p>
        </w:tc>
        <w:tc>
          <w:tcPr>
            <w:tcW w:w="5092" w:type="dxa"/>
            <w:hideMark/>
          </w:tcPr>
          <w:p w14:paraId="059D5E5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MANIFIESTO DE EQUIPOS</w:t>
            </w:r>
          </w:p>
        </w:tc>
      </w:tr>
      <w:tr w:rsidR="00741065" w:rsidRPr="00BA0BA6" w14:paraId="43293057" w14:textId="77777777" w:rsidTr="0B4E8F8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2A289694"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DIAGRAMA</w:t>
            </w:r>
          </w:p>
        </w:tc>
        <w:tc>
          <w:tcPr>
            <w:tcW w:w="1665" w:type="dxa"/>
            <w:hideMark/>
          </w:tcPr>
          <w:p w14:paraId="7225757E"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DF-GPAH</w:t>
            </w:r>
          </w:p>
        </w:tc>
        <w:tc>
          <w:tcPr>
            <w:tcW w:w="5092" w:type="dxa"/>
            <w:hideMark/>
          </w:tcPr>
          <w:p w14:paraId="2219644A"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DIAGRAMA DE FLUO GESTIÓN PARQUE AUTOMOTOR Y HEAS</w:t>
            </w:r>
          </w:p>
        </w:tc>
      </w:tr>
      <w:tr w:rsidR="00741065" w:rsidRPr="00BA0BA6" w14:paraId="5067045E" w14:textId="77777777" w:rsidTr="0B4E8F82">
        <w:trPr>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1E30620F"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PLAN</w:t>
            </w:r>
          </w:p>
        </w:tc>
        <w:tc>
          <w:tcPr>
            <w:tcW w:w="1665" w:type="dxa"/>
            <w:hideMark/>
          </w:tcPr>
          <w:p w14:paraId="412E94DE"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PLAN-GPAH-02-01</w:t>
            </w:r>
          </w:p>
        </w:tc>
        <w:tc>
          <w:tcPr>
            <w:tcW w:w="5092" w:type="dxa"/>
            <w:hideMark/>
          </w:tcPr>
          <w:p w14:paraId="3311E410"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PLAN CALIBRACIÓN, MEDICIÓN Y VERIFICACIÓN</w:t>
            </w:r>
          </w:p>
        </w:tc>
      </w:tr>
      <w:tr w:rsidR="00741065" w:rsidRPr="00BA0BA6" w14:paraId="6597EBC3" w14:textId="77777777" w:rsidTr="0B4E8F8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1B1F59BA"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FORMATO</w:t>
            </w:r>
          </w:p>
        </w:tc>
        <w:tc>
          <w:tcPr>
            <w:tcW w:w="1665" w:type="dxa"/>
            <w:hideMark/>
          </w:tcPr>
          <w:p w14:paraId="1CC1E44D"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FOR-APY-GL-3-03-1</w:t>
            </w:r>
          </w:p>
        </w:tc>
        <w:tc>
          <w:tcPr>
            <w:tcW w:w="5092" w:type="dxa"/>
            <w:hideMark/>
          </w:tcPr>
          <w:p w14:paraId="55602C7F"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CONTROL DE HEAS EN EL INCIDENTE</w:t>
            </w:r>
          </w:p>
        </w:tc>
      </w:tr>
      <w:tr w:rsidR="00741065" w:rsidRPr="00BA0BA6" w14:paraId="1B7AE9B2" w14:textId="77777777" w:rsidTr="0B4E8F82">
        <w:trPr>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103C79B3"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PROCEDIMIENTO</w:t>
            </w:r>
          </w:p>
        </w:tc>
        <w:tc>
          <w:tcPr>
            <w:tcW w:w="1665" w:type="dxa"/>
            <w:hideMark/>
          </w:tcPr>
          <w:p w14:paraId="7B15840B"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PROD-APY-GL-3-01</w:t>
            </w:r>
          </w:p>
        </w:tc>
        <w:tc>
          <w:tcPr>
            <w:tcW w:w="5092" w:type="dxa"/>
            <w:hideMark/>
          </w:tcPr>
          <w:p w14:paraId="037786CC"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REGISTRO Y CONTROL DE ELEMENTOS PARA EMERGENCIA</w:t>
            </w:r>
          </w:p>
        </w:tc>
      </w:tr>
      <w:tr w:rsidR="00741065" w:rsidRPr="00BA0BA6" w14:paraId="6A877973" w14:textId="77777777" w:rsidTr="0B4E8F8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5564243C"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INSTRUCTIVO</w:t>
            </w:r>
          </w:p>
        </w:tc>
        <w:tc>
          <w:tcPr>
            <w:tcW w:w="1665" w:type="dxa"/>
            <w:hideMark/>
          </w:tcPr>
          <w:p w14:paraId="7DCEF214"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INS-EM-01-1</w:t>
            </w:r>
          </w:p>
        </w:tc>
        <w:tc>
          <w:tcPr>
            <w:tcW w:w="5092" w:type="dxa"/>
            <w:hideMark/>
          </w:tcPr>
          <w:p w14:paraId="0729D2C5"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INSTRUCTIVO DE METROLOGIA Y CALIBRACIÓN DEL EQUIPO MENOR DE LA UAECOB</w:t>
            </w:r>
          </w:p>
        </w:tc>
      </w:tr>
      <w:tr w:rsidR="00741065" w:rsidRPr="00BA0BA6" w14:paraId="3D240873" w14:textId="77777777" w:rsidTr="0B4E8F82">
        <w:trPr>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6A4B1F38"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FORMATO</w:t>
            </w:r>
          </w:p>
        </w:tc>
        <w:tc>
          <w:tcPr>
            <w:tcW w:w="1665" w:type="dxa"/>
            <w:hideMark/>
          </w:tcPr>
          <w:p w14:paraId="5EF99D81"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FOR-EM-01-02</w:t>
            </w:r>
          </w:p>
        </w:tc>
        <w:tc>
          <w:tcPr>
            <w:tcW w:w="5092" w:type="dxa"/>
            <w:hideMark/>
          </w:tcPr>
          <w:p w14:paraId="291C48DD"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TESTEO DE VERIFICACIÓN</w:t>
            </w:r>
          </w:p>
        </w:tc>
      </w:tr>
      <w:tr w:rsidR="00741065" w:rsidRPr="00BA0BA6" w14:paraId="79359038" w14:textId="77777777" w:rsidTr="0B4E8F8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2A64E62A"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FORMATO</w:t>
            </w:r>
          </w:p>
        </w:tc>
        <w:tc>
          <w:tcPr>
            <w:tcW w:w="1665" w:type="dxa"/>
            <w:hideMark/>
          </w:tcPr>
          <w:p w14:paraId="7BDEB08C"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FOR-EM-01-03</w:t>
            </w:r>
          </w:p>
        </w:tc>
        <w:tc>
          <w:tcPr>
            <w:tcW w:w="5092" w:type="dxa"/>
            <w:hideMark/>
          </w:tcPr>
          <w:p w14:paraId="2927DC27"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LISTADO DE EQUIPOS PLAN DE METROLOGIA</w:t>
            </w:r>
          </w:p>
        </w:tc>
      </w:tr>
      <w:tr w:rsidR="00741065" w:rsidRPr="00BA0BA6" w14:paraId="31DF2438" w14:textId="77777777" w:rsidTr="0B4E8F82">
        <w:trPr>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16EA9C32"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FORMATO</w:t>
            </w:r>
          </w:p>
        </w:tc>
        <w:tc>
          <w:tcPr>
            <w:tcW w:w="1665" w:type="dxa"/>
            <w:hideMark/>
          </w:tcPr>
          <w:p w14:paraId="4176FAB6"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FOR-EM-01-04</w:t>
            </w:r>
          </w:p>
        </w:tc>
        <w:tc>
          <w:tcPr>
            <w:tcW w:w="5092" w:type="dxa"/>
            <w:hideMark/>
          </w:tcPr>
          <w:p w14:paraId="0C7CFC13"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PLAN DE CONTROL, SEGUIMIENTO Y MEDICIÓN</w:t>
            </w:r>
          </w:p>
        </w:tc>
      </w:tr>
      <w:tr w:rsidR="00741065" w:rsidRPr="00BA0BA6" w14:paraId="062B2932" w14:textId="77777777" w:rsidTr="0B4E8F8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587D3E7A"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INSTRUCTIVO</w:t>
            </w:r>
          </w:p>
        </w:tc>
        <w:tc>
          <w:tcPr>
            <w:tcW w:w="1665" w:type="dxa"/>
            <w:hideMark/>
          </w:tcPr>
          <w:p w14:paraId="57D2A8C2"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INS-EM-02-1</w:t>
            </w:r>
          </w:p>
        </w:tc>
        <w:tc>
          <w:tcPr>
            <w:tcW w:w="5092" w:type="dxa"/>
            <w:hideMark/>
          </w:tcPr>
          <w:p w14:paraId="47A0FD88"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INSTRUCTIVO DE OPERACIÓN EQUIPOS MENORES</w:t>
            </w:r>
          </w:p>
        </w:tc>
      </w:tr>
      <w:tr w:rsidR="00741065" w:rsidRPr="00BA0BA6" w14:paraId="49F9C57C" w14:textId="77777777" w:rsidTr="0B4E8F82">
        <w:trPr>
          <w:trHeight w:val="121"/>
        </w:trPr>
        <w:tc>
          <w:tcPr>
            <w:cnfStyle w:val="001000000000" w:firstRow="0" w:lastRow="0" w:firstColumn="1" w:lastColumn="0" w:oddVBand="0" w:evenVBand="0" w:oddHBand="0" w:evenHBand="0" w:firstRowFirstColumn="0" w:firstRowLastColumn="0" w:lastRowFirstColumn="0" w:lastRowLastColumn="0"/>
            <w:tcW w:w="2243" w:type="dxa"/>
            <w:hideMark/>
          </w:tcPr>
          <w:p w14:paraId="40D80E06"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DIAGRAMA</w:t>
            </w:r>
          </w:p>
        </w:tc>
        <w:tc>
          <w:tcPr>
            <w:tcW w:w="1665" w:type="dxa"/>
            <w:hideMark/>
          </w:tcPr>
          <w:p w14:paraId="3B9ED21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DF-GPAH</w:t>
            </w:r>
          </w:p>
        </w:tc>
        <w:tc>
          <w:tcPr>
            <w:tcW w:w="5092" w:type="dxa"/>
            <w:hideMark/>
          </w:tcPr>
          <w:p w14:paraId="56EFD636"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DIAGRAMA DE FLUO GESTIÓN PARQUE AUTOMOTOR Y HEAS</w:t>
            </w:r>
          </w:p>
        </w:tc>
      </w:tr>
    </w:tbl>
    <w:p w14:paraId="0E1A0728" w14:textId="77777777" w:rsidR="00741065" w:rsidRPr="00993B18" w:rsidRDefault="00741065" w:rsidP="00741065">
      <w:pPr>
        <w:jc w:val="center"/>
        <w:rPr>
          <w:rFonts w:eastAsia="Arial Nova" w:cs="Arial"/>
          <w:szCs w:val="24"/>
        </w:rPr>
      </w:pPr>
      <w:r w:rsidRPr="00E83CF6">
        <w:rPr>
          <w:sz w:val="16"/>
          <w:szCs w:val="16"/>
        </w:rPr>
        <w:t>Fuente: Subdirección Logística</w:t>
      </w:r>
    </w:p>
    <w:p w14:paraId="17914C98" w14:textId="77777777" w:rsidR="00741065" w:rsidRPr="00FF261C" w:rsidRDefault="00741065" w:rsidP="00741065">
      <w:pPr>
        <w:pStyle w:val="Prrafodelista"/>
        <w:rPr>
          <w:rFonts w:cs="Arial"/>
          <w:szCs w:val="24"/>
        </w:rPr>
      </w:pPr>
    </w:p>
    <w:p w14:paraId="3C342C80" w14:textId="662D1005" w:rsidR="00741065" w:rsidRPr="00BA0BA6" w:rsidRDefault="00463A17" w:rsidP="00BA0BA6">
      <w:pPr>
        <w:pStyle w:val="Prrafodelista"/>
        <w:numPr>
          <w:ilvl w:val="0"/>
          <w:numId w:val="20"/>
        </w:numPr>
        <w:spacing w:after="160"/>
        <w:rPr>
          <w:rFonts w:cs="Arial"/>
          <w:sz w:val="22"/>
          <w:szCs w:val="24"/>
        </w:rPr>
      </w:pPr>
      <w:r>
        <w:rPr>
          <w:rFonts w:cs="Arial"/>
          <w:b/>
          <w:bCs/>
          <w:sz w:val="22"/>
          <w:szCs w:val="24"/>
        </w:rPr>
        <w:t>Logros ambientales de la S</w:t>
      </w:r>
      <w:r w:rsidRPr="00BA0BA6">
        <w:rPr>
          <w:rFonts w:cs="Arial"/>
          <w:b/>
          <w:bCs/>
          <w:sz w:val="22"/>
          <w:szCs w:val="24"/>
        </w:rPr>
        <w:t>ubdirección</w:t>
      </w:r>
      <w:r>
        <w:rPr>
          <w:rFonts w:cs="Arial"/>
          <w:b/>
          <w:bCs/>
          <w:sz w:val="22"/>
          <w:szCs w:val="24"/>
        </w:rPr>
        <w:t xml:space="preserve"> Logística</w:t>
      </w:r>
    </w:p>
    <w:p w14:paraId="389BF6B4" w14:textId="77777777" w:rsidR="00741065" w:rsidRPr="00BA0BA6" w:rsidRDefault="00741065" w:rsidP="00BA0BA6">
      <w:pPr>
        <w:pStyle w:val="Prrafodelista"/>
        <w:spacing w:after="160"/>
        <w:rPr>
          <w:rFonts w:cs="Arial"/>
          <w:sz w:val="22"/>
          <w:szCs w:val="24"/>
        </w:rPr>
      </w:pPr>
    </w:p>
    <w:p w14:paraId="525426D0" w14:textId="77777777" w:rsidR="00741065" w:rsidRPr="00BA0BA6" w:rsidRDefault="00741065" w:rsidP="00BA0BA6">
      <w:pPr>
        <w:pStyle w:val="Prrafodelista"/>
        <w:numPr>
          <w:ilvl w:val="0"/>
          <w:numId w:val="19"/>
        </w:numPr>
        <w:shd w:val="clear" w:color="auto" w:fill="FFFFFF"/>
        <w:ind w:left="1068"/>
        <w:rPr>
          <w:rFonts w:cs="Arial"/>
          <w:sz w:val="22"/>
          <w:szCs w:val="24"/>
        </w:rPr>
      </w:pPr>
      <w:r w:rsidRPr="00BA0BA6">
        <w:rPr>
          <w:rFonts w:cs="Arial"/>
          <w:sz w:val="22"/>
          <w:szCs w:val="24"/>
        </w:rPr>
        <w:t>Se realizó la recolección de más 50 galones de aceite usado y más de 40 kilos de envases contaminados para su disposición final.</w:t>
      </w:r>
    </w:p>
    <w:p w14:paraId="0161E816" w14:textId="77777777" w:rsidR="00741065" w:rsidRPr="00BA0BA6" w:rsidRDefault="00741065" w:rsidP="00BA0BA6">
      <w:pPr>
        <w:pStyle w:val="Prrafodelista"/>
        <w:shd w:val="clear" w:color="auto" w:fill="FFFFFF"/>
        <w:ind w:left="1068"/>
        <w:rPr>
          <w:rFonts w:cs="Arial"/>
          <w:sz w:val="22"/>
          <w:szCs w:val="24"/>
        </w:rPr>
      </w:pPr>
    </w:p>
    <w:p w14:paraId="24114466" w14:textId="19785EF6" w:rsidR="00741065" w:rsidRPr="00BA0BA6" w:rsidRDefault="461EF852" w:rsidP="0B4E8F82">
      <w:pPr>
        <w:pStyle w:val="Prrafodelista"/>
        <w:numPr>
          <w:ilvl w:val="0"/>
          <w:numId w:val="19"/>
        </w:numPr>
        <w:shd w:val="clear" w:color="auto" w:fill="FFFFFF" w:themeFill="background1"/>
        <w:ind w:left="1068"/>
        <w:rPr>
          <w:rFonts w:cs="Arial"/>
          <w:sz w:val="22"/>
          <w:szCs w:val="22"/>
        </w:rPr>
      </w:pPr>
      <w:r w:rsidRPr="0B4E8F82">
        <w:rPr>
          <w:rFonts w:cs="Arial"/>
          <w:sz w:val="22"/>
          <w:szCs w:val="22"/>
        </w:rPr>
        <w:t>Se realizó la entrega de 18 Kits antiderrames para las estaciones y el edificio comando.</w:t>
      </w:r>
    </w:p>
    <w:p w14:paraId="4579BD92" w14:textId="77777777" w:rsidR="00741065" w:rsidRPr="00BA0BA6" w:rsidRDefault="00741065" w:rsidP="00BA0BA6">
      <w:pPr>
        <w:pStyle w:val="Prrafodelista"/>
        <w:shd w:val="clear" w:color="auto" w:fill="FFFFFF"/>
        <w:ind w:left="1068"/>
        <w:rPr>
          <w:rFonts w:cs="Arial"/>
          <w:sz w:val="22"/>
          <w:szCs w:val="24"/>
        </w:rPr>
      </w:pPr>
    </w:p>
    <w:p w14:paraId="6A6A5813" w14:textId="77777777" w:rsidR="00741065" w:rsidRPr="00BA0BA6" w:rsidRDefault="00741065" w:rsidP="00BA0BA6">
      <w:pPr>
        <w:pStyle w:val="Prrafodelista"/>
        <w:numPr>
          <w:ilvl w:val="0"/>
          <w:numId w:val="19"/>
        </w:numPr>
        <w:shd w:val="clear" w:color="auto" w:fill="FFFFFF"/>
        <w:ind w:left="1068"/>
        <w:rPr>
          <w:rFonts w:cs="Arial"/>
          <w:sz w:val="22"/>
          <w:szCs w:val="24"/>
        </w:rPr>
      </w:pPr>
      <w:r w:rsidRPr="00BA0BA6">
        <w:rPr>
          <w:rFonts w:cs="Arial"/>
          <w:sz w:val="22"/>
          <w:szCs w:val="24"/>
        </w:rPr>
        <w:t>Se realizó seguimiento a los criterios ambientales establecidos en la totalidad de los contratos celebrados en la Subdirección Logística</w:t>
      </w:r>
    </w:p>
    <w:p w14:paraId="0CC1C4BF" w14:textId="77777777" w:rsidR="00741065" w:rsidRPr="00BA0BA6" w:rsidRDefault="00741065" w:rsidP="00B26E37">
      <w:pPr>
        <w:jc w:val="center"/>
        <w:rPr>
          <w:rFonts w:cs="Arial"/>
          <w:sz w:val="22"/>
          <w:szCs w:val="24"/>
        </w:rPr>
      </w:pPr>
    </w:p>
    <w:p w14:paraId="00A57FD3" w14:textId="77777777" w:rsidR="00741065" w:rsidRPr="00BA0BA6" w:rsidRDefault="00741065" w:rsidP="00B26E37">
      <w:pPr>
        <w:pStyle w:val="Prrafodelista"/>
        <w:jc w:val="center"/>
        <w:rPr>
          <w:rFonts w:cs="Arial"/>
          <w:sz w:val="22"/>
          <w:szCs w:val="24"/>
        </w:rPr>
      </w:pPr>
    </w:p>
    <w:p w14:paraId="68256A1D" w14:textId="206A07CC" w:rsidR="00741065" w:rsidRPr="00BD2D46" w:rsidRDefault="00BD2D46" w:rsidP="00BD2D46">
      <w:pPr>
        <w:widowControl w:val="0"/>
        <w:spacing w:after="240"/>
        <w:jc w:val="left"/>
        <w:rPr>
          <w:rFonts w:cs="Arial"/>
          <w:b/>
          <w:bCs/>
          <w:color w:val="auto"/>
          <w:sz w:val="22"/>
          <w:szCs w:val="24"/>
        </w:rPr>
      </w:pPr>
      <w:r>
        <w:rPr>
          <w:rFonts w:cs="Arial"/>
          <w:b/>
          <w:bCs/>
          <w:color w:val="auto"/>
          <w:sz w:val="22"/>
          <w:szCs w:val="24"/>
        </w:rPr>
        <w:t>Plan E</w:t>
      </w:r>
      <w:r w:rsidRPr="00BD2D46">
        <w:rPr>
          <w:rFonts w:cs="Arial"/>
          <w:b/>
          <w:bCs/>
          <w:color w:val="auto"/>
          <w:sz w:val="22"/>
          <w:szCs w:val="24"/>
        </w:rPr>
        <w:t xml:space="preserve">stratégico de </w:t>
      </w:r>
      <w:r>
        <w:rPr>
          <w:rFonts w:cs="Arial"/>
          <w:b/>
          <w:bCs/>
          <w:color w:val="auto"/>
          <w:sz w:val="22"/>
          <w:szCs w:val="24"/>
        </w:rPr>
        <w:t>Seguridad Vial – PESV</w:t>
      </w:r>
    </w:p>
    <w:p w14:paraId="7E64B7AB" w14:textId="77777777" w:rsidR="00741065" w:rsidRPr="00BA0BA6" w:rsidRDefault="00741065" w:rsidP="00BA0BA6">
      <w:pPr>
        <w:rPr>
          <w:rFonts w:cs="Arial"/>
          <w:b/>
          <w:bCs/>
          <w:color w:val="0070C0"/>
          <w:sz w:val="22"/>
          <w:szCs w:val="24"/>
        </w:rPr>
      </w:pPr>
    </w:p>
    <w:p w14:paraId="78E71E51" w14:textId="1072B4BF" w:rsidR="00741065" w:rsidRPr="00BA0BA6" w:rsidRDefault="461EF852" w:rsidP="00BA0BA6">
      <w:pPr>
        <w:rPr>
          <w:rFonts w:cs="Arial"/>
          <w:sz w:val="22"/>
          <w:szCs w:val="22"/>
        </w:rPr>
      </w:pPr>
      <w:r w:rsidRPr="0B4E8F82">
        <w:rPr>
          <w:rFonts w:cs="Arial"/>
          <w:sz w:val="22"/>
          <w:szCs w:val="22"/>
        </w:rPr>
        <w:t xml:space="preserve">Es un instrumento de planificación que contiene acciones, mecanismos, estrategias y medidas que deben adoptar las </w:t>
      </w:r>
      <w:r w:rsidR="07327204" w:rsidRPr="0B4E8F82">
        <w:rPr>
          <w:rFonts w:cs="Arial"/>
          <w:sz w:val="22"/>
          <w:szCs w:val="22"/>
        </w:rPr>
        <w:t>e</w:t>
      </w:r>
      <w:r w:rsidRPr="0B4E8F82">
        <w:rPr>
          <w:rFonts w:cs="Arial"/>
          <w:sz w:val="22"/>
          <w:szCs w:val="22"/>
        </w:rPr>
        <w:t>ntidades, organizaciones o empresas del sector público y privado. Las acciones están encaminadas a alcanzar la seguridad vial como algo inherente al ser humano y reducir la accidentalidad vial de los integrantes de las organizaciones</w:t>
      </w:r>
      <w:r w:rsidR="3FB7595C" w:rsidRPr="0B4E8F82">
        <w:rPr>
          <w:rFonts w:cs="Arial"/>
          <w:sz w:val="22"/>
          <w:szCs w:val="22"/>
        </w:rPr>
        <w:t>,</w:t>
      </w:r>
      <w:r w:rsidRPr="0B4E8F82">
        <w:rPr>
          <w:rFonts w:cs="Arial"/>
          <w:sz w:val="22"/>
          <w:szCs w:val="22"/>
        </w:rPr>
        <w:t xml:space="preserve"> disminuyendo efectos que se generen a partir de los accidentes de tránsito.</w:t>
      </w:r>
    </w:p>
    <w:p w14:paraId="55830BBA" w14:textId="77777777" w:rsidR="00741065" w:rsidRPr="00BA0BA6" w:rsidRDefault="00741065" w:rsidP="00BA0BA6">
      <w:pPr>
        <w:rPr>
          <w:rFonts w:cs="Arial"/>
          <w:sz w:val="22"/>
          <w:szCs w:val="24"/>
        </w:rPr>
      </w:pPr>
    </w:p>
    <w:p w14:paraId="1F65B39E" w14:textId="77777777" w:rsidR="00741065" w:rsidRPr="00BA0BA6" w:rsidRDefault="00741065" w:rsidP="00BA0BA6">
      <w:pPr>
        <w:rPr>
          <w:rFonts w:cs="Arial"/>
          <w:sz w:val="22"/>
          <w:szCs w:val="24"/>
        </w:rPr>
      </w:pPr>
      <w:r w:rsidRPr="00BA0BA6">
        <w:rPr>
          <w:rFonts w:cs="Arial"/>
          <w:sz w:val="22"/>
          <w:szCs w:val="24"/>
        </w:rPr>
        <w:t>Durante la vigencia del 2021, la secretaría técnica del comité del PESV, desarrolló las siguientes actividades</w:t>
      </w:r>
    </w:p>
    <w:p w14:paraId="1BA86E19" w14:textId="77777777" w:rsidR="00741065" w:rsidRPr="00BA0BA6" w:rsidRDefault="00741065" w:rsidP="00BA0BA6">
      <w:pPr>
        <w:rPr>
          <w:rFonts w:cs="Arial"/>
          <w:sz w:val="22"/>
          <w:szCs w:val="24"/>
        </w:rPr>
      </w:pPr>
    </w:p>
    <w:p w14:paraId="27946351" w14:textId="77777777" w:rsidR="00741065" w:rsidRPr="00BA0BA6" w:rsidRDefault="00741065" w:rsidP="00BA0BA6">
      <w:pPr>
        <w:pStyle w:val="Prrafodelista"/>
        <w:numPr>
          <w:ilvl w:val="0"/>
          <w:numId w:val="16"/>
        </w:numPr>
        <w:shd w:val="clear" w:color="auto" w:fill="FFFFFF"/>
        <w:rPr>
          <w:rFonts w:cs="Arial"/>
          <w:sz w:val="22"/>
          <w:szCs w:val="24"/>
        </w:rPr>
      </w:pPr>
      <w:r w:rsidRPr="00BA0BA6">
        <w:rPr>
          <w:rFonts w:cs="Arial"/>
          <w:sz w:val="22"/>
          <w:szCs w:val="24"/>
        </w:rPr>
        <w:t xml:space="preserve">Caracterización del PESV. </w:t>
      </w:r>
    </w:p>
    <w:p w14:paraId="02B2D0AE" w14:textId="77777777" w:rsidR="00741065" w:rsidRPr="00BA0BA6" w:rsidRDefault="00741065" w:rsidP="00BA0BA6">
      <w:pPr>
        <w:pStyle w:val="Prrafodelista"/>
        <w:numPr>
          <w:ilvl w:val="0"/>
          <w:numId w:val="16"/>
        </w:numPr>
        <w:shd w:val="clear" w:color="auto" w:fill="FFFFFF"/>
        <w:rPr>
          <w:rFonts w:cs="Arial"/>
          <w:sz w:val="22"/>
          <w:szCs w:val="24"/>
        </w:rPr>
      </w:pPr>
      <w:r w:rsidRPr="00BA0BA6">
        <w:rPr>
          <w:rFonts w:cs="Arial"/>
          <w:sz w:val="22"/>
          <w:szCs w:val="24"/>
        </w:rPr>
        <w:t>Construcción indicadores del PESV.</w:t>
      </w:r>
    </w:p>
    <w:p w14:paraId="20FC43CF" w14:textId="3D5A0647" w:rsidR="00741065" w:rsidRPr="00BA0BA6" w:rsidRDefault="461EF852" w:rsidP="0B4E8F82">
      <w:pPr>
        <w:pStyle w:val="Prrafodelista"/>
        <w:numPr>
          <w:ilvl w:val="0"/>
          <w:numId w:val="16"/>
        </w:numPr>
        <w:shd w:val="clear" w:color="auto" w:fill="FFFFFF" w:themeFill="background1"/>
        <w:rPr>
          <w:rFonts w:eastAsia="Arial" w:cs="Arial"/>
          <w:color w:val="000000" w:themeColor="text1"/>
          <w:sz w:val="22"/>
          <w:szCs w:val="22"/>
        </w:rPr>
      </w:pPr>
      <w:r w:rsidRPr="0B4E8F82">
        <w:rPr>
          <w:rFonts w:cs="Arial"/>
          <w:sz w:val="22"/>
          <w:szCs w:val="22"/>
        </w:rPr>
        <w:t xml:space="preserve">Mesa técnica acceso y vías a las estaciones de la </w:t>
      </w:r>
      <w:r w:rsidR="50ED9AFB" w:rsidRPr="0B4E8F82">
        <w:rPr>
          <w:rFonts w:eastAsia="Arial" w:cs="Arial"/>
          <w:sz w:val="22"/>
          <w:szCs w:val="22"/>
        </w:rPr>
        <w:t>UAE Cuerpo Oficial Bomberos de Bogotá</w:t>
      </w:r>
      <w:r w:rsidRPr="0B4E8F82">
        <w:rPr>
          <w:rFonts w:cs="Arial"/>
          <w:sz w:val="22"/>
          <w:szCs w:val="22"/>
        </w:rPr>
        <w:t>.</w:t>
      </w:r>
    </w:p>
    <w:p w14:paraId="08C21035" w14:textId="2D75E73A" w:rsidR="00741065" w:rsidRPr="00BA0BA6" w:rsidRDefault="461EF852" w:rsidP="0B4E8F82">
      <w:pPr>
        <w:pStyle w:val="Prrafodelista"/>
        <w:numPr>
          <w:ilvl w:val="0"/>
          <w:numId w:val="16"/>
        </w:numPr>
        <w:shd w:val="clear" w:color="auto" w:fill="FFFFFF" w:themeFill="background1"/>
        <w:rPr>
          <w:rFonts w:cs="Arial"/>
          <w:sz w:val="22"/>
          <w:szCs w:val="22"/>
        </w:rPr>
      </w:pPr>
      <w:r w:rsidRPr="0B4E8F82">
        <w:rPr>
          <w:rFonts w:cs="Arial"/>
          <w:sz w:val="22"/>
          <w:szCs w:val="22"/>
        </w:rPr>
        <w:t>Mesas técnicas de capacitación de los pilares o asesoría a las áreas que lo requieran o lo hubieren solicitado.</w:t>
      </w:r>
    </w:p>
    <w:p w14:paraId="17F4679F" w14:textId="77777777" w:rsidR="00741065" w:rsidRPr="00BA0BA6" w:rsidRDefault="00741065" w:rsidP="00BA0BA6">
      <w:pPr>
        <w:pStyle w:val="Prrafodelista"/>
        <w:numPr>
          <w:ilvl w:val="0"/>
          <w:numId w:val="16"/>
        </w:numPr>
        <w:shd w:val="clear" w:color="auto" w:fill="FFFFFF"/>
        <w:rPr>
          <w:rFonts w:cs="Arial"/>
          <w:sz w:val="22"/>
          <w:szCs w:val="24"/>
        </w:rPr>
      </w:pPr>
      <w:r w:rsidRPr="00BA0BA6">
        <w:rPr>
          <w:rFonts w:cs="Arial"/>
          <w:sz w:val="22"/>
          <w:szCs w:val="24"/>
        </w:rPr>
        <w:t>Creación de un archivo en la nube, con la información requerida, para la implementación de cada uno de los pilares incluyendo formatos, resoluciones y capacitaciones realizadas por la Red Empresarial de seguridad Vial durante la vigencia 2020.</w:t>
      </w:r>
    </w:p>
    <w:p w14:paraId="1637F23E" w14:textId="77777777" w:rsidR="00741065" w:rsidRPr="00BA0BA6" w:rsidRDefault="00741065" w:rsidP="00BA0BA6">
      <w:pPr>
        <w:pStyle w:val="Prrafodelista"/>
        <w:numPr>
          <w:ilvl w:val="0"/>
          <w:numId w:val="16"/>
        </w:numPr>
        <w:spacing w:after="160"/>
        <w:rPr>
          <w:rFonts w:cs="Arial"/>
          <w:sz w:val="22"/>
          <w:szCs w:val="24"/>
        </w:rPr>
      </w:pPr>
      <w:r w:rsidRPr="00BA0BA6">
        <w:rPr>
          <w:rFonts w:cs="Arial"/>
          <w:sz w:val="22"/>
          <w:szCs w:val="24"/>
        </w:rPr>
        <w:t>Verificación por parte de la Secretaría Técnica de las licencias de conducción en las diferentes plataformas con las que cuenta la Secretaría de Movilidad e informe los resultados a la Subdirección de Gestión Humana.</w:t>
      </w:r>
    </w:p>
    <w:p w14:paraId="7B54DFD4" w14:textId="77777777" w:rsidR="00741065" w:rsidRPr="00BA0BA6" w:rsidRDefault="00741065" w:rsidP="00BA0BA6">
      <w:pPr>
        <w:shd w:val="clear" w:color="auto" w:fill="FFFFFF"/>
        <w:rPr>
          <w:rFonts w:cs="Arial"/>
          <w:sz w:val="22"/>
          <w:szCs w:val="24"/>
          <w:highlight w:val="cyan"/>
        </w:rPr>
      </w:pPr>
    </w:p>
    <w:p w14:paraId="021BC7C6" w14:textId="17BE2381" w:rsidR="00741065" w:rsidRPr="00F10DFA" w:rsidRDefault="00F10DFA" w:rsidP="00F10DFA">
      <w:pPr>
        <w:widowControl w:val="0"/>
        <w:spacing w:after="240"/>
        <w:jc w:val="left"/>
        <w:rPr>
          <w:rFonts w:cs="Arial"/>
          <w:b/>
          <w:bCs/>
          <w:color w:val="auto"/>
          <w:sz w:val="22"/>
          <w:szCs w:val="24"/>
        </w:rPr>
      </w:pPr>
      <w:r>
        <w:rPr>
          <w:rFonts w:cs="Arial"/>
          <w:b/>
          <w:bCs/>
          <w:color w:val="auto"/>
          <w:sz w:val="22"/>
          <w:szCs w:val="24"/>
        </w:rPr>
        <w:t>S</w:t>
      </w:r>
      <w:r w:rsidRPr="00F10DFA">
        <w:rPr>
          <w:rFonts w:cs="Arial"/>
          <w:b/>
          <w:bCs/>
          <w:color w:val="auto"/>
          <w:sz w:val="22"/>
          <w:szCs w:val="24"/>
        </w:rPr>
        <w:t>uministros y consumibles</w:t>
      </w:r>
    </w:p>
    <w:p w14:paraId="7ECB9EDD" w14:textId="77777777" w:rsidR="00741065" w:rsidRPr="00BA0BA6" w:rsidRDefault="00741065" w:rsidP="00BA0BA6">
      <w:pPr>
        <w:rPr>
          <w:rFonts w:cs="Arial"/>
          <w:sz w:val="22"/>
          <w:szCs w:val="24"/>
        </w:rPr>
      </w:pPr>
    </w:p>
    <w:p w14:paraId="649A7D5F" w14:textId="77777777" w:rsidR="00741065" w:rsidRPr="00BA0BA6" w:rsidRDefault="00741065" w:rsidP="00BA0BA6">
      <w:pPr>
        <w:rPr>
          <w:rFonts w:cs="Arial"/>
          <w:sz w:val="22"/>
          <w:szCs w:val="24"/>
        </w:rPr>
      </w:pPr>
      <w:r w:rsidRPr="00BA0BA6">
        <w:rPr>
          <w:rFonts w:cs="Arial"/>
          <w:sz w:val="22"/>
          <w:szCs w:val="24"/>
        </w:rPr>
        <w:t>Los Insumos son todos aquellos recursos que soportan la atención de las emergencias, se caracterizan por ser de rápido consumo, algunos de un solo uso, sus fechas de vencimiento son cortas y no requieren de mantenimientos. Entre estos se encuentran: elementos de bioseguridad para brindar la atención a pacientes y la protección del personal operativo que ofrece los primeros auxilios, alimentos e hidratación del personal operativo, alimentos y medicamentos caninos y herramientas metálicas, plásticas y de madera, todas necesarias para brindar soporte en la atención de las emergencias.</w:t>
      </w:r>
    </w:p>
    <w:p w14:paraId="15C88473" w14:textId="77777777" w:rsidR="00741065" w:rsidRPr="00BA0BA6" w:rsidRDefault="00741065" w:rsidP="00BA0BA6">
      <w:pPr>
        <w:rPr>
          <w:rFonts w:cs="Arial"/>
          <w:sz w:val="22"/>
          <w:szCs w:val="24"/>
        </w:rPr>
      </w:pPr>
    </w:p>
    <w:p w14:paraId="488DE893" w14:textId="77777777" w:rsidR="00741065" w:rsidRPr="00BA0BA6" w:rsidRDefault="00741065" w:rsidP="00BA0BA6">
      <w:pPr>
        <w:pStyle w:val="Prrafodelista"/>
        <w:numPr>
          <w:ilvl w:val="0"/>
          <w:numId w:val="13"/>
        </w:numPr>
        <w:spacing w:after="160"/>
        <w:rPr>
          <w:rFonts w:cs="Arial"/>
          <w:b/>
          <w:bCs/>
          <w:sz w:val="22"/>
          <w:szCs w:val="24"/>
        </w:rPr>
      </w:pPr>
      <w:r w:rsidRPr="00BA0BA6">
        <w:rPr>
          <w:rFonts w:cs="Arial"/>
          <w:b/>
          <w:bCs/>
          <w:sz w:val="22"/>
          <w:szCs w:val="24"/>
        </w:rPr>
        <w:t>Elementos de protección personal COVID-19</w:t>
      </w:r>
    </w:p>
    <w:p w14:paraId="07201D1B" w14:textId="77777777" w:rsidR="00741065" w:rsidRPr="00BA0BA6" w:rsidRDefault="00741065" w:rsidP="00BA0BA6">
      <w:pPr>
        <w:shd w:val="clear" w:color="auto" w:fill="FFFFFF"/>
        <w:rPr>
          <w:rFonts w:cs="Arial"/>
          <w:color w:val="323130"/>
          <w:sz w:val="22"/>
          <w:szCs w:val="24"/>
          <w:highlight w:val="cyan"/>
          <w:bdr w:val="none" w:sz="0" w:space="0" w:color="auto" w:frame="1"/>
        </w:rPr>
      </w:pPr>
    </w:p>
    <w:p w14:paraId="76095625" w14:textId="7DF4311B" w:rsidR="00741065" w:rsidRPr="00BA0BA6" w:rsidRDefault="461EF852" w:rsidP="00BA0BA6">
      <w:pPr>
        <w:textAlignment w:val="baseline"/>
        <w:rPr>
          <w:rFonts w:cs="Arial"/>
          <w:sz w:val="22"/>
          <w:szCs w:val="22"/>
        </w:rPr>
      </w:pPr>
      <w:r w:rsidRPr="00BA0BA6">
        <w:rPr>
          <w:rFonts w:cs="Arial"/>
          <w:sz w:val="22"/>
          <w:szCs w:val="22"/>
          <w:bdr w:val="none" w:sz="0" w:space="0" w:color="auto" w:frame="1"/>
          <w:shd w:val="clear" w:color="auto" w:fill="FFFFFF"/>
        </w:rPr>
        <w:t xml:space="preserve">Durante el 2021 la Subdirección Logística ha estado realizando la entrega de los </w:t>
      </w:r>
      <w:r w:rsidR="4DCA7B0B" w:rsidRPr="00BA0BA6">
        <w:rPr>
          <w:rFonts w:cs="Arial"/>
          <w:sz w:val="22"/>
          <w:szCs w:val="22"/>
          <w:bdr w:val="none" w:sz="0" w:space="0" w:color="auto" w:frame="1"/>
          <w:shd w:val="clear" w:color="auto" w:fill="FFFFFF"/>
        </w:rPr>
        <w:t>e</w:t>
      </w:r>
      <w:r w:rsidRPr="00BA0BA6">
        <w:rPr>
          <w:rFonts w:cs="Arial"/>
          <w:sz w:val="22"/>
          <w:szCs w:val="22"/>
          <w:bdr w:val="none" w:sz="0" w:space="0" w:color="auto" w:frame="1"/>
          <w:shd w:val="clear" w:color="auto" w:fill="FFFFFF"/>
        </w:rPr>
        <w:t>lementos de protección personal y desinfección para evitar el contagio y la propagación del Coronavirus COVID-19, elementos que han sido adquiridos a través del Instrumento de Agregación de Demanda de la Tienda Virtual del Estado Colombiano- CCE.</w:t>
      </w:r>
    </w:p>
    <w:p w14:paraId="5F3AB244" w14:textId="77777777" w:rsidR="00741065" w:rsidRPr="00BA0BA6" w:rsidRDefault="00741065" w:rsidP="00BA0BA6">
      <w:pPr>
        <w:shd w:val="clear" w:color="auto" w:fill="FFFFFF"/>
        <w:textAlignment w:val="baseline"/>
        <w:rPr>
          <w:rFonts w:cs="Arial"/>
          <w:color w:val="201F1E"/>
          <w:sz w:val="22"/>
          <w:szCs w:val="24"/>
        </w:rPr>
      </w:pPr>
    </w:p>
    <w:p w14:paraId="69D5B909" w14:textId="1112517E" w:rsidR="00741065" w:rsidRPr="00BA0BA6" w:rsidRDefault="461EF852" w:rsidP="00BA0BA6">
      <w:pPr>
        <w:textAlignment w:val="baseline"/>
        <w:rPr>
          <w:rFonts w:cs="Arial"/>
          <w:sz w:val="22"/>
          <w:szCs w:val="22"/>
          <w:bdr w:val="none" w:sz="0" w:space="0" w:color="auto" w:frame="1"/>
        </w:rPr>
      </w:pPr>
      <w:r w:rsidRPr="00BA0BA6">
        <w:rPr>
          <w:rFonts w:cs="Arial"/>
          <w:sz w:val="22"/>
          <w:szCs w:val="22"/>
          <w:bdr w:val="none" w:sz="0" w:space="0" w:color="auto" w:frame="1"/>
          <w:shd w:val="clear" w:color="auto" w:fill="FFFFFF"/>
        </w:rPr>
        <w:t>Las entregas de los diferentes elementos han sido dirigidas al personal de cada una de las estaciones de bomberos y personal administrativo</w:t>
      </w:r>
      <w:r w:rsidR="09B8D8FD" w:rsidRPr="00BA0BA6">
        <w:rPr>
          <w:rFonts w:cs="Arial"/>
          <w:sz w:val="22"/>
          <w:szCs w:val="22"/>
          <w:bdr w:val="none" w:sz="0" w:space="0" w:color="auto" w:frame="1"/>
          <w:shd w:val="clear" w:color="auto" w:fill="FFFFFF"/>
        </w:rPr>
        <w:t>.</w:t>
      </w:r>
      <w:r w:rsidRPr="00BA0BA6">
        <w:rPr>
          <w:rFonts w:cs="Arial"/>
          <w:sz w:val="22"/>
          <w:szCs w:val="22"/>
          <w:bdr w:val="none" w:sz="0" w:space="0" w:color="auto" w:frame="1"/>
          <w:shd w:val="clear" w:color="auto" w:fill="FFFFFF"/>
        </w:rPr>
        <w:t xml:space="preserve"> </w:t>
      </w:r>
      <w:r w:rsidR="0F53CE52" w:rsidRPr="00BA0BA6">
        <w:rPr>
          <w:rFonts w:cs="Arial"/>
          <w:sz w:val="22"/>
          <w:szCs w:val="22"/>
          <w:bdr w:val="none" w:sz="0" w:space="0" w:color="auto" w:frame="1"/>
          <w:shd w:val="clear" w:color="auto" w:fill="FFFFFF"/>
        </w:rPr>
        <w:t>C</w:t>
      </w:r>
      <w:r w:rsidRPr="00BA0BA6">
        <w:rPr>
          <w:rFonts w:cs="Arial"/>
          <w:sz w:val="22"/>
          <w:szCs w:val="22"/>
          <w:bdr w:val="none" w:sz="0" w:space="0" w:color="auto" w:frame="1"/>
          <w:shd w:val="clear" w:color="auto" w:fill="FFFFFF"/>
        </w:rPr>
        <w:t>abe</w:t>
      </w:r>
      <w:r w:rsidRPr="00BA0BA6">
        <w:rPr>
          <w:rFonts w:cs="Arial"/>
          <w:sz w:val="22"/>
          <w:szCs w:val="22"/>
          <w:bdr w:val="none" w:sz="0" w:space="0" w:color="auto" w:frame="1"/>
        </w:rPr>
        <w:t xml:space="preserve"> resaltar que, estas entregas actualmente se realizan cada 15 días y están dirigidas a cumplir y satisfacer las necesidades del personal de la entidad. </w:t>
      </w:r>
    </w:p>
    <w:p w14:paraId="47288269" w14:textId="77777777" w:rsidR="00741065" w:rsidRPr="00BA0BA6" w:rsidRDefault="00741065" w:rsidP="00BA0BA6">
      <w:pPr>
        <w:textAlignment w:val="baseline"/>
        <w:rPr>
          <w:rFonts w:cs="Arial"/>
          <w:color w:val="201F1E"/>
          <w:sz w:val="22"/>
          <w:szCs w:val="24"/>
        </w:rPr>
      </w:pPr>
    </w:p>
    <w:p w14:paraId="781FBE72" w14:textId="77777777" w:rsidR="00741065" w:rsidRPr="00BA0BA6" w:rsidRDefault="00741065" w:rsidP="00BA0BA6">
      <w:pPr>
        <w:rPr>
          <w:rFonts w:cs="Arial"/>
          <w:sz w:val="22"/>
          <w:szCs w:val="24"/>
          <w:bdr w:val="none" w:sz="0" w:space="0" w:color="auto" w:frame="1"/>
        </w:rPr>
      </w:pPr>
      <w:r w:rsidRPr="00BA0BA6">
        <w:rPr>
          <w:rFonts w:cs="Arial"/>
          <w:sz w:val="22"/>
          <w:szCs w:val="24"/>
          <w:bdr w:val="none" w:sz="0" w:space="0" w:color="auto" w:frame="1"/>
        </w:rPr>
        <w:t>Durante el 2021 se realizó la entrega de 36.765 elementos para protección por parte de la Subdirección Logística a las diferentes áreas y estaciones de bomberos para evitar el contagio y la propagación del Coronavirus COVID-19, como se evidencia a continuación:</w:t>
      </w:r>
    </w:p>
    <w:p w14:paraId="74DA267A" w14:textId="77777777" w:rsidR="00741065" w:rsidRPr="00FF261C" w:rsidRDefault="00741065" w:rsidP="00741065">
      <w:pPr>
        <w:pStyle w:val="Descripcin"/>
        <w:jc w:val="both"/>
        <w:rPr>
          <w:rFonts w:ascii="Arial" w:hAnsi="Arial" w:cs="Arial"/>
          <w:sz w:val="24"/>
          <w:szCs w:val="24"/>
        </w:rPr>
      </w:pPr>
    </w:p>
    <w:p w14:paraId="70031B51" w14:textId="575792B0" w:rsidR="00741065" w:rsidRPr="00993B18" w:rsidRDefault="461EF852" w:rsidP="0B4E8F82">
      <w:pPr>
        <w:pStyle w:val="Descripcin"/>
        <w:keepNext/>
        <w:jc w:val="center"/>
        <w:rPr>
          <w:b/>
          <w:bCs/>
          <w:color w:val="auto"/>
        </w:rPr>
      </w:pPr>
      <w:r w:rsidRPr="0B4E8F82">
        <w:rPr>
          <w:b/>
          <w:bCs/>
          <w:color w:val="auto"/>
        </w:rPr>
        <w:t xml:space="preserve">Grafica </w:t>
      </w:r>
      <w:r w:rsidR="00741065" w:rsidRPr="0B4E8F82">
        <w:rPr>
          <w:b/>
          <w:bCs/>
          <w:color w:val="auto"/>
        </w:rPr>
        <w:fldChar w:fldCharType="begin"/>
      </w:r>
      <w:r w:rsidR="00741065" w:rsidRPr="0B4E8F82">
        <w:rPr>
          <w:b/>
          <w:bCs/>
          <w:color w:val="auto"/>
        </w:rPr>
        <w:instrText xml:space="preserve"> SEQ Grafica \* ARABIC </w:instrText>
      </w:r>
      <w:r w:rsidR="00741065" w:rsidRPr="0B4E8F82">
        <w:rPr>
          <w:b/>
          <w:bCs/>
          <w:color w:val="auto"/>
        </w:rPr>
        <w:fldChar w:fldCharType="separate"/>
      </w:r>
      <w:r w:rsidRPr="0B4E8F82">
        <w:rPr>
          <w:b/>
          <w:bCs/>
          <w:noProof/>
          <w:color w:val="auto"/>
        </w:rPr>
        <w:t>7</w:t>
      </w:r>
      <w:r w:rsidR="00741065" w:rsidRPr="0B4E8F82">
        <w:rPr>
          <w:b/>
          <w:bCs/>
          <w:color w:val="auto"/>
        </w:rPr>
        <w:fldChar w:fldCharType="end"/>
      </w:r>
      <w:r w:rsidRPr="0B4E8F82">
        <w:rPr>
          <w:b/>
          <w:bCs/>
          <w:color w:val="auto"/>
        </w:rPr>
        <w:t>.</w:t>
      </w:r>
      <w:r w:rsidR="126DFA33" w:rsidRPr="0B4E8F82">
        <w:rPr>
          <w:b/>
          <w:bCs/>
          <w:color w:val="auto"/>
        </w:rPr>
        <w:t xml:space="preserve"> </w:t>
      </w:r>
      <w:r w:rsidRPr="0B4E8F82">
        <w:rPr>
          <w:b/>
          <w:bCs/>
          <w:color w:val="auto"/>
        </w:rPr>
        <w:t>Entregas COVID – 19</w:t>
      </w:r>
    </w:p>
    <w:p w14:paraId="423BDC26" w14:textId="77777777" w:rsidR="00741065" w:rsidRPr="00FF261C" w:rsidRDefault="00741065" w:rsidP="00741065">
      <w:pPr>
        <w:rPr>
          <w:rFonts w:cs="Arial"/>
          <w:szCs w:val="24"/>
        </w:rPr>
      </w:pPr>
      <w:r w:rsidRPr="00FF261C">
        <w:rPr>
          <w:rFonts w:cs="Arial"/>
          <w:noProof/>
          <w:szCs w:val="24"/>
        </w:rPr>
        <w:drawing>
          <wp:inline distT="0" distB="0" distL="0" distR="0" wp14:anchorId="50205771" wp14:editId="03C762C5">
            <wp:extent cx="6219825" cy="2705100"/>
            <wp:effectExtent l="0" t="0" r="9525" b="0"/>
            <wp:docPr id="9" name="Gráfico 9" title="Entregas covi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BABCF9-D005-4372-A79E-E9C08953F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FF261C">
        <w:rPr>
          <w:rFonts w:cs="Arial"/>
          <w:szCs w:val="24"/>
          <w:lang w:eastAsia="en-US"/>
        </w:rPr>
        <w:br w:type="textWrapping" w:clear="all"/>
      </w:r>
    </w:p>
    <w:p w14:paraId="0D798309" w14:textId="77777777" w:rsidR="00741065" w:rsidRPr="00993B18" w:rsidRDefault="00741065" w:rsidP="00741065">
      <w:pPr>
        <w:jc w:val="center"/>
        <w:rPr>
          <w:rFonts w:eastAsia="Arial Nova" w:cs="Arial"/>
          <w:szCs w:val="24"/>
        </w:rPr>
      </w:pPr>
      <w:r w:rsidRPr="00E83CF6">
        <w:rPr>
          <w:sz w:val="16"/>
          <w:szCs w:val="16"/>
        </w:rPr>
        <w:t>Fuente: Subdirección Logística</w:t>
      </w:r>
    </w:p>
    <w:p w14:paraId="09A4B2F6" w14:textId="77777777" w:rsidR="00741065" w:rsidRPr="00FF261C" w:rsidRDefault="00741065" w:rsidP="00741065">
      <w:pPr>
        <w:rPr>
          <w:rFonts w:cs="Arial"/>
          <w:szCs w:val="24"/>
        </w:rPr>
      </w:pPr>
    </w:p>
    <w:p w14:paraId="0E722DCF" w14:textId="77777777" w:rsidR="00741065" w:rsidRPr="00BA0BA6" w:rsidRDefault="00741065" w:rsidP="00BA0BA6">
      <w:pPr>
        <w:pStyle w:val="Prrafodelista"/>
        <w:numPr>
          <w:ilvl w:val="0"/>
          <w:numId w:val="13"/>
        </w:numPr>
        <w:spacing w:after="160"/>
        <w:rPr>
          <w:rFonts w:cs="Arial"/>
          <w:b/>
          <w:bCs/>
          <w:sz w:val="22"/>
          <w:szCs w:val="22"/>
        </w:rPr>
      </w:pPr>
      <w:r w:rsidRPr="00BA0BA6">
        <w:rPr>
          <w:rFonts w:cs="Arial"/>
          <w:b/>
          <w:bCs/>
          <w:sz w:val="22"/>
          <w:szCs w:val="22"/>
        </w:rPr>
        <w:t>Elementos de Bioseguridad</w:t>
      </w:r>
    </w:p>
    <w:p w14:paraId="4D5418A5" w14:textId="77777777" w:rsidR="00741065" w:rsidRPr="00BA0BA6" w:rsidRDefault="00741065" w:rsidP="00BA0BA6">
      <w:pPr>
        <w:shd w:val="clear" w:color="auto" w:fill="FFFFFF"/>
        <w:rPr>
          <w:rFonts w:cs="Arial"/>
          <w:color w:val="323130"/>
          <w:sz w:val="22"/>
          <w:szCs w:val="22"/>
          <w:highlight w:val="cyan"/>
          <w:bdr w:val="none" w:sz="0" w:space="0" w:color="auto" w:frame="1"/>
        </w:rPr>
      </w:pPr>
    </w:p>
    <w:p w14:paraId="2E423F7E" w14:textId="1D3B4BF4" w:rsidR="00741065" w:rsidRPr="00BA0BA6" w:rsidRDefault="461EF852" w:rsidP="0B4E8F82">
      <w:pPr>
        <w:shd w:val="clear" w:color="auto" w:fill="FFFFFF" w:themeFill="background1"/>
        <w:rPr>
          <w:rFonts w:cs="Arial"/>
          <w:sz w:val="22"/>
          <w:szCs w:val="22"/>
          <w:shd w:val="clear" w:color="auto" w:fill="FFFFFF"/>
        </w:rPr>
      </w:pPr>
      <w:r w:rsidRPr="00BA0BA6">
        <w:rPr>
          <w:rFonts w:cs="Arial"/>
          <w:sz w:val="22"/>
          <w:szCs w:val="22"/>
          <w:shd w:val="clear" w:color="auto" w:fill="FFFFFF"/>
        </w:rPr>
        <w:t xml:space="preserve">La </w:t>
      </w:r>
      <w:r w:rsidR="5F2A7070" w:rsidRPr="0B4E8F82">
        <w:rPr>
          <w:rFonts w:eastAsia="Arial" w:cs="Arial"/>
          <w:sz w:val="22"/>
          <w:szCs w:val="22"/>
        </w:rPr>
        <w:t>UAE Cuerpo Oficial Bomberos de Bogotá</w:t>
      </w:r>
      <w:r w:rsidRPr="00BA0BA6">
        <w:rPr>
          <w:rFonts w:cs="Arial"/>
          <w:sz w:val="22"/>
          <w:szCs w:val="22"/>
          <w:shd w:val="clear" w:color="auto" w:fill="FFFFFF"/>
        </w:rPr>
        <w:t xml:space="preserve">, como primera entidad en activarse para la atención de emergencias, en muchas de las cuales se presentan víctimas, tiene la obligación de prestar servicios de primeros auxilios y </w:t>
      </w:r>
      <w:r w:rsidR="7EA2DFB8" w:rsidRPr="00BA0BA6">
        <w:rPr>
          <w:rFonts w:cs="Arial"/>
          <w:sz w:val="22"/>
          <w:szCs w:val="22"/>
          <w:shd w:val="clear" w:color="auto" w:fill="FFFFFF"/>
        </w:rPr>
        <w:t>prehospitalarios</w:t>
      </w:r>
      <w:r w:rsidRPr="00BA0BA6">
        <w:rPr>
          <w:rFonts w:cs="Arial"/>
          <w:sz w:val="22"/>
          <w:szCs w:val="22"/>
          <w:shd w:val="clear" w:color="auto" w:fill="FFFFFF"/>
        </w:rPr>
        <w:t xml:space="preserve"> en sitio, lo que ocasiona que el bombero tenga exposición a riesgos por contaminación biológica, vía respiratoria, vía dérmica, vía digestiva, vía parental</w:t>
      </w:r>
      <w:r w:rsidR="6FA322FF" w:rsidRPr="00BA0BA6">
        <w:rPr>
          <w:rFonts w:cs="Arial"/>
          <w:sz w:val="22"/>
          <w:szCs w:val="22"/>
          <w:shd w:val="clear" w:color="auto" w:fill="FFFFFF"/>
        </w:rPr>
        <w:t xml:space="preserve">; </w:t>
      </w:r>
      <w:r w:rsidRPr="00BA0BA6">
        <w:rPr>
          <w:rFonts w:cs="Arial"/>
          <w:sz w:val="22"/>
          <w:szCs w:val="22"/>
          <w:shd w:val="clear" w:color="auto" w:fill="FFFFFF"/>
        </w:rPr>
        <w:t>al tener contacto con heridas, fluidos, partículas, residuos biológicos y microrganismos infecciosos. Así mismo, en calidad de primera entidad respondiente, requiere de elementos de consumo en primeros auxilios para la estabilización de víctimas que se presenten en los diferentes escenarios de la emergencia y necesidades de atención. Contar con el suministro de elementos de bioseguridad, trauma kit e insumos médicos básicos para la atención de emergencias se hace necesario y vital.</w:t>
      </w:r>
    </w:p>
    <w:p w14:paraId="3E8A9E8A" w14:textId="77777777" w:rsidR="00741065" w:rsidRPr="00BA0BA6" w:rsidRDefault="00741065" w:rsidP="00BA0BA6">
      <w:pPr>
        <w:shd w:val="clear" w:color="auto" w:fill="FFFFFF"/>
        <w:rPr>
          <w:rFonts w:cs="Arial"/>
          <w:sz w:val="22"/>
          <w:szCs w:val="22"/>
          <w:shd w:val="clear" w:color="auto" w:fill="FFFFFF"/>
        </w:rPr>
      </w:pPr>
    </w:p>
    <w:p w14:paraId="66F0DED6" w14:textId="77777777" w:rsidR="00741065" w:rsidRPr="00BA0BA6" w:rsidRDefault="461EF852" w:rsidP="0B4E8F82">
      <w:pPr>
        <w:shd w:val="clear" w:color="auto" w:fill="FFFFFF" w:themeFill="background1"/>
        <w:rPr>
          <w:rFonts w:cs="Arial"/>
          <w:sz w:val="22"/>
          <w:szCs w:val="22"/>
          <w:shd w:val="clear" w:color="auto" w:fill="FFFFFF"/>
        </w:rPr>
      </w:pPr>
      <w:r w:rsidRPr="00BA0BA6">
        <w:rPr>
          <w:rFonts w:cs="Arial"/>
          <w:sz w:val="22"/>
          <w:szCs w:val="22"/>
          <w:shd w:val="clear" w:color="auto" w:fill="FFFFFF"/>
        </w:rPr>
        <w:t>La Subdirección Logística ha entregado 5.634 elementos de bioseguridad (apósitos, aspiradores, cabestrillos, catéter, BMP, jeringas, inmovilizadores, entre otros)</w:t>
      </w:r>
    </w:p>
    <w:p w14:paraId="41A19541" w14:textId="77777777" w:rsidR="00741065" w:rsidRPr="00BA0BA6" w:rsidRDefault="00741065" w:rsidP="00BA0BA6">
      <w:pPr>
        <w:shd w:val="clear" w:color="auto" w:fill="FFFFFF"/>
        <w:rPr>
          <w:rFonts w:cs="Arial"/>
          <w:sz w:val="22"/>
          <w:szCs w:val="22"/>
          <w:shd w:val="clear" w:color="auto" w:fill="FFFFFF"/>
        </w:rPr>
      </w:pPr>
    </w:p>
    <w:p w14:paraId="6EE7AC76" w14:textId="77777777" w:rsidR="00741065" w:rsidRPr="00BA0BA6" w:rsidRDefault="00741065" w:rsidP="00BA0BA6">
      <w:pPr>
        <w:pStyle w:val="Prrafodelista"/>
        <w:numPr>
          <w:ilvl w:val="0"/>
          <w:numId w:val="13"/>
        </w:numPr>
        <w:spacing w:after="160"/>
        <w:rPr>
          <w:rFonts w:cs="Arial"/>
          <w:b/>
          <w:bCs/>
          <w:sz w:val="22"/>
          <w:szCs w:val="22"/>
        </w:rPr>
      </w:pPr>
      <w:r w:rsidRPr="00BA0BA6">
        <w:rPr>
          <w:rFonts w:cs="Arial"/>
          <w:b/>
          <w:bCs/>
          <w:sz w:val="22"/>
          <w:szCs w:val="22"/>
        </w:rPr>
        <w:t>Herramientas de Ferretería</w:t>
      </w:r>
    </w:p>
    <w:p w14:paraId="48D02081" w14:textId="77777777" w:rsidR="00741065" w:rsidRPr="00BA0BA6" w:rsidRDefault="00741065" w:rsidP="00BA0BA6">
      <w:pPr>
        <w:shd w:val="clear" w:color="auto" w:fill="FFFFFF"/>
        <w:rPr>
          <w:rFonts w:cs="Arial"/>
          <w:color w:val="323130"/>
          <w:sz w:val="22"/>
          <w:szCs w:val="22"/>
          <w:bdr w:val="none" w:sz="0" w:space="0" w:color="auto" w:frame="1"/>
        </w:rPr>
      </w:pPr>
    </w:p>
    <w:p w14:paraId="737BD598" w14:textId="44CC0FBB" w:rsidR="00741065" w:rsidRPr="00BA0BA6" w:rsidRDefault="461EF852" w:rsidP="00BA0BA6">
      <w:pPr>
        <w:rPr>
          <w:rFonts w:cs="Arial"/>
          <w:sz w:val="22"/>
          <w:szCs w:val="22"/>
        </w:rPr>
      </w:pPr>
      <w:r w:rsidRPr="0B4E8F82">
        <w:rPr>
          <w:rFonts w:cs="Arial"/>
          <w:sz w:val="22"/>
          <w:szCs w:val="22"/>
        </w:rPr>
        <w:t xml:space="preserve">Permiten la atención efectiva al llamado de emergencias de la ciudadanía al contar con insumos para la atención de emergencias e incidentes de manera oportuna, eficaz y eficiente, por lo </w:t>
      </w:r>
      <w:r w:rsidR="0A69644B" w:rsidRPr="0B4E8F82">
        <w:rPr>
          <w:rFonts w:cs="Arial"/>
          <w:sz w:val="22"/>
          <w:szCs w:val="22"/>
        </w:rPr>
        <w:t>que,</w:t>
      </w:r>
      <w:r w:rsidRPr="0B4E8F82">
        <w:rPr>
          <w:rFonts w:cs="Arial"/>
          <w:sz w:val="22"/>
          <w:szCs w:val="22"/>
        </w:rPr>
        <w:t xml:space="preserve"> en ese sentido</w:t>
      </w:r>
      <w:r w:rsidR="042A1FF5" w:rsidRPr="0B4E8F82">
        <w:rPr>
          <w:rFonts w:cs="Arial"/>
          <w:sz w:val="22"/>
          <w:szCs w:val="22"/>
        </w:rPr>
        <w:t>,</w:t>
      </w:r>
      <w:r w:rsidRPr="0B4E8F82">
        <w:rPr>
          <w:rFonts w:cs="Arial"/>
          <w:sz w:val="22"/>
          <w:szCs w:val="22"/>
        </w:rPr>
        <w:t xml:space="preserve"> se han adquirido 208 artículos diferentes, que en cantidades corresponde a 4.627 elementos, los cuales han sido suministrados a las diferentes estaciones y equipos especializados.</w:t>
      </w:r>
    </w:p>
    <w:p w14:paraId="70BE1529" w14:textId="77777777" w:rsidR="00741065" w:rsidRPr="00BA0BA6" w:rsidRDefault="00741065" w:rsidP="00BA0BA6">
      <w:pPr>
        <w:rPr>
          <w:rFonts w:cs="Arial"/>
          <w:sz w:val="22"/>
          <w:szCs w:val="22"/>
        </w:rPr>
      </w:pPr>
    </w:p>
    <w:p w14:paraId="473ECA4B" w14:textId="2808BEC4" w:rsidR="00741065" w:rsidRPr="00BA0BA6" w:rsidRDefault="461EF852" w:rsidP="0B4E8F82">
      <w:pPr>
        <w:shd w:val="clear" w:color="auto" w:fill="FFFFFF" w:themeFill="background1"/>
        <w:rPr>
          <w:rFonts w:cs="Arial"/>
          <w:sz w:val="22"/>
          <w:szCs w:val="22"/>
        </w:rPr>
      </w:pPr>
      <w:r w:rsidRPr="0B4E8F82">
        <w:rPr>
          <w:rFonts w:cs="Arial"/>
          <w:sz w:val="22"/>
          <w:szCs w:val="22"/>
        </w:rPr>
        <w:t xml:space="preserve">Adquisición de dos </w:t>
      </w:r>
      <w:r w:rsidRPr="0B4E8F82">
        <w:rPr>
          <w:rFonts w:cs="Arial"/>
          <w:b/>
          <w:bCs/>
          <w:sz w:val="22"/>
          <w:szCs w:val="22"/>
        </w:rPr>
        <w:t>(2)</w:t>
      </w:r>
      <w:r w:rsidRPr="0B4E8F82">
        <w:rPr>
          <w:rFonts w:cs="Arial"/>
          <w:sz w:val="22"/>
          <w:szCs w:val="22"/>
        </w:rPr>
        <w:t xml:space="preserve"> contenedores de combustible de fácil cargue que permitan a los uniformados de B3- logística mantener el suministro apropiado de gasolina o ACPM para las activaciones de emergencia o incidentes, así como para abastecer al equipo menor de la </w:t>
      </w:r>
      <w:r w:rsidR="1ECE1959" w:rsidRPr="0B4E8F82">
        <w:rPr>
          <w:rFonts w:eastAsia="Arial" w:cs="Arial"/>
          <w:sz w:val="22"/>
          <w:szCs w:val="22"/>
        </w:rPr>
        <w:t>UAE Cuerpo Oficial Bomberos de Bogotá</w:t>
      </w:r>
      <w:r w:rsidRPr="0B4E8F82">
        <w:rPr>
          <w:rFonts w:cs="Arial"/>
          <w:sz w:val="22"/>
          <w:szCs w:val="22"/>
        </w:rPr>
        <w:t>.</w:t>
      </w:r>
    </w:p>
    <w:p w14:paraId="4EE37796" w14:textId="018190E5" w:rsidR="00741065" w:rsidRPr="00BA0BA6" w:rsidRDefault="00741065" w:rsidP="0B4E8F82">
      <w:pPr>
        <w:shd w:val="clear" w:color="auto" w:fill="FFFFFF" w:themeFill="background1"/>
        <w:rPr>
          <w:rFonts w:cs="Arial"/>
          <w:color w:val="323130"/>
          <w:sz w:val="22"/>
          <w:szCs w:val="22"/>
        </w:rPr>
      </w:pPr>
    </w:p>
    <w:p w14:paraId="076F9541" w14:textId="77777777" w:rsidR="00741065" w:rsidRPr="00BA0BA6" w:rsidRDefault="00741065" w:rsidP="00BA0BA6">
      <w:pPr>
        <w:pStyle w:val="Prrafodelista"/>
        <w:numPr>
          <w:ilvl w:val="0"/>
          <w:numId w:val="13"/>
        </w:numPr>
        <w:spacing w:after="160"/>
        <w:rPr>
          <w:rFonts w:cs="Arial"/>
          <w:b/>
          <w:bCs/>
          <w:sz w:val="22"/>
          <w:szCs w:val="22"/>
        </w:rPr>
      </w:pPr>
      <w:r w:rsidRPr="00BA0BA6">
        <w:rPr>
          <w:rFonts w:cs="Arial"/>
          <w:b/>
          <w:bCs/>
          <w:sz w:val="22"/>
          <w:szCs w:val="22"/>
        </w:rPr>
        <w:t>Mantenimiento de Trajes estructurales - Línea de Fuego</w:t>
      </w:r>
    </w:p>
    <w:p w14:paraId="5EBD9755" w14:textId="49606952" w:rsidR="00741065" w:rsidRPr="00BA0BA6" w:rsidRDefault="461EF852" w:rsidP="00BA0BA6">
      <w:pPr>
        <w:rPr>
          <w:rFonts w:cs="Arial"/>
          <w:sz w:val="22"/>
          <w:szCs w:val="22"/>
        </w:rPr>
      </w:pPr>
      <w:r w:rsidRPr="0B4E8F82">
        <w:rPr>
          <w:rFonts w:cs="Arial"/>
          <w:sz w:val="22"/>
          <w:szCs w:val="22"/>
        </w:rPr>
        <w:t>El óptimo estado de los trajes de línea de fuego garantiza la intervención adecuada y eficiente de los bomberos en las emergencias que se presentan, por ello</w:t>
      </w:r>
      <w:r w:rsidR="53837A32" w:rsidRPr="0B4E8F82">
        <w:rPr>
          <w:rFonts w:cs="Arial"/>
          <w:sz w:val="22"/>
          <w:szCs w:val="22"/>
        </w:rPr>
        <w:t>,</w:t>
      </w:r>
      <w:r w:rsidRPr="0B4E8F82">
        <w:rPr>
          <w:rFonts w:cs="Arial"/>
          <w:sz w:val="22"/>
          <w:szCs w:val="22"/>
        </w:rPr>
        <w:t xml:space="preserve"> en atención a la necesidad</w:t>
      </w:r>
      <w:r w:rsidR="59898AE3" w:rsidRPr="0B4E8F82">
        <w:rPr>
          <w:rFonts w:cs="Arial"/>
          <w:sz w:val="22"/>
          <w:szCs w:val="22"/>
        </w:rPr>
        <w:t>,</w:t>
      </w:r>
      <w:r w:rsidRPr="0B4E8F82">
        <w:rPr>
          <w:rFonts w:cs="Arial"/>
          <w:sz w:val="22"/>
          <w:szCs w:val="22"/>
        </w:rPr>
        <w:t xml:space="preserve"> se realizó el mantenimiento y restauración de estos elementos de protección personal, que permitieron concluir que, de los 150 equipos diagnosticados se realizaron:</w:t>
      </w:r>
    </w:p>
    <w:p w14:paraId="2A6384FA" w14:textId="77777777" w:rsidR="00741065" w:rsidRPr="00BA0BA6" w:rsidRDefault="00741065" w:rsidP="00BA0BA6">
      <w:pPr>
        <w:rPr>
          <w:rFonts w:cs="Arial"/>
          <w:sz w:val="22"/>
          <w:szCs w:val="22"/>
        </w:rPr>
      </w:pPr>
    </w:p>
    <w:p w14:paraId="46F13047" w14:textId="77777777" w:rsidR="00741065" w:rsidRPr="00BA0BA6" w:rsidRDefault="00741065" w:rsidP="00BA0BA6">
      <w:pPr>
        <w:pStyle w:val="Prrafodelista"/>
        <w:numPr>
          <w:ilvl w:val="0"/>
          <w:numId w:val="11"/>
        </w:numPr>
        <w:rPr>
          <w:rFonts w:cs="Arial"/>
          <w:sz w:val="22"/>
          <w:szCs w:val="22"/>
        </w:rPr>
      </w:pPr>
      <w:r w:rsidRPr="00BA0BA6">
        <w:rPr>
          <w:rFonts w:cs="Arial"/>
          <w:sz w:val="22"/>
          <w:szCs w:val="22"/>
          <w:lang w:val="es-ES"/>
        </w:rPr>
        <w:t xml:space="preserve">Reparación y restauración: </w:t>
      </w:r>
      <w:r w:rsidRPr="00BA0BA6">
        <w:rPr>
          <w:rFonts w:cs="Arial"/>
          <w:b/>
          <w:bCs/>
          <w:sz w:val="22"/>
          <w:szCs w:val="22"/>
          <w:lang w:val="es-ES"/>
        </w:rPr>
        <w:t>67</w:t>
      </w:r>
    </w:p>
    <w:p w14:paraId="2DD5FC3F" w14:textId="77777777" w:rsidR="00741065" w:rsidRPr="00BA0BA6" w:rsidRDefault="00741065" w:rsidP="00BA0BA6">
      <w:pPr>
        <w:pStyle w:val="Prrafodelista"/>
        <w:numPr>
          <w:ilvl w:val="0"/>
          <w:numId w:val="11"/>
        </w:numPr>
        <w:rPr>
          <w:rFonts w:cs="Arial"/>
          <w:sz w:val="22"/>
          <w:szCs w:val="22"/>
        </w:rPr>
      </w:pPr>
      <w:r w:rsidRPr="00BA0BA6">
        <w:rPr>
          <w:rFonts w:cs="Arial"/>
          <w:sz w:val="22"/>
          <w:szCs w:val="22"/>
          <w:lang w:val="es-ES"/>
        </w:rPr>
        <w:t xml:space="preserve">No reparables con vida útil limitada: </w:t>
      </w:r>
      <w:r w:rsidRPr="00BA0BA6">
        <w:rPr>
          <w:rFonts w:cs="Arial"/>
          <w:b/>
          <w:bCs/>
          <w:sz w:val="22"/>
          <w:szCs w:val="22"/>
          <w:lang w:val="es-ES"/>
        </w:rPr>
        <w:t>54</w:t>
      </w:r>
    </w:p>
    <w:p w14:paraId="053AB84F" w14:textId="77777777" w:rsidR="00741065" w:rsidRPr="00BA0BA6" w:rsidRDefault="00741065" w:rsidP="00BA0BA6">
      <w:pPr>
        <w:pStyle w:val="Prrafodelista"/>
        <w:numPr>
          <w:ilvl w:val="0"/>
          <w:numId w:val="11"/>
        </w:numPr>
        <w:rPr>
          <w:rFonts w:cs="Arial"/>
          <w:sz w:val="22"/>
          <w:szCs w:val="22"/>
        </w:rPr>
      </w:pPr>
      <w:r w:rsidRPr="00BA0BA6">
        <w:rPr>
          <w:rFonts w:cs="Arial"/>
          <w:sz w:val="22"/>
          <w:szCs w:val="22"/>
          <w:lang w:val="es-ES"/>
        </w:rPr>
        <w:t xml:space="preserve">No reparables para dar de baja: </w:t>
      </w:r>
      <w:r w:rsidRPr="00BA0BA6">
        <w:rPr>
          <w:rFonts w:cs="Arial"/>
          <w:b/>
          <w:bCs/>
          <w:sz w:val="22"/>
          <w:szCs w:val="22"/>
          <w:lang w:val="es-ES"/>
        </w:rPr>
        <w:t>27</w:t>
      </w:r>
    </w:p>
    <w:p w14:paraId="38BD63C0" w14:textId="77777777" w:rsidR="00741065" w:rsidRPr="00BA0BA6" w:rsidRDefault="00741065" w:rsidP="00BA0BA6">
      <w:pPr>
        <w:pStyle w:val="Prrafodelista"/>
        <w:numPr>
          <w:ilvl w:val="0"/>
          <w:numId w:val="11"/>
        </w:numPr>
        <w:rPr>
          <w:rFonts w:cs="Arial"/>
          <w:sz w:val="22"/>
          <w:szCs w:val="22"/>
        </w:rPr>
      </w:pPr>
      <w:r w:rsidRPr="00BA0BA6">
        <w:rPr>
          <w:rFonts w:cs="Arial"/>
          <w:sz w:val="22"/>
          <w:szCs w:val="22"/>
          <w:lang w:val="es-ES"/>
        </w:rPr>
        <w:t xml:space="preserve">Buen estado: </w:t>
      </w:r>
      <w:r w:rsidRPr="00BA0BA6">
        <w:rPr>
          <w:rFonts w:cs="Arial"/>
          <w:b/>
          <w:bCs/>
          <w:sz w:val="22"/>
          <w:szCs w:val="22"/>
          <w:lang w:val="es-ES"/>
        </w:rPr>
        <w:t>2</w:t>
      </w:r>
    </w:p>
    <w:p w14:paraId="54A8874D" w14:textId="77777777" w:rsidR="00741065" w:rsidRPr="00BA0BA6" w:rsidRDefault="00741065" w:rsidP="00BA0BA6">
      <w:pPr>
        <w:rPr>
          <w:rFonts w:cs="Arial"/>
          <w:sz w:val="22"/>
          <w:szCs w:val="22"/>
        </w:rPr>
      </w:pPr>
    </w:p>
    <w:p w14:paraId="605B8AE8" w14:textId="77777777" w:rsidR="00741065" w:rsidRPr="00BA0BA6" w:rsidRDefault="00741065" w:rsidP="00BA0BA6">
      <w:pPr>
        <w:pStyle w:val="Prrafodelista"/>
        <w:numPr>
          <w:ilvl w:val="0"/>
          <w:numId w:val="13"/>
        </w:numPr>
        <w:spacing w:after="160"/>
        <w:rPr>
          <w:rFonts w:cs="Arial"/>
          <w:b/>
          <w:bCs/>
          <w:sz w:val="22"/>
          <w:szCs w:val="22"/>
        </w:rPr>
      </w:pPr>
      <w:r w:rsidRPr="00BA0BA6">
        <w:rPr>
          <w:rFonts w:cs="Arial"/>
          <w:b/>
          <w:bCs/>
          <w:sz w:val="22"/>
          <w:szCs w:val="22"/>
        </w:rPr>
        <w:t>Alimentos Caninos</w:t>
      </w:r>
    </w:p>
    <w:p w14:paraId="32ECE2BD" w14:textId="77777777" w:rsidR="00741065" w:rsidRPr="00BA0BA6" w:rsidRDefault="00741065" w:rsidP="00BA0BA6">
      <w:pPr>
        <w:rPr>
          <w:rFonts w:cs="Arial"/>
          <w:sz w:val="22"/>
          <w:szCs w:val="22"/>
        </w:rPr>
      </w:pPr>
    </w:p>
    <w:p w14:paraId="44C33B2F" w14:textId="6D670042" w:rsidR="00741065" w:rsidRPr="00BA0BA6" w:rsidRDefault="461EF852" w:rsidP="00BA0BA6">
      <w:pPr>
        <w:rPr>
          <w:rFonts w:cs="Arial"/>
          <w:sz w:val="22"/>
          <w:szCs w:val="22"/>
        </w:rPr>
      </w:pPr>
      <w:r w:rsidRPr="0B4E8F82">
        <w:rPr>
          <w:rFonts w:cs="Arial"/>
          <w:sz w:val="22"/>
          <w:szCs w:val="22"/>
        </w:rPr>
        <w:t>La Unidad Administrativa Especial Cuerpo Oficial de Bomberos de Bogotá, para el cumplimiento de su misión y funciones en el Distrito Capital, cuenta con grupos técnicos especializados de respuesta</w:t>
      </w:r>
      <w:r w:rsidR="3644F153" w:rsidRPr="0B4E8F82">
        <w:rPr>
          <w:rFonts w:cs="Arial"/>
          <w:sz w:val="22"/>
          <w:szCs w:val="22"/>
        </w:rPr>
        <w:t>,</w:t>
      </w:r>
      <w:r w:rsidRPr="0B4E8F82">
        <w:rPr>
          <w:rFonts w:cs="Arial"/>
          <w:sz w:val="22"/>
          <w:szCs w:val="22"/>
        </w:rPr>
        <w:t xml:space="preserve"> los cuales deben estar preparados, entrenados y en buenas condiciones para la atención de diferentes escenarios de emergencia de sismos, deslizamientos, colisiones vehiculares, recuperación de cuerpos, búsqueda en campo abierto y rescate vertical; entre estos grupos técnicos especializados se encuentra el de “Búsqueda y Rescate </w:t>
      </w:r>
      <w:r w:rsidR="142FDDFA" w:rsidRPr="0B4E8F82">
        <w:rPr>
          <w:rFonts w:cs="Arial"/>
          <w:sz w:val="22"/>
          <w:szCs w:val="22"/>
        </w:rPr>
        <w:t xml:space="preserve">de </w:t>
      </w:r>
      <w:r w:rsidRPr="0B4E8F82">
        <w:rPr>
          <w:rFonts w:cs="Arial"/>
          <w:sz w:val="22"/>
          <w:szCs w:val="22"/>
        </w:rPr>
        <w:t>Animal</w:t>
      </w:r>
      <w:r w:rsidR="7E17713F" w:rsidRPr="0B4E8F82">
        <w:rPr>
          <w:rFonts w:cs="Arial"/>
          <w:sz w:val="22"/>
          <w:szCs w:val="22"/>
        </w:rPr>
        <w:t>es</w:t>
      </w:r>
      <w:r w:rsidRPr="0B4E8F82">
        <w:rPr>
          <w:rFonts w:cs="Arial"/>
          <w:sz w:val="22"/>
          <w:szCs w:val="22"/>
        </w:rPr>
        <w:t xml:space="preserve"> en Emergencias” (BRAE), el cual cuenta entre sus recursos con once (11) caninos entrenados en búsqueda y rescate. </w:t>
      </w:r>
    </w:p>
    <w:p w14:paraId="10C261B4" w14:textId="77777777" w:rsidR="00741065" w:rsidRPr="00BA0BA6" w:rsidRDefault="00741065" w:rsidP="00BA0BA6">
      <w:pPr>
        <w:rPr>
          <w:rFonts w:cs="Arial"/>
          <w:sz w:val="22"/>
          <w:szCs w:val="22"/>
        </w:rPr>
      </w:pPr>
    </w:p>
    <w:p w14:paraId="0C2AF1E3" w14:textId="1E0830E9" w:rsidR="00741065" w:rsidRPr="00BA0BA6" w:rsidRDefault="461EF852" w:rsidP="00BA0BA6">
      <w:pPr>
        <w:rPr>
          <w:rFonts w:cs="Arial"/>
          <w:sz w:val="22"/>
          <w:szCs w:val="22"/>
        </w:rPr>
      </w:pPr>
      <w:r w:rsidRPr="0B4E8F82">
        <w:rPr>
          <w:rFonts w:cs="Arial"/>
          <w:sz w:val="22"/>
          <w:szCs w:val="22"/>
        </w:rPr>
        <w:t>La Subdirección Logística adquirió durante la vigencia 2021 56,7 kilos de alimento</w:t>
      </w:r>
      <w:r w:rsidR="7B6BAB7C" w:rsidRPr="0B4E8F82">
        <w:rPr>
          <w:rFonts w:cs="Arial"/>
          <w:sz w:val="22"/>
          <w:szCs w:val="22"/>
        </w:rPr>
        <w:t xml:space="preserve"> y</w:t>
      </w:r>
      <w:r w:rsidRPr="0B4E8F82">
        <w:rPr>
          <w:rFonts w:cs="Arial"/>
          <w:sz w:val="22"/>
          <w:szCs w:val="22"/>
        </w:rPr>
        <w:t xml:space="preserve"> entregó 104 medicamentos. Por otra parte, se realizaron 69 exámenes – procedimientos a los caninos del grupo especializado BRAE.</w:t>
      </w:r>
    </w:p>
    <w:p w14:paraId="668E4D7B" w14:textId="77777777" w:rsidR="00741065" w:rsidRPr="00BA0BA6" w:rsidRDefault="00741065" w:rsidP="00BA0BA6">
      <w:pPr>
        <w:rPr>
          <w:rFonts w:cs="Arial"/>
          <w:sz w:val="22"/>
          <w:szCs w:val="22"/>
        </w:rPr>
      </w:pPr>
    </w:p>
    <w:p w14:paraId="7C3F547A" w14:textId="77777777" w:rsidR="00741065" w:rsidRPr="00BA0BA6" w:rsidRDefault="00741065" w:rsidP="00BA0BA6">
      <w:pPr>
        <w:rPr>
          <w:rFonts w:cs="Arial"/>
          <w:sz w:val="22"/>
          <w:szCs w:val="22"/>
        </w:rPr>
      </w:pPr>
    </w:p>
    <w:p w14:paraId="2498C2A2" w14:textId="050CF096" w:rsidR="00741065" w:rsidRPr="0095681C" w:rsidRDefault="0095681C" w:rsidP="0095681C">
      <w:pPr>
        <w:widowControl w:val="0"/>
        <w:spacing w:after="240"/>
        <w:jc w:val="left"/>
        <w:rPr>
          <w:rFonts w:cs="Arial"/>
          <w:b/>
          <w:bCs/>
          <w:color w:val="auto"/>
          <w:sz w:val="22"/>
          <w:szCs w:val="22"/>
        </w:rPr>
      </w:pPr>
      <w:r>
        <w:rPr>
          <w:rFonts w:cs="Arial"/>
          <w:b/>
          <w:bCs/>
          <w:color w:val="auto"/>
          <w:sz w:val="22"/>
          <w:szCs w:val="22"/>
        </w:rPr>
        <w:t>A</w:t>
      </w:r>
      <w:r w:rsidRPr="0095681C">
        <w:rPr>
          <w:rFonts w:cs="Arial"/>
          <w:b/>
          <w:bCs/>
          <w:color w:val="auto"/>
          <w:sz w:val="22"/>
          <w:szCs w:val="22"/>
        </w:rPr>
        <w:t>ctivaciones de logística en emergencia</w:t>
      </w:r>
    </w:p>
    <w:p w14:paraId="136F9380" w14:textId="77777777" w:rsidR="00741065" w:rsidRPr="00BA0BA6" w:rsidRDefault="00741065" w:rsidP="00BA0BA6">
      <w:pPr>
        <w:rPr>
          <w:rFonts w:cs="Arial"/>
          <w:b/>
          <w:bCs/>
          <w:color w:val="0070C0"/>
          <w:sz w:val="22"/>
          <w:szCs w:val="22"/>
        </w:rPr>
      </w:pPr>
    </w:p>
    <w:p w14:paraId="3A7A5663" w14:textId="36F1CAD3" w:rsidR="00741065" w:rsidRPr="00BA0BA6" w:rsidRDefault="00741065" w:rsidP="00BA0BA6">
      <w:pPr>
        <w:rPr>
          <w:rFonts w:cs="Arial"/>
          <w:sz w:val="22"/>
          <w:szCs w:val="22"/>
        </w:rPr>
      </w:pPr>
      <w:r w:rsidRPr="00BA0BA6">
        <w:rPr>
          <w:rFonts w:cs="Arial"/>
          <w:sz w:val="22"/>
          <w:szCs w:val="22"/>
        </w:rPr>
        <w:t xml:space="preserve">El equipo de apoyo de uniformados de logística está compuesto por 11 bomberos los cuales brindan apoyo transversal y son la primera </w:t>
      </w:r>
      <w:r w:rsidR="00CB6E9D" w:rsidRPr="00BA0BA6">
        <w:rPr>
          <w:rFonts w:cs="Arial"/>
          <w:sz w:val="22"/>
          <w:szCs w:val="22"/>
        </w:rPr>
        <w:t>línea</w:t>
      </w:r>
      <w:r w:rsidRPr="00BA0BA6">
        <w:rPr>
          <w:rFonts w:cs="Arial"/>
          <w:sz w:val="22"/>
          <w:szCs w:val="22"/>
        </w:rPr>
        <w:t xml:space="preserve"> de respuesta con las estaciones para dar solución a las necesidades, en relación con el parque automotor, equipo menor, suministros y consumibles durante las veinticuatro horas del día y los siete días a la semana, divido en tres turnos.</w:t>
      </w:r>
    </w:p>
    <w:p w14:paraId="0250F959" w14:textId="77777777" w:rsidR="00741065" w:rsidRPr="00BA0BA6" w:rsidRDefault="00741065" w:rsidP="00BA0BA6">
      <w:pPr>
        <w:rPr>
          <w:rFonts w:cs="Arial"/>
          <w:sz w:val="22"/>
          <w:szCs w:val="22"/>
        </w:rPr>
      </w:pPr>
    </w:p>
    <w:p w14:paraId="777A7597" w14:textId="530CAFA1" w:rsidR="00741065" w:rsidRPr="00BA0BA6" w:rsidRDefault="461EF852" w:rsidP="00BA0BA6">
      <w:pPr>
        <w:rPr>
          <w:rFonts w:cs="Arial"/>
          <w:sz w:val="22"/>
          <w:szCs w:val="22"/>
        </w:rPr>
      </w:pPr>
      <w:r w:rsidRPr="0B4E8F82">
        <w:rPr>
          <w:rFonts w:cs="Arial"/>
          <w:sz w:val="22"/>
          <w:szCs w:val="22"/>
        </w:rPr>
        <w:t>Durante la vigencia del 2021 los uniformados atendieron 241 activaciones en las diferentes estaciones del Cuerpo Oficial de Bomberos. Esto permite a la Subdirección Logística actuar con oportunidad en el apoyo durante los diferentes eventos o emergencias</w:t>
      </w:r>
      <w:r w:rsidR="7D1BBF6E" w:rsidRPr="0B4E8F82">
        <w:rPr>
          <w:rFonts w:cs="Arial"/>
          <w:sz w:val="22"/>
          <w:szCs w:val="22"/>
        </w:rPr>
        <w:t>,</w:t>
      </w:r>
      <w:r w:rsidRPr="0B4E8F82">
        <w:rPr>
          <w:rFonts w:cs="Arial"/>
          <w:sz w:val="22"/>
          <w:szCs w:val="22"/>
        </w:rPr>
        <w:t xml:space="preserve"> minimizando el movimiento de vehículos dentro de la ciudad y apoyando las diferentes necesidades que suceden durante las emergencias, esto incluye la alimentación e hidratación cuando el cuerpo bomberil atiende emergencias por más de tres horas consecutivas, la siguiente tabla detalla el número de activaciones mes a mes.</w:t>
      </w:r>
    </w:p>
    <w:p w14:paraId="2FFE0CC8" w14:textId="358AF0C6" w:rsidR="00741065" w:rsidRPr="00993B18" w:rsidRDefault="461EF852" w:rsidP="0B4E8F82">
      <w:pPr>
        <w:pStyle w:val="Descripcin"/>
        <w:keepNext/>
        <w:jc w:val="center"/>
        <w:rPr>
          <w:b/>
          <w:bCs/>
          <w:color w:val="auto"/>
        </w:rPr>
      </w:pPr>
      <w:r w:rsidRPr="0B4E8F82">
        <w:rPr>
          <w:b/>
          <w:bCs/>
          <w:color w:val="auto"/>
        </w:rPr>
        <w:t xml:space="preserve">Tabla </w:t>
      </w:r>
      <w:r w:rsidR="00741065" w:rsidRPr="0B4E8F82">
        <w:rPr>
          <w:b/>
          <w:bCs/>
          <w:color w:val="auto"/>
        </w:rPr>
        <w:fldChar w:fldCharType="begin"/>
      </w:r>
      <w:r w:rsidR="00741065" w:rsidRPr="0B4E8F82">
        <w:rPr>
          <w:b/>
          <w:bCs/>
          <w:color w:val="auto"/>
        </w:rPr>
        <w:instrText xml:space="preserve"> SEQ Tabla \* ARABIC </w:instrText>
      </w:r>
      <w:r w:rsidR="00741065" w:rsidRPr="0B4E8F82">
        <w:rPr>
          <w:b/>
          <w:bCs/>
          <w:color w:val="auto"/>
        </w:rPr>
        <w:fldChar w:fldCharType="separate"/>
      </w:r>
      <w:r w:rsidR="515D0603" w:rsidRPr="0B4E8F82">
        <w:rPr>
          <w:b/>
          <w:bCs/>
          <w:noProof/>
          <w:color w:val="auto"/>
        </w:rPr>
        <w:t>26</w:t>
      </w:r>
      <w:r w:rsidR="00741065" w:rsidRPr="0B4E8F82">
        <w:rPr>
          <w:b/>
          <w:bCs/>
          <w:color w:val="auto"/>
        </w:rPr>
        <w:fldChar w:fldCharType="end"/>
      </w:r>
      <w:r w:rsidRPr="0B4E8F82">
        <w:rPr>
          <w:b/>
          <w:bCs/>
          <w:color w:val="auto"/>
        </w:rPr>
        <w:t>.</w:t>
      </w:r>
      <w:r w:rsidR="6A1096A4" w:rsidRPr="0B4E8F82">
        <w:rPr>
          <w:b/>
          <w:bCs/>
          <w:color w:val="auto"/>
        </w:rPr>
        <w:t xml:space="preserve"> </w:t>
      </w:r>
      <w:r w:rsidRPr="0B4E8F82">
        <w:rPr>
          <w:b/>
          <w:bCs/>
          <w:color w:val="auto"/>
        </w:rPr>
        <w:t xml:space="preserve">Activaciones </w:t>
      </w:r>
      <w:r w:rsidR="00872E77" w:rsidRPr="0B4E8F82">
        <w:rPr>
          <w:b/>
          <w:bCs/>
          <w:color w:val="auto"/>
        </w:rPr>
        <w:t>enero</w:t>
      </w:r>
      <w:r w:rsidRPr="0B4E8F82">
        <w:rPr>
          <w:b/>
          <w:bCs/>
          <w:color w:val="auto"/>
        </w:rPr>
        <w:t xml:space="preserve"> – Diciembre 2021</w:t>
      </w:r>
    </w:p>
    <w:tbl>
      <w:tblPr>
        <w:tblStyle w:val="Tabladecuadrcula4-nfasis2"/>
        <w:tblW w:w="3489" w:type="dxa"/>
        <w:jc w:val="center"/>
        <w:tblLook w:val="04A0" w:firstRow="1" w:lastRow="0" w:firstColumn="1" w:lastColumn="0" w:noHBand="0" w:noVBand="1"/>
        <w:tblCaption w:val="Activaciones Enero-Diciembre "/>
        <w:tblDescription w:val="Activaciones Enero-Diciembre "/>
      </w:tblPr>
      <w:tblGrid>
        <w:gridCol w:w="1680"/>
        <w:gridCol w:w="1809"/>
      </w:tblGrid>
      <w:tr w:rsidR="00741065" w:rsidRPr="00FF261C" w14:paraId="2CE4A0BE" w14:textId="77777777" w:rsidTr="0B4E8F82">
        <w:trPr>
          <w:cnfStyle w:val="100000000000" w:firstRow="1" w:lastRow="0" w:firstColumn="0" w:lastColumn="0" w:oddVBand="0" w:evenVBand="0" w:oddHBand="0" w:evenHBand="0" w:firstRowFirstColumn="0" w:firstRowLastColumn="0" w:lastRowFirstColumn="0" w:lastRowLastColumn="0"/>
          <w:trHeight w:val="164"/>
          <w:tblHeader/>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403D26DA" w14:textId="77777777" w:rsidR="00741065" w:rsidRPr="00FF261C" w:rsidRDefault="00741065" w:rsidP="00CB6E9D">
            <w:pPr>
              <w:rPr>
                <w:rFonts w:cs="Arial"/>
                <w:color w:val="FFFFFF"/>
              </w:rPr>
            </w:pPr>
            <w:r w:rsidRPr="00FF261C">
              <w:rPr>
                <w:rFonts w:cs="Arial"/>
                <w:color w:val="FFFFFF"/>
              </w:rPr>
              <w:t>Mes</w:t>
            </w:r>
          </w:p>
        </w:tc>
        <w:tc>
          <w:tcPr>
            <w:tcW w:w="1809" w:type="dxa"/>
            <w:noWrap/>
            <w:hideMark/>
          </w:tcPr>
          <w:p w14:paraId="05085D01" w14:textId="77777777" w:rsidR="00741065" w:rsidRPr="00FF261C" w:rsidRDefault="00741065" w:rsidP="00CB6E9D">
            <w:pPr>
              <w:cnfStyle w:val="100000000000" w:firstRow="1" w:lastRow="0" w:firstColumn="0" w:lastColumn="0" w:oddVBand="0" w:evenVBand="0" w:oddHBand="0" w:evenHBand="0" w:firstRowFirstColumn="0" w:firstRowLastColumn="0" w:lastRowFirstColumn="0" w:lastRowLastColumn="0"/>
              <w:rPr>
                <w:rFonts w:cs="Arial"/>
                <w:color w:val="FFFFFF"/>
              </w:rPr>
            </w:pPr>
            <w:r w:rsidRPr="00FF261C">
              <w:rPr>
                <w:rFonts w:cs="Arial"/>
                <w:color w:val="FFFFFF"/>
              </w:rPr>
              <w:t>N° Activaciones</w:t>
            </w:r>
          </w:p>
        </w:tc>
      </w:tr>
      <w:tr w:rsidR="00741065" w:rsidRPr="00FF261C" w14:paraId="44B89C1F"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59F76766" w14:textId="77777777" w:rsidR="00741065" w:rsidRPr="00FF261C" w:rsidRDefault="00741065" w:rsidP="00CB6E9D">
            <w:pPr>
              <w:rPr>
                <w:rFonts w:cs="Arial"/>
              </w:rPr>
            </w:pPr>
            <w:r w:rsidRPr="00FF261C">
              <w:rPr>
                <w:rFonts w:cs="Arial"/>
              </w:rPr>
              <w:t>Enero</w:t>
            </w:r>
          </w:p>
        </w:tc>
        <w:tc>
          <w:tcPr>
            <w:tcW w:w="1809" w:type="dxa"/>
            <w:noWrap/>
            <w:hideMark/>
          </w:tcPr>
          <w:p w14:paraId="03468DBF" w14:textId="77777777" w:rsidR="00741065" w:rsidRPr="00FF261C"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FF261C">
              <w:rPr>
                <w:rFonts w:cs="Arial"/>
              </w:rPr>
              <w:t>44</w:t>
            </w:r>
          </w:p>
        </w:tc>
      </w:tr>
      <w:tr w:rsidR="00741065" w:rsidRPr="00FF261C" w14:paraId="4D56134A" w14:textId="77777777" w:rsidTr="0B4E8F82">
        <w:trPr>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794A32E4" w14:textId="77777777" w:rsidR="00741065" w:rsidRPr="00FF261C" w:rsidRDefault="00741065" w:rsidP="00CB6E9D">
            <w:pPr>
              <w:rPr>
                <w:rFonts w:cs="Arial"/>
              </w:rPr>
            </w:pPr>
            <w:r w:rsidRPr="00FF261C">
              <w:rPr>
                <w:rFonts w:cs="Arial"/>
              </w:rPr>
              <w:t>Febrero</w:t>
            </w:r>
          </w:p>
        </w:tc>
        <w:tc>
          <w:tcPr>
            <w:tcW w:w="1809" w:type="dxa"/>
            <w:noWrap/>
            <w:hideMark/>
          </w:tcPr>
          <w:p w14:paraId="2E8F5FAC" w14:textId="77777777" w:rsidR="00741065" w:rsidRPr="00FF261C" w:rsidRDefault="00741065" w:rsidP="00CB6E9D">
            <w:pPr>
              <w:cnfStyle w:val="000000000000" w:firstRow="0" w:lastRow="0" w:firstColumn="0" w:lastColumn="0" w:oddVBand="0" w:evenVBand="0" w:oddHBand="0" w:evenHBand="0" w:firstRowFirstColumn="0" w:firstRowLastColumn="0" w:lastRowFirstColumn="0" w:lastRowLastColumn="0"/>
              <w:rPr>
                <w:rFonts w:cs="Arial"/>
              </w:rPr>
            </w:pPr>
            <w:r w:rsidRPr="00FF261C">
              <w:rPr>
                <w:rFonts w:cs="Arial"/>
              </w:rPr>
              <w:t>30</w:t>
            </w:r>
          </w:p>
        </w:tc>
      </w:tr>
      <w:tr w:rsidR="00741065" w:rsidRPr="00FF261C" w14:paraId="6412B8E7"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7A2ED47F" w14:textId="77777777" w:rsidR="00741065" w:rsidRPr="00FF261C" w:rsidRDefault="00741065" w:rsidP="00CB6E9D">
            <w:pPr>
              <w:rPr>
                <w:rFonts w:cs="Arial"/>
              </w:rPr>
            </w:pPr>
            <w:r w:rsidRPr="00FF261C">
              <w:rPr>
                <w:rFonts w:cs="Arial"/>
              </w:rPr>
              <w:t>Marzo</w:t>
            </w:r>
          </w:p>
        </w:tc>
        <w:tc>
          <w:tcPr>
            <w:tcW w:w="1809" w:type="dxa"/>
            <w:noWrap/>
            <w:hideMark/>
          </w:tcPr>
          <w:p w14:paraId="719B0B70" w14:textId="77777777" w:rsidR="00741065" w:rsidRPr="00FF261C"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FF261C">
              <w:rPr>
                <w:rFonts w:cs="Arial"/>
              </w:rPr>
              <w:t>30</w:t>
            </w:r>
          </w:p>
        </w:tc>
      </w:tr>
      <w:tr w:rsidR="00741065" w:rsidRPr="00FF261C" w14:paraId="42490464" w14:textId="77777777" w:rsidTr="0B4E8F82">
        <w:trPr>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3D4C6171" w14:textId="77777777" w:rsidR="00741065" w:rsidRPr="00FF261C" w:rsidRDefault="00741065" w:rsidP="00CB6E9D">
            <w:pPr>
              <w:rPr>
                <w:rFonts w:cs="Arial"/>
              </w:rPr>
            </w:pPr>
            <w:r w:rsidRPr="00FF261C">
              <w:rPr>
                <w:rFonts w:cs="Arial"/>
              </w:rPr>
              <w:t>Abril</w:t>
            </w:r>
          </w:p>
        </w:tc>
        <w:tc>
          <w:tcPr>
            <w:tcW w:w="1809" w:type="dxa"/>
            <w:noWrap/>
            <w:hideMark/>
          </w:tcPr>
          <w:p w14:paraId="3642F8A1" w14:textId="77777777" w:rsidR="00741065" w:rsidRPr="00FF261C" w:rsidRDefault="00741065" w:rsidP="00CB6E9D">
            <w:pPr>
              <w:cnfStyle w:val="000000000000" w:firstRow="0" w:lastRow="0" w:firstColumn="0" w:lastColumn="0" w:oddVBand="0" w:evenVBand="0" w:oddHBand="0" w:evenHBand="0" w:firstRowFirstColumn="0" w:firstRowLastColumn="0" w:lastRowFirstColumn="0" w:lastRowLastColumn="0"/>
              <w:rPr>
                <w:rFonts w:cs="Arial"/>
              </w:rPr>
            </w:pPr>
            <w:r w:rsidRPr="00FF261C">
              <w:rPr>
                <w:rFonts w:cs="Arial"/>
              </w:rPr>
              <w:t>7</w:t>
            </w:r>
          </w:p>
        </w:tc>
      </w:tr>
      <w:tr w:rsidR="00741065" w:rsidRPr="00FF261C" w14:paraId="5DB5F186"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063A4A3F" w14:textId="77777777" w:rsidR="00741065" w:rsidRPr="00FF261C" w:rsidRDefault="00741065" w:rsidP="00CB6E9D">
            <w:pPr>
              <w:rPr>
                <w:rFonts w:cs="Arial"/>
              </w:rPr>
            </w:pPr>
            <w:r w:rsidRPr="00FF261C">
              <w:rPr>
                <w:rFonts w:cs="Arial"/>
              </w:rPr>
              <w:t>Mayo</w:t>
            </w:r>
          </w:p>
        </w:tc>
        <w:tc>
          <w:tcPr>
            <w:tcW w:w="1809" w:type="dxa"/>
            <w:noWrap/>
            <w:hideMark/>
          </w:tcPr>
          <w:p w14:paraId="053F052B" w14:textId="77777777" w:rsidR="00741065" w:rsidRPr="00FF261C"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FF261C">
              <w:rPr>
                <w:rFonts w:cs="Arial"/>
              </w:rPr>
              <w:t>25</w:t>
            </w:r>
          </w:p>
        </w:tc>
      </w:tr>
      <w:tr w:rsidR="00741065" w:rsidRPr="00FF261C" w14:paraId="0C6A75B9" w14:textId="77777777" w:rsidTr="0B4E8F82">
        <w:trPr>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27FF96A5" w14:textId="77777777" w:rsidR="00741065" w:rsidRPr="00FF261C" w:rsidRDefault="00741065" w:rsidP="00CB6E9D">
            <w:pPr>
              <w:rPr>
                <w:rFonts w:cs="Arial"/>
              </w:rPr>
            </w:pPr>
            <w:r w:rsidRPr="00FF261C">
              <w:rPr>
                <w:rFonts w:cs="Arial"/>
              </w:rPr>
              <w:t>Junio</w:t>
            </w:r>
          </w:p>
        </w:tc>
        <w:tc>
          <w:tcPr>
            <w:tcW w:w="1809" w:type="dxa"/>
            <w:noWrap/>
            <w:hideMark/>
          </w:tcPr>
          <w:p w14:paraId="1343002D" w14:textId="77777777" w:rsidR="00741065" w:rsidRPr="00FF261C" w:rsidRDefault="00741065" w:rsidP="00CB6E9D">
            <w:pPr>
              <w:cnfStyle w:val="000000000000" w:firstRow="0" w:lastRow="0" w:firstColumn="0" w:lastColumn="0" w:oddVBand="0" w:evenVBand="0" w:oddHBand="0" w:evenHBand="0" w:firstRowFirstColumn="0" w:firstRowLastColumn="0" w:lastRowFirstColumn="0" w:lastRowLastColumn="0"/>
              <w:rPr>
                <w:rFonts w:cs="Arial"/>
              </w:rPr>
            </w:pPr>
            <w:r w:rsidRPr="00FF261C">
              <w:rPr>
                <w:rFonts w:cs="Arial"/>
              </w:rPr>
              <w:t>41</w:t>
            </w:r>
          </w:p>
        </w:tc>
      </w:tr>
      <w:tr w:rsidR="00741065" w:rsidRPr="00FF261C" w14:paraId="1D979758"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6B32F699" w14:textId="77777777" w:rsidR="00741065" w:rsidRPr="00FF261C" w:rsidRDefault="00741065" w:rsidP="00CB6E9D">
            <w:pPr>
              <w:rPr>
                <w:rFonts w:cs="Arial"/>
              </w:rPr>
            </w:pPr>
            <w:r w:rsidRPr="00FF261C">
              <w:rPr>
                <w:rFonts w:cs="Arial"/>
              </w:rPr>
              <w:t>Julio</w:t>
            </w:r>
          </w:p>
        </w:tc>
        <w:tc>
          <w:tcPr>
            <w:tcW w:w="1809" w:type="dxa"/>
            <w:noWrap/>
            <w:hideMark/>
          </w:tcPr>
          <w:p w14:paraId="1D2B34DC" w14:textId="77777777" w:rsidR="00741065" w:rsidRPr="00FF261C"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FF261C">
              <w:rPr>
                <w:rFonts w:cs="Arial"/>
              </w:rPr>
              <w:t>8</w:t>
            </w:r>
          </w:p>
        </w:tc>
      </w:tr>
      <w:tr w:rsidR="00741065" w:rsidRPr="00FF261C" w14:paraId="28D5EE16" w14:textId="77777777" w:rsidTr="0B4E8F82">
        <w:trPr>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5B95C004" w14:textId="77777777" w:rsidR="00741065" w:rsidRPr="00FF261C" w:rsidRDefault="00741065" w:rsidP="00CB6E9D">
            <w:pPr>
              <w:rPr>
                <w:rFonts w:cs="Arial"/>
              </w:rPr>
            </w:pPr>
            <w:r w:rsidRPr="00FF261C">
              <w:rPr>
                <w:rFonts w:cs="Arial"/>
              </w:rPr>
              <w:t>Agosto</w:t>
            </w:r>
          </w:p>
        </w:tc>
        <w:tc>
          <w:tcPr>
            <w:tcW w:w="1809" w:type="dxa"/>
            <w:noWrap/>
            <w:hideMark/>
          </w:tcPr>
          <w:p w14:paraId="1AF44A5F" w14:textId="77777777" w:rsidR="00741065" w:rsidRPr="00FF261C" w:rsidRDefault="00741065" w:rsidP="00CB6E9D">
            <w:pPr>
              <w:cnfStyle w:val="000000000000" w:firstRow="0" w:lastRow="0" w:firstColumn="0" w:lastColumn="0" w:oddVBand="0" w:evenVBand="0" w:oddHBand="0" w:evenHBand="0" w:firstRowFirstColumn="0" w:firstRowLastColumn="0" w:lastRowFirstColumn="0" w:lastRowLastColumn="0"/>
              <w:rPr>
                <w:rFonts w:cs="Arial"/>
              </w:rPr>
            </w:pPr>
            <w:r w:rsidRPr="00FF261C">
              <w:rPr>
                <w:rFonts w:cs="Arial"/>
              </w:rPr>
              <w:t>18</w:t>
            </w:r>
          </w:p>
        </w:tc>
      </w:tr>
      <w:tr w:rsidR="00741065" w:rsidRPr="00FF261C" w14:paraId="72B87994"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321B9816" w14:textId="77777777" w:rsidR="00741065" w:rsidRPr="00FF261C" w:rsidRDefault="00741065" w:rsidP="00CB6E9D">
            <w:pPr>
              <w:rPr>
                <w:rFonts w:cs="Arial"/>
              </w:rPr>
            </w:pPr>
            <w:r w:rsidRPr="00FF261C">
              <w:rPr>
                <w:rFonts w:cs="Arial"/>
              </w:rPr>
              <w:t>Septiembre</w:t>
            </w:r>
          </w:p>
        </w:tc>
        <w:tc>
          <w:tcPr>
            <w:tcW w:w="1809" w:type="dxa"/>
            <w:noWrap/>
            <w:hideMark/>
          </w:tcPr>
          <w:p w14:paraId="67A65284" w14:textId="77777777" w:rsidR="00741065" w:rsidRPr="00FF261C"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FF261C">
              <w:rPr>
                <w:rFonts w:cs="Arial"/>
              </w:rPr>
              <w:t>13</w:t>
            </w:r>
          </w:p>
        </w:tc>
      </w:tr>
      <w:tr w:rsidR="00741065" w:rsidRPr="00FF261C" w14:paraId="632E539D" w14:textId="77777777" w:rsidTr="0B4E8F82">
        <w:trPr>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2A1D04A0" w14:textId="77777777" w:rsidR="00741065" w:rsidRPr="00FF261C" w:rsidRDefault="00741065" w:rsidP="00CB6E9D">
            <w:pPr>
              <w:rPr>
                <w:rFonts w:cs="Arial"/>
              </w:rPr>
            </w:pPr>
            <w:r w:rsidRPr="00FF261C">
              <w:rPr>
                <w:rFonts w:cs="Arial"/>
              </w:rPr>
              <w:t>Octubre</w:t>
            </w:r>
          </w:p>
        </w:tc>
        <w:tc>
          <w:tcPr>
            <w:tcW w:w="1809" w:type="dxa"/>
            <w:noWrap/>
            <w:hideMark/>
          </w:tcPr>
          <w:p w14:paraId="36472A4B" w14:textId="77777777" w:rsidR="00741065" w:rsidRPr="00FF261C" w:rsidRDefault="00741065" w:rsidP="00CB6E9D">
            <w:pPr>
              <w:cnfStyle w:val="000000000000" w:firstRow="0" w:lastRow="0" w:firstColumn="0" w:lastColumn="0" w:oddVBand="0" w:evenVBand="0" w:oddHBand="0" w:evenHBand="0" w:firstRowFirstColumn="0" w:firstRowLastColumn="0" w:lastRowFirstColumn="0" w:lastRowLastColumn="0"/>
              <w:rPr>
                <w:rFonts w:cs="Arial"/>
              </w:rPr>
            </w:pPr>
            <w:r w:rsidRPr="00FF261C">
              <w:rPr>
                <w:rFonts w:cs="Arial"/>
              </w:rPr>
              <w:t>6</w:t>
            </w:r>
          </w:p>
        </w:tc>
      </w:tr>
      <w:tr w:rsidR="00741065" w:rsidRPr="00FF261C" w14:paraId="000D4A3C"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034A9C1C" w14:textId="77777777" w:rsidR="00741065" w:rsidRPr="00FF261C" w:rsidRDefault="00741065" w:rsidP="00CB6E9D">
            <w:pPr>
              <w:rPr>
                <w:rFonts w:cs="Arial"/>
              </w:rPr>
            </w:pPr>
            <w:r w:rsidRPr="00FF261C">
              <w:rPr>
                <w:rFonts w:cs="Arial"/>
              </w:rPr>
              <w:t>Noviembre</w:t>
            </w:r>
          </w:p>
        </w:tc>
        <w:tc>
          <w:tcPr>
            <w:tcW w:w="1809" w:type="dxa"/>
            <w:noWrap/>
            <w:hideMark/>
          </w:tcPr>
          <w:p w14:paraId="60538B21" w14:textId="77777777" w:rsidR="00741065" w:rsidRPr="00FF261C"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FF261C">
              <w:rPr>
                <w:rFonts w:cs="Arial"/>
              </w:rPr>
              <w:t>16</w:t>
            </w:r>
          </w:p>
        </w:tc>
      </w:tr>
      <w:tr w:rsidR="00741065" w:rsidRPr="00FF261C" w14:paraId="79AFDA34" w14:textId="77777777" w:rsidTr="0B4E8F82">
        <w:trPr>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18E590BA" w14:textId="77777777" w:rsidR="00741065" w:rsidRPr="00FF261C" w:rsidRDefault="00741065" w:rsidP="00CB6E9D">
            <w:pPr>
              <w:rPr>
                <w:rFonts w:cs="Arial"/>
              </w:rPr>
            </w:pPr>
            <w:r w:rsidRPr="00FF261C">
              <w:rPr>
                <w:rFonts w:cs="Arial"/>
              </w:rPr>
              <w:t>Diciembre</w:t>
            </w:r>
          </w:p>
        </w:tc>
        <w:tc>
          <w:tcPr>
            <w:tcW w:w="1809" w:type="dxa"/>
            <w:noWrap/>
            <w:hideMark/>
          </w:tcPr>
          <w:p w14:paraId="39EDFA80" w14:textId="77777777" w:rsidR="00741065" w:rsidRPr="00FF261C" w:rsidRDefault="00741065" w:rsidP="00CB6E9D">
            <w:pPr>
              <w:cnfStyle w:val="000000000000" w:firstRow="0" w:lastRow="0" w:firstColumn="0" w:lastColumn="0" w:oddVBand="0" w:evenVBand="0" w:oddHBand="0" w:evenHBand="0" w:firstRowFirstColumn="0" w:firstRowLastColumn="0" w:lastRowFirstColumn="0" w:lastRowLastColumn="0"/>
              <w:rPr>
                <w:rFonts w:cs="Arial"/>
              </w:rPr>
            </w:pPr>
            <w:r w:rsidRPr="00FF261C">
              <w:rPr>
                <w:rFonts w:cs="Arial"/>
              </w:rPr>
              <w:t>3</w:t>
            </w:r>
          </w:p>
        </w:tc>
      </w:tr>
      <w:tr w:rsidR="00741065" w:rsidRPr="00FF261C" w14:paraId="21913058"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6A53057C" w14:textId="77777777" w:rsidR="00741065" w:rsidRPr="00993B18" w:rsidRDefault="00741065" w:rsidP="00CB6E9D">
            <w:pPr>
              <w:rPr>
                <w:rFonts w:cs="Arial"/>
                <w:b w:val="0"/>
              </w:rPr>
            </w:pPr>
            <w:r w:rsidRPr="00993B18">
              <w:rPr>
                <w:rFonts w:cs="Arial"/>
                <w:b w:val="0"/>
              </w:rPr>
              <w:t>Total</w:t>
            </w:r>
          </w:p>
        </w:tc>
        <w:tc>
          <w:tcPr>
            <w:tcW w:w="1809" w:type="dxa"/>
            <w:noWrap/>
            <w:hideMark/>
          </w:tcPr>
          <w:p w14:paraId="0E0644FC" w14:textId="77777777" w:rsidR="00741065" w:rsidRPr="00993B18"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993B18">
              <w:rPr>
                <w:rFonts w:cs="Arial"/>
              </w:rPr>
              <w:t>241</w:t>
            </w:r>
          </w:p>
        </w:tc>
      </w:tr>
    </w:tbl>
    <w:p w14:paraId="59F86DAB" w14:textId="77777777" w:rsidR="00741065" w:rsidRPr="00993B18" w:rsidRDefault="00741065" w:rsidP="00741065">
      <w:pPr>
        <w:jc w:val="center"/>
        <w:rPr>
          <w:rFonts w:eastAsia="Arial Nova" w:cs="Arial"/>
          <w:szCs w:val="24"/>
        </w:rPr>
      </w:pPr>
      <w:r w:rsidRPr="00E83CF6">
        <w:rPr>
          <w:sz w:val="16"/>
          <w:szCs w:val="16"/>
        </w:rPr>
        <w:t>Fuente: Subdirección Logística</w:t>
      </w:r>
    </w:p>
    <w:p w14:paraId="2A9420D3" w14:textId="77777777" w:rsidR="00741065" w:rsidRPr="00FF261C" w:rsidRDefault="00741065" w:rsidP="00741065">
      <w:pPr>
        <w:rPr>
          <w:rFonts w:cs="Arial"/>
          <w:szCs w:val="24"/>
        </w:rPr>
      </w:pPr>
    </w:p>
    <w:p w14:paraId="0FBC011E" w14:textId="540E1AC1" w:rsidR="00741065" w:rsidRPr="00BA0BA6" w:rsidRDefault="461EF852" w:rsidP="00741065">
      <w:pPr>
        <w:rPr>
          <w:rFonts w:cs="Arial"/>
          <w:sz w:val="22"/>
          <w:szCs w:val="22"/>
        </w:rPr>
      </w:pPr>
      <w:r w:rsidRPr="0B4E8F82">
        <w:rPr>
          <w:rFonts w:cs="Arial"/>
          <w:sz w:val="22"/>
          <w:szCs w:val="22"/>
        </w:rPr>
        <w:t>Dentro de estas activaciones</w:t>
      </w:r>
      <w:r w:rsidR="78BD6F61" w:rsidRPr="0B4E8F82">
        <w:rPr>
          <w:rFonts w:cs="Arial"/>
          <w:sz w:val="22"/>
          <w:szCs w:val="22"/>
        </w:rPr>
        <w:t>,</w:t>
      </w:r>
      <w:r w:rsidRPr="0B4E8F82">
        <w:rPr>
          <w:rFonts w:cs="Arial"/>
          <w:sz w:val="22"/>
          <w:szCs w:val="22"/>
        </w:rPr>
        <w:t xml:space="preserve"> los suministros más representativos </w:t>
      </w:r>
      <w:r w:rsidR="76C7A8B8" w:rsidRPr="0B4E8F82">
        <w:rPr>
          <w:rFonts w:cs="Arial"/>
          <w:sz w:val="22"/>
          <w:szCs w:val="22"/>
        </w:rPr>
        <w:t xml:space="preserve">con </w:t>
      </w:r>
      <w:r w:rsidRPr="0B4E8F82">
        <w:rPr>
          <w:rFonts w:cs="Arial"/>
          <w:sz w:val="22"/>
          <w:szCs w:val="22"/>
        </w:rPr>
        <w:t>que apoya</w:t>
      </w:r>
      <w:r w:rsidR="7D4D4C02" w:rsidRPr="0B4E8F82">
        <w:rPr>
          <w:rFonts w:cs="Arial"/>
          <w:sz w:val="22"/>
          <w:szCs w:val="22"/>
        </w:rPr>
        <w:t>n</w:t>
      </w:r>
      <w:r w:rsidRPr="0B4E8F82">
        <w:rPr>
          <w:rFonts w:cs="Arial"/>
          <w:sz w:val="22"/>
          <w:szCs w:val="22"/>
        </w:rPr>
        <w:t xml:space="preserve"> durante las emergencias los uniformados de la Subdirección Logística son el combustible, alimentación e hidratación, aceite, cadenol, espuma, UREA entre otros.</w:t>
      </w:r>
    </w:p>
    <w:p w14:paraId="3A8393CC" w14:textId="77777777" w:rsidR="00741065" w:rsidRPr="00BA0BA6" w:rsidRDefault="00741065" w:rsidP="00741065">
      <w:pPr>
        <w:rPr>
          <w:rFonts w:cs="Arial"/>
          <w:sz w:val="22"/>
          <w:szCs w:val="22"/>
        </w:rPr>
      </w:pPr>
    </w:p>
    <w:p w14:paraId="64C9BFEA" w14:textId="084F6689" w:rsidR="00741065" w:rsidRPr="0095681C" w:rsidRDefault="0095681C" w:rsidP="0095681C">
      <w:pPr>
        <w:widowControl w:val="0"/>
        <w:spacing w:after="240"/>
        <w:jc w:val="left"/>
        <w:rPr>
          <w:rFonts w:cs="Arial"/>
          <w:b/>
          <w:bCs/>
          <w:color w:val="auto"/>
          <w:sz w:val="22"/>
          <w:szCs w:val="22"/>
        </w:rPr>
      </w:pPr>
      <w:r>
        <w:rPr>
          <w:rFonts w:cs="Arial"/>
          <w:b/>
          <w:bCs/>
          <w:color w:val="auto"/>
          <w:sz w:val="22"/>
          <w:szCs w:val="22"/>
        </w:rPr>
        <w:t>R</w:t>
      </w:r>
      <w:r w:rsidRPr="0095681C">
        <w:rPr>
          <w:rFonts w:cs="Arial"/>
          <w:b/>
          <w:bCs/>
          <w:color w:val="auto"/>
          <w:sz w:val="22"/>
          <w:szCs w:val="22"/>
        </w:rPr>
        <w:t>esultado auditoría contraloría 2021</w:t>
      </w:r>
    </w:p>
    <w:p w14:paraId="2AD466CD" w14:textId="77777777" w:rsidR="00741065" w:rsidRPr="00BA0BA6" w:rsidRDefault="00741065" w:rsidP="00741065">
      <w:pPr>
        <w:rPr>
          <w:rFonts w:cs="Arial"/>
          <w:b/>
          <w:bCs/>
          <w:color w:val="0070C0"/>
          <w:sz w:val="22"/>
          <w:szCs w:val="22"/>
        </w:rPr>
      </w:pPr>
    </w:p>
    <w:p w14:paraId="31788471" w14:textId="70417E6A" w:rsidR="00741065" w:rsidRPr="00BA0BA6" w:rsidRDefault="461EF852" w:rsidP="00741065">
      <w:pPr>
        <w:tabs>
          <w:tab w:val="left" w:pos="284"/>
        </w:tabs>
        <w:rPr>
          <w:rFonts w:cs="Arial"/>
          <w:color w:val="323130"/>
          <w:sz w:val="22"/>
          <w:szCs w:val="22"/>
          <w:bdr w:val="none" w:sz="0" w:space="0" w:color="auto" w:frame="1"/>
        </w:rPr>
      </w:pPr>
      <w:r w:rsidRPr="00BA0BA6">
        <w:rPr>
          <w:rFonts w:cs="Arial"/>
          <w:color w:val="323130"/>
          <w:sz w:val="22"/>
          <w:szCs w:val="22"/>
          <w:bdr w:val="none" w:sz="0" w:space="0" w:color="auto" w:frame="1"/>
        </w:rPr>
        <w:t>Dentro del periodo 2021, la Controlaría Distrital</w:t>
      </w:r>
      <w:r w:rsidR="2F5DD409" w:rsidRPr="00BA0BA6">
        <w:rPr>
          <w:rFonts w:cs="Arial"/>
          <w:color w:val="323130"/>
          <w:sz w:val="22"/>
          <w:szCs w:val="22"/>
          <w:bdr w:val="none" w:sz="0" w:space="0" w:color="auto" w:frame="1"/>
        </w:rPr>
        <w:t>,</w:t>
      </w:r>
      <w:r w:rsidRPr="00BA0BA6">
        <w:rPr>
          <w:rFonts w:cs="Arial"/>
          <w:color w:val="323130"/>
          <w:sz w:val="22"/>
          <w:szCs w:val="22"/>
          <w:bdr w:val="none" w:sz="0" w:space="0" w:color="auto" w:frame="1"/>
        </w:rPr>
        <w:t xml:space="preserve"> en facultad de sus obligaciones</w:t>
      </w:r>
      <w:r w:rsidR="585951DF" w:rsidRPr="00BA0BA6">
        <w:rPr>
          <w:rFonts w:cs="Arial"/>
          <w:color w:val="323130"/>
          <w:sz w:val="22"/>
          <w:szCs w:val="22"/>
          <w:bdr w:val="none" w:sz="0" w:space="0" w:color="auto" w:frame="1"/>
        </w:rPr>
        <w:t>,</w:t>
      </w:r>
      <w:r w:rsidRPr="00BA0BA6">
        <w:rPr>
          <w:rFonts w:cs="Arial"/>
          <w:color w:val="323130"/>
          <w:sz w:val="22"/>
          <w:szCs w:val="22"/>
          <w:bdr w:val="none" w:sz="0" w:space="0" w:color="auto" w:frame="1"/>
        </w:rPr>
        <w:t xml:space="preserve"> realizó la auditoría al área en lo que respecta al contrato de mantenimiento preventivo y correctivo del Parque Automotor, como resultado final no se obtuvo ningún hallazgo para este proceso en comparación con el 2020, como se evidencia en la siguiente tabla:</w:t>
      </w:r>
    </w:p>
    <w:p w14:paraId="777D9ED7" w14:textId="77777777" w:rsidR="00741065" w:rsidRPr="00FF261C" w:rsidRDefault="00741065" w:rsidP="00741065">
      <w:pPr>
        <w:pStyle w:val="Descripcin"/>
        <w:jc w:val="both"/>
        <w:rPr>
          <w:rFonts w:ascii="Arial" w:hAnsi="Arial" w:cs="Arial"/>
          <w:color w:val="323130"/>
          <w:sz w:val="24"/>
          <w:szCs w:val="24"/>
          <w:bdr w:val="none" w:sz="0" w:space="0" w:color="auto" w:frame="1"/>
        </w:rPr>
      </w:pPr>
    </w:p>
    <w:p w14:paraId="29439C5D" w14:textId="34552E73" w:rsidR="00741065" w:rsidRPr="00993B18" w:rsidRDefault="461EF852" w:rsidP="0B4E8F82">
      <w:pPr>
        <w:pStyle w:val="Descripcin"/>
        <w:keepNext/>
        <w:jc w:val="center"/>
        <w:rPr>
          <w:b/>
          <w:bCs/>
          <w:color w:val="auto"/>
        </w:rPr>
      </w:pPr>
      <w:r w:rsidRPr="0B4E8F82">
        <w:rPr>
          <w:b/>
          <w:bCs/>
          <w:color w:val="auto"/>
        </w:rPr>
        <w:t xml:space="preserve">Tabla </w:t>
      </w:r>
      <w:r w:rsidR="00741065" w:rsidRPr="0B4E8F82">
        <w:rPr>
          <w:b/>
          <w:bCs/>
          <w:color w:val="auto"/>
        </w:rPr>
        <w:fldChar w:fldCharType="begin"/>
      </w:r>
      <w:r w:rsidR="00741065" w:rsidRPr="0B4E8F82">
        <w:rPr>
          <w:b/>
          <w:bCs/>
          <w:color w:val="auto"/>
        </w:rPr>
        <w:instrText xml:space="preserve"> SEQ Tabla \* ARABIC </w:instrText>
      </w:r>
      <w:r w:rsidR="00741065" w:rsidRPr="0B4E8F82">
        <w:rPr>
          <w:b/>
          <w:bCs/>
          <w:color w:val="auto"/>
        </w:rPr>
        <w:fldChar w:fldCharType="separate"/>
      </w:r>
      <w:r w:rsidR="515D0603" w:rsidRPr="0B4E8F82">
        <w:rPr>
          <w:b/>
          <w:bCs/>
          <w:noProof/>
          <w:color w:val="auto"/>
        </w:rPr>
        <w:t>27</w:t>
      </w:r>
      <w:r w:rsidR="00741065" w:rsidRPr="0B4E8F82">
        <w:rPr>
          <w:b/>
          <w:bCs/>
          <w:color w:val="auto"/>
        </w:rPr>
        <w:fldChar w:fldCharType="end"/>
      </w:r>
      <w:r w:rsidRPr="0B4E8F82">
        <w:rPr>
          <w:b/>
          <w:bCs/>
          <w:color w:val="auto"/>
        </w:rPr>
        <w:t>.</w:t>
      </w:r>
      <w:r w:rsidR="6AC94DD9" w:rsidRPr="0B4E8F82">
        <w:rPr>
          <w:b/>
          <w:bCs/>
          <w:color w:val="auto"/>
        </w:rPr>
        <w:t xml:space="preserve"> </w:t>
      </w:r>
      <w:r w:rsidRPr="0B4E8F82">
        <w:rPr>
          <w:b/>
          <w:bCs/>
          <w:color w:val="auto"/>
        </w:rPr>
        <w:t>Resultados de Informe Contraloría</w:t>
      </w:r>
    </w:p>
    <w:tbl>
      <w:tblPr>
        <w:tblStyle w:val="Tabladecuadrcula4-nfasis2"/>
        <w:tblW w:w="0" w:type="auto"/>
        <w:jc w:val="center"/>
        <w:tblLayout w:type="fixed"/>
        <w:tblLook w:val="04A0" w:firstRow="1" w:lastRow="0" w:firstColumn="1" w:lastColumn="0" w:noHBand="0" w:noVBand="1"/>
        <w:tblCaption w:val="Tabla numero de hallazgos"/>
        <w:tblDescription w:val="Tabla numero de hallazgos"/>
      </w:tblPr>
      <w:tblGrid>
        <w:gridCol w:w="2884"/>
        <w:gridCol w:w="1200"/>
        <w:gridCol w:w="1200"/>
      </w:tblGrid>
      <w:tr w:rsidR="0B4E8F82" w14:paraId="17D3176F" w14:textId="77777777" w:rsidTr="00FF51D5">
        <w:trPr>
          <w:cnfStyle w:val="100000000000" w:firstRow="1" w:lastRow="0" w:firstColumn="0" w:lastColumn="0" w:oddVBand="0" w:evenVBand="0" w:oddHBand="0" w:evenHBand="0" w:firstRowFirstColumn="0" w:firstRowLastColumn="0" w:lastRowFirstColumn="0" w:lastRowLastColumn="0"/>
          <w:trHeight w:val="795"/>
          <w:tblHeader/>
          <w:jc w:val="center"/>
        </w:trPr>
        <w:tc>
          <w:tcPr>
            <w:cnfStyle w:val="001000000000" w:firstRow="0" w:lastRow="0" w:firstColumn="1" w:lastColumn="0" w:oddVBand="0" w:evenVBand="0" w:oddHBand="0" w:evenHBand="0" w:firstRowFirstColumn="0" w:firstRowLastColumn="0" w:lastRowFirstColumn="0" w:lastRowLastColumn="0"/>
            <w:tcW w:w="2884" w:type="dxa"/>
            <w:tcBorders>
              <w:top w:val="single" w:sz="4" w:space="0" w:color="000000" w:themeColor="text1"/>
              <w:left w:val="single" w:sz="4" w:space="0" w:color="000000" w:themeColor="text1"/>
              <w:bottom w:val="single" w:sz="8" w:space="0" w:color="C0504D" w:themeColor="accent2"/>
            </w:tcBorders>
            <w:vAlign w:val="center"/>
          </w:tcPr>
          <w:p w14:paraId="7B827EA2" w14:textId="6549EF37" w:rsidR="0B4E8F82" w:rsidRPr="00FF51D5" w:rsidRDefault="0B4E8F82" w:rsidP="0B4E8F82">
            <w:pPr>
              <w:rPr>
                <w:color w:val="auto"/>
              </w:rPr>
            </w:pPr>
            <w:r w:rsidRPr="00FF51D5">
              <w:rPr>
                <w:rFonts w:eastAsia="Arial" w:cs="Arial"/>
              </w:rPr>
              <w:t xml:space="preserve">Número de Hallazgos </w:t>
            </w:r>
            <w:r w:rsidRPr="00FF51D5">
              <w:rPr>
                <w:rFonts w:eastAsia="Arial" w:cs="Arial"/>
                <w:color w:val="auto"/>
              </w:rPr>
              <w:t xml:space="preserve"> </w:t>
            </w:r>
          </w:p>
        </w:tc>
        <w:tc>
          <w:tcPr>
            <w:tcW w:w="1200" w:type="dxa"/>
            <w:tcBorders>
              <w:top w:val="single" w:sz="4" w:space="0" w:color="000000" w:themeColor="text1"/>
              <w:bottom w:val="single" w:sz="8" w:space="0" w:color="C0504D" w:themeColor="accent2"/>
            </w:tcBorders>
            <w:vAlign w:val="center"/>
          </w:tcPr>
          <w:p w14:paraId="4169F703" w14:textId="642FDFD5" w:rsidR="0B4E8F82" w:rsidRPr="00FF51D5" w:rsidRDefault="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color w:val="auto"/>
              </w:rPr>
              <w:t xml:space="preserve"> </w:t>
            </w:r>
          </w:p>
        </w:tc>
        <w:tc>
          <w:tcPr>
            <w:tcW w:w="1200" w:type="dxa"/>
            <w:tcBorders>
              <w:top w:val="single" w:sz="4" w:space="0" w:color="000000" w:themeColor="text1"/>
              <w:bottom w:val="single" w:sz="8" w:space="0" w:color="C0504D" w:themeColor="accent2"/>
              <w:right w:val="single" w:sz="4" w:space="0" w:color="000000" w:themeColor="text1"/>
            </w:tcBorders>
            <w:vAlign w:val="center"/>
          </w:tcPr>
          <w:p w14:paraId="77C5F512" w14:textId="6A3CF1D5" w:rsidR="0B4E8F82" w:rsidRPr="00FF51D5" w:rsidRDefault="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color w:val="auto"/>
              </w:rPr>
              <w:t xml:space="preserve"> </w:t>
            </w:r>
          </w:p>
        </w:tc>
      </w:tr>
      <w:tr w:rsidR="0B4E8F82" w14:paraId="52403EFD" w14:textId="77777777" w:rsidTr="00FF51D5">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2884" w:type="dxa"/>
            <w:vAlign w:val="center"/>
          </w:tcPr>
          <w:p w14:paraId="707E733F" w14:textId="6F2F751B" w:rsidR="0B4E8F82" w:rsidRPr="00FF51D5" w:rsidRDefault="0B4E8F82">
            <w:r w:rsidRPr="00FF51D5">
              <w:rPr>
                <w:rFonts w:eastAsia="Arial" w:cs="Arial"/>
                <w:b w:val="0"/>
                <w:bCs w:val="0"/>
              </w:rPr>
              <w:t>Tipo de Observación</w:t>
            </w:r>
            <w:r w:rsidRPr="00FF51D5">
              <w:rPr>
                <w:rFonts w:eastAsia="Arial" w:cs="Arial"/>
              </w:rPr>
              <w:t xml:space="preserve"> </w:t>
            </w:r>
          </w:p>
        </w:tc>
        <w:tc>
          <w:tcPr>
            <w:tcW w:w="1200" w:type="dxa"/>
            <w:tcBorders>
              <w:top w:val="single" w:sz="8" w:space="0" w:color="C0504D" w:themeColor="accent2"/>
              <w:left w:val="single" w:sz="8" w:space="0" w:color="D99594" w:themeColor="accent2" w:themeTint="99"/>
              <w:bottom w:val="single" w:sz="8" w:space="0" w:color="D99594" w:themeColor="accent2" w:themeTint="99"/>
            </w:tcBorders>
            <w:shd w:val="clear" w:color="auto" w:fill="F2DBDB" w:themeFill="accent2" w:themeFillTint="33"/>
            <w:vAlign w:val="center"/>
          </w:tcPr>
          <w:p w14:paraId="00EB9E2E" w14:textId="5CDFB328" w:rsidR="0B4E8F82" w:rsidRPr="00FF51D5" w:rsidRDefault="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color w:val="auto"/>
              </w:rPr>
              <w:t>2020</w:t>
            </w:r>
            <w:r w:rsidRPr="00FF51D5">
              <w:rPr>
                <w:rFonts w:eastAsia="Arial" w:cs="Arial"/>
                <w:b w:val="0"/>
                <w:bCs w:val="0"/>
                <w:color w:val="auto"/>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4" w:space="0" w:color="000000" w:themeColor="text1"/>
            </w:tcBorders>
            <w:shd w:val="clear" w:color="auto" w:fill="F2DBDB" w:themeFill="accent2" w:themeFillTint="33"/>
            <w:vAlign w:val="center"/>
          </w:tcPr>
          <w:p w14:paraId="4073AE6F" w14:textId="3CAF8F80" w:rsidR="0B4E8F82" w:rsidRPr="00FF51D5"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color w:val="auto"/>
              </w:rPr>
              <w:t>2021</w:t>
            </w:r>
            <w:r w:rsidRPr="00FF51D5">
              <w:rPr>
                <w:rFonts w:eastAsia="Arial" w:cs="Arial"/>
                <w:b w:val="0"/>
                <w:bCs w:val="0"/>
                <w:color w:val="auto"/>
              </w:rPr>
              <w:t xml:space="preserve"> </w:t>
            </w:r>
          </w:p>
        </w:tc>
      </w:tr>
      <w:tr w:rsidR="0B4E8F82" w14:paraId="33F604ED" w14:textId="77777777" w:rsidTr="00FF51D5">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2884" w:type="dxa"/>
            <w:vAlign w:val="center"/>
          </w:tcPr>
          <w:p w14:paraId="103406B4" w14:textId="52A41A34" w:rsidR="0B4E8F82" w:rsidRPr="00FF51D5" w:rsidRDefault="0B4E8F82">
            <w:r w:rsidRPr="00FF51D5">
              <w:rPr>
                <w:rFonts w:eastAsia="Arial" w:cs="Arial"/>
              </w:rPr>
              <w:t xml:space="preserve">Administrativos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tcBorders>
            <w:vAlign w:val="center"/>
          </w:tcPr>
          <w:p w14:paraId="1B01F9F4" w14:textId="142B7FDA" w:rsidR="0B4E8F82" w:rsidRPr="00FF51D5" w:rsidRDefault="0B4E8F82">
            <w:pPr>
              <w:cnfStyle w:val="100000000000" w:firstRow="1" w:lastRow="0" w:firstColumn="0" w:lastColumn="0" w:oddVBand="0" w:evenVBand="0" w:oddHBand="0" w:evenHBand="0" w:firstRowFirstColumn="0" w:firstRowLastColumn="0" w:lastRowFirstColumn="0" w:lastRowLastColumn="0"/>
            </w:pPr>
            <w:r w:rsidRPr="00FF51D5">
              <w:rPr>
                <w:rFonts w:eastAsia="Arial" w:cs="Arial"/>
                <w:b w:val="0"/>
                <w:bCs w:val="0"/>
              </w:rPr>
              <w:t xml:space="preserve">6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4" w:space="0" w:color="000000" w:themeColor="text1"/>
            </w:tcBorders>
            <w:vAlign w:val="center"/>
          </w:tcPr>
          <w:p w14:paraId="049F5CF8" w14:textId="3C384065" w:rsidR="0B4E8F82" w:rsidRPr="00FF51D5" w:rsidRDefault="0B4E8F82" w:rsidP="0B4E8F82">
            <w:pPr>
              <w:cnfStyle w:val="100000000000" w:firstRow="1" w:lastRow="0" w:firstColumn="0" w:lastColumn="0" w:oddVBand="0" w:evenVBand="0" w:oddHBand="0" w:evenHBand="0" w:firstRowFirstColumn="0" w:firstRowLastColumn="0" w:lastRowFirstColumn="0" w:lastRowLastColumn="0"/>
            </w:pPr>
            <w:r w:rsidRPr="00FF51D5">
              <w:rPr>
                <w:rFonts w:eastAsia="Arial" w:cs="Arial"/>
                <w:b w:val="0"/>
                <w:bCs w:val="0"/>
              </w:rPr>
              <w:t xml:space="preserve">0 </w:t>
            </w:r>
          </w:p>
        </w:tc>
      </w:tr>
      <w:tr w:rsidR="0B4E8F82" w14:paraId="0A39E5D8" w14:textId="77777777" w:rsidTr="00FF51D5">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2884" w:type="dxa"/>
            <w:vAlign w:val="center"/>
          </w:tcPr>
          <w:p w14:paraId="1B63EB54" w14:textId="0DC69604" w:rsidR="0B4E8F82" w:rsidRPr="00FF51D5" w:rsidRDefault="0B4E8F82">
            <w:r w:rsidRPr="00FF51D5">
              <w:rPr>
                <w:rFonts w:eastAsia="Arial" w:cs="Arial"/>
              </w:rPr>
              <w:t xml:space="preserve">Disciplinarios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tcBorders>
            <w:shd w:val="clear" w:color="auto" w:fill="F2DBDB" w:themeFill="accent2" w:themeFillTint="33"/>
            <w:vAlign w:val="center"/>
          </w:tcPr>
          <w:p w14:paraId="288A72FF" w14:textId="56790D56" w:rsidR="0B4E8F82" w:rsidRPr="00FF51D5" w:rsidRDefault="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b w:val="0"/>
                <w:bCs w:val="0"/>
                <w:color w:val="auto"/>
              </w:rPr>
              <w:t xml:space="preserve">5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4" w:space="0" w:color="000000" w:themeColor="text1"/>
            </w:tcBorders>
            <w:shd w:val="clear" w:color="auto" w:fill="F2DBDB" w:themeFill="accent2" w:themeFillTint="33"/>
            <w:vAlign w:val="center"/>
          </w:tcPr>
          <w:p w14:paraId="2FBCB0F4" w14:textId="52968EB8" w:rsidR="0B4E8F82" w:rsidRPr="00FF51D5"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b w:val="0"/>
                <w:bCs w:val="0"/>
                <w:color w:val="auto"/>
              </w:rPr>
              <w:t xml:space="preserve">0 </w:t>
            </w:r>
          </w:p>
        </w:tc>
      </w:tr>
      <w:tr w:rsidR="0B4E8F82" w14:paraId="068E767F" w14:textId="77777777" w:rsidTr="00FF51D5">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2884" w:type="dxa"/>
            <w:vAlign w:val="center"/>
          </w:tcPr>
          <w:p w14:paraId="087D83FF" w14:textId="71FE27E7" w:rsidR="0B4E8F82" w:rsidRPr="00FF51D5" w:rsidRDefault="0B4E8F82">
            <w:r w:rsidRPr="00FF51D5">
              <w:rPr>
                <w:rFonts w:eastAsia="Arial" w:cs="Arial"/>
              </w:rPr>
              <w:t xml:space="preserve">Penales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tcBorders>
            <w:vAlign w:val="center"/>
          </w:tcPr>
          <w:p w14:paraId="301719AC" w14:textId="4206071F" w:rsidR="0B4E8F82" w:rsidRPr="00FF51D5" w:rsidRDefault="0B4E8F82">
            <w:pPr>
              <w:cnfStyle w:val="100000000000" w:firstRow="1" w:lastRow="0" w:firstColumn="0" w:lastColumn="0" w:oddVBand="0" w:evenVBand="0" w:oddHBand="0" w:evenHBand="0" w:firstRowFirstColumn="0" w:firstRowLastColumn="0" w:lastRowFirstColumn="0" w:lastRowLastColumn="0"/>
            </w:pPr>
            <w:r w:rsidRPr="00FF51D5">
              <w:rPr>
                <w:rFonts w:eastAsia="Arial" w:cs="Arial"/>
                <w:b w:val="0"/>
                <w:bCs w:val="0"/>
              </w:rPr>
              <w:t xml:space="preserve">1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4" w:space="0" w:color="000000" w:themeColor="text1"/>
            </w:tcBorders>
            <w:vAlign w:val="center"/>
          </w:tcPr>
          <w:p w14:paraId="27714CA9" w14:textId="7109F5E7" w:rsidR="0B4E8F82" w:rsidRPr="00FF51D5" w:rsidRDefault="0B4E8F82" w:rsidP="0B4E8F82">
            <w:pPr>
              <w:cnfStyle w:val="100000000000" w:firstRow="1" w:lastRow="0" w:firstColumn="0" w:lastColumn="0" w:oddVBand="0" w:evenVBand="0" w:oddHBand="0" w:evenHBand="0" w:firstRowFirstColumn="0" w:firstRowLastColumn="0" w:lastRowFirstColumn="0" w:lastRowLastColumn="0"/>
            </w:pPr>
            <w:r w:rsidRPr="00FF51D5">
              <w:rPr>
                <w:rFonts w:eastAsia="Arial" w:cs="Arial"/>
                <w:b w:val="0"/>
                <w:bCs w:val="0"/>
              </w:rPr>
              <w:t xml:space="preserve">0 </w:t>
            </w:r>
          </w:p>
        </w:tc>
      </w:tr>
      <w:tr w:rsidR="0B4E8F82" w14:paraId="34994370" w14:textId="77777777" w:rsidTr="00FF51D5">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2884" w:type="dxa"/>
            <w:vAlign w:val="center"/>
          </w:tcPr>
          <w:p w14:paraId="65B0B39B" w14:textId="7BFB388F" w:rsidR="0B4E8F82" w:rsidRPr="00FF51D5" w:rsidRDefault="0B4E8F82">
            <w:r w:rsidRPr="00FF51D5">
              <w:rPr>
                <w:rFonts w:eastAsia="Arial" w:cs="Arial"/>
              </w:rPr>
              <w:t xml:space="preserve">Fiscales </w:t>
            </w:r>
          </w:p>
        </w:tc>
        <w:tc>
          <w:tcPr>
            <w:tcW w:w="1200" w:type="dxa"/>
            <w:tcBorders>
              <w:top w:val="single" w:sz="8" w:space="0" w:color="D99594" w:themeColor="accent2" w:themeTint="99"/>
              <w:left w:val="single" w:sz="8" w:space="0" w:color="D99594" w:themeColor="accent2" w:themeTint="99"/>
              <w:bottom w:val="single" w:sz="4" w:space="0" w:color="000000" w:themeColor="text1"/>
            </w:tcBorders>
            <w:shd w:val="clear" w:color="auto" w:fill="F2DBDB" w:themeFill="accent2" w:themeFillTint="33"/>
            <w:vAlign w:val="center"/>
          </w:tcPr>
          <w:p w14:paraId="35137445" w14:textId="2127A1BF" w:rsidR="0B4E8F82" w:rsidRPr="00FF51D5" w:rsidRDefault="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b w:val="0"/>
                <w:bCs w:val="0"/>
                <w:color w:val="auto"/>
              </w:rPr>
              <w:t xml:space="preserve">1 </w:t>
            </w:r>
          </w:p>
        </w:tc>
        <w:tc>
          <w:tcPr>
            <w:tcW w:w="1200" w:type="dxa"/>
            <w:tcBorders>
              <w:top w:val="single" w:sz="8" w:space="0" w:color="D99594" w:themeColor="accent2" w:themeTint="99"/>
              <w:left w:val="single" w:sz="8" w:space="0" w:color="D99594" w:themeColor="accent2" w:themeTint="99"/>
              <w:bottom w:val="single" w:sz="4" w:space="0" w:color="000000" w:themeColor="text1"/>
              <w:right w:val="single" w:sz="4" w:space="0" w:color="000000" w:themeColor="text1"/>
            </w:tcBorders>
            <w:shd w:val="clear" w:color="auto" w:fill="F2DBDB" w:themeFill="accent2" w:themeFillTint="33"/>
            <w:vAlign w:val="center"/>
          </w:tcPr>
          <w:p w14:paraId="27BDABB8" w14:textId="6AAAD136" w:rsidR="0B4E8F82" w:rsidRPr="00FF51D5"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b w:val="0"/>
                <w:bCs w:val="0"/>
                <w:color w:val="auto"/>
              </w:rPr>
              <w:t>0</w:t>
            </w:r>
          </w:p>
        </w:tc>
      </w:tr>
    </w:tbl>
    <w:p w14:paraId="5282C1A7" w14:textId="0AF1CAB6" w:rsidR="0B4E8F82" w:rsidRDefault="0B4E8F82" w:rsidP="0B4E8F82">
      <w:pPr>
        <w:keepNext/>
        <w:rPr>
          <w:szCs w:val="24"/>
        </w:rPr>
      </w:pPr>
    </w:p>
    <w:p w14:paraId="223373B8" w14:textId="77777777" w:rsidR="00741065" w:rsidRPr="00993B18" w:rsidRDefault="00741065" w:rsidP="00741065">
      <w:pPr>
        <w:jc w:val="center"/>
        <w:rPr>
          <w:rFonts w:eastAsia="Arial Nova" w:cs="Arial"/>
          <w:szCs w:val="24"/>
        </w:rPr>
      </w:pPr>
      <w:r w:rsidRPr="00E83CF6">
        <w:rPr>
          <w:sz w:val="16"/>
          <w:szCs w:val="16"/>
        </w:rPr>
        <w:t>Fuente: Subdirección Logística</w:t>
      </w:r>
    </w:p>
    <w:p w14:paraId="2AEB1843" w14:textId="77777777" w:rsidR="00741065" w:rsidRPr="00FF261C" w:rsidRDefault="00741065" w:rsidP="00741065">
      <w:pPr>
        <w:rPr>
          <w:rFonts w:cs="Arial"/>
          <w:szCs w:val="24"/>
        </w:rPr>
      </w:pPr>
    </w:p>
    <w:p w14:paraId="180E8195" w14:textId="77777777" w:rsidR="00741065" w:rsidRPr="00FF261C" w:rsidRDefault="00741065" w:rsidP="00741065">
      <w:pPr>
        <w:tabs>
          <w:tab w:val="left" w:pos="284"/>
        </w:tabs>
        <w:rPr>
          <w:rFonts w:cs="Arial"/>
          <w:szCs w:val="24"/>
        </w:rPr>
      </w:pPr>
    </w:p>
    <w:p w14:paraId="7F8DF04A" w14:textId="6C620FDD" w:rsidR="00741065" w:rsidRPr="00BA0BA6" w:rsidRDefault="00741065" w:rsidP="00741065">
      <w:pPr>
        <w:tabs>
          <w:tab w:val="left" w:pos="284"/>
        </w:tabs>
        <w:rPr>
          <w:rFonts w:cs="Arial"/>
          <w:sz w:val="22"/>
          <w:szCs w:val="22"/>
        </w:rPr>
      </w:pPr>
      <w:r w:rsidRPr="00BA0BA6">
        <w:rPr>
          <w:rFonts w:cs="Arial"/>
          <w:sz w:val="22"/>
          <w:szCs w:val="22"/>
        </w:rPr>
        <w:t xml:space="preserve">Se observa que en la vigencia 2021, el contrato de mantenimiento de vehículos no tuvo ningún tipo hallazgo por parte de la Contraloría de Bogotá, demostrando que los cambios técnicos en la contratación y el seguimiento financiero y contractual han evidenciado </w:t>
      </w:r>
      <w:r w:rsidR="00CB6E9D" w:rsidRPr="00BA0BA6">
        <w:rPr>
          <w:rFonts w:cs="Arial"/>
          <w:sz w:val="22"/>
          <w:szCs w:val="22"/>
        </w:rPr>
        <w:t>resultado favorable</w:t>
      </w:r>
      <w:r w:rsidRPr="00BA0BA6">
        <w:rPr>
          <w:rFonts w:cs="Arial"/>
          <w:sz w:val="22"/>
          <w:szCs w:val="22"/>
        </w:rPr>
        <w:t xml:space="preserve"> para la administración. Garantizando las mejoras en el servicio de mantenimiento para el parque automotor.</w:t>
      </w:r>
    </w:p>
    <w:p w14:paraId="03484BCF" w14:textId="77777777" w:rsidR="00741065" w:rsidRPr="00BA0BA6" w:rsidRDefault="00741065" w:rsidP="00741065">
      <w:pPr>
        <w:rPr>
          <w:rFonts w:cs="Arial"/>
          <w:sz w:val="22"/>
          <w:szCs w:val="22"/>
        </w:rPr>
      </w:pPr>
    </w:p>
    <w:p w14:paraId="079100AC" w14:textId="77777777" w:rsidR="00741065" w:rsidRPr="00BA0BA6" w:rsidRDefault="00741065" w:rsidP="00741065">
      <w:pPr>
        <w:pStyle w:val="Ttulo3"/>
        <w:rPr>
          <w:rFonts w:cs="Arial"/>
          <w:sz w:val="22"/>
          <w:szCs w:val="22"/>
        </w:rPr>
      </w:pPr>
      <w:bookmarkStart w:id="43" w:name="_Toc94082244"/>
      <w:bookmarkStart w:id="44" w:name="_Toc94091216"/>
      <w:r w:rsidRPr="00BA0BA6">
        <w:rPr>
          <w:rFonts w:cs="Arial"/>
          <w:sz w:val="22"/>
          <w:szCs w:val="22"/>
        </w:rPr>
        <w:t>Apuesta(s) de la gestión para 2022</w:t>
      </w:r>
      <w:bookmarkEnd w:id="43"/>
      <w:bookmarkEnd w:id="44"/>
    </w:p>
    <w:p w14:paraId="60D36A00" w14:textId="77777777" w:rsidR="00741065" w:rsidRPr="00BA0BA6" w:rsidRDefault="00741065" w:rsidP="00741065">
      <w:pPr>
        <w:tabs>
          <w:tab w:val="left" w:pos="284"/>
        </w:tabs>
        <w:rPr>
          <w:rFonts w:cs="Arial"/>
          <w:b/>
          <w:bCs/>
          <w:sz w:val="22"/>
          <w:szCs w:val="22"/>
        </w:rPr>
      </w:pPr>
    </w:p>
    <w:p w14:paraId="29967695" w14:textId="77777777" w:rsidR="00741065" w:rsidRPr="00BA0BA6" w:rsidRDefault="00741065" w:rsidP="00741065">
      <w:pPr>
        <w:numPr>
          <w:ilvl w:val="0"/>
          <w:numId w:val="21"/>
        </w:numPr>
        <w:shd w:val="clear" w:color="auto" w:fill="FFFFFF"/>
        <w:rPr>
          <w:rFonts w:cs="Arial"/>
          <w:color w:val="auto"/>
          <w:sz w:val="22"/>
          <w:szCs w:val="22"/>
          <w:bdr w:val="none" w:sz="0" w:space="0" w:color="auto" w:frame="1"/>
        </w:rPr>
      </w:pPr>
      <w:r w:rsidRPr="00BA0BA6">
        <w:rPr>
          <w:rFonts w:cs="Arial"/>
          <w:color w:val="auto"/>
          <w:sz w:val="22"/>
          <w:szCs w:val="22"/>
          <w:bdr w:val="none" w:sz="0" w:space="0" w:color="auto" w:frame="1"/>
          <w:lang w:val="es-ES"/>
        </w:rPr>
        <w:t>Finalizar la implementación del segundo y tercer módulo de la herramienta tecnológica LOG+, que permitirá mejorar la trazabilidad de los diferentes requerimientos en cuanto a mantenimientos de equipos menores, parque automotor y suministros.</w:t>
      </w:r>
    </w:p>
    <w:p w14:paraId="0C4FEE99" w14:textId="77777777" w:rsidR="00741065" w:rsidRPr="00BA0BA6" w:rsidRDefault="00741065" w:rsidP="00741065">
      <w:pPr>
        <w:numPr>
          <w:ilvl w:val="0"/>
          <w:numId w:val="21"/>
        </w:numPr>
        <w:shd w:val="clear" w:color="auto" w:fill="FFFFFF"/>
        <w:rPr>
          <w:rFonts w:cs="Arial"/>
          <w:color w:val="auto"/>
          <w:sz w:val="22"/>
          <w:szCs w:val="22"/>
          <w:bdr w:val="none" w:sz="0" w:space="0" w:color="auto" w:frame="1"/>
        </w:rPr>
      </w:pPr>
      <w:r w:rsidRPr="00BA0BA6">
        <w:rPr>
          <w:rFonts w:cs="Arial"/>
          <w:color w:val="auto"/>
          <w:sz w:val="22"/>
          <w:szCs w:val="22"/>
          <w:bdr w:val="none" w:sz="0" w:space="0" w:color="auto" w:frame="1"/>
          <w:lang w:val="es-ES"/>
        </w:rPr>
        <w:t>Maximizar la periodicidad de los mantenimientos preventivos del parque automotor a partir de los informes estadísticos de las muestras de aceites.</w:t>
      </w:r>
    </w:p>
    <w:p w14:paraId="71812D75" w14:textId="77777777" w:rsidR="00741065" w:rsidRPr="00BA0BA6" w:rsidRDefault="00741065" w:rsidP="00741065">
      <w:pPr>
        <w:numPr>
          <w:ilvl w:val="0"/>
          <w:numId w:val="21"/>
        </w:numPr>
        <w:shd w:val="clear" w:color="auto" w:fill="FFFFFF"/>
        <w:rPr>
          <w:rFonts w:cs="Arial"/>
          <w:color w:val="auto"/>
          <w:sz w:val="22"/>
          <w:szCs w:val="22"/>
          <w:bdr w:val="none" w:sz="0" w:space="0" w:color="auto" w:frame="1"/>
        </w:rPr>
      </w:pPr>
      <w:r w:rsidRPr="00BA0BA6">
        <w:rPr>
          <w:rFonts w:cs="Arial"/>
          <w:color w:val="auto"/>
          <w:sz w:val="22"/>
          <w:szCs w:val="22"/>
          <w:bdr w:val="none" w:sz="0" w:space="0" w:color="auto" w:frame="1"/>
          <w:lang w:val="es-ES"/>
        </w:rPr>
        <w:t>Proveer al área de un vehículo operativo que apoye las obligaciones del decreto 555 del 211 con el fin de maximizar el apoyo en las emergencias.</w:t>
      </w:r>
    </w:p>
    <w:p w14:paraId="03B9E575" w14:textId="7F62186E" w:rsidR="00741065" w:rsidRPr="00BA0BA6" w:rsidRDefault="461EF852" w:rsidP="0B4E8F82">
      <w:pPr>
        <w:numPr>
          <w:ilvl w:val="0"/>
          <w:numId w:val="21"/>
        </w:numPr>
        <w:shd w:val="clear" w:color="auto" w:fill="FFFFFF" w:themeFill="background1"/>
        <w:rPr>
          <w:rFonts w:cs="Arial"/>
          <w:color w:val="auto"/>
          <w:sz w:val="22"/>
          <w:szCs w:val="22"/>
          <w:bdr w:val="none" w:sz="0" w:space="0" w:color="auto" w:frame="1"/>
        </w:rPr>
      </w:pPr>
      <w:r w:rsidRPr="00BA0BA6">
        <w:rPr>
          <w:rFonts w:cs="Arial"/>
          <w:color w:val="auto"/>
          <w:sz w:val="22"/>
          <w:szCs w:val="22"/>
          <w:bdr w:val="none" w:sz="0" w:space="0" w:color="auto" w:frame="1"/>
          <w:lang w:val="es-ES"/>
        </w:rPr>
        <w:t xml:space="preserve">Ampliar las visitas preventivas a las estaciones en lo </w:t>
      </w:r>
      <w:r w:rsidR="5D6E99FE" w:rsidRPr="00BA0BA6">
        <w:rPr>
          <w:rFonts w:cs="Arial"/>
          <w:color w:val="auto"/>
          <w:sz w:val="22"/>
          <w:szCs w:val="22"/>
          <w:bdr w:val="none" w:sz="0" w:space="0" w:color="auto" w:frame="1"/>
          <w:lang w:val="es-ES"/>
        </w:rPr>
        <w:t>per</w:t>
      </w:r>
      <w:r w:rsidRPr="00BA0BA6">
        <w:rPr>
          <w:rFonts w:cs="Arial"/>
          <w:color w:val="auto"/>
          <w:sz w:val="22"/>
          <w:szCs w:val="22"/>
          <w:bdr w:val="none" w:sz="0" w:space="0" w:color="auto" w:frame="1"/>
          <w:lang w:val="es-ES"/>
        </w:rPr>
        <w:t>tinente a equipo menor y parque automotor con el fin de minimizar las operaciones correctivas de los diferentes vehículos y equipos HEA´S.</w:t>
      </w:r>
    </w:p>
    <w:p w14:paraId="0DA4680A" w14:textId="77777777" w:rsidR="00741065" w:rsidRPr="00BA0BA6" w:rsidRDefault="00741065" w:rsidP="00741065">
      <w:pPr>
        <w:numPr>
          <w:ilvl w:val="0"/>
          <w:numId w:val="21"/>
        </w:numPr>
        <w:shd w:val="clear" w:color="auto" w:fill="FFFFFF"/>
        <w:rPr>
          <w:rFonts w:cs="Arial"/>
          <w:color w:val="auto"/>
          <w:sz w:val="22"/>
          <w:szCs w:val="22"/>
          <w:bdr w:val="none" w:sz="0" w:space="0" w:color="auto" w:frame="1"/>
        </w:rPr>
      </w:pPr>
      <w:r w:rsidRPr="00BA0BA6">
        <w:rPr>
          <w:rFonts w:cs="Arial"/>
          <w:color w:val="auto"/>
          <w:sz w:val="22"/>
          <w:szCs w:val="22"/>
          <w:bdr w:val="none" w:sz="0" w:space="0" w:color="auto" w:frame="1"/>
        </w:rPr>
        <w:t>Maximizar la entrega de suministros en las diferentes estaciones en aras de mejorar los inventarios.</w:t>
      </w:r>
    </w:p>
    <w:p w14:paraId="13E1E392" w14:textId="77777777" w:rsidR="00741065" w:rsidRPr="00BA0BA6" w:rsidRDefault="461EF852" w:rsidP="0B4E8F82">
      <w:pPr>
        <w:numPr>
          <w:ilvl w:val="0"/>
          <w:numId w:val="21"/>
        </w:numPr>
        <w:shd w:val="clear" w:color="auto" w:fill="FFFFFF" w:themeFill="background1"/>
        <w:rPr>
          <w:rFonts w:cs="Arial"/>
          <w:color w:val="auto"/>
          <w:sz w:val="22"/>
          <w:szCs w:val="22"/>
          <w:shd w:val="clear" w:color="auto" w:fill="FFFFFF"/>
        </w:rPr>
      </w:pPr>
      <w:r w:rsidRPr="00BA0BA6">
        <w:rPr>
          <w:rFonts w:cs="Arial"/>
          <w:color w:val="auto"/>
          <w:sz w:val="22"/>
          <w:szCs w:val="22"/>
          <w:bdr w:val="none" w:sz="0" w:space="0" w:color="auto" w:frame="1"/>
          <w:lang w:val="es-ES"/>
        </w:rPr>
        <w:t>Fortalecer el plan estratégico de seguridad vial, con el apoyo del grupo GOVE, con el fin de mejorar la disponibilidad del parque automotor.</w:t>
      </w:r>
    </w:p>
    <w:p w14:paraId="573D8B13" w14:textId="77777777" w:rsidR="00741065" w:rsidRPr="00BA0BA6" w:rsidRDefault="461EF852" w:rsidP="0B4E8F82">
      <w:pPr>
        <w:numPr>
          <w:ilvl w:val="0"/>
          <w:numId w:val="21"/>
        </w:numPr>
        <w:shd w:val="clear" w:color="auto" w:fill="FFFFFF" w:themeFill="background1"/>
        <w:rPr>
          <w:color w:val="auto"/>
          <w:sz w:val="22"/>
          <w:szCs w:val="22"/>
          <w:shd w:val="clear" w:color="auto" w:fill="FFFFFF"/>
        </w:rPr>
      </w:pPr>
      <w:r w:rsidRPr="00BA0BA6">
        <w:rPr>
          <w:rFonts w:cs="Arial"/>
          <w:color w:val="auto"/>
          <w:sz w:val="22"/>
          <w:szCs w:val="22"/>
          <w:bdr w:val="none" w:sz="0" w:space="0" w:color="auto" w:frame="1"/>
          <w:lang w:val="es-ES"/>
        </w:rPr>
        <w:t>Implementar el plan de metrología y calibración.</w:t>
      </w:r>
    </w:p>
    <w:p w14:paraId="1AACB27C" w14:textId="77777777" w:rsidR="00C47523" w:rsidRPr="00BA0BA6" w:rsidRDefault="00C47523" w:rsidP="00FF261C">
      <w:pPr>
        <w:ind w:left="360"/>
        <w:rPr>
          <w:rFonts w:cs="Arial"/>
          <w:sz w:val="22"/>
          <w:szCs w:val="22"/>
        </w:rPr>
      </w:pPr>
    </w:p>
    <w:p w14:paraId="5928D69E" w14:textId="762AA47C" w:rsidR="00F63FCD" w:rsidRPr="00BA0BA6" w:rsidRDefault="00C47523" w:rsidP="008F587B">
      <w:pPr>
        <w:pStyle w:val="Ttulo2"/>
      </w:pPr>
      <w:bookmarkStart w:id="45" w:name="_Toc94082245"/>
      <w:bookmarkStart w:id="46" w:name="_Toc94091217"/>
      <w:r w:rsidRPr="00BA0BA6">
        <w:t>Subdirección de Gestión Humana</w:t>
      </w:r>
      <w:bookmarkEnd w:id="45"/>
      <w:bookmarkEnd w:id="46"/>
    </w:p>
    <w:p w14:paraId="7978AA87" w14:textId="1C27B048" w:rsidR="00F63FCD" w:rsidRPr="00BA0BA6" w:rsidRDefault="67A6C635" w:rsidP="0B4E8F82">
      <w:pPr>
        <w:spacing w:after="240"/>
        <w:rPr>
          <w:sz w:val="22"/>
          <w:szCs w:val="22"/>
        </w:rPr>
      </w:pPr>
      <w:r w:rsidRPr="0B4E8F82">
        <w:rPr>
          <w:sz w:val="22"/>
          <w:szCs w:val="22"/>
        </w:rPr>
        <w:t xml:space="preserve">La Subdirección </w:t>
      </w:r>
      <w:r w:rsidR="624768BE" w:rsidRPr="0B4E8F82">
        <w:rPr>
          <w:sz w:val="22"/>
          <w:szCs w:val="22"/>
        </w:rPr>
        <w:t>de Gestión H</w:t>
      </w:r>
      <w:r w:rsidRPr="0B4E8F82">
        <w:rPr>
          <w:sz w:val="22"/>
          <w:szCs w:val="22"/>
        </w:rPr>
        <w:t>umana</w:t>
      </w:r>
      <w:r w:rsidR="0A02B464" w:rsidRPr="0B4E8F82">
        <w:rPr>
          <w:sz w:val="22"/>
          <w:szCs w:val="22"/>
        </w:rPr>
        <w:t>,</w:t>
      </w:r>
      <w:r w:rsidRPr="0B4E8F82">
        <w:rPr>
          <w:sz w:val="22"/>
          <w:szCs w:val="22"/>
        </w:rPr>
        <w:t xml:space="preserve"> a cargo del proceso estratégico de gestión del talento humano, presenta a continuación sus aportes a la gestión 2021 de la </w:t>
      </w:r>
      <w:r w:rsidR="4A7D6440" w:rsidRPr="0B4E8F82">
        <w:rPr>
          <w:rFonts w:eastAsia="Arial" w:cs="Arial"/>
          <w:sz w:val="22"/>
          <w:szCs w:val="22"/>
        </w:rPr>
        <w:t>UAE Cuerpo Oficial Bomberos de Bogotá</w:t>
      </w:r>
      <w:r w:rsidRPr="0B4E8F82">
        <w:rPr>
          <w:sz w:val="22"/>
          <w:szCs w:val="22"/>
        </w:rPr>
        <w:t>, y las acciones propuestas para la vigencia 2022.</w:t>
      </w:r>
    </w:p>
    <w:p w14:paraId="5D53914D" w14:textId="77777777" w:rsidR="00F63FCD" w:rsidRPr="00BA0BA6" w:rsidRDefault="00F63FCD" w:rsidP="00F63FCD">
      <w:pPr>
        <w:rPr>
          <w:sz w:val="22"/>
          <w:szCs w:val="22"/>
        </w:rPr>
      </w:pPr>
    </w:p>
    <w:p w14:paraId="6D7FDD78" w14:textId="23FD6755" w:rsidR="00C878C2" w:rsidRPr="00BA0BA6" w:rsidRDefault="00C878C2" w:rsidP="00FF261C">
      <w:pPr>
        <w:pStyle w:val="Ttulo3"/>
        <w:rPr>
          <w:rFonts w:cs="Arial"/>
          <w:sz w:val="22"/>
          <w:szCs w:val="22"/>
        </w:rPr>
      </w:pPr>
      <w:bookmarkStart w:id="47" w:name="_Toc94082246"/>
      <w:bookmarkStart w:id="48" w:name="_Toc94091218"/>
      <w:r w:rsidRPr="00BA0BA6">
        <w:rPr>
          <w:rFonts w:cs="Arial"/>
          <w:sz w:val="22"/>
          <w:szCs w:val="22"/>
        </w:rPr>
        <w:t>Principales Logros</w:t>
      </w:r>
      <w:r w:rsidR="00B82A0A" w:rsidRPr="00BA0BA6">
        <w:rPr>
          <w:rFonts w:cs="Arial"/>
          <w:sz w:val="22"/>
          <w:szCs w:val="22"/>
        </w:rPr>
        <w:t xml:space="preserve"> y resultados</w:t>
      </w:r>
      <w:bookmarkEnd w:id="47"/>
      <w:bookmarkEnd w:id="48"/>
      <w:r w:rsidR="00B82A0A" w:rsidRPr="00BA0BA6">
        <w:rPr>
          <w:rFonts w:cs="Arial"/>
          <w:sz w:val="22"/>
          <w:szCs w:val="22"/>
        </w:rPr>
        <w:t xml:space="preserve"> </w:t>
      </w:r>
    </w:p>
    <w:p w14:paraId="7F5BEB03" w14:textId="77777777" w:rsidR="007A1BB9" w:rsidRPr="00BA0BA6" w:rsidRDefault="007A1BB9" w:rsidP="00FF261C">
      <w:pPr>
        <w:rPr>
          <w:rFonts w:cs="Arial"/>
          <w:sz w:val="22"/>
          <w:szCs w:val="22"/>
        </w:rPr>
      </w:pPr>
    </w:p>
    <w:p w14:paraId="2580A205" w14:textId="77777777" w:rsidR="00B82A0A" w:rsidRPr="00BA0BA6" w:rsidRDefault="00B82A0A" w:rsidP="00FF261C">
      <w:pPr>
        <w:rPr>
          <w:rFonts w:cs="Arial"/>
          <w:sz w:val="22"/>
          <w:szCs w:val="22"/>
        </w:rPr>
      </w:pPr>
      <w:r w:rsidRPr="00BA0BA6">
        <w:rPr>
          <w:rFonts w:cs="Arial"/>
          <w:sz w:val="22"/>
          <w:szCs w:val="22"/>
          <w:lang w:val="es-MX"/>
        </w:rPr>
        <w:t>Una de las metas del plan de desarrollo distrital 2020-2024 está orientada a “</w:t>
      </w:r>
      <w:r w:rsidRPr="00BA0BA6">
        <w:rPr>
          <w:rFonts w:cs="Arial"/>
          <w:sz w:val="22"/>
          <w:szCs w:val="22"/>
        </w:rPr>
        <w:t>Implementar al 100% un programa de capacitación, formación y entrenamiento al personal en el marco de la Academia Bomberil de Bogotá”, asociada al proyecto de inversión 7658 “Fortalecimiento del Cuerpo Oficial de Bomberos”. Así mismo el talento humano es uno de los pilares del Plan Estratégico Institucional en el cual se formularon dos objetivos:</w:t>
      </w:r>
    </w:p>
    <w:p w14:paraId="52D46831" w14:textId="77777777" w:rsidR="00B82A0A" w:rsidRPr="00FF261C" w:rsidRDefault="00B82A0A" w:rsidP="00FF261C">
      <w:pPr>
        <w:rPr>
          <w:rFonts w:cs="Arial"/>
          <w:szCs w:val="24"/>
        </w:rPr>
      </w:pPr>
    </w:p>
    <w:p w14:paraId="0609CA24" w14:textId="27C47FCB" w:rsidR="00881FC9" w:rsidRPr="00881FC9" w:rsidRDefault="402F2680" w:rsidP="0B4E8F82">
      <w:pPr>
        <w:pStyle w:val="Descripcin"/>
        <w:keepNext/>
        <w:jc w:val="center"/>
        <w:rPr>
          <w:b/>
          <w:bCs/>
          <w:color w:val="auto"/>
        </w:rPr>
      </w:pPr>
      <w:r w:rsidRPr="0B4E8F82">
        <w:rPr>
          <w:b/>
          <w:bCs/>
          <w:color w:val="auto"/>
        </w:rPr>
        <w:t xml:space="preserve">Tabla </w:t>
      </w:r>
      <w:r w:rsidR="00881FC9" w:rsidRPr="0B4E8F82">
        <w:rPr>
          <w:b/>
          <w:bCs/>
          <w:color w:val="auto"/>
        </w:rPr>
        <w:fldChar w:fldCharType="begin"/>
      </w:r>
      <w:r w:rsidR="00881FC9" w:rsidRPr="0B4E8F82">
        <w:rPr>
          <w:b/>
          <w:bCs/>
          <w:color w:val="auto"/>
        </w:rPr>
        <w:instrText xml:space="preserve"> SEQ Tabla \* ARABIC </w:instrText>
      </w:r>
      <w:r w:rsidR="00881FC9" w:rsidRPr="0B4E8F82">
        <w:rPr>
          <w:b/>
          <w:bCs/>
          <w:color w:val="auto"/>
        </w:rPr>
        <w:fldChar w:fldCharType="separate"/>
      </w:r>
      <w:r w:rsidR="515D0603" w:rsidRPr="0B4E8F82">
        <w:rPr>
          <w:b/>
          <w:bCs/>
          <w:noProof/>
          <w:color w:val="auto"/>
        </w:rPr>
        <w:t>28</w:t>
      </w:r>
      <w:r w:rsidR="00881FC9" w:rsidRPr="0B4E8F82">
        <w:rPr>
          <w:b/>
          <w:bCs/>
          <w:color w:val="auto"/>
        </w:rPr>
        <w:fldChar w:fldCharType="end"/>
      </w:r>
      <w:r w:rsidRPr="0B4E8F82">
        <w:rPr>
          <w:b/>
          <w:bCs/>
          <w:color w:val="auto"/>
        </w:rPr>
        <w:t>.</w:t>
      </w:r>
      <w:r w:rsidR="12C089EC" w:rsidRPr="0B4E8F82">
        <w:rPr>
          <w:b/>
          <w:bCs/>
          <w:color w:val="auto"/>
        </w:rPr>
        <w:t xml:space="preserve"> </w:t>
      </w:r>
      <w:r w:rsidRPr="0B4E8F82">
        <w:rPr>
          <w:b/>
          <w:bCs/>
          <w:color w:val="auto"/>
        </w:rPr>
        <w:t>Objetivos estratégicos SGH</w:t>
      </w:r>
    </w:p>
    <w:tbl>
      <w:tblPr>
        <w:tblStyle w:val="Tablaconcuadrcula1"/>
        <w:tblW w:w="8926" w:type="dxa"/>
        <w:tblLook w:val="04A0" w:firstRow="1" w:lastRow="0" w:firstColumn="1" w:lastColumn="0" w:noHBand="0" w:noVBand="1"/>
        <w:tblCaption w:val="Relacion de Objetivo con logros y resultados "/>
      </w:tblPr>
      <w:tblGrid>
        <w:gridCol w:w="2405"/>
        <w:gridCol w:w="6521"/>
      </w:tblGrid>
      <w:tr w:rsidR="00B82A0A" w:rsidRPr="00FF261C" w14:paraId="298ACEDC" w14:textId="77777777" w:rsidTr="00325701">
        <w:trPr>
          <w:cnfStyle w:val="100000000000" w:firstRow="1" w:lastRow="0" w:firstColumn="0" w:lastColumn="0" w:oddVBand="0" w:evenVBand="0" w:oddHBand="0" w:evenHBand="0" w:firstRowFirstColumn="0" w:firstRowLastColumn="0" w:lastRowFirstColumn="0" w:lastRowLastColumn="0"/>
          <w:tblHeader/>
        </w:trPr>
        <w:tc>
          <w:tcPr>
            <w:tcW w:w="2405" w:type="dxa"/>
            <w:shd w:val="clear" w:color="auto" w:fill="1F497D" w:themeFill="text2"/>
            <w:vAlign w:val="center"/>
          </w:tcPr>
          <w:p w14:paraId="39ADF97E" w14:textId="77777777" w:rsidR="00B82A0A" w:rsidRPr="00FF261C" w:rsidRDefault="00B82A0A" w:rsidP="00FF261C">
            <w:pPr>
              <w:spacing w:after="200"/>
              <w:contextualSpacing/>
              <w:rPr>
                <w:rFonts w:cs="Arial"/>
                <w:b/>
                <w:bCs/>
                <w:color w:val="FFFFFF" w:themeColor="background1"/>
                <w:lang w:eastAsia="es-CO"/>
              </w:rPr>
            </w:pPr>
            <w:r w:rsidRPr="00FF261C">
              <w:rPr>
                <w:rFonts w:cs="Arial"/>
                <w:b/>
                <w:bCs/>
                <w:color w:val="FFFFFF" w:themeColor="background1"/>
                <w:lang w:eastAsia="es-CO"/>
              </w:rPr>
              <w:t>OBJETIVO</w:t>
            </w:r>
          </w:p>
        </w:tc>
        <w:tc>
          <w:tcPr>
            <w:tcW w:w="6521" w:type="dxa"/>
            <w:shd w:val="clear" w:color="auto" w:fill="1F497D" w:themeFill="text2"/>
            <w:vAlign w:val="center"/>
          </w:tcPr>
          <w:p w14:paraId="62491A82" w14:textId="77777777" w:rsidR="00B82A0A" w:rsidRPr="00FF261C" w:rsidRDefault="00B82A0A" w:rsidP="00FF261C">
            <w:pPr>
              <w:spacing w:after="200"/>
              <w:contextualSpacing/>
              <w:rPr>
                <w:rFonts w:cs="Arial"/>
                <w:b/>
                <w:bCs/>
                <w:color w:val="FFFFFF" w:themeColor="background1"/>
                <w:lang w:eastAsia="es-CO"/>
              </w:rPr>
            </w:pPr>
            <w:r w:rsidRPr="00FF261C">
              <w:rPr>
                <w:rFonts w:cs="Arial"/>
                <w:b/>
                <w:bCs/>
                <w:color w:val="FFFFFF" w:themeColor="background1"/>
                <w:lang w:eastAsia="es-CO"/>
              </w:rPr>
              <w:t>DESCRIPCIÓN</w:t>
            </w:r>
          </w:p>
        </w:tc>
      </w:tr>
      <w:tr w:rsidR="00B82A0A" w:rsidRPr="00FF261C" w14:paraId="14B028F5" w14:textId="77777777" w:rsidTr="00325701">
        <w:tc>
          <w:tcPr>
            <w:tcW w:w="2405" w:type="dxa"/>
          </w:tcPr>
          <w:p w14:paraId="4D2E9B66" w14:textId="77777777" w:rsidR="00B82A0A" w:rsidRPr="00FF261C" w:rsidRDefault="00B82A0A" w:rsidP="00FF261C">
            <w:pPr>
              <w:spacing w:after="200"/>
              <w:ind w:left="314"/>
              <w:contextualSpacing/>
              <w:rPr>
                <w:rFonts w:cs="Arial"/>
                <w:lang w:val="es-CO" w:eastAsia="es-CO"/>
              </w:rPr>
            </w:pPr>
          </w:p>
          <w:p w14:paraId="100C6ADB" w14:textId="77777777" w:rsidR="00B82A0A" w:rsidRPr="00FF261C" w:rsidRDefault="00B82A0A" w:rsidP="00FF261C">
            <w:pPr>
              <w:spacing w:after="200"/>
              <w:contextualSpacing/>
              <w:rPr>
                <w:rFonts w:cs="Arial"/>
                <w:lang w:val="es-CO" w:eastAsia="es-CO"/>
              </w:rPr>
            </w:pPr>
            <w:r w:rsidRPr="00FF261C">
              <w:rPr>
                <w:rFonts w:cs="Arial"/>
                <w:lang w:val="es-CO" w:eastAsia="es-CO"/>
              </w:rPr>
              <w:t>Gestión del cambio en el Cuerpo Oficial de Bomberos Bogotá</w:t>
            </w:r>
          </w:p>
        </w:tc>
        <w:tc>
          <w:tcPr>
            <w:tcW w:w="6521" w:type="dxa"/>
          </w:tcPr>
          <w:p w14:paraId="476BFC05" w14:textId="77777777" w:rsidR="00B82A0A" w:rsidRPr="00FF261C" w:rsidRDefault="00B82A0A" w:rsidP="00FF261C">
            <w:pPr>
              <w:spacing w:after="200"/>
              <w:ind w:left="176" w:hanging="34"/>
              <w:contextualSpacing/>
              <w:rPr>
                <w:rFonts w:cs="Arial"/>
                <w:lang w:val="es-CO" w:eastAsia="es-CO"/>
              </w:rPr>
            </w:pPr>
            <w:r w:rsidRPr="00FF261C">
              <w:rPr>
                <w:rFonts w:cs="Arial"/>
                <w:lang w:val="es-CO" w:eastAsia="es-CO"/>
              </w:rPr>
              <w:t>Identificar el impacto de situaciones internas y externas que pueden influir en el ciclo de vida laboral de los servidores de la UAE cuerpo Oficial de Bomberos de Bogotá, generando rutas de valor encaminadas a fortalecer, acompañar y/o disminuir el efecto de estos cambios.</w:t>
            </w:r>
          </w:p>
        </w:tc>
      </w:tr>
      <w:tr w:rsidR="00B82A0A" w:rsidRPr="00FF261C" w14:paraId="4FEEA917" w14:textId="77777777" w:rsidTr="00325701">
        <w:tc>
          <w:tcPr>
            <w:tcW w:w="2405" w:type="dxa"/>
          </w:tcPr>
          <w:p w14:paraId="451FEA03" w14:textId="77777777" w:rsidR="00B82A0A" w:rsidRPr="00FF261C" w:rsidRDefault="00B82A0A" w:rsidP="00FF261C">
            <w:pPr>
              <w:spacing w:after="200"/>
              <w:contextualSpacing/>
              <w:rPr>
                <w:rFonts w:cs="Arial"/>
                <w:lang w:val="es-CO" w:eastAsia="es-CO"/>
              </w:rPr>
            </w:pPr>
            <w:r w:rsidRPr="00FF261C">
              <w:rPr>
                <w:rFonts w:cs="Arial"/>
                <w:lang w:val="es-CO" w:eastAsia="es-CO"/>
              </w:rPr>
              <w:t>Potenciar la gestión estratégica del Talento Humano</w:t>
            </w:r>
          </w:p>
          <w:p w14:paraId="746158F7" w14:textId="77777777" w:rsidR="00B82A0A" w:rsidRPr="00FF261C" w:rsidRDefault="00B82A0A" w:rsidP="00FF261C">
            <w:pPr>
              <w:spacing w:after="200"/>
              <w:ind w:left="314"/>
              <w:contextualSpacing/>
              <w:rPr>
                <w:rFonts w:cs="Arial"/>
                <w:lang w:val="es-CO" w:eastAsia="es-CO"/>
              </w:rPr>
            </w:pPr>
          </w:p>
        </w:tc>
        <w:tc>
          <w:tcPr>
            <w:tcW w:w="6521" w:type="dxa"/>
          </w:tcPr>
          <w:p w14:paraId="559F00CD" w14:textId="77777777" w:rsidR="00B82A0A" w:rsidRPr="00FF261C" w:rsidRDefault="00B82A0A" w:rsidP="00FF261C">
            <w:pPr>
              <w:spacing w:after="200"/>
              <w:ind w:left="176" w:hanging="34"/>
              <w:contextualSpacing/>
              <w:rPr>
                <w:rFonts w:cs="Arial"/>
                <w:lang w:val="es-CO" w:eastAsia="es-CO"/>
              </w:rPr>
            </w:pPr>
            <w:r w:rsidRPr="00FF261C">
              <w:rPr>
                <w:rFonts w:cs="Arial"/>
                <w:lang w:val="es-CO" w:eastAsia="es-CO"/>
              </w:rPr>
              <w:t>Potenciar el talento humano como activo más importante de la entidad mediante el desarrollo de rutas de valor que permite fortalecer sus competencias desde el ser, el saber y el hacer en busca de brindar un servicio cercano y de calidad a la ciudadanía.</w:t>
            </w:r>
          </w:p>
        </w:tc>
      </w:tr>
    </w:tbl>
    <w:p w14:paraId="5345B85F" w14:textId="3468CD5E" w:rsidR="00881FC9" w:rsidRPr="00263D26" w:rsidRDefault="00881FC9" w:rsidP="00881FC9">
      <w:pPr>
        <w:spacing w:after="240"/>
        <w:jc w:val="center"/>
        <w:rPr>
          <w:rFonts w:eastAsia="Arial Nova" w:cs="Arial"/>
          <w:szCs w:val="24"/>
        </w:rPr>
      </w:pPr>
      <w:r>
        <w:rPr>
          <w:sz w:val="16"/>
          <w:szCs w:val="16"/>
        </w:rPr>
        <w:t xml:space="preserve">Fuente: Subdirección de Gestión Humana </w:t>
      </w:r>
    </w:p>
    <w:p w14:paraId="11D9B16C" w14:textId="77777777" w:rsidR="00B82A0A" w:rsidRPr="00FF261C" w:rsidRDefault="00B82A0A" w:rsidP="00FF261C">
      <w:pPr>
        <w:rPr>
          <w:rFonts w:cs="Arial"/>
          <w:szCs w:val="24"/>
        </w:rPr>
      </w:pPr>
    </w:p>
    <w:p w14:paraId="67783C72" w14:textId="119B15AE" w:rsidR="00B82A0A" w:rsidRPr="00BA0BA6" w:rsidRDefault="6B4166AB" w:rsidP="00FF261C">
      <w:pPr>
        <w:tabs>
          <w:tab w:val="left" w:pos="360"/>
          <w:tab w:val="left" w:pos="851"/>
        </w:tabs>
        <w:rPr>
          <w:rFonts w:cs="Arial"/>
          <w:sz w:val="22"/>
          <w:szCs w:val="22"/>
        </w:rPr>
      </w:pPr>
      <w:r w:rsidRPr="0B4E8F82">
        <w:rPr>
          <w:rFonts w:cs="Arial"/>
          <w:sz w:val="22"/>
          <w:szCs w:val="22"/>
        </w:rPr>
        <w:t>La Subdirección de Gestión Humana es la llamada a dar cumplimiento a dichos pilares estratégicos a partir de las funciones definidas en el Artículo 12 del Decreto Distrital 555 de 2011, de esta manera</w:t>
      </w:r>
      <w:r w:rsidR="541C9B5D" w:rsidRPr="0B4E8F82">
        <w:rPr>
          <w:rFonts w:cs="Arial"/>
          <w:sz w:val="22"/>
          <w:szCs w:val="22"/>
        </w:rPr>
        <w:t>,</w:t>
      </w:r>
      <w:r w:rsidRPr="0B4E8F82">
        <w:rPr>
          <w:rFonts w:cs="Arial"/>
          <w:sz w:val="22"/>
          <w:szCs w:val="22"/>
        </w:rPr>
        <w:t xml:space="preserve"> es</w:t>
      </w:r>
      <w:r w:rsidR="56E855DD" w:rsidRPr="0B4E8F82">
        <w:rPr>
          <w:rFonts w:cs="Arial"/>
          <w:sz w:val="22"/>
          <w:szCs w:val="22"/>
        </w:rPr>
        <w:t>t</w:t>
      </w:r>
      <w:r w:rsidRPr="0B4E8F82">
        <w:rPr>
          <w:rFonts w:cs="Arial"/>
          <w:sz w:val="22"/>
          <w:szCs w:val="22"/>
        </w:rPr>
        <w:t>a Subdirección definió los siguientes planes institucionales para la vigencia 2021:</w:t>
      </w:r>
    </w:p>
    <w:p w14:paraId="0AB3D4CF" w14:textId="77777777" w:rsidR="00B82A0A" w:rsidRPr="00BA0BA6" w:rsidRDefault="00B82A0A" w:rsidP="00FF261C">
      <w:pPr>
        <w:tabs>
          <w:tab w:val="left" w:pos="360"/>
          <w:tab w:val="left" w:pos="851"/>
        </w:tabs>
        <w:ind w:hanging="720"/>
        <w:rPr>
          <w:rFonts w:cs="Arial"/>
          <w:sz w:val="22"/>
          <w:szCs w:val="22"/>
        </w:rPr>
      </w:pPr>
    </w:p>
    <w:p w14:paraId="2FF7B230"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Estratégico de Talento Humano</w:t>
      </w:r>
    </w:p>
    <w:p w14:paraId="4C7B9CA0"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Institucional de Capacitación</w:t>
      </w:r>
    </w:p>
    <w:p w14:paraId="3D348103"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de Bienestar e Incentivos</w:t>
      </w:r>
    </w:p>
    <w:p w14:paraId="22463698"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Anual del Sistema General de Seguridad y Salud en el Trabajo</w:t>
      </w:r>
    </w:p>
    <w:p w14:paraId="7AA92B46"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Anual de Vacantes</w:t>
      </w:r>
    </w:p>
    <w:p w14:paraId="46EE1643"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Anual de Previsión de Recursos Humanos</w:t>
      </w:r>
    </w:p>
    <w:p w14:paraId="36D8EFAB"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de Integridad</w:t>
      </w:r>
    </w:p>
    <w:p w14:paraId="3B6F391B" w14:textId="77777777" w:rsidR="00B82A0A" w:rsidRPr="00BA0BA6" w:rsidRDefault="00B82A0A" w:rsidP="00FF261C">
      <w:pPr>
        <w:rPr>
          <w:rFonts w:cs="Arial"/>
          <w:sz w:val="22"/>
          <w:szCs w:val="22"/>
        </w:rPr>
      </w:pPr>
    </w:p>
    <w:p w14:paraId="34EE8D50" w14:textId="77777777" w:rsidR="00B82A0A" w:rsidRPr="00BA0BA6" w:rsidRDefault="00B82A0A" w:rsidP="00FF261C">
      <w:pPr>
        <w:rPr>
          <w:rFonts w:cs="Arial"/>
          <w:sz w:val="22"/>
          <w:szCs w:val="22"/>
        </w:rPr>
      </w:pPr>
    </w:p>
    <w:p w14:paraId="3EAFFAFF" w14:textId="114907BF" w:rsidR="00B82A0A" w:rsidRPr="00BA0BA6" w:rsidRDefault="6B4166AB" w:rsidP="00FF261C">
      <w:pPr>
        <w:rPr>
          <w:rFonts w:cs="Arial"/>
          <w:sz w:val="22"/>
          <w:szCs w:val="22"/>
        </w:rPr>
      </w:pPr>
      <w:r w:rsidRPr="0B4E8F82">
        <w:rPr>
          <w:rFonts w:cs="Arial"/>
          <w:sz w:val="22"/>
          <w:szCs w:val="22"/>
        </w:rPr>
        <w:t>A los planes antes mencionados</w:t>
      </w:r>
      <w:r w:rsidR="4B1188B6" w:rsidRPr="0B4E8F82">
        <w:rPr>
          <w:rFonts w:cs="Arial"/>
          <w:sz w:val="22"/>
          <w:szCs w:val="22"/>
        </w:rPr>
        <w:t>,</w:t>
      </w:r>
      <w:r w:rsidRPr="0B4E8F82">
        <w:rPr>
          <w:rFonts w:cs="Arial"/>
          <w:sz w:val="22"/>
          <w:szCs w:val="22"/>
        </w:rPr>
        <w:t xml:space="preserve"> se da articulación y ejecución a partir de los subprocesos de Calidad de Vida, Administración de Personal, Desarrollo Institucional, Seguridad y Salud en el Trabajo y Formación; además, de la ejecución de los programas y proyectos que permiten a la fecha tener los siguientes logros relacionados con los objetivos de desarrollo sostenible ODS:</w:t>
      </w:r>
    </w:p>
    <w:p w14:paraId="003CE6AD" w14:textId="77777777" w:rsidR="00B82A0A" w:rsidRPr="00BA0BA6" w:rsidRDefault="00B82A0A" w:rsidP="00FF261C">
      <w:pPr>
        <w:rPr>
          <w:rFonts w:cs="Arial"/>
          <w:sz w:val="22"/>
          <w:szCs w:val="22"/>
        </w:rPr>
      </w:pPr>
    </w:p>
    <w:p w14:paraId="3B6A2CC0" w14:textId="3166C64C" w:rsidR="00B82A0A" w:rsidRPr="00BA0BA6" w:rsidRDefault="6B4166AB" w:rsidP="0B4E8F82">
      <w:pPr>
        <w:pStyle w:val="Prrafodelista"/>
        <w:numPr>
          <w:ilvl w:val="0"/>
          <w:numId w:val="8"/>
        </w:numPr>
        <w:rPr>
          <w:rFonts w:cs="Arial"/>
          <w:noProof/>
          <w:sz w:val="22"/>
          <w:szCs w:val="22"/>
        </w:rPr>
      </w:pPr>
      <w:r w:rsidRPr="0B4E8F82">
        <w:rPr>
          <w:rFonts w:cs="Arial"/>
          <w:sz w:val="22"/>
          <w:szCs w:val="22"/>
        </w:rPr>
        <w:t xml:space="preserve">Implementación de la </w:t>
      </w:r>
      <w:r w:rsidRPr="0B4E8F82">
        <w:rPr>
          <w:rFonts w:cs="Arial"/>
          <w:b/>
          <w:bCs/>
          <w:sz w:val="22"/>
          <w:szCs w:val="22"/>
        </w:rPr>
        <w:t>Cuponera de la Felicidad</w:t>
      </w:r>
      <w:r w:rsidRPr="0B4E8F82">
        <w:rPr>
          <w:rFonts w:cs="Arial"/>
          <w:sz w:val="22"/>
          <w:szCs w:val="22"/>
        </w:rPr>
        <w:t xml:space="preserve"> como estrategia donde se reúne y evidencia un salario emocional como parte de los beneficios que se otorgan a los servidores de la entidad. </w:t>
      </w:r>
      <w:r w:rsidRPr="0B4E8F82">
        <w:rPr>
          <w:rFonts w:cs="Arial"/>
          <w:color w:val="auto"/>
          <w:sz w:val="22"/>
          <w:szCs w:val="22"/>
        </w:rPr>
        <w:t xml:space="preserve">661 </w:t>
      </w:r>
      <w:r w:rsidR="250FB604" w:rsidRPr="0B4E8F82">
        <w:rPr>
          <w:rFonts w:cs="Arial"/>
          <w:color w:val="auto"/>
          <w:sz w:val="22"/>
          <w:szCs w:val="22"/>
        </w:rPr>
        <w:t xml:space="preserve">personas </w:t>
      </w:r>
      <w:r w:rsidRPr="0B4E8F82">
        <w:rPr>
          <w:rFonts w:cs="Arial"/>
          <w:color w:val="auto"/>
          <w:sz w:val="22"/>
          <w:szCs w:val="22"/>
        </w:rPr>
        <w:t>realizaron uso de 1</w:t>
      </w:r>
      <w:r w:rsidR="44143186" w:rsidRPr="0B4E8F82">
        <w:rPr>
          <w:rFonts w:cs="Arial"/>
          <w:color w:val="auto"/>
          <w:sz w:val="22"/>
          <w:szCs w:val="22"/>
        </w:rPr>
        <w:t>.</w:t>
      </w:r>
      <w:r w:rsidRPr="0B4E8F82">
        <w:rPr>
          <w:rFonts w:cs="Arial"/>
          <w:color w:val="auto"/>
          <w:sz w:val="22"/>
          <w:szCs w:val="22"/>
        </w:rPr>
        <w:t>935 cupones durante la vigencia 2021.</w:t>
      </w:r>
      <w:r w:rsidR="741BF926" w:rsidRPr="0B4E8F82">
        <w:rPr>
          <w:rFonts w:cs="Arial"/>
          <w:noProof/>
          <w:sz w:val="22"/>
          <w:szCs w:val="22"/>
        </w:rPr>
        <w:t xml:space="preserve"> </w:t>
      </w:r>
    </w:p>
    <w:p w14:paraId="62932B72" w14:textId="4D5C0D17" w:rsidR="0B4E8F82" w:rsidRDefault="0B4E8F82" w:rsidP="0B4E8F82">
      <w:pPr>
        <w:rPr>
          <w:szCs w:val="24"/>
        </w:rPr>
      </w:pPr>
    </w:p>
    <w:p w14:paraId="73439A8A" w14:textId="4D65FCDC" w:rsidR="00B82A0A" w:rsidRPr="00BA0BA6" w:rsidRDefault="6B4166AB" w:rsidP="0B4E8F82">
      <w:pPr>
        <w:ind w:left="1275" w:firstLine="1"/>
        <w:jc w:val="left"/>
        <w:rPr>
          <w:rFonts w:cs="Arial"/>
          <w:color w:val="1F497D" w:themeColor="text2"/>
          <w:sz w:val="22"/>
          <w:szCs w:val="22"/>
        </w:rPr>
      </w:pPr>
      <w:r w:rsidRPr="0B4E8F82">
        <w:rPr>
          <w:rFonts w:cs="Arial"/>
          <w:color w:val="1F497D" w:themeColor="text2"/>
          <w:sz w:val="22"/>
          <w:szCs w:val="22"/>
        </w:rPr>
        <w:t>ODS Esfera Sociedad - Objetivo 3 – Salud y Bienestar</w:t>
      </w:r>
      <w:r w:rsidR="741BF926">
        <w:rPr>
          <w:noProof/>
        </w:rPr>
        <w:drawing>
          <wp:inline distT="0" distB="0" distL="0" distR="0" wp14:anchorId="5CA261F5" wp14:editId="7E023680">
            <wp:extent cx="2472055" cy="1854835"/>
            <wp:effectExtent l="0" t="0" r="4445" b="0"/>
            <wp:docPr id="49" name="Picture 8" title="Bomberos recibiendo la cuponera de la feli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0">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c="http://schemas.openxmlformats.org/drawingml/2006/chart" xmlns:dgm="http://schemas.openxmlformats.org/drawingml/2006/diagram"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a:blip>
                    <a:stretch>
                      <a:fillRect/>
                    </a:stretch>
                  </pic:blipFill>
                  <pic:spPr>
                    <a:xfrm>
                      <a:off x="0" y="0"/>
                      <a:ext cx="2472055" cy="1854835"/>
                    </a:xfrm>
                    <a:prstGeom prst="rect">
                      <a:avLst/>
                    </a:prstGeom>
                  </pic:spPr>
                </pic:pic>
              </a:graphicData>
            </a:graphic>
          </wp:inline>
        </w:drawing>
      </w:r>
    </w:p>
    <w:p w14:paraId="038C91BA" w14:textId="77777777" w:rsidR="00B82A0A" w:rsidRPr="00BA0BA6" w:rsidRDefault="00B82A0A" w:rsidP="00FF261C">
      <w:pPr>
        <w:rPr>
          <w:rFonts w:cs="Arial"/>
          <w:sz w:val="22"/>
          <w:szCs w:val="22"/>
        </w:rPr>
      </w:pPr>
    </w:p>
    <w:p w14:paraId="42BF4E22" w14:textId="77777777" w:rsidR="00B82A0A" w:rsidRPr="00BA0BA6" w:rsidRDefault="00B82A0A" w:rsidP="00FF261C">
      <w:pPr>
        <w:rPr>
          <w:rFonts w:cs="Arial"/>
          <w:sz w:val="22"/>
          <w:szCs w:val="22"/>
        </w:rPr>
      </w:pPr>
    </w:p>
    <w:p w14:paraId="402545B8" w14:textId="59F2BADA" w:rsidR="00B82A0A" w:rsidRPr="00BA0BA6" w:rsidRDefault="176D66D2" w:rsidP="00FF261C">
      <w:pPr>
        <w:pStyle w:val="Prrafodelista"/>
        <w:numPr>
          <w:ilvl w:val="0"/>
          <w:numId w:val="8"/>
        </w:numPr>
        <w:rPr>
          <w:rFonts w:cs="Arial"/>
          <w:sz w:val="22"/>
          <w:szCs w:val="22"/>
        </w:rPr>
      </w:pPr>
      <w:r w:rsidRPr="0B4E8F82">
        <w:rPr>
          <w:rFonts w:cs="Arial"/>
          <w:sz w:val="22"/>
          <w:szCs w:val="22"/>
        </w:rPr>
        <w:t>La c</w:t>
      </w:r>
      <w:r w:rsidR="6B4166AB" w:rsidRPr="0B4E8F82">
        <w:rPr>
          <w:rFonts w:cs="Arial"/>
          <w:sz w:val="22"/>
          <w:szCs w:val="22"/>
        </w:rPr>
        <w:t>elebración</w:t>
      </w:r>
      <w:r w:rsidR="5A793D38" w:rsidRPr="0B4E8F82">
        <w:rPr>
          <w:rFonts w:cs="Arial"/>
          <w:sz w:val="22"/>
          <w:szCs w:val="22"/>
        </w:rPr>
        <w:t xml:space="preserve"> del</w:t>
      </w:r>
      <w:r w:rsidR="6B4166AB" w:rsidRPr="0B4E8F82">
        <w:rPr>
          <w:rFonts w:cs="Arial"/>
          <w:sz w:val="22"/>
          <w:szCs w:val="22"/>
        </w:rPr>
        <w:t xml:space="preserve"> </w:t>
      </w:r>
      <w:r w:rsidR="430B7CC0" w:rsidRPr="0B4E8F82">
        <w:rPr>
          <w:rFonts w:cs="Arial"/>
          <w:b/>
          <w:bCs/>
          <w:sz w:val="22"/>
          <w:szCs w:val="22"/>
        </w:rPr>
        <w:t>D</w:t>
      </w:r>
      <w:r w:rsidR="6B4166AB" w:rsidRPr="0B4E8F82">
        <w:rPr>
          <w:rFonts w:cs="Arial"/>
          <w:b/>
          <w:bCs/>
          <w:sz w:val="22"/>
          <w:szCs w:val="22"/>
        </w:rPr>
        <w:t xml:space="preserve">ía de la </w:t>
      </w:r>
      <w:r w:rsidR="1FBE8354" w:rsidRPr="0B4E8F82">
        <w:rPr>
          <w:rFonts w:cs="Arial"/>
          <w:b/>
          <w:bCs/>
          <w:sz w:val="22"/>
          <w:szCs w:val="22"/>
        </w:rPr>
        <w:t>F</w:t>
      </w:r>
      <w:r w:rsidR="6B4166AB" w:rsidRPr="0B4E8F82">
        <w:rPr>
          <w:rFonts w:cs="Arial"/>
          <w:b/>
          <w:bCs/>
          <w:sz w:val="22"/>
          <w:szCs w:val="22"/>
        </w:rPr>
        <w:t>amilia 2021</w:t>
      </w:r>
      <w:r w:rsidR="6B4166AB" w:rsidRPr="0B4E8F82">
        <w:rPr>
          <w:rFonts w:cs="Arial"/>
          <w:sz w:val="22"/>
          <w:szCs w:val="22"/>
        </w:rPr>
        <w:t xml:space="preserve"> generó un espacio de diversión, recreación y unión para los servidores públicos y sus </w:t>
      </w:r>
      <w:r w:rsidR="35F0DB6C" w:rsidRPr="0B4E8F82">
        <w:rPr>
          <w:rFonts w:cs="Arial"/>
          <w:sz w:val="22"/>
          <w:szCs w:val="22"/>
        </w:rPr>
        <w:t>seres queridos</w:t>
      </w:r>
      <w:r w:rsidR="78BD1711" w:rsidRPr="0B4E8F82">
        <w:rPr>
          <w:rFonts w:cs="Arial"/>
          <w:sz w:val="22"/>
          <w:szCs w:val="22"/>
        </w:rPr>
        <w:t>. El</w:t>
      </w:r>
      <w:r w:rsidR="35F0DB6C" w:rsidRPr="0B4E8F82">
        <w:rPr>
          <w:rFonts w:cs="Arial"/>
          <w:sz w:val="22"/>
          <w:szCs w:val="22"/>
        </w:rPr>
        <w:t xml:space="preserve"> </w:t>
      </w:r>
      <w:r w:rsidR="78BD1711" w:rsidRPr="0B4E8F82">
        <w:rPr>
          <w:rFonts w:cs="Arial"/>
          <w:sz w:val="22"/>
          <w:szCs w:val="22"/>
        </w:rPr>
        <w:t xml:space="preserve">2021 fue el </w:t>
      </w:r>
      <w:r w:rsidR="35F0DB6C" w:rsidRPr="0B4E8F82">
        <w:rPr>
          <w:rFonts w:cs="Arial"/>
          <w:sz w:val="22"/>
          <w:szCs w:val="22"/>
        </w:rPr>
        <w:t xml:space="preserve">año </w:t>
      </w:r>
      <w:r w:rsidR="6B4166AB" w:rsidRPr="0B4E8F82">
        <w:rPr>
          <w:rFonts w:cs="Arial"/>
          <w:sz w:val="22"/>
          <w:szCs w:val="22"/>
        </w:rPr>
        <w:t xml:space="preserve">con mayor número </w:t>
      </w:r>
      <w:r w:rsidR="4EA52426" w:rsidRPr="0B4E8F82">
        <w:rPr>
          <w:rFonts w:cs="Arial"/>
          <w:sz w:val="22"/>
          <w:szCs w:val="22"/>
        </w:rPr>
        <w:t xml:space="preserve">de </w:t>
      </w:r>
      <w:r w:rsidR="6B4166AB" w:rsidRPr="0B4E8F82">
        <w:rPr>
          <w:rFonts w:cs="Arial"/>
          <w:sz w:val="22"/>
          <w:szCs w:val="22"/>
        </w:rPr>
        <w:t>participantes</w:t>
      </w:r>
      <w:r w:rsidR="31106084" w:rsidRPr="0B4E8F82">
        <w:rPr>
          <w:rFonts w:cs="Arial"/>
          <w:sz w:val="22"/>
          <w:szCs w:val="22"/>
        </w:rPr>
        <w:t xml:space="preserve">, </w:t>
      </w:r>
      <w:r w:rsidR="6B4166AB" w:rsidRPr="0B4E8F82">
        <w:rPr>
          <w:rFonts w:cs="Arial"/>
          <w:color w:val="auto"/>
          <w:sz w:val="22"/>
          <w:szCs w:val="22"/>
        </w:rPr>
        <w:t>543</w:t>
      </w:r>
      <w:r w:rsidR="29E72138" w:rsidRPr="0B4E8F82">
        <w:rPr>
          <w:rFonts w:cs="Arial"/>
          <w:color w:val="auto"/>
          <w:sz w:val="22"/>
          <w:szCs w:val="22"/>
        </w:rPr>
        <w:t xml:space="preserve"> personas </w:t>
      </w:r>
      <w:r w:rsidR="278032C2" w:rsidRPr="0B4E8F82">
        <w:rPr>
          <w:rFonts w:cs="Arial"/>
          <w:color w:val="auto"/>
          <w:sz w:val="22"/>
          <w:szCs w:val="22"/>
        </w:rPr>
        <w:t xml:space="preserve">lo que </w:t>
      </w:r>
      <w:r w:rsidR="6B4166AB" w:rsidRPr="0B4E8F82">
        <w:rPr>
          <w:rFonts w:cs="Arial"/>
          <w:sz w:val="22"/>
          <w:szCs w:val="22"/>
        </w:rPr>
        <w:t xml:space="preserve">corresponde </w:t>
      </w:r>
      <w:r w:rsidR="6B4166AB" w:rsidRPr="0B4E8F82">
        <w:rPr>
          <w:rFonts w:cs="Arial"/>
          <w:color w:val="auto"/>
          <w:sz w:val="22"/>
          <w:szCs w:val="22"/>
        </w:rPr>
        <w:t>a</w:t>
      </w:r>
      <w:r w:rsidR="0D46DBC4" w:rsidRPr="0B4E8F82">
        <w:rPr>
          <w:rFonts w:cs="Arial"/>
          <w:color w:val="auto"/>
          <w:sz w:val="22"/>
          <w:szCs w:val="22"/>
        </w:rPr>
        <w:t xml:space="preserve"> un</w:t>
      </w:r>
      <w:r w:rsidR="6B4166AB" w:rsidRPr="0B4E8F82">
        <w:rPr>
          <w:rFonts w:cs="Arial"/>
          <w:color w:val="auto"/>
          <w:sz w:val="22"/>
          <w:szCs w:val="22"/>
        </w:rPr>
        <w:t xml:space="preserve"> 83% </w:t>
      </w:r>
      <w:r w:rsidR="5F349FD0" w:rsidRPr="0B4E8F82">
        <w:rPr>
          <w:rFonts w:cs="Arial"/>
          <w:sz w:val="22"/>
          <w:szCs w:val="22"/>
        </w:rPr>
        <w:t xml:space="preserve">para </w:t>
      </w:r>
      <w:r w:rsidR="6B4166AB" w:rsidRPr="0B4E8F82">
        <w:rPr>
          <w:rFonts w:cs="Arial"/>
          <w:sz w:val="22"/>
          <w:szCs w:val="22"/>
        </w:rPr>
        <w:t>planta vinculada a la fecha</w:t>
      </w:r>
      <w:r w:rsidR="355FCEBB" w:rsidRPr="0B4E8F82">
        <w:rPr>
          <w:rFonts w:cs="Arial"/>
          <w:sz w:val="22"/>
          <w:szCs w:val="22"/>
        </w:rPr>
        <w:t>,</w:t>
      </w:r>
      <w:r w:rsidR="6B4166AB" w:rsidRPr="0B4E8F82">
        <w:rPr>
          <w:rFonts w:cs="Arial"/>
          <w:sz w:val="22"/>
          <w:szCs w:val="22"/>
        </w:rPr>
        <w:t xml:space="preserve"> y</w:t>
      </w:r>
      <w:r w:rsidR="6B4166AB" w:rsidRPr="0B4E8F82">
        <w:rPr>
          <w:rFonts w:cs="Arial"/>
          <w:color w:val="auto"/>
          <w:sz w:val="22"/>
          <w:szCs w:val="22"/>
        </w:rPr>
        <w:t xml:space="preserve"> </w:t>
      </w:r>
      <w:r w:rsidR="59570C87" w:rsidRPr="0B4E8F82">
        <w:rPr>
          <w:rFonts w:cs="Arial"/>
          <w:color w:val="auto"/>
          <w:sz w:val="22"/>
          <w:szCs w:val="22"/>
        </w:rPr>
        <w:t xml:space="preserve">un total de </w:t>
      </w:r>
      <w:r w:rsidR="6B4166AB" w:rsidRPr="0B4E8F82">
        <w:rPr>
          <w:rFonts w:cs="Arial"/>
          <w:color w:val="auto"/>
          <w:sz w:val="22"/>
          <w:szCs w:val="22"/>
        </w:rPr>
        <w:t xml:space="preserve">1.898 </w:t>
      </w:r>
      <w:r w:rsidR="6B4166AB" w:rsidRPr="0B4E8F82">
        <w:rPr>
          <w:rFonts w:cs="Arial"/>
          <w:sz w:val="22"/>
          <w:szCs w:val="22"/>
        </w:rPr>
        <w:t>entre servidores y sus familias.</w:t>
      </w:r>
    </w:p>
    <w:p w14:paraId="70F075BD" w14:textId="77777777" w:rsidR="00B82A0A" w:rsidRPr="00BA0BA6" w:rsidRDefault="00B82A0A" w:rsidP="00FF261C">
      <w:pPr>
        <w:ind w:left="1079" w:firstLine="337"/>
        <w:rPr>
          <w:rFonts w:cs="Arial"/>
          <w:color w:val="1F497D" w:themeColor="text2"/>
          <w:sz w:val="22"/>
          <w:szCs w:val="22"/>
        </w:rPr>
      </w:pPr>
      <w:r w:rsidRPr="00BA0BA6">
        <w:rPr>
          <w:rFonts w:cs="Arial"/>
          <w:color w:val="1F497D" w:themeColor="text2"/>
          <w:sz w:val="22"/>
          <w:szCs w:val="22"/>
        </w:rPr>
        <w:t>ODS Esfera Sociedad - Objetivo 3 – Salud y Bienestar</w:t>
      </w:r>
    </w:p>
    <w:p w14:paraId="53E1C1F4" w14:textId="77777777" w:rsidR="00B82A0A" w:rsidRPr="00BA0BA6" w:rsidRDefault="00B82A0A" w:rsidP="00FF261C">
      <w:pPr>
        <w:rPr>
          <w:rFonts w:cs="Arial"/>
          <w:sz w:val="22"/>
          <w:szCs w:val="22"/>
        </w:rPr>
      </w:pPr>
    </w:p>
    <w:p w14:paraId="16DA95DE" w14:textId="2C7928F2" w:rsidR="00B82A0A" w:rsidRPr="00BA0BA6" w:rsidRDefault="6B4166AB" w:rsidP="00FF261C">
      <w:pPr>
        <w:pStyle w:val="Prrafodelista"/>
        <w:numPr>
          <w:ilvl w:val="0"/>
          <w:numId w:val="8"/>
        </w:numPr>
        <w:rPr>
          <w:rFonts w:cs="Arial"/>
          <w:sz w:val="22"/>
          <w:szCs w:val="22"/>
        </w:rPr>
      </w:pPr>
      <w:r w:rsidRPr="0B4E8F82">
        <w:rPr>
          <w:rFonts w:cs="Arial"/>
          <w:sz w:val="22"/>
          <w:szCs w:val="22"/>
        </w:rPr>
        <w:t xml:space="preserve">Creación e implementación del programa de </w:t>
      </w:r>
      <w:r w:rsidRPr="0B4E8F82">
        <w:rPr>
          <w:rFonts w:cs="Arial"/>
          <w:b/>
          <w:bCs/>
          <w:sz w:val="22"/>
          <w:szCs w:val="22"/>
        </w:rPr>
        <w:t xml:space="preserve">Bici </w:t>
      </w:r>
      <w:r w:rsidR="76BA71CB" w:rsidRPr="0B4E8F82">
        <w:rPr>
          <w:rFonts w:cs="Arial"/>
          <w:b/>
          <w:bCs/>
          <w:sz w:val="22"/>
          <w:szCs w:val="22"/>
        </w:rPr>
        <w:t>B</w:t>
      </w:r>
      <w:r w:rsidRPr="0B4E8F82">
        <w:rPr>
          <w:rFonts w:cs="Arial"/>
          <w:b/>
          <w:bCs/>
          <w:sz w:val="22"/>
          <w:szCs w:val="22"/>
        </w:rPr>
        <w:t>omberos</w:t>
      </w:r>
      <w:r w:rsidRPr="0B4E8F82">
        <w:rPr>
          <w:rFonts w:cs="Arial"/>
          <w:sz w:val="22"/>
          <w:szCs w:val="22"/>
        </w:rPr>
        <w:t xml:space="preserve"> en el que se desarrolló un diagnóstico para la identificación de los medios de transporte utilizados por los servidores y colaboradores de la </w:t>
      </w:r>
      <w:r w:rsidR="3942CD9A" w:rsidRPr="0B4E8F82">
        <w:rPr>
          <w:rFonts w:cs="Arial"/>
          <w:sz w:val="22"/>
          <w:szCs w:val="22"/>
        </w:rPr>
        <w:t>e</w:t>
      </w:r>
      <w:r w:rsidRPr="0B4E8F82">
        <w:rPr>
          <w:rFonts w:cs="Arial"/>
          <w:sz w:val="22"/>
          <w:szCs w:val="22"/>
        </w:rPr>
        <w:t xml:space="preserve">ntidad. Además, se realizaron actividades en la </w:t>
      </w:r>
      <w:r w:rsidR="106AC94B" w:rsidRPr="0B4E8F82">
        <w:rPr>
          <w:rFonts w:cs="Arial"/>
          <w:sz w:val="22"/>
          <w:szCs w:val="22"/>
        </w:rPr>
        <w:t>S</w:t>
      </w:r>
      <w:r w:rsidRPr="0B4E8F82">
        <w:rPr>
          <w:rFonts w:cs="Arial"/>
          <w:sz w:val="22"/>
          <w:szCs w:val="22"/>
        </w:rPr>
        <w:t xml:space="preserve">emana de la </w:t>
      </w:r>
      <w:r w:rsidR="426A0D59" w:rsidRPr="0B4E8F82">
        <w:rPr>
          <w:rFonts w:cs="Arial"/>
          <w:sz w:val="22"/>
          <w:szCs w:val="22"/>
        </w:rPr>
        <w:t>B</w:t>
      </w:r>
      <w:r w:rsidRPr="0B4E8F82">
        <w:rPr>
          <w:rFonts w:cs="Arial"/>
          <w:sz w:val="22"/>
          <w:szCs w:val="22"/>
        </w:rPr>
        <w:t>icicleta</w:t>
      </w:r>
      <w:r w:rsidR="218FC6F2" w:rsidRPr="0B4E8F82">
        <w:rPr>
          <w:rFonts w:cs="Arial"/>
          <w:sz w:val="22"/>
          <w:szCs w:val="22"/>
        </w:rPr>
        <w:t>. A</w:t>
      </w:r>
      <w:r w:rsidRPr="0B4E8F82">
        <w:rPr>
          <w:rFonts w:cs="Arial"/>
          <w:sz w:val="22"/>
          <w:szCs w:val="22"/>
        </w:rPr>
        <w:t xml:space="preserve"> la fecha se cuenta con 118 bici usuarios.</w:t>
      </w:r>
    </w:p>
    <w:p w14:paraId="5AB43286" w14:textId="77777777" w:rsidR="00B82A0A" w:rsidRPr="00BA0BA6" w:rsidRDefault="00B82A0A" w:rsidP="00FF261C">
      <w:pPr>
        <w:ind w:left="1079" w:firstLine="337"/>
        <w:rPr>
          <w:rFonts w:cs="Arial"/>
          <w:sz w:val="22"/>
          <w:szCs w:val="22"/>
        </w:rPr>
      </w:pPr>
      <w:r w:rsidRPr="00BA0BA6">
        <w:rPr>
          <w:rFonts w:cs="Arial"/>
          <w:color w:val="1F497D" w:themeColor="text2"/>
          <w:sz w:val="22"/>
          <w:szCs w:val="22"/>
        </w:rPr>
        <w:t>ODS Esfera Ambiente - Objetivo 13: acciones por el clima</w:t>
      </w:r>
    </w:p>
    <w:p w14:paraId="4E032674" w14:textId="77777777" w:rsidR="00B82A0A" w:rsidRPr="00BA0BA6" w:rsidRDefault="00B82A0A" w:rsidP="00FF261C">
      <w:pPr>
        <w:pStyle w:val="Prrafodelista"/>
        <w:rPr>
          <w:rFonts w:cs="Arial"/>
          <w:sz w:val="22"/>
          <w:szCs w:val="22"/>
        </w:rPr>
      </w:pPr>
    </w:p>
    <w:p w14:paraId="69E71FEE" w14:textId="77777777" w:rsidR="00B82A0A" w:rsidRPr="00BA0BA6" w:rsidRDefault="6B4166AB" w:rsidP="00FF261C">
      <w:pPr>
        <w:pStyle w:val="Prrafodelista"/>
        <w:numPr>
          <w:ilvl w:val="0"/>
          <w:numId w:val="8"/>
        </w:numPr>
        <w:rPr>
          <w:rFonts w:cs="Arial"/>
          <w:sz w:val="22"/>
          <w:szCs w:val="22"/>
        </w:rPr>
      </w:pPr>
      <w:r w:rsidRPr="0B4E8F82">
        <w:rPr>
          <w:rFonts w:cs="Arial"/>
          <w:sz w:val="22"/>
          <w:szCs w:val="22"/>
        </w:rPr>
        <w:t>Ejecución de</w:t>
      </w:r>
      <w:r w:rsidRPr="0B4E8F82">
        <w:rPr>
          <w:rFonts w:cs="Arial"/>
          <w:color w:val="auto"/>
          <w:sz w:val="22"/>
          <w:szCs w:val="22"/>
        </w:rPr>
        <w:t xml:space="preserve"> </w:t>
      </w:r>
      <w:r w:rsidRPr="0B4E8F82">
        <w:rPr>
          <w:rFonts w:cs="Arial"/>
          <w:b/>
          <w:bCs/>
          <w:color w:val="auto"/>
          <w:sz w:val="22"/>
          <w:szCs w:val="22"/>
        </w:rPr>
        <w:t xml:space="preserve">165 </w:t>
      </w:r>
      <w:r w:rsidRPr="0B4E8F82">
        <w:rPr>
          <w:rFonts w:cs="Arial"/>
          <w:b/>
          <w:bCs/>
          <w:sz w:val="22"/>
          <w:szCs w:val="22"/>
        </w:rPr>
        <w:t xml:space="preserve">cursos, capacitaciones, charlas, talleres y sensibilizaciones </w:t>
      </w:r>
      <w:r w:rsidRPr="0B4E8F82">
        <w:rPr>
          <w:rFonts w:cs="Arial"/>
          <w:sz w:val="22"/>
          <w:szCs w:val="22"/>
        </w:rPr>
        <w:t>dentro de los subprocesos de la Subdirección durante la vigencia 2021.</w:t>
      </w:r>
    </w:p>
    <w:p w14:paraId="62C0EDF6" w14:textId="77777777" w:rsidR="00B82A0A" w:rsidRPr="00BA0BA6" w:rsidRDefault="00B82A0A" w:rsidP="00FF261C">
      <w:pPr>
        <w:ind w:left="1079" w:firstLine="337"/>
        <w:rPr>
          <w:rFonts w:cs="Arial"/>
          <w:color w:val="1F497D" w:themeColor="text2"/>
          <w:sz w:val="22"/>
          <w:szCs w:val="22"/>
        </w:rPr>
      </w:pPr>
      <w:r w:rsidRPr="00BA0BA6">
        <w:rPr>
          <w:rFonts w:cs="Arial"/>
          <w:color w:val="1F497D" w:themeColor="text2"/>
          <w:sz w:val="22"/>
          <w:szCs w:val="22"/>
        </w:rPr>
        <w:t>ODS Esfera Sociedad - Objetivo 4 – Educación de calidad</w:t>
      </w:r>
    </w:p>
    <w:p w14:paraId="1E75E3EA" w14:textId="77777777" w:rsidR="00B82A0A" w:rsidRPr="00BA0BA6" w:rsidRDefault="00B82A0A" w:rsidP="00FF261C">
      <w:pPr>
        <w:pStyle w:val="Prrafodelista"/>
        <w:rPr>
          <w:rFonts w:cs="Arial"/>
          <w:sz w:val="22"/>
          <w:szCs w:val="22"/>
        </w:rPr>
      </w:pPr>
    </w:p>
    <w:p w14:paraId="2BB550EA" w14:textId="2BB344D6" w:rsidR="00B82A0A" w:rsidRPr="00BA0BA6" w:rsidRDefault="6B4166AB" w:rsidP="00FF261C">
      <w:pPr>
        <w:pStyle w:val="Prrafodelista"/>
        <w:numPr>
          <w:ilvl w:val="0"/>
          <w:numId w:val="8"/>
        </w:numPr>
        <w:rPr>
          <w:rFonts w:cs="Arial"/>
          <w:sz w:val="22"/>
          <w:szCs w:val="22"/>
        </w:rPr>
      </w:pPr>
      <w:r w:rsidRPr="0B4E8F82">
        <w:rPr>
          <w:rFonts w:cs="Arial"/>
          <w:sz w:val="22"/>
          <w:szCs w:val="22"/>
        </w:rPr>
        <w:t xml:space="preserve">Creación del </w:t>
      </w:r>
      <w:r w:rsidR="7571292B" w:rsidRPr="0B4E8F82">
        <w:rPr>
          <w:rFonts w:cs="Arial"/>
          <w:sz w:val="22"/>
          <w:szCs w:val="22"/>
        </w:rPr>
        <w:t>P</w:t>
      </w:r>
      <w:r w:rsidRPr="0B4E8F82">
        <w:rPr>
          <w:rFonts w:cs="Arial"/>
          <w:b/>
          <w:bCs/>
          <w:sz w:val="22"/>
          <w:szCs w:val="22"/>
        </w:rPr>
        <w:t xml:space="preserve">lan de </w:t>
      </w:r>
      <w:r w:rsidR="1EEF8B23" w:rsidRPr="0B4E8F82">
        <w:rPr>
          <w:rFonts w:cs="Arial"/>
          <w:b/>
          <w:bCs/>
          <w:sz w:val="22"/>
          <w:szCs w:val="22"/>
        </w:rPr>
        <w:t>R</w:t>
      </w:r>
      <w:r w:rsidRPr="0B4E8F82">
        <w:rPr>
          <w:rFonts w:cs="Arial"/>
          <w:b/>
          <w:bCs/>
          <w:sz w:val="22"/>
          <w:szCs w:val="22"/>
        </w:rPr>
        <w:t xml:space="preserve">etiro </w:t>
      </w:r>
      <w:r w:rsidR="31E53453" w:rsidRPr="0B4E8F82">
        <w:rPr>
          <w:rFonts w:cs="Arial"/>
          <w:b/>
          <w:bCs/>
          <w:sz w:val="22"/>
          <w:szCs w:val="22"/>
        </w:rPr>
        <w:t>A</w:t>
      </w:r>
      <w:r w:rsidRPr="0B4E8F82">
        <w:rPr>
          <w:rFonts w:cs="Arial"/>
          <w:b/>
          <w:bCs/>
          <w:sz w:val="22"/>
          <w:szCs w:val="22"/>
        </w:rPr>
        <w:t>sistido</w:t>
      </w:r>
      <w:r w:rsidRPr="0B4E8F82">
        <w:rPr>
          <w:rFonts w:cs="Arial"/>
          <w:sz w:val="22"/>
          <w:szCs w:val="22"/>
        </w:rPr>
        <w:t xml:space="preserve"> con el fin de proporcionar a los servidores, habilidades para que puedan adaptarse y afrontar la nueva etapa de su vida de manera positiva, descubriendo y fortaleciendo </w:t>
      </w:r>
      <w:r w:rsidR="2AC733FD" w:rsidRPr="0B4E8F82">
        <w:rPr>
          <w:rFonts w:cs="Arial"/>
          <w:sz w:val="22"/>
          <w:szCs w:val="22"/>
        </w:rPr>
        <w:t xml:space="preserve">sus </w:t>
      </w:r>
      <w:r w:rsidRPr="0B4E8F82">
        <w:rPr>
          <w:rFonts w:cs="Arial"/>
          <w:sz w:val="22"/>
          <w:szCs w:val="22"/>
        </w:rPr>
        <w:t>capacidades.</w:t>
      </w:r>
    </w:p>
    <w:p w14:paraId="65EDF0BB" w14:textId="77777777" w:rsidR="00B82A0A" w:rsidRPr="00BA0BA6" w:rsidRDefault="00B82A0A" w:rsidP="00FF261C">
      <w:pPr>
        <w:ind w:left="1079" w:firstLine="337"/>
        <w:rPr>
          <w:rFonts w:cs="Arial"/>
          <w:color w:val="1F497D" w:themeColor="text2"/>
          <w:sz w:val="22"/>
          <w:szCs w:val="22"/>
        </w:rPr>
      </w:pPr>
      <w:r w:rsidRPr="00BA0BA6">
        <w:rPr>
          <w:rFonts w:cs="Arial"/>
          <w:color w:val="1F497D" w:themeColor="text2"/>
          <w:sz w:val="22"/>
          <w:szCs w:val="22"/>
        </w:rPr>
        <w:t>ODS Esfera Sociedad - Objetivo 3 – Salud y Bienestar</w:t>
      </w:r>
    </w:p>
    <w:p w14:paraId="743919F6" w14:textId="77777777" w:rsidR="00B82A0A" w:rsidRPr="00BA0BA6" w:rsidRDefault="00B82A0A" w:rsidP="00FF261C">
      <w:pPr>
        <w:pStyle w:val="Prrafodelista"/>
        <w:rPr>
          <w:rFonts w:cs="Arial"/>
          <w:sz w:val="22"/>
          <w:szCs w:val="22"/>
        </w:rPr>
      </w:pPr>
    </w:p>
    <w:p w14:paraId="4DA5DF03" w14:textId="1352BFA3" w:rsidR="00B82A0A" w:rsidRPr="00BA0BA6" w:rsidRDefault="6B4166AB" w:rsidP="00FF261C">
      <w:pPr>
        <w:pStyle w:val="Prrafodelista"/>
        <w:numPr>
          <w:ilvl w:val="0"/>
          <w:numId w:val="8"/>
        </w:numPr>
        <w:rPr>
          <w:rFonts w:cs="Arial"/>
          <w:color w:val="auto"/>
          <w:sz w:val="22"/>
          <w:szCs w:val="22"/>
        </w:rPr>
      </w:pPr>
      <w:r w:rsidRPr="0B4E8F82">
        <w:rPr>
          <w:rFonts w:cs="Arial"/>
          <w:color w:val="auto"/>
          <w:sz w:val="22"/>
          <w:szCs w:val="22"/>
        </w:rPr>
        <w:t xml:space="preserve">Participación en promedio mensual de 443 personas en el </w:t>
      </w:r>
      <w:r w:rsidR="7CE307B1" w:rsidRPr="0B4E8F82">
        <w:rPr>
          <w:rFonts w:cs="Arial"/>
          <w:b/>
          <w:bCs/>
          <w:color w:val="auto"/>
          <w:sz w:val="22"/>
          <w:szCs w:val="22"/>
        </w:rPr>
        <w:t>P</w:t>
      </w:r>
      <w:r w:rsidRPr="0B4E8F82">
        <w:rPr>
          <w:rFonts w:cs="Arial"/>
          <w:b/>
          <w:bCs/>
          <w:color w:val="auto"/>
          <w:sz w:val="22"/>
          <w:szCs w:val="22"/>
        </w:rPr>
        <w:t xml:space="preserve">rograma de </w:t>
      </w:r>
      <w:r w:rsidR="65A06E9B" w:rsidRPr="0B4E8F82">
        <w:rPr>
          <w:rFonts w:cs="Arial"/>
          <w:b/>
          <w:bCs/>
          <w:color w:val="auto"/>
          <w:sz w:val="22"/>
          <w:szCs w:val="22"/>
        </w:rPr>
        <w:t>A</w:t>
      </w:r>
      <w:r w:rsidRPr="0B4E8F82">
        <w:rPr>
          <w:rFonts w:cs="Arial"/>
          <w:b/>
          <w:bCs/>
          <w:color w:val="auto"/>
          <w:sz w:val="22"/>
          <w:szCs w:val="22"/>
        </w:rPr>
        <w:t xml:space="preserve">condicionamiento </w:t>
      </w:r>
      <w:r w:rsidR="3FEC000A" w:rsidRPr="0B4E8F82">
        <w:rPr>
          <w:rFonts w:cs="Arial"/>
          <w:b/>
          <w:bCs/>
          <w:color w:val="auto"/>
          <w:sz w:val="22"/>
          <w:szCs w:val="22"/>
        </w:rPr>
        <w:t>F</w:t>
      </w:r>
      <w:r w:rsidRPr="0B4E8F82">
        <w:rPr>
          <w:rFonts w:cs="Arial"/>
          <w:b/>
          <w:bCs/>
          <w:color w:val="auto"/>
          <w:sz w:val="22"/>
          <w:szCs w:val="22"/>
        </w:rPr>
        <w:t>ísico</w:t>
      </w:r>
      <w:r w:rsidR="43FAF974" w:rsidRPr="0B4E8F82">
        <w:rPr>
          <w:rFonts w:cs="Arial"/>
          <w:b/>
          <w:bCs/>
          <w:color w:val="auto"/>
          <w:sz w:val="22"/>
          <w:szCs w:val="22"/>
        </w:rPr>
        <w:t xml:space="preserve"> </w:t>
      </w:r>
      <w:r w:rsidR="43FAF974" w:rsidRPr="0B4E8F82">
        <w:rPr>
          <w:rFonts w:cs="Arial"/>
          <w:color w:val="auto"/>
          <w:sz w:val="22"/>
          <w:szCs w:val="22"/>
        </w:rPr>
        <w:t xml:space="preserve">llegando a </w:t>
      </w:r>
      <w:r w:rsidRPr="0B4E8F82">
        <w:rPr>
          <w:rFonts w:cs="Arial"/>
          <w:color w:val="auto"/>
          <w:sz w:val="22"/>
          <w:szCs w:val="22"/>
        </w:rPr>
        <w:t>las 17 estaciones.</w:t>
      </w:r>
    </w:p>
    <w:p w14:paraId="6F695E9D" w14:textId="77777777" w:rsidR="00B82A0A" w:rsidRPr="00BA0BA6" w:rsidRDefault="00B82A0A" w:rsidP="00FF261C">
      <w:pPr>
        <w:ind w:left="1079" w:firstLine="337"/>
        <w:rPr>
          <w:rFonts w:cs="Arial"/>
          <w:color w:val="1F497D" w:themeColor="text2"/>
          <w:sz w:val="22"/>
          <w:szCs w:val="22"/>
        </w:rPr>
      </w:pPr>
      <w:r w:rsidRPr="00BA0BA6">
        <w:rPr>
          <w:rFonts w:cs="Arial"/>
          <w:color w:val="1F497D" w:themeColor="text2"/>
          <w:sz w:val="22"/>
          <w:szCs w:val="22"/>
        </w:rPr>
        <w:t>ODS Esfera Sociedad - Objetivo 3 – Salud y Bienestar</w:t>
      </w:r>
    </w:p>
    <w:p w14:paraId="385F95C9" w14:textId="77777777" w:rsidR="00B82A0A" w:rsidRPr="00BA0BA6" w:rsidRDefault="00B82A0A" w:rsidP="00FF261C">
      <w:pPr>
        <w:pStyle w:val="Prrafodelista"/>
        <w:rPr>
          <w:rFonts w:cs="Arial"/>
          <w:color w:val="auto"/>
          <w:sz w:val="22"/>
          <w:szCs w:val="22"/>
        </w:rPr>
      </w:pPr>
    </w:p>
    <w:p w14:paraId="46021776" w14:textId="325410DD" w:rsidR="00B82A0A" w:rsidRPr="00BA0BA6" w:rsidRDefault="6B4166AB" w:rsidP="00FF261C">
      <w:pPr>
        <w:pStyle w:val="Prrafodelista"/>
        <w:numPr>
          <w:ilvl w:val="0"/>
          <w:numId w:val="8"/>
        </w:numPr>
        <w:rPr>
          <w:rFonts w:cs="Arial"/>
          <w:sz w:val="22"/>
          <w:szCs w:val="22"/>
        </w:rPr>
      </w:pPr>
      <w:r w:rsidRPr="0B4E8F82">
        <w:rPr>
          <w:rFonts w:cs="Arial"/>
          <w:sz w:val="22"/>
          <w:szCs w:val="22"/>
        </w:rPr>
        <w:t xml:space="preserve">Implementación de la </w:t>
      </w:r>
      <w:r w:rsidR="0C0D8F6D" w:rsidRPr="0B4E8F82">
        <w:rPr>
          <w:rFonts w:cs="Arial"/>
          <w:b/>
          <w:bCs/>
          <w:sz w:val="22"/>
          <w:szCs w:val="22"/>
        </w:rPr>
        <w:t>S</w:t>
      </w:r>
      <w:r w:rsidRPr="0B4E8F82">
        <w:rPr>
          <w:rFonts w:cs="Arial"/>
          <w:b/>
          <w:bCs/>
          <w:sz w:val="22"/>
          <w:szCs w:val="22"/>
        </w:rPr>
        <w:t xml:space="preserve">emana de la </w:t>
      </w:r>
      <w:r w:rsidR="7F66DED4" w:rsidRPr="0B4E8F82">
        <w:rPr>
          <w:rFonts w:cs="Arial"/>
          <w:b/>
          <w:bCs/>
          <w:sz w:val="22"/>
          <w:szCs w:val="22"/>
        </w:rPr>
        <w:t>S</w:t>
      </w:r>
      <w:r w:rsidRPr="0B4E8F82">
        <w:rPr>
          <w:rFonts w:cs="Arial"/>
          <w:b/>
          <w:bCs/>
          <w:sz w:val="22"/>
          <w:szCs w:val="22"/>
        </w:rPr>
        <w:t>alud</w:t>
      </w:r>
      <w:r w:rsidRPr="0B4E8F82">
        <w:rPr>
          <w:rFonts w:cs="Arial"/>
          <w:sz w:val="22"/>
          <w:szCs w:val="22"/>
        </w:rPr>
        <w:t xml:space="preserve"> con actividades como</w:t>
      </w:r>
      <w:r w:rsidR="02A13506" w:rsidRPr="0B4E8F82">
        <w:rPr>
          <w:rFonts w:cs="Arial"/>
          <w:sz w:val="22"/>
          <w:szCs w:val="22"/>
        </w:rPr>
        <w:t>:</w:t>
      </w:r>
      <w:r w:rsidRPr="0B4E8F82">
        <w:rPr>
          <w:rFonts w:cs="Arial"/>
          <w:sz w:val="22"/>
          <w:szCs w:val="22"/>
        </w:rPr>
        <w:t xml:space="preserve"> taller de actores viales, charlas, clases dirigidas, práctica de reanimación cardiopulmonar, atención psicosocial y el concurso de cocina saludable con </w:t>
      </w:r>
      <w:r w:rsidR="6B33689C" w:rsidRPr="0B4E8F82">
        <w:rPr>
          <w:rFonts w:cs="Arial"/>
          <w:sz w:val="22"/>
          <w:szCs w:val="22"/>
        </w:rPr>
        <w:t xml:space="preserve">un </w:t>
      </w:r>
      <w:r w:rsidRPr="0B4E8F82">
        <w:rPr>
          <w:rFonts w:cs="Arial"/>
          <w:sz w:val="22"/>
          <w:szCs w:val="22"/>
        </w:rPr>
        <w:t xml:space="preserve">impacto </w:t>
      </w:r>
      <w:r w:rsidRPr="0B4E8F82">
        <w:rPr>
          <w:rFonts w:cs="Arial"/>
          <w:color w:val="auto"/>
          <w:sz w:val="22"/>
          <w:szCs w:val="22"/>
        </w:rPr>
        <w:t xml:space="preserve">de 494 </w:t>
      </w:r>
      <w:r w:rsidRPr="0B4E8F82">
        <w:rPr>
          <w:rFonts w:cs="Arial"/>
          <w:sz w:val="22"/>
          <w:szCs w:val="22"/>
        </w:rPr>
        <w:t>servidores y colaboradores.</w:t>
      </w:r>
    </w:p>
    <w:p w14:paraId="594AE2BB" w14:textId="77777777" w:rsidR="00B82A0A" w:rsidRPr="00BA0BA6" w:rsidRDefault="00B82A0A" w:rsidP="00FF261C">
      <w:pPr>
        <w:ind w:left="1067" w:firstLine="349"/>
        <w:rPr>
          <w:rFonts w:cs="Arial"/>
          <w:color w:val="1F497D" w:themeColor="text2"/>
          <w:sz w:val="22"/>
          <w:szCs w:val="22"/>
        </w:rPr>
      </w:pPr>
      <w:r w:rsidRPr="00BA0BA6">
        <w:rPr>
          <w:rFonts w:cs="Arial"/>
          <w:color w:val="1F497D" w:themeColor="text2"/>
          <w:sz w:val="22"/>
          <w:szCs w:val="22"/>
        </w:rPr>
        <w:t>ODS Esfera Sociedad - Objetivo 3 – Salud y Bienestar</w:t>
      </w:r>
    </w:p>
    <w:p w14:paraId="28E90A1C" w14:textId="77777777" w:rsidR="00B82A0A" w:rsidRPr="00BA0BA6" w:rsidRDefault="00B82A0A" w:rsidP="00FF261C">
      <w:pPr>
        <w:pStyle w:val="Prrafodelista"/>
        <w:ind w:left="2160"/>
        <w:rPr>
          <w:rFonts w:cs="Arial"/>
          <w:sz w:val="22"/>
          <w:szCs w:val="22"/>
        </w:rPr>
      </w:pPr>
    </w:p>
    <w:p w14:paraId="0F359669" w14:textId="7968A877" w:rsidR="00B82A0A" w:rsidRPr="00BA0BA6" w:rsidRDefault="6B4166AB" w:rsidP="00FF261C">
      <w:pPr>
        <w:pStyle w:val="Prrafodelista"/>
        <w:numPr>
          <w:ilvl w:val="0"/>
          <w:numId w:val="8"/>
        </w:numPr>
        <w:rPr>
          <w:rFonts w:cs="Arial"/>
          <w:sz w:val="22"/>
          <w:szCs w:val="22"/>
        </w:rPr>
      </w:pPr>
      <w:r w:rsidRPr="0B4E8F82">
        <w:rPr>
          <w:rFonts w:cs="Arial"/>
          <w:sz w:val="22"/>
          <w:szCs w:val="22"/>
        </w:rPr>
        <w:t>Se realizaron siete (7) </w:t>
      </w:r>
      <w:r w:rsidR="6F2027F5" w:rsidRPr="0B4E8F82">
        <w:rPr>
          <w:rFonts w:cs="Arial"/>
          <w:b/>
          <w:bCs/>
          <w:sz w:val="22"/>
          <w:szCs w:val="22"/>
        </w:rPr>
        <w:t>P</w:t>
      </w:r>
      <w:r w:rsidRPr="0B4E8F82">
        <w:rPr>
          <w:rFonts w:cs="Arial"/>
          <w:b/>
          <w:bCs/>
          <w:sz w:val="22"/>
          <w:szCs w:val="22"/>
        </w:rPr>
        <w:t xml:space="preserve">rocesos de </w:t>
      </w:r>
      <w:r w:rsidR="3A033FB9" w:rsidRPr="0B4E8F82">
        <w:rPr>
          <w:rFonts w:cs="Arial"/>
          <w:b/>
          <w:bCs/>
          <w:sz w:val="22"/>
          <w:szCs w:val="22"/>
        </w:rPr>
        <w:t>E</w:t>
      </w:r>
      <w:r w:rsidRPr="0B4E8F82">
        <w:rPr>
          <w:rFonts w:cs="Arial"/>
          <w:b/>
          <w:bCs/>
          <w:sz w:val="22"/>
          <w:szCs w:val="22"/>
        </w:rPr>
        <w:t>ncargos</w:t>
      </w:r>
      <w:r w:rsidRPr="0B4E8F82">
        <w:rPr>
          <w:rFonts w:cs="Arial"/>
          <w:sz w:val="22"/>
          <w:szCs w:val="22"/>
        </w:rPr>
        <w:t>, de los</w:t>
      </w:r>
      <w:r w:rsidR="074FB256" w:rsidRPr="0B4E8F82">
        <w:rPr>
          <w:rFonts w:cs="Arial"/>
          <w:sz w:val="22"/>
          <w:szCs w:val="22"/>
        </w:rPr>
        <w:t xml:space="preserve"> </w:t>
      </w:r>
      <w:r w:rsidR="65AE589C" w:rsidRPr="0B4E8F82">
        <w:rPr>
          <w:rFonts w:cs="Arial"/>
          <w:sz w:val="22"/>
          <w:szCs w:val="22"/>
        </w:rPr>
        <w:t>cuales cinco</w:t>
      </w:r>
      <w:r w:rsidRPr="0B4E8F82">
        <w:rPr>
          <w:rFonts w:cs="Arial"/>
          <w:sz w:val="22"/>
          <w:szCs w:val="22"/>
        </w:rPr>
        <w:t xml:space="preserve"> (5) terminaron exitosamente con el nombramiento y posesión de 22 servidores.</w:t>
      </w:r>
    </w:p>
    <w:p w14:paraId="15D80381" w14:textId="77777777" w:rsidR="00B82A0A" w:rsidRPr="00BA0BA6" w:rsidRDefault="00B82A0A" w:rsidP="00FF261C">
      <w:pPr>
        <w:ind w:left="1067" w:firstLine="349"/>
        <w:rPr>
          <w:rFonts w:cs="Arial"/>
          <w:color w:val="1F497D" w:themeColor="text2"/>
          <w:sz w:val="22"/>
          <w:szCs w:val="22"/>
        </w:rPr>
      </w:pPr>
      <w:r w:rsidRPr="00BA0BA6">
        <w:rPr>
          <w:rFonts w:cs="Arial"/>
          <w:color w:val="1F497D" w:themeColor="text2"/>
          <w:sz w:val="22"/>
          <w:szCs w:val="22"/>
        </w:rPr>
        <w:t>ODS Esfera Sociedad - Objetivo 16 - Paz, justicia e instituciones sólidas</w:t>
      </w:r>
    </w:p>
    <w:p w14:paraId="1B0B18AC" w14:textId="77777777" w:rsidR="00B82A0A" w:rsidRPr="00BA0BA6" w:rsidRDefault="00B82A0A" w:rsidP="00FF261C">
      <w:pPr>
        <w:pStyle w:val="Prrafodelista"/>
        <w:rPr>
          <w:rFonts w:cs="Arial"/>
          <w:sz w:val="22"/>
          <w:szCs w:val="22"/>
        </w:rPr>
      </w:pPr>
    </w:p>
    <w:p w14:paraId="13BE49CA" w14:textId="7A94951A" w:rsidR="00B82A0A" w:rsidRPr="00BA0BA6" w:rsidRDefault="6B4166AB" w:rsidP="00FF261C">
      <w:pPr>
        <w:pStyle w:val="Prrafodelista"/>
        <w:numPr>
          <w:ilvl w:val="0"/>
          <w:numId w:val="8"/>
        </w:numPr>
        <w:rPr>
          <w:rFonts w:cs="Arial"/>
          <w:sz w:val="22"/>
          <w:szCs w:val="22"/>
        </w:rPr>
      </w:pPr>
      <w:r w:rsidRPr="0B4E8F82">
        <w:rPr>
          <w:rFonts w:cs="Arial"/>
          <w:sz w:val="22"/>
          <w:szCs w:val="22"/>
        </w:rPr>
        <w:t xml:space="preserve">En la </w:t>
      </w:r>
      <w:r w:rsidR="0F97596C" w:rsidRPr="0B4E8F82">
        <w:rPr>
          <w:rFonts w:cs="Arial"/>
          <w:b/>
          <w:bCs/>
          <w:sz w:val="22"/>
          <w:szCs w:val="22"/>
        </w:rPr>
        <w:t>N</w:t>
      </w:r>
      <w:r w:rsidRPr="0B4E8F82">
        <w:rPr>
          <w:rFonts w:cs="Arial"/>
          <w:b/>
          <w:bCs/>
          <w:sz w:val="22"/>
          <w:szCs w:val="22"/>
        </w:rPr>
        <w:t xml:space="preserve">egociación </w:t>
      </w:r>
      <w:r w:rsidR="35B1F2A1" w:rsidRPr="0B4E8F82">
        <w:rPr>
          <w:rFonts w:cs="Arial"/>
          <w:b/>
          <w:bCs/>
          <w:sz w:val="22"/>
          <w:szCs w:val="22"/>
        </w:rPr>
        <w:t>S</w:t>
      </w:r>
      <w:r w:rsidRPr="0B4E8F82">
        <w:rPr>
          <w:rFonts w:cs="Arial"/>
          <w:b/>
          <w:bCs/>
          <w:sz w:val="22"/>
          <w:szCs w:val="22"/>
        </w:rPr>
        <w:t>indical</w:t>
      </w:r>
      <w:r w:rsidRPr="0B4E8F82">
        <w:rPr>
          <w:rFonts w:cs="Arial"/>
          <w:sz w:val="22"/>
          <w:szCs w:val="22"/>
        </w:rPr>
        <w:t xml:space="preserve">, se presenta un avance de cumplimiento de los acuerdos 2021 </w:t>
      </w:r>
      <w:r w:rsidRPr="0B4E8F82">
        <w:rPr>
          <w:rFonts w:cs="Arial"/>
          <w:color w:val="auto"/>
          <w:sz w:val="22"/>
          <w:szCs w:val="22"/>
        </w:rPr>
        <w:t>de 72%.</w:t>
      </w:r>
    </w:p>
    <w:p w14:paraId="062192EB" w14:textId="77777777" w:rsidR="00B82A0A" w:rsidRPr="00BA0BA6" w:rsidRDefault="00B82A0A" w:rsidP="00FF261C">
      <w:pPr>
        <w:ind w:left="1067" w:firstLine="349"/>
        <w:rPr>
          <w:rFonts w:cs="Arial"/>
          <w:color w:val="1F497D" w:themeColor="text2"/>
          <w:sz w:val="22"/>
          <w:szCs w:val="22"/>
        </w:rPr>
      </w:pPr>
      <w:r w:rsidRPr="00BA0BA6">
        <w:rPr>
          <w:rFonts w:cs="Arial"/>
          <w:color w:val="1F497D" w:themeColor="text2"/>
          <w:sz w:val="22"/>
          <w:szCs w:val="22"/>
        </w:rPr>
        <w:t>ODS Esfera Sociedad - Objetivo 16 - Paz, justicia e instituciones sólidas</w:t>
      </w:r>
    </w:p>
    <w:p w14:paraId="510DEE41" w14:textId="77777777" w:rsidR="00B82A0A" w:rsidRPr="00BA0BA6" w:rsidRDefault="00B82A0A" w:rsidP="00FF261C">
      <w:pPr>
        <w:pStyle w:val="Prrafodelista"/>
        <w:rPr>
          <w:rFonts w:cs="Arial"/>
          <w:sz w:val="22"/>
          <w:szCs w:val="22"/>
        </w:rPr>
      </w:pPr>
    </w:p>
    <w:p w14:paraId="1E7A05E3" w14:textId="77777777" w:rsidR="00B82A0A" w:rsidRPr="00BA0BA6" w:rsidRDefault="00B82A0A" w:rsidP="00FF261C">
      <w:pPr>
        <w:pStyle w:val="Prrafodelista"/>
        <w:numPr>
          <w:ilvl w:val="0"/>
          <w:numId w:val="8"/>
        </w:numPr>
        <w:rPr>
          <w:rFonts w:eastAsiaTheme="minorEastAsia" w:cs="Arial"/>
          <w:sz w:val="22"/>
          <w:szCs w:val="22"/>
        </w:rPr>
      </w:pPr>
      <w:r w:rsidRPr="00BA0BA6">
        <w:rPr>
          <w:rFonts w:cs="Arial"/>
          <w:sz w:val="22"/>
          <w:szCs w:val="22"/>
        </w:rPr>
        <w:t xml:space="preserve">Interacción con los servidores a partir de campañas comunicativas y con los medios entregados desde Comunicaciones y Tecnología, se crea el </w:t>
      </w:r>
      <w:r w:rsidRPr="00BA0BA6">
        <w:rPr>
          <w:rFonts w:cs="Arial"/>
          <w:b/>
          <w:bCs/>
          <w:sz w:val="22"/>
          <w:szCs w:val="22"/>
        </w:rPr>
        <w:t>SharePoint de Gestión Humana</w:t>
      </w:r>
      <w:r w:rsidRPr="00BA0BA6">
        <w:rPr>
          <w:rFonts w:cs="Arial"/>
          <w:sz w:val="22"/>
          <w:szCs w:val="22"/>
        </w:rPr>
        <w:t xml:space="preserve">, que ha presentado </w:t>
      </w:r>
      <w:r w:rsidRPr="00BA0BA6">
        <w:rPr>
          <w:rFonts w:cs="Arial"/>
          <w:color w:val="auto"/>
          <w:sz w:val="22"/>
          <w:szCs w:val="22"/>
        </w:rPr>
        <w:t xml:space="preserve">13.445 </w:t>
      </w:r>
      <w:r w:rsidRPr="00BA0BA6">
        <w:rPr>
          <w:rFonts w:cs="Arial"/>
          <w:sz w:val="22"/>
          <w:szCs w:val="22"/>
        </w:rPr>
        <w:t>visitas.</w:t>
      </w:r>
    </w:p>
    <w:p w14:paraId="4A4099E0" w14:textId="77777777" w:rsidR="00B82A0A" w:rsidRPr="00BA0BA6" w:rsidRDefault="00B82A0A" w:rsidP="00FF261C">
      <w:pPr>
        <w:ind w:left="1067" w:firstLine="349"/>
        <w:rPr>
          <w:rFonts w:cs="Arial"/>
          <w:color w:val="1F497D" w:themeColor="text2"/>
          <w:sz w:val="22"/>
          <w:szCs w:val="22"/>
        </w:rPr>
      </w:pPr>
      <w:r w:rsidRPr="00BA0BA6">
        <w:rPr>
          <w:rFonts w:cs="Arial"/>
          <w:color w:val="1F497D" w:themeColor="text2"/>
          <w:sz w:val="22"/>
          <w:szCs w:val="22"/>
        </w:rPr>
        <w:t>ODS Esfera Sociedad - Objetivo 16 - Paz, justicia e instituciones sólidas</w:t>
      </w:r>
    </w:p>
    <w:p w14:paraId="2B5BF9FF" w14:textId="77777777" w:rsidR="00B82A0A" w:rsidRPr="00BA0BA6" w:rsidRDefault="00B82A0A" w:rsidP="00FF261C">
      <w:pPr>
        <w:rPr>
          <w:rFonts w:eastAsiaTheme="minorEastAsia" w:cs="Arial"/>
          <w:sz w:val="22"/>
          <w:szCs w:val="22"/>
        </w:rPr>
      </w:pPr>
    </w:p>
    <w:p w14:paraId="02927A64" w14:textId="38FECE7E" w:rsidR="00B82A0A" w:rsidRPr="00BA0BA6" w:rsidRDefault="6B4166AB" w:rsidP="00FF261C">
      <w:pPr>
        <w:numPr>
          <w:ilvl w:val="0"/>
          <w:numId w:val="8"/>
        </w:numPr>
        <w:contextualSpacing/>
        <w:rPr>
          <w:rFonts w:cs="Arial"/>
          <w:sz w:val="22"/>
          <w:szCs w:val="22"/>
        </w:rPr>
      </w:pPr>
      <w:r w:rsidRPr="0B4E8F82">
        <w:rPr>
          <w:rFonts w:cs="Arial"/>
          <w:sz w:val="22"/>
          <w:szCs w:val="22"/>
        </w:rPr>
        <w:t>Implementación del proyecto “</w:t>
      </w:r>
      <w:r w:rsidRPr="0B4E8F82">
        <w:rPr>
          <w:rFonts w:cs="Arial"/>
          <w:b/>
          <w:bCs/>
          <w:sz w:val="22"/>
          <w:szCs w:val="22"/>
        </w:rPr>
        <w:t xml:space="preserve">Academia </w:t>
      </w:r>
      <w:r w:rsidR="57092564" w:rsidRPr="0B4E8F82">
        <w:rPr>
          <w:rFonts w:cs="Arial"/>
          <w:b/>
          <w:bCs/>
          <w:sz w:val="22"/>
          <w:szCs w:val="22"/>
        </w:rPr>
        <w:t>S</w:t>
      </w:r>
      <w:r w:rsidRPr="0B4E8F82">
        <w:rPr>
          <w:rFonts w:cs="Arial"/>
          <w:b/>
          <w:bCs/>
          <w:sz w:val="22"/>
          <w:szCs w:val="22"/>
        </w:rPr>
        <w:t xml:space="preserve">omos </w:t>
      </w:r>
      <w:r w:rsidR="475C7096" w:rsidRPr="0B4E8F82">
        <w:rPr>
          <w:rFonts w:cs="Arial"/>
          <w:b/>
          <w:bCs/>
          <w:sz w:val="22"/>
          <w:szCs w:val="22"/>
        </w:rPr>
        <w:t>T</w:t>
      </w:r>
      <w:r w:rsidRPr="0B4E8F82">
        <w:rPr>
          <w:rFonts w:cs="Arial"/>
          <w:b/>
          <w:bCs/>
          <w:sz w:val="22"/>
          <w:szCs w:val="22"/>
        </w:rPr>
        <w:t>odos</w:t>
      </w:r>
      <w:r w:rsidRPr="0B4E8F82">
        <w:rPr>
          <w:rFonts w:cs="Arial"/>
          <w:sz w:val="22"/>
          <w:szCs w:val="22"/>
        </w:rPr>
        <w:t xml:space="preserve">” </w:t>
      </w:r>
      <w:r w:rsidR="36A0BCF7" w:rsidRPr="0B4E8F82">
        <w:rPr>
          <w:rFonts w:cs="Arial"/>
          <w:sz w:val="22"/>
          <w:szCs w:val="22"/>
        </w:rPr>
        <w:t xml:space="preserve">el cual </w:t>
      </w:r>
      <w:r w:rsidRPr="0B4E8F82">
        <w:rPr>
          <w:rFonts w:cs="Arial"/>
          <w:sz w:val="22"/>
          <w:szCs w:val="22"/>
        </w:rPr>
        <w:t xml:space="preserve">busca fortalecer técnicamente las labores misionales de las unidades operativas en la entidad, llevando conocimiento, técnicas y tácticas por medio de escenarios y recursos propios de los diferentes incidentes que atienden el personal operativo con entrenamiento </w:t>
      </w:r>
      <w:r w:rsidR="09B42DB9" w:rsidRPr="0B4E8F82">
        <w:rPr>
          <w:rFonts w:cs="Arial"/>
          <w:sz w:val="22"/>
          <w:szCs w:val="22"/>
        </w:rPr>
        <w:t xml:space="preserve">en </w:t>
      </w:r>
      <w:r w:rsidRPr="0B4E8F82">
        <w:rPr>
          <w:rFonts w:cs="Arial"/>
          <w:sz w:val="22"/>
          <w:szCs w:val="22"/>
        </w:rPr>
        <w:t xml:space="preserve">rescate, rescate con cuerdas y rescate eléctrico como temas iniciales. En la </w:t>
      </w:r>
      <w:r w:rsidR="39B8ED55" w:rsidRPr="0B4E8F82">
        <w:rPr>
          <w:rFonts w:cs="Arial"/>
          <w:sz w:val="22"/>
          <w:szCs w:val="22"/>
        </w:rPr>
        <w:t xml:space="preserve">primera fase </w:t>
      </w:r>
      <w:r w:rsidRPr="0B4E8F82">
        <w:rPr>
          <w:rFonts w:cs="Arial"/>
          <w:sz w:val="22"/>
          <w:szCs w:val="22"/>
        </w:rPr>
        <w:t xml:space="preserve">se </w:t>
      </w:r>
      <w:r w:rsidR="338778C6" w:rsidRPr="0B4E8F82">
        <w:rPr>
          <w:rFonts w:cs="Arial"/>
          <w:sz w:val="22"/>
          <w:szCs w:val="22"/>
        </w:rPr>
        <w:t xml:space="preserve">beneficiaron </w:t>
      </w:r>
      <w:r w:rsidRPr="0B4E8F82">
        <w:rPr>
          <w:rFonts w:cs="Arial"/>
          <w:sz w:val="22"/>
          <w:szCs w:val="22"/>
        </w:rPr>
        <w:t xml:space="preserve">las estaciones B15, B14, B13, B17 y B4, </w:t>
      </w:r>
      <w:r w:rsidR="40269373" w:rsidRPr="0B4E8F82">
        <w:rPr>
          <w:rFonts w:cs="Arial"/>
          <w:sz w:val="22"/>
          <w:szCs w:val="22"/>
        </w:rPr>
        <w:t>donde se fortalecieron las</w:t>
      </w:r>
      <w:r w:rsidRPr="0B4E8F82">
        <w:rPr>
          <w:rFonts w:cs="Arial"/>
          <w:sz w:val="22"/>
          <w:szCs w:val="22"/>
        </w:rPr>
        <w:t xml:space="preserve"> habilidades y destrezas en rescate vehicular de 101 operativos con el uso de 8 vehículos para desarrollo de práctica.</w:t>
      </w:r>
    </w:p>
    <w:p w14:paraId="486DFE22" w14:textId="64BC29D5" w:rsidR="00B82A0A" w:rsidRPr="00BA0BA6" w:rsidRDefault="6B4166AB" w:rsidP="0B4E8F82">
      <w:pPr>
        <w:ind w:left="1067" w:firstLine="349"/>
        <w:jc w:val="left"/>
        <w:rPr>
          <w:rFonts w:cs="Arial"/>
          <w:color w:val="1F497D" w:themeColor="text2"/>
          <w:sz w:val="22"/>
          <w:szCs w:val="22"/>
        </w:rPr>
      </w:pPr>
      <w:r w:rsidRPr="0B4E8F82">
        <w:rPr>
          <w:rFonts w:cs="Arial"/>
          <w:color w:val="1F497D" w:themeColor="text2"/>
          <w:sz w:val="22"/>
          <w:szCs w:val="22"/>
        </w:rPr>
        <w:t>ODS Esfera Sociedad - Objetivo 4 – Educación de calidad</w:t>
      </w:r>
      <w:r w:rsidR="55008CFA">
        <w:rPr>
          <w:noProof/>
        </w:rPr>
        <w:drawing>
          <wp:inline distT="0" distB="0" distL="0" distR="0" wp14:anchorId="219DB3D0" wp14:editId="19BA3DFB">
            <wp:extent cx="2577465" cy="1323975"/>
            <wp:effectExtent l="0" t="0" r="0" b="9525"/>
            <wp:docPr id="8" name="Imagen 7" title="Imagen Bomberos de academia en formac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7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dec="http://schemas.microsoft.com/office/drawing/2017/decorative" xmlns:dgm="http://schemas.openxmlformats.org/drawingml/2006/diagram"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AB522EC-9C83-4E59-B1F9-894D683BE79F}"/>
                        </a:ex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xmlns:c="http://schemas.openxmlformats.org/drawingml/2006/chart" xmlns:dgm="http://schemas.openxmlformats.org/drawingml/2006/diagram"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a:blip>
                    <a:srcRect l="6743" r="5607"/>
                    <a:stretch>
                      <a:fillRect/>
                    </a:stretch>
                  </pic:blipFill>
                  <pic:spPr>
                    <a:xfrm>
                      <a:off x="0" y="0"/>
                      <a:ext cx="2577465" cy="1323975"/>
                    </a:xfrm>
                    <a:prstGeom prst="rect">
                      <a:avLst/>
                    </a:prstGeom>
                  </pic:spPr>
                </pic:pic>
              </a:graphicData>
            </a:graphic>
          </wp:inline>
        </w:drawing>
      </w:r>
    </w:p>
    <w:p w14:paraId="3EBB33D9" w14:textId="77777777" w:rsidR="00B82A0A" w:rsidRPr="00BA0BA6" w:rsidRDefault="00B82A0A" w:rsidP="00FF261C">
      <w:pPr>
        <w:rPr>
          <w:rFonts w:cs="Arial"/>
          <w:color w:val="1F497D" w:themeColor="text2"/>
          <w:sz w:val="22"/>
          <w:szCs w:val="22"/>
        </w:rPr>
      </w:pPr>
    </w:p>
    <w:p w14:paraId="2EC0DFFA" w14:textId="064CDF75" w:rsidR="00B82A0A" w:rsidRPr="00BA0BA6" w:rsidRDefault="6B4166AB" w:rsidP="00FF261C">
      <w:pPr>
        <w:numPr>
          <w:ilvl w:val="0"/>
          <w:numId w:val="8"/>
        </w:numPr>
        <w:spacing w:after="200"/>
        <w:contextualSpacing/>
        <w:rPr>
          <w:rFonts w:cs="Arial"/>
          <w:sz w:val="22"/>
          <w:szCs w:val="22"/>
        </w:rPr>
      </w:pPr>
      <w:r w:rsidRPr="0B4E8F82">
        <w:rPr>
          <w:rFonts w:cs="Arial"/>
          <w:sz w:val="22"/>
          <w:szCs w:val="22"/>
        </w:rPr>
        <w:t xml:space="preserve">Ejecución del proceso de </w:t>
      </w:r>
      <w:r w:rsidR="2ACE1493" w:rsidRPr="0B4E8F82">
        <w:rPr>
          <w:rFonts w:cs="Arial"/>
          <w:sz w:val="22"/>
          <w:szCs w:val="22"/>
        </w:rPr>
        <w:t>I</w:t>
      </w:r>
      <w:r w:rsidRPr="0B4E8F82">
        <w:rPr>
          <w:rFonts w:cs="Arial"/>
          <w:b/>
          <w:bCs/>
          <w:sz w:val="22"/>
          <w:szCs w:val="22"/>
        </w:rPr>
        <w:t xml:space="preserve">nducción / </w:t>
      </w:r>
      <w:r w:rsidR="151D9585" w:rsidRPr="0B4E8F82">
        <w:rPr>
          <w:rFonts w:cs="Arial"/>
          <w:b/>
          <w:bCs/>
          <w:sz w:val="22"/>
          <w:szCs w:val="22"/>
        </w:rPr>
        <w:t>R</w:t>
      </w:r>
      <w:r w:rsidRPr="0B4E8F82">
        <w:rPr>
          <w:rFonts w:cs="Arial"/>
          <w:b/>
          <w:bCs/>
          <w:sz w:val="22"/>
          <w:szCs w:val="22"/>
        </w:rPr>
        <w:t>einducción</w:t>
      </w:r>
      <w:r w:rsidRPr="0B4E8F82">
        <w:rPr>
          <w:rFonts w:cs="Arial"/>
          <w:sz w:val="22"/>
          <w:szCs w:val="22"/>
        </w:rPr>
        <w:t xml:space="preserve"> para el personal en plataforma DOCEBO con una participación</w:t>
      </w:r>
      <w:r w:rsidRPr="0B4E8F82">
        <w:rPr>
          <w:rFonts w:cs="Arial"/>
          <w:color w:val="auto"/>
          <w:sz w:val="22"/>
          <w:szCs w:val="22"/>
        </w:rPr>
        <w:t xml:space="preserve"> de 305 contratistas y 546 servidores, generando un impacto al 83% de los colaboradores y servidores de la entidad. </w:t>
      </w:r>
    </w:p>
    <w:p w14:paraId="385D52FC" w14:textId="77777777" w:rsidR="00B82A0A" w:rsidRPr="00BA0BA6" w:rsidRDefault="00B82A0A" w:rsidP="00FF261C">
      <w:pPr>
        <w:ind w:left="1067" w:firstLine="349"/>
        <w:rPr>
          <w:rFonts w:cs="Arial"/>
          <w:color w:val="1F497D" w:themeColor="text2"/>
          <w:sz w:val="22"/>
          <w:szCs w:val="22"/>
        </w:rPr>
      </w:pPr>
      <w:r w:rsidRPr="00BA0BA6">
        <w:rPr>
          <w:rFonts w:cs="Arial"/>
          <w:color w:val="1F497D" w:themeColor="text2"/>
          <w:sz w:val="22"/>
          <w:szCs w:val="22"/>
        </w:rPr>
        <w:t>ODS Esfera Sociedad - Objetivo 4 – Educación de calidad</w:t>
      </w:r>
    </w:p>
    <w:p w14:paraId="6F456D3A" w14:textId="77777777" w:rsidR="00B82A0A" w:rsidRPr="00BA0BA6" w:rsidRDefault="00B82A0A" w:rsidP="00FF261C">
      <w:pPr>
        <w:ind w:left="1067" w:firstLine="349"/>
        <w:rPr>
          <w:rFonts w:cs="Arial"/>
          <w:color w:val="1F497D" w:themeColor="text2"/>
          <w:sz w:val="22"/>
          <w:szCs w:val="22"/>
        </w:rPr>
      </w:pPr>
    </w:p>
    <w:p w14:paraId="557C488C" w14:textId="77777777" w:rsidR="00B82A0A" w:rsidRPr="00BA0BA6" w:rsidRDefault="00B82A0A" w:rsidP="00FF261C">
      <w:pPr>
        <w:pStyle w:val="Prrafodelista"/>
        <w:numPr>
          <w:ilvl w:val="0"/>
          <w:numId w:val="8"/>
        </w:numPr>
        <w:rPr>
          <w:rFonts w:cs="Arial"/>
          <w:sz w:val="22"/>
          <w:szCs w:val="22"/>
        </w:rPr>
      </w:pPr>
      <w:r w:rsidRPr="00BA0BA6">
        <w:rPr>
          <w:rFonts w:cs="Arial"/>
          <w:sz w:val="22"/>
          <w:szCs w:val="22"/>
        </w:rPr>
        <w:t xml:space="preserve">Vinculación de 5 </w:t>
      </w:r>
      <w:r w:rsidRPr="00BA0BA6">
        <w:rPr>
          <w:rFonts w:cs="Arial"/>
          <w:b/>
          <w:bCs/>
          <w:sz w:val="22"/>
          <w:szCs w:val="22"/>
        </w:rPr>
        <w:t>practicantes</w:t>
      </w:r>
      <w:r w:rsidRPr="00BA0BA6">
        <w:rPr>
          <w:rFonts w:cs="Arial"/>
          <w:sz w:val="22"/>
          <w:szCs w:val="22"/>
        </w:rPr>
        <w:t xml:space="preserve"> en la vigencia 2021, teniendo como público objetivo en la primera fase al personal uniformado y sus familias.</w:t>
      </w:r>
    </w:p>
    <w:p w14:paraId="1BF81414" w14:textId="77777777" w:rsidR="00B82A0A" w:rsidRPr="00BA0BA6" w:rsidRDefault="00B82A0A" w:rsidP="00FF261C">
      <w:pPr>
        <w:ind w:left="1079" w:firstLine="337"/>
        <w:rPr>
          <w:rFonts w:cs="Arial"/>
          <w:color w:val="1F497D" w:themeColor="text2"/>
          <w:sz w:val="22"/>
          <w:szCs w:val="22"/>
        </w:rPr>
      </w:pPr>
      <w:r w:rsidRPr="00BA0BA6">
        <w:rPr>
          <w:rFonts w:cs="Arial"/>
          <w:color w:val="1F497D" w:themeColor="text2"/>
          <w:sz w:val="22"/>
          <w:szCs w:val="22"/>
        </w:rPr>
        <w:t>ODS Esfera Sociedad - Objetivo 4 – Educación de calidad</w:t>
      </w:r>
    </w:p>
    <w:p w14:paraId="1727085A" w14:textId="77777777" w:rsidR="00B82A0A" w:rsidRPr="00BA0BA6" w:rsidRDefault="00B82A0A" w:rsidP="00FF261C">
      <w:pPr>
        <w:rPr>
          <w:rFonts w:cs="Arial"/>
          <w:sz w:val="22"/>
          <w:szCs w:val="22"/>
        </w:rPr>
      </w:pPr>
    </w:p>
    <w:p w14:paraId="4F782A4E" w14:textId="23371E6F" w:rsidR="00B82A0A" w:rsidRPr="00BA0BA6" w:rsidRDefault="6B4166AB" w:rsidP="00FF261C">
      <w:pPr>
        <w:numPr>
          <w:ilvl w:val="0"/>
          <w:numId w:val="8"/>
        </w:numPr>
        <w:contextualSpacing/>
        <w:rPr>
          <w:rFonts w:cs="Arial"/>
          <w:sz w:val="22"/>
          <w:szCs w:val="22"/>
        </w:rPr>
      </w:pPr>
      <w:r w:rsidRPr="0B4E8F82">
        <w:rPr>
          <w:rFonts w:cs="Arial"/>
          <w:sz w:val="22"/>
          <w:szCs w:val="22"/>
        </w:rPr>
        <w:t xml:space="preserve">Se avanza en un 40% en el </w:t>
      </w:r>
      <w:r w:rsidR="66D819F8" w:rsidRPr="0B4E8F82">
        <w:rPr>
          <w:rFonts w:cs="Arial"/>
          <w:b/>
          <w:bCs/>
          <w:sz w:val="22"/>
          <w:szCs w:val="22"/>
        </w:rPr>
        <w:t>Pr</w:t>
      </w:r>
      <w:r w:rsidRPr="0B4E8F82">
        <w:rPr>
          <w:rFonts w:cs="Arial"/>
          <w:b/>
          <w:bCs/>
          <w:sz w:val="22"/>
          <w:szCs w:val="22"/>
        </w:rPr>
        <w:t xml:space="preserve">oyecto de </w:t>
      </w:r>
      <w:r w:rsidR="1C061820" w:rsidRPr="0B4E8F82">
        <w:rPr>
          <w:rFonts w:cs="Arial"/>
          <w:b/>
          <w:bCs/>
          <w:sz w:val="22"/>
          <w:szCs w:val="22"/>
        </w:rPr>
        <w:t>I</w:t>
      </w:r>
      <w:r w:rsidRPr="0B4E8F82">
        <w:rPr>
          <w:rFonts w:cs="Arial"/>
          <w:b/>
          <w:bCs/>
          <w:sz w:val="22"/>
          <w:szCs w:val="22"/>
        </w:rPr>
        <w:t xml:space="preserve">mplementación </w:t>
      </w:r>
      <w:r w:rsidR="1AD9CDC3" w:rsidRPr="0B4E8F82">
        <w:rPr>
          <w:rFonts w:cs="Arial"/>
          <w:b/>
          <w:bCs/>
          <w:sz w:val="22"/>
          <w:szCs w:val="22"/>
        </w:rPr>
        <w:t>E</w:t>
      </w:r>
      <w:r w:rsidRPr="0B4E8F82">
        <w:rPr>
          <w:rFonts w:cs="Arial"/>
          <w:b/>
          <w:bCs/>
          <w:sz w:val="22"/>
          <w:szCs w:val="22"/>
        </w:rPr>
        <w:t>scuela</w:t>
      </w:r>
      <w:r w:rsidRPr="0B4E8F82">
        <w:rPr>
          <w:rFonts w:cs="Arial"/>
          <w:sz w:val="22"/>
          <w:szCs w:val="22"/>
        </w:rPr>
        <w:t xml:space="preserve"> con las modificaciones al PEI, la actualización del material de formación y la certificación instructores en competencias para el trabajo para la técnica laboral de</w:t>
      </w:r>
      <w:r w:rsidR="467D8C92" w:rsidRPr="0B4E8F82">
        <w:rPr>
          <w:rFonts w:cs="Arial"/>
          <w:sz w:val="22"/>
          <w:szCs w:val="22"/>
        </w:rPr>
        <w:t>l</w:t>
      </w:r>
      <w:r w:rsidRPr="0B4E8F82">
        <w:rPr>
          <w:rFonts w:cs="Arial"/>
          <w:sz w:val="22"/>
          <w:szCs w:val="22"/>
        </w:rPr>
        <w:t xml:space="preserve"> bombero.</w:t>
      </w:r>
    </w:p>
    <w:p w14:paraId="4FFBC25C" w14:textId="77777777" w:rsidR="00B82A0A" w:rsidRPr="00BA0BA6" w:rsidRDefault="00B82A0A" w:rsidP="00FF261C">
      <w:pPr>
        <w:ind w:left="1067" w:firstLine="349"/>
        <w:rPr>
          <w:rFonts w:cs="Arial"/>
          <w:color w:val="1F497D" w:themeColor="text2"/>
          <w:sz w:val="22"/>
          <w:szCs w:val="22"/>
        </w:rPr>
      </w:pPr>
      <w:r w:rsidRPr="00BA0BA6">
        <w:rPr>
          <w:rFonts w:cs="Arial"/>
          <w:color w:val="1F497D" w:themeColor="text2"/>
          <w:sz w:val="22"/>
          <w:szCs w:val="22"/>
        </w:rPr>
        <w:t>ODS Esfera Sociedad - Objetivo 4 – Educación de calidad</w:t>
      </w:r>
    </w:p>
    <w:p w14:paraId="085C1CF7" w14:textId="77777777" w:rsidR="00B82A0A" w:rsidRPr="00BA0BA6" w:rsidRDefault="00B82A0A" w:rsidP="00FF261C">
      <w:pPr>
        <w:rPr>
          <w:rFonts w:cs="Arial"/>
          <w:sz w:val="22"/>
          <w:szCs w:val="22"/>
        </w:rPr>
      </w:pPr>
    </w:p>
    <w:p w14:paraId="50CFE587" w14:textId="77777777" w:rsidR="00B82A0A" w:rsidRPr="00BA0BA6" w:rsidRDefault="00B82A0A" w:rsidP="00FF261C">
      <w:pPr>
        <w:rPr>
          <w:rFonts w:cs="Arial"/>
          <w:sz w:val="22"/>
          <w:szCs w:val="22"/>
        </w:rPr>
      </w:pPr>
    </w:p>
    <w:p w14:paraId="52A555EA" w14:textId="77777777" w:rsidR="00B82A0A" w:rsidRPr="00BA0BA6" w:rsidRDefault="00B82A0A" w:rsidP="00FF261C">
      <w:pPr>
        <w:tabs>
          <w:tab w:val="left" w:pos="284"/>
          <w:tab w:val="left" w:pos="851"/>
        </w:tabs>
        <w:contextualSpacing/>
        <w:rPr>
          <w:rFonts w:cs="Arial"/>
          <w:sz w:val="22"/>
          <w:szCs w:val="22"/>
        </w:rPr>
      </w:pPr>
      <w:r w:rsidRPr="00BA0BA6">
        <w:rPr>
          <w:rFonts w:cs="Arial"/>
          <w:sz w:val="22"/>
          <w:szCs w:val="22"/>
        </w:rPr>
        <w:t>De igual forma desde la Subdirección se realiza la siguiente gestión para el mejoramiento permanente de la Política de Gestión Estratégica del Talento Humano de Bomberos Bogotá de la siguiente manera:</w:t>
      </w:r>
    </w:p>
    <w:p w14:paraId="2BDDE519" w14:textId="77777777" w:rsidR="00B82A0A" w:rsidRPr="00BA0BA6" w:rsidRDefault="00B82A0A" w:rsidP="00FF261C">
      <w:pPr>
        <w:tabs>
          <w:tab w:val="left" w:pos="284"/>
          <w:tab w:val="left" w:pos="851"/>
        </w:tabs>
        <w:contextualSpacing/>
        <w:rPr>
          <w:rFonts w:cs="Arial"/>
          <w:sz w:val="22"/>
          <w:szCs w:val="22"/>
        </w:rPr>
      </w:pPr>
    </w:p>
    <w:p w14:paraId="7AAAC9EB" w14:textId="7C569DC0" w:rsidR="00B82A0A" w:rsidRPr="00BA0BA6" w:rsidRDefault="6B4166AB" w:rsidP="00FF261C">
      <w:pPr>
        <w:pStyle w:val="Prrafodelista"/>
        <w:numPr>
          <w:ilvl w:val="0"/>
          <w:numId w:val="6"/>
        </w:numPr>
        <w:rPr>
          <w:rFonts w:cs="Arial"/>
          <w:sz w:val="22"/>
          <w:szCs w:val="22"/>
        </w:rPr>
      </w:pPr>
      <w:r w:rsidRPr="0B4E8F82">
        <w:rPr>
          <w:rFonts w:cs="Arial"/>
          <w:sz w:val="22"/>
          <w:szCs w:val="22"/>
        </w:rPr>
        <w:t>Otorgar incentivos para educación</w:t>
      </w:r>
      <w:r w:rsidR="08A77B5D" w:rsidRPr="0B4E8F82">
        <w:rPr>
          <w:rFonts w:cs="Arial"/>
          <w:sz w:val="22"/>
          <w:szCs w:val="22"/>
        </w:rPr>
        <w:t>,</w:t>
      </w:r>
      <w:r w:rsidRPr="0B4E8F82">
        <w:rPr>
          <w:rFonts w:cs="Arial"/>
          <w:sz w:val="22"/>
          <w:szCs w:val="22"/>
        </w:rPr>
        <w:t xml:space="preserve"> </w:t>
      </w:r>
      <w:r w:rsidRPr="0B4E8F82">
        <w:rPr>
          <w:rFonts w:cs="Arial"/>
          <w:color w:val="auto"/>
          <w:sz w:val="22"/>
          <w:szCs w:val="22"/>
        </w:rPr>
        <w:t xml:space="preserve">beneficiando </w:t>
      </w:r>
      <w:r w:rsidR="037FEF12" w:rsidRPr="0B4E8F82">
        <w:rPr>
          <w:rFonts w:cs="Arial"/>
          <w:color w:val="auto"/>
          <w:sz w:val="22"/>
          <w:szCs w:val="22"/>
        </w:rPr>
        <w:t xml:space="preserve">a </w:t>
      </w:r>
      <w:r w:rsidRPr="0B4E8F82">
        <w:rPr>
          <w:rFonts w:cs="Arial"/>
          <w:color w:val="auto"/>
          <w:sz w:val="22"/>
          <w:szCs w:val="22"/>
        </w:rPr>
        <w:t xml:space="preserve">45 servidores </w:t>
      </w:r>
      <w:r w:rsidR="4EA3085A" w:rsidRPr="0B4E8F82">
        <w:rPr>
          <w:rFonts w:cs="Arial"/>
          <w:color w:val="auto"/>
          <w:sz w:val="22"/>
          <w:szCs w:val="22"/>
        </w:rPr>
        <w:t xml:space="preserve">y estímulos </w:t>
      </w:r>
      <w:r w:rsidRPr="0B4E8F82">
        <w:rPr>
          <w:rFonts w:cs="Arial"/>
          <w:color w:val="auto"/>
          <w:sz w:val="22"/>
          <w:szCs w:val="22"/>
        </w:rPr>
        <w:t>a los mejores funcionarios con el impacto de 211 servidores</w:t>
      </w:r>
      <w:r w:rsidRPr="0B4E8F82">
        <w:rPr>
          <w:rFonts w:cs="Arial"/>
          <w:sz w:val="22"/>
          <w:szCs w:val="22"/>
        </w:rPr>
        <w:t>.</w:t>
      </w:r>
    </w:p>
    <w:p w14:paraId="05113469" w14:textId="77777777" w:rsidR="00B82A0A" w:rsidRPr="00BA0BA6" w:rsidRDefault="00B82A0A" w:rsidP="00FF261C">
      <w:pPr>
        <w:numPr>
          <w:ilvl w:val="0"/>
          <w:numId w:val="6"/>
        </w:numPr>
        <w:contextualSpacing/>
        <w:rPr>
          <w:rFonts w:cs="Arial"/>
          <w:sz w:val="22"/>
          <w:szCs w:val="22"/>
        </w:rPr>
      </w:pPr>
      <w:r w:rsidRPr="00BA0BA6">
        <w:rPr>
          <w:rFonts w:cs="Arial"/>
          <w:sz w:val="22"/>
          <w:szCs w:val="22"/>
        </w:rPr>
        <w:t>Creación del programa de Horarios Flexibles para el personal administrativo con el fin de fortalecer los espacios de familia, social y ocio de acuerdo con las necesidades de los servidores.</w:t>
      </w:r>
    </w:p>
    <w:p w14:paraId="00145353" w14:textId="77777777" w:rsidR="00B82A0A" w:rsidRPr="00BA0BA6" w:rsidRDefault="00B82A0A" w:rsidP="00FF261C">
      <w:pPr>
        <w:pStyle w:val="Prrafodelista"/>
        <w:numPr>
          <w:ilvl w:val="0"/>
          <w:numId w:val="6"/>
        </w:numPr>
        <w:tabs>
          <w:tab w:val="left" w:pos="284"/>
          <w:tab w:val="left" w:pos="851"/>
        </w:tabs>
        <w:rPr>
          <w:rFonts w:cs="Arial"/>
          <w:sz w:val="22"/>
          <w:szCs w:val="22"/>
        </w:rPr>
      </w:pPr>
      <w:r w:rsidRPr="00BA0BA6">
        <w:rPr>
          <w:rFonts w:cs="Arial"/>
          <w:sz w:val="22"/>
          <w:szCs w:val="22"/>
        </w:rPr>
        <w:t xml:space="preserve">Respecto a las historias laborales a la fecha se cuenta con 645 historias laborales intervenidas, lo que a su vez equivale a un porcentaje total de intervención del </w:t>
      </w:r>
      <w:r w:rsidRPr="00BA0BA6">
        <w:rPr>
          <w:rFonts w:cs="Arial"/>
          <w:color w:val="auto"/>
          <w:sz w:val="22"/>
          <w:szCs w:val="22"/>
        </w:rPr>
        <w:t>87.20</w:t>
      </w:r>
      <w:r w:rsidRPr="00BA0BA6">
        <w:rPr>
          <w:rFonts w:cs="Arial"/>
          <w:sz w:val="22"/>
          <w:szCs w:val="22"/>
        </w:rPr>
        <w:t xml:space="preserve">% para expedientes activos y </w:t>
      </w:r>
      <w:r w:rsidRPr="00BA0BA6">
        <w:rPr>
          <w:rFonts w:cs="Arial"/>
          <w:color w:val="auto"/>
          <w:sz w:val="22"/>
          <w:szCs w:val="22"/>
        </w:rPr>
        <w:t>del 31.88</w:t>
      </w:r>
      <w:r w:rsidRPr="00BA0BA6">
        <w:rPr>
          <w:rFonts w:cs="Arial"/>
          <w:sz w:val="22"/>
          <w:szCs w:val="22"/>
        </w:rPr>
        <w:t xml:space="preserve">% de expedientes de personal retirado. </w:t>
      </w:r>
    </w:p>
    <w:p w14:paraId="26CD4CF4" w14:textId="77777777" w:rsidR="00B82A0A" w:rsidRPr="00BA0BA6" w:rsidRDefault="00B82A0A" w:rsidP="00FF261C">
      <w:pPr>
        <w:numPr>
          <w:ilvl w:val="0"/>
          <w:numId w:val="6"/>
        </w:numPr>
        <w:tabs>
          <w:tab w:val="left" w:pos="284"/>
          <w:tab w:val="left" w:pos="851"/>
        </w:tabs>
        <w:contextualSpacing/>
        <w:rPr>
          <w:rFonts w:cs="Arial"/>
          <w:sz w:val="22"/>
          <w:szCs w:val="22"/>
        </w:rPr>
      </w:pPr>
      <w:r w:rsidRPr="00BA0BA6">
        <w:rPr>
          <w:rFonts w:cs="Arial"/>
          <w:sz w:val="22"/>
          <w:szCs w:val="22"/>
        </w:rPr>
        <w:t>Implementación del programa de teletrabajo con la vinculación de 9 servidores en la modalidad de trabajo suplementario.</w:t>
      </w:r>
    </w:p>
    <w:p w14:paraId="2D0DF027" w14:textId="77777777" w:rsidR="00B82A0A" w:rsidRPr="00BA0BA6" w:rsidRDefault="00B82A0A" w:rsidP="00FF261C">
      <w:pPr>
        <w:numPr>
          <w:ilvl w:val="0"/>
          <w:numId w:val="6"/>
        </w:numPr>
        <w:tabs>
          <w:tab w:val="left" w:pos="284"/>
          <w:tab w:val="left" w:pos="851"/>
        </w:tabs>
        <w:contextualSpacing/>
        <w:rPr>
          <w:rFonts w:cs="Arial"/>
          <w:sz w:val="22"/>
          <w:szCs w:val="22"/>
        </w:rPr>
      </w:pPr>
      <w:r w:rsidRPr="00BA0BA6">
        <w:rPr>
          <w:rFonts w:cs="Arial"/>
          <w:sz w:val="22"/>
          <w:szCs w:val="22"/>
        </w:rPr>
        <w:t>Aplicación de 380 vacunas para los servidores: toxoide tetánico - 149, contra fiebre amarilla - 82 y contra rabia -149.</w:t>
      </w:r>
    </w:p>
    <w:p w14:paraId="0AC2E289" w14:textId="77777777" w:rsidR="00B82A0A" w:rsidRPr="00BA0BA6" w:rsidRDefault="00B82A0A" w:rsidP="00FF261C">
      <w:pPr>
        <w:pStyle w:val="Prrafodelista"/>
        <w:numPr>
          <w:ilvl w:val="0"/>
          <w:numId w:val="6"/>
        </w:numPr>
        <w:rPr>
          <w:rFonts w:cs="Arial"/>
          <w:sz w:val="22"/>
          <w:szCs w:val="22"/>
        </w:rPr>
      </w:pPr>
      <w:r w:rsidRPr="00BA0BA6">
        <w:rPr>
          <w:rFonts w:cs="Arial"/>
          <w:sz w:val="22"/>
          <w:szCs w:val="22"/>
        </w:rPr>
        <w:t>Realización de exámenes médicos ocupacionales periódicos a 222 servidores en la vigencia 2021.</w:t>
      </w:r>
    </w:p>
    <w:p w14:paraId="7179577E" w14:textId="77777777" w:rsidR="00B82A0A" w:rsidRPr="00BA0BA6" w:rsidRDefault="00B82A0A" w:rsidP="00FF261C">
      <w:pPr>
        <w:pStyle w:val="Prrafodelista"/>
        <w:numPr>
          <w:ilvl w:val="0"/>
          <w:numId w:val="6"/>
        </w:numPr>
        <w:rPr>
          <w:rFonts w:cs="Arial"/>
          <w:sz w:val="22"/>
          <w:szCs w:val="22"/>
        </w:rPr>
      </w:pPr>
      <w:r w:rsidRPr="00BA0BA6">
        <w:rPr>
          <w:rFonts w:cs="Arial"/>
          <w:sz w:val="22"/>
          <w:szCs w:val="22"/>
        </w:rPr>
        <w:t>Se realizaron 84 tamizajes visuales.</w:t>
      </w:r>
    </w:p>
    <w:p w14:paraId="571E5FAD" w14:textId="77777777" w:rsidR="00B82A0A" w:rsidRPr="00BA0BA6" w:rsidRDefault="00B82A0A" w:rsidP="00FF261C">
      <w:pPr>
        <w:numPr>
          <w:ilvl w:val="0"/>
          <w:numId w:val="6"/>
        </w:numPr>
        <w:tabs>
          <w:tab w:val="left" w:pos="284"/>
          <w:tab w:val="left" w:pos="851"/>
        </w:tabs>
        <w:contextualSpacing/>
        <w:rPr>
          <w:rFonts w:cs="Arial"/>
          <w:sz w:val="22"/>
          <w:szCs w:val="22"/>
        </w:rPr>
      </w:pPr>
      <w:r w:rsidRPr="00BA0BA6">
        <w:rPr>
          <w:rFonts w:cs="Arial"/>
          <w:sz w:val="22"/>
          <w:szCs w:val="22"/>
        </w:rPr>
        <w:t xml:space="preserve">Gestión de COVID-19 en la entidad </w:t>
      </w:r>
      <w:r w:rsidRPr="00BA0BA6">
        <w:rPr>
          <w:rFonts w:cs="Arial"/>
          <w:color w:val="auto"/>
          <w:sz w:val="22"/>
          <w:szCs w:val="22"/>
        </w:rPr>
        <w:t xml:space="preserve">con </w:t>
      </w:r>
      <w:r w:rsidRPr="00BA0BA6">
        <w:rPr>
          <w:rFonts w:cs="Arial"/>
          <w:color w:val="auto"/>
          <w:sz w:val="22"/>
          <w:szCs w:val="22"/>
          <w:lang w:val="es-ES"/>
        </w:rPr>
        <w:t>2.100 acercamientos telefónicos para cerco epidemiológico y seguimiento al personal con sospecha o positivo, 378 aislamientos al personal con sospecha o positivo y acompañamiento psicosocial a familias de colaboradores fallecidos.</w:t>
      </w:r>
    </w:p>
    <w:p w14:paraId="4349670F" w14:textId="077569DA"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t>Con la visita de la Secretaría Distrital de Salud</w:t>
      </w:r>
      <w:r w:rsidR="552C6E03" w:rsidRPr="0B4E8F82">
        <w:rPr>
          <w:rFonts w:cs="Arial"/>
          <w:sz w:val="22"/>
          <w:szCs w:val="22"/>
        </w:rPr>
        <w:t>,</w:t>
      </w:r>
      <w:r w:rsidRPr="0B4E8F82">
        <w:rPr>
          <w:rFonts w:cs="Arial"/>
          <w:sz w:val="22"/>
          <w:szCs w:val="22"/>
        </w:rPr>
        <w:t xml:space="preserve"> el día 29 de abril, se realizó validación de protocolos de bioseguridad en </w:t>
      </w:r>
      <w:r w:rsidR="6588327E" w:rsidRPr="0B4E8F82">
        <w:rPr>
          <w:rFonts w:cs="Arial"/>
          <w:sz w:val="22"/>
          <w:szCs w:val="22"/>
        </w:rPr>
        <w:t xml:space="preserve">la </w:t>
      </w:r>
      <w:r w:rsidRPr="0B4E8F82">
        <w:rPr>
          <w:rFonts w:cs="Arial"/>
          <w:sz w:val="22"/>
          <w:szCs w:val="22"/>
        </w:rPr>
        <w:t>estación B4 y Sede Comando, obteniendo resultado Adopta la Norma con Plan de Mejoramiento.</w:t>
      </w:r>
    </w:p>
    <w:p w14:paraId="720383E9" w14:textId="5CAB6808"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t>Atención a la auditor</w:t>
      </w:r>
      <w:r w:rsidR="2FB2093B" w:rsidRPr="0B4E8F82">
        <w:rPr>
          <w:rFonts w:cs="Arial"/>
          <w:sz w:val="22"/>
          <w:szCs w:val="22"/>
        </w:rPr>
        <w:t>í</w:t>
      </w:r>
      <w:r w:rsidRPr="0B4E8F82">
        <w:rPr>
          <w:rFonts w:cs="Arial"/>
          <w:sz w:val="22"/>
          <w:szCs w:val="22"/>
        </w:rPr>
        <w:t>a del Ministerio de Trabajo el día 29 de abril, se realizaron 2 sesiones virtuales, se obtiene como resultado conformidad en el cumplimiento de los estándares mínimos de la Resolución 312 del 2019 expedida por el mismo ente, se realizan 3 observaciones a lo cual ya se ha dado trámite a los planes de mejoramiento, reiterando así que el proceso de SST está avanzando en la normalización.</w:t>
      </w:r>
    </w:p>
    <w:p w14:paraId="0BE87D34" w14:textId="77777777" w:rsidR="00B82A0A" w:rsidRPr="00BA0BA6" w:rsidRDefault="00B82A0A" w:rsidP="00FF261C">
      <w:pPr>
        <w:numPr>
          <w:ilvl w:val="0"/>
          <w:numId w:val="6"/>
        </w:numPr>
        <w:tabs>
          <w:tab w:val="left" w:pos="284"/>
          <w:tab w:val="left" w:pos="851"/>
        </w:tabs>
        <w:contextualSpacing/>
        <w:rPr>
          <w:rFonts w:cs="Arial"/>
          <w:color w:val="auto"/>
          <w:sz w:val="22"/>
          <w:szCs w:val="22"/>
        </w:rPr>
      </w:pPr>
      <w:r w:rsidRPr="00BA0BA6">
        <w:rPr>
          <w:rFonts w:cs="Arial"/>
          <w:color w:val="auto"/>
          <w:sz w:val="22"/>
          <w:szCs w:val="22"/>
        </w:rPr>
        <w:t>Durante 2021 se han atendido en psicología un total de 152 personas, brindando apoyo emocional en situaciones de crisis. Además, se atendieron 81 servidores por eventos de alto impacto en 2021.</w:t>
      </w:r>
    </w:p>
    <w:p w14:paraId="7117FB98" w14:textId="127154CF"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t>El día 8 de marzo se realiz</w:t>
      </w:r>
      <w:r w:rsidR="4628750E" w:rsidRPr="0B4E8F82">
        <w:rPr>
          <w:rFonts w:cs="Arial"/>
          <w:sz w:val="22"/>
          <w:szCs w:val="22"/>
        </w:rPr>
        <w:t>ó</w:t>
      </w:r>
      <w:r w:rsidRPr="0B4E8F82">
        <w:rPr>
          <w:rFonts w:cs="Arial"/>
          <w:sz w:val="22"/>
          <w:szCs w:val="22"/>
        </w:rPr>
        <w:t xml:space="preserve"> inauguración de la primera sala lactante de la entidad, el día 21 de junio se recib</w:t>
      </w:r>
      <w:r w:rsidR="3A1E14B8" w:rsidRPr="0B4E8F82">
        <w:rPr>
          <w:rFonts w:cs="Arial"/>
          <w:sz w:val="22"/>
          <w:szCs w:val="22"/>
        </w:rPr>
        <w:t>ió</w:t>
      </w:r>
      <w:r w:rsidRPr="0B4E8F82">
        <w:rPr>
          <w:rFonts w:cs="Arial"/>
          <w:sz w:val="22"/>
          <w:szCs w:val="22"/>
        </w:rPr>
        <w:t xml:space="preserve"> por parte de Secretaría Distrital de Salud </w:t>
      </w:r>
      <w:r w:rsidR="7604DB61" w:rsidRPr="0B4E8F82">
        <w:rPr>
          <w:rFonts w:cs="Arial"/>
          <w:sz w:val="22"/>
          <w:szCs w:val="22"/>
        </w:rPr>
        <w:t xml:space="preserve">la </w:t>
      </w:r>
      <w:r w:rsidRPr="0B4E8F82">
        <w:rPr>
          <w:rFonts w:cs="Arial"/>
          <w:sz w:val="22"/>
          <w:szCs w:val="22"/>
        </w:rPr>
        <w:t>confirmación de inscripción de la sala</w:t>
      </w:r>
      <w:r w:rsidR="34C21D9D" w:rsidRPr="0B4E8F82">
        <w:rPr>
          <w:rFonts w:cs="Arial"/>
          <w:sz w:val="22"/>
          <w:szCs w:val="22"/>
        </w:rPr>
        <w:t>,</w:t>
      </w:r>
      <w:r w:rsidRPr="0B4E8F82">
        <w:rPr>
          <w:rFonts w:cs="Arial"/>
          <w:sz w:val="22"/>
          <w:szCs w:val="22"/>
        </w:rPr>
        <w:t xml:space="preserve"> dando cumplimiento a la resolución 2423 del 2018.</w:t>
      </w:r>
    </w:p>
    <w:p w14:paraId="401BEFE7" w14:textId="43F1254F" w:rsidR="00B82A0A" w:rsidRPr="00BA0BA6" w:rsidRDefault="6B4166AB" w:rsidP="0B4E8F82">
      <w:pPr>
        <w:pStyle w:val="Prrafodelista"/>
        <w:numPr>
          <w:ilvl w:val="0"/>
          <w:numId w:val="6"/>
        </w:numPr>
        <w:tabs>
          <w:tab w:val="left" w:pos="284"/>
          <w:tab w:val="left" w:pos="851"/>
        </w:tabs>
        <w:rPr>
          <w:rFonts w:cs="Arial"/>
          <w:sz w:val="22"/>
          <w:szCs w:val="22"/>
          <w:lang w:val="es-MX"/>
        </w:rPr>
      </w:pPr>
      <w:r w:rsidRPr="0B4E8F82">
        <w:rPr>
          <w:rFonts w:cs="Arial"/>
          <w:sz w:val="22"/>
          <w:szCs w:val="22"/>
          <w:lang w:val="es-MX"/>
        </w:rPr>
        <w:t>Se realiz</w:t>
      </w:r>
      <w:r w:rsidR="429794B9" w:rsidRPr="0B4E8F82">
        <w:rPr>
          <w:rFonts w:cs="Arial"/>
          <w:sz w:val="22"/>
          <w:szCs w:val="22"/>
          <w:lang w:val="es-MX"/>
        </w:rPr>
        <w:t>ó</w:t>
      </w:r>
      <w:r w:rsidRPr="0B4E8F82">
        <w:rPr>
          <w:rFonts w:cs="Arial"/>
          <w:sz w:val="22"/>
          <w:szCs w:val="22"/>
          <w:lang w:val="es-MX"/>
        </w:rPr>
        <w:t xml:space="preserve"> seguimiento a las acciones tomadas por las áreas derivadas de las inspecciones de elementos de protección personal del año 2020, en las que se impactaron a 615 servidores, cada una de las áreas realizaron el reporte de las gestiones obteniendo como resultado un avance significativo así:</w:t>
      </w:r>
    </w:p>
    <w:p w14:paraId="0ACF4A29" w14:textId="77777777" w:rsidR="00B82A0A" w:rsidRPr="00BA0BA6" w:rsidRDefault="00B82A0A" w:rsidP="00FF261C">
      <w:pPr>
        <w:numPr>
          <w:ilvl w:val="1"/>
          <w:numId w:val="6"/>
        </w:numPr>
        <w:tabs>
          <w:tab w:val="left" w:pos="284"/>
          <w:tab w:val="left" w:pos="851"/>
        </w:tabs>
        <w:contextualSpacing/>
        <w:rPr>
          <w:rFonts w:cs="Arial"/>
          <w:sz w:val="22"/>
          <w:szCs w:val="22"/>
        </w:rPr>
      </w:pPr>
      <w:r w:rsidRPr="00BA0BA6">
        <w:rPr>
          <w:rFonts w:cs="Arial"/>
          <w:sz w:val="22"/>
          <w:szCs w:val="22"/>
          <w:lang w:val="es-MX"/>
        </w:rPr>
        <w:t>Tras la entrega de los informes de inspección de EPP y de inspecciones locativas, la Subdirección Logística ha adelantado acciones como el mantenimiento trajes de línea de fuego, entrega de elementos de bioseguridad, compra de elementos de dotación de botiquines y trauma kit para estaciones, mantenimiento de equipos de respiración autónoma.</w:t>
      </w:r>
    </w:p>
    <w:p w14:paraId="4D5CC72F" w14:textId="77777777" w:rsidR="00B82A0A" w:rsidRPr="00BA0BA6" w:rsidRDefault="00B82A0A" w:rsidP="00FF261C">
      <w:pPr>
        <w:numPr>
          <w:ilvl w:val="1"/>
          <w:numId w:val="6"/>
        </w:numPr>
        <w:tabs>
          <w:tab w:val="left" w:pos="284"/>
          <w:tab w:val="left" w:pos="851"/>
        </w:tabs>
        <w:contextualSpacing/>
        <w:rPr>
          <w:rFonts w:cs="Arial"/>
          <w:sz w:val="22"/>
          <w:szCs w:val="22"/>
        </w:rPr>
      </w:pPr>
      <w:r w:rsidRPr="00BA0BA6">
        <w:rPr>
          <w:rFonts w:cs="Arial"/>
          <w:sz w:val="22"/>
          <w:szCs w:val="22"/>
          <w:lang w:val="es-MX"/>
        </w:rPr>
        <w:t>Tras la entrega de los hallazgos de las inspecciones planeadas locativas, la subdirección corporativa ha realizado acciones de mejora locativas en cada una de las estaciones.</w:t>
      </w:r>
    </w:p>
    <w:p w14:paraId="7B522A11" w14:textId="1AF584BD" w:rsidR="00B82A0A" w:rsidRPr="00BA0BA6" w:rsidRDefault="6B4166AB" w:rsidP="0B4E8F82">
      <w:pPr>
        <w:numPr>
          <w:ilvl w:val="0"/>
          <w:numId w:val="6"/>
        </w:numPr>
        <w:tabs>
          <w:tab w:val="left" w:pos="284"/>
          <w:tab w:val="left" w:pos="851"/>
        </w:tabs>
        <w:contextualSpacing/>
        <w:rPr>
          <w:rFonts w:cs="Arial"/>
          <w:sz w:val="22"/>
          <w:szCs w:val="22"/>
          <w:lang w:val="es-MX"/>
        </w:rPr>
      </w:pPr>
      <w:r w:rsidRPr="0B4E8F82">
        <w:rPr>
          <w:rFonts w:cs="Arial"/>
          <w:sz w:val="22"/>
          <w:szCs w:val="22"/>
          <w:lang w:val="es-MX"/>
        </w:rPr>
        <w:t>Durante el primer semestre del 2021, se d</w:t>
      </w:r>
      <w:r w:rsidR="31A981AF" w:rsidRPr="0B4E8F82">
        <w:rPr>
          <w:rFonts w:cs="Arial"/>
          <w:sz w:val="22"/>
          <w:szCs w:val="22"/>
          <w:lang w:val="es-MX"/>
        </w:rPr>
        <w:t>io</w:t>
      </w:r>
      <w:r w:rsidRPr="0B4E8F82">
        <w:rPr>
          <w:rFonts w:cs="Arial"/>
          <w:sz w:val="22"/>
          <w:szCs w:val="22"/>
          <w:lang w:val="es-MX"/>
        </w:rPr>
        <w:t xml:space="preserve"> cumplimiento al cronograma de inspecciones planeadas</w:t>
      </w:r>
      <w:r w:rsidR="2745EC32" w:rsidRPr="0B4E8F82">
        <w:rPr>
          <w:rFonts w:cs="Arial"/>
          <w:sz w:val="22"/>
          <w:szCs w:val="22"/>
          <w:lang w:val="es-MX"/>
        </w:rPr>
        <w:t>,</w:t>
      </w:r>
      <w:r w:rsidRPr="0B4E8F82">
        <w:rPr>
          <w:rFonts w:cs="Arial"/>
          <w:sz w:val="22"/>
          <w:szCs w:val="22"/>
          <w:lang w:val="es-MX"/>
        </w:rPr>
        <w:t xml:space="preserve"> dando cobertura al 100% de las estaciones, sedes y áreas de la entidad. Las inspecciones se realizan con el fin de verificar las condiciones inseguras y cumplimiento normativo, para el segundo semestre de 2021 se entregarán los informes derivados de estas inspecciones a todas las áreas y jefes de estación para que se inicien las gestiones y acciones de mejoramiento que se deriven de las mismas.</w:t>
      </w:r>
    </w:p>
    <w:p w14:paraId="1A24BFC5" w14:textId="723205BD"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t>Se realiz</w:t>
      </w:r>
      <w:r w:rsidR="3C4CCA25" w:rsidRPr="0B4E8F82">
        <w:rPr>
          <w:rFonts w:cs="Arial"/>
          <w:sz w:val="22"/>
          <w:szCs w:val="22"/>
        </w:rPr>
        <w:t>ó</w:t>
      </w:r>
      <w:r w:rsidRPr="0B4E8F82">
        <w:rPr>
          <w:rFonts w:cs="Arial"/>
          <w:sz w:val="22"/>
          <w:szCs w:val="22"/>
        </w:rPr>
        <w:t xml:space="preserve"> entrega de dotación de los botiquines de 14 estaciones y sede Comando, en el primer semestre de 2021.</w:t>
      </w:r>
    </w:p>
    <w:p w14:paraId="0EDDAA22" w14:textId="7688FEC3"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t>Se realiz</w:t>
      </w:r>
      <w:r w:rsidR="1E26B3CE" w:rsidRPr="0B4E8F82">
        <w:rPr>
          <w:rFonts w:cs="Arial"/>
          <w:sz w:val="22"/>
          <w:szCs w:val="22"/>
        </w:rPr>
        <w:t>ó</w:t>
      </w:r>
      <w:r w:rsidRPr="0B4E8F82">
        <w:rPr>
          <w:rFonts w:cs="Arial"/>
          <w:sz w:val="22"/>
          <w:szCs w:val="22"/>
        </w:rPr>
        <w:t xml:space="preserve"> la verificación del cumplimiento de protocolos de bioseguridad de las 17 estaciones durante la vigencia 2021.</w:t>
      </w:r>
    </w:p>
    <w:p w14:paraId="68D48B5A" w14:textId="53955EA0"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t>Con el apoyo de Formación y Capacitación en los meses de abril y mayo se realizó la socialización del "Protocolo de Bioseguridad COVID-19 UAECOB” con el acompañamiento</w:t>
      </w:r>
      <w:r w:rsidR="25316017" w:rsidRPr="0B4E8F82">
        <w:rPr>
          <w:rFonts w:cs="Arial"/>
          <w:sz w:val="22"/>
          <w:szCs w:val="22"/>
        </w:rPr>
        <w:t xml:space="preserve"> de un</w:t>
      </w:r>
      <w:r w:rsidRPr="0B4E8F82">
        <w:rPr>
          <w:rFonts w:cs="Arial"/>
          <w:sz w:val="22"/>
          <w:szCs w:val="22"/>
        </w:rPr>
        <w:t xml:space="preserve"> médico ocupacional de </w:t>
      </w:r>
      <w:r w:rsidR="2E101C65" w:rsidRPr="0B4E8F82">
        <w:rPr>
          <w:rFonts w:cs="Arial"/>
          <w:sz w:val="22"/>
          <w:szCs w:val="22"/>
        </w:rPr>
        <w:t xml:space="preserve">la </w:t>
      </w:r>
      <w:r w:rsidRPr="0B4E8F82">
        <w:rPr>
          <w:rFonts w:cs="Arial"/>
          <w:sz w:val="22"/>
          <w:szCs w:val="22"/>
        </w:rPr>
        <w:t>ARL Positiva. Se realizaron en total 7 sesiones con una participación de 220 servidores y contratistas.</w:t>
      </w:r>
    </w:p>
    <w:p w14:paraId="3CF2F3F5" w14:textId="77777777" w:rsidR="00B82A0A" w:rsidRPr="00BA0BA6" w:rsidRDefault="00B82A0A" w:rsidP="00FF261C">
      <w:pPr>
        <w:numPr>
          <w:ilvl w:val="0"/>
          <w:numId w:val="6"/>
        </w:numPr>
        <w:tabs>
          <w:tab w:val="left" w:pos="284"/>
          <w:tab w:val="left" w:pos="851"/>
        </w:tabs>
        <w:contextualSpacing/>
        <w:rPr>
          <w:rFonts w:cs="Arial"/>
          <w:color w:val="FF0000"/>
          <w:sz w:val="22"/>
          <w:szCs w:val="22"/>
        </w:rPr>
      </w:pPr>
      <w:r w:rsidRPr="00BA0BA6">
        <w:rPr>
          <w:rFonts w:cs="Arial"/>
          <w:color w:val="auto"/>
          <w:sz w:val="22"/>
          <w:szCs w:val="22"/>
        </w:rPr>
        <w:t xml:space="preserve">Se realizó depuración del 100% de pasivos asignados a la Subdirección, que se encontraban desde 2015, por un valor de $ 1.015.937.274. </w:t>
      </w:r>
    </w:p>
    <w:p w14:paraId="4F85C5EF" w14:textId="30FC76EA"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t xml:space="preserve">Creación e implementación de </w:t>
      </w:r>
      <w:r w:rsidR="73A8B3EA" w:rsidRPr="0B4E8F82">
        <w:rPr>
          <w:rFonts w:cs="Arial"/>
          <w:sz w:val="22"/>
          <w:szCs w:val="22"/>
        </w:rPr>
        <w:t xml:space="preserve">la </w:t>
      </w:r>
      <w:r w:rsidRPr="0B4E8F82">
        <w:rPr>
          <w:rFonts w:cs="Arial"/>
          <w:sz w:val="22"/>
          <w:szCs w:val="22"/>
        </w:rPr>
        <w:t>estrategia de cercanía y acompañamiento en las estaciones por medio de comunicación asertiva y permanente con las mismas desde los diferentes subprocesos de la dependencia, en la que se resuelven dudas y se brinda información de los planes, actividades y procesos de la Subdirección.</w:t>
      </w:r>
    </w:p>
    <w:p w14:paraId="5A074A0C" w14:textId="77777777" w:rsidR="00B82A0A" w:rsidRPr="00BA0BA6" w:rsidRDefault="00B82A0A" w:rsidP="00FF261C">
      <w:pPr>
        <w:numPr>
          <w:ilvl w:val="0"/>
          <w:numId w:val="6"/>
        </w:numPr>
        <w:tabs>
          <w:tab w:val="left" w:pos="284"/>
          <w:tab w:val="left" w:pos="851"/>
        </w:tabs>
        <w:contextualSpacing/>
        <w:rPr>
          <w:rFonts w:cs="Arial"/>
          <w:sz w:val="22"/>
          <w:szCs w:val="22"/>
        </w:rPr>
      </w:pPr>
      <w:r w:rsidRPr="00BA0BA6">
        <w:rPr>
          <w:rFonts w:cs="Arial"/>
          <w:sz w:val="22"/>
          <w:szCs w:val="22"/>
        </w:rPr>
        <w:t xml:space="preserve">Articulación de la estructura documental de la Subdirección de Gestión Humana, a partir del Sistema de Gestión de la Calidad, con un avance del </w:t>
      </w:r>
      <w:r w:rsidRPr="00BA0BA6">
        <w:rPr>
          <w:rFonts w:cs="Arial"/>
          <w:color w:val="auto"/>
          <w:sz w:val="22"/>
          <w:szCs w:val="22"/>
        </w:rPr>
        <w:t>68%.</w:t>
      </w:r>
    </w:p>
    <w:p w14:paraId="64B0A199" w14:textId="77777777" w:rsidR="00B82A0A" w:rsidRPr="00BA0BA6" w:rsidRDefault="00B82A0A" w:rsidP="00FF261C">
      <w:pPr>
        <w:pStyle w:val="Prrafodelista"/>
        <w:numPr>
          <w:ilvl w:val="0"/>
          <w:numId w:val="6"/>
        </w:numPr>
        <w:spacing w:after="160"/>
        <w:rPr>
          <w:rFonts w:cs="Arial"/>
          <w:color w:val="auto"/>
          <w:sz w:val="22"/>
          <w:szCs w:val="22"/>
        </w:rPr>
      </w:pPr>
      <w:r w:rsidRPr="00BA0BA6">
        <w:rPr>
          <w:rFonts w:cs="Arial"/>
          <w:sz w:val="22"/>
          <w:szCs w:val="22"/>
        </w:rPr>
        <w:t xml:space="preserve">Revisión y actualización de información en SIDEAP de los servidores de la Entidad. Para hojas de vida, se tiene cumplimiento de revisión del 100% de los servidores y se realizó revisión de licencias de conducción y una campaña de actualización, en la que se cuenta con </w:t>
      </w:r>
      <w:r w:rsidRPr="00BA0BA6">
        <w:rPr>
          <w:rFonts w:cs="Arial"/>
          <w:color w:val="auto"/>
          <w:sz w:val="22"/>
          <w:szCs w:val="22"/>
        </w:rPr>
        <w:t>el 91% de las licencias actualizadas.</w:t>
      </w:r>
    </w:p>
    <w:p w14:paraId="6734525B" w14:textId="77777777" w:rsidR="00B82A0A" w:rsidRPr="00BA0BA6" w:rsidRDefault="00B82A0A" w:rsidP="00FF261C">
      <w:pPr>
        <w:pStyle w:val="Prrafodelista"/>
        <w:numPr>
          <w:ilvl w:val="0"/>
          <w:numId w:val="6"/>
        </w:numPr>
        <w:spacing w:after="160"/>
        <w:rPr>
          <w:rFonts w:cs="Arial"/>
          <w:color w:val="auto"/>
          <w:sz w:val="22"/>
          <w:szCs w:val="22"/>
        </w:rPr>
      </w:pPr>
      <w:r w:rsidRPr="00BA0BA6">
        <w:rPr>
          <w:rFonts w:cs="Arial"/>
          <w:color w:val="auto"/>
          <w:sz w:val="22"/>
          <w:szCs w:val="22"/>
        </w:rPr>
        <w:t>Se han adelantado 118 trámites en el proceso de liquidaciones de demandas por horas extras por valor de $4.546.646.590.</w:t>
      </w:r>
    </w:p>
    <w:p w14:paraId="5D485CDA" w14:textId="77777777" w:rsidR="00B82A0A" w:rsidRPr="00BA0BA6" w:rsidRDefault="00B82A0A" w:rsidP="00FF261C">
      <w:pPr>
        <w:pStyle w:val="Prrafodelista"/>
        <w:numPr>
          <w:ilvl w:val="0"/>
          <w:numId w:val="6"/>
        </w:numPr>
        <w:spacing w:after="160"/>
        <w:rPr>
          <w:rFonts w:cs="Arial"/>
          <w:sz w:val="22"/>
          <w:szCs w:val="22"/>
        </w:rPr>
      </w:pPr>
      <w:r w:rsidRPr="00BA0BA6">
        <w:rPr>
          <w:rFonts w:cs="Arial"/>
          <w:sz w:val="22"/>
          <w:szCs w:val="22"/>
        </w:rPr>
        <w:t>Se han recaudado</w:t>
      </w:r>
      <w:r w:rsidRPr="00BA0BA6">
        <w:rPr>
          <w:rFonts w:cs="Arial"/>
          <w:color w:val="auto"/>
          <w:sz w:val="22"/>
          <w:szCs w:val="22"/>
        </w:rPr>
        <w:t xml:space="preserve"> $191.361.420 con las </w:t>
      </w:r>
      <w:r w:rsidRPr="00BA0BA6">
        <w:rPr>
          <w:rFonts w:cs="Arial"/>
          <w:sz w:val="22"/>
          <w:szCs w:val="22"/>
        </w:rPr>
        <w:t>gestiones para el recobro de incapacidades a las EPS y ARL.</w:t>
      </w:r>
    </w:p>
    <w:p w14:paraId="43D6E0F3" w14:textId="77777777" w:rsidR="00B82A0A" w:rsidRPr="00BA0BA6" w:rsidRDefault="00B82A0A" w:rsidP="00FF261C">
      <w:pPr>
        <w:rPr>
          <w:rFonts w:cs="Arial"/>
          <w:sz w:val="22"/>
          <w:szCs w:val="22"/>
        </w:rPr>
      </w:pPr>
    </w:p>
    <w:p w14:paraId="5D60410C" w14:textId="77777777" w:rsidR="00C878C2" w:rsidRPr="00BA0BA6" w:rsidRDefault="00C878C2" w:rsidP="00534264">
      <w:pPr>
        <w:pStyle w:val="Ttulo3"/>
        <w:spacing w:after="240"/>
        <w:rPr>
          <w:rFonts w:cs="Arial"/>
          <w:sz w:val="22"/>
          <w:szCs w:val="22"/>
        </w:rPr>
      </w:pPr>
      <w:bookmarkStart w:id="49" w:name="_Toc94082247"/>
      <w:bookmarkStart w:id="50" w:name="_Toc94091219"/>
      <w:r w:rsidRPr="00BA0BA6">
        <w:rPr>
          <w:rFonts w:cs="Arial"/>
          <w:sz w:val="22"/>
          <w:szCs w:val="22"/>
        </w:rPr>
        <w:t>Apuesta(s) de la gestión para 2022</w:t>
      </w:r>
      <w:bookmarkEnd w:id="49"/>
      <w:bookmarkEnd w:id="50"/>
    </w:p>
    <w:p w14:paraId="06F93A74" w14:textId="75C5EF9A" w:rsidR="00B82A0A" w:rsidRPr="00BA0BA6" w:rsidRDefault="00B82A0A" w:rsidP="00534264">
      <w:pPr>
        <w:spacing w:after="240"/>
        <w:rPr>
          <w:rFonts w:cs="Arial"/>
          <w:sz w:val="22"/>
          <w:szCs w:val="22"/>
        </w:rPr>
      </w:pPr>
      <w:r w:rsidRPr="00BA0BA6">
        <w:rPr>
          <w:rFonts w:cs="Arial"/>
          <w:sz w:val="22"/>
          <w:szCs w:val="22"/>
        </w:rPr>
        <w:t xml:space="preserve">Desde la Subdirección de Gestión Humana se presenta las siguientes apuestas para </w:t>
      </w:r>
      <w:r w:rsidR="00534264" w:rsidRPr="00BA0BA6">
        <w:rPr>
          <w:rFonts w:cs="Arial"/>
          <w:sz w:val="22"/>
          <w:szCs w:val="22"/>
        </w:rPr>
        <w:t>la gestión de la vigencia 2022:</w:t>
      </w:r>
    </w:p>
    <w:p w14:paraId="22443747"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Consolidación de la Escuela de Formación Bomberil, graduación de la primera cohorte y segunda cohorte del Técnico Laboral Bombero.</w:t>
      </w:r>
    </w:p>
    <w:p w14:paraId="2E096F0B"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Fortalecer el equipo de instructores comprometidos en la retribución del conocimiento adquirido a la Escuela de Formación Bomberil.</w:t>
      </w:r>
    </w:p>
    <w:p w14:paraId="3AF5C114"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Fortalecer los escenarios de formación de la Escuela.</w:t>
      </w:r>
    </w:p>
    <w:p w14:paraId="00FCEC12"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Dotación de Equipos, Accesorios y Herramientas para la autonomía de la Escuela.</w:t>
      </w:r>
    </w:p>
    <w:p w14:paraId="01F90CD0"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Automatización de los siguientes trámites de administración de personal en el Sistema de Información de Administración de Personal – SIAP:</w:t>
      </w:r>
    </w:p>
    <w:p w14:paraId="4A6D49BA" w14:textId="77777777" w:rsidR="00B82A0A" w:rsidRPr="00BA0BA6" w:rsidRDefault="00B82A0A" w:rsidP="00FF261C">
      <w:pPr>
        <w:pStyle w:val="Prrafodelista"/>
        <w:numPr>
          <w:ilvl w:val="1"/>
          <w:numId w:val="9"/>
        </w:numPr>
        <w:rPr>
          <w:rFonts w:cs="Arial"/>
          <w:sz w:val="22"/>
          <w:szCs w:val="22"/>
        </w:rPr>
      </w:pPr>
      <w:r w:rsidRPr="00BA0BA6">
        <w:rPr>
          <w:rFonts w:cs="Arial"/>
          <w:sz w:val="22"/>
          <w:szCs w:val="22"/>
        </w:rPr>
        <w:t>Resoluciones de incapacidades</w:t>
      </w:r>
    </w:p>
    <w:p w14:paraId="5DB23274" w14:textId="77777777" w:rsidR="00B82A0A" w:rsidRPr="00BA0BA6" w:rsidRDefault="00B82A0A" w:rsidP="00FF261C">
      <w:pPr>
        <w:pStyle w:val="Prrafodelista"/>
        <w:numPr>
          <w:ilvl w:val="1"/>
          <w:numId w:val="9"/>
        </w:numPr>
        <w:rPr>
          <w:rFonts w:cs="Arial"/>
          <w:sz w:val="22"/>
          <w:szCs w:val="22"/>
        </w:rPr>
      </w:pPr>
      <w:r w:rsidRPr="00BA0BA6">
        <w:rPr>
          <w:rFonts w:cs="Arial"/>
          <w:sz w:val="22"/>
          <w:szCs w:val="22"/>
        </w:rPr>
        <w:t>Liquidaciones por conciliación</w:t>
      </w:r>
    </w:p>
    <w:p w14:paraId="1846817B" w14:textId="77777777" w:rsidR="00B82A0A" w:rsidRPr="00BA0BA6" w:rsidRDefault="00B82A0A" w:rsidP="00FF261C">
      <w:pPr>
        <w:pStyle w:val="Prrafodelista"/>
        <w:numPr>
          <w:ilvl w:val="1"/>
          <w:numId w:val="9"/>
        </w:numPr>
        <w:rPr>
          <w:rFonts w:cs="Arial"/>
          <w:sz w:val="22"/>
          <w:szCs w:val="22"/>
        </w:rPr>
      </w:pPr>
      <w:r w:rsidRPr="00BA0BA6">
        <w:rPr>
          <w:rFonts w:cs="Arial"/>
          <w:sz w:val="22"/>
          <w:szCs w:val="22"/>
        </w:rPr>
        <w:t>Aprobación de cesantías</w:t>
      </w:r>
    </w:p>
    <w:p w14:paraId="63E21064" w14:textId="77777777" w:rsidR="00B82A0A" w:rsidRPr="00BA0BA6" w:rsidRDefault="00B82A0A" w:rsidP="00FF261C">
      <w:pPr>
        <w:pStyle w:val="Prrafodelista"/>
        <w:numPr>
          <w:ilvl w:val="1"/>
          <w:numId w:val="9"/>
        </w:numPr>
        <w:rPr>
          <w:rFonts w:cs="Arial"/>
          <w:sz w:val="22"/>
          <w:szCs w:val="22"/>
        </w:rPr>
      </w:pPr>
      <w:r w:rsidRPr="00BA0BA6">
        <w:rPr>
          <w:rFonts w:cs="Arial"/>
          <w:sz w:val="22"/>
          <w:szCs w:val="22"/>
        </w:rPr>
        <w:t>Certificaciones de funciones</w:t>
      </w:r>
    </w:p>
    <w:p w14:paraId="729BBBD2"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Generar un mejor sentido de pertenencia en los servidores públicos vinculados en provisionalidad a través de actividades de integración.</w:t>
      </w:r>
    </w:p>
    <w:p w14:paraId="5B814BEB"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Generar espacios de aprendizaje en temas de interés que le permitan a los emprendedores ampliar sus conocimientos y promoción de sus servicios.</w:t>
      </w:r>
    </w:p>
    <w:p w14:paraId="0A4A4E1E"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Reforzar los canales de difusión que permitan que todos los servidores conozcan e identifiquen las actividades que se van a desarrollar o se están ejecutando dentro de los planes a cargo de la Subdirección de Gestión Humana.</w:t>
      </w:r>
    </w:p>
    <w:p w14:paraId="5FA37CE9"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Fortalecer la atención periódica y personalizada de la Caja de Compensación para cada uno de los servidores, atendiendo las inquietudes sobre servicios.</w:t>
      </w:r>
    </w:p>
    <w:p w14:paraId="1DFBD056"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Ofrecer información a través de ferias informativas, acerca de programas de vivienda a todos los servidores de la Entidad, con el ánimo de incentivar la compra de vivienda propia.</w:t>
      </w:r>
    </w:p>
    <w:p w14:paraId="607436FA"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Implementación de la política Petfriendly.</w:t>
      </w:r>
    </w:p>
    <w:p w14:paraId="656DF673"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Lograr una mayor participación de los servidores públicos en el programa de Emprendimiento de la Entidad.</w:t>
      </w:r>
    </w:p>
    <w:p w14:paraId="46948D9E" w14:textId="4C8E078F" w:rsidR="00B82A0A" w:rsidRPr="00BA0BA6" w:rsidRDefault="6B4166AB" w:rsidP="00FF261C">
      <w:pPr>
        <w:pStyle w:val="Prrafodelista"/>
        <w:numPr>
          <w:ilvl w:val="0"/>
          <w:numId w:val="9"/>
        </w:numPr>
        <w:rPr>
          <w:rFonts w:cs="Arial"/>
          <w:sz w:val="22"/>
          <w:szCs w:val="22"/>
        </w:rPr>
      </w:pPr>
      <w:r w:rsidRPr="0B4E8F82">
        <w:rPr>
          <w:rFonts w:cs="Arial"/>
          <w:sz w:val="22"/>
          <w:szCs w:val="22"/>
        </w:rPr>
        <w:t xml:space="preserve">Actualización </w:t>
      </w:r>
      <w:r w:rsidR="6723185F" w:rsidRPr="0B4E8F82">
        <w:rPr>
          <w:rFonts w:cs="Arial"/>
          <w:sz w:val="22"/>
          <w:szCs w:val="22"/>
        </w:rPr>
        <w:t xml:space="preserve">del </w:t>
      </w:r>
      <w:r w:rsidRPr="0B4E8F82">
        <w:rPr>
          <w:rFonts w:cs="Arial"/>
          <w:sz w:val="22"/>
          <w:szCs w:val="22"/>
        </w:rPr>
        <w:t>manual de funciones y competencias laborales aprobados y publicados.</w:t>
      </w:r>
    </w:p>
    <w:p w14:paraId="4C09B932"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Provisión de las vacantes existentes conforme al plan de previsión de recursos.</w:t>
      </w:r>
    </w:p>
    <w:p w14:paraId="2C1281FD"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Modificación de la estructura organizacional para la creación de la Oficina de Control Interno Disciplinario.</w:t>
      </w:r>
    </w:p>
    <w:p w14:paraId="5D11A40B"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Creación y aprobación por la Comisión Nacional del Servicio Civil – CNSC del Sistema Propio de evaluación de desempeño.</w:t>
      </w:r>
    </w:p>
    <w:p w14:paraId="08CF31BC"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Cumplimiento de las etapas necesarias para buscar la apropiación de recursos para la planta temporal para la vigencia 2023.</w:t>
      </w:r>
    </w:p>
    <w:p w14:paraId="0FB3B6D1"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Rediseño Institucional implementado para generar la movilidad de la planta de personal operativo.</w:t>
      </w:r>
    </w:p>
    <w:p w14:paraId="7C792845"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Reducir cifras de accidentalidad laboral (excluyendo casos COVID) anual en la entidad en un 5%.</w:t>
      </w:r>
    </w:p>
    <w:p w14:paraId="4F0ACFAF"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Aumentar población de servidores con exámenes médicos realizados respecto al año inmediatamente anterior.</w:t>
      </w:r>
    </w:p>
    <w:p w14:paraId="6CCE46B6"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Aumentar población de servidores con capacitación en primeros auxilios psicológicos.</w:t>
      </w:r>
    </w:p>
    <w:p w14:paraId="407BA1AA"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Aumentar el número de inspecciones en seguridad y salud en las estaciones que permita mejorar los comportamientos y condiciones.</w:t>
      </w:r>
    </w:p>
    <w:p w14:paraId="7AAAC1A9" w14:textId="77777777" w:rsidR="00B82A0A" w:rsidRPr="00BA0BA6" w:rsidRDefault="00B82A0A" w:rsidP="00534264">
      <w:pPr>
        <w:spacing w:after="240"/>
        <w:rPr>
          <w:rFonts w:cs="Arial"/>
          <w:sz w:val="22"/>
          <w:szCs w:val="22"/>
        </w:rPr>
      </w:pPr>
    </w:p>
    <w:p w14:paraId="1BA77750" w14:textId="31043F06" w:rsidR="00C47523" w:rsidRPr="00BA0BA6" w:rsidRDefault="00C47523" w:rsidP="008F587B">
      <w:pPr>
        <w:pStyle w:val="Ttulo2"/>
      </w:pPr>
      <w:bookmarkStart w:id="51" w:name="_Toc94082248"/>
      <w:bookmarkStart w:id="52" w:name="_Toc94091220"/>
      <w:r w:rsidRPr="00BA0BA6">
        <w:t>Subdirección de Gestión Corporativa</w:t>
      </w:r>
      <w:bookmarkEnd w:id="51"/>
      <w:bookmarkEnd w:id="52"/>
      <w:r w:rsidRPr="00BA0BA6">
        <w:t xml:space="preserve"> </w:t>
      </w:r>
    </w:p>
    <w:p w14:paraId="752D7610" w14:textId="064590CB" w:rsidR="00E136CB" w:rsidRPr="00BA0BA6" w:rsidRDefault="00C878C2" w:rsidP="00E1570F">
      <w:pPr>
        <w:pStyle w:val="Ttulo3"/>
        <w:spacing w:after="240"/>
        <w:rPr>
          <w:rFonts w:cs="Arial"/>
          <w:sz w:val="22"/>
          <w:szCs w:val="22"/>
        </w:rPr>
      </w:pPr>
      <w:bookmarkStart w:id="53" w:name="_Toc94082249"/>
      <w:bookmarkStart w:id="54" w:name="_Toc94091221"/>
      <w:r w:rsidRPr="00BA0BA6">
        <w:rPr>
          <w:rFonts w:cs="Arial"/>
          <w:sz w:val="22"/>
          <w:szCs w:val="22"/>
        </w:rPr>
        <w:t>Principales Logros</w:t>
      </w:r>
      <w:r w:rsidR="00B82A0A" w:rsidRPr="00BA0BA6">
        <w:rPr>
          <w:rFonts w:cs="Arial"/>
          <w:sz w:val="22"/>
          <w:szCs w:val="22"/>
        </w:rPr>
        <w:t xml:space="preserve"> y resultados</w:t>
      </w:r>
      <w:bookmarkEnd w:id="53"/>
      <w:bookmarkEnd w:id="54"/>
      <w:r w:rsidR="00B82A0A" w:rsidRPr="00BA0BA6">
        <w:rPr>
          <w:rFonts w:cs="Arial"/>
          <w:sz w:val="22"/>
          <w:szCs w:val="22"/>
        </w:rPr>
        <w:t xml:space="preserve"> </w:t>
      </w:r>
    </w:p>
    <w:p w14:paraId="53FE78E9" w14:textId="77777777" w:rsidR="00E136CB" w:rsidRPr="0095681C" w:rsidRDefault="00E136CB" w:rsidP="00E1570F">
      <w:pPr>
        <w:widowControl w:val="0"/>
        <w:spacing w:after="240"/>
        <w:jc w:val="center"/>
        <w:rPr>
          <w:rFonts w:cs="Arial"/>
          <w:b/>
          <w:bCs/>
          <w:color w:val="auto"/>
          <w:sz w:val="22"/>
          <w:szCs w:val="22"/>
        </w:rPr>
      </w:pPr>
      <w:r w:rsidRPr="0095681C">
        <w:rPr>
          <w:rFonts w:cs="Arial"/>
          <w:b/>
          <w:bCs/>
          <w:color w:val="auto"/>
          <w:sz w:val="22"/>
          <w:szCs w:val="22"/>
        </w:rPr>
        <w:t>Infraestructura – espacios físicos</w:t>
      </w:r>
    </w:p>
    <w:p w14:paraId="647160E7" w14:textId="5013A947" w:rsidR="00E136CB" w:rsidRPr="00BA0BA6" w:rsidRDefault="0390DAF9" w:rsidP="0B4E8F82">
      <w:pPr>
        <w:rPr>
          <w:rFonts w:cs="Arial"/>
          <w:b/>
          <w:bCs/>
          <w:sz w:val="22"/>
          <w:szCs w:val="22"/>
        </w:rPr>
      </w:pPr>
      <w:r w:rsidRPr="0B4E8F82">
        <w:rPr>
          <w:rFonts w:cs="Arial"/>
          <w:b/>
          <w:bCs/>
          <w:sz w:val="22"/>
          <w:szCs w:val="22"/>
        </w:rPr>
        <w:t xml:space="preserve">Nuevo espacio para el manejo de emergencias en la ciudad. Construcción </w:t>
      </w:r>
      <w:r w:rsidR="3961A3E6" w:rsidRPr="0B4E8F82">
        <w:rPr>
          <w:rFonts w:cs="Arial"/>
          <w:b/>
          <w:bCs/>
          <w:sz w:val="22"/>
          <w:szCs w:val="22"/>
        </w:rPr>
        <w:t xml:space="preserve">de la </w:t>
      </w:r>
      <w:r w:rsidRPr="0B4E8F82">
        <w:rPr>
          <w:rFonts w:cs="Arial"/>
          <w:b/>
          <w:bCs/>
          <w:sz w:val="22"/>
          <w:szCs w:val="22"/>
        </w:rPr>
        <w:t>Estación Bellavista</w:t>
      </w:r>
    </w:p>
    <w:p w14:paraId="6C9F6B16" w14:textId="77777777" w:rsidR="00E136CB" w:rsidRPr="00BA0BA6" w:rsidRDefault="00E136CB" w:rsidP="00FF261C">
      <w:pPr>
        <w:rPr>
          <w:rFonts w:cs="Arial"/>
          <w:sz w:val="22"/>
          <w:szCs w:val="22"/>
        </w:rPr>
      </w:pPr>
    </w:p>
    <w:p w14:paraId="3ADC1DC8" w14:textId="579FAE2E" w:rsidR="00E136CB" w:rsidRPr="00BA0BA6" w:rsidRDefault="0390DAF9" w:rsidP="00FF261C">
      <w:pPr>
        <w:rPr>
          <w:rFonts w:cs="Arial"/>
          <w:sz w:val="22"/>
          <w:szCs w:val="22"/>
        </w:rPr>
      </w:pPr>
      <w:r w:rsidRPr="0B4E8F82">
        <w:rPr>
          <w:rFonts w:cs="Arial"/>
          <w:sz w:val="22"/>
          <w:szCs w:val="22"/>
        </w:rPr>
        <w:t xml:space="preserve">Se avanzó en la construcción de la estación </w:t>
      </w:r>
      <w:r w:rsidR="7B0D9CC2" w:rsidRPr="0B4E8F82">
        <w:rPr>
          <w:rFonts w:cs="Arial"/>
          <w:sz w:val="22"/>
          <w:szCs w:val="22"/>
        </w:rPr>
        <w:t>B</w:t>
      </w:r>
      <w:r w:rsidRPr="0B4E8F82">
        <w:rPr>
          <w:rFonts w:cs="Arial"/>
          <w:sz w:val="22"/>
          <w:szCs w:val="22"/>
        </w:rPr>
        <w:t>ellavista, que beneficia a 849.122 habitantes de la localidad de San Cristóbal, con su puesta en funcionamiento en el año 2021</w:t>
      </w:r>
      <w:r w:rsidR="6AEF09FA" w:rsidRPr="0B4E8F82">
        <w:rPr>
          <w:rFonts w:cs="Arial"/>
          <w:sz w:val="22"/>
          <w:szCs w:val="22"/>
        </w:rPr>
        <w:t>,</w:t>
      </w:r>
      <w:r w:rsidRPr="0B4E8F82">
        <w:rPr>
          <w:rFonts w:cs="Arial"/>
          <w:sz w:val="22"/>
          <w:szCs w:val="22"/>
        </w:rPr>
        <w:t xml:space="preserve"> la respuesta en las emergencias en la localidad será más eficaz y eficiente, y la ciudad avanza en las metas del Plan de Desarrollo Distrital 2020-2024</w:t>
      </w:r>
    </w:p>
    <w:p w14:paraId="296F65FD" w14:textId="77777777" w:rsidR="00E136CB" w:rsidRPr="00BA0BA6" w:rsidRDefault="00E136CB" w:rsidP="00FF261C">
      <w:pPr>
        <w:rPr>
          <w:rFonts w:cs="Arial"/>
          <w:b/>
          <w:sz w:val="22"/>
          <w:szCs w:val="22"/>
        </w:rPr>
      </w:pPr>
    </w:p>
    <w:p w14:paraId="31A856B4" w14:textId="2B91C530" w:rsidR="00E136CB" w:rsidRPr="00BA0BA6" w:rsidRDefault="00E136CB" w:rsidP="00FF261C">
      <w:pPr>
        <w:rPr>
          <w:rFonts w:cs="Arial"/>
          <w:sz w:val="22"/>
          <w:szCs w:val="22"/>
        </w:rPr>
      </w:pPr>
      <w:r w:rsidRPr="00BA0BA6">
        <w:rPr>
          <w:rFonts w:cs="Arial"/>
          <w:b/>
          <w:sz w:val="22"/>
          <w:szCs w:val="22"/>
        </w:rPr>
        <w:t>Adecuaciones e instalación de BRAE II Etapa</w:t>
      </w:r>
      <w:r w:rsidRPr="00BA0BA6">
        <w:rPr>
          <w:rFonts w:cs="Arial"/>
          <w:sz w:val="22"/>
          <w:szCs w:val="22"/>
        </w:rPr>
        <w:t xml:space="preserve">. </w:t>
      </w:r>
    </w:p>
    <w:p w14:paraId="22130F49" w14:textId="77777777" w:rsidR="00E136CB" w:rsidRPr="00BA0BA6" w:rsidRDefault="00E136CB" w:rsidP="00FF261C">
      <w:pPr>
        <w:rPr>
          <w:rFonts w:cs="Arial"/>
          <w:sz w:val="22"/>
          <w:szCs w:val="22"/>
        </w:rPr>
      </w:pPr>
    </w:p>
    <w:p w14:paraId="503E1978" w14:textId="14DC21EC" w:rsidR="00E136CB" w:rsidRPr="00BA0BA6" w:rsidRDefault="0390DAF9" w:rsidP="0B4E8F82">
      <w:pPr>
        <w:rPr>
          <w:rFonts w:cs="Arial"/>
          <w:b/>
          <w:bCs/>
          <w:sz w:val="22"/>
          <w:szCs w:val="22"/>
        </w:rPr>
      </w:pPr>
      <w:r w:rsidRPr="0B4E8F82">
        <w:rPr>
          <w:rFonts w:cs="Arial"/>
          <w:sz w:val="22"/>
          <w:szCs w:val="22"/>
        </w:rPr>
        <w:t>Durante el 2021 El Cuerpo Oficial de Bomberos de Bogotá presentó las renovadas instalaciones en la estación Puente Aranda</w:t>
      </w:r>
      <w:r w:rsidR="6BBCFB72" w:rsidRPr="0B4E8F82">
        <w:rPr>
          <w:rFonts w:cs="Arial"/>
          <w:sz w:val="22"/>
          <w:szCs w:val="22"/>
        </w:rPr>
        <w:t>,</w:t>
      </w:r>
      <w:r w:rsidRPr="0B4E8F82">
        <w:rPr>
          <w:rFonts w:cs="Arial"/>
          <w:sz w:val="22"/>
          <w:szCs w:val="22"/>
        </w:rPr>
        <w:t xml:space="preserve"> donde se habilitó un espacio de entrenamiento para los caninos de la institución. Este lugar prestará adicionalmente el servicio de emergencia a animales rescatados que no pueden ser trasladados a centros veterinarios de la red pública.</w:t>
      </w:r>
    </w:p>
    <w:p w14:paraId="7963E20A" w14:textId="77777777" w:rsidR="00E136CB" w:rsidRPr="00BA0BA6" w:rsidRDefault="00E136CB" w:rsidP="00FF261C">
      <w:pPr>
        <w:rPr>
          <w:rFonts w:cs="Arial"/>
          <w:b/>
          <w:sz w:val="22"/>
          <w:szCs w:val="22"/>
        </w:rPr>
      </w:pPr>
    </w:p>
    <w:p w14:paraId="07E3847C" w14:textId="47B6344A" w:rsidR="00E136CB" w:rsidRPr="00BA0BA6" w:rsidRDefault="00E136CB" w:rsidP="00FF261C">
      <w:pPr>
        <w:rPr>
          <w:rFonts w:cs="Arial"/>
          <w:b/>
          <w:sz w:val="22"/>
          <w:szCs w:val="22"/>
        </w:rPr>
      </w:pPr>
      <w:r w:rsidRPr="00BA0BA6">
        <w:rPr>
          <w:rFonts w:cs="Arial"/>
          <w:b/>
          <w:sz w:val="22"/>
          <w:szCs w:val="22"/>
        </w:rPr>
        <w:t xml:space="preserve">Mantenimiento de Estaciones </w:t>
      </w:r>
    </w:p>
    <w:p w14:paraId="3E5E3D6C" w14:textId="77777777" w:rsidR="00E136CB" w:rsidRPr="00BA0BA6" w:rsidRDefault="00E136CB" w:rsidP="00FF261C">
      <w:pPr>
        <w:rPr>
          <w:rFonts w:cs="Arial"/>
          <w:sz w:val="22"/>
          <w:szCs w:val="22"/>
        </w:rPr>
      </w:pPr>
    </w:p>
    <w:p w14:paraId="406730CD" w14:textId="345547F7" w:rsidR="00E136CB" w:rsidRPr="00BA0BA6" w:rsidRDefault="0390DAF9" w:rsidP="00FF261C">
      <w:pPr>
        <w:rPr>
          <w:rFonts w:cs="Arial"/>
          <w:sz w:val="22"/>
          <w:szCs w:val="22"/>
        </w:rPr>
      </w:pPr>
      <w:r w:rsidRPr="0B4E8F82">
        <w:rPr>
          <w:rFonts w:cs="Arial"/>
          <w:sz w:val="22"/>
          <w:szCs w:val="22"/>
        </w:rPr>
        <w:t xml:space="preserve">Se implementó </w:t>
      </w:r>
      <w:r w:rsidR="65369DCD" w:rsidRPr="0B4E8F82">
        <w:rPr>
          <w:rFonts w:cs="Arial"/>
          <w:sz w:val="22"/>
          <w:szCs w:val="22"/>
        </w:rPr>
        <w:t xml:space="preserve">el </w:t>
      </w:r>
      <w:r w:rsidRPr="0B4E8F82">
        <w:rPr>
          <w:rFonts w:cs="Arial"/>
          <w:sz w:val="22"/>
          <w:szCs w:val="22"/>
        </w:rPr>
        <w:t>modelo de operación que permitió responder de manera eficiente las necesidades de intervención y mantenimiento de las estaciones de bomberos, a través de:</w:t>
      </w:r>
    </w:p>
    <w:p w14:paraId="51C7F6C6" w14:textId="77777777" w:rsidR="00E136CB" w:rsidRPr="00BA0BA6" w:rsidRDefault="00E136CB" w:rsidP="00FF261C">
      <w:pPr>
        <w:rPr>
          <w:rFonts w:cs="Arial"/>
          <w:sz w:val="22"/>
          <w:szCs w:val="22"/>
        </w:rPr>
      </w:pPr>
    </w:p>
    <w:p w14:paraId="7F52DCA6" w14:textId="7DF2ED5E" w:rsidR="00E136CB" w:rsidRPr="00BA0BA6" w:rsidRDefault="00E136CB" w:rsidP="00E1570F">
      <w:pPr>
        <w:pStyle w:val="Prrafodelista"/>
        <w:numPr>
          <w:ilvl w:val="2"/>
          <w:numId w:val="73"/>
        </w:numPr>
        <w:rPr>
          <w:rFonts w:cs="Arial"/>
          <w:sz w:val="22"/>
          <w:szCs w:val="22"/>
        </w:rPr>
      </w:pPr>
      <w:r w:rsidRPr="00BA0BA6">
        <w:rPr>
          <w:rFonts w:cs="Arial"/>
          <w:sz w:val="22"/>
          <w:szCs w:val="22"/>
        </w:rPr>
        <w:t>Atención inmediata de las eventuales necesidades de repa</w:t>
      </w:r>
      <w:r w:rsidR="00CB6E9D" w:rsidRPr="00BA0BA6">
        <w:rPr>
          <w:rFonts w:cs="Arial"/>
          <w:sz w:val="22"/>
          <w:szCs w:val="22"/>
        </w:rPr>
        <w:t>ra</w:t>
      </w:r>
      <w:r w:rsidRPr="00BA0BA6">
        <w:rPr>
          <w:rFonts w:cs="Arial"/>
          <w:sz w:val="22"/>
          <w:szCs w:val="22"/>
        </w:rPr>
        <w:t>ciones locativas con cuadrillas de trabajo</w:t>
      </w:r>
    </w:p>
    <w:p w14:paraId="28E7BA87" w14:textId="77777777" w:rsidR="00E136CB" w:rsidRPr="00BA0BA6" w:rsidRDefault="00E136CB" w:rsidP="00FF261C">
      <w:pPr>
        <w:pStyle w:val="Prrafodelista"/>
        <w:ind w:left="1080"/>
        <w:rPr>
          <w:rFonts w:cs="Arial"/>
          <w:sz w:val="22"/>
          <w:szCs w:val="22"/>
        </w:rPr>
      </w:pPr>
    </w:p>
    <w:p w14:paraId="169CFA7A" w14:textId="334803E6" w:rsidR="00E136CB" w:rsidRPr="00BA0BA6" w:rsidRDefault="00E136CB" w:rsidP="00E1570F">
      <w:pPr>
        <w:pStyle w:val="Prrafodelista"/>
        <w:numPr>
          <w:ilvl w:val="2"/>
          <w:numId w:val="73"/>
        </w:numPr>
        <w:rPr>
          <w:rFonts w:cs="Arial"/>
          <w:sz w:val="22"/>
          <w:szCs w:val="22"/>
        </w:rPr>
      </w:pPr>
      <w:r w:rsidRPr="00BA0BA6">
        <w:rPr>
          <w:rFonts w:cs="Arial"/>
          <w:sz w:val="22"/>
          <w:szCs w:val="22"/>
        </w:rPr>
        <w:t>Intervenciones de alto impacto a través de equipos especializados</w:t>
      </w:r>
    </w:p>
    <w:p w14:paraId="1F41DF2F" w14:textId="77777777" w:rsidR="00E136CB" w:rsidRPr="00BA0BA6" w:rsidRDefault="00E136CB" w:rsidP="00FF261C">
      <w:pPr>
        <w:rPr>
          <w:rFonts w:cs="Arial"/>
          <w:sz w:val="22"/>
          <w:szCs w:val="22"/>
        </w:rPr>
      </w:pPr>
    </w:p>
    <w:p w14:paraId="3D1BBEC7" w14:textId="77777777" w:rsidR="00E136CB" w:rsidRPr="00BA0BA6" w:rsidRDefault="00E136CB" w:rsidP="00E1570F">
      <w:pPr>
        <w:pStyle w:val="Prrafodelista"/>
        <w:numPr>
          <w:ilvl w:val="2"/>
          <w:numId w:val="73"/>
        </w:numPr>
        <w:rPr>
          <w:rFonts w:cs="Arial"/>
          <w:b/>
          <w:sz w:val="22"/>
          <w:szCs w:val="22"/>
        </w:rPr>
      </w:pPr>
      <w:r w:rsidRPr="00BA0BA6">
        <w:rPr>
          <w:rFonts w:cs="Arial"/>
          <w:b/>
          <w:sz w:val="22"/>
          <w:szCs w:val="22"/>
        </w:rPr>
        <w:t xml:space="preserve">Atención inmediata </w:t>
      </w:r>
    </w:p>
    <w:p w14:paraId="6C72B4AD" w14:textId="77777777" w:rsidR="00E136CB" w:rsidRPr="00BA0BA6" w:rsidRDefault="00E136CB" w:rsidP="00FF261C">
      <w:pPr>
        <w:rPr>
          <w:rFonts w:cs="Arial"/>
          <w:sz w:val="22"/>
          <w:szCs w:val="22"/>
        </w:rPr>
      </w:pPr>
    </w:p>
    <w:p w14:paraId="078A4FA1" w14:textId="73B04AA4" w:rsidR="00E136CB" w:rsidRPr="00BA0BA6" w:rsidRDefault="00E136CB" w:rsidP="00FF261C">
      <w:pPr>
        <w:rPr>
          <w:rFonts w:cs="Arial"/>
          <w:sz w:val="22"/>
          <w:szCs w:val="24"/>
        </w:rPr>
      </w:pPr>
      <w:r w:rsidRPr="00BA0BA6">
        <w:rPr>
          <w:rFonts w:cs="Arial"/>
          <w:sz w:val="22"/>
          <w:szCs w:val="22"/>
        </w:rPr>
        <w:t xml:space="preserve">En el año 2021 mediante el esquema de cuadrillas, en tres frentes de trabajo: zona norte, zona centro y zona sur, se </w:t>
      </w:r>
      <w:r w:rsidR="00CB6E9D" w:rsidRPr="00BA0BA6">
        <w:rPr>
          <w:rFonts w:cs="Arial"/>
          <w:sz w:val="22"/>
          <w:szCs w:val="22"/>
        </w:rPr>
        <w:t>garantizó la</w:t>
      </w:r>
      <w:r w:rsidRPr="00BA0BA6">
        <w:rPr>
          <w:rFonts w:cs="Arial"/>
          <w:sz w:val="22"/>
          <w:szCs w:val="22"/>
        </w:rPr>
        <w:t xml:space="preserve"> intervención de las 17</w:t>
      </w:r>
      <w:r w:rsidRPr="00BA0BA6">
        <w:rPr>
          <w:rFonts w:cs="Arial"/>
          <w:sz w:val="22"/>
          <w:szCs w:val="24"/>
        </w:rPr>
        <w:t xml:space="preserve"> estaciones realizando mantenimientos locativos por zonas, así:</w:t>
      </w:r>
    </w:p>
    <w:p w14:paraId="69BDED28" w14:textId="776DD3BC" w:rsidR="00E136CB" w:rsidRPr="00FF261C" w:rsidRDefault="00E136CB" w:rsidP="00FF261C">
      <w:pPr>
        <w:rPr>
          <w:rFonts w:cs="Arial"/>
          <w:b/>
          <w:szCs w:val="24"/>
        </w:rPr>
      </w:pPr>
    </w:p>
    <w:p w14:paraId="2413C866" w14:textId="039122C0" w:rsidR="00881FC9" w:rsidRPr="00881FC9" w:rsidRDefault="402F2680" w:rsidP="0B4E8F82">
      <w:pPr>
        <w:pStyle w:val="Descripcin"/>
        <w:keepNext/>
        <w:jc w:val="center"/>
        <w:rPr>
          <w:b/>
          <w:bCs/>
        </w:rPr>
      </w:pPr>
      <w:r w:rsidRPr="0B4E8F82">
        <w:rPr>
          <w:b/>
          <w:bCs/>
          <w:color w:val="auto"/>
        </w:rPr>
        <w:t xml:space="preserve">Tabla </w:t>
      </w:r>
      <w:r w:rsidR="00881FC9" w:rsidRPr="0B4E8F82">
        <w:rPr>
          <w:b/>
          <w:bCs/>
          <w:color w:val="auto"/>
        </w:rPr>
        <w:fldChar w:fldCharType="begin"/>
      </w:r>
      <w:r w:rsidR="00881FC9" w:rsidRPr="0B4E8F82">
        <w:rPr>
          <w:b/>
          <w:bCs/>
          <w:color w:val="auto"/>
        </w:rPr>
        <w:instrText xml:space="preserve"> SEQ Tabla \* ARABIC </w:instrText>
      </w:r>
      <w:r w:rsidR="00881FC9" w:rsidRPr="0B4E8F82">
        <w:rPr>
          <w:b/>
          <w:bCs/>
          <w:color w:val="auto"/>
        </w:rPr>
        <w:fldChar w:fldCharType="separate"/>
      </w:r>
      <w:r w:rsidR="515D0603" w:rsidRPr="0B4E8F82">
        <w:rPr>
          <w:b/>
          <w:bCs/>
          <w:noProof/>
          <w:color w:val="auto"/>
        </w:rPr>
        <w:t>29</w:t>
      </w:r>
      <w:r w:rsidR="00881FC9" w:rsidRPr="0B4E8F82">
        <w:rPr>
          <w:b/>
          <w:bCs/>
          <w:color w:val="auto"/>
        </w:rPr>
        <w:fldChar w:fldCharType="end"/>
      </w:r>
      <w:r w:rsidR="7E5DBB8C" w:rsidRPr="0B4E8F82">
        <w:rPr>
          <w:b/>
          <w:bCs/>
          <w:color w:val="auto"/>
        </w:rPr>
        <w:t>. Estaciones</w:t>
      </w:r>
      <w:r w:rsidRPr="0B4E8F82">
        <w:rPr>
          <w:b/>
          <w:bCs/>
          <w:color w:val="auto"/>
        </w:rPr>
        <w:t xml:space="preserve"> atendidas con el esquema de cuadrillas</w:t>
      </w:r>
    </w:p>
    <w:tbl>
      <w:tblPr>
        <w:tblStyle w:val="Tablaconcuadrcula"/>
        <w:tblW w:w="0" w:type="auto"/>
        <w:jc w:val="center"/>
        <w:tblLook w:val="04A0" w:firstRow="1" w:lastRow="0" w:firstColumn="1" w:lastColumn="0" w:noHBand="0" w:noVBand="1"/>
        <w:tblCaption w:val="Estaciones atendidas con el esquema de cuadrillas"/>
        <w:tblDescription w:val="Estaciones atendidas con el esquema de cuadrillas"/>
      </w:tblPr>
      <w:tblGrid>
        <w:gridCol w:w="2323"/>
        <w:gridCol w:w="2323"/>
        <w:gridCol w:w="2323"/>
      </w:tblGrid>
      <w:tr w:rsidR="00E136CB" w:rsidRPr="00BA0BA6" w14:paraId="1F663F95" w14:textId="77777777" w:rsidTr="0B4E8F82">
        <w:trPr>
          <w:trHeight w:val="262"/>
          <w:tblHeader/>
          <w:jc w:val="center"/>
        </w:trPr>
        <w:tc>
          <w:tcPr>
            <w:tcW w:w="2323" w:type="dxa"/>
            <w:shd w:val="clear" w:color="auto" w:fill="F2F2F2" w:themeFill="background1" w:themeFillShade="F2"/>
          </w:tcPr>
          <w:p w14:paraId="36400501" w14:textId="77777777" w:rsidR="00E136CB" w:rsidRPr="00BA0BA6" w:rsidRDefault="00E136CB" w:rsidP="00FF261C">
            <w:pPr>
              <w:rPr>
                <w:rFonts w:cs="Arial"/>
                <w:b/>
                <w:sz w:val="22"/>
                <w:szCs w:val="24"/>
              </w:rPr>
            </w:pPr>
            <w:r w:rsidRPr="00BA0BA6">
              <w:rPr>
                <w:rFonts w:cs="Arial"/>
                <w:b/>
                <w:sz w:val="22"/>
                <w:szCs w:val="24"/>
              </w:rPr>
              <w:t>ZONA CENTRO</w:t>
            </w:r>
          </w:p>
        </w:tc>
        <w:tc>
          <w:tcPr>
            <w:tcW w:w="2323" w:type="dxa"/>
            <w:shd w:val="clear" w:color="auto" w:fill="F2F2F2" w:themeFill="background1" w:themeFillShade="F2"/>
          </w:tcPr>
          <w:p w14:paraId="510CB94D" w14:textId="77777777" w:rsidR="00E136CB" w:rsidRPr="00BA0BA6" w:rsidRDefault="00E136CB" w:rsidP="00FF261C">
            <w:pPr>
              <w:rPr>
                <w:rFonts w:cs="Arial"/>
                <w:b/>
                <w:sz w:val="22"/>
                <w:szCs w:val="24"/>
              </w:rPr>
            </w:pPr>
            <w:r w:rsidRPr="00BA0BA6">
              <w:rPr>
                <w:rFonts w:cs="Arial"/>
                <w:b/>
                <w:sz w:val="22"/>
                <w:szCs w:val="24"/>
              </w:rPr>
              <w:t>ZONA SUR</w:t>
            </w:r>
          </w:p>
        </w:tc>
        <w:tc>
          <w:tcPr>
            <w:tcW w:w="2323" w:type="dxa"/>
            <w:shd w:val="clear" w:color="auto" w:fill="F2F2F2" w:themeFill="background1" w:themeFillShade="F2"/>
          </w:tcPr>
          <w:p w14:paraId="702D92D1" w14:textId="77777777" w:rsidR="00E136CB" w:rsidRPr="00BA0BA6" w:rsidRDefault="00E136CB" w:rsidP="00FF261C">
            <w:pPr>
              <w:rPr>
                <w:rFonts w:cs="Arial"/>
                <w:b/>
                <w:sz w:val="22"/>
                <w:szCs w:val="24"/>
              </w:rPr>
            </w:pPr>
            <w:r w:rsidRPr="00BA0BA6">
              <w:rPr>
                <w:rFonts w:cs="Arial"/>
                <w:b/>
                <w:sz w:val="22"/>
                <w:szCs w:val="24"/>
              </w:rPr>
              <w:t>ZONA NORTE</w:t>
            </w:r>
          </w:p>
        </w:tc>
      </w:tr>
      <w:tr w:rsidR="00E136CB" w:rsidRPr="00BA0BA6" w14:paraId="47CEE575" w14:textId="77777777" w:rsidTr="0B4E8F82">
        <w:trPr>
          <w:trHeight w:val="247"/>
          <w:tblHeader/>
          <w:jc w:val="center"/>
        </w:trPr>
        <w:tc>
          <w:tcPr>
            <w:tcW w:w="2323" w:type="dxa"/>
          </w:tcPr>
          <w:p w14:paraId="30A20116" w14:textId="77777777" w:rsidR="00E136CB" w:rsidRPr="00BA0BA6" w:rsidRDefault="00E136CB" w:rsidP="00FF261C">
            <w:pPr>
              <w:rPr>
                <w:rFonts w:cs="Arial"/>
                <w:sz w:val="22"/>
                <w:szCs w:val="24"/>
              </w:rPr>
            </w:pPr>
            <w:r w:rsidRPr="00BA0BA6">
              <w:rPr>
                <w:rFonts w:cs="Arial"/>
                <w:sz w:val="22"/>
                <w:szCs w:val="24"/>
              </w:rPr>
              <w:t>B-2 Central</w:t>
            </w:r>
          </w:p>
        </w:tc>
        <w:tc>
          <w:tcPr>
            <w:tcW w:w="2323" w:type="dxa"/>
          </w:tcPr>
          <w:p w14:paraId="5210672F" w14:textId="77777777" w:rsidR="00E136CB" w:rsidRPr="00BA0BA6" w:rsidRDefault="00E136CB" w:rsidP="00FF261C">
            <w:pPr>
              <w:rPr>
                <w:rFonts w:cs="Arial"/>
                <w:sz w:val="22"/>
                <w:szCs w:val="24"/>
              </w:rPr>
            </w:pPr>
            <w:r w:rsidRPr="00BA0BA6">
              <w:rPr>
                <w:rFonts w:cs="Arial"/>
                <w:sz w:val="22"/>
                <w:szCs w:val="24"/>
              </w:rPr>
              <w:t>B-5 Kennedy</w:t>
            </w:r>
          </w:p>
        </w:tc>
        <w:tc>
          <w:tcPr>
            <w:tcW w:w="2323" w:type="dxa"/>
          </w:tcPr>
          <w:p w14:paraId="5A5346C5" w14:textId="77777777" w:rsidR="00E136CB" w:rsidRPr="00BA0BA6" w:rsidRDefault="00E136CB" w:rsidP="00FF261C">
            <w:pPr>
              <w:rPr>
                <w:rFonts w:cs="Arial"/>
                <w:sz w:val="22"/>
                <w:szCs w:val="24"/>
              </w:rPr>
            </w:pPr>
            <w:r w:rsidRPr="00BA0BA6">
              <w:rPr>
                <w:rFonts w:cs="Arial"/>
                <w:sz w:val="22"/>
                <w:szCs w:val="24"/>
              </w:rPr>
              <w:t>B-1 Chapinero</w:t>
            </w:r>
          </w:p>
        </w:tc>
      </w:tr>
      <w:tr w:rsidR="00E136CB" w:rsidRPr="00BA0BA6" w14:paraId="657CE620" w14:textId="77777777" w:rsidTr="0B4E8F82">
        <w:trPr>
          <w:trHeight w:val="262"/>
          <w:tblHeader/>
          <w:jc w:val="center"/>
        </w:trPr>
        <w:tc>
          <w:tcPr>
            <w:tcW w:w="2323" w:type="dxa"/>
          </w:tcPr>
          <w:p w14:paraId="674596F0" w14:textId="77777777" w:rsidR="00E136CB" w:rsidRPr="00BA0BA6" w:rsidRDefault="00E136CB" w:rsidP="00FF261C">
            <w:pPr>
              <w:rPr>
                <w:rFonts w:cs="Arial"/>
                <w:sz w:val="22"/>
                <w:szCs w:val="24"/>
              </w:rPr>
            </w:pPr>
            <w:r w:rsidRPr="00BA0BA6">
              <w:rPr>
                <w:rFonts w:cs="Arial"/>
                <w:sz w:val="22"/>
                <w:szCs w:val="24"/>
              </w:rPr>
              <w:t>B-3 Restrepo</w:t>
            </w:r>
          </w:p>
        </w:tc>
        <w:tc>
          <w:tcPr>
            <w:tcW w:w="2323" w:type="dxa"/>
          </w:tcPr>
          <w:p w14:paraId="73BC626E" w14:textId="77777777" w:rsidR="00E136CB" w:rsidRPr="00BA0BA6" w:rsidRDefault="00E136CB" w:rsidP="00FF261C">
            <w:pPr>
              <w:rPr>
                <w:rFonts w:cs="Arial"/>
                <w:sz w:val="22"/>
                <w:szCs w:val="24"/>
              </w:rPr>
            </w:pPr>
            <w:r w:rsidRPr="00BA0BA6">
              <w:rPr>
                <w:rFonts w:cs="Arial"/>
                <w:sz w:val="22"/>
                <w:szCs w:val="24"/>
              </w:rPr>
              <w:t>B-8 Bosa</w:t>
            </w:r>
          </w:p>
        </w:tc>
        <w:tc>
          <w:tcPr>
            <w:tcW w:w="2323" w:type="dxa"/>
          </w:tcPr>
          <w:p w14:paraId="1D190FB9" w14:textId="77777777" w:rsidR="00E136CB" w:rsidRPr="00BA0BA6" w:rsidRDefault="00E136CB" w:rsidP="00FF261C">
            <w:pPr>
              <w:rPr>
                <w:rFonts w:cs="Arial"/>
                <w:sz w:val="22"/>
                <w:szCs w:val="24"/>
              </w:rPr>
            </w:pPr>
            <w:r w:rsidRPr="00BA0BA6">
              <w:rPr>
                <w:rFonts w:cs="Arial"/>
                <w:sz w:val="22"/>
                <w:szCs w:val="24"/>
              </w:rPr>
              <w:t>Edificio Comando</w:t>
            </w:r>
          </w:p>
        </w:tc>
      </w:tr>
      <w:tr w:rsidR="00E136CB" w:rsidRPr="00BA0BA6" w14:paraId="28AEAF4E" w14:textId="77777777" w:rsidTr="0B4E8F82">
        <w:trPr>
          <w:trHeight w:val="247"/>
          <w:tblHeader/>
          <w:jc w:val="center"/>
        </w:trPr>
        <w:tc>
          <w:tcPr>
            <w:tcW w:w="2323" w:type="dxa"/>
          </w:tcPr>
          <w:p w14:paraId="03954321" w14:textId="77777777" w:rsidR="00E136CB" w:rsidRPr="00BA0BA6" w:rsidRDefault="00E136CB" w:rsidP="00FF261C">
            <w:pPr>
              <w:rPr>
                <w:rFonts w:cs="Arial"/>
                <w:sz w:val="22"/>
                <w:szCs w:val="24"/>
              </w:rPr>
            </w:pPr>
            <w:r w:rsidRPr="00BA0BA6">
              <w:rPr>
                <w:rFonts w:cs="Arial"/>
                <w:sz w:val="22"/>
                <w:szCs w:val="24"/>
              </w:rPr>
              <w:t>B-4 Puente Aranda</w:t>
            </w:r>
          </w:p>
        </w:tc>
        <w:tc>
          <w:tcPr>
            <w:tcW w:w="2323" w:type="dxa"/>
          </w:tcPr>
          <w:p w14:paraId="103CF2E0" w14:textId="77777777" w:rsidR="00E136CB" w:rsidRPr="00BA0BA6" w:rsidRDefault="00E136CB" w:rsidP="00FF261C">
            <w:pPr>
              <w:rPr>
                <w:rFonts w:cs="Arial"/>
                <w:sz w:val="22"/>
                <w:szCs w:val="24"/>
              </w:rPr>
            </w:pPr>
            <w:r w:rsidRPr="00BA0BA6">
              <w:rPr>
                <w:rFonts w:cs="Arial"/>
                <w:sz w:val="22"/>
                <w:szCs w:val="24"/>
              </w:rPr>
              <w:t>B-10 Marichuela</w:t>
            </w:r>
          </w:p>
        </w:tc>
        <w:tc>
          <w:tcPr>
            <w:tcW w:w="2323" w:type="dxa"/>
          </w:tcPr>
          <w:p w14:paraId="0D3E4376" w14:textId="77777777" w:rsidR="00E136CB" w:rsidRPr="00BA0BA6" w:rsidRDefault="00E136CB" w:rsidP="00FF261C">
            <w:pPr>
              <w:rPr>
                <w:rFonts w:cs="Arial"/>
                <w:sz w:val="22"/>
                <w:szCs w:val="24"/>
              </w:rPr>
            </w:pPr>
            <w:r w:rsidRPr="00BA0BA6">
              <w:rPr>
                <w:rFonts w:cs="Arial"/>
                <w:sz w:val="22"/>
                <w:szCs w:val="24"/>
              </w:rPr>
              <w:t>B-7 Ferias</w:t>
            </w:r>
          </w:p>
        </w:tc>
      </w:tr>
      <w:tr w:rsidR="00E136CB" w:rsidRPr="00BA0BA6" w14:paraId="425B4C19" w14:textId="77777777" w:rsidTr="0B4E8F82">
        <w:trPr>
          <w:trHeight w:val="262"/>
          <w:tblHeader/>
          <w:jc w:val="center"/>
        </w:trPr>
        <w:tc>
          <w:tcPr>
            <w:tcW w:w="2323" w:type="dxa"/>
          </w:tcPr>
          <w:p w14:paraId="508807F8" w14:textId="77777777" w:rsidR="00E136CB" w:rsidRPr="00BA0BA6" w:rsidRDefault="00E136CB" w:rsidP="00FF261C">
            <w:pPr>
              <w:rPr>
                <w:rFonts w:cs="Arial"/>
                <w:sz w:val="22"/>
                <w:szCs w:val="24"/>
              </w:rPr>
            </w:pPr>
            <w:r w:rsidRPr="00BA0BA6">
              <w:rPr>
                <w:rFonts w:cs="Arial"/>
                <w:sz w:val="22"/>
                <w:szCs w:val="24"/>
              </w:rPr>
              <w:t>B-6 Fontibón</w:t>
            </w:r>
          </w:p>
        </w:tc>
        <w:tc>
          <w:tcPr>
            <w:tcW w:w="2323" w:type="dxa"/>
          </w:tcPr>
          <w:p w14:paraId="0DA69D9F" w14:textId="77777777" w:rsidR="00E136CB" w:rsidRPr="00BA0BA6" w:rsidRDefault="00E136CB" w:rsidP="00FF261C">
            <w:pPr>
              <w:rPr>
                <w:rFonts w:cs="Arial"/>
                <w:sz w:val="22"/>
                <w:szCs w:val="24"/>
              </w:rPr>
            </w:pPr>
            <w:r w:rsidRPr="00BA0BA6">
              <w:rPr>
                <w:rFonts w:cs="Arial"/>
                <w:sz w:val="22"/>
                <w:szCs w:val="24"/>
              </w:rPr>
              <w:t>B-16 Venecia</w:t>
            </w:r>
          </w:p>
        </w:tc>
        <w:tc>
          <w:tcPr>
            <w:tcW w:w="2323" w:type="dxa"/>
          </w:tcPr>
          <w:p w14:paraId="4BF99F26" w14:textId="77777777" w:rsidR="00E136CB" w:rsidRPr="00BA0BA6" w:rsidRDefault="00E136CB" w:rsidP="00FF261C">
            <w:pPr>
              <w:rPr>
                <w:rFonts w:cs="Arial"/>
                <w:sz w:val="22"/>
                <w:szCs w:val="24"/>
              </w:rPr>
            </w:pPr>
            <w:r w:rsidRPr="00BA0BA6">
              <w:rPr>
                <w:rFonts w:cs="Arial"/>
                <w:sz w:val="22"/>
                <w:szCs w:val="24"/>
              </w:rPr>
              <w:t>B-12 Suba</w:t>
            </w:r>
          </w:p>
        </w:tc>
      </w:tr>
      <w:tr w:rsidR="00E136CB" w:rsidRPr="00BA0BA6" w14:paraId="47474BDC" w14:textId="77777777" w:rsidTr="0B4E8F82">
        <w:trPr>
          <w:trHeight w:val="247"/>
          <w:tblHeader/>
          <w:jc w:val="center"/>
        </w:trPr>
        <w:tc>
          <w:tcPr>
            <w:tcW w:w="2323" w:type="dxa"/>
          </w:tcPr>
          <w:p w14:paraId="43832603" w14:textId="486FA59D" w:rsidR="00E136CB" w:rsidRPr="00BA0BA6" w:rsidRDefault="0390DAF9" w:rsidP="0B4E8F82">
            <w:pPr>
              <w:jc w:val="left"/>
              <w:rPr>
                <w:rFonts w:cs="Arial"/>
                <w:sz w:val="22"/>
                <w:szCs w:val="22"/>
              </w:rPr>
            </w:pPr>
            <w:r w:rsidRPr="0B4E8F82">
              <w:rPr>
                <w:rFonts w:cs="Arial"/>
                <w:sz w:val="22"/>
                <w:szCs w:val="22"/>
              </w:rPr>
              <w:t>B-17 Centro</w:t>
            </w:r>
            <w:r w:rsidR="6AA0A089" w:rsidRPr="0B4E8F82">
              <w:rPr>
                <w:rFonts w:cs="Arial"/>
                <w:sz w:val="22"/>
                <w:szCs w:val="22"/>
              </w:rPr>
              <w:t xml:space="preserve"> </w:t>
            </w:r>
            <w:r w:rsidRPr="0B4E8F82">
              <w:rPr>
                <w:rFonts w:cs="Arial"/>
                <w:sz w:val="22"/>
                <w:szCs w:val="22"/>
              </w:rPr>
              <w:t>Histórico</w:t>
            </w:r>
          </w:p>
        </w:tc>
        <w:tc>
          <w:tcPr>
            <w:tcW w:w="2323" w:type="dxa"/>
          </w:tcPr>
          <w:p w14:paraId="19560D25" w14:textId="77777777" w:rsidR="00E136CB" w:rsidRPr="00BA0BA6" w:rsidRDefault="00E136CB" w:rsidP="00FF261C">
            <w:pPr>
              <w:rPr>
                <w:rFonts w:cs="Arial"/>
                <w:sz w:val="22"/>
                <w:szCs w:val="24"/>
              </w:rPr>
            </w:pPr>
            <w:r w:rsidRPr="00BA0BA6">
              <w:rPr>
                <w:rFonts w:cs="Arial"/>
                <w:sz w:val="22"/>
                <w:szCs w:val="24"/>
              </w:rPr>
              <w:t>B-9 Bellavista</w:t>
            </w:r>
          </w:p>
        </w:tc>
        <w:tc>
          <w:tcPr>
            <w:tcW w:w="2323" w:type="dxa"/>
          </w:tcPr>
          <w:p w14:paraId="154305EF" w14:textId="77777777" w:rsidR="00E136CB" w:rsidRPr="00BA0BA6" w:rsidRDefault="0390DAF9" w:rsidP="0B4E8F82">
            <w:pPr>
              <w:jc w:val="left"/>
              <w:rPr>
                <w:rFonts w:cs="Arial"/>
                <w:sz w:val="22"/>
                <w:szCs w:val="22"/>
              </w:rPr>
            </w:pPr>
            <w:r w:rsidRPr="0B4E8F82">
              <w:rPr>
                <w:rFonts w:cs="Arial"/>
                <w:sz w:val="22"/>
                <w:szCs w:val="22"/>
              </w:rPr>
              <w:t>B-13 Caobos Salazar</w:t>
            </w:r>
          </w:p>
        </w:tc>
      </w:tr>
      <w:tr w:rsidR="00E136CB" w:rsidRPr="00BA0BA6" w14:paraId="49D8ED11" w14:textId="77777777" w:rsidTr="0B4E8F82">
        <w:trPr>
          <w:trHeight w:val="247"/>
          <w:tblHeader/>
          <w:jc w:val="center"/>
        </w:trPr>
        <w:tc>
          <w:tcPr>
            <w:tcW w:w="2323" w:type="dxa"/>
          </w:tcPr>
          <w:p w14:paraId="15360CF1" w14:textId="77777777" w:rsidR="00E136CB" w:rsidRPr="00BA0BA6" w:rsidRDefault="00E136CB" w:rsidP="00FF261C">
            <w:pPr>
              <w:rPr>
                <w:rFonts w:cs="Arial"/>
                <w:sz w:val="22"/>
                <w:szCs w:val="24"/>
              </w:rPr>
            </w:pPr>
            <w:r w:rsidRPr="00BA0BA6">
              <w:rPr>
                <w:rFonts w:cs="Arial"/>
                <w:sz w:val="22"/>
                <w:szCs w:val="24"/>
              </w:rPr>
              <w:t>B-11 Candelaria</w:t>
            </w:r>
          </w:p>
        </w:tc>
        <w:tc>
          <w:tcPr>
            <w:tcW w:w="2323" w:type="dxa"/>
          </w:tcPr>
          <w:p w14:paraId="559B411B" w14:textId="77777777" w:rsidR="00E136CB" w:rsidRPr="00BA0BA6" w:rsidRDefault="00E136CB" w:rsidP="00FF261C">
            <w:pPr>
              <w:rPr>
                <w:rFonts w:cs="Arial"/>
                <w:sz w:val="22"/>
                <w:szCs w:val="24"/>
              </w:rPr>
            </w:pPr>
          </w:p>
        </w:tc>
        <w:tc>
          <w:tcPr>
            <w:tcW w:w="2323" w:type="dxa"/>
          </w:tcPr>
          <w:p w14:paraId="401D948E" w14:textId="77777777" w:rsidR="00E136CB" w:rsidRPr="00BA0BA6" w:rsidRDefault="00E136CB" w:rsidP="00FF261C">
            <w:pPr>
              <w:rPr>
                <w:rFonts w:cs="Arial"/>
                <w:sz w:val="22"/>
                <w:szCs w:val="24"/>
              </w:rPr>
            </w:pPr>
            <w:r w:rsidRPr="00BA0BA6">
              <w:rPr>
                <w:rFonts w:cs="Arial"/>
                <w:sz w:val="22"/>
                <w:szCs w:val="24"/>
              </w:rPr>
              <w:t>B-15 Garces Navas</w:t>
            </w:r>
          </w:p>
        </w:tc>
      </w:tr>
      <w:tr w:rsidR="00E136CB" w:rsidRPr="00BA0BA6" w14:paraId="6EEC4752" w14:textId="77777777" w:rsidTr="0B4E8F82">
        <w:trPr>
          <w:trHeight w:val="247"/>
          <w:tblHeader/>
          <w:jc w:val="center"/>
        </w:trPr>
        <w:tc>
          <w:tcPr>
            <w:tcW w:w="2323" w:type="dxa"/>
          </w:tcPr>
          <w:p w14:paraId="220B8B15" w14:textId="77777777" w:rsidR="00E136CB" w:rsidRPr="00BA0BA6" w:rsidRDefault="00E136CB" w:rsidP="00FF261C">
            <w:pPr>
              <w:rPr>
                <w:rFonts w:cs="Arial"/>
                <w:sz w:val="22"/>
                <w:szCs w:val="24"/>
              </w:rPr>
            </w:pPr>
            <w:r w:rsidRPr="00BA0BA6">
              <w:rPr>
                <w:rFonts w:cs="Arial"/>
                <w:sz w:val="22"/>
                <w:szCs w:val="24"/>
              </w:rPr>
              <w:t>B 14- Bicentenario</w:t>
            </w:r>
          </w:p>
        </w:tc>
        <w:tc>
          <w:tcPr>
            <w:tcW w:w="2323" w:type="dxa"/>
          </w:tcPr>
          <w:p w14:paraId="2FE3594E" w14:textId="77777777" w:rsidR="00E136CB" w:rsidRPr="00BA0BA6" w:rsidRDefault="00E136CB" w:rsidP="00FF261C">
            <w:pPr>
              <w:rPr>
                <w:rFonts w:cs="Arial"/>
                <w:sz w:val="22"/>
                <w:szCs w:val="24"/>
              </w:rPr>
            </w:pPr>
          </w:p>
        </w:tc>
        <w:tc>
          <w:tcPr>
            <w:tcW w:w="2323" w:type="dxa"/>
          </w:tcPr>
          <w:p w14:paraId="3FE5D369" w14:textId="77777777" w:rsidR="00E136CB" w:rsidRPr="00BA0BA6" w:rsidRDefault="00E136CB" w:rsidP="00FF261C">
            <w:pPr>
              <w:rPr>
                <w:rFonts w:cs="Arial"/>
                <w:sz w:val="22"/>
                <w:szCs w:val="24"/>
              </w:rPr>
            </w:pPr>
          </w:p>
        </w:tc>
      </w:tr>
    </w:tbl>
    <w:p w14:paraId="481A0C0C" w14:textId="23FC7B87" w:rsidR="00534264" w:rsidRPr="00263D26" w:rsidRDefault="00534264" w:rsidP="00534264">
      <w:pPr>
        <w:spacing w:after="240"/>
        <w:jc w:val="center"/>
        <w:rPr>
          <w:rFonts w:eastAsia="Arial Nova" w:cs="Arial"/>
          <w:szCs w:val="24"/>
        </w:rPr>
      </w:pPr>
      <w:r>
        <w:rPr>
          <w:sz w:val="16"/>
          <w:szCs w:val="16"/>
        </w:rPr>
        <w:t>Fuente: Subdirección de Gestión Corporativa</w:t>
      </w:r>
    </w:p>
    <w:p w14:paraId="344F8FA5" w14:textId="77777777" w:rsidR="00E136CB" w:rsidRPr="00FF261C" w:rsidRDefault="00E136CB" w:rsidP="00FF261C">
      <w:pPr>
        <w:rPr>
          <w:rFonts w:cs="Arial"/>
          <w:szCs w:val="24"/>
        </w:rPr>
      </w:pPr>
    </w:p>
    <w:p w14:paraId="6B468894" w14:textId="386FDF76" w:rsidR="00E136CB" w:rsidRPr="00BA0BA6" w:rsidRDefault="00E136CB" w:rsidP="00FF261C">
      <w:pPr>
        <w:rPr>
          <w:rFonts w:cs="Arial"/>
          <w:b/>
          <w:sz w:val="22"/>
          <w:szCs w:val="22"/>
        </w:rPr>
      </w:pPr>
      <w:r w:rsidRPr="00BA0BA6">
        <w:rPr>
          <w:rFonts w:cs="Arial"/>
          <w:b/>
          <w:sz w:val="22"/>
          <w:szCs w:val="22"/>
        </w:rPr>
        <w:t>Intervenciones de Alto Impacto</w:t>
      </w:r>
    </w:p>
    <w:p w14:paraId="0BF2753A" w14:textId="77777777" w:rsidR="00E136CB" w:rsidRPr="00BA0BA6" w:rsidRDefault="00E136CB" w:rsidP="00FF261C">
      <w:pPr>
        <w:rPr>
          <w:rFonts w:cs="Arial"/>
          <w:sz w:val="22"/>
          <w:szCs w:val="22"/>
        </w:rPr>
      </w:pPr>
    </w:p>
    <w:p w14:paraId="6F87F56E" w14:textId="412DFF0B" w:rsidR="00E136CB" w:rsidRPr="00BA0BA6" w:rsidRDefault="0390DAF9" w:rsidP="0B4E8F82">
      <w:pPr>
        <w:rPr>
          <w:rFonts w:cs="Arial"/>
          <w:sz w:val="22"/>
          <w:szCs w:val="22"/>
        </w:rPr>
      </w:pPr>
      <w:r w:rsidRPr="0B4E8F82">
        <w:rPr>
          <w:rFonts w:cs="Arial"/>
          <w:sz w:val="22"/>
          <w:szCs w:val="22"/>
        </w:rPr>
        <w:t xml:space="preserve">En el periodo comprendido entre enero y diciembre de 2021, 8 estaciones y el edificio Comando fueron intervenidos con trabajos especializados, que aportan en el fortalecimiento de la capacidad instalada de la </w:t>
      </w:r>
      <w:r w:rsidR="27E27AB7" w:rsidRPr="0B4E8F82">
        <w:rPr>
          <w:rFonts w:eastAsia="Arial" w:cs="Arial"/>
          <w:sz w:val="22"/>
          <w:szCs w:val="22"/>
        </w:rPr>
        <w:t>UAE Cuerpo Oficial de Bomberos de Bogotá</w:t>
      </w:r>
      <w:r w:rsidR="27E27AB7" w:rsidRPr="0B4E8F82">
        <w:rPr>
          <w:rFonts w:cs="Arial"/>
          <w:sz w:val="22"/>
          <w:szCs w:val="22"/>
        </w:rPr>
        <w:t xml:space="preserve"> </w:t>
      </w:r>
      <w:r w:rsidRPr="0B4E8F82">
        <w:rPr>
          <w:rFonts w:cs="Arial"/>
          <w:sz w:val="22"/>
          <w:szCs w:val="22"/>
        </w:rPr>
        <w:t>ante eventuales emergencias que requieran su atención.</w:t>
      </w:r>
    </w:p>
    <w:p w14:paraId="0DC3D4C5" w14:textId="6E3F6F0F" w:rsidR="00E136CB" w:rsidRPr="00BA0BA6" w:rsidRDefault="00E136CB" w:rsidP="00FF261C">
      <w:pPr>
        <w:rPr>
          <w:rFonts w:cs="Arial"/>
          <w:b/>
          <w:sz w:val="22"/>
          <w:szCs w:val="22"/>
        </w:rPr>
      </w:pPr>
    </w:p>
    <w:p w14:paraId="2CC64210" w14:textId="77777777" w:rsidR="00E136CB" w:rsidRPr="00FF261C" w:rsidRDefault="00E136CB" w:rsidP="00FF261C">
      <w:pPr>
        <w:rPr>
          <w:rFonts w:cs="Arial"/>
          <w:b/>
          <w:szCs w:val="24"/>
        </w:rPr>
      </w:pPr>
    </w:p>
    <w:p w14:paraId="1BA979C5" w14:textId="42CC6C38" w:rsidR="00534264" w:rsidRPr="00534264" w:rsidRDefault="3AD25A08" w:rsidP="0B4E8F82">
      <w:pPr>
        <w:pStyle w:val="Descripcin"/>
        <w:keepNext/>
        <w:jc w:val="center"/>
        <w:rPr>
          <w:b/>
          <w:bCs/>
          <w:color w:val="auto"/>
        </w:rPr>
      </w:pPr>
      <w:r w:rsidRPr="0B4E8F82">
        <w:rPr>
          <w:b/>
          <w:bCs/>
          <w:color w:val="auto"/>
        </w:rPr>
        <w:t xml:space="preserve">Tabla </w:t>
      </w:r>
      <w:r w:rsidR="00534264" w:rsidRPr="0B4E8F82">
        <w:rPr>
          <w:b/>
          <w:bCs/>
          <w:color w:val="auto"/>
        </w:rPr>
        <w:fldChar w:fldCharType="begin"/>
      </w:r>
      <w:r w:rsidR="00534264" w:rsidRPr="0B4E8F82">
        <w:rPr>
          <w:b/>
          <w:bCs/>
          <w:color w:val="auto"/>
        </w:rPr>
        <w:instrText xml:space="preserve"> SEQ Tabla \* ARABIC </w:instrText>
      </w:r>
      <w:r w:rsidR="00534264" w:rsidRPr="0B4E8F82">
        <w:rPr>
          <w:b/>
          <w:bCs/>
          <w:color w:val="auto"/>
        </w:rPr>
        <w:fldChar w:fldCharType="separate"/>
      </w:r>
      <w:r w:rsidR="515D0603" w:rsidRPr="0B4E8F82">
        <w:rPr>
          <w:b/>
          <w:bCs/>
          <w:noProof/>
          <w:color w:val="auto"/>
        </w:rPr>
        <w:t>30</w:t>
      </w:r>
      <w:r w:rsidR="00534264" w:rsidRPr="0B4E8F82">
        <w:rPr>
          <w:b/>
          <w:bCs/>
          <w:color w:val="auto"/>
        </w:rPr>
        <w:fldChar w:fldCharType="end"/>
      </w:r>
      <w:r w:rsidRPr="0B4E8F82">
        <w:rPr>
          <w:b/>
          <w:bCs/>
          <w:color w:val="auto"/>
        </w:rPr>
        <w:t>.</w:t>
      </w:r>
      <w:r w:rsidR="2ACE6A85" w:rsidRPr="0B4E8F82">
        <w:rPr>
          <w:b/>
          <w:bCs/>
          <w:color w:val="auto"/>
        </w:rPr>
        <w:t xml:space="preserve"> </w:t>
      </w:r>
      <w:r w:rsidRPr="0B4E8F82">
        <w:rPr>
          <w:b/>
          <w:bCs/>
          <w:color w:val="auto"/>
        </w:rPr>
        <w:t>Estaciones con Intervenciones de Alto Impacto</w:t>
      </w:r>
    </w:p>
    <w:tbl>
      <w:tblPr>
        <w:tblStyle w:val="Tablaconcuadrcula"/>
        <w:tblW w:w="0" w:type="auto"/>
        <w:tblLook w:val="04A0" w:firstRow="1" w:lastRow="0" w:firstColumn="1" w:lastColumn="0" w:noHBand="0" w:noVBand="1"/>
        <w:tblCaption w:val="Estaciones con intervenciones de Alto impacto "/>
        <w:tblDescription w:val="Estaciones con intervenciones de Alto impacto "/>
      </w:tblPr>
      <w:tblGrid>
        <w:gridCol w:w="2151"/>
        <w:gridCol w:w="6633"/>
      </w:tblGrid>
      <w:tr w:rsidR="00E136CB" w:rsidRPr="00E1570F" w14:paraId="46C70266" w14:textId="77777777" w:rsidTr="0B4E8F82">
        <w:trPr>
          <w:tblHeader/>
        </w:trPr>
        <w:tc>
          <w:tcPr>
            <w:tcW w:w="2151" w:type="dxa"/>
            <w:shd w:val="clear" w:color="auto" w:fill="D9D9D9" w:themeFill="background1" w:themeFillShade="D9"/>
          </w:tcPr>
          <w:p w14:paraId="4CE13801" w14:textId="77777777" w:rsidR="00E136CB" w:rsidRPr="00E1570F" w:rsidRDefault="00E136CB" w:rsidP="00FF261C">
            <w:pPr>
              <w:rPr>
                <w:rFonts w:cs="Arial"/>
                <w:b/>
                <w:sz w:val="20"/>
              </w:rPr>
            </w:pPr>
            <w:r w:rsidRPr="00E1570F">
              <w:rPr>
                <w:rFonts w:cs="Arial"/>
                <w:b/>
                <w:sz w:val="20"/>
              </w:rPr>
              <w:t xml:space="preserve">Estación </w:t>
            </w:r>
          </w:p>
        </w:tc>
        <w:tc>
          <w:tcPr>
            <w:tcW w:w="6633" w:type="dxa"/>
            <w:shd w:val="clear" w:color="auto" w:fill="D9D9D9" w:themeFill="background1" w:themeFillShade="D9"/>
          </w:tcPr>
          <w:p w14:paraId="772E502F" w14:textId="77777777" w:rsidR="00E136CB" w:rsidRPr="00E1570F" w:rsidRDefault="00E136CB" w:rsidP="00FF261C">
            <w:pPr>
              <w:rPr>
                <w:rFonts w:cs="Arial"/>
                <w:b/>
                <w:sz w:val="20"/>
              </w:rPr>
            </w:pPr>
            <w:r w:rsidRPr="00E1570F">
              <w:rPr>
                <w:rFonts w:cs="Arial"/>
                <w:b/>
                <w:sz w:val="20"/>
              </w:rPr>
              <w:t>Intervención</w:t>
            </w:r>
          </w:p>
        </w:tc>
      </w:tr>
      <w:tr w:rsidR="00E136CB" w:rsidRPr="00E1570F" w14:paraId="378B7C1F" w14:textId="77777777" w:rsidTr="0B4E8F82">
        <w:trPr>
          <w:tblHeader/>
        </w:trPr>
        <w:tc>
          <w:tcPr>
            <w:tcW w:w="2151" w:type="dxa"/>
          </w:tcPr>
          <w:p w14:paraId="5BB3EF79" w14:textId="77777777" w:rsidR="00E136CB" w:rsidRPr="00E1570F" w:rsidRDefault="00E136CB" w:rsidP="00FF261C">
            <w:pPr>
              <w:rPr>
                <w:rFonts w:cs="Arial"/>
                <w:sz w:val="20"/>
              </w:rPr>
            </w:pPr>
            <w:r w:rsidRPr="00E1570F">
              <w:rPr>
                <w:rFonts w:cs="Arial"/>
                <w:sz w:val="20"/>
              </w:rPr>
              <w:t>Edificio Comando</w:t>
            </w:r>
          </w:p>
        </w:tc>
        <w:tc>
          <w:tcPr>
            <w:tcW w:w="6633" w:type="dxa"/>
          </w:tcPr>
          <w:p w14:paraId="20F6EECB" w14:textId="44F83E79" w:rsidR="00E136CB" w:rsidRPr="00E1570F" w:rsidRDefault="0390DAF9" w:rsidP="0B4E8F82">
            <w:pPr>
              <w:pStyle w:val="Prrafodelista"/>
              <w:numPr>
                <w:ilvl w:val="0"/>
                <w:numId w:val="24"/>
              </w:numPr>
              <w:rPr>
                <w:rFonts w:cs="Arial"/>
                <w:sz w:val="20"/>
              </w:rPr>
            </w:pPr>
            <w:r w:rsidRPr="0B4E8F82">
              <w:rPr>
                <w:rFonts w:cs="Arial"/>
                <w:sz w:val="20"/>
              </w:rPr>
              <w:t>Adecuaciones para sala lactante y oratorio</w:t>
            </w:r>
            <w:r w:rsidR="5D22DF7B" w:rsidRPr="0B4E8F82">
              <w:rPr>
                <w:rFonts w:cs="Arial"/>
                <w:sz w:val="20"/>
              </w:rPr>
              <w:t>.</w:t>
            </w:r>
          </w:p>
          <w:p w14:paraId="3C33A28F" w14:textId="3E15283A" w:rsidR="00E136CB" w:rsidRPr="00E1570F" w:rsidRDefault="0390DAF9" w:rsidP="0B4E8F82">
            <w:pPr>
              <w:pStyle w:val="Prrafodelista"/>
              <w:numPr>
                <w:ilvl w:val="0"/>
                <w:numId w:val="24"/>
              </w:numPr>
              <w:rPr>
                <w:rFonts w:cs="Arial"/>
                <w:sz w:val="20"/>
              </w:rPr>
            </w:pPr>
            <w:r w:rsidRPr="0B4E8F82">
              <w:rPr>
                <w:rFonts w:cs="Arial"/>
                <w:sz w:val="20"/>
              </w:rPr>
              <w:t>Lavado y mantenimiento de fachada</w:t>
            </w:r>
            <w:r w:rsidR="7007774C" w:rsidRPr="0B4E8F82">
              <w:rPr>
                <w:rFonts w:cs="Arial"/>
                <w:sz w:val="20"/>
              </w:rPr>
              <w:t>.</w:t>
            </w:r>
            <w:r w:rsidRPr="0B4E8F82">
              <w:rPr>
                <w:rFonts w:cs="Arial"/>
                <w:sz w:val="20"/>
              </w:rPr>
              <w:t xml:space="preserve"> </w:t>
            </w:r>
          </w:p>
          <w:p w14:paraId="23F0265C" w14:textId="190B9619" w:rsidR="00E136CB" w:rsidRPr="00E1570F" w:rsidRDefault="0390DAF9" w:rsidP="0B4E8F82">
            <w:pPr>
              <w:pStyle w:val="Prrafodelista"/>
              <w:numPr>
                <w:ilvl w:val="0"/>
                <w:numId w:val="24"/>
              </w:numPr>
              <w:rPr>
                <w:rFonts w:cs="Arial"/>
                <w:sz w:val="20"/>
              </w:rPr>
            </w:pPr>
            <w:r w:rsidRPr="0B4E8F82">
              <w:rPr>
                <w:rFonts w:cs="Arial"/>
                <w:sz w:val="20"/>
              </w:rPr>
              <w:t>Mantenimiento y pintura zona de parqueadero</w:t>
            </w:r>
            <w:r w:rsidR="648D1111" w:rsidRPr="0B4E8F82">
              <w:rPr>
                <w:rFonts w:cs="Arial"/>
                <w:sz w:val="20"/>
              </w:rPr>
              <w:t>.</w:t>
            </w:r>
            <w:r w:rsidRPr="0B4E8F82">
              <w:rPr>
                <w:rFonts w:cs="Arial"/>
                <w:sz w:val="20"/>
              </w:rPr>
              <w:t xml:space="preserve"> </w:t>
            </w:r>
          </w:p>
          <w:p w14:paraId="4EFC6C2A" w14:textId="1CDF8B67" w:rsidR="00E136CB" w:rsidRPr="00E1570F" w:rsidRDefault="0390DAF9" w:rsidP="0B4E8F82">
            <w:pPr>
              <w:pStyle w:val="Prrafodelista"/>
              <w:numPr>
                <w:ilvl w:val="0"/>
                <w:numId w:val="24"/>
              </w:numPr>
              <w:rPr>
                <w:rFonts w:cs="Arial"/>
                <w:sz w:val="20"/>
              </w:rPr>
            </w:pPr>
            <w:r w:rsidRPr="0B4E8F82">
              <w:rPr>
                <w:rFonts w:cs="Arial"/>
                <w:sz w:val="20"/>
              </w:rPr>
              <w:t>Impermeabilización cubierta</w:t>
            </w:r>
            <w:r w:rsidR="648D1111" w:rsidRPr="0B4E8F82">
              <w:rPr>
                <w:rFonts w:cs="Arial"/>
                <w:sz w:val="20"/>
              </w:rPr>
              <w:t>.</w:t>
            </w:r>
          </w:p>
          <w:p w14:paraId="44CE71CE" w14:textId="2CF6CB2A" w:rsidR="00E136CB" w:rsidRPr="00E1570F" w:rsidRDefault="0390DAF9" w:rsidP="0B4E8F82">
            <w:pPr>
              <w:pStyle w:val="Prrafodelista"/>
              <w:numPr>
                <w:ilvl w:val="0"/>
                <w:numId w:val="24"/>
              </w:numPr>
              <w:rPr>
                <w:rFonts w:cs="Arial"/>
                <w:sz w:val="20"/>
              </w:rPr>
            </w:pPr>
            <w:r w:rsidRPr="0B4E8F82">
              <w:rPr>
                <w:rFonts w:cs="Arial"/>
                <w:sz w:val="20"/>
              </w:rPr>
              <w:t>Mantenimiento adoquín plazoleta ingreso</w:t>
            </w:r>
            <w:r w:rsidR="3C23A873" w:rsidRPr="0B4E8F82">
              <w:rPr>
                <w:rFonts w:cs="Arial"/>
                <w:sz w:val="20"/>
              </w:rPr>
              <w:t>.</w:t>
            </w:r>
            <w:r w:rsidRPr="0B4E8F82">
              <w:rPr>
                <w:rFonts w:cs="Arial"/>
                <w:sz w:val="20"/>
              </w:rPr>
              <w:t xml:space="preserve"> </w:t>
            </w:r>
          </w:p>
          <w:p w14:paraId="3EF0D0EA" w14:textId="116C8A59" w:rsidR="00E136CB" w:rsidRPr="00E1570F" w:rsidRDefault="0390DAF9" w:rsidP="0B4E8F82">
            <w:pPr>
              <w:pStyle w:val="Prrafodelista"/>
              <w:numPr>
                <w:ilvl w:val="0"/>
                <w:numId w:val="24"/>
              </w:numPr>
              <w:rPr>
                <w:rFonts w:cs="Arial"/>
                <w:sz w:val="20"/>
              </w:rPr>
            </w:pPr>
            <w:r w:rsidRPr="0B4E8F82">
              <w:rPr>
                <w:rFonts w:cs="Arial"/>
                <w:sz w:val="20"/>
              </w:rPr>
              <w:t>Pintura general interior</w:t>
            </w:r>
            <w:r w:rsidR="3C23A873" w:rsidRPr="0B4E8F82">
              <w:rPr>
                <w:rFonts w:cs="Arial"/>
                <w:sz w:val="20"/>
              </w:rPr>
              <w:t>.</w:t>
            </w:r>
          </w:p>
        </w:tc>
      </w:tr>
      <w:tr w:rsidR="00E136CB" w:rsidRPr="00E1570F" w14:paraId="27F4F5E0" w14:textId="77777777" w:rsidTr="0B4E8F82">
        <w:trPr>
          <w:tblHeader/>
        </w:trPr>
        <w:tc>
          <w:tcPr>
            <w:tcW w:w="2151" w:type="dxa"/>
          </w:tcPr>
          <w:p w14:paraId="7D25864D" w14:textId="173DF4F4" w:rsidR="00E136CB" w:rsidRPr="00E1570F" w:rsidRDefault="0390DAF9" w:rsidP="0B4E8F82">
            <w:pPr>
              <w:rPr>
                <w:rFonts w:cs="Arial"/>
                <w:sz w:val="20"/>
              </w:rPr>
            </w:pPr>
            <w:r w:rsidRPr="0B4E8F82">
              <w:rPr>
                <w:rFonts w:cs="Arial"/>
                <w:sz w:val="20"/>
              </w:rPr>
              <w:t>B-</w:t>
            </w:r>
            <w:r w:rsidR="628BED3F" w:rsidRPr="0B4E8F82">
              <w:rPr>
                <w:rFonts w:cs="Arial"/>
                <w:sz w:val="20"/>
              </w:rPr>
              <w:t>4 Puente</w:t>
            </w:r>
            <w:r w:rsidRPr="0B4E8F82">
              <w:rPr>
                <w:rFonts w:cs="Arial"/>
                <w:sz w:val="20"/>
              </w:rPr>
              <w:t xml:space="preserve"> Aranda</w:t>
            </w:r>
          </w:p>
        </w:tc>
        <w:tc>
          <w:tcPr>
            <w:tcW w:w="6633" w:type="dxa"/>
          </w:tcPr>
          <w:p w14:paraId="239E3E65" w14:textId="3538F83D" w:rsidR="00E136CB" w:rsidRPr="00E1570F" w:rsidRDefault="6BA038E3" w:rsidP="0B4E8F82">
            <w:pPr>
              <w:pStyle w:val="Prrafodelista"/>
              <w:numPr>
                <w:ilvl w:val="0"/>
                <w:numId w:val="24"/>
              </w:numPr>
              <w:rPr>
                <w:rFonts w:cs="Arial"/>
                <w:sz w:val="20"/>
              </w:rPr>
            </w:pPr>
            <w:r w:rsidRPr="0B4E8F82">
              <w:rPr>
                <w:rFonts w:cs="Arial"/>
                <w:sz w:val="20"/>
              </w:rPr>
              <w:t>Desguaces contenedores</w:t>
            </w:r>
            <w:r w:rsidR="0390DAF9" w:rsidRPr="0B4E8F82">
              <w:rPr>
                <w:rFonts w:cs="Arial"/>
                <w:sz w:val="20"/>
              </w:rPr>
              <w:t xml:space="preserve"> </w:t>
            </w:r>
            <w:r w:rsidR="6B60375E" w:rsidRPr="0B4E8F82">
              <w:rPr>
                <w:rFonts w:cs="Arial"/>
                <w:sz w:val="20"/>
              </w:rPr>
              <w:t>de A</w:t>
            </w:r>
            <w:r w:rsidR="0390DAF9" w:rsidRPr="0B4E8F82">
              <w:rPr>
                <w:rFonts w:cs="Arial"/>
                <w:sz w:val="20"/>
              </w:rPr>
              <w:t>cademia</w:t>
            </w:r>
            <w:r w:rsidR="32234452" w:rsidRPr="0B4E8F82">
              <w:rPr>
                <w:rFonts w:cs="Arial"/>
                <w:sz w:val="20"/>
              </w:rPr>
              <w:t>.</w:t>
            </w:r>
          </w:p>
          <w:p w14:paraId="08CC7D70" w14:textId="4D63377A" w:rsidR="00E136CB" w:rsidRPr="00E1570F" w:rsidRDefault="0390DAF9" w:rsidP="0B4E8F82">
            <w:pPr>
              <w:pStyle w:val="Prrafodelista"/>
              <w:numPr>
                <w:ilvl w:val="0"/>
                <w:numId w:val="24"/>
              </w:numPr>
              <w:rPr>
                <w:rFonts w:cs="Arial"/>
                <w:sz w:val="20"/>
              </w:rPr>
            </w:pPr>
            <w:r w:rsidRPr="0B4E8F82">
              <w:rPr>
                <w:rFonts w:cs="Arial"/>
                <w:sz w:val="20"/>
              </w:rPr>
              <w:t>Cambio general de cielorrasos</w:t>
            </w:r>
            <w:r w:rsidR="0026261E" w:rsidRPr="0B4E8F82">
              <w:rPr>
                <w:rFonts w:cs="Arial"/>
                <w:sz w:val="20"/>
              </w:rPr>
              <w:t>.</w:t>
            </w:r>
            <w:r w:rsidRPr="0B4E8F82">
              <w:rPr>
                <w:rFonts w:cs="Arial"/>
                <w:sz w:val="20"/>
              </w:rPr>
              <w:t xml:space="preserve"> </w:t>
            </w:r>
          </w:p>
        </w:tc>
      </w:tr>
      <w:tr w:rsidR="00E136CB" w:rsidRPr="00E1570F" w14:paraId="37D2E746" w14:textId="77777777" w:rsidTr="0B4E8F82">
        <w:trPr>
          <w:tblHeader/>
        </w:trPr>
        <w:tc>
          <w:tcPr>
            <w:tcW w:w="2151" w:type="dxa"/>
          </w:tcPr>
          <w:p w14:paraId="7B895116" w14:textId="77777777" w:rsidR="00E136CB" w:rsidRPr="00E1570F" w:rsidRDefault="00E136CB" w:rsidP="00FF261C">
            <w:pPr>
              <w:rPr>
                <w:rFonts w:cs="Arial"/>
                <w:sz w:val="20"/>
              </w:rPr>
            </w:pPr>
            <w:r w:rsidRPr="00E1570F">
              <w:rPr>
                <w:rFonts w:cs="Arial"/>
                <w:sz w:val="20"/>
              </w:rPr>
              <w:t>B-6 Fontibón</w:t>
            </w:r>
          </w:p>
        </w:tc>
        <w:tc>
          <w:tcPr>
            <w:tcW w:w="6633" w:type="dxa"/>
          </w:tcPr>
          <w:p w14:paraId="5DF8BA77" w14:textId="0E6CD23C" w:rsidR="00E136CB" w:rsidRPr="00E1570F" w:rsidRDefault="0390DAF9" w:rsidP="0B4E8F82">
            <w:pPr>
              <w:pStyle w:val="Prrafodelista"/>
              <w:numPr>
                <w:ilvl w:val="0"/>
                <w:numId w:val="24"/>
              </w:numPr>
              <w:rPr>
                <w:rFonts w:cs="Arial"/>
                <w:sz w:val="20"/>
              </w:rPr>
            </w:pPr>
            <w:r w:rsidRPr="0B4E8F82">
              <w:rPr>
                <w:rFonts w:cs="Arial"/>
                <w:sz w:val="20"/>
              </w:rPr>
              <w:t>Desmonte de cortina siniestrada</w:t>
            </w:r>
            <w:r w:rsidR="5FE55030" w:rsidRPr="0B4E8F82">
              <w:rPr>
                <w:rFonts w:cs="Arial"/>
                <w:sz w:val="20"/>
              </w:rPr>
              <w:t>.</w:t>
            </w:r>
          </w:p>
          <w:p w14:paraId="2A1662A4" w14:textId="17A171FD" w:rsidR="00E136CB" w:rsidRPr="00E1570F" w:rsidRDefault="0390DAF9" w:rsidP="0B4E8F82">
            <w:pPr>
              <w:pStyle w:val="Prrafodelista"/>
              <w:numPr>
                <w:ilvl w:val="0"/>
                <w:numId w:val="24"/>
              </w:numPr>
              <w:rPr>
                <w:rFonts w:cs="Arial"/>
                <w:sz w:val="20"/>
              </w:rPr>
            </w:pPr>
            <w:r w:rsidRPr="0B4E8F82">
              <w:rPr>
                <w:rFonts w:cs="Arial"/>
                <w:sz w:val="20"/>
              </w:rPr>
              <w:t>Cerramiento provisional</w:t>
            </w:r>
            <w:r w:rsidR="5FE55030" w:rsidRPr="0B4E8F82">
              <w:rPr>
                <w:rFonts w:cs="Arial"/>
                <w:sz w:val="20"/>
              </w:rPr>
              <w:t>.</w:t>
            </w:r>
          </w:p>
        </w:tc>
      </w:tr>
      <w:tr w:rsidR="00E136CB" w:rsidRPr="00E1570F" w14:paraId="7246AF6E" w14:textId="77777777" w:rsidTr="0B4E8F82">
        <w:trPr>
          <w:tblHeader/>
        </w:trPr>
        <w:tc>
          <w:tcPr>
            <w:tcW w:w="2151" w:type="dxa"/>
          </w:tcPr>
          <w:p w14:paraId="30FF3D06" w14:textId="77777777" w:rsidR="00E136CB" w:rsidRPr="00E1570F" w:rsidRDefault="00E136CB" w:rsidP="00FF261C">
            <w:pPr>
              <w:rPr>
                <w:rFonts w:cs="Arial"/>
                <w:sz w:val="20"/>
              </w:rPr>
            </w:pPr>
            <w:r w:rsidRPr="00E1570F">
              <w:rPr>
                <w:rFonts w:cs="Arial"/>
                <w:sz w:val="20"/>
              </w:rPr>
              <w:t>B-13 Caobo Salazar</w:t>
            </w:r>
          </w:p>
          <w:p w14:paraId="4AD4EBCA" w14:textId="77777777" w:rsidR="00E136CB" w:rsidRPr="00E1570F" w:rsidRDefault="00E136CB" w:rsidP="00FF261C">
            <w:pPr>
              <w:rPr>
                <w:rFonts w:cs="Arial"/>
                <w:sz w:val="20"/>
              </w:rPr>
            </w:pPr>
          </w:p>
        </w:tc>
        <w:tc>
          <w:tcPr>
            <w:tcW w:w="6633" w:type="dxa"/>
          </w:tcPr>
          <w:p w14:paraId="656691B4" w14:textId="39B3FB37" w:rsidR="00E136CB" w:rsidRPr="00E1570F" w:rsidRDefault="0390DAF9" w:rsidP="0B4E8F82">
            <w:pPr>
              <w:pStyle w:val="Prrafodelista"/>
              <w:numPr>
                <w:ilvl w:val="0"/>
                <w:numId w:val="24"/>
              </w:numPr>
              <w:rPr>
                <w:rFonts w:cs="Arial"/>
                <w:sz w:val="20"/>
              </w:rPr>
            </w:pPr>
            <w:r w:rsidRPr="0B4E8F82">
              <w:rPr>
                <w:rFonts w:cs="Arial"/>
                <w:sz w:val="20"/>
              </w:rPr>
              <w:t xml:space="preserve">Impermeabilización </w:t>
            </w:r>
            <w:r w:rsidR="6F897D92" w:rsidRPr="0B4E8F82">
              <w:rPr>
                <w:rFonts w:cs="Arial"/>
                <w:sz w:val="20"/>
              </w:rPr>
              <w:t xml:space="preserve">de la </w:t>
            </w:r>
            <w:r w:rsidRPr="0B4E8F82">
              <w:rPr>
                <w:rFonts w:cs="Arial"/>
                <w:sz w:val="20"/>
              </w:rPr>
              <w:t>cubierta</w:t>
            </w:r>
            <w:r w:rsidR="1CEB10AC" w:rsidRPr="0B4E8F82">
              <w:rPr>
                <w:rFonts w:cs="Arial"/>
                <w:sz w:val="20"/>
              </w:rPr>
              <w:t>.</w:t>
            </w:r>
          </w:p>
          <w:p w14:paraId="2AF080C1" w14:textId="783651C2" w:rsidR="00E136CB" w:rsidRPr="00E1570F" w:rsidRDefault="0390DAF9" w:rsidP="0B4E8F82">
            <w:pPr>
              <w:pStyle w:val="Prrafodelista"/>
              <w:numPr>
                <w:ilvl w:val="0"/>
                <w:numId w:val="24"/>
              </w:numPr>
              <w:rPr>
                <w:rFonts w:cs="Arial"/>
                <w:sz w:val="20"/>
              </w:rPr>
            </w:pPr>
            <w:r w:rsidRPr="0B4E8F82">
              <w:rPr>
                <w:rFonts w:cs="Arial"/>
                <w:sz w:val="20"/>
              </w:rPr>
              <w:t>Adecuaciones e instalación de equipos hidroneumáticos</w:t>
            </w:r>
            <w:r w:rsidR="51579534" w:rsidRPr="0B4E8F82">
              <w:rPr>
                <w:rFonts w:cs="Arial"/>
                <w:sz w:val="20"/>
              </w:rPr>
              <w:t>.</w:t>
            </w:r>
          </w:p>
          <w:p w14:paraId="67884833" w14:textId="406D1249" w:rsidR="00E136CB" w:rsidRPr="00E1570F" w:rsidRDefault="0390DAF9" w:rsidP="0B4E8F82">
            <w:pPr>
              <w:pStyle w:val="Prrafodelista"/>
              <w:numPr>
                <w:ilvl w:val="0"/>
                <w:numId w:val="24"/>
              </w:numPr>
              <w:rPr>
                <w:rFonts w:cs="Arial"/>
                <w:sz w:val="20"/>
              </w:rPr>
            </w:pPr>
            <w:r w:rsidRPr="0B4E8F82">
              <w:rPr>
                <w:rFonts w:cs="Arial"/>
                <w:sz w:val="20"/>
              </w:rPr>
              <w:t xml:space="preserve">Instalación de </w:t>
            </w:r>
            <w:r w:rsidR="01DE9F5A" w:rsidRPr="0B4E8F82">
              <w:rPr>
                <w:rFonts w:cs="Arial"/>
                <w:sz w:val="20"/>
              </w:rPr>
              <w:t>l</w:t>
            </w:r>
            <w:r w:rsidRPr="0B4E8F82">
              <w:rPr>
                <w:rFonts w:cs="Arial"/>
                <w:sz w:val="20"/>
              </w:rPr>
              <w:t>osa para pista de entrenamiento Gestión del Riesgo</w:t>
            </w:r>
            <w:r w:rsidR="471C98FF" w:rsidRPr="0B4E8F82">
              <w:rPr>
                <w:rFonts w:cs="Arial"/>
                <w:sz w:val="20"/>
              </w:rPr>
              <w:t>.</w:t>
            </w:r>
          </w:p>
        </w:tc>
      </w:tr>
      <w:tr w:rsidR="00E136CB" w:rsidRPr="00E1570F" w14:paraId="33FE28FB" w14:textId="77777777" w:rsidTr="0B4E8F82">
        <w:trPr>
          <w:tblHeader/>
        </w:trPr>
        <w:tc>
          <w:tcPr>
            <w:tcW w:w="2151" w:type="dxa"/>
          </w:tcPr>
          <w:p w14:paraId="1CC5062D" w14:textId="77777777" w:rsidR="00E136CB" w:rsidRPr="00E1570F" w:rsidRDefault="00E136CB" w:rsidP="00FF261C">
            <w:pPr>
              <w:rPr>
                <w:rFonts w:cs="Arial"/>
                <w:b/>
                <w:sz w:val="20"/>
              </w:rPr>
            </w:pPr>
            <w:r w:rsidRPr="00E1570F">
              <w:rPr>
                <w:rFonts w:cs="Arial"/>
                <w:sz w:val="20"/>
              </w:rPr>
              <w:t>B-1 Chapinero</w:t>
            </w:r>
          </w:p>
        </w:tc>
        <w:tc>
          <w:tcPr>
            <w:tcW w:w="6633" w:type="dxa"/>
          </w:tcPr>
          <w:p w14:paraId="4D8A9F86" w14:textId="3E4F2CEE" w:rsidR="00E136CB" w:rsidRPr="00E1570F" w:rsidRDefault="0390DAF9" w:rsidP="0B4E8F82">
            <w:pPr>
              <w:pStyle w:val="Prrafodelista"/>
              <w:numPr>
                <w:ilvl w:val="0"/>
                <w:numId w:val="24"/>
              </w:numPr>
              <w:rPr>
                <w:rFonts w:cs="Arial"/>
                <w:sz w:val="20"/>
              </w:rPr>
            </w:pPr>
            <w:r w:rsidRPr="0B4E8F82">
              <w:rPr>
                <w:rFonts w:cs="Arial"/>
                <w:sz w:val="20"/>
              </w:rPr>
              <w:t>Impermeabilización cubierta</w:t>
            </w:r>
            <w:r w:rsidR="080F6BA6" w:rsidRPr="0B4E8F82">
              <w:rPr>
                <w:rFonts w:cs="Arial"/>
                <w:sz w:val="20"/>
              </w:rPr>
              <w:t>.</w:t>
            </w:r>
          </w:p>
          <w:p w14:paraId="5A16B3D7" w14:textId="6E1FF153" w:rsidR="00E136CB" w:rsidRPr="00E1570F" w:rsidRDefault="0390DAF9" w:rsidP="0B4E8F82">
            <w:pPr>
              <w:pStyle w:val="Prrafodelista"/>
              <w:numPr>
                <w:ilvl w:val="0"/>
                <w:numId w:val="24"/>
              </w:numPr>
              <w:rPr>
                <w:rFonts w:cs="Arial"/>
                <w:sz w:val="20"/>
              </w:rPr>
            </w:pPr>
            <w:r w:rsidRPr="0B4E8F82">
              <w:rPr>
                <w:rFonts w:cs="Arial"/>
                <w:sz w:val="20"/>
              </w:rPr>
              <w:t>Cambio de cielorrasos general</w:t>
            </w:r>
            <w:r w:rsidR="0C418C94" w:rsidRPr="0B4E8F82">
              <w:rPr>
                <w:rFonts w:cs="Arial"/>
                <w:sz w:val="20"/>
              </w:rPr>
              <w:t>.</w:t>
            </w:r>
          </w:p>
        </w:tc>
      </w:tr>
      <w:tr w:rsidR="00E136CB" w:rsidRPr="00E1570F" w14:paraId="2084133C" w14:textId="77777777" w:rsidTr="0B4E8F82">
        <w:trPr>
          <w:tblHeader/>
        </w:trPr>
        <w:tc>
          <w:tcPr>
            <w:tcW w:w="2151" w:type="dxa"/>
          </w:tcPr>
          <w:p w14:paraId="3876F1E9" w14:textId="77777777" w:rsidR="00E136CB" w:rsidRPr="00E1570F" w:rsidRDefault="00E136CB" w:rsidP="00FF261C">
            <w:pPr>
              <w:rPr>
                <w:rFonts w:cs="Arial"/>
                <w:sz w:val="20"/>
              </w:rPr>
            </w:pPr>
            <w:r w:rsidRPr="00E1570F">
              <w:rPr>
                <w:rFonts w:cs="Arial"/>
                <w:sz w:val="20"/>
              </w:rPr>
              <w:t>B-3 Restrepo</w:t>
            </w:r>
          </w:p>
        </w:tc>
        <w:tc>
          <w:tcPr>
            <w:tcW w:w="6633" w:type="dxa"/>
          </w:tcPr>
          <w:p w14:paraId="462B517C" w14:textId="2FA42550" w:rsidR="00E136CB" w:rsidRPr="00E1570F" w:rsidRDefault="7EA2DFB8" w:rsidP="0B4E8F82">
            <w:pPr>
              <w:pStyle w:val="Prrafodelista"/>
              <w:numPr>
                <w:ilvl w:val="0"/>
                <w:numId w:val="24"/>
              </w:numPr>
              <w:rPr>
                <w:rFonts w:cs="Arial"/>
                <w:sz w:val="20"/>
              </w:rPr>
            </w:pPr>
            <w:r w:rsidRPr="0B4E8F82">
              <w:rPr>
                <w:rFonts w:cs="Arial"/>
                <w:sz w:val="20"/>
              </w:rPr>
              <w:t>Impermeabilización</w:t>
            </w:r>
            <w:r w:rsidR="0390DAF9" w:rsidRPr="0B4E8F82">
              <w:rPr>
                <w:rFonts w:cs="Arial"/>
                <w:sz w:val="20"/>
              </w:rPr>
              <w:t xml:space="preserve"> de muros y fondo de tanque enterrado</w:t>
            </w:r>
            <w:r w:rsidR="03D9C94E" w:rsidRPr="0B4E8F82">
              <w:rPr>
                <w:rFonts w:cs="Arial"/>
                <w:sz w:val="20"/>
              </w:rPr>
              <w:t>.</w:t>
            </w:r>
            <w:r w:rsidR="0390DAF9" w:rsidRPr="0B4E8F82">
              <w:rPr>
                <w:rFonts w:cs="Arial"/>
                <w:sz w:val="20"/>
              </w:rPr>
              <w:t xml:space="preserve"> </w:t>
            </w:r>
          </w:p>
          <w:p w14:paraId="06E1D3B9" w14:textId="2A8747E1" w:rsidR="00E136CB" w:rsidRPr="00E1570F" w:rsidRDefault="0390DAF9" w:rsidP="0B4E8F82">
            <w:pPr>
              <w:pStyle w:val="Prrafodelista"/>
              <w:numPr>
                <w:ilvl w:val="0"/>
                <w:numId w:val="24"/>
              </w:numPr>
              <w:rPr>
                <w:rFonts w:cs="Arial"/>
                <w:sz w:val="20"/>
              </w:rPr>
            </w:pPr>
            <w:r w:rsidRPr="0B4E8F82">
              <w:rPr>
                <w:rFonts w:cs="Arial"/>
                <w:sz w:val="20"/>
              </w:rPr>
              <w:t xml:space="preserve">Suministro e </w:t>
            </w:r>
            <w:r w:rsidR="7EA2DFB8" w:rsidRPr="0B4E8F82">
              <w:rPr>
                <w:rFonts w:cs="Arial"/>
                <w:sz w:val="20"/>
              </w:rPr>
              <w:t>instalación</w:t>
            </w:r>
            <w:r w:rsidRPr="0B4E8F82">
              <w:rPr>
                <w:rFonts w:cs="Arial"/>
                <w:sz w:val="20"/>
              </w:rPr>
              <w:t xml:space="preserve"> </w:t>
            </w:r>
            <w:r w:rsidR="36D9D92C" w:rsidRPr="0B4E8F82">
              <w:rPr>
                <w:rFonts w:cs="Arial"/>
                <w:sz w:val="20"/>
              </w:rPr>
              <w:t xml:space="preserve">de </w:t>
            </w:r>
            <w:r w:rsidRPr="0B4E8F82">
              <w:rPr>
                <w:rFonts w:cs="Arial"/>
                <w:sz w:val="20"/>
              </w:rPr>
              <w:t xml:space="preserve">2 motobombas de 3HP, </w:t>
            </w:r>
            <w:r w:rsidR="7EA2DFB8" w:rsidRPr="0B4E8F82">
              <w:rPr>
                <w:rFonts w:cs="Arial"/>
                <w:sz w:val="20"/>
              </w:rPr>
              <w:t>tubería</w:t>
            </w:r>
            <w:r w:rsidRPr="0B4E8F82">
              <w:rPr>
                <w:rFonts w:cs="Arial"/>
                <w:sz w:val="20"/>
              </w:rPr>
              <w:t xml:space="preserve"> de </w:t>
            </w:r>
            <w:r w:rsidR="7EA2DFB8" w:rsidRPr="0B4E8F82">
              <w:rPr>
                <w:rFonts w:cs="Arial"/>
                <w:sz w:val="20"/>
              </w:rPr>
              <w:t>impulsión</w:t>
            </w:r>
            <w:r w:rsidRPr="0B4E8F82">
              <w:rPr>
                <w:rFonts w:cs="Arial"/>
                <w:sz w:val="20"/>
              </w:rPr>
              <w:t xml:space="preserve"> y </w:t>
            </w:r>
            <w:r w:rsidR="7EA2DFB8" w:rsidRPr="0B4E8F82">
              <w:rPr>
                <w:rFonts w:cs="Arial"/>
                <w:sz w:val="20"/>
              </w:rPr>
              <w:t>succión</w:t>
            </w:r>
            <w:r w:rsidR="059CB47C" w:rsidRPr="0B4E8F82">
              <w:rPr>
                <w:rFonts w:cs="Arial"/>
                <w:sz w:val="20"/>
              </w:rPr>
              <w:t>.</w:t>
            </w:r>
            <w:r w:rsidRPr="0B4E8F82">
              <w:rPr>
                <w:rFonts w:cs="Arial"/>
                <w:sz w:val="20"/>
              </w:rPr>
              <w:t xml:space="preserve"> </w:t>
            </w:r>
          </w:p>
        </w:tc>
      </w:tr>
      <w:tr w:rsidR="00E136CB" w:rsidRPr="00E1570F" w14:paraId="5DAEBD5A" w14:textId="77777777" w:rsidTr="0B4E8F82">
        <w:trPr>
          <w:tblHeader/>
        </w:trPr>
        <w:tc>
          <w:tcPr>
            <w:tcW w:w="2151" w:type="dxa"/>
          </w:tcPr>
          <w:p w14:paraId="05E2B307" w14:textId="77777777" w:rsidR="00E136CB" w:rsidRPr="00E1570F" w:rsidRDefault="00E136CB" w:rsidP="00FF261C">
            <w:pPr>
              <w:rPr>
                <w:rFonts w:cs="Arial"/>
                <w:sz w:val="20"/>
              </w:rPr>
            </w:pPr>
            <w:r w:rsidRPr="00E1570F">
              <w:rPr>
                <w:rFonts w:cs="Arial"/>
                <w:sz w:val="20"/>
              </w:rPr>
              <w:t>B-8 Bosa</w:t>
            </w:r>
          </w:p>
        </w:tc>
        <w:tc>
          <w:tcPr>
            <w:tcW w:w="6633" w:type="dxa"/>
          </w:tcPr>
          <w:p w14:paraId="64FAB8EE" w14:textId="0FC76CAB" w:rsidR="00E136CB" w:rsidRPr="00E1570F" w:rsidRDefault="0390DAF9" w:rsidP="0B4E8F82">
            <w:pPr>
              <w:pStyle w:val="Prrafodelista"/>
              <w:numPr>
                <w:ilvl w:val="0"/>
                <w:numId w:val="24"/>
              </w:numPr>
              <w:rPr>
                <w:rFonts w:cs="Arial"/>
                <w:sz w:val="20"/>
              </w:rPr>
            </w:pPr>
            <w:r w:rsidRPr="0B4E8F82">
              <w:rPr>
                <w:rFonts w:cs="Arial"/>
                <w:sz w:val="20"/>
              </w:rPr>
              <w:t xml:space="preserve">Suministro e </w:t>
            </w:r>
            <w:r w:rsidR="7EA2DFB8" w:rsidRPr="0B4E8F82">
              <w:rPr>
                <w:rFonts w:cs="Arial"/>
                <w:sz w:val="20"/>
              </w:rPr>
              <w:t>instalación</w:t>
            </w:r>
            <w:r w:rsidRPr="0B4E8F82">
              <w:rPr>
                <w:rFonts w:cs="Arial"/>
                <w:sz w:val="20"/>
              </w:rPr>
              <w:t xml:space="preserve"> </w:t>
            </w:r>
            <w:r w:rsidR="670D791F" w:rsidRPr="0B4E8F82">
              <w:rPr>
                <w:rFonts w:cs="Arial"/>
                <w:sz w:val="20"/>
              </w:rPr>
              <w:t xml:space="preserve">de </w:t>
            </w:r>
            <w:r w:rsidRPr="0B4E8F82">
              <w:rPr>
                <w:rFonts w:cs="Arial"/>
                <w:sz w:val="20"/>
              </w:rPr>
              <w:t xml:space="preserve">2 motobombas de 3HP, </w:t>
            </w:r>
            <w:r w:rsidR="7EA2DFB8" w:rsidRPr="0B4E8F82">
              <w:rPr>
                <w:rFonts w:cs="Arial"/>
                <w:sz w:val="20"/>
              </w:rPr>
              <w:t>tubería</w:t>
            </w:r>
            <w:r w:rsidRPr="0B4E8F82">
              <w:rPr>
                <w:rFonts w:cs="Arial"/>
                <w:sz w:val="20"/>
              </w:rPr>
              <w:t xml:space="preserve"> de </w:t>
            </w:r>
            <w:r w:rsidR="7EA2DFB8" w:rsidRPr="0B4E8F82">
              <w:rPr>
                <w:rFonts w:cs="Arial"/>
                <w:sz w:val="20"/>
              </w:rPr>
              <w:t>impulsión</w:t>
            </w:r>
            <w:r w:rsidRPr="0B4E8F82">
              <w:rPr>
                <w:rFonts w:cs="Arial"/>
                <w:sz w:val="20"/>
              </w:rPr>
              <w:t xml:space="preserve"> y </w:t>
            </w:r>
            <w:r w:rsidR="7EA2DFB8" w:rsidRPr="0B4E8F82">
              <w:rPr>
                <w:rFonts w:cs="Arial"/>
                <w:sz w:val="20"/>
              </w:rPr>
              <w:t>succión</w:t>
            </w:r>
            <w:r w:rsidR="732F660D" w:rsidRPr="0B4E8F82">
              <w:rPr>
                <w:rFonts w:cs="Arial"/>
                <w:sz w:val="20"/>
              </w:rPr>
              <w:t>.</w:t>
            </w:r>
          </w:p>
          <w:p w14:paraId="019574CE" w14:textId="535C76B0" w:rsidR="00E136CB" w:rsidRPr="00E1570F" w:rsidRDefault="7EA2DFB8" w:rsidP="0B4E8F82">
            <w:pPr>
              <w:pStyle w:val="Prrafodelista"/>
              <w:numPr>
                <w:ilvl w:val="0"/>
                <w:numId w:val="24"/>
              </w:numPr>
              <w:rPr>
                <w:rFonts w:cs="Arial"/>
                <w:sz w:val="20"/>
              </w:rPr>
            </w:pPr>
            <w:r w:rsidRPr="0B4E8F82">
              <w:rPr>
                <w:rFonts w:cs="Arial"/>
                <w:sz w:val="20"/>
              </w:rPr>
              <w:t>Reparación</w:t>
            </w:r>
            <w:r w:rsidR="0390DAF9" w:rsidRPr="0B4E8F82">
              <w:rPr>
                <w:rFonts w:cs="Arial"/>
                <w:sz w:val="20"/>
              </w:rPr>
              <w:t xml:space="preserve"> rejas </w:t>
            </w:r>
            <w:r w:rsidRPr="0B4E8F82">
              <w:rPr>
                <w:rFonts w:cs="Arial"/>
                <w:sz w:val="20"/>
              </w:rPr>
              <w:t>metálicas</w:t>
            </w:r>
            <w:r w:rsidR="0390DAF9" w:rsidRPr="0B4E8F82">
              <w:rPr>
                <w:rFonts w:cs="Arial"/>
                <w:sz w:val="20"/>
              </w:rPr>
              <w:t xml:space="preserve"> correderas, incluye rodachines</w:t>
            </w:r>
            <w:r w:rsidR="34E2FFC0" w:rsidRPr="0B4E8F82">
              <w:rPr>
                <w:rFonts w:cs="Arial"/>
                <w:sz w:val="20"/>
              </w:rPr>
              <w:t>.</w:t>
            </w:r>
          </w:p>
        </w:tc>
      </w:tr>
      <w:tr w:rsidR="00E136CB" w:rsidRPr="00E1570F" w14:paraId="2E88DD2B" w14:textId="77777777" w:rsidTr="0B4E8F82">
        <w:trPr>
          <w:tblHeader/>
        </w:trPr>
        <w:tc>
          <w:tcPr>
            <w:tcW w:w="2151" w:type="dxa"/>
          </w:tcPr>
          <w:p w14:paraId="13A32095" w14:textId="77777777" w:rsidR="00E136CB" w:rsidRPr="00E1570F" w:rsidRDefault="00E136CB" w:rsidP="00FF261C">
            <w:pPr>
              <w:rPr>
                <w:rFonts w:cs="Arial"/>
                <w:sz w:val="20"/>
              </w:rPr>
            </w:pPr>
            <w:r w:rsidRPr="00E1570F">
              <w:rPr>
                <w:rFonts w:cs="Arial"/>
                <w:sz w:val="20"/>
              </w:rPr>
              <w:t>B-5 Kennedy</w:t>
            </w:r>
          </w:p>
        </w:tc>
        <w:tc>
          <w:tcPr>
            <w:tcW w:w="6633" w:type="dxa"/>
          </w:tcPr>
          <w:p w14:paraId="7425AEDF" w14:textId="49A53362" w:rsidR="00E136CB" w:rsidRPr="00E1570F" w:rsidRDefault="7EA2DFB8" w:rsidP="0B4E8F82">
            <w:pPr>
              <w:pStyle w:val="Prrafodelista"/>
              <w:numPr>
                <w:ilvl w:val="0"/>
                <w:numId w:val="24"/>
              </w:numPr>
              <w:rPr>
                <w:rFonts w:cs="Arial"/>
                <w:sz w:val="20"/>
              </w:rPr>
            </w:pPr>
            <w:r w:rsidRPr="0B4E8F82">
              <w:rPr>
                <w:rFonts w:cs="Arial"/>
                <w:sz w:val="20"/>
              </w:rPr>
              <w:t>Impermeabilización</w:t>
            </w:r>
            <w:r w:rsidR="0390DAF9" w:rsidRPr="0B4E8F82">
              <w:rPr>
                <w:rFonts w:cs="Arial"/>
                <w:sz w:val="20"/>
              </w:rPr>
              <w:t xml:space="preserve"> de cubierta con manto en aluminio</w:t>
            </w:r>
            <w:r w:rsidR="1748F2CA" w:rsidRPr="0B4E8F82">
              <w:rPr>
                <w:rFonts w:cs="Arial"/>
                <w:sz w:val="20"/>
              </w:rPr>
              <w:t>.</w:t>
            </w:r>
          </w:p>
          <w:p w14:paraId="3075B40B" w14:textId="0B66E103" w:rsidR="00E136CB" w:rsidRPr="00E1570F" w:rsidRDefault="0390DAF9" w:rsidP="0B4E8F82">
            <w:pPr>
              <w:pStyle w:val="Prrafodelista"/>
              <w:numPr>
                <w:ilvl w:val="0"/>
                <w:numId w:val="24"/>
              </w:numPr>
              <w:rPr>
                <w:rFonts w:cs="Arial"/>
                <w:sz w:val="20"/>
              </w:rPr>
            </w:pPr>
            <w:r w:rsidRPr="0B4E8F82">
              <w:rPr>
                <w:rFonts w:cs="Arial"/>
                <w:sz w:val="20"/>
              </w:rPr>
              <w:t xml:space="preserve">Suministro e </w:t>
            </w:r>
            <w:r w:rsidR="7EA2DFB8" w:rsidRPr="0B4E8F82">
              <w:rPr>
                <w:rFonts w:cs="Arial"/>
                <w:sz w:val="20"/>
              </w:rPr>
              <w:t>instalación</w:t>
            </w:r>
            <w:r w:rsidRPr="0B4E8F82">
              <w:rPr>
                <w:rFonts w:cs="Arial"/>
                <w:sz w:val="20"/>
              </w:rPr>
              <w:t xml:space="preserve"> bomba 10HP</w:t>
            </w:r>
            <w:r w:rsidR="0D1BE8AC" w:rsidRPr="0B4E8F82">
              <w:rPr>
                <w:rFonts w:cs="Arial"/>
                <w:sz w:val="20"/>
              </w:rPr>
              <w:t>.</w:t>
            </w:r>
            <w:r w:rsidRPr="0B4E8F82">
              <w:rPr>
                <w:rFonts w:cs="Arial"/>
                <w:sz w:val="20"/>
              </w:rPr>
              <w:t xml:space="preserve"> </w:t>
            </w:r>
          </w:p>
        </w:tc>
      </w:tr>
      <w:tr w:rsidR="00E136CB" w:rsidRPr="00E1570F" w14:paraId="59968A91" w14:textId="77777777" w:rsidTr="0B4E8F82">
        <w:trPr>
          <w:tblHeader/>
        </w:trPr>
        <w:tc>
          <w:tcPr>
            <w:tcW w:w="2151" w:type="dxa"/>
          </w:tcPr>
          <w:p w14:paraId="539985EC" w14:textId="77777777" w:rsidR="00E136CB" w:rsidRPr="00E1570F" w:rsidRDefault="00E136CB" w:rsidP="00FF261C">
            <w:pPr>
              <w:rPr>
                <w:rFonts w:cs="Arial"/>
                <w:sz w:val="20"/>
              </w:rPr>
            </w:pPr>
            <w:r w:rsidRPr="00E1570F">
              <w:rPr>
                <w:rFonts w:cs="Arial"/>
                <w:sz w:val="20"/>
              </w:rPr>
              <w:t>B-16 Venecia</w:t>
            </w:r>
          </w:p>
        </w:tc>
        <w:tc>
          <w:tcPr>
            <w:tcW w:w="6633" w:type="dxa"/>
          </w:tcPr>
          <w:p w14:paraId="133F9BC1" w14:textId="00A43C15" w:rsidR="7EA2DFB8" w:rsidRDefault="7EA2DFB8" w:rsidP="0B4E8F82">
            <w:pPr>
              <w:pStyle w:val="Prrafodelista"/>
              <w:numPr>
                <w:ilvl w:val="0"/>
                <w:numId w:val="24"/>
              </w:numPr>
              <w:spacing w:line="259" w:lineRule="auto"/>
              <w:rPr>
                <w:rFonts w:eastAsia="Arial" w:cs="Arial"/>
                <w:color w:val="000000" w:themeColor="text1"/>
                <w:szCs w:val="24"/>
              </w:rPr>
            </w:pPr>
            <w:r w:rsidRPr="0B4E8F82">
              <w:rPr>
                <w:rFonts w:cs="Arial"/>
                <w:sz w:val="20"/>
              </w:rPr>
              <w:t>Impermeabilización</w:t>
            </w:r>
            <w:r w:rsidR="0390DAF9" w:rsidRPr="0B4E8F82">
              <w:rPr>
                <w:rFonts w:cs="Arial"/>
                <w:sz w:val="20"/>
              </w:rPr>
              <w:t xml:space="preserve"> de muros y fondo de tanque enterrado</w:t>
            </w:r>
            <w:r w:rsidR="0D99DE9A" w:rsidRPr="0B4E8F82">
              <w:rPr>
                <w:rFonts w:cs="Arial"/>
                <w:sz w:val="20"/>
              </w:rPr>
              <w:t>.</w:t>
            </w:r>
          </w:p>
          <w:p w14:paraId="5CB2FCBB" w14:textId="551EBD35" w:rsidR="00E136CB" w:rsidRPr="00E1570F" w:rsidRDefault="7EA2DFB8" w:rsidP="0B4E8F82">
            <w:pPr>
              <w:pStyle w:val="Prrafodelista"/>
              <w:numPr>
                <w:ilvl w:val="0"/>
                <w:numId w:val="24"/>
              </w:numPr>
              <w:rPr>
                <w:rFonts w:cs="Arial"/>
                <w:sz w:val="20"/>
              </w:rPr>
            </w:pPr>
            <w:r w:rsidRPr="0B4E8F82">
              <w:rPr>
                <w:rFonts w:cs="Arial"/>
                <w:sz w:val="20"/>
              </w:rPr>
              <w:t>Impermeabilización</w:t>
            </w:r>
            <w:r w:rsidR="0390DAF9" w:rsidRPr="0B4E8F82">
              <w:rPr>
                <w:rFonts w:cs="Arial"/>
                <w:sz w:val="20"/>
              </w:rPr>
              <w:t xml:space="preserve"> de cubierta con manto en aluminio</w:t>
            </w:r>
            <w:r w:rsidR="1890E517" w:rsidRPr="0B4E8F82">
              <w:rPr>
                <w:rFonts w:cs="Arial"/>
                <w:sz w:val="20"/>
              </w:rPr>
              <w:t>.</w:t>
            </w:r>
          </w:p>
        </w:tc>
      </w:tr>
    </w:tbl>
    <w:p w14:paraId="333B87E1" w14:textId="45BB772B" w:rsidR="00E1570F" w:rsidRDefault="3AD25A08" w:rsidP="00E1570F">
      <w:pPr>
        <w:spacing w:after="240"/>
        <w:jc w:val="center"/>
      </w:pPr>
      <w:r w:rsidRPr="0B4E8F82">
        <w:rPr>
          <w:sz w:val="16"/>
          <w:szCs w:val="16"/>
        </w:rPr>
        <w:t xml:space="preserve">Fuente: Subdirección de </w:t>
      </w:r>
      <w:r w:rsidR="62E60CE7" w:rsidRPr="0B4E8F82">
        <w:rPr>
          <w:sz w:val="16"/>
          <w:szCs w:val="16"/>
        </w:rPr>
        <w:t>G</w:t>
      </w:r>
      <w:r w:rsidRPr="0B4E8F82">
        <w:rPr>
          <w:sz w:val="16"/>
          <w:szCs w:val="16"/>
        </w:rPr>
        <w:t>estión Corporativa-Equipo de Infraestructura</w:t>
      </w:r>
    </w:p>
    <w:p w14:paraId="46C60E27" w14:textId="033FCE1B" w:rsidR="0B4E8F82" w:rsidRDefault="0B4E8F82" w:rsidP="0B4E8F82">
      <w:pPr>
        <w:spacing w:after="240"/>
        <w:jc w:val="center"/>
        <w:rPr>
          <w:rFonts w:cs="Arial"/>
          <w:b/>
          <w:bCs/>
          <w:color w:val="auto"/>
          <w:sz w:val="22"/>
          <w:szCs w:val="22"/>
        </w:rPr>
      </w:pPr>
    </w:p>
    <w:p w14:paraId="0C465A67" w14:textId="0CBA785F" w:rsidR="00E136CB" w:rsidRPr="0095681C" w:rsidRDefault="0095681C" w:rsidP="0095681C">
      <w:pPr>
        <w:spacing w:after="240"/>
        <w:jc w:val="center"/>
        <w:rPr>
          <w:rFonts w:eastAsia="Arial Nova" w:cs="Arial"/>
          <w:color w:val="auto"/>
          <w:sz w:val="22"/>
          <w:szCs w:val="22"/>
        </w:rPr>
      </w:pPr>
      <w:r>
        <w:rPr>
          <w:rFonts w:cs="Arial"/>
          <w:b/>
          <w:bCs/>
          <w:color w:val="auto"/>
          <w:sz w:val="22"/>
          <w:szCs w:val="22"/>
        </w:rPr>
        <w:t>Ca</w:t>
      </w:r>
      <w:r w:rsidRPr="0095681C">
        <w:rPr>
          <w:rFonts w:cs="Arial"/>
          <w:b/>
          <w:bCs/>
          <w:color w:val="auto"/>
          <w:sz w:val="22"/>
          <w:szCs w:val="22"/>
        </w:rPr>
        <w:t>pacidad administrativa</w:t>
      </w:r>
    </w:p>
    <w:p w14:paraId="0206C9CF" w14:textId="04816084" w:rsidR="00E136CB" w:rsidRPr="00BA0BA6" w:rsidRDefault="0390DAF9" w:rsidP="0B4E8F82">
      <w:pPr>
        <w:spacing w:before="100" w:beforeAutospacing="1" w:after="100" w:afterAutospacing="1"/>
        <w:rPr>
          <w:rFonts w:cs="Arial"/>
          <w:b/>
          <w:bCs/>
          <w:sz w:val="22"/>
          <w:szCs w:val="22"/>
        </w:rPr>
      </w:pPr>
      <w:r w:rsidRPr="0B4E8F82">
        <w:rPr>
          <w:rFonts w:cs="Arial"/>
          <w:sz w:val="22"/>
          <w:szCs w:val="22"/>
        </w:rPr>
        <w:t xml:space="preserve">La capacidad </w:t>
      </w:r>
      <w:r w:rsidR="3AD25A08" w:rsidRPr="0B4E8F82">
        <w:rPr>
          <w:rFonts w:cs="Arial"/>
          <w:sz w:val="22"/>
          <w:szCs w:val="22"/>
        </w:rPr>
        <w:t>administrativa</w:t>
      </w:r>
      <w:r w:rsidRPr="0B4E8F82">
        <w:rPr>
          <w:rFonts w:cs="Arial"/>
          <w:sz w:val="22"/>
          <w:szCs w:val="22"/>
        </w:rPr>
        <w:t xml:space="preserve"> institucional se asocia a la eficiencia con la que </w:t>
      </w:r>
      <w:r w:rsidR="6FF5D035" w:rsidRPr="0B4E8F82">
        <w:rPr>
          <w:rFonts w:cs="Arial"/>
          <w:sz w:val="22"/>
          <w:szCs w:val="22"/>
        </w:rPr>
        <w:t xml:space="preserve">la </w:t>
      </w:r>
      <w:r w:rsidR="6FF5D035" w:rsidRPr="0B4E8F82">
        <w:rPr>
          <w:rFonts w:eastAsia="Arial" w:cs="Arial"/>
          <w:sz w:val="22"/>
          <w:szCs w:val="22"/>
        </w:rPr>
        <w:t>UAE Cuerpo Oficial de Bomberos de Bogotá</w:t>
      </w:r>
      <w:r w:rsidR="6FF5D035" w:rsidRPr="0B4E8F82">
        <w:rPr>
          <w:rFonts w:cs="Arial"/>
          <w:sz w:val="22"/>
          <w:szCs w:val="22"/>
        </w:rPr>
        <w:t xml:space="preserve"> </w:t>
      </w:r>
      <w:r w:rsidR="672A76F1" w:rsidRPr="0B4E8F82">
        <w:rPr>
          <w:rFonts w:cs="Arial"/>
          <w:sz w:val="22"/>
          <w:szCs w:val="22"/>
        </w:rPr>
        <w:t xml:space="preserve">responde </w:t>
      </w:r>
      <w:r w:rsidRPr="0B4E8F82">
        <w:rPr>
          <w:rFonts w:cs="Arial"/>
          <w:sz w:val="22"/>
          <w:szCs w:val="22"/>
        </w:rPr>
        <w:t>a las emergencias que demandan de su actuación institucional, en la medida que brinda soporte y continuidad al funcionamiento de la entidad. En este sentido, durante el año 2021, en materia de capacidad administrativa se logró:</w:t>
      </w:r>
    </w:p>
    <w:p w14:paraId="20574AB4" w14:textId="06EC6CBD" w:rsidR="0B4E8F82" w:rsidRDefault="0B4E8F82" w:rsidP="0B4E8F82">
      <w:pPr>
        <w:spacing w:beforeAutospacing="1" w:afterAutospacing="1"/>
        <w:rPr>
          <w:szCs w:val="24"/>
        </w:rPr>
      </w:pPr>
    </w:p>
    <w:p w14:paraId="07848DDD" w14:textId="13DE9DF1" w:rsidR="00E136CB" w:rsidRPr="00BA0BA6" w:rsidRDefault="0390DAF9" w:rsidP="0B4E8F82">
      <w:pPr>
        <w:rPr>
          <w:rFonts w:cs="Arial"/>
          <w:sz w:val="22"/>
          <w:szCs w:val="22"/>
          <w:lang w:val="es-ES"/>
        </w:rPr>
      </w:pPr>
      <w:r w:rsidRPr="0B4E8F82">
        <w:rPr>
          <w:rFonts w:cs="Arial"/>
          <w:b/>
          <w:bCs/>
          <w:sz w:val="22"/>
          <w:szCs w:val="22"/>
          <w:lang w:val="es-ES"/>
        </w:rPr>
        <w:t>Servicio de Aseo y Cafetería</w:t>
      </w:r>
      <w:r w:rsidR="451168B1" w:rsidRPr="0B4E8F82">
        <w:rPr>
          <w:rFonts w:cs="Arial"/>
          <w:b/>
          <w:bCs/>
          <w:sz w:val="22"/>
          <w:szCs w:val="22"/>
          <w:lang w:val="es-ES"/>
        </w:rPr>
        <w:t xml:space="preserve">: </w:t>
      </w:r>
      <w:r w:rsidR="1E45FA57" w:rsidRPr="0B4E8F82">
        <w:rPr>
          <w:rFonts w:cs="Arial"/>
          <w:sz w:val="22"/>
          <w:szCs w:val="22"/>
          <w:lang w:val="es-ES"/>
        </w:rPr>
        <w:t>a</w:t>
      </w:r>
      <w:r w:rsidRPr="0B4E8F82">
        <w:rPr>
          <w:rFonts w:cs="Arial"/>
          <w:sz w:val="22"/>
          <w:szCs w:val="22"/>
          <w:lang w:val="es-ES"/>
        </w:rPr>
        <w:t>tendiendo las solicitudes para mitigar el riesgo de contagio del COVID – 19, en las 17 Estaciones y el Edificio Comando se dispuso el servicio de Aseo y Cafetería</w:t>
      </w:r>
      <w:r w:rsidR="7F4BBAAF" w:rsidRPr="0B4E8F82">
        <w:rPr>
          <w:rFonts w:cs="Arial"/>
          <w:sz w:val="22"/>
          <w:szCs w:val="22"/>
          <w:lang w:val="es-ES"/>
        </w:rPr>
        <w:t>,</w:t>
      </w:r>
      <w:r w:rsidRPr="0B4E8F82">
        <w:rPr>
          <w:rFonts w:cs="Arial"/>
          <w:sz w:val="22"/>
          <w:szCs w:val="22"/>
          <w:lang w:val="es-ES"/>
        </w:rPr>
        <w:t xml:space="preserve"> incluido insumos para la desinfección de las zonas comunes</w:t>
      </w:r>
      <w:r w:rsidR="4B3670DC" w:rsidRPr="0B4E8F82">
        <w:rPr>
          <w:rFonts w:cs="Arial"/>
          <w:sz w:val="22"/>
          <w:szCs w:val="22"/>
          <w:lang w:val="es-ES"/>
        </w:rPr>
        <w:t>.</w:t>
      </w:r>
    </w:p>
    <w:p w14:paraId="68EEAC02" w14:textId="41401FC3" w:rsidR="0B4E8F82" w:rsidRDefault="0B4E8F82" w:rsidP="0B4E8F82">
      <w:pPr>
        <w:rPr>
          <w:szCs w:val="24"/>
          <w:lang w:val="es-ES"/>
        </w:rPr>
      </w:pPr>
    </w:p>
    <w:p w14:paraId="03430512" w14:textId="1E22E5AD" w:rsidR="00E136CB" w:rsidRPr="00BA0BA6" w:rsidRDefault="0390DAF9" w:rsidP="0B4E8F82">
      <w:pPr>
        <w:rPr>
          <w:rFonts w:cs="Arial"/>
          <w:sz w:val="22"/>
          <w:szCs w:val="22"/>
          <w:lang w:val="es-ES"/>
        </w:rPr>
      </w:pPr>
      <w:r w:rsidRPr="0B4E8F82">
        <w:rPr>
          <w:rFonts w:cs="Arial"/>
          <w:b/>
          <w:bCs/>
          <w:sz w:val="22"/>
          <w:szCs w:val="22"/>
          <w:lang w:val="es-ES"/>
        </w:rPr>
        <w:t>Servicio de Vigilancia</w:t>
      </w:r>
      <w:r w:rsidR="579F3E21" w:rsidRPr="0B4E8F82">
        <w:rPr>
          <w:rFonts w:cs="Arial"/>
          <w:b/>
          <w:bCs/>
          <w:sz w:val="22"/>
          <w:szCs w:val="22"/>
          <w:lang w:val="es-ES"/>
        </w:rPr>
        <w:t xml:space="preserve">: </w:t>
      </w:r>
      <w:r w:rsidR="579F3E21" w:rsidRPr="0B4E8F82">
        <w:rPr>
          <w:rFonts w:cs="Arial"/>
          <w:sz w:val="22"/>
          <w:szCs w:val="22"/>
          <w:lang w:val="es-ES"/>
        </w:rPr>
        <w:t>s</w:t>
      </w:r>
      <w:r w:rsidRPr="0B4E8F82">
        <w:rPr>
          <w:rFonts w:cs="Arial"/>
          <w:sz w:val="22"/>
          <w:szCs w:val="22"/>
          <w:lang w:val="es-ES"/>
        </w:rPr>
        <w:t xml:space="preserve">e implementó </w:t>
      </w:r>
      <w:r w:rsidR="52901D6C" w:rsidRPr="0B4E8F82">
        <w:rPr>
          <w:rFonts w:cs="Arial"/>
          <w:sz w:val="22"/>
          <w:szCs w:val="22"/>
          <w:lang w:val="es-ES"/>
        </w:rPr>
        <w:t xml:space="preserve">un </w:t>
      </w:r>
      <w:r w:rsidRPr="0B4E8F82">
        <w:rPr>
          <w:rFonts w:cs="Arial"/>
          <w:sz w:val="22"/>
          <w:szCs w:val="22"/>
          <w:lang w:val="es-ES"/>
        </w:rPr>
        <w:t xml:space="preserve">esquema de vigilancia en dos puntos </w:t>
      </w:r>
      <w:r w:rsidR="7EA2DFB8" w:rsidRPr="0B4E8F82">
        <w:rPr>
          <w:rFonts w:cs="Arial"/>
          <w:sz w:val="22"/>
          <w:szCs w:val="22"/>
          <w:lang w:val="es-ES"/>
        </w:rPr>
        <w:t>neurálgicos adicionales</w:t>
      </w:r>
      <w:r w:rsidRPr="0B4E8F82">
        <w:rPr>
          <w:rFonts w:cs="Arial"/>
          <w:sz w:val="22"/>
          <w:szCs w:val="22"/>
          <w:lang w:val="es-ES"/>
        </w:rPr>
        <w:t xml:space="preserve"> donde se almacenan bienes importantes para la </w:t>
      </w:r>
      <w:r w:rsidR="4D1C709D" w:rsidRPr="0B4E8F82">
        <w:rPr>
          <w:rFonts w:eastAsia="Arial" w:cs="Arial"/>
          <w:sz w:val="22"/>
          <w:szCs w:val="22"/>
        </w:rPr>
        <w:t>UAE Cuerpo Oficial de Bomberos de Bogotá</w:t>
      </w:r>
      <w:r w:rsidRPr="0B4E8F82">
        <w:rPr>
          <w:rFonts w:cs="Arial"/>
          <w:sz w:val="22"/>
          <w:szCs w:val="22"/>
          <w:lang w:val="es-ES"/>
        </w:rPr>
        <w:t>: estación B-3 y Ferias.</w:t>
      </w:r>
    </w:p>
    <w:p w14:paraId="3D263657" w14:textId="77777777" w:rsidR="00E136CB" w:rsidRPr="00BA0BA6" w:rsidRDefault="00E136CB" w:rsidP="00FF261C">
      <w:pPr>
        <w:rPr>
          <w:rFonts w:cs="Arial"/>
          <w:b/>
          <w:sz w:val="22"/>
          <w:szCs w:val="22"/>
          <w:lang w:val="es-ES"/>
        </w:rPr>
      </w:pPr>
    </w:p>
    <w:p w14:paraId="7DFF874A" w14:textId="4544B8BB" w:rsidR="00E136CB" w:rsidRPr="00BA0BA6" w:rsidRDefault="0390DAF9" w:rsidP="00FF261C">
      <w:pPr>
        <w:rPr>
          <w:rFonts w:cs="Arial"/>
          <w:sz w:val="22"/>
          <w:szCs w:val="22"/>
          <w:lang w:val="es-ES"/>
        </w:rPr>
      </w:pPr>
      <w:r w:rsidRPr="0B4E8F82">
        <w:rPr>
          <w:rFonts w:cs="Arial"/>
          <w:b/>
          <w:bCs/>
          <w:sz w:val="22"/>
          <w:szCs w:val="22"/>
          <w:lang w:val="es-ES"/>
        </w:rPr>
        <w:t>Suministros de Impresión</w:t>
      </w:r>
      <w:r w:rsidR="6B2243BE" w:rsidRPr="0B4E8F82">
        <w:rPr>
          <w:rFonts w:cs="Arial"/>
          <w:b/>
          <w:bCs/>
          <w:sz w:val="22"/>
          <w:szCs w:val="22"/>
          <w:lang w:val="es-ES"/>
        </w:rPr>
        <w:t xml:space="preserve">: </w:t>
      </w:r>
      <w:r w:rsidR="6B2243BE" w:rsidRPr="0B4E8F82">
        <w:rPr>
          <w:rFonts w:cs="Arial"/>
          <w:sz w:val="22"/>
          <w:szCs w:val="22"/>
          <w:lang w:val="es-ES"/>
        </w:rPr>
        <w:t>e</w:t>
      </w:r>
      <w:r w:rsidRPr="0B4E8F82">
        <w:rPr>
          <w:rFonts w:cs="Arial"/>
          <w:sz w:val="22"/>
          <w:szCs w:val="22"/>
          <w:lang w:val="es-ES"/>
        </w:rPr>
        <w:t>n cumplimiento de las metas institucionales de austeridad del gasto público</w:t>
      </w:r>
      <w:r w:rsidR="59C0DCE5" w:rsidRPr="0B4E8F82">
        <w:rPr>
          <w:rFonts w:cs="Arial"/>
          <w:sz w:val="22"/>
          <w:szCs w:val="22"/>
          <w:lang w:val="es-ES"/>
        </w:rPr>
        <w:t>,</w:t>
      </w:r>
      <w:r w:rsidRPr="0B4E8F82">
        <w:rPr>
          <w:rFonts w:cs="Arial"/>
          <w:sz w:val="22"/>
          <w:szCs w:val="22"/>
          <w:lang w:val="es-ES"/>
        </w:rPr>
        <w:t xml:space="preserve"> se implementó un procedimiento que garantiza continuidad en la disponibilidad de los insumos, eficiencia en la entrega y utilización de los mismos maximizando el uso de recursos públicos.</w:t>
      </w:r>
    </w:p>
    <w:p w14:paraId="4EF61100" w14:textId="77777777" w:rsidR="00E136CB" w:rsidRPr="00BA0BA6" w:rsidRDefault="00E136CB" w:rsidP="00FF261C">
      <w:pPr>
        <w:rPr>
          <w:rFonts w:cs="Arial"/>
          <w:b/>
          <w:sz w:val="22"/>
          <w:szCs w:val="22"/>
          <w:lang w:val="es-ES"/>
        </w:rPr>
      </w:pPr>
    </w:p>
    <w:p w14:paraId="50F71539" w14:textId="2A2B957D" w:rsidR="00E136CB" w:rsidRPr="00BA0BA6" w:rsidRDefault="0390DAF9" w:rsidP="0B4E8F82">
      <w:pPr>
        <w:rPr>
          <w:rFonts w:cs="Arial"/>
          <w:sz w:val="22"/>
          <w:szCs w:val="22"/>
          <w:lang w:val="es-ES"/>
        </w:rPr>
      </w:pPr>
      <w:r w:rsidRPr="0B4E8F82">
        <w:rPr>
          <w:rFonts w:cs="Arial"/>
          <w:b/>
          <w:bCs/>
          <w:sz w:val="22"/>
          <w:szCs w:val="22"/>
          <w:lang w:val="es-ES"/>
        </w:rPr>
        <w:t>Inventarios</w:t>
      </w:r>
      <w:r w:rsidR="32867AEA" w:rsidRPr="0B4E8F82">
        <w:rPr>
          <w:rFonts w:cs="Arial"/>
          <w:b/>
          <w:bCs/>
          <w:sz w:val="22"/>
          <w:szCs w:val="22"/>
          <w:lang w:val="es-ES"/>
        </w:rPr>
        <w:t>:</w:t>
      </w:r>
      <w:r w:rsidRPr="0B4E8F82">
        <w:rPr>
          <w:rFonts w:cs="Arial"/>
          <w:b/>
          <w:bCs/>
          <w:sz w:val="22"/>
          <w:szCs w:val="22"/>
          <w:lang w:val="es-ES"/>
        </w:rPr>
        <w:t xml:space="preserve"> </w:t>
      </w:r>
      <w:r w:rsidR="39D128B8" w:rsidRPr="0B4E8F82">
        <w:rPr>
          <w:rFonts w:cs="Arial"/>
          <w:sz w:val="22"/>
          <w:szCs w:val="22"/>
          <w:lang w:val="es-ES"/>
        </w:rPr>
        <w:t>d</w:t>
      </w:r>
      <w:r w:rsidRPr="0B4E8F82">
        <w:rPr>
          <w:rFonts w:cs="Arial"/>
          <w:noProof/>
          <w:sz w:val="22"/>
          <w:szCs w:val="22"/>
        </w:rPr>
        <w:t xml:space="preserve">urante </w:t>
      </w:r>
      <w:r w:rsidR="7BECD812" w:rsidRPr="0B4E8F82">
        <w:rPr>
          <w:rFonts w:cs="Arial"/>
          <w:noProof/>
          <w:sz w:val="22"/>
          <w:szCs w:val="22"/>
        </w:rPr>
        <w:t xml:space="preserve">el </w:t>
      </w:r>
      <w:r w:rsidRPr="0B4E8F82">
        <w:rPr>
          <w:rFonts w:cs="Arial"/>
          <w:noProof/>
          <w:sz w:val="22"/>
          <w:szCs w:val="22"/>
        </w:rPr>
        <w:t xml:space="preserve">año 2021 y dando cumplimiento al Decreto 1082 de 2015, se adelantó el proceso </w:t>
      </w:r>
      <w:r w:rsidRPr="0B4E8F82">
        <w:rPr>
          <w:rFonts w:cs="Arial"/>
          <w:sz w:val="22"/>
          <w:szCs w:val="22"/>
          <w:lang w:val="es-ES"/>
        </w:rPr>
        <w:t xml:space="preserve">bajas de bienes muebles obsoletos servibles no utilizados e inservibles de propiedad de </w:t>
      </w:r>
      <w:r w:rsidR="73828DCC" w:rsidRPr="0B4E8F82">
        <w:rPr>
          <w:rFonts w:eastAsia="Arial" w:cs="Arial"/>
          <w:sz w:val="22"/>
          <w:szCs w:val="22"/>
        </w:rPr>
        <w:t>Bomberos de Bogotá</w:t>
      </w:r>
      <w:r w:rsidRPr="0B4E8F82">
        <w:rPr>
          <w:rFonts w:cs="Arial"/>
          <w:sz w:val="22"/>
          <w:szCs w:val="22"/>
          <w:lang w:val="es-ES"/>
        </w:rPr>
        <w:t>.</w:t>
      </w:r>
    </w:p>
    <w:p w14:paraId="31F61EF3" w14:textId="77777777" w:rsidR="00E136CB" w:rsidRPr="00BA0BA6" w:rsidRDefault="00E136CB" w:rsidP="0B4E8F82">
      <w:pPr>
        <w:pStyle w:val="Textoindependiente"/>
        <w:rPr>
          <w:rFonts w:cs="Arial"/>
          <w:i w:val="0"/>
          <w:sz w:val="22"/>
          <w:szCs w:val="22"/>
        </w:rPr>
      </w:pPr>
    </w:p>
    <w:p w14:paraId="4A0E11B1" w14:textId="5F545E67" w:rsidR="00E136CB" w:rsidRPr="00BA0BA6" w:rsidRDefault="0390DAF9" w:rsidP="0B4E8F82">
      <w:pPr>
        <w:pStyle w:val="Textoindependiente"/>
        <w:ind w:right="113"/>
        <w:rPr>
          <w:rFonts w:cs="Arial"/>
          <w:i w:val="0"/>
          <w:sz w:val="22"/>
          <w:szCs w:val="22"/>
        </w:rPr>
      </w:pPr>
      <w:r w:rsidRPr="0B4E8F82">
        <w:rPr>
          <w:rFonts w:cs="Arial"/>
          <w:b/>
          <w:bCs/>
          <w:i w:val="0"/>
          <w:sz w:val="22"/>
          <w:szCs w:val="22"/>
        </w:rPr>
        <w:t>Gestión Ambiental</w:t>
      </w:r>
      <w:r w:rsidR="073DC82F" w:rsidRPr="0B4E8F82">
        <w:rPr>
          <w:rFonts w:cs="Arial"/>
          <w:b/>
          <w:bCs/>
          <w:i w:val="0"/>
          <w:sz w:val="22"/>
          <w:szCs w:val="22"/>
        </w:rPr>
        <w:t>:</w:t>
      </w:r>
      <w:r w:rsidRPr="0B4E8F82">
        <w:rPr>
          <w:rFonts w:cs="Arial"/>
          <w:i w:val="0"/>
          <w:sz w:val="22"/>
          <w:szCs w:val="22"/>
        </w:rPr>
        <w:t xml:space="preserve"> </w:t>
      </w:r>
      <w:r w:rsidR="14075D66" w:rsidRPr="0B4E8F82">
        <w:rPr>
          <w:rFonts w:cs="Arial"/>
          <w:i w:val="0"/>
          <w:sz w:val="22"/>
          <w:szCs w:val="22"/>
        </w:rPr>
        <w:t>c</w:t>
      </w:r>
      <w:r w:rsidRPr="0B4E8F82">
        <w:rPr>
          <w:rFonts w:cs="Arial"/>
          <w:i w:val="0"/>
          <w:sz w:val="22"/>
          <w:szCs w:val="22"/>
        </w:rPr>
        <w:t xml:space="preserve">on el fin de potenciar la generación de una cultura ambiental frente a los impactos negativos producidos desde la prestación de los servicios de la </w:t>
      </w:r>
      <w:r w:rsidR="1C76933A" w:rsidRPr="0B4E8F82">
        <w:rPr>
          <w:rFonts w:cs="Arial"/>
          <w:i w:val="0"/>
          <w:sz w:val="22"/>
          <w:szCs w:val="22"/>
        </w:rPr>
        <w:t>e</w:t>
      </w:r>
      <w:r w:rsidRPr="0B4E8F82">
        <w:rPr>
          <w:rFonts w:cs="Arial"/>
          <w:i w:val="0"/>
          <w:sz w:val="22"/>
          <w:szCs w:val="22"/>
        </w:rPr>
        <w:t xml:space="preserve">ntidad de acuerdo a su misionalidad y las acciones que desde el que hacer la </w:t>
      </w:r>
      <w:r w:rsidR="29B6078E" w:rsidRPr="0B4E8F82">
        <w:rPr>
          <w:rFonts w:cs="Arial"/>
          <w:i w:val="0"/>
          <w:sz w:val="22"/>
          <w:szCs w:val="22"/>
        </w:rPr>
        <w:t xml:space="preserve">Bomberos Bogotá, se </w:t>
      </w:r>
      <w:r w:rsidRPr="0B4E8F82">
        <w:rPr>
          <w:rFonts w:cs="Arial"/>
          <w:i w:val="0"/>
          <w:sz w:val="22"/>
          <w:szCs w:val="22"/>
        </w:rPr>
        <w:t xml:space="preserve">implementó 5 programas de Gestión Ambiental en </w:t>
      </w:r>
      <w:r w:rsidR="69106AA0" w:rsidRPr="0B4E8F82">
        <w:rPr>
          <w:rFonts w:cs="Arial"/>
          <w:i w:val="0"/>
          <w:sz w:val="22"/>
          <w:szCs w:val="22"/>
        </w:rPr>
        <w:t xml:space="preserve">todas </w:t>
      </w:r>
      <w:r w:rsidRPr="0B4E8F82">
        <w:rPr>
          <w:rFonts w:cs="Arial"/>
          <w:i w:val="0"/>
          <w:sz w:val="22"/>
          <w:szCs w:val="22"/>
        </w:rPr>
        <w:t xml:space="preserve">las </w:t>
      </w:r>
      <w:r w:rsidR="24A06273" w:rsidRPr="0B4E8F82">
        <w:rPr>
          <w:rFonts w:cs="Arial"/>
          <w:i w:val="0"/>
          <w:sz w:val="22"/>
          <w:szCs w:val="22"/>
        </w:rPr>
        <w:t>sedes,</w:t>
      </w:r>
      <w:r w:rsidRPr="0B4E8F82">
        <w:rPr>
          <w:rFonts w:cs="Arial"/>
          <w:i w:val="0"/>
          <w:sz w:val="22"/>
          <w:szCs w:val="22"/>
        </w:rPr>
        <w:t xml:space="preserve"> con los siguientes resultados durante el año: </w:t>
      </w:r>
    </w:p>
    <w:p w14:paraId="18C97CBC" w14:textId="77777777" w:rsidR="00E136CB" w:rsidRPr="00BA0BA6" w:rsidRDefault="00E136CB" w:rsidP="00FF261C">
      <w:pPr>
        <w:rPr>
          <w:rFonts w:cs="Arial"/>
          <w:sz w:val="22"/>
          <w:szCs w:val="22"/>
        </w:rPr>
      </w:pPr>
    </w:p>
    <w:p w14:paraId="04C2EC14" w14:textId="47137221" w:rsidR="00E136CB" w:rsidRPr="00BA0BA6" w:rsidRDefault="0390DAF9" w:rsidP="00FF261C">
      <w:pPr>
        <w:pStyle w:val="Prrafodelista"/>
        <w:numPr>
          <w:ilvl w:val="0"/>
          <w:numId w:val="27"/>
        </w:numPr>
        <w:rPr>
          <w:rFonts w:cs="Arial"/>
          <w:sz w:val="22"/>
          <w:szCs w:val="22"/>
        </w:rPr>
      </w:pPr>
      <w:r w:rsidRPr="0B4E8F82">
        <w:rPr>
          <w:rFonts w:cs="Arial"/>
          <w:sz w:val="22"/>
          <w:szCs w:val="22"/>
        </w:rPr>
        <w:t xml:space="preserve">Adecuación de tres (03) cuartos de residuos de Kennedy, </w:t>
      </w:r>
      <w:r w:rsidR="5D273227" w:rsidRPr="0B4E8F82">
        <w:rPr>
          <w:rFonts w:cs="Arial"/>
          <w:sz w:val="22"/>
          <w:szCs w:val="22"/>
        </w:rPr>
        <w:t>e</w:t>
      </w:r>
      <w:r w:rsidRPr="0B4E8F82">
        <w:rPr>
          <w:rFonts w:cs="Arial"/>
          <w:sz w:val="22"/>
          <w:szCs w:val="22"/>
        </w:rPr>
        <w:t>dificio Comando y Fontibón en cumplimiento de los requisitos normativos. </w:t>
      </w:r>
    </w:p>
    <w:p w14:paraId="44E75C16" w14:textId="58B4838E" w:rsidR="00E136CB" w:rsidRPr="00BA0BA6" w:rsidRDefault="0390DAF9" w:rsidP="00FF261C">
      <w:pPr>
        <w:pStyle w:val="Prrafodelista"/>
        <w:numPr>
          <w:ilvl w:val="0"/>
          <w:numId w:val="27"/>
        </w:numPr>
        <w:rPr>
          <w:rFonts w:cs="Arial"/>
          <w:sz w:val="22"/>
          <w:szCs w:val="22"/>
        </w:rPr>
      </w:pPr>
      <w:r w:rsidRPr="0B4E8F82">
        <w:rPr>
          <w:rFonts w:cs="Arial"/>
          <w:sz w:val="22"/>
          <w:szCs w:val="22"/>
        </w:rPr>
        <w:t xml:space="preserve">Actualización y divulgación de la Política </w:t>
      </w:r>
      <w:r w:rsidR="721C2EF8" w:rsidRPr="0B4E8F82">
        <w:rPr>
          <w:rFonts w:cs="Arial"/>
          <w:sz w:val="22"/>
          <w:szCs w:val="22"/>
        </w:rPr>
        <w:t>A</w:t>
      </w:r>
      <w:r w:rsidRPr="0B4E8F82">
        <w:rPr>
          <w:rFonts w:cs="Arial"/>
          <w:sz w:val="22"/>
          <w:szCs w:val="22"/>
        </w:rPr>
        <w:t xml:space="preserve">mbiental </w:t>
      </w:r>
    </w:p>
    <w:p w14:paraId="7AC480E5" w14:textId="2BFD0A62" w:rsidR="00E136CB" w:rsidRPr="00BA0BA6" w:rsidRDefault="0390DAF9" w:rsidP="00FF261C">
      <w:pPr>
        <w:pStyle w:val="Prrafodelista"/>
        <w:numPr>
          <w:ilvl w:val="0"/>
          <w:numId w:val="27"/>
        </w:numPr>
        <w:rPr>
          <w:rFonts w:cs="Arial"/>
          <w:sz w:val="22"/>
          <w:szCs w:val="22"/>
        </w:rPr>
      </w:pPr>
      <w:r w:rsidRPr="0B4E8F82">
        <w:rPr>
          <w:rFonts w:cs="Arial"/>
          <w:sz w:val="22"/>
          <w:szCs w:val="22"/>
        </w:rPr>
        <w:t xml:space="preserve">Diseño del manual de Compras </w:t>
      </w:r>
      <w:r w:rsidR="66C6D73B" w:rsidRPr="0B4E8F82">
        <w:rPr>
          <w:rFonts w:cs="Arial"/>
          <w:sz w:val="22"/>
          <w:szCs w:val="22"/>
        </w:rPr>
        <w:t>V</w:t>
      </w:r>
      <w:r w:rsidRPr="0B4E8F82">
        <w:rPr>
          <w:rFonts w:cs="Arial"/>
          <w:sz w:val="22"/>
          <w:szCs w:val="22"/>
        </w:rPr>
        <w:t>erdes </w:t>
      </w:r>
    </w:p>
    <w:p w14:paraId="5F91C747" w14:textId="454CC5FE" w:rsidR="00E136CB" w:rsidRPr="00BA0BA6" w:rsidRDefault="0390DAF9" w:rsidP="00FF261C">
      <w:pPr>
        <w:pStyle w:val="Prrafodelista"/>
        <w:numPr>
          <w:ilvl w:val="0"/>
          <w:numId w:val="27"/>
        </w:numPr>
        <w:rPr>
          <w:rFonts w:cs="Arial"/>
          <w:sz w:val="22"/>
          <w:szCs w:val="22"/>
        </w:rPr>
      </w:pPr>
      <w:r w:rsidRPr="0B4E8F82">
        <w:rPr>
          <w:rFonts w:cs="Arial"/>
          <w:sz w:val="22"/>
          <w:szCs w:val="22"/>
        </w:rPr>
        <w:t xml:space="preserve">Formulación del Plan </w:t>
      </w:r>
      <w:r w:rsidR="7108A18A" w:rsidRPr="0B4E8F82">
        <w:rPr>
          <w:rFonts w:cs="Arial"/>
          <w:sz w:val="22"/>
          <w:szCs w:val="22"/>
        </w:rPr>
        <w:t>I</w:t>
      </w:r>
      <w:r w:rsidRPr="0B4E8F82">
        <w:rPr>
          <w:rFonts w:cs="Arial"/>
          <w:sz w:val="22"/>
          <w:szCs w:val="22"/>
        </w:rPr>
        <w:t xml:space="preserve">nstitucional de </w:t>
      </w:r>
      <w:r w:rsidR="3535A58C" w:rsidRPr="0B4E8F82">
        <w:rPr>
          <w:rFonts w:cs="Arial"/>
          <w:sz w:val="22"/>
          <w:szCs w:val="22"/>
        </w:rPr>
        <w:t>M</w:t>
      </w:r>
      <w:r w:rsidRPr="0B4E8F82">
        <w:rPr>
          <w:rFonts w:cs="Arial"/>
          <w:sz w:val="22"/>
          <w:szCs w:val="22"/>
        </w:rPr>
        <w:t xml:space="preserve">ovilidad </w:t>
      </w:r>
      <w:r w:rsidR="43C0F165" w:rsidRPr="0B4E8F82">
        <w:rPr>
          <w:rFonts w:cs="Arial"/>
          <w:sz w:val="22"/>
          <w:szCs w:val="22"/>
        </w:rPr>
        <w:t>S</w:t>
      </w:r>
      <w:r w:rsidRPr="0B4E8F82">
        <w:rPr>
          <w:rFonts w:cs="Arial"/>
          <w:sz w:val="22"/>
          <w:szCs w:val="22"/>
        </w:rPr>
        <w:t>ostenible PIMS </w:t>
      </w:r>
    </w:p>
    <w:p w14:paraId="7696D2D2" w14:textId="7A0BE7C9" w:rsidR="00E136CB" w:rsidRPr="00BA0BA6" w:rsidRDefault="0390DAF9" w:rsidP="00FF261C">
      <w:pPr>
        <w:pStyle w:val="Prrafodelista"/>
        <w:numPr>
          <w:ilvl w:val="0"/>
          <w:numId w:val="27"/>
        </w:numPr>
        <w:rPr>
          <w:rFonts w:cs="Arial"/>
          <w:sz w:val="22"/>
          <w:szCs w:val="22"/>
        </w:rPr>
      </w:pPr>
      <w:r w:rsidRPr="0B4E8F82">
        <w:rPr>
          <w:rFonts w:cs="Arial"/>
          <w:sz w:val="22"/>
          <w:szCs w:val="22"/>
        </w:rPr>
        <w:t xml:space="preserve">Inclusión de criterios ambientales para las compras en 87 procesos de la </w:t>
      </w:r>
      <w:r w:rsidR="69F3796D" w:rsidRPr="0B4E8F82">
        <w:rPr>
          <w:rFonts w:cs="Arial"/>
          <w:sz w:val="22"/>
          <w:szCs w:val="22"/>
        </w:rPr>
        <w:t>e</w:t>
      </w:r>
      <w:r w:rsidRPr="0B4E8F82">
        <w:rPr>
          <w:rFonts w:cs="Arial"/>
          <w:sz w:val="22"/>
          <w:szCs w:val="22"/>
        </w:rPr>
        <w:t>ntidad </w:t>
      </w:r>
    </w:p>
    <w:p w14:paraId="1322AEF0" w14:textId="61737506" w:rsidR="00E136CB" w:rsidRPr="00BA0BA6" w:rsidRDefault="3B24778C" w:rsidP="0B4E8F82">
      <w:pPr>
        <w:pStyle w:val="Prrafodelista"/>
        <w:numPr>
          <w:ilvl w:val="0"/>
          <w:numId w:val="27"/>
        </w:numPr>
        <w:rPr>
          <w:rFonts w:eastAsia="Arial" w:cs="Arial"/>
          <w:color w:val="000000" w:themeColor="text1"/>
          <w:sz w:val="22"/>
          <w:szCs w:val="22"/>
        </w:rPr>
      </w:pPr>
      <w:r w:rsidRPr="0B4E8F82">
        <w:rPr>
          <w:rFonts w:cs="Arial"/>
          <w:sz w:val="22"/>
          <w:szCs w:val="22"/>
        </w:rPr>
        <w:t xml:space="preserve">Ejecución </w:t>
      </w:r>
      <w:r w:rsidR="0390DAF9" w:rsidRPr="0B4E8F82">
        <w:rPr>
          <w:rFonts w:cs="Arial"/>
          <w:sz w:val="22"/>
          <w:szCs w:val="22"/>
        </w:rPr>
        <w:t xml:space="preserve">de la </w:t>
      </w:r>
      <w:r w:rsidR="4D441E47" w:rsidRPr="0B4E8F82">
        <w:rPr>
          <w:rFonts w:cs="Arial"/>
          <w:sz w:val="22"/>
          <w:szCs w:val="22"/>
        </w:rPr>
        <w:t>S</w:t>
      </w:r>
      <w:r w:rsidR="0390DAF9" w:rsidRPr="0B4E8F82">
        <w:rPr>
          <w:rFonts w:cs="Arial"/>
          <w:sz w:val="22"/>
          <w:szCs w:val="22"/>
        </w:rPr>
        <w:t xml:space="preserve">emana </w:t>
      </w:r>
      <w:r w:rsidR="2F07BFC7" w:rsidRPr="0B4E8F82">
        <w:rPr>
          <w:rFonts w:cs="Arial"/>
          <w:sz w:val="22"/>
          <w:szCs w:val="22"/>
        </w:rPr>
        <w:t>A</w:t>
      </w:r>
      <w:r w:rsidR="0390DAF9" w:rsidRPr="0B4E8F82">
        <w:rPr>
          <w:rFonts w:cs="Arial"/>
          <w:sz w:val="22"/>
          <w:szCs w:val="22"/>
        </w:rPr>
        <w:t>mbiental en el mes de julio</w:t>
      </w:r>
      <w:r w:rsidR="54F20EA5" w:rsidRPr="0B4E8F82">
        <w:rPr>
          <w:rFonts w:cs="Arial"/>
          <w:sz w:val="22"/>
          <w:szCs w:val="22"/>
        </w:rPr>
        <w:t xml:space="preserve"> </w:t>
      </w:r>
      <w:r w:rsidR="0390DAF9" w:rsidRPr="0B4E8F82">
        <w:rPr>
          <w:rFonts w:cs="Arial"/>
          <w:sz w:val="22"/>
          <w:szCs w:val="22"/>
        </w:rPr>
        <w:t xml:space="preserve">en la cual participó el 100% de la </w:t>
      </w:r>
      <w:r w:rsidR="530F53CC" w:rsidRPr="0B4E8F82">
        <w:rPr>
          <w:rFonts w:cs="Arial"/>
          <w:sz w:val="22"/>
          <w:szCs w:val="22"/>
        </w:rPr>
        <w:t>UAE Cuerpo Oficial de Bomberos de Bogotá</w:t>
      </w:r>
      <w:r w:rsidR="0390DAF9" w:rsidRPr="0B4E8F82">
        <w:rPr>
          <w:rFonts w:cs="Arial"/>
          <w:sz w:val="22"/>
          <w:szCs w:val="22"/>
        </w:rPr>
        <w:t>, a través de 12 actividades propuestas. </w:t>
      </w:r>
    </w:p>
    <w:p w14:paraId="349DEF5A" w14:textId="77777777" w:rsidR="00E136CB" w:rsidRPr="00BA0BA6" w:rsidRDefault="00E136CB" w:rsidP="00FF261C">
      <w:pPr>
        <w:pStyle w:val="Prrafodelista"/>
        <w:numPr>
          <w:ilvl w:val="0"/>
          <w:numId w:val="27"/>
        </w:numPr>
        <w:rPr>
          <w:rFonts w:cs="Arial"/>
          <w:sz w:val="22"/>
          <w:szCs w:val="22"/>
        </w:rPr>
      </w:pPr>
      <w:r w:rsidRPr="00BA0BA6">
        <w:rPr>
          <w:rFonts w:cs="Arial"/>
          <w:sz w:val="22"/>
          <w:szCs w:val="22"/>
        </w:rPr>
        <w:t>Realización de la semana de la Bici con la que aporta en las estrategias de ciudad por la movilidad sostenible</w:t>
      </w:r>
    </w:p>
    <w:p w14:paraId="29F41215" w14:textId="77777777" w:rsidR="00E136CB" w:rsidRPr="00BA0BA6" w:rsidRDefault="00E136CB" w:rsidP="00FF261C">
      <w:pPr>
        <w:pStyle w:val="Prrafodelista"/>
        <w:numPr>
          <w:ilvl w:val="0"/>
          <w:numId w:val="27"/>
        </w:numPr>
        <w:rPr>
          <w:rFonts w:cs="Arial"/>
          <w:sz w:val="22"/>
          <w:szCs w:val="22"/>
        </w:rPr>
      </w:pPr>
      <w:r w:rsidRPr="00BA0BA6">
        <w:rPr>
          <w:rFonts w:cs="Arial"/>
          <w:sz w:val="22"/>
          <w:szCs w:val="22"/>
        </w:rPr>
        <w:t>Eliminación de 167.563.82 Kg de RESPEL con gestor ambiental autorizado por la autoridad ambiental competente. </w:t>
      </w:r>
    </w:p>
    <w:p w14:paraId="5F52D6A9" w14:textId="5DE9F5BD" w:rsidR="00E136CB" w:rsidRPr="00BA0BA6" w:rsidRDefault="00E136CB" w:rsidP="00FF261C">
      <w:pPr>
        <w:pStyle w:val="Prrafodelista"/>
        <w:numPr>
          <w:ilvl w:val="0"/>
          <w:numId w:val="27"/>
        </w:numPr>
        <w:spacing w:after="240"/>
        <w:rPr>
          <w:rFonts w:cs="Arial"/>
          <w:sz w:val="22"/>
          <w:szCs w:val="22"/>
        </w:rPr>
      </w:pPr>
      <w:r w:rsidRPr="00BA0BA6">
        <w:rPr>
          <w:rFonts w:cs="Arial"/>
          <w:sz w:val="22"/>
          <w:szCs w:val="22"/>
        </w:rPr>
        <w:t>Recuperación y entrega de 4.205.58 Kg de material susceptible para el aprovechamiento  </w:t>
      </w:r>
    </w:p>
    <w:p w14:paraId="080203D0" w14:textId="6BB78712" w:rsidR="00E136CB" w:rsidRPr="00BA0BA6" w:rsidRDefault="0390DAF9" w:rsidP="0B4E8F82">
      <w:pPr>
        <w:pStyle w:val="Textoindependiente"/>
        <w:spacing w:before="7" w:after="240"/>
        <w:rPr>
          <w:rFonts w:cs="Arial"/>
          <w:i w:val="0"/>
          <w:sz w:val="22"/>
          <w:szCs w:val="22"/>
        </w:rPr>
      </w:pPr>
      <w:r w:rsidRPr="0B4E8F82">
        <w:rPr>
          <w:rFonts w:cs="Arial"/>
          <w:b/>
          <w:bCs/>
          <w:i w:val="0"/>
          <w:sz w:val="22"/>
          <w:szCs w:val="22"/>
        </w:rPr>
        <w:t>Gestión Documental.</w:t>
      </w:r>
    </w:p>
    <w:p w14:paraId="01FD3720" w14:textId="6F59115B" w:rsidR="00E136CB" w:rsidRPr="00BA0BA6" w:rsidRDefault="00E136CB" w:rsidP="00FF261C">
      <w:pPr>
        <w:rPr>
          <w:rFonts w:cs="Arial"/>
          <w:bCs/>
          <w:sz w:val="22"/>
          <w:szCs w:val="22"/>
        </w:rPr>
      </w:pPr>
      <w:r w:rsidRPr="00BA0BA6">
        <w:rPr>
          <w:rFonts w:cs="Arial"/>
          <w:bCs/>
          <w:sz w:val="22"/>
          <w:szCs w:val="22"/>
        </w:rPr>
        <w:t>Una vez aprobado el Plan Institucional de Archivos – PINAR, en el año 2021 se logró actualizar el Programa de Gestión Documental – 2021.</w:t>
      </w:r>
    </w:p>
    <w:p w14:paraId="6A387647" w14:textId="77777777" w:rsidR="00E136CB" w:rsidRPr="00BA0BA6" w:rsidRDefault="00E136CB" w:rsidP="00FF261C">
      <w:pPr>
        <w:rPr>
          <w:rFonts w:cs="Arial"/>
          <w:bCs/>
          <w:sz w:val="22"/>
          <w:szCs w:val="22"/>
        </w:rPr>
      </w:pPr>
    </w:p>
    <w:p w14:paraId="131E6FB8" w14:textId="77777777" w:rsidR="00E136CB" w:rsidRPr="00BA0BA6" w:rsidRDefault="00E136CB" w:rsidP="00FF261C">
      <w:pPr>
        <w:rPr>
          <w:rFonts w:cs="Arial"/>
          <w:bCs/>
          <w:sz w:val="22"/>
          <w:szCs w:val="22"/>
        </w:rPr>
      </w:pPr>
      <w:r w:rsidRPr="00BA0BA6">
        <w:rPr>
          <w:rFonts w:cs="Arial"/>
          <w:bCs/>
          <w:sz w:val="22"/>
          <w:szCs w:val="22"/>
        </w:rPr>
        <w:t xml:space="preserve">Por otra parte, y teniendo en cuenta que los procedimientos de Gestión Documental deben ser revisados mínimo cada dos años, se procedió a la actualización y elaboración de los siguientes: </w:t>
      </w:r>
    </w:p>
    <w:p w14:paraId="11B09BDF" w14:textId="77777777" w:rsidR="00E136CB" w:rsidRPr="00BA0BA6" w:rsidRDefault="00E136CB" w:rsidP="00FF261C">
      <w:pPr>
        <w:pStyle w:val="Prrafodelista"/>
        <w:rPr>
          <w:rFonts w:cs="Arial"/>
          <w:bCs/>
          <w:sz w:val="22"/>
          <w:szCs w:val="22"/>
        </w:rPr>
      </w:pPr>
    </w:p>
    <w:p w14:paraId="3F586C10" w14:textId="77777777" w:rsidR="00E136CB" w:rsidRPr="00BA0BA6" w:rsidRDefault="00E136CB" w:rsidP="00FF261C">
      <w:pPr>
        <w:pStyle w:val="Prrafodelista"/>
        <w:numPr>
          <w:ilvl w:val="0"/>
          <w:numId w:val="28"/>
        </w:numPr>
        <w:rPr>
          <w:rFonts w:cs="Arial"/>
          <w:bCs/>
          <w:sz w:val="22"/>
          <w:szCs w:val="22"/>
        </w:rPr>
      </w:pPr>
      <w:r w:rsidRPr="00BA0BA6">
        <w:rPr>
          <w:rFonts w:cs="Arial"/>
          <w:bCs/>
          <w:sz w:val="22"/>
          <w:szCs w:val="22"/>
        </w:rPr>
        <w:t>Instructivo de Eliminación Documental Controlada</w:t>
      </w:r>
    </w:p>
    <w:p w14:paraId="3E36888A" w14:textId="7089EA37" w:rsidR="00E136CB" w:rsidRPr="00BA0BA6" w:rsidRDefault="0390DAF9" w:rsidP="0B4E8F82">
      <w:pPr>
        <w:pStyle w:val="Prrafodelista"/>
        <w:numPr>
          <w:ilvl w:val="0"/>
          <w:numId w:val="28"/>
        </w:numPr>
        <w:rPr>
          <w:rFonts w:cs="Arial"/>
          <w:sz w:val="22"/>
          <w:szCs w:val="22"/>
        </w:rPr>
      </w:pPr>
      <w:r w:rsidRPr="0B4E8F82">
        <w:rPr>
          <w:rFonts w:cs="Arial"/>
          <w:sz w:val="22"/>
          <w:szCs w:val="22"/>
        </w:rPr>
        <w:t xml:space="preserve">Procedimiento Disposición Final de </w:t>
      </w:r>
      <w:r w:rsidR="087A2A77" w:rsidRPr="0B4E8F82">
        <w:rPr>
          <w:rFonts w:cs="Arial"/>
          <w:sz w:val="22"/>
          <w:szCs w:val="22"/>
        </w:rPr>
        <w:t>D</w:t>
      </w:r>
      <w:r w:rsidRPr="0B4E8F82">
        <w:rPr>
          <w:rFonts w:cs="Arial"/>
          <w:sz w:val="22"/>
          <w:szCs w:val="22"/>
        </w:rPr>
        <w:t xml:space="preserve">ocumentos de </w:t>
      </w:r>
      <w:r w:rsidR="422D741C" w:rsidRPr="0B4E8F82">
        <w:rPr>
          <w:rFonts w:cs="Arial"/>
          <w:sz w:val="22"/>
          <w:szCs w:val="22"/>
        </w:rPr>
        <w:t>A</w:t>
      </w:r>
      <w:r w:rsidRPr="0B4E8F82">
        <w:rPr>
          <w:rFonts w:cs="Arial"/>
          <w:sz w:val="22"/>
          <w:szCs w:val="22"/>
        </w:rPr>
        <w:t xml:space="preserve">rchivo </w:t>
      </w:r>
    </w:p>
    <w:p w14:paraId="4D20F118" w14:textId="77777777" w:rsidR="00E136CB" w:rsidRPr="00BA0BA6" w:rsidRDefault="00E136CB" w:rsidP="00FF261C">
      <w:pPr>
        <w:pStyle w:val="Prrafodelista"/>
        <w:numPr>
          <w:ilvl w:val="0"/>
          <w:numId w:val="28"/>
        </w:numPr>
        <w:rPr>
          <w:rFonts w:cs="Arial"/>
          <w:bCs/>
          <w:sz w:val="22"/>
          <w:szCs w:val="22"/>
        </w:rPr>
      </w:pPr>
      <w:r w:rsidRPr="00BA0BA6">
        <w:rPr>
          <w:rFonts w:cs="Arial"/>
          <w:bCs/>
          <w:sz w:val="22"/>
          <w:szCs w:val="22"/>
        </w:rPr>
        <w:t>Procedimiento Gestión de Comunicaciones Oficiales</w:t>
      </w:r>
    </w:p>
    <w:p w14:paraId="03CE1331" w14:textId="77777777" w:rsidR="00E136CB" w:rsidRPr="00BA0BA6" w:rsidRDefault="00E136CB" w:rsidP="00FF261C">
      <w:pPr>
        <w:pStyle w:val="Prrafodelista"/>
        <w:numPr>
          <w:ilvl w:val="0"/>
          <w:numId w:val="28"/>
        </w:numPr>
        <w:rPr>
          <w:rFonts w:cs="Arial"/>
          <w:bCs/>
          <w:sz w:val="22"/>
          <w:szCs w:val="22"/>
        </w:rPr>
      </w:pPr>
      <w:r w:rsidRPr="00BA0BA6">
        <w:rPr>
          <w:rFonts w:cs="Arial"/>
          <w:bCs/>
          <w:sz w:val="22"/>
          <w:szCs w:val="22"/>
        </w:rPr>
        <w:t xml:space="preserve">Procedimiento de Producción y Trámite Documental </w:t>
      </w:r>
    </w:p>
    <w:p w14:paraId="13C300BE" w14:textId="77777777" w:rsidR="00E136CB" w:rsidRPr="00BA0BA6" w:rsidRDefault="00E136CB" w:rsidP="00FF261C">
      <w:pPr>
        <w:pStyle w:val="Prrafodelista"/>
        <w:numPr>
          <w:ilvl w:val="0"/>
          <w:numId w:val="28"/>
        </w:numPr>
        <w:rPr>
          <w:rFonts w:cs="Arial"/>
          <w:bCs/>
          <w:sz w:val="22"/>
          <w:szCs w:val="22"/>
        </w:rPr>
      </w:pPr>
      <w:r w:rsidRPr="00BA0BA6">
        <w:rPr>
          <w:rFonts w:cs="Arial"/>
          <w:bCs/>
          <w:sz w:val="22"/>
          <w:szCs w:val="22"/>
        </w:rPr>
        <w:t>Manual de Archivo y Comunicaciones Oficiales</w:t>
      </w:r>
    </w:p>
    <w:p w14:paraId="3B002681" w14:textId="77777777" w:rsidR="00E136CB" w:rsidRPr="00BA0BA6" w:rsidRDefault="00E136CB" w:rsidP="00FF261C">
      <w:pPr>
        <w:pStyle w:val="Prrafodelista"/>
        <w:numPr>
          <w:ilvl w:val="0"/>
          <w:numId w:val="28"/>
        </w:numPr>
        <w:rPr>
          <w:rFonts w:cs="Arial"/>
          <w:bCs/>
          <w:sz w:val="22"/>
          <w:szCs w:val="22"/>
        </w:rPr>
      </w:pPr>
      <w:r w:rsidRPr="00BA0BA6">
        <w:rPr>
          <w:rFonts w:cs="Arial"/>
          <w:bCs/>
          <w:sz w:val="22"/>
          <w:szCs w:val="22"/>
        </w:rPr>
        <w:t>Guía de Conservación Documental</w:t>
      </w:r>
    </w:p>
    <w:p w14:paraId="0FD20685" w14:textId="77777777" w:rsidR="00E136CB" w:rsidRPr="00BA0BA6" w:rsidRDefault="00E136CB" w:rsidP="00FF261C">
      <w:pPr>
        <w:pStyle w:val="Prrafodelista"/>
        <w:numPr>
          <w:ilvl w:val="0"/>
          <w:numId w:val="28"/>
        </w:numPr>
        <w:rPr>
          <w:rFonts w:cs="Arial"/>
          <w:bCs/>
          <w:sz w:val="22"/>
          <w:szCs w:val="22"/>
        </w:rPr>
      </w:pPr>
      <w:r w:rsidRPr="00BA0BA6">
        <w:rPr>
          <w:rFonts w:cs="Arial"/>
          <w:bCs/>
          <w:sz w:val="22"/>
          <w:szCs w:val="22"/>
        </w:rPr>
        <w:t xml:space="preserve">Guía de Preservación Digital </w:t>
      </w:r>
    </w:p>
    <w:p w14:paraId="0750E620" w14:textId="77777777" w:rsidR="00E136CB" w:rsidRPr="00BA0BA6" w:rsidRDefault="00E136CB" w:rsidP="00FF261C">
      <w:pPr>
        <w:pStyle w:val="Prrafodelista"/>
        <w:rPr>
          <w:rFonts w:cs="Arial"/>
          <w:bCs/>
          <w:sz w:val="22"/>
          <w:szCs w:val="22"/>
        </w:rPr>
      </w:pPr>
    </w:p>
    <w:p w14:paraId="454D80BD" w14:textId="0B90C527" w:rsidR="000B75DA" w:rsidRPr="00BA0BA6" w:rsidRDefault="0390DAF9" w:rsidP="0B4E8F82">
      <w:pPr>
        <w:rPr>
          <w:rFonts w:cs="Arial"/>
          <w:sz w:val="22"/>
          <w:szCs w:val="22"/>
        </w:rPr>
      </w:pPr>
      <w:r w:rsidRPr="0B4E8F82">
        <w:rPr>
          <w:rFonts w:cs="Arial"/>
          <w:sz w:val="22"/>
          <w:szCs w:val="22"/>
        </w:rPr>
        <w:t xml:space="preserve">Adicionalmente en gestión conjunta de las dependencias se logró superar retrasos </w:t>
      </w:r>
      <w:r w:rsidR="29DB01BE" w:rsidRPr="0B4E8F82">
        <w:rPr>
          <w:rFonts w:cs="Arial"/>
          <w:sz w:val="22"/>
          <w:szCs w:val="22"/>
        </w:rPr>
        <w:t>históricos</w:t>
      </w:r>
      <w:r w:rsidRPr="0B4E8F82">
        <w:rPr>
          <w:rFonts w:cs="Arial"/>
          <w:sz w:val="22"/>
          <w:szCs w:val="22"/>
        </w:rPr>
        <w:t xml:space="preserve"> en el manejo de los archivos de gestión, como resultados se destaca: 1.893 Contratos del 2017 </w:t>
      </w:r>
      <w:r w:rsidR="18FBAF2C" w:rsidRPr="0B4E8F82">
        <w:rPr>
          <w:rFonts w:cs="Arial"/>
          <w:sz w:val="22"/>
          <w:szCs w:val="22"/>
        </w:rPr>
        <w:t xml:space="preserve">- </w:t>
      </w:r>
      <w:r w:rsidRPr="0B4E8F82">
        <w:rPr>
          <w:rFonts w:cs="Arial"/>
          <w:sz w:val="22"/>
          <w:szCs w:val="22"/>
        </w:rPr>
        <w:t>2020 intervenidos</w:t>
      </w:r>
      <w:r w:rsidR="1AD3E77F" w:rsidRPr="0B4E8F82">
        <w:rPr>
          <w:rFonts w:cs="Arial"/>
          <w:sz w:val="22"/>
          <w:szCs w:val="22"/>
        </w:rPr>
        <w:t xml:space="preserve">; </w:t>
      </w:r>
      <w:r w:rsidRPr="0B4E8F82">
        <w:rPr>
          <w:rFonts w:cs="Arial"/>
          <w:sz w:val="22"/>
          <w:szCs w:val="22"/>
        </w:rPr>
        <w:t>16.799 órdenes de pago del 2017</w:t>
      </w:r>
      <w:r w:rsidR="5143833B" w:rsidRPr="0B4E8F82">
        <w:rPr>
          <w:rFonts w:cs="Arial"/>
          <w:sz w:val="22"/>
          <w:szCs w:val="22"/>
        </w:rPr>
        <w:t xml:space="preserve"> </w:t>
      </w:r>
      <w:r w:rsidRPr="0B4E8F82">
        <w:rPr>
          <w:rFonts w:cs="Arial"/>
          <w:sz w:val="22"/>
          <w:szCs w:val="22"/>
        </w:rPr>
        <w:t>-</w:t>
      </w:r>
      <w:r w:rsidR="1D9F55FC" w:rsidRPr="0B4E8F82">
        <w:rPr>
          <w:rFonts w:cs="Arial"/>
          <w:sz w:val="22"/>
          <w:szCs w:val="22"/>
        </w:rPr>
        <w:t xml:space="preserve"> </w:t>
      </w:r>
      <w:r w:rsidRPr="0B4E8F82">
        <w:rPr>
          <w:rFonts w:cs="Arial"/>
          <w:sz w:val="22"/>
          <w:szCs w:val="22"/>
        </w:rPr>
        <w:t>2020 organizadas de manera consecutiva de acuerdo a norma</w:t>
      </w:r>
      <w:r w:rsidR="06212458" w:rsidRPr="0B4E8F82">
        <w:rPr>
          <w:rFonts w:cs="Arial"/>
          <w:sz w:val="22"/>
          <w:szCs w:val="22"/>
        </w:rPr>
        <w:t>;</w:t>
      </w:r>
      <w:r w:rsidRPr="0B4E8F82">
        <w:rPr>
          <w:rFonts w:cs="Arial"/>
          <w:sz w:val="22"/>
          <w:szCs w:val="22"/>
        </w:rPr>
        <w:t xml:space="preserve"> 5.893 </w:t>
      </w:r>
      <w:r w:rsidR="2A3F6138" w:rsidRPr="0B4E8F82">
        <w:rPr>
          <w:rFonts w:cs="Arial"/>
          <w:sz w:val="22"/>
          <w:szCs w:val="22"/>
        </w:rPr>
        <w:t>r</w:t>
      </w:r>
      <w:r w:rsidRPr="0B4E8F82">
        <w:rPr>
          <w:rFonts w:cs="Arial"/>
          <w:sz w:val="22"/>
          <w:szCs w:val="22"/>
        </w:rPr>
        <w:t>esoluciones del 2016</w:t>
      </w:r>
      <w:r w:rsidR="748C7B92" w:rsidRPr="0B4E8F82">
        <w:rPr>
          <w:rFonts w:cs="Arial"/>
          <w:sz w:val="22"/>
          <w:szCs w:val="22"/>
        </w:rPr>
        <w:t xml:space="preserve"> </w:t>
      </w:r>
      <w:r w:rsidRPr="0B4E8F82">
        <w:rPr>
          <w:rFonts w:cs="Arial"/>
          <w:sz w:val="22"/>
          <w:szCs w:val="22"/>
        </w:rPr>
        <w:t>- 2020 descritas y organizadas por vigencia y 173 cajas de archivo con contratos del 2015</w:t>
      </w:r>
      <w:r w:rsidR="3AF2FB08" w:rsidRPr="0B4E8F82">
        <w:rPr>
          <w:rFonts w:cs="Arial"/>
          <w:sz w:val="22"/>
          <w:szCs w:val="22"/>
        </w:rPr>
        <w:t xml:space="preserve"> </w:t>
      </w:r>
      <w:r w:rsidRPr="0B4E8F82">
        <w:rPr>
          <w:rFonts w:cs="Arial"/>
          <w:sz w:val="22"/>
          <w:szCs w:val="22"/>
        </w:rPr>
        <w:t>- 2018 organizadas y transferidas al Archivo Central.</w:t>
      </w:r>
    </w:p>
    <w:p w14:paraId="1B1CD5AE" w14:textId="4950A921" w:rsidR="00E136CB" w:rsidRPr="00BA0BA6" w:rsidRDefault="000B75DA" w:rsidP="00FF261C">
      <w:pPr>
        <w:rPr>
          <w:rFonts w:cs="Arial"/>
          <w:bCs/>
          <w:sz w:val="22"/>
          <w:szCs w:val="22"/>
        </w:rPr>
      </w:pPr>
      <w:r w:rsidRPr="00BA0BA6">
        <w:rPr>
          <w:rFonts w:cs="Arial"/>
          <w:bCs/>
          <w:sz w:val="22"/>
          <w:szCs w:val="22"/>
        </w:rPr>
        <w:t xml:space="preserve"> </w:t>
      </w:r>
    </w:p>
    <w:p w14:paraId="4CF9FE74" w14:textId="2A1C117D" w:rsidR="000B75DA" w:rsidRPr="00BA0BA6" w:rsidRDefault="00E136CB" w:rsidP="00FF261C">
      <w:pPr>
        <w:contextualSpacing/>
        <w:rPr>
          <w:rFonts w:cs="Arial"/>
          <w:bCs/>
          <w:sz w:val="22"/>
          <w:szCs w:val="22"/>
        </w:rPr>
      </w:pPr>
      <w:r w:rsidRPr="00BA0BA6">
        <w:rPr>
          <w:rFonts w:cs="Arial"/>
          <w:bCs/>
          <w:sz w:val="22"/>
          <w:szCs w:val="22"/>
        </w:rPr>
        <w:t xml:space="preserve">En materia de digitalización de archivos se avanzó en el proceso de los documentos ubicados en el Archivo Central con el fin de realizar un cargue masivo de esta información al Sistema de Gestión Documental de la Entidad, como se puede observar </w:t>
      </w:r>
      <w:r w:rsidR="000B75DA" w:rsidRPr="00BA0BA6">
        <w:rPr>
          <w:rFonts w:cs="Arial"/>
          <w:bCs/>
          <w:sz w:val="22"/>
          <w:szCs w:val="22"/>
        </w:rPr>
        <w:t>en</w:t>
      </w:r>
      <w:r w:rsidRPr="00BA0BA6">
        <w:rPr>
          <w:rFonts w:cs="Arial"/>
          <w:bCs/>
          <w:sz w:val="22"/>
          <w:szCs w:val="22"/>
        </w:rPr>
        <w:t xml:space="preserve"> la siguiente tabla.</w:t>
      </w:r>
    </w:p>
    <w:p w14:paraId="7FF52CF9" w14:textId="46CA43DA" w:rsidR="00E136CB" w:rsidRPr="00FF261C" w:rsidRDefault="000B75DA" w:rsidP="00FF261C">
      <w:pPr>
        <w:contextualSpacing/>
        <w:rPr>
          <w:rFonts w:cs="Arial"/>
          <w:bCs/>
          <w:szCs w:val="24"/>
        </w:rPr>
      </w:pPr>
      <w:r w:rsidRPr="00FF261C">
        <w:rPr>
          <w:rFonts w:cs="Arial"/>
          <w:b/>
          <w:szCs w:val="24"/>
        </w:rPr>
        <w:t xml:space="preserve"> </w:t>
      </w:r>
    </w:p>
    <w:p w14:paraId="1B615E87" w14:textId="6D35547E" w:rsidR="00534264" w:rsidRPr="00534264" w:rsidRDefault="3AD25A08" w:rsidP="0B4E8F82">
      <w:pPr>
        <w:pStyle w:val="Descripcin"/>
        <w:keepNext/>
        <w:jc w:val="center"/>
        <w:rPr>
          <w:b/>
          <w:bCs/>
          <w:color w:val="auto"/>
        </w:rPr>
      </w:pPr>
      <w:r w:rsidRPr="0B4E8F82">
        <w:rPr>
          <w:b/>
          <w:bCs/>
          <w:color w:val="auto"/>
        </w:rPr>
        <w:t xml:space="preserve">Tabla </w:t>
      </w:r>
      <w:r w:rsidR="00534264" w:rsidRPr="0B4E8F82">
        <w:rPr>
          <w:b/>
          <w:bCs/>
          <w:color w:val="auto"/>
        </w:rPr>
        <w:fldChar w:fldCharType="begin"/>
      </w:r>
      <w:r w:rsidR="00534264" w:rsidRPr="0B4E8F82">
        <w:rPr>
          <w:b/>
          <w:bCs/>
          <w:color w:val="auto"/>
        </w:rPr>
        <w:instrText xml:space="preserve"> SEQ Tabla \* ARABIC </w:instrText>
      </w:r>
      <w:r w:rsidR="00534264" w:rsidRPr="0B4E8F82">
        <w:rPr>
          <w:b/>
          <w:bCs/>
          <w:color w:val="auto"/>
        </w:rPr>
        <w:fldChar w:fldCharType="separate"/>
      </w:r>
      <w:r w:rsidR="515D0603" w:rsidRPr="0B4E8F82">
        <w:rPr>
          <w:b/>
          <w:bCs/>
          <w:noProof/>
          <w:color w:val="auto"/>
        </w:rPr>
        <w:t>31</w:t>
      </w:r>
      <w:r w:rsidR="00534264" w:rsidRPr="0B4E8F82">
        <w:rPr>
          <w:b/>
          <w:bCs/>
          <w:color w:val="auto"/>
        </w:rPr>
        <w:fldChar w:fldCharType="end"/>
      </w:r>
      <w:r w:rsidR="211F48D5" w:rsidRPr="0B4E8F82">
        <w:rPr>
          <w:b/>
          <w:bCs/>
          <w:color w:val="auto"/>
        </w:rPr>
        <w:t>. Avance</w:t>
      </w:r>
      <w:r w:rsidRPr="0B4E8F82">
        <w:rPr>
          <w:b/>
          <w:bCs/>
          <w:color w:val="auto"/>
        </w:rPr>
        <w:t xml:space="preserve"> en la Digitalización de Archivos</w:t>
      </w:r>
    </w:p>
    <w:tbl>
      <w:tblPr>
        <w:tblStyle w:val="Tabladecuadrcula4-nfasis2"/>
        <w:tblW w:w="0" w:type="auto"/>
        <w:jc w:val="center"/>
        <w:tblLayout w:type="fixed"/>
        <w:tblLook w:val="04A0" w:firstRow="1" w:lastRow="0" w:firstColumn="1" w:lastColumn="0" w:noHBand="0" w:noVBand="1"/>
        <w:tblCaption w:val="Avance en la Digitalización de Archivos"/>
        <w:tblDescription w:val="Avance en la Digitalización de Archivos"/>
      </w:tblPr>
      <w:tblGrid>
        <w:gridCol w:w="1545"/>
        <w:gridCol w:w="1200"/>
        <w:gridCol w:w="1200"/>
        <w:gridCol w:w="1200"/>
        <w:gridCol w:w="1515"/>
        <w:gridCol w:w="1200"/>
        <w:gridCol w:w="1200"/>
      </w:tblGrid>
      <w:tr w:rsidR="0B4E8F82" w14:paraId="2C6E0023" w14:textId="77777777" w:rsidTr="00341F71">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1545" w:type="dxa"/>
            <w:tcBorders>
              <w:top w:val="single" w:sz="4" w:space="0" w:color="000000" w:themeColor="text1"/>
              <w:left w:val="single" w:sz="4" w:space="0" w:color="000000" w:themeColor="text1"/>
              <w:bottom w:val="single" w:sz="8" w:space="0" w:color="C0504D" w:themeColor="accent2"/>
            </w:tcBorders>
            <w:vAlign w:val="center"/>
          </w:tcPr>
          <w:p w14:paraId="5A34F98A" w14:textId="4D6AF299" w:rsidR="0B4E8F82" w:rsidRDefault="0B4E8F82" w:rsidP="0B4E8F82">
            <w:r w:rsidRPr="0B4E8F82">
              <w:rPr>
                <w:rFonts w:eastAsia="Arial" w:cs="Arial"/>
                <w:b w:val="0"/>
                <w:bCs w:val="0"/>
                <w:sz w:val="20"/>
                <w:szCs w:val="20"/>
              </w:rPr>
              <w:t>SEPTIEMBRE</w:t>
            </w:r>
            <w:r w:rsidRPr="0B4E8F82">
              <w:rPr>
                <w:rFonts w:eastAsia="Arial" w:cs="Arial"/>
                <w:sz w:val="20"/>
                <w:szCs w:val="20"/>
              </w:rPr>
              <w:t xml:space="preserve"> </w:t>
            </w:r>
          </w:p>
        </w:tc>
        <w:tc>
          <w:tcPr>
            <w:tcW w:w="1200" w:type="dxa"/>
            <w:tcBorders>
              <w:top w:val="single" w:sz="4" w:space="0" w:color="000000" w:themeColor="text1"/>
              <w:bottom w:val="single" w:sz="8" w:space="0" w:color="C0504D" w:themeColor="accent2"/>
            </w:tcBorders>
            <w:vAlign w:val="center"/>
          </w:tcPr>
          <w:p w14:paraId="1A800F66" w14:textId="4132E526"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sz w:val="20"/>
                <w:szCs w:val="20"/>
              </w:rPr>
              <w:t xml:space="preserve"> </w:t>
            </w:r>
          </w:p>
        </w:tc>
        <w:tc>
          <w:tcPr>
            <w:tcW w:w="1200" w:type="dxa"/>
            <w:tcBorders>
              <w:top w:val="single" w:sz="4" w:space="0" w:color="000000" w:themeColor="text1"/>
              <w:bottom w:val="single" w:sz="8" w:space="0" w:color="C0504D" w:themeColor="accent2"/>
            </w:tcBorders>
            <w:vAlign w:val="center"/>
          </w:tcPr>
          <w:p w14:paraId="3765229F" w14:textId="6E2013D0"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OCTUBRE</w:t>
            </w:r>
            <w:r w:rsidRPr="0B4E8F82">
              <w:rPr>
                <w:rFonts w:eastAsia="Arial" w:cs="Arial"/>
                <w:sz w:val="20"/>
                <w:szCs w:val="20"/>
              </w:rPr>
              <w:t xml:space="preserve"> </w:t>
            </w:r>
          </w:p>
        </w:tc>
        <w:tc>
          <w:tcPr>
            <w:tcW w:w="1200" w:type="dxa"/>
            <w:tcBorders>
              <w:top w:val="single" w:sz="4" w:space="0" w:color="000000" w:themeColor="text1"/>
              <w:bottom w:val="single" w:sz="8" w:space="0" w:color="C0504D" w:themeColor="accent2"/>
            </w:tcBorders>
            <w:vAlign w:val="center"/>
          </w:tcPr>
          <w:p w14:paraId="0B0CAE11" w14:textId="048DB6CF"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sz w:val="20"/>
                <w:szCs w:val="20"/>
              </w:rPr>
              <w:t xml:space="preserve"> </w:t>
            </w:r>
          </w:p>
        </w:tc>
        <w:tc>
          <w:tcPr>
            <w:tcW w:w="1515" w:type="dxa"/>
            <w:tcBorders>
              <w:top w:val="single" w:sz="4" w:space="0" w:color="000000" w:themeColor="text1"/>
              <w:bottom w:val="single" w:sz="8" w:space="0" w:color="C0504D" w:themeColor="accent2"/>
            </w:tcBorders>
            <w:vAlign w:val="center"/>
          </w:tcPr>
          <w:p w14:paraId="7A0DFA2F" w14:textId="57A64652"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NOVIEMBRE</w:t>
            </w:r>
            <w:r w:rsidRPr="0B4E8F82">
              <w:rPr>
                <w:rFonts w:eastAsia="Arial" w:cs="Arial"/>
                <w:sz w:val="20"/>
                <w:szCs w:val="20"/>
              </w:rPr>
              <w:t xml:space="preserve"> </w:t>
            </w:r>
          </w:p>
        </w:tc>
        <w:tc>
          <w:tcPr>
            <w:tcW w:w="1200" w:type="dxa"/>
            <w:tcBorders>
              <w:top w:val="single" w:sz="4" w:space="0" w:color="000000" w:themeColor="text1"/>
              <w:bottom w:val="single" w:sz="8" w:space="0" w:color="C0504D" w:themeColor="accent2"/>
            </w:tcBorders>
            <w:vAlign w:val="center"/>
          </w:tcPr>
          <w:p w14:paraId="466DF460" w14:textId="3639EB2E"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sz w:val="20"/>
                <w:szCs w:val="20"/>
              </w:rPr>
              <w:t xml:space="preserve"> </w:t>
            </w:r>
          </w:p>
        </w:tc>
        <w:tc>
          <w:tcPr>
            <w:tcW w:w="1200" w:type="dxa"/>
            <w:tcBorders>
              <w:top w:val="single" w:sz="4" w:space="0" w:color="000000" w:themeColor="text1"/>
              <w:bottom w:val="single" w:sz="8" w:space="0" w:color="C0504D" w:themeColor="accent2"/>
              <w:right w:val="single" w:sz="4" w:space="0" w:color="000000" w:themeColor="text1"/>
            </w:tcBorders>
            <w:vAlign w:val="center"/>
          </w:tcPr>
          <w:p w14:paraId="72EBD85F" w14:textId="5696B0EB"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 xml:space="preserve">TOTAL </w:t>
            </w:r>
            <w:r w:rsidRPr="0B4E8F82">
              <w:rPr>
                <w:rFonts w:eastAsia="Arial" w:cs="Arial"/>
                <w:sz w:val="20"/>
                <w:szCs w:val="20"/>
              </w:rPr>
              <w:t xml:space="preserve"> </w:t>
            </w:r>
          </w:p>
        </w:tc>
      </w:tr>
      <w:tr w:rsidR="00D06B82" w:rsidRPr="00D06B82" w14:paraId="477D8D28" w14:textId="77777777" w:rsidTr="00341F71">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4D759AFA" w14:textId="4583F6D0" w:rsidR="0B4E8F82" w:rsidRDefault="0B4E8F82" w:rsidP="0B4E8F82">
            <w:r w:rsidRPr="0B4E8F82">
              <w:rPr>
                <w:rFonts w:eastAsia="Arial" w:cs="Arial"/>
                <w:b w:val="0"/>
                <w:bCs w:val="0"/>
                <w:sz w:val="20"/>
                <w:szCs w:val="20"/>
              </w:rPr>
              <w:t>CAJAS</w:t>
            </w:r>
            <w:r w:rsidRPr="0B4E8F82">
              <w:rPr>
                <w:rFonts w:eastAsia="Arial" w:cs="Arial"/>
                <w:sz w:val="20"/>
                <w:szCs w:val="20"/>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030FB03D" w14:textId="0627607E"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42 </w:t>
            </w:r>
          </w:p>
        </w:tc>
        <w:tc>
          <w:tcPr>
            <w:tcW w:w="1200" w:type="dxa"/>
            <w:tcBorders>
              <w:top w:val="single" w:sz="8" w:space="0" w:color="C0504D" w:themeColor="accent2"/>
              <w:left w:val="single" w:sz="8" w:space="0" w:color="D99594" w:themeColor="accent2" w:themeTint="99"/>
              <w:bottom w:val="single" w:sz="8" w:space="0" w:color="D99594" w:themeColor="accent2" w:themeTint="99"/>
            </w:tcBorders>
            <w:shd w:val="clear" w:color="auto" w:fill="F2DBDB" w:themeFill="accent2" w:themeFillTint="33"/>
            <w:vAlign w:val="center"/>
          </w:tcPr>
          <w:p w14:paraId="7575C638" w14:textId="0A3A312E"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CAJAS</w:t>
            </w:r>
            <w:r w:rsidRPr="00D06B82">
              <w:rPr>
                <w:rFonts w:eastAsia="Arial" w:cs="Arial"/>
                <w:b w:val="0"/>
                <w:bCs w:val="0"/>
                <w:color w:val="auto"/>
                <w:sz w:val="20"/>
                <w:szCs w:val="20"/>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3E0C599F" w14:textId="2724554D"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34 </w:t>
            </w:r>
          </w:p>
        </w:tc>
        <w:tc>
          <w:tcPr>
            <w:tcW w:w="1515" w:type="dxa"/>
            <w:tcBorders>
              <w:top w:val="single" w:sz="8" w:space="0" w:color="C0504D" w:themeColor="accent2"/>
              <w:left w:val="single" w:sz="8" w:space="0" w:color="D99594" w:themeColor="accent2" w:themeTint="99"/>
              <w:bottom w:val="single" w:sz="8" w:space="0" w:color="D99594" w:themeColor="accent2" w:themeTint="99"/>
            </w:tcBorders>
            <w:shd w:val="clear" w:color="auto" w:fill="F2DBDB" w:themeFill="accent2" w:themeFillTint="33"/>
            <w:vAlign w:val="center"/>
          </w:tcPr>
          <w:p w14:paraId="243FB417" w14:textId="35F47B15"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CAJAS</w:t>
            </w:r>
            <w:r w:rsidRPr="00D06B82">
              <w:rPr>
                <w:rFonts w:eastAsia="Arial" w:cs="Arial"/>
                <w:b w:val="0"/>
                <w:bCs w:val="0"/>
                <w:color w:val="auto"/>
                <w:sz w:val="20"/>
                <w:szCs w:val="20"/>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7205F1E7" w14:textId="04813243"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22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4" w:space="0" w:color="000000" w:themeColor="text1"/>
            </w:tcBorders>
            <w:shd w:val="clear" w:color="auto" w:fill="F2DBDB" w:themeFill="accent2" w:themeFillTint="33"/>
            <w:vAlign w:val="center"/>
          </w:tcPr>
          <w:p w14:paraId="724207D8" w14:textId="01C471B8"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98 </w:t>
            </w:r>
          </w:p>
        </w:tc>
      </w:tr>
      <w:tr w:rsidR="0B4E8F82" w14:paraId="28D19A88" w14:textId="77777777" w:rsidTr="00341F71">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49DF35E0" w14:textId="6EE4C2AC" w:rsidR="0B4E8F82" w:rsidRDefault="0B4E8F82" w:rsidP="0B4E8F82">
            <w:r w:rsidRPr="0B4E8F82">
              <w:rPr>
                <w:rFonts w:eastAsia="Arial" w:cs="Arial"/>
                <w:b w:val="0"/>
                <w:bCs w:val="0"/>
                <w:sz w:val="20"/>
                <w:szCs w:val="20"/>
              </w:rPr>
              <w:t>PDF</w:t>
            </w:r>
            <w:r w:rsidRPr="0B4E8F82">
              <w:rPr>
                <w:rFonts w:eastAsia="Arial" w:cs="Arial"/>
                <w:sz w:val="20"/>
                <w:szCs w:val="20"/>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vAlign w:val="center"/>
          </w:tcPr>
          <w:p w14:paraId="2EDF2596" w14:textId="1D7CEF3E"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 xml:space="preserve">7962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tcBorders>
            <w:vAlign w:val="center"/>
          </w:tcPr>
          <w:p w14:paraId="227CB97D" w14:textId="2012D481"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sz w:val="20"/>
                <w:szCs w:val="20"/>
              </w:rPr>
              <w:t>PDF</w:t>
            </w:r>
            <w:r w:rsidRPr="0B4E8F82">
              <w:rPr>
                <w:rFonts w:eastAsia="Arial" w:cs="Arial"/>
                <w:b w:val="0"/>
                <w:bCs w:val="0"/>
                <w:sz w:val="20"/>
                <w:szCs w:val="20"/>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vAlign w:val="center"/>
          </w:tcPr>
          <w:p w14:paraId="63FD658F" w14:textId="696F5638"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 xml:space="preserve">8068 </w:t>
            </w:r>
          </w:p>
        </w:tc>
        <w:tc>
          <w:tcPr>
            <w:tcW w:w="1515" w:type="dxa"/>
            <w:tcBorders>
              <w:top w:val="single" w:sz="8" w:space="0" w:color="D99594" w:themeColor="accent2" w:themeTint="99"/>
              <w:left w:val="single" w:sz="8" w:space="0" w:color="D99594" w:themeColor="accent2" w:themeTint="99"/>
              <w:bottom w:val="single" w:sz="8" w:space="0" w:color="D99594" w:themeColor="accent2" w:themeTint="99"/>
            </w:tcBorders>
            <w:vAlign w:val="center"/>
          </w:tcPr>
          <w:p w14:paraId="26AFD03D" w14:textId="281DCBA1"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sz w:val="20"/>
                <w:szCs w:val="20"/>
              </w:rPr>
              <w:t>PDF</w:t>
            </w:r>
            <w:r w:rsidRPr="0B4E8F82">
              <w:rPr>
                <w:rFonts w:eastAsia="Arial" w:cs="Arial"/>
                <w:b w:val="0"/>
                <w:bCs w:val="0"/>
                <w:sz w:val="20"/>
                <w:szCs w:val="20"/>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vAlign w:val="center"/>
          </w:tcPr>
          <w:p w14:paraId="6E53CC6A" w14:textId="26993355"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 xml:space="preserve">123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4" w:space="0" w:color="000000" w:themeColor="text1"/>
            </w:tcBorders>
            <w:vAlign w:val="center"/>
          </w:tcPr>
          <w:p w14:paraId="6C8B244E" w14:textId="37F7E099"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 xml:space="preserve">16153 </w:t>
            </w:r>
          </w:p>
        </w:tc>
      </w:tr>
      <w:tr w:rsidR="00D06B82" w:rsidRPr="00D06B82" w14:paraId="1AF1A5EB" w14:textId="77777777" w:rsidTr="00341F71">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3FC75266" w14:textId="4FD584B4" w:rsidR="0B4E8F82" w:rsidRPr="00D06B82" w:rsidRDefault="0B4E8F82" w:rsidP="0B4E8F82">
            <w:pPr>
              <w:rPr>
                <w:color w:val="auto"/>
              </w:rPr>
            </w:pPr>
            <w:r w:rsidRPr="00D06B82">
              <w:rPr>
                <w:rFonts w:eastAsia="Arial" w:cs="Arial"/>
                <w:b w:val="0"/>
                <w:bCs w:val="0"/>
                <w:sz w:val="20"/>
                <w:szCs w:val="20"/>
              </w:rPr>
              <w:t>IMÁGENES</w:t>
            </w:r>
            <w:r w:rsidRPr="00D06B82">
              <w:rPr>
                <w:rFonts w:eastAsia="Arial" w:cs="Arial"/>
                <w:sz w:val="20"/>
                <w:szCs w:val="20"/>
              </w:rPr>
              <w:t xml:space="preserve"> </w:t>
            </w:r>
          </w:p>
        </w:tc>
        <w:tc>
          <w:tcPr>
            <w:tcW w:w="1200" w:type="dxa"/>
            <w:tcBorders>
              <w:top w:val="single" w:sz="8" w:space="0" w:color="D99594" w:themeColor="accent2" w:themeTint="99"/>
              <w:left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750536DA" w14:textId="7932A461"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40.742 </w:t>
            </w:r>
          </w:p>
        </w:tc>
        <w:tc>
          <w:tcPr>
            <w:tcW w:w="1200" w:type="dxa"/>
            <w:tcBorders>
              <w:top w:val="single" w:sz="8" w:space="0" w:color="D99594" w:themeColor="accent2" w:themeTint="99"/>
              <w:left w:val="single" w:sz="8" w:space="0" w:color="D99594" w:themeColor="accent2" w:themeTint="99"/>
              <w:bottom w:val="single" w:sz="4" w:space="0" w:color="000000" w:themeColor="text1"/>
            </w:tcBorders>
            <w:shd w:val="clear" w:color="auto" w:fill="F2DBDB" w:themeFill="accent2" w:themeFillTint="33"/>
            <w:vAlign w:val="center"/>
          </w:tcPr>
          <w:p w14:paraId="4264AA6E" w14:textId="06CE27AE"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IMÁGENES</w:t>
            </w:r>
            <w:r w:rsidRPr="00D06B82">
              <w:rPr>
                <w:rFonts w:eastAsia="Arial" w:cs="Arial"/>
                <w:b w:val="0"/>
                <w:bCs w:val="0"/>
                <w:color w:val="auto"/>
                <w:sz w:val="20"/>
                <w:szCs w:val="20"/>
              </w:rPr>
              <w:t xml:space="preserve"> </w:t>
            </w:r>
          </w:p>
        </w:tc>
        <w:tc>
          <w:tcPr>
            <w:tcW w:w="1200" w:type="dxa"/>
            <w:tcBorders>
              <w:top w:val="single" w:sz="8" w:space="0" w:color="D99594" w:themeColor="accent2" w:themeTint="99"/>
              <w:left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37B1E360" w14:textId="4087FBB1"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42.846 </w:t>
            </w:r>
          </w:p>
        </w:tc>
        <w:tc>
          <w:tcPr>
            <w:tcW w:w="1515" w:type="dxa"/>
            <w:tcBorders>
              <w:top w:val="single" w:sz="8" w:space="0" w:color="D99594" w:themeColor="accent2" w:themeTint="99"/>
              <w:left w:val="single" w:sz="8" w:space="0" w:color="D99594" w:themeColor="accent2" w:themeTint="99"/>
              <w:bottom w:val="single" w:sz="4" w:space="0" w:color="000000" w:themeColor="text1"/>
            </w:tcBorders>
            <w:shd w:val="clear" w:color="auto" w:fill="F2DBDB" w:themeFill="accent2" w:themeFillTint="33"/>
            <w:vAlign w:val="center"/>
          </w:tcPr>
          <w:p w14:paraId="272344BC" w14:textId="60BF87C0"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IMÁGENES</w:t>
            </w:r>
            <w:r w:rsidRPr="00D06B82">
              <w:rPr>
                <w:rFonts w:eastAsia="Arial" w:cs="Arial"/>
                <w:b w:val="0"/>
                <w:bCs w:val="0"/>
                <w:color w:val="auto"/>
                <w:sz w:val="20"/>
                <w:szCs w:val="20"/>
              </w:rPr>
              <w:t xml:space="preserve"> </w:t>
            </w:r>
          </w:p>
        </w:tc>
        <w:tc>
          <w:tcPr>
            <w:tcW w:w="1200" w:type="dxa"/>
            <w:tcBorders>
              <w:top w:val="single" w:sz="8" w:space="0" w:color="D99594" w:themeColor="accent2" w:themeTint="99"/>
              <w:left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3A6CF6A9" w14:textId="79E6417C"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28.853 </w:t>
            </w:r>
          </w:p>
        </w:tc>
        <w:tc>
          <w:tcPr>
            <w:tcW w:w="1200" w:type="dxa"/>
            <w:tcBorders>
              <w:top w:val="single" w:sz="8" w:space="0" w:color="D99594" w:themeColor="accent2" w:themeTint="99"/>
              <w:left w:val="single" w:sz="8" w:space="0" w:color="D99594" w:themeColor="accent2" w:themeTint="99"/>
              <w:bottom w:val="single" w:sz="4" w:space="0" w:color="000000" w:themeColor="text1"/>
              <w:right w:val="single" w:sz="4" w:space="0" w:color="000000" w:themeColor="text1"/>
            </w:tcBorders>
            <w:shd w:val="clear" w:color="auto" w:fill="F2DBDB" w:themeFill="accent2" w:themeFillTint="33"/>
            <w:vAlign w:val="center"/>
          </w:tcPr>
          <w:p w14:paraId="1CF80956" w14:textId="3B843460"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112.441</w:t>
            </w:r>
          </w:p>
        </w:tc>
      </w:tr>
    </w:tbl>
    <w:p w14:paraId="37D48A80" w14:textId="7F0A1501" w:rsidR="0B4E8F82" w:rsidRPr="00D06B82" w:rsidRDefault="0B4E8F82" w:rsidP="0B4E8F82">
      <w:pPr>
        <w:keepNext/>
        <w:rPr>
          <w:color w:val="auto"/>
          <w:szCs w:val="24"/>
        </w:rPr>
      </w:pPr>
    </w:p>
    <w:p w14:paraId="47B2FAC3" w14:textId="77777777" w:rsidR="00534264" w:rsidRPr="00263D26" w:rsidRDefault="00534264" w:rsidP="00534264">
      <w:pPr>
        <w:spacing w:after="240"/>
        <w:jc w:val="center"/>
        <w:rPr>
          <w:rFonts w:eastAsia="Arial Nova" w:cs="Arial"/>
          <w:szCs w:val="24"/>
        </w:rPr>
      </w:pPr>
      <w:r>
        <w:rPr>
          <w:sz w:val="16"/>
          <w:szCs w:val="16"/>
        </w:rPr>
        <w:t>Fuente: Subdirección de Gestión Corporativa</w:t>
      </w:r>
    </w:p>
    <w:p w14:paraId="134A98A6" w14:textId="77777777" w:rsidR="00E136CB" w:rsidRPr="00FF261C" w:rsidRDefault="00E136CB" w:rsidP="00FF261C">
      <w:pPr>
        <w:contextualSpacing/>
        <w:rPr>
          <w:rFonts w:cs="Arial"/>
          <w:bCs/>
          <w:szCs w:val="24"/>
        </w:rPr>
      </w:pPr>
    </w:p>
    <w:p w14:paraId="2FCED047" w14:textId="7D068555" w:rsidR="00E136CB" w:rsidRPr="00BA0BA6" w:rsidRDefault="0390DAF9" w:rsidP="0B4E8F82">
      <w:pPr>
        <w:rPr>
          <w:rFonts w:cs="Arial"/>
          <w:sz w:val="22"/>
          <w:szCs w:val="22"/>
        </w:rPr>
      </w:pPr>
      <w:r w:rsidRPr="0B4E8F82">
        <w:rPr>
          <w:rFonts w:cs="Arial"/>
          <w:sz w:val="22"/>
          <w:szCs w:val="22"/>
        </w:rPr>
        <w:t xml:space="preserve">Adicionalmente </w:t>
      </w:r>
      <w:r w:rsidR="2A18EC68" w:rsidRPr="0B4E8F82">
        <w:rPr>
          <w:rFonts w:cs="Arial"/>
          <w:sz w:val="22"/>
          <w:szCs w:val="22"/>
        </w:rPr>
        <w:t>e</w:t>
      </w:r>
      <w:r w:rsidRPr="0B4E8F82">
        <w:rPr>
          <w:rFonts w:cs="Arial"/>
          <w:sz w:val="22"/>
          <w:szCs w:val="22"/>
        </w:rPr>
        <w:t>n</w:t>
      </w:r>
      <w:r w:rsidR="04535E42" w:rsidRPr="0B4E8F82">
        <w:rPr>
          <w:rFonts w:cs="Arial"/>
          <w:sz w:val="22"/>
          <w:szCs w:val="22"/>
        </w:rPr>
        <w:t xml:space="preserve"> el</w:t>
      </w:r>
      <w:r w:rsidRPr="0B4E8F82">
        <w:rPr>
          <w:rFonts w:cs="Arial"/>
          <w:sz w:val="22"/>
          <w:szCs w:val="22"/>
        </w:rPr>
        <w:t xml:space="preserve"> 2021 la entidad logró la actualización de la Política Cero Papel y la actualización de las Tablas de Retención Documental </w:t>
      </w:r>
    </w:p>
    <w:p w14:paraId="2C190192" w14:textId="77777777" w:rsidR="00E136CB" w:rsidRPr="00BA0BA6" w:rsidRDefault="00E136CB" w:rsidP="00FF261C">
      <w:pPr>
        <w:rPr>
          <w:rFonts w:cs="Arial"/>
          <w:bCs/>
          <w:sz w:val="22"/>
          <w:szCs w:val="22"/>
        </w:rPr>
      </w:pPr>
    </w:p>
    <w:p w14:paraId="565E0658" w14:textId="365F89FE" w:rsidR="00E136CB" w:rsidRPr="00BA0BA6" w:rsidRDefault="00E136CB" w:rsidP="00FF261C">
      <w:pPr>
        <w:rPr>
          <w:rFonts w:cs="Arial"/>
          <w:bCs/>
          <w:sz w:val="22"/>
          <w:szCs w:val="22"/>
        </w:rPr>
      </w:pPr>
      <w:r w:rsidRPr="00BA0BA6">
        <w:rPr>
          <w:rFonts w:cs="Arial"/>
          <w:b/>
          <w:sz w:val="22"/>
          <w:szCs w:val="22"/>
        </w:rPr>
        <w:t xml:space="preserve">Gestión Presupuestal. </w:t>
      </w:r>
      <w:r w:rsidRPr="00BA0BA6">
        <w:rPr>
          <w:rFonts w:cs="Arial"/>
          <w:bCs/>
          <w:sz w:val="22"/>
          <w:szCs w:val="22"/>
        </w:rPr>
        <w:t>Para la vigencia 2021, la Subdirección de Gestión Corporativa tuvo una asignación de recursos del presupuesto por valor de $26.579 millones, de los cuales al cierre de la vigencia logró la contratación efectiva del 99% de ellos, correspondientes a $26.261 millones y giros al cierre del año por valor de $17.369, de acuerdo con el siguiente detalle:</w:t>
      </w:r>
    </w:p>
    <w:p w14:paraId="702642AB" w14:textId="77777777" w:rsidR="00E136CB" w:rsidRPr="00FF261C" w:rsidRDefault="00E136CB" w:rsidP="00FF261C">
      <w:pPr>
        <w:rPr>
          <w:rFonts w:cs="Arial"/>
          <w:bCs/>
          <w:szCs w:val="24"/>
        </w:rPr>
      </w:pPr>
    </w:p>
    <w:p w14:paraId="06D89F1F" w14:textId="65EE4729" w:rsidR="00E136CB" w:rsidRPr="00FF261C" w:rsidRDefault="00E136CB" w:rsidP="00FF261C">
      <w:pPr>
        <w:rPr>
          <w:rFonts w:eastAsia="Arial" w:cs="Arial"/>
          <w:b/>
          <w:color w:val="000000" w:themeColor="text1"/>
          <w:szCs w:val="24"/>
        </w:rPr>
      </w:pPr>
    </w:p>
    <w:p w14:paraId="06328828" w14:textId="39F1D0E4" w:rsidR="00534264" w:rsidRPr="00534264" w:rsidRDefault="3AD25A08" w:rsidP="0B4E8F82">
      <w:pPr>
        <w:pStyle w:val="Descripcin"/>
        <w:keepNext/>
        <w:jc w:val="center"/>
        <w:rPr>
          <w:b/>
          <w:bCs/>
          <w:color w:val="auto"/>
        </w:rPr>
      </w:pPr>
      <w:r w:rsidRPr="0B4E8F82">
        <w:rPr>
          <w:b/>
          <w:bCs/>
          <w:color w:val="auto"/>
        </w:rPr>
        <w:t xml:space="preserve">Tabla </w:t>
      </w:r>
      <w:r w:rsidR="00534264" w:rsidRPr="0B4E8F82">
        <w:rPr>
          <w:b/>
          <w:bCs/>
          <w:color w:val="auto"/>
        </w:rPr>
        <w:fldChar w:fldCharType="begin"/>
      </w:r>
      <w:r w:rsidR="00534264" w:rsidRPr="0B4E8F82">
        <w:rPr>
          <w:b/>
          <w:bCs/>
          <w:color w:val="auto"/>
        </w:rPr>
        <w:instrText xml:space="preserve"> SEQ Tabla \* ARABIC </w:instrText>
      </w:r>
      <w:r w:rsidR="00534264" w:rsidRPr="0B4E8F82">
        <w:rPr>
          <w:b/>
          <w:bCs/>
          <w:color w:val="auto"/>
        </w:rPr>
        <w:fldChar w:fldCharType="separate"/>
      </w:r>
      <w:r w:rsidR="515D0603" w:rsidRPr="0B4E8F82">
        <w:rPr>
          <w:b/>
          <w:bCs/>
          <w:noProof/>
          <w:color w:val="auto"/>
        </w:rPr>
        <w:t>32</w:t>
      </w:r>
      <w:r w:rsidR="00534264" w:rsidRPr="0B4E8F82">
        <w:rPr>
          <w:b/>
          <w:bCs/>
          <w:color w:val="auto"/>
        </w:rPr>
        <w:fldChar w:fldCharType="end"/>
      </w:r>
      <w:r w:rsidR="4BCB8BC3" w:rsidRPr="0B4E8F82">
        <w:rPr>
          <w:b/>
          <w:bCs/>
          <w:color w:val="auto"/>
        </w:rPr>
        <w:t>. Gestión</w:t>
      </w:r>
      <w:r w:rsidRPr="0B4E8F82">
        <w:rPr>
          <w:b/>
          <w:bCs/>
          <w:color w:val="auto"/>
        </w:rPr>
        <w:t xml:space="preserve"> Presupuestal UAECOB</w:t>
      </w:r>
    </w:p>
    <w:tbl>
      <w:tblPr>
        <w:tblStyle w:val="Tabladecuadrcula5oscura-nfasis2"/>
        <w:tblW w:w="0" w:type="auto"/>
        <w:tblLook w:val="04A0" w:firstRow="1" w:lastRow="0" w:firstColumn="1" w:lastColumn="0" w:noHBand="0" w:noVBand="1"/>
        <w:tblCaption w:val="Gestion Presupuestal de la subdireccion de gestion corporativa "/>
        <w:tblDescription w:val="Gestion Presupuestal de la subdireccion de gestion corporativa"/>
      </w:tblPr>
      <w:tblGrid>
        <w:gridCol w:w="1926"/>
        <w:gridCol w:w="1519"/>
        <w:gridCol w:w="1666"/>
        <w:gridCol w:w="2084"/>
        <w:gridCol w:w="1468"/>
      </w:tblGrid>
      <w:tr w:rsidR="002347B9" w:rsidRPr="00534264" w14:paraId="4311C0C7" w14:textId="77777777" w:rsidTr="0B4E8F82">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1926" w:type="dxa"/>
            <w:noWrap/>
            <w:hideMark/>
          </w:tcPr>
          <w:p w14:paraId="1A11837D" w14:textId="77777777" w:rsidR="002347B9" w:rsidRPr="00534264" w:rsidRDefault="002347B9" w:rsidP="00FF261C">
            <w:pPr>
              <w:rPr>
                <w:rFonts w:eastAsia="Arial" w:cs="Arial"/>
                <w:sz w:val="18"/>
                <w:szCs w:val="24"/>
              </w:rPr>
            </w:pPr>
            <w:r w:rsidRPr="00534264">
              <w:rPr>
                <w:rFonts w:eastAsia="Arial" w:cs="Arial"/>
                <w:sz w:val="18"/>
                <w:szCs w:val="24"/>
              </w:rPr>
              <w:t> </w:t>
            </w:r>
          </w:p>
        </w:tc>
        <w:tc>
          <w:tcPr>
            <w:tcW w:w="1519" w:type="dxa"/>
            <w:noWrap/>
            <w:hideMark/>
          </w:tcPr>
          <w:p w14:paraId="2CEE237C" w14:textId="77777777" w:rsidR="002347B9" w:rsidRPr="00534264" w:rsidRDefault="6B20A10C" w:rsidP="00FF261C">
            <w:pP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B4E8F82">
              <w:rPr>
                <w:rFonts w:eastAsia="Arial" w:cs="Arial"/>
                <w:sz w:val="18"/>
                <w:szCs w:val="18"/>
              </w:rPr>
              <w:t>PROYECTO 7655-MIPG</w:t>
            </w:r>
          </w:p>
        </w:tc>
        <w:tc>
          <w:tcPr>
            <w:tcW w:w="1666" w:type="dxa"/>
            <w:noWrap/>
            <w:hideMark/>
          </w:tcPr>
          <w:p w14:paraId="46D4140E" w14:textId="79AB178E" w:rsidR="002347B9" w:rsidRPr="00534264" w:rsidRDefault="6B20A10C" w:rsidP="0B4E8F82">
            <w:pP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B4E8F82">
              <w:rPr>
                <w:rFonts w:eastAsia="Arial" w:cs="Arial"/>
                <w:sz w:val="18"/>
                <w:szCs w:val="18"/>
              </w:rPr>
              <w:t>PROYECTO 7658</w:t>
            </w:r>
            <w:r w:rsidR="7FACD840" w:rsidRPr="0B4E8F82">
              <w:rPr>
                <w:rFonts w:eastAsia="Arial" w:cs="Arial"/>
                <w:sz w:val="18"/>
                <w:szCs w:val="18"/>
              </w:rPr>
              <w:t>-</w:t>
            </w:r>
            <w:r w:rsidRPr="0B4E8F82">
              <w:rPr>
                <w:rFonts w:eastAsia="Arial" w:cs="Arial"/>
                <w:sz w:val="18"/>
                <w:szCs w:val="18"/>
              </w:rPr>
              <w:t>MISIONAL</w:t>
            </w:r>
          </w:p>
        </w:tc>
        <w:tc>
          <w:tcPr>
            <w:tcW w:w="2084" w:type="dxa"/>
            <w:noWrap/>
            <w:hideMark/>
          </w:tcPr>
          <w:p w14:paraId="511225EA" w14:textId="3B995364" w:rsidR="002347B9" w:rsidRPr="00534264" w:rsidRDefault="6B20A10C" w:rsidP="00FF261C">
            <w:pP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B4E8F82">
              <w:rPr>
                <w:rFonts w:eastAsia="Arial" w:cs="Arial"/>
                <w:sz w:val="18"/>
                <w:szCs w:val="18"/>
              </w:rPr>
              <w:t>FUNCIONAMIENTO</w:t>
            </w:r>
          </w:p>
        </w:tc>
        <w:tc>
          <w:tcPr>
            <w:tcW w:w="1468" w:type="dxa"/>
            <w:noWrap/>
            <w:hideMark/>
          </w:tcPr>
          <w:p w14:paraId="40457120" w14:textId="77777777" w:rsidR="002347B9" w:rsidRPr="00534264" w:rsidRDefault="002347B9" w:rsidP="00FF261C">
            <w:pPr>
              <w:cnfStyle w:val="100000000000" w:firstRow="1" w:lastRow="0" w:firstColumn="0" w:lastColumn="0" w:oddVBand="0" w:evenVBand="0" w:oddHBand="0" w:evenHBand="0" w:firstRowFirstColumn="0" w:firstRowLastColumn="0" w:lastRowFirstColumn="0" w:lastRowLastColumn="0"/>
              <w:rPr>
                <w:rFonts w:eastAsia="Arial" w:cs="Arial"/>
                <w:sz w:val="18"/>
                <w:szCs w:val="24"/>
              </w:rPr>
            </w:pPr>
            <w:r w:rsidRPr="00534264">
              <w:rPr>
                <w:rFonts w:eastAsia="Arial" w:cs="Arial"/>
                <w:sz w:val="18"/>
                <w:szCs w:val="24"/>
              </w:rPr>
              <w:t>TOTAL</w:t>
            </w:r>
          </w:p>
        </w:tc>
      </w:tr>
      <w:tr w:rsidR="002347B9" w:rsidRPr="00534264" w14:paraId="79DC835D" w14:textId="77777777" w:rsidTr="0B4E8F82">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926" w:type="dxa"/>
            <w:noWrap/>
            <w:hideMark/>
          </w:tcPr>
          <w:p w14:paraId="1B1D5834" w14:textId="77777777" w:rsidR="002347B9" w:rsidRPr="00534264" w:rsidRDefault="002347B9" w:rsidP="00FF261C">
            <w:pPr>
              <w:rPr>
                <w:rFonts w:eastAsia="Arial" w:cs="Arial"/>
                <w:sz w:val="18"/>
                <w:szCs w:val="24"/>
              </w:rPr>
            </w:pPr>
            <w:r w:rsidRPr="00534264">
              <w:rPr>
                <w:rFonts w:eastAsia="Arial" w:cs="Arial"/>
                <w:sz w:val="18"/>
                <w:szCs w:val="24"/>
              </w:rPr>
              <w:t>APROPIACIÓN INICIAL</w:t>
            </w:r>
          </w:p>
        </w:tc>
        <w:tc>
          <w:tcPr>
            <w:tcW w:w="1519" w:type="dxa"/>
            <w:noWrap/>
            <w:hideMark/>
          </w:tcPr>
          <w:p w14:paraId="4FCD886C"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$ 2.849.720.577</w:t>
            </w:r>
          </w:p>
        </w:tc>
        <w:tc>
          <w:tcPr>
            <w:tcW w:w="1666" w:type="dxa"/>
            <w:noWrap/>
            <w:hideMark/>
          </w:tcPr>
          <w:p w14:paraId="1AF786A8"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$ 16.907.115.218</w:t>
            </w:r>
          </w:p>
        </w:tc>
        <w:tc>
          <w:tcPr>
            <w:tcW w:w="2084" w:type="dxa"/>
            <w:noWrap/>
            <w:hideMark/>
          </w:tcPr>
          <w:p w14:paraId="24F59255"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$ 6.829.587.020</w:t>
            </w:r>
          </w:p>
        </w:tc>
        <w:tc>
          <w:tcPr>
            <w:tcW w:w="1468" w:type="dxa"/>
            <w:noWrap/>
            <w:hideMark/>
          </w:tcPr>
          <w:p w14:paraId="7BFB7C4D"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$ 26.579.416.795</w:t>
            </w:r>
          </w:p>
        </w:tc>
      </w:tr>
      <w:tr w:rsidR="002347B9" w:rsidRPr="00534264" w14:paraId="070BB33F" w14:textId="77777777" w:rsidTr="0B4E8F82">
        <w:trPr>
          <w:trHeight w:val="870"/>
        </w:trPr>
        <w:tc>
          <w:tcPr>
            <w:cnfStyle w:val="001000000000" w:firstRow="0" w:lastRow="0" w:firstColumn="1" w:lastColumn="0" w:oddVBand="0" w:evenVBand="0" w:oddHBand="0" w:evenHBand="0" w:firstRowFirstColumn="0" w:firstRowLastColumn="0" w:lastRowFirstColumn="0" w:lastRowLastColumn="0"/>
            <w:tcW w:w="1926" w:type="dxa"/>
            <w:noWrap/>
            <w:hideMark/>
          </w:tcPr>
          <w:p w14:paraId="1BA88E7C" w14:textId="77777777" w:rsidR="002347B9" w:rsidRPr="00534264" w:rsidRDefault="002347B9" w:rsidP="00FF261C">
            <w:pPr>
              <w:rPr>
                <w:rFonts w:eastAsia="Arial" w:cs="Arial"/>
                <w:sz w:val="18"/>
                <w:szCs w:val="24"/>
              </w:rPr>
            </w:pPr>
            <w:r w:rsidRPr="00534264">
              <w:rPr>
                <w:rFonts w:eastAsia="Arial" w:cs="Arial"/>
                <w:sz w:val="18"/>
                <w:szCs w:val="24"/>
              </w:rPr>
              <w:t>VALOR COMPROMETIDO</w:t>
            </w:r>
          </w:p>
        </w:tc>
        <w:tc>
          <w:tcPr>
            <w:tcW w:w="1519" w:type="dxa"/>
            <w:noWrap/>
            <w:hideMark/>
          </w:tcPr>
          <w:p w14:paraId="2C6EDCBA"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$ 2.849.720.577</w:t>
            </w:r>
          </w:p>
        </w:tc>
        <w:tc>
          <w:tcPr>
            <w:tcW w:w="1666" w:type="dxa"/>
            <w:noWrap/>
            <w:hideMark/>
          </w:tcPr>
          <w:p w14:paraId="34168F75"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$ 16.659.577.087</w:t>
            </w:r>
          </w:p>
        </w:tc>
        <w:tc>
          <w:tcPr>
            <w:tcW w:w="2084" w:type="dxa"/>
            <w:noWrap/>
            <w:hideMark/>
          </w:tcPr>
          <w:p w14:paraId="608A44B5"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$ 6.361.395.374</w:t>
            </w:r>
          </w:p>
        </w:tc>
        <w:tc>
          <w:tcPr>
            <w:tcW w:w="1468" w:type="dxa"/>
            <w:noWrap/>
            <w:hideMark/>
          </w:tcPr>
          <w:p w14:paraId="337ABF5A"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$ 26.261.126.353</w:t>
            </w:r>
          </w:p>
        </w:tc>
      </w:tr>
      <w:tr w:rsidR="002347B9" w:rsidRPr="00534264" w14:paraId="101569A7" w14:textId="77777777" w:rsidTr="0B4E8F82">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926" w:type="dxa"/>
            <w:noWrap/>
            <w:hideMark/>
          </w:tcPr>
          <w:p w14:paraId="66E8194D" w14:textId="77777777" w:rsidR="002347B9" w:rsidRPr="00534264" w:rsidRDefault="002347B9" w:rsidP="00FF261C">
            <w:pPr>
              <w:rPr>
                <w:rFonts w:eastAsia="Arial" w:cs="Arial"/>
                <w:sz w:val="18"/>
                <w:szCs w:val="24"/>
              </w:rPr>
            </w:pPr>
            <w:r w:rsidRPr="00534264">
              <w:rPr>
                <w:rFonts w:eastAsia="Arial" w:cs="Arial"/>
                <w:sz w:val="18"/>
                <w:szCs w:val="24"/>
              </w:rPr>
              <w:t>% DE EJECUCIÓN</w:t>
            </w:r>
          </w:p>
        </w:tc>
        <w:tc>
          <w:tcPr>
            <w:tcW w:w="1519" w:type="dxa"/>
            <w:noWrap/>
            <w:hideMark/>
          </w:tcPr>
          <w:p w14:paraId="711F9F9F"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100%</w:t>
            </w:r>
          </w:p>
        </w:tc>
        <w:tc>
          <w:tcPr>
            <w:tcW w:w="1666" w:type="dxa"/>
            <w:noWrap/>
            <w:hideMark/>
          </w:tcPr>
          <w:p w14:paraId="653B923E"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99%</w:t>
            </w:r>
          </w:p>
        </w:tc>
        <w:tc>
          <w:tcPr>
            <w:tcW w:w="2084" w:type="dxa"/>
            <w:noWrap/>
            <w:hideMark/>
          </w:tcPr>
          <w:p w14:paraId="39663B8D"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99%</w:t>
            </w:r>
          </w:p>
        </w:tc>
        <w:tc>
          <w:tcPr>
            <w:tcW w:w="1468" w:type="dxa"/>
            <w:noWrap/>
            <w:hideMark/>
          </w:tcPr>
          <w:p w14:paraId="220760B3"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99%</w:t>
            </w:r>
          </w:p>
        </w:tc>
      </w:tr>
      <w:tr w:rsidR="002347B9" w:rsidRPr="00534264" w14:paraId="5FA24133" w14:textId="77777777" w:rsidTr="0B4E8F82">
        <w:trPr>
          <w:trHeight w:val="585"/>
        </w:trPr>
        <w:tc>
          <w:tcPr>
            <w:cnfStyle w:val="001000000000" w:firstRow="0" w:lastRow="0" w:firstColumn="1" w:lastColumn="0" w:oddVBand="0" w:evenVBand="0" w:oddHBand="0" w:evenHBand="0" w:firstRowFirstColumn="0" w:firstRowLastColumn="0" w:lastRowFirstColumn="0" w:lastRowLastColumn="0"/>
            <w:tcW w:w="1926" w:type="dxa"/>
            <w:noWrap/>
            <w:hideMark/>
          </w:tcPr>
          <w:p w14:paraId="2082EF1B" w14:textId="77777777" w:rsidR="002347B9" w:rsidRPr="00534264" w:rsidRDefault="002347B9" w:rsidP="00FF261C">
            <w:pPr>
              <w:rPr>
                <w:rFonts w:eastAsia="Arial" w:cs="Arial"/>
                <w:sz w:val="18"/>
                <w:szCs w:val="24"/>
              </w:rPr>
            </w:pPr>
            <w:r w:rsidRPr="00534264">
              <w:rPr>
                <w:rFonts w:eastAsia="Arial" w:cs="Arial"/>
                <w:sz w:val="18"/>
                <w:szCs w:val="24"/>
              </w:rPr>
              <w:t> </w:t>
            </w:r>
          </w:p>
        </w:tc>
        <w:tc>
          <w:tcPr>
            <w:tcW w:w="1519" w:type="dxa"/>
            <w:noWrap/>
            <w:hideMark/>
          </w:tcPr>
          <w:p w14:paraId="5A1BA491"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7655-MIPG</w:t>
            </w:r>
          </w:p>
        </w:tc>
        <w:tc>
          <w:tcPr>
            <w:tcW w:w="1666" w:type="dxa"/>
            <w:noWrap/>
            <w:hideMark/>
          </w:tcPr>
          <w:p w14:paraId="71852CA2"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7658-MISIONAL</w:t>
            </w:r>
          </w:p>
        </w:tc>
        <w:tc>
          <w:tcPr>
            <w:tcW w:w="2084" w:type="dxa"/>
            <w:noWrap/>
            <w:hideMark/>
          </w:tcPr>
          <w:p w14:paraId="1D0E3A84"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FUNCIONAMIENTO</w:t>
            </w:r>
          </w:p>
        </w:tc>
        <w:tc>
          <w:tcPr>
            <w:tcW w:w="1468" w:type="dxa"/>
            <w:noWrap/>
            <w:hideMark/>
          </w:tcPr>
          <w:p w14:paraId="45E79093"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TOTAL</w:t>
            </w:r>
          </w:p>
        </w:tc>
      </w:tr>
      <w:tr w:rsidR="002347B9" w:rsidRPr="00534264" w14:paraId="36BEB89B" w14:textId="77777777" w:rsidTr="0B4E8F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6" w:type="dxa"/>
            <w:noWrap/>
            <w:hideMark/>
          </w:tcPr>
          <w:p w14:paraId="6EAC2DA5" w14:textId="77777777" w:rsidR="002347B9" w:rsidRPr="00534264" w:rsidRDefault="002347B9" w:rsidP="00FF261C">
            <w:pPr>
              <w:rPr>
                <w:rFonts w:eastAsia="Arial" w:cs="Arial"/>
                <w:sz w:val="18"/>
                <w:szCs w:val="24"/>
              </w:rPr>
            </w:pPr>
            <w:r w:rsidRPr="00534264">
              <w:rPr>
                <w:rFonts w:eastAsia="Arial" w:cs="Arial"/>
                <w:sz w:val="18"/>
                <w:szCs w:val="24"/>
              </w:rPr>
              <w:t>GIROS</w:t>
            </w:r>
          </w:p>
        </w:tc>
        <w:tc>
          <w:tcPr>
            <w:tcW w:w="1519" w:type="dxa"/>
            <w:noWrap/>
            <w:hideMark/>
          </w:tcPr>
          <w:p w14:paraId="5E601743"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2.780.756.221</w:t>
            </w:r>
          </w:p>
        </w:tc>
        <w:tc>
          <w:tcPr>
            <w:tcW w:w="1666" w:type="dxa"/>
            <w:noWrap/>
            <w:hideMark/>
          </w:tcPr>
          <w:p w14:paraId="27695D27"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8.900.392.010</w:t>
            </w:r>
          </w:p>
        </w:tc>
        <w:tc>
          <w:tcPr>
            <w:tcW w:w="2084" w:type="dxa"/>
            <w:noWrap/>
            <w:hideMark/>
          </w:tcPr>
          <w:p w14:paraId="102765A8"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5.688.759.603</w:t>
            </w:r>
          </w:p>
        </w:tc>
        <w:tc>
          <w:tcPr>
            <w:tcW w:w="1468" w:type="dxa"/>
            <w:noWrap/>
            <w:hideMark/>
          </w:tcPr>
          <w:p w14:paraId="52739241"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17.369.907.834</w:t>
            </w:r>
          </w:p>
        </w:tc>
      </w:tr>
      <w:tr w:rsidR="002347B9" w:rsidRPr="00534264" w14:paraId="48EEFC4D" w14:textId="77777777" w:rsidTr="0B4E8F82">
        <w:trPr>
          <w:trHeight w:val="585"/>
        </w:trPr>
        <w:tc>
          <w:tcPr>
            <w:cnfStyle w:val="001000000000" w:firstRow="0" w:lastRow="0" w:firstColumn="1" w:lastColumn="0" w:oddVBand="0" w:evenVBand="0" w:oddHBand="0" w:evenHBand="0" w:firstRowFirstColumn="0" w:firstRowLastColumn="0" w:lastRowFirstColumn="0" w:lastRowLastColumn="0"/>
            <w:tcW w:w="1926" w:type="dxa"/>
            <w:noWrap/>
            <w:hideMark/>
          </w:tcPr>
          <w:p w14:paraId="4DBCE8DA" w14:textId="77777777" w:rsidR="002347B9" w:rsidRPr="00534264" w:rsidRDefault="002347B9" w:rsidP="00FF261C">
            <w:pPr>
              <w:rPr>
                <w:rFonts w:eastAsia="Arial" w:cs="Arial"/>
                <w:sz w:val="18"/>
                <w:szCs w:val="24"/>
              </w:rPr>
            </w:pPr>
            <w:r w:rsidRPr="00534264">
              <w:rPr>
                <w:rFonts w:eastAsia="Arial" w:cs="Arial"/>
                <w:sz w:val="18"/>
                <w:szCs w:val="24"/>
              </w:rPr>
              <w:t>% DE GIROS</w:t>
            </w:r>
          </w:p>
        </w:tc>
        <w:tc>
          <w:tcPr>
            <w:tcW w:w="1519" w:type="dxa"/>
            <w:noWrap/>
            <w:hideMark/>
          </w:tcPr>
          <w:p w14:paraId="633DC52A"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98%</w:t>
            </w:r>
          </w:p>
        </w:tc>
        <w:tc>
          <w:tcPr>
            <w:tcW w:w="1666" w:type="dxa"/>
            <w:noWrap/>
            <w:hideMark/>
          </w:tcPr>
          <w:p w14:paraId="53C1D185"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53%</w:t>
            </w:r>
          </w:p>
        </w:tc>
        <w:tc>
          <w:tcPr>
            <w:tcW w:w="2084" w:type="dxa"/>
            <w:noWrap/>
            <w:hideMark/>
          </w:tcPr>
          <w:p w14:paraId="4D8FBF6C"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84%</w:t>
            </w:r>
          </w:p>
        </w:tc>
        <w:tc>
          <w:tcPr>
            <w:tcW w:w="1468" w:type="dxa"/>
            <w:noWrap/>
            <w:hideMark/>
          </w:tcPr>
          <w:p w14:paraId="1EAF5F7D"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66%</w:t>
            </w:r>
          </w:p>
        </w:tc>
      </w:tr>
    </w:tbl>
    <w:p w14:paraId="384AEB46" w14:textId="77777777" w:rsidR="00534264" w:rsidRPr="00263D26" w:rsidRDefault="00534264" w:rsidP="00534264">
      <w:pPr>
        <w:spacing w:after="240"/>
        <w:jc w:val="center"/>
        <w:rPr>
          <w:rFonts w:eastAsia="Arial Nova" w:cs="Arial"/>
          <w:szCs w:val="24"/>
        </w:rPr>
      </w:pPr>
      <w:r>
        <w:rPr>
          <w:sz w:val="16"/>
          <w:szCs w:val="16"/>
        </w:rPr>
        <w:t>Fuente: Subdirección de Gestión Corporativa</w:t>
      </w:r>
    </w:p>
    <w:p w14:paraId="5C1C9E24" w14:textId="77777777" w:rsidR="00E136CB" w:rsidRDefault="00E136CB" w:rsidP="00FF261C">
      <w:pPr>
        <w:rPr>
          <w:rFonts w:cs="Arial"/>
          <w:color w:val="auto"/>
          <w:szCs w:val="24"/>
        </w:rPr>
      </w:pPr>
    </w:p>
    <w:p w14:paraId="4AE880E4" w14:textId="77777777" w:rsidR="00566368" w:rsidRDefault="00566368" w:rsidP="00FF261C">
      <w:pPr>
        <w:rPr>
          <w:rFonts w:cs="Arial"/>
          <w:color w:val="auto"/>
          <w:szCs w:val="24"/>
        </w:rPr>
      </w:pPr>
    </w:p>
    <w:p w14:paraId="54A58830" w14:textId="77777777" w:rsidR="00566368" w:rsidRPr="00FF261C" w:rsidRDefault="00566368" w:rsidP="00FF261C">
      <w:pPr>
        <w:rPr>
          <w:rFonts w:cs="Arial"/>
          <w:color w:val="auto"/>
          <w:szCs w:val="24"/>
        </w:rPr>
      </w:pPr>
    </w:p>
    <w:p w14:paraId="6C50B356" w14:textId="77777777" w:rsidR="00C878C2" w:rsidRPr="00BA0BA6" w:rsidRDefault="2DA53791" w:rsidP="00FF261C">
      <w:pPr>
        <w:pStyle w:val="Ttulo3"/>
        <w:rPr>
          <w:rFonts w:cs="Arial"/>
          <w:color w:val="auto"/>
          <w:sz w:val="22"/>
          <w:szCs w:val="22"/>
        </w:rPr>
      </w:pPr>
      <w:bookmarkStart w:id="55" w:name="_Toc94082250"/>
      <w:bookmarkStart w:id="56" w:name="_Toc94091222"/>
      <w:r w:rsidRPr="0B4E8F82">
        <w:rPr>
          <w:rFonts w:cs="Arial"/>
          <w:color w:val="auto"/>
          <w:sz w:val="22"/>
          <w:szCs w:val="22"/>
        </w:rPr>
        <w:t>Apuesta(s) de la gestión para 2022</w:t>
      </w:r>
      <w:bookmarkEnd w:id="55"/>
      <w:bookmarkEnd w:id="56"/>
    </w:p>
    <w:p w14:paraId="3E418136" w14:textId="36A6C949" w:rsidR="0B4E8F82" w:rsidRDefault="0B4E8F82" w:rsidP="0B4E8F82">
      <w:pPr>
        <w:rPr>
          <w:szCs w:val="24"/>
        </w:rPr>
      </w:pPr>
    </w:p>
    <w:p w14:paraId="099ECEC9" w14:textId="39B3C25D" w:rsidR="00E136CB" w:rsidRPr="00BA0BA6" w:rsidRDefault="0390DAF9" w:rsidP="0B4E8F82">
      <w:pPr>
        <w:spacing w:before="100" w:beforeAutospacing="1" w:after="100" w:afterAutospacing="1"/>
        <w:rPr>
          <w:rFonts w:cs="Arial"/>
          <w:color w:val="auto"/>
          <w:sz w:val="22"/>
          <w:szCs w:val="22"/>
        </w:rPr>
      </w:pPr>
      <w:r w:rsidRPr="0B4E8F82">
        <w:rPr>
          <w:rFonts w:cs="Arial"/>
          <w:b/>
          <w:bCs/>
          <w:color w:val="auto"/>
          <w:sz w:val="22"/>
          <w:szCs w:val="22"/>
        </w:rPr>
        <w:t>Apuestas en Infraestructura.</w:t>
      </w:r>
      <w:r w:rsidRPr="0B4E8F82">
        <w:rPr>
          <w:rFonts w:cs="Arial"/>
          <w:color w:val="auto"/>
          <w:sz w:val="22"/>
          <w:szCs w:val="22"/>
        </w:rPr>
        <w:t xml:space="preserve"> Para el año 2022, en materia de infraestructura, </w:t>
      </w:r>
      <w:r w:rsidR="03419564" w:rsidRPr="0B4E8F82">
        <w:rPr>
          <w:rFonts w:cs="Arial"/>
          <w:color w:val="auto"/>
          <w:sz w:val="22"/>
          <w:szCs w:val="22"/>
        </w:rPr>
        <w:t xml:space="preserve">Bomberos Bogotá </w:t>
      </w:r>
      <w:r w:rsidRPr="0B4E8F82">
        <w:rPr>
          <w:rFonts w:cs="Arial"/>
          <w:color w:val="auto"/>
          <w:sz w:val="22"/>
          <w:szCs w:val="22"/>
        </w:rPr>
        <w:t>entregará un nuevo espacio para la gestión integral de riesgos, incendios, incidentes con materiales peligrosos y rescates en todas sus modalidades y avanzará en la construcción de la estación Marichuela.</w:t>
      </w:r>
    </w:p>
    <w:p w14:paraId="0AD144EB" w14:textId="5A791311" w:rsidR="0B4E8F82" w:rsidRDefault="0B4E8F82" w:rsidP="0B4E8F82">
      <w:pPr>
        <w:spacing w:beforeAutospacing="1" w:afterAutospacing="1"/>
        <w:rPr>
          <w:color w:val="auto"/>
          <w:szCs w:val="24"/>
        </w:rPr>
      </w:pPr>
    </w:p>
    <w:p w14:paraId="2C6FB05D" w14:textId="24DB66A5" w:rsidR="00E136CB" w:rsidRPr="00BA0BA6" w:rsidRDefault="0390DAF9" w:rsidP="0B4E8F82">
      <w:pPr>
        <w:spacing w:before="100" w:beforeAutospacing="1" w:after="100" w:afterAutospacing="1"/>
        <w:rPr>
          <w:rFonts w:cs="Arial"/>
          <w:color w:val="auto"/>
          <w:sz w:val="22"/>
          <w:szCs w:val="22"/>
        </w:rPr>
      </w:pPr>
      <w:r w:rsidRPr="0B4E8F82">
        <w:rPr>
          <w:rFonts w:cs="Arial"/>
          <w:b/>
          <w:bCs/>
          <w:color w:val="auto"/>
          <w:sz w:val="22"/>
          <w:szCs w:val="22"/>
        </w:rPr>
        <w:t xml:space="preserve">Apuestas en la Gestión Administrativa. </w:t>
      </w:r>
      <w:r w:rsidRPr="0B4E8F82">
        <w:rPr>
          <w:rFonts w:cs="Arial"/>
          <w:color w:val="auto"/>
          <w:sz w:val="22"/>
          <w:szCs w:val="22"/>
        </w:rPr>
        <w:t>Con el objetivo de continuar fortaleciendo los aspectos administrativos que dan soporte a la misionalidad de la entidad, en el 2022</w:t>
      </w:r>
      <w:r w:rsidR="70A55571" w:rsidRPr="0B4E8F82">
        <w:rPr>
          <w:rFonts w:cs="Arial"/>
          <w:color w:val="auto"/>
          <w:sz w:val="22"/>
          <w:szCs w:val="22"/>
        </w:rPr>
        <w:t>,</w:t>
      </w:r>
      <w:r w:rsidRPr="0B4E8F82">
        <w:rPr>
          <w:rFonts w:cs="Arial"/>
          <w:color w:val="auto"/>
          <w:sz w:val="22"/>
          <w:szCs w:val="22"/>
        </w:rPr>
        <w:t xml:space="preserve"> una vez se convaliden las Tablas de Retención Documental por parte del Archivo de Bogotá</w:t>
      </w:r>
      <w:r w:rsidR="63E3D70B" w:rsidRPr="0B4E8F82">
        <w:rPr>
          <w:rFonts w:cs="Arial"/>
          <w:color w:val="auto"/>
          <w:sz w:val="22"/>
          <w:szCs w:val="22"/>
        </w:rPr>
        <w:t>,</w:t>
      </w:r>
      <w:r w:rsidRPr="0B4E8F82">
        <w:rPr>
          <w:rFonts w:cs="Arial"/>
          <w:color w:val="auto"/>
          <w:sz w:val="22"/>
          <w:szCs w:val="22"/>
        </w:rPr>
        <w:t xml:space="preserve"> se iniciará la </w:t>
      </w:r>
      <w:r w:rsidR="2F807A76" w:rsidRPr="0B4E8F82">
        <w:rPr>
          <w:rFonts w:cs="Arial"/>
          <w:color w:val="auto"/>
          <w:sz w:val="22"/>
          <w:szCs w:val="22"/>
        </w:rPr>
        <w:t>i</w:t>
      </w:r>
      <w:r w:rsidRPr="0B4E8F82">
        <w:rPr>
          <w:rFonts w:cs="Arial"/>
          <w:color w:val="auto"/>
          <w:sz w:val="22"/>
          <w:szCs w:val="22"/>
        </w:rPr>
        <w:t>mplementación del Expediente Electrónico</w:t>
      </w:r>
      <w:r w:rsidR="3E45AA74" w:rsidRPr="0B4E8F82">
        <w:rPr>
          <w:rFonts w:cs="Arial"/>
          <w:color w:val="auto"/>
          <w:sz w:val="22"/>
          <w:szCs w:val="22"/>
        </w:rPr>
        <w:t>, el cual permitirá superar un</w:t>
      </w:r>
      <w:r w:rsidRPr="0B4E8F82">
        <w:rPr>
          <w:rFonts w:cs="Arial"/>
          <w:color w:val="auto"/>
          <w:sz w:val="22"/>
          <w:szCs w:val="22"/>
        </w:rPr>
        <w:t xml:space="preserve"> atraso </w:t>
      </w:r>
      <w:r w:rsidR="7EA2DFB8" w:rsidRPr="0B4E8F82">
        <w:rPr>
          <w:rFonts w:cs="Arial"/>
          <w:color w:val="auto"/>
          <w:sz w:val="22"/>
          <w:szCs w:val="22"/>
        </w:rPr>
        <w:t>tecnológico</w:t>
      </w:r>
      <w:r w:rsidRPr="0B4E8F82">
        <w:rPr>
          <w:rFonts w:cs="Arial"/>
          <w:color w:val="auto"/>
          <w:sz w:val="22"/>
          <w:szCs w:val="22"/>
        </w:rPr>
        <w:t xml:space="preserve"> institucional y hará más eficiente los procesos de gestión.</w:t>
      </w:r>
    </w:p>
    <w:p w14:paraId="4550FF37" w14:textId="7E08B448" w:rsidR="0B4E8F82" w:rsidRDefault="0B4E8F82" w:rsidP="0B4E8F82">
      <w:pPr>
        <w:spacing w:beforeAutospacing="1" w:afterAutospacing="1"/>
        <w:rPr>
          <w:color w:val="auto"/>
          <w:szCs w:val="24"/>
        </w:rPr>
      </w:pPr>
    </w:p>
    <w:p w14:paraId="53CDB43A" w14:textId="7619FE50" w:rsidR="00E136CB" w:rsidRPr="00BA0BA6" w:rsidRDefault="0390DAF9" w:rsidP="0B4E8F82">
      <w:pPr>
        <w:spacing w:before="100" w:beforeAutospacing="1" w:after="100" w:afterAutospacing="1"/>
        <w:rPr>
          <w:rFonts w:cs="Arial"/>
          <w:color w:val="auto"/>
          <w:sz w:val="22"/>
          <w:szCs w:val="22"/>
        </w:rPr>
      </w:pPr>
      <w:r w:rsidRPr="0B4E8F82">
        <w:rPr>
          <w:rFonts w:cs="Arial"/>
          <w:color w:val="auto"/>
          <w:sz w:val="22"/>
          <w:szCs w:val="22"/>
        </w:rPr>
        <w:t xml:space="preserve">En materia de gestión ambiental se avanzará en: construcción de 16 cuartos de almacenamiento de residuos sólidos en cumplimiento de los requisitos normativos; implementación de 11 huertas urbanas para aumentar la densidad de zonas verdes de la </w:t>
      </w:r>
      <w:r w:rsidR="12CE9E0E" w:rsidRPr="0B4E8F82">
        <w:rPr>
          <w:rFonts w:cs="Arial"/>
          <w:color w:val="auto"/>
          <w:sz w:val="22"/>
          <w:szCs w:val="22"/>
        </w:rPr>
        <w:t>e</w:t>
      </w:r>
      <w:r w:rsidRPr="0B4E8F82">
        <w:rPr>
          <w:rFonts w:cs="Arial"/>
          <w:color w:val="auto"/>
          <w:sz w:val="22"/>
          <w:szCs w:val="22"/>
        </w:rPr>
        <w:t xml:space="preserve">ntidad; </w:t>
      </w:r>
      <w:r w:rsidR="7EA2DFB8" w:rsidRPr="0B4E8F82">
        <w:rPr>
          <w:rFonts w:cs="Arial"/>
          <w:color w:val="auto"/>
          <w:sz w:val="22"/>
          <w:szCs w:val="22"/>
        </w:rPr>
        <w:t>implementación de</w:t>
      </w:r>
      <w:r w:rsidRPr="0B4E8F82">
        <w:rPr>
          <w:rFonts w:cs="Arial"/>
          <w:color w:val="auto"/>
          <w:sz w:val="22"/>
          <w:szCs w:val="22"/>
        </w:rPr>
        <w:t xml:space="preserve"> un sistema de aprovechamiento de residuos orgánicos en una estación de la </w:t>
      </w:r>
      <w:r w:rsidR="750E47F8" w:rsidRPr="0B4E8F82">
        <w:rPr>
          <w:rFonts w:eastAsia="Arial" w:cs="Arial"/>
          <w:sz w:val="22"/>
          <w:szCs w:val="22"/>
        </w:rPr>
        <w:t>UAE Cuerpo Oficial de Bomberos de Bogotá</w:t>
      </w:r>
      <w:r w:rsidR="750E47F8" w:rsidRPr="0B4E8F82">
        <w:rPr>
          <w:rFonts w:cs="Arial"/>
          <w:color w:val="auto"/>
          <w:sz w:val="22"/>
          <w:szCs w:val="22"/>
        </w:rPr>
        <w:t xml:space="preserve"> </w:t>
      </w:r>
      <w:r w:rsidRPr="0B4E8F82">
        <w:rPr>
          <w:rFonts w:cs="Arial"/>
          <w:color w:val="auto"/>
          <w:sz w:val="22"/>
          <w:szCs w:val="22"/>
        </w:rPr>
        <w:t xml:space="preserve">y apostaremos por la reducción del 0,5% de la huella de carbono generada </w:t>
      </w:r>
      <w:r w:rsidR="5E4A9175" w:rsidRPr="0B4E8F82">
        <w:rPr>
          <w:rFonts w:cs="Arial"/>
          <w:color w:val="auto"/>
          <w:sz w:val="22"/>
          <w:szCs w:val="22"/>
        </w:rPr>
        <w:t>por la entidad</w:t>
      </w:r>
      <w:r w:rsidR="00872E77" w:rsidRPr="0B4E8F82">
        <w:rPr>
          <w:rFonts w:cs="Arial"/>
          <w:color w:val="auto"/>
          <w:sz w:val="22"/>
          <w:szCs w:val="22"/>
        </w:rPr>
        <w:t>.</w:t>
      </w:r>
    </w:p>
    <w:p w14:paraId="15880A1C" w14:textId="58DD99B1" w:rsidR="00E136CB" w:rsidRPr="00BA0BA6" w:rsidRDefault="0390DAF9" w:rsidP="0B4E8F82">
      <w:pPr>
        <w:spacing w:before="100" w:beforeAutospacing="1" w:after="100" w:afterAutospacing="1"/>
        <w:rPr>
          <w:rFonts w:cs="Arial"/>
          <w:color w:val="auto"/>
          <w:sz w:val="22"/>
          <w:szCs w:val="22"/>
        </w:rPr>
      </w:pPr>
      <w:r w:rsidRPr="0B4E8F82">
        <w:rPr>
          <w:rFonts w:cs="Arial"/>
          <w:color w:val="auto"/>
          <w:sz w:val="22"/>
          <w:szCs w:val="22"/>
        </w:rPr>
        <w:t>Para continuar con la atención oportuna y de calidad a la ciudadanía que accede a los servicios institucionales</w:t>
      </w:r>
      <w:r w:rsidR="2D3D58CC" w:rsidRPr="0B4E8F82">
        <w:rPr>
          <w:rFonts w:cs="Arial"/>
          <w:color w:val="auto"/>
          <w:sz w:val="22"/>
          <w:szCs w:val="22"/>
        </w:rPr>
        <w:t>,</w:t>
      </w:r>
      <w:r w:rsidRPr="0B4E8F82">
        <w:rPr>
          <w:rFonts w:cs="Arial"/>
          <w:color w:val="auto"/>
          <w:sz w:val="22"/>
          <w:szCs w:val="22"/>
        </w:rPr>
        <w:t xml:space="preserve"> se implementará una estrategia de fortalecimiento del canal telefónico, y la puesta en funcionamiento de estrategias de atención a la ciudadanía de forma desconcentrada en las estaciones de bomberos de la ciudad. </w:t>
      </w:r>
    </w:p>
    <w:p w14:paraId="2203DF6B" w14:textId="77777777" w:rsidR="00E136CB" w:rsidRPr="00BA0BA6" w:rsidRDefault="00E136CB" w:rsidP="00FF261C">
      <w:pPr>
        <w:rPr>
          <w:rFonts w:cs="Arial"/>
          <w:sz w:val="22"/>
          <w:szCs w:val="22"/>
        </w:rPr>
      </w:pPr>
    </w:p>
    <w:p w14:paraId="5FA12480" w14:textId="1F5C2367" w:rsidR="00FE2F4E" w:rsidRPr="00BA0BA6" w:rsidRDefault="00C47523" w:rsidP="008F587B">
      <w:pPr>
        <w:pStyle w:val="Ttulo2"/>
      </w:pPr>
      <w:bookmarkStart w:id="57" w:name="_Toc94082251"/>
      <w:bookmarkStart w:id="58" w:name="_Toc94091223"/>
      <w:r w:rsidRPr="00BA0BA6">
        <w:t>Oficina Asesora de Planeación</w:t>
      </w:r>
      <w:bookmarkEnd w:id="57"/>
      <w:bookmarkEnd w:id="58"/>
    </w:p>
    <w:p w14:paraId="43A02969" w14:textId="5CBFDBD0" w:rsidR="00FE2F4E" w:rsidRPr="00BA0BA6" w:rsidRDefault="4A161523" w:rsidP="00F63FCD">
      <w:pPr>
        <w:spacing w:after="240"/>
        <w:rPr>
          <w:sz w:val="22"/>
          <w:szCs w:val="22"/>
        </w:rPr>
      </w:pPr>
      <w:r w:rsidRPr="0B4E8F82">
        <w:rPr>
          <w:sz w:val="22"/>
          <w:szCs w:val="22"/>
        </w:rPr>
        <w:t xml:space="preserve">La Oficina Asesora de Planeación se encuentra compuesta por diferentes equipos de trabajos que permiten dar cumplimiento a las funciones institucionales asignadas en el Decreto 555 de 2011, en tal sentido se presentan los principales logros y resultados, así como las apuestas para la vigencia 2022 del equipo de mejora continua, el equipo de gestión estratégica y el equipo de cooperación </w:t>
      </w:r>
    </w:p>
    <w:p w14:paraId="73541BDB" w14:textId="73C08E22" w:rsidR="00C878C2" w:rsidRPr="00BA0BA6" w:rsidRDefault="2DA53791" w:rsidP="00AF1B0B">
      <w:pPr>
        <w:pStyle w:val="Ttulo3"/>
        <w:spacing w:after="240"/>
        <w:rPr>
          <w:rFonts w:cs="Arial"/>
          <w:sz w:val="22"/>
          <w:szCs w:val="22"/>
        </w:rPr>
      </w:pPr>
      <w:bookmarkStart w:id="59" w:name="_Toc94082252"/>
      <w:bookmarkStart w:id="60" w:name="_Toc94091224"/>
      <w:r w:rsidRPr="0B4E8F82">
        <w:rPr>
          <w:rFonts w:cs="Arial"/>
          <w:sz w:val="22"/>
          <w:szCs w:val="22"/>
        </w:rPr>
        <w:t xml:space="preserve">Principales </w:t>
      </w:r>
      <w:r w:rsidR="07757F77" w:rsidRPr="0B4E8F82">
        <w:rPr>
          <w:rFonts w:cs="Arial"/>
          <w:sz w:val="22"/>
          <w:szCs w:val="22"/>
        </w:rPr>
        <w:t>l</w:t>
      </w:r>
      <w:r w:rsidRPr="0B4E8F82">
        <w:rPr>
          <w:rFonts w:cs="Arial"/>
          <w:sz w:val="22"/>
          <w:szCs w:val="22"/>
        </w:rPr>
        <w:t>ogros</w:t>
      </w:r>
      <w:r w:rsidR="6B4166AB" w:rsidRPr="0B4E8F82">
        <w:rPr>
          <w:rFonts w:cs="Arial"/>
          <w:sz w:val="22"/>
          <w:szCs w:val="22"/>
        </w:rPr>
        <w:t xml:space="preserve"> y resultados</w:t>
      </w:r>
      <w:bookmarkEnd w:id="59"/>
      <w:bookmarkEnd w:id="60"/>
      <w:r w:rsidR="6B4166AB" w:rsidRPr="0B4E8F82">
        <w:rPr>
          <w:rFonts w:cs="Arial"/>
          <w:sz w:val="22"/>
          <w:szCs w:val="22"/>
        </w:rPr>
        <w:t xml:space="preserve"> </w:t>
      </w:r>
    </w:p>
    <w:p w14:paraId="28B61006" w14:textId="7228F815" w:rsidR="00FE2F4E" w:rsidRPr="00BA0BA6" w:rsidRDefault="4A161523" w:rsidP="0B4E8F82">
      <w:pPr>
        <w:rPr>
          <w:rFonts w:cs="Arial"/>
          <w:sz w:val="22"/>
          <w:szCs w:val="22"/>
        </w:rPr>
      </w:pPr>
      <w:r w:rsidRPr="0B4E8F82">
        <w:rPr>
          <w:rFonts w:cs="Arial"/>
          <w:sz w:val="22"/>
          <w:szCs w:val="22"/>
        </w:rPr>
        <w:t xml:space="preserve">En cumplimiento del fortalecimiento de la planeación y gestión la </w:t>
      </w:r>
      <w:r w:rsidR="6DABC4B3" w:rsidRPr="0B4E8F82">
        <w:rPr>
          <w:rFonts w:eastAsia="Arial" w:cs="Arial"/>
          <w:sz w:val="22"/>
          <w:szCs w:val="22"/>
        </w:rPr>
        <w:t>UAE Cuerpo Oficial de Bomberos de Bogotá,</w:t>
      </w:r>
      <w:r w:rsidR="6DABC4B3" w:rsidRPr="0B4E8F82">
        <w:rPr>
          <w:rFonts w:cs="Arial"/>
          <w:sz w:val="22"/>
          <w:szCs w:val="22"/>
        </w:rPr>
        <w:t xml:space="preserve"> </w:t>
      </w:r>
      <w:r w:rsidRPr="0B4E8F82">
        <w:rPr>
          <w:rFonts w:cs="Arial"/>
          <w:sz w:val="22"/>
          <w:szCs w:val="22"/>
        </w:rPr>
        <w:t>en el marco del propósito 5 y el programa 56 desde el equipo de mejora continua</w:t>
      </w:r>
      <w:r w:rsidR="176BA5E0" w:rsidRPr="0B4E8F82">
        <w:rPr>
          <w:rFonts w:cs="Arial"/>
          <w:sz w:val="22"/>
          <w:szCs w:val="22"/>
        </w:rPr>
        <w:t>,</w:t>
      </w:r>
      <w:r w:rsidRPr="0B4E8F82">
        <w:rPr>
          <w:rFonts w:cs="Arial"/>
          <w:sz w:val="22"/>
          <w:szCs w:val="22"/>
        </w:rPr>
        <w:t xml:space="preserve"> se presentan los siguientes logros</w:t>
      </w:r>
      <w:r w:rsidR="7FD85255" w:rsidRPr="0B4E8F82">
        <w:rPr>
          <w:rFonts w:cs="Arial"/>
          <w:sz w:val="22"/>
          <w:szCs w:val="22"/>
        </w:rPr>
        <w:t>:</w:t>
      </w:r>
    </w:p>
    <w:p w14:paraId="4E1F1BDB" w14:textId="77777777" w:rsidR="00FE2F4E" w:rsidRPr="00BA0BA6" w:rsidRDefault="00FE2F4E" w:rsidP="00FE2F4E">
      <w:pPr>
        <w:rPr>
          <w:rFonts w:cs="Arial"/>
          <w:sz w:val="22"/>
          <w:szCs w:val="22"/>
        </w:rPr>
      </w:pPr>
    </w:p>
    <w:p w14:paraId="6B916BE7" w14:textId="15DDF712" w:rsidR="00FE2F4E" w:rsidRPr="00BA0BA6" w:rsidRDefault="4A161523" w:rsidP="00FE2F4E">
      <w:pPr>
        <w:rPr>
          <w:rFonts w:cs="Arial"/>
          <w:sz w:val="22"/>
          <w:szCs w:val="22"/>
        </w:rPr>
      </w:pPr>
      <w:r w:rsidRPr="0B4E8F82">
        <w:rPr>
          <w:rFonts w:cs="Arial"/>
          <w:sz w:val="22"/>
          <w:szCs w:val="22"/>
        </w:rPr>
        <w:t>En la implementación del Modelo Integrado de Planeación y Gestión – MIPG</w:t>
      </w:r>
      <w:r w:rsidR="3C1A83F7" w:rsidRPr="0B4E8F82">
        <w:rPr>
          <w:rFonts w:cs="Arial"/>
          <w:sz w:val="22"/>
          <w:szCs w:val="22"/>
        </w:rPr>
        <w:t>, se realizó la r</w:t>
      </w:r>
      <w:r w:rsidRPr="0B4E8F82">
        <w:rPr>
          <w:rFonts w:cs="Arial"/>
          <w:sz w:val="22"/>
          <w:szCs w:val="22"/>
        </w:rPr>
        <w:t xml:space="preserve">ecolección de evidencias y reporte de FOGEDI, (Matriz de fortalecimientos de la gestión y el desempeño institucional) como matriz de seguimiento a las actividades de las diferentes dimensiones y políticas evaluadas por el FURAG se </w:t>
      </w:r>
      <w:r w:rsidR="00872E77" w:rsidRPr="0B4E8F82">
        <w:rPr>
          <w:rFonts w:cs="Arial"/>
          <w:sz w:val="22"/>
          <w:szCs w:val="22"/>
        </w:rPr>
        <w:t>resalta:</w:t>
      </w:r>
    </w:p>
    <w:p w14:paraId="1A7C6CEA" w14:textId="77777777" w:rsidR="00FE2F4E" w:rsidRPr="00BA0BA6" w:rsidRDefault="00FE2F4E" w:rsidP="00FE2F4E">
      <w:pPr>
        <w:rPr>
          <w:rFonts w:cs="Arial"/>
          <w:sz w:val="22"/>
          <w:szCs w:val="22"/>
        </w:rPr>
      </w:pPr>
    </w:p>
    <w:p w14:paraId="39469424" w14:textId="3E58F3D8" w:rsidR="00FE2F4E" w:rsidRPr="00BA0BA6" w:rsidRDefault="4A161523" w:rsidP="0B4E8F82">
      <w:pPr>
        <w:pStyle w:val="Textoindependiente"/>
        <w:widowControl w:val="0"/>
        <w:autoSpaceDE w:val="0"/>
        <w:autoSpaceDN w:val="0"/>
        <w:spacing w:before="11"/>
        <w:rPr>
          <w:rFonts w:cs="Arial"/>
          <w:sz w:val="22"/>
          <w:szCs w:val="22"/>
        </w:rPr>
      </w:pPr>
      <w:r w:rsidRPr="0B4E8F82">
        <w:rPr>
          <w:rFonts w:cs="Arial"/>
          <w:b/>
          <w:bCs/>
          <w:sz w:val="22"/>
          <w:szCs w:val="22"/>
        </w:rPr>
        <w:t xml:space="preserve">Fortalecimiento y Articulación de la Planeación Institucional </w:t>
      </w:r>
    </w:p>
    <w:p w14:paraId="44E55FD3" w14:textId="4E1051D5" w:rsidR="00FE2F4E" w:rsidRPr="00BA0BA6" w:rsidRDefault="4A161523" w:rsidP="0B4E8F82">
      <w:pPr>
        <w:pStyle w:val="Textoindependiente"/>
        <w:widowControl w:val="0"/>
        <w:autoSpaceDE w:val="0"/>
        <w:autoSpaceDN w:val="0"/>
        <w:spacing w:before="11"/>
        <w:rPr>
          <w:rFonts w:cs="Arial"/>
          <w:i w:val="0"/>
          <w:sz w:val="22"/>
          <w:szCs w:val="22"/>
        </w:rPr>
      </w:pPr>
      <w:r w:rsidRPr="0B4E8F82">
        <w:rPr>
          <w:rFonts w:cs="Arial"/>
          <w:i w:val="0"/>
          <w:sz w:val="22"/>
          <w:szCs w:val="22"/>
        </w:rPr>
        <w:t xml:space="preserve">Uno de los principales aportes que el MIPG ha hecho a la gestión de </w:t>
      </w:r>
      <w:r w:rsidR="5F77271D" w:rsidRPr="0B4E8F82">
        <w:rPr>
          <w:rFonts w:cs="Arial"/>
          <w:i w:val="0"/>
          <w:sz w:val="22"/>
          <w:szCs w:val="22"/>
        </w:rPr>
        <w:t>Bomberos Bogotá</w:t>
      </w:r>
      <w:r w:rsidRPr="0B4E8F82">
        <w:rPr>
          <w:rFonts w:cs="Arial"/>
          <w:i w:val="0"/>
          <w:sz w:val="22"/>
          <w:szCs w:val="22"/>
        </w:rPr>
        <w:t>, ha sido la transformación de una planeación enfocada al cumplimiento de las funciones de las áreas hacia una planeación articulada en torno al cumplimiento de los objetivos estratégicos inst</w:t>
      </w:r>
      <w:r w:rsidR="3156FE41" w:rsidRPr="0B4E8F82">
        <w:rPr>
          <w:rFonts w:cs="Arial"/>
          <w:i w:val="0"/>
          <w:sz w:val="22"/>
          <w:szCs w:val="22"/>
        </w:rPr>
        <w:t>itucionales</w:t>
      </w:r>
      <w:r w:rsidRPr="0B4E8F82">
        <w:rPr>
          <w:rFonts w:cs="Arial"/>
          <w:i w:val="0"/>
          <w:sz w:val="22"/>
          <w:szCs w:val="22"/>
        </w:rPr>
        <w:t xml:space="preserve">, utilizando el concepto de la transversalidad de las políticas, acorde con uno de los propósitos de MIPG, el cual manifiesta: </w:t>
      </w:r>
      <w:r w:rsidRPr="0B4E8F82">
        <w:rPr>
          <w:rFonts w:cs="Arial"/>
          <w:iCs/>
          <w:sz w:val="22"/>
          <w:szCs w:val="22"/>
        </w:rPr>
        <w:t>“…permitirle a una entidad pública definir la ruta estratégica que guiará su gestión institucional, con miras a garantizar los derechos, satisfacer las necesidades y solucionar los problemas de los ciudadanos destinatarios de sus productos y servicios, así como fortalecer la confianza ciudadana y la legitimidad.”</w:t>
      </w:r>
      <w:r w:rsidRPr="0B4E8F82">
        <w:rPr>
          <w:rFonts w:cs="Arial"/>
          <w:i w:val="0"/>
          <w:sz w:val="22"/>
          <w:szCs w:val="22"/>
        </w:rPr>
        <w:t xml:space="preserve">; acorde con lo anterior, la </w:t>
      </w:r>
      <w:r w:rsidR="39BF63F6" w:rsidRPr="0B4E8F82">
        <w:rPr>
          <w:rFonts w:cs="Arial"/>
          <w:i w:val="0"/>
          <w:sz w:val="22"/>
          <w:szCs w:val="22"/>
        </w:rPr>
        <w:t>entidad</w:t>
      </w:r>
      <w:r w:rsidRPr="0B4E8F82">
        <w:rPr>
          <w:rFonts w:cs="Arial"/>
          <w:i w:val="0"/>
          <w:sz w:val="22"/>
          <w:szCs w:val="22"/>
        </w:rPr>
        <w:t>, ha evolucionado la herramienta FOGEDI como instrumento de Planificación y Control articulados de manera común para todas las áreas de la entidad.</w:t>
      </w:r>
    </w:p>
    <w:p w14:paraId="68C05A58" w14:textId="5C3F31C8" w:rsidR="00A729B2" w:rsidRDefault="50FA1FD5" w:rsidP="0B4E8F82">
      <w:pPr>
        <w:pStyle w:val="Descripcin"/>
        <w:keepNext/>
        <w:jc w:val="center"/>
        <w:rPr>
          <w:b/>
          <w:bCs/>
          <w:color w:val="000000" w:themeColor="text1"/>
        </w:rPr>
      </w:pPr>
      <w:r w:rsidRPr="0B4E8F82">
        <w:rPr>
          <w:b/>
          <w:bCs/>
          <w:color w:val="000000" w:themeColor="text1"/>
        </w:rPr>
        <w:t xml:space="preserve">Tabla </w:t>
      </w:r>
      <w:r w:rsidR="00A729B2" w:rsidRPr="0B4E8F82">
        <w:rPr>
          <w:b/>
          <w:bCs/>
          <w:color w:val="000000" w:themeColor="text1"/>
        </w:rPr>
        <w:fldChar w:fldCharType="begin"/>
      </w:r>
      <w:r w:rsidR="00A729B2" w:rsidRPr="0B4E8F82">
        <w:rPr>
          <w:b/>
          <w:bCs/>
          <w:color w:val="000000" w:themeColor="text1"/>
        </w:rPr>
        <w:instrText xml:space="preserve"> SEQ Tabla \* ARABIC </w:instrText>
      </w:r>
      <w:r w:rsidR="00A729B2" w:rsidRPr="0B4E8F82">
        <w:rPr>
          <w:b/>
          <w:bCs/>
          <w:color w:val="000000" w:themeColor="text1"/>
        </w:rPr>
        <w:fldChar w:fldCharType="separate"/>
      </w:r>
      <w:r w:rsidR="515D0603" w:rsidRPr="0B4E8F82">
        <w:rPr>
          <w:b/>
          <w:bCs/>
          <w:noProof/>
          <w:color w:val="000000" w:themeColor="text1"/>
        </w:rPr>
        <w:t>33</w:t>
      </w:r>
      <w:r w:rsidR="00A729B2" w:rsidRPr="0B4E8F82">
        <w:rPr>
          <w:b/>
          <w:bCs/>
          <w:color w:val="000000" w:themeColor="text1"/>
        </w:rPr>
        <w:fldChar w:fldCharType="end"/>
      </w:r>
      <w:r w:rsidR="5A86DEA0" w:rsidRPr="0B4E8F82">
        <w:rPr>
          <w:b/>
          <w:bCs/>
          <w:color w:val="000000" w:themeColor="text1"/>
        </w:rPr>
        <w:t>. Reporte</w:t>
      </w:r>
      <w:r w:rsidRPr="0B4E8F82">
        <w:rPr>
          <w:b/>
          <w:bCs/>
          <w:color w:val="000000" w:themeColor="text1"/>
        </w:rPr>
        <w:t xml:space="preserve"> de implementación políticas en la FOGEDI</w:t>
      </w:r>
    </w:p>
    <w:tbl>
      <w:tblPr>
        <w:tblStyle w:val="Tablaconcuadrcula"/>
        <w:tblW w:w="0" w:type="auto"/>
        <w:jc w:val="center"/>
        <w:tblLook w:val="04A0" w:firstRow="1" w:lastRow="0" w:firstColumn="1" w:lastColumn="0" w:noHBand="0" w:noVBand="1"/>
      </w:tblPr>
      <w:tblGrid>
        <w:gridCol w:w="9962"/>
      </w:tblGrid>
      <w:tr w:rsidR="003E2030" w14:paraId="45827DE6" w14:textId="77777777" w:rsidTr="003E2030">
        <w:trPr>
          <w:jc w:val="center"/>
        </w:trPr>
        <w:tc>
          <w:tcPr>
            <w:tcW w:w="9962" w:type="dxa"/>
            <w:vAlign w:val="center"/>
          </w:tcPr>
          <w:p w14:paraId="23030278" w14:textId="465134EF" w:rsidR="003E2030" w:rsidRDefault="003E2030" w:rsidP="003E2030">
            <w:pPr>
              <w:jc w:val="center"/>
              <w:rPr>
                <w:lang w:eastAsia="en-US"/>
              </w:rPr>
            </w:pPr>
            <w:r>
              <w:rPr>
                <w:lang w:eastAsia="en-US"/>
              </w:rPr>
              <w:t>Reporte Seguimiento a Planes FOGEDI</w:t>
            </w:r>
          </w:p>
        </w:tc>
      </w:tr>
      <w:tr w:rsidR="003E2030" w:rsidRPr="003E2030" w14:paraId="2FB0539D" w14:textId="77777777" w:rsidTr="005B4603">
        <w:trPr>
          <w:jc w:val="center"/>
        </w:trPr>
        <w:tc>
          <w:tcPr>
            <w:tcW w:w="9962" w:type="dxa"/>
            <w:shd w:val="clear" w:color="auto" w:fill="92D050"/>
            <w:vAlign w:val="center"/>
          </w:tcPr>
          <w:p w14:paraId="3A24C542" w14:textId="46A4E27B" w:rsidR="003E2030" w:rsidRPr="00872E77" w:rsidRDefault="003E2030" w:rsidP="003E2030">
            <w:pPr>
              <w:jc w:val="center"/>
              <w:rPr>
                <w:sz w:val="40"/>
                <w:szCs w:val="40"/>
                <w:lang w:eastAsia="en-US"/>
              </w:rPr>
            </w:pPr>
            <w:r w:rsidRPr="00872E77">
              <w:rPr>
                <w:sz w:val="40"/>
                <w:szCs w:val="40"/>
                <w:lang w:eastAsia="en-US"/>
              </w:rPr>
              <w:t>82,80%</w:t>
            </w:r>
          </w:p>
        </w:tc>
      </w:tr>
      <w:tr w:rsidR="003E2030" w14:paraId="7F6C4FF7" w14:textId="77777777" w:rsidTr="003E2030">
        <w:trPr>
          <w:jc w:val="center"/>
        </w:trPr>
        <w:tc>
          <w:tcPr>
            <w:tcW w:w="9962" w:type="dxa"/>
            <w:vAlign w:val="center"/>
          </w:tcPr>
          <w:p w14:paraId="2CB6E497" w14:textId="7B162633" w:rsidR="003E2030" w:rsidRDefault="003E2030" w:rsidP="003E2030">
            <w:pPr>
              <w:jc w:val="center"/>
              <w:rPr>
                <w:lang w:eastAsia="en-US"/>
              </w:rPr>
            </w:pPr>
            <w:r>
              <w:rPr>
                <w:lang w:eastAsia="en-US"/>
              </w:rPr>
              <w:t>Promedio total avance</w:t>
            </w:r>
          </w:p>
        </w:tc>
      </w:tr>
    </w:tbl>
    <w:p w14:paraId="7F65B958" w14:textId="77777777" w:rsidR="003E2030" w:rsidRPr="003E2030" w:rsidRDefault="003E2030" w:rsidP="003E2030">
      <w:pPr>
        <w:rPr>
          <w:lang w:eastAsia="en-US"/>
        </w:rPr>
      </w:pPr>
    </w:p>
    <w:p w14:paraId="3101DDE0" w14:textId="4CB0D7F1" w:rsidR="00A729B2" w:rsidRPr="00263D26" w:rsidRDefault="00A729B2" w:rsidP="00A729B2">
      <w:pPr>
        <w:spacing w:after="240"/>
        <w:jc w:val="center"/>
        <w:rPr>
          <w:rFonts w:eastAsia="Arial Nova" w:cs="Arial"/>
          <w:szCs w:val="24"/>
        </w:rPr>
      </w:pPr>
      <w:r>
        <w:rPr>
          <w:sz w:val="16"/>
          <w:szCs w:val="16"/>
        </w:rPr>
        <w:t xml:space="preserve">Fuente: Power Bi seguimiento FPGEDI, Oficina Asesora de Planeación </w:t>
      </w:r>
    </w:p>
    <w:p w14:paraId="326B0402" w14:textId="77777777" w:rsidR="00FE2F4E" w:rsidRDefault="00FE2F4E" w:rsidP="00FE2F4E">
      <w:pPr>
        <w:pStyle w:val="Textoindependiente"/>
        <w:widowControl w:val="0"/>
        <w:autoSpaceDE w:val="0"/>
        <w:autoSpaceDN w:val="0"/>
        <w:spacing w:before="11"/>
        <w:rPr>
          <w:rFonts w:cs="Arial"/>
          <w:sz w:val="22"/>
          <w:szCs w:val="22"/>
        </w:rPr>
      </w:pPr>
    </w:p>
    <w:p w14:paraId="2E99F280" w14:textId="77777777" w:rsidR="00FE2F4E" w:rsidRPr="00BA0BA6" w:rsidRDefault="4A161523" w:rsidP="0B4E8F82">
      <w:pPr>
        <w:pStyle w:val="Textoindependiente"/>
        <w:widowControl w:val="0"/>
        <w:autoSpaceDE w:val="0"/>
        <w:autoSpaceDN w:val="0"/>
        <w:spacing w:before="11"/>
        <w:rPr>
          <w:rFonts w:cs="Arial"/>
          <w:iCs/>
          <w:sz w:val="22"/>
          <w:szCs w:val="22"/>
        </w:rPr>
      </w:pPr>
      <w:r w:rsidRPr="0B4E8F82">
        <w:rPr>
          <w:rFonts w:cs="Arial"/>
          <w:b/>
          <w:bCs/>
          <w:i w:val="0"/>
          <w:sz w:val="22"/>
          <w:szCs w:val="22"/>
        </w:rPr>
        <w:t>Procesos: Simplificación del Mapa de Procesos</w:t>
      </w:r>
      <w:r w:rsidRPr="0B4E8F82">
        <w:rPr>
          <w:rFonts w:cs="Arial"/>
          <w:i w:val="0"/>
          <w:sz w:val="22"/>
          <w:szCs w:val="22"/>
        </w:rPr>
        <w:t xml:space="preserve"> En el desarrollo de la política de Fortalecimiento Organizacional y Simplificación de Procesos, se logró pasar de 19 a 10 procesos, lo cual genera una administración más flexible y se alinea con el propósito de la política </w:t>
      </w:r>
      <w:r w:rsidRPr="0B4E8F82">
        <w:rPr>
          <w:rFonts w:cs="Arial"/>
          <w:iCs/>
          <w:sz w:val="22"/>
          <w:szCs w:val="22"/>
        </w:rPr>
        <w:t>“fortalecer  el aumento de las capacidades organizacionales mediante la alineación entre la estrategia institucional y el modelo de operación por procesos, la estructura y la planta de personal, de manera que contribuyan a la generación de mayor valor público en la prestación de bienes y servicios, aumentando la productividad estatal”.</w:t>
      </w:r>
    </w:p>
    <w:p w14:paraId="62F8F1F6" w14:textId="77777777" w:rsidR="00FE2F4E" w:rsidRPr="00BA0BA6" w:rsidRDefault="00FE2F4E" w:rsidP="0B4E8F82">
      <w:pPr>
        <w:pStyle w:val="Textoindependiente"/>
        <w:widowControl w:val="0"/>
        <w:autoSpaceDE w:val="0"/>
        <w:autoSpaceDN w:val="0"/>
        <w:spacing w:before="11"/>
        <w:rPr>
          <w:rFonts w:cs="Arial"/>
          <w:i w:val="0"/>
          <w:sz w:val="22"/>
          <w:szCs w:val="22"/>
        </w:rPr>
      </w:pPr>
    </w:p>
    <w:p w14:paraId="03955E4A" w14:textId="12494574" w:rsidR="00FE2F4E" w:rsidRPr="00BA0BA6" w:rsidRDefault="4A161523" w:rsidP="0B4E8F82">
      <w:pPr>
        <w:pStyle w:val="Textoindependiente"/>
        <w:widowControl w:val="0"/>
        <w:autoSpaceDE w:val="0"/>
        <w:autoSpaceDN w:val="0"/>
        <w:spacing w:before="11"/>
        <w:rPr>
          <w:rFonts w:cs="Arial"/>
          <w:i w:val="0"/>
          <w:sz w:val="22"/>
          <w:szCs w:val="22"/>
          <w:lang w:val="es-ES"/>
        </w:rPr>
      </w:pPr>
      <w:r w:rsidRPr="0B4E8F82">
        <w:rPr>
          <w:rFonts w:cs="Arial"/>
          <w:b/>
          <w:bCs/>
          <w:i w:val="0"/>
          <w:sz w:val="22"/>
          <w:szCs w:val="22"/>
        </w:rPr>
        <w:t xml:space="preserve">Riesgos: </w:t>
      </w:r>
      <w:r w:rsidRPr="0B4E8F82">
        <w:rPr>
          <w:rFonts w:cs="Arial"/>
          <w:i w:val="0"/>
          <w:sz w:val="22"/>
          <w:szCs w:val="22"/>
        </w:rPr>
        <w:t xml:space="preserve">se generó actualización de la matriz de riesgos por cada uno de los nuevos procesos de la entidad, aplicando la nueva metodología solicitada por el departamento administrativo de la función pública- DAFP, y adoptando una guía y un procedimiento para la administración de los riesgos de gestión. </w:t>
      </w:r>
      <w:r w:rsidR="7EA2DFB8" w:rsidRPr="0B4E8F82">
        <w:rPr>
          <w:rFonts w:cs="Arial"/>
          <w:i w:val="0"/>
          <w:sz w:val="22"/>
          <w:szCs w:val="22"/>
        </w:rPr>
        <w:t>Así</w:t>
      </w:r>
      <w:r w:rsidRPr="0B4E8F82">
        <w:rPr>
          <w:rFonts w:cs="Arial"/>
          <w:i w:val="0"/>
          <w:sz w:val="22"/>
          <w:szCs w:val="22"/>
        </w:rPr>
        <w:t xml:space="preserve"> mismo se </w:t>
      </w:r>
      <w:r w:rsidRPr="0B4E8F82">
        <w:rPr>
          <w:rFonts w:cs="Arial"/>
          <w:i w:val="0"/>
          <w:sz w:val="22"/>
          <w:szCs w:val="22"/>
          <w:lang w:val="es-ES" w:eastAsia="es-ES"/>
        </w:rPr>
        <w:t>Diseño de ambiente virtual (SharePoint) como espacio de socialización de los nuevos lineamientos de la metodología de administración</w:t>
      </w:r>
      <w:r w:rsidRPr="0B4E8F82">
        <w:rPr>
          <w:rFonts w:cs="Arial"/>
          <w:i w:val="0"/>
          <w:sz w:val="22"/>
          <w:szCs w:val="22"/>
          <w:lang w:val="es-ES"/>
        </w:rPr>
        <w:t xml:space="preserve"> de riesgos emitida por el DAFP.</w:t>
      </w:r>
    </w:p>
    <w:p w14:paraId="3BDBD78D" w14:textId="77777777" w:rsidR="00FE2F4E" w:rsidRPr="00BA0BA6" w:rsidRDefault="00FE2F4E" w:rsidP="0B4E8F82">
      <w:pPr>
        <w:pStyle w:val="Textoindependiente"/>
        <w:widowControl w:val="0"/>
        <w:autoSpaceDE w:val="0"/>
        <w:autoSpaceDN w:val="0"/>
        <w:spacing w:before="11"/>
        <w:rPr>
          <w:rFonts w:cs="Arial"/>
          <w:i w:val="0"/>
          <w:sz w:val="22"/>
          <w:szCs w:val="22"/>
          <w:lang w:val="es-ES"/>
        </w:rPr>
      </w:pPr>
    </w:p>
    <w:p w14:paraId="144EF3E2" w14:textId="0990C97F" w:rsidR="00FE2F4E" w:rsidRPr="00BA0BA6" w:rsidRDefault="4A161523" w:rsidP="0B4E8F82">
      <w:pPr>
        <w:pStyle w:val="Textoindependiente"/>
        <w:widowControl w:val="0"/>
        <w:autoSpaceDE w:val="0"/>
        <w:autoSpaceDN w:val="0"/>
        <w:spacing w:before="11"/>
        <w:rPr>
          <w:rFonts w:cs="Arial"/>
          <w:b/>
          <w:bCs/>
          <w:i w:val="0"/>
          <w:sz w:val="22"/>
          <w:szCs w:val="22"/>
        </w:rPr>
      </w:pPr>
      <w:r w:rsidRPr="0B4E8F82">
        <w:rPr>
          <w:rFonts w:cs="Arial"/>
          <w:i w:val="0"/>
          <w:sz w:val="22"/>
          <w:szCs w:val="22"/>
        </w:rPr>
        <w:t xml:space="preserve">Los mapas de riesgos por procesos se encuentran publicados en página </w:t>
      </w:r>
      <w:r w:rsidR="6C69E0AF" w:rsidRPr="0B4E8F82">
        <w:rPr>
          <w:rFonts w:cs="Arial"/>
          <w:i w:val="0"/>
          <w:sz w:val="22"/>
          <w:szCs w:val="22"/>
        </w:rPr>
        <w:t>w</w:t>
      </w:r>
      <w:r w:rsidRPr="0B4E8F82">
        <w:rPr>
          <w:rFonts w:cs="Arial"/>
          <w:i w:val="0"/>
          <w:sz w:val="22"/>
          <w:szCs w:val="22"/>
        </w:rPr>
        <w:t>eb. Dicho lo anterior</w:t>
      </w:r>
      <w:r w:rsidR="42C3DA2A" w:rsidRPr="0B4E8F82">
        <w:rPr>
          <w:rFonts w:cs="Arial"/>
          <w:i w:val="0"/>
          <w:sz w:val="22"/>
          <w:szCs w:val="22"/>
        </w:rPr>
        <w:t>,</w:t>
      </w:r>
      <w:r w:rsidRPr="0B4E8F82">
        <w:rPr>
          <w:rFonts w:cs="Arial"/>
          <w:i w:val="0"/>
          <w:sz w:val="22"/>
          <w:szCs w:val="22"/>
        </w:rPr>
        <w:t xml:space="preserve"> se presenta a continuación una gráfica de número de riesgos identificados</w:t>
      </w:r>
      <w:r w:rsidRPr="0B4E8F82">
        <w:rPr>
          <w:rFonts w:cs="Arial"/>
          <w:b/>
          <w:bCs/>
          <w:i w:val="0"/>
          <w:sz w:val="22"/>
          <w:szCs w:val="22"/>
        </w:rPr>
        <w:t xml:space="preserve"> en cada proceso </w:t>
      </w:r>
    </w:p>
    <w:p w14:paraId="68AEB690" w14:textId="77777777" w:rsidR="00FE2F4E" w:rsidRDefault="00FE2F4E" w:rsidP="00FE2F4E">
      <w:pPr>
        <w:pStyle w:val="Textoindependiente"/>
        <w:widowControl w:val="0"/>
        <w:autoSpaceDE w:val="0"/>
        <w:autoSpaceDN w:val="0"/>
        <w:spacing w:before="11"/>
        <w:rPr>
          <w:rFonts w:cs="Arial"/>
          <w:sz w:val="22"/>
          <w:szCs w:val="22"/>
        </w:rPr>
      </w:pPr>
    </w:p>
    <w:p w14:paraId="202C85A8" w14:textId="1176C7A8" w:rsidR="00FE2F4E" w:rsidRDefault="00FE2F4E" w:rsidP="00FE2F4E">
      <w:pPr>
        <w:pStyle w:val="Descripcin"/>
        <w:keepNext/>
        <w:jc w:val="center"/>
        <w:rPr>
          <w:b/>
          <w:color w:val="000000" w:themeColor="text1"/>
        </w:rPr>
      </w:pPr>
      <w:r w:rsidRPr="00FE2F4E">
        <w:rPr>
          <w:b/>
          <w:color w:val="000000" w:themeColor="text1"/>
        </w:rPr>
        <w:t xml:space="preserve">Tabla </w:t>
      </w:r>
      <w:r w:rsidRPr="00FE2F4E">
        <w:rPr>
          <w:b/>
          <w:color w:val="000000" w:themeColor="text1"/>
        </w:rPr>
        <w:fldChar w:fldCharType="begin"/>
      </w:r>
      <w:r w:rsidRPr="00FE2F4E">
        <w:rPr>
          <w:b/>
          <w:color w:val="000000" w:themeColor="text1"/>
        </w:rPr>
        <w:instrText xml:space="preserve"> SEQ Tabla \* ARABIC </w:instrText>
      </w:r>
      <w:r w:rsidRPr="00FE2F4E">
        <w:rPr>
          <w:b/>
          <w:color w:val="000000" w:themeColor="text1"/>
        </w:rPr>
        <w:fldChar w:fldCharType="separate"/>
      </w:r>
      <w:r w:rsidR="00A81CBE">
        <w:rPr>
          <w:b/>
          <w:noProof/>
          <w:color w:val="000000" w:themeColor="text1"/>
        </w:rPr>
        <w:t>34</w:t>
      </w:r>
      <w:r w:rsidRPr="00FE2F4E">
        <w:rPr>
          <w:b/>
          <w:color w:val="000000" w:themeColor="text1"/>
        </w:rPr>
        <w:fldChar w:fldCharType="end"/>
      </w:r>
      <w:r w:rsidRPr="00FE2F4E">
        <w:rPr>
          <w:b/>
          <w:color w:val="000000" w:themeColor="text1"/>
        </w:rPr>
        <w:t>. Numero de riesgos de gestión por proceso</w:t>
      </w:r>
    </w:p>
    <w:tbl>
      <w:tblPr>
        <w:tblStyle w:val="Tabladecuadrcula4-nfasis2"/>
        <w:tblW w:w="0" w:type="auto"/>
        <w:jc w:val="center"/>
        <w:tblLook w:val="04A0" w:firstRow="1" w:lastRow="0" w:firstColumn="1" w:lastColumn="0" w:noHBand="0" w:noVBand="1"/>
      </w:tblPr>
      <w:tblGrid>
        <w:gridCol w:w="3568"/>
        <w:gridCol w:w="2669"/>
      </w:tblGrid>
      <w:tr w:rsidR="005B4603" w14:paraId="477A5AD0" w14:textId="77777777" w:rsidTr="005B46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Pr>
          <w:p w14:paraId="78B47AAD" w14:textId="53D6ACD3" w:rsidR="005B4603" w:rsidRDefault="005B4603" w:rsidP="005B4603">
            <w:r>
              <w:t>PROCESO</w:t>
            </w:r>
          </w:p>
        </w:tc>
        <w:tc>
          <w:tcPr>
            <w:tcW w:w="2669" w:type="dxa"/>
          </w:tcPr>
          <w:p w14:paraId="3ED333E3" w14:textId="6B21EF65" w:rsidR="005B4603" w:rsidRDefault="005B4603" w:rsidP="005B4603">
            <w:pPr>
              <w:cnfStyle w:val="100000000000" w:firstRow="1" w:lastRow="0" w:firstColumn="0" w:lastColumn="0" w:oddVBand="0" w:evenVBand="0" w:oddHBand="0" w:evenHBand="0" w:firstRowFirstColumn="0" w:firstRowLastColumn="0" w:lastRowFirstColumn="0" w:lastRowLastColumn="0"/>
            </w:pPr>
            <w:r>
              <w:t>No.de Riesgos 2021</w:t>
            </w:r>
          </w:p>
        </w:tc>
      </w:tr>
      <w:tr w:rsidR="005B4603" w14:paraId="344449BD" w14:textId="77777777" w:rsidTr="005B46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Pr>
          <w:p w14:paraId="3BFAC51D" w14:textId="47A8A641" w:rsidR="005B4603" w:rsidRDefault="005B4603" w:rsidP="005B4603">
            <w:r>
              <w:t>Reducción</w:t>
            </w:r>
          </w:p>
        </w:tc>
        <w:tc>
          <w:tcPr>
            <w:tcW w:w="2669" w:type="dxa"/>
          </w:tcPr>
          <w:p w14:paraId="1E68C46D" w14:textId="2BFEDD10" w:rsidR="005B4603" w:rsidRDefault="005B4603" w:rsidP="005B4603">
            <w:pPr>
              <w:cnfStyle w:val="000000100000" w:firstRow="0" w:lastRow="0" w:firstColumn="0" w:lastColumn="0" w:oddVBand="0" w:evenVBand="0" w:oddHBand="1" w:evenHBand="0" w:firstRowFirstColumn="0" w:firstRowLastColumn="0" w:lastRowFirstColumn="0" w:lastRowLastColumn="0"/>
            </w:pPr>
            <w:r>
              <w:t>4</w:t>
            </w:r>
          </w:p>
        </w:tc>
      </w:tr>
      <w:tr w:rsidR="005B4603" w14:paraId="1343373E" w14:textId="77777777" w:rsidTr="005B4603">
        <w:trPr>
          <w:jc w:val="center"/>
        </w:trPr>
        <w:tc>
          <w:tcPr>
            <w:cnfStyle w:val="001000000000" w:firstRow="0" w:lastRow="0" w:firstColumn="1" w:lastColumn="0" w:oddVBand="0" w:evenVBand="0" w:oddHBand="0" w:evenHBand="0" w:firstRowFirstColumn="0" w:firstRowLastColumn="0" w:lastRowFirstColumn="0" w:lastRowLastColumn="0"/>
            <w:tcW w:w="3568" w:type="dxa"/>
          </w:tcPr>
          <w:p w14:paraId="3ACD9DB8" w14:textId="33626739" w:rsidR="005B4603" w:rsidRDefault="005B4603" w:rsidP="005B4603">
            <w:r>
              <w:t>Manejo</w:t>
            </w:r>
          </w:p>
        </w:tc>
        <w:tc>
          <w:tcPr>
            <w:tcW w:w="2669" w:type="dxa"/>
          </w:tcPr>
          <w:p w14:paraId="7D286F4F" w14:textId="611EC5A7" w:rsidR="005B4603" w:rsidRDefault="005B4603" w:rsidP="005B4603">
            <w:pPr>
              <w:cnfStyle w:val="000000000000" w:firstRow="0" w:lastRow="0" w:firstColumn="0" w:lastColumn="0" w:oddVBand="0" w:evenVBand="0" w:oddHBand="0" w:evenHBand="0" w:firstRowFirstColumn="0" w:firstRowLastColumn="0" w:lastRowFirstColumn="0" w:lastRowLastColumn="0"/>
            </w:pPr>
            <w:r>
              <w:t>2</w:t>
            </w:r>
          </w:p>
        </w:tc>
      </w:tr>
      <w:tr w:rsidR="005B4603" w14:paraId="45F4B318" w14:textId="77777777" w:rsidTr="005B46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Pr>
          <w:p w14:paraId="14AAFDA6" w14:textId="74432047" w:rsidR="005B4603" w:rsidRDefault="005B4603" w:rsidP="005B4603">
            <w:r>
              <w:t>Conocimiento</w:t>
            </w:r>
          </w:p>
        </w:tc>
        <w:tc>
          <w:tcPr>
            <w:tcW w:w="2669" w:type="dxa"/>
          </w:tcPr>
          <w:p w14:paraId="7ED17EA6" w14:textId="4E3A46B1" w:rsidR="005B4603" w:rsidRDefault="005B4603" w:rsidP="005B4603">
            <w:pPr>
              <w:cnfStyle w:val="000000100000" w:firstRow="0" w:lastRow="0" w:firstColumn="0" w:lastColumn="0" w:oddVBand="0" w:evenVBand="0" w:oddHBand="1" w:evenHBand="0" w:firstRowFirstColumn="0" w:firstRowLastColumn="0" w:lastRowFirstColumn="0" w:lastRowLastColumn="0"/>
            </w:pPr>
            <w:r>
              <w:t>2</w:t>
            </w:r>
          </w:p>
        </w:tc>
      </w:tr>
      <w:tr w:rsidR="005B4603" w14:paraId="438B1818" w14:textId="77777777" w:rsidTr="005B4603">
        <w:trPr>
          <w:jc w:val="center"/>
        </w:trPr>
        <w:tc>
          <w:tcPr>
            <w:cnfStyle w:val="001000000000" w:firstRow="0" w:lastRow="0" w:firstColumn="1" w:lastColumn="0" w:oddVBand="0" w:evenVBand="0" w:oddHBand="0" w:evenHBand="0" w:firstRowFirstColumn="0" w:firstRowLastColumn="0" w:lastRowFirstColumn="0" w:lastRowLastColumn="0"/>
            <w:tcW w:w="3568" w:type="dxa"/>
          </w:tcPr>
          <w:p w14:paraId="5787853F" w14:textId="1C3D84E1" w:rsidR="005B4603" w:rsidRDefault="005B4603" w:rsidP="005B4603">
            <w:r>
              <w:t>Gestión Estratégica</w:t>
            </w:r>
          </w:p>
        </w:tc>
        <w:tc>
          <w:tcPr>
            <w:tcW w:w="2669" w:type="dxa"/>
          </w:tcPr>
          <w:p w14:paraId="050FA073" w14:textId="7F1F7F34" w:rsidR="005B4603" w:rsidRDefault="005B4603" w:rsidP="005B4603">
            <w:pPr>
              <w:cnfStyle w:val="000000000000" w:firstRow="0" w:lastRow="0" w:firstColumn="0" w:lastColumn="0" w:oddVBand="0" w:evenVBand="0" w:oddHBand="0" w:evenHBand="0" w:firstRowFirstColumn="0" w:firstRowLastColumn="0" w:lastRowFirstColumn="0" w:lastRowLastColumn="0"/>
            </w:pPr>
            <w:r>
              <w:t>6</w:t>
            </w:r>
          </w:p>
        </w:tc>
      </w:tr>
      <w:tr w:rsidR="005B4603" w14:paraId="6F8F47CB" w14:textId="77777777" w:rsidTr="005B46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Pr>
          <w:p w14:paraId="4A283306" w14:textId="398A8A90" w:rsidR="005B4603" w:rsidRDefault="005B4603" w:rsidP="005B4603">
            <w:r>
              <w:t>Gestión del Talento Humano</w:t>
            </w:r>
          </w:p>
        </w:tc>
        <w:tc>
          <w:tcPr>
            <w:tcW w:w="2669" w:type="dxa"/>
          </w:tcPr>
          <w:p w14:paraId="033A5303" w14:textId="12F28511" w:rsidR="005B4603" w:rsidRDefault="005B4603" w:rsidP="005B4603">
            <w:pPr>
              <w:cnfStyle w:val="000000100000" w:firstRow="0" w:lastRow="0" w:firstColumn="0" w:lastColumn="0" w:oddVBand="0" w:evenVBand="0" w:oddHBand="1" w:evenHBand="0" w:firstRowFirstColumn="0" w:firstRowLastColumn="0" w:lastRowFirstColumn="0" w:lastRowLastColumn="0"/>
            </w:pPr>
            <w:r>
              <w:t>7</w:t>
            </w:r>
          </w:p>
        </w:tc>
      </w:tr>
      <w:tr w:rsidR="005B4603" w14:paraId="3894601E" w14:textId="77777777" w:rsidTr="005B4603">
        <w:trPr>
          <w:jc w:val="center"/>
        </w:trPr>
        <w:tc>
          <w:tcPr>
            <w:cnfStyle w:val="001000000000" w:firstRow="0" w:lastRow="0" w:firstColumn="1" w:lastColumn="0" w:oddVBand="0" w:evenVBand="0" w:oddHBand="0" w:evenHBand="0" w:firstRowFirstColumn="0" w:firstRowLastColumn="0" w:lastRowFirstColumn="0" w:lastRowLastColumn="0"/>
            <w:tcW w:w="3568" w:type="dxa"/>
          </w:tcPr>
          <w:p w14:paraId="66C22F4E" w14:textId="5B85B319" w:rsidR="005B4603" w:rsidRDefault="005B4603" w:rsidP="005B4603">
            <w:r>
              <w:t>Gestión Jurídica</w:t>
            </w:r>
          </w:p>
        </w:tc>
        <w:tc>
          <w:tcPr>
            <w:tcW w:w="2669" w:type="dxa"/>
          </w:tcPr>
          <w:p w14:paraId="429DBE25" w14:textId="3334BA99" w:rsidR="005B4603" w:rsidRDefault="005B4603" w:rsidP="005B4603">
            <w:pPr>
              <w:cnfStyle w:val="000000000000" w:firstRow="0" w:lastRow="0" w:firstColumn="0" w:lastColumn="0" w:oddVBand="0" w:evenVBand="0" w:oddHBand="0" w:evenHBand="0" w:firstRowFirstColumn="0" w:firstRowLastColumn="0" w:lastRowFirstColumn="0" w:lastRowLastColumn="0"/>
            </w:pPr>
            <w:r>
              <w:t>5</w:t>
            </w:r>
          </w:p>
        </w:tc>
      </w:tr>
      <w:tr w:rsidR="005B4603" w14:paraId="45D0E5CB" w14:textId="77777777" w:rsidTr="005B46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Pr>
          <w:p w14:paraId="2F382E19" w14:textId="49A25EE5" w:rsidR="005B4603" w:rsidRDefault="005B4603" w:rsidP="005B4603">
            <w:r>
              <w:t>Servicio a la ciudadanía</w:t>
            </w:r>
          </w:p>
        </w:tc>
        <w:tc>
          <w:tcPr>
            <w:tcW w:w="2669" w:type="dxa"/>
          </w:tcPr>
          <w:p w14:paraId="194D4EB3" w14:textId="751F6662" w:rsidR="005B4603" w:rsidRDefault="005B4603" w:rsidP="005B4603">
            <w:pPr>
              <w:cnfStyle w:val="000000100000" w:firstRow="0" w:lastRow="0" w:firstColumn="0" w:lastColumn="0" w:oddVBand="0" w:evenVBand="0" w:oddHBand="1" w:evenHBand="0" w:firstRowFirstColumn="0" w:firstRowLastColumn="0" w:lastRowFirstColumn="0" w:lastRowLastColumn="0"/>
            </w:pPr>
            <w:r>
              <w:t>3</w:t>
            </w:r>
          </w:p>
        </w:tc>
      </w:tr>
      <w:tr w:rsidR="005B4603" w14:paraId="255813EE" w14:textId="77777777" w:rsidTr="005B4603">
        <w:trPr>
          <w:jc w:val="center"/>
        </w:trPr>
        <w:tc>
          <w:tcPr>
            <w:cnfStyle w:val="001000000000" w:firstRow="0" w:lastRow="0" w:firstColumn="1" w:lastColumn="0" w:oddVBand="0" w:evenVBand="0" w:oddHBand="0" w:evenHBand="0" w:firstRowFirstColumn="0" w:firstRowLastColumn="0" w:lastRowFirstColumn="0" w:lastRowLastColumn="0"/>
            <w:tcW w:w="3568" w:type="dxa"/>
          </w:tcPr>
          <w:p w14:paraId="565EFAC1" w14:textId="7C138D33" w:rsidR="005B4603" w:rsidRDefault="005B4603" w:rsidP="005B4603">
            <w:r>
              <w:t>Gestión TIC</w:t>
            </w:r>
          </w:p>
        </w:tc>
        <w:tc>
          <w:tcPr>
            <w:tcW w:w="2669" w:type="dxa"/>
          </w:tcPr>
          <w:p w14:paraId="14C6AFEF" w14:textId="151CD7AA" w:rsidR="005B4603" w:rsidRDefault="005B4603" w:rsidP="005B4603">
            <w:pPr>
              <w:cnfStyle w:val="000000000000" w:firstRow="0" w:lastRow="0" w:firstColumn="0" w:lastColumn="0" w:oddVBand="0" w:evenVBand="0" w:oddHBand="0" w:evenHBand="0" w:firstRowFirstColumn="0" w:firstRowLastColumn="0" w:lastRowFirstColumn="0" w:lastRowLastColumn="0"/>
            </w:pPr>
            <w:r>
              <w:t>8</w:t>
            </w:r>
          </w:p>
        </w:tc>
      </w:tr>
      <w:tr w:rsidR="005B4603" w14:paraId="2FA02F7F" w14:textId="77777777" w:rsidTr="005B46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Pr>
          <w:p w14:paraId="526DAA25" w14:textId="6FDF2EAC" w:rsidR="005B4603" w:rsidRDefault="005B4603" w:rsidP="005B4603">
            <w:r>
              <w:t>Gestión de recursos</w:t>
            </w:r>
          </w:p>
        </w:tc>
        <w:tc>
          <w:tcPr>
            <w:tcW w:w="2669" w:type="dxa"/>
          </w:tcPr>
          <w:p w14:paraId="54252242" w14:textId="2687810C" w:rsidR="005B4603" w:rsidRDefault="005B4603" w:rsidP="005B4603">
            <w:pPr>
              <w:cnfStyle w:val="000000100000" w:firstRow="0" w:lastRow="0" w:firstColumn="0" w:lastColumn="0" w:oddVBand="0" w:evenVBand="0" w:oddHBand="1" w:evenHBand="0" w:firstRowFirstColumn="0" w:firstRowLastColumn="0" w:lastRowFirstColumn="0" w:lastRowLastColumn="0"/>
            </w:pPr>
            <w:r>
              <w:t>12</w:t>
            </w:r>
          </w:p>
        </w:tc>
      </w:tr>
      <w:tr w:rsidR="005B4603" w14:paraId="5F137C51" w14:textId="77777777" w:rsidTr="005B4603">
        <w:trPr>
          <w:jc w:val="center"/>
        </w:trPr>
        <w:tc>
          <w:tcPr>
            <w:cnfStyle w:val="001000000000" w:firstRow="0" w:lastRow="0" w:firstColumn="1" w:lastColumn="0" w:oddVBand="0" w:evenVBand="0" w:oddHBand="0" w:evenHBand="0" w:firstRowFirstColumn="0" w:firstRowLastColumn="0" w:lastRowFirstColumn="0" w:lastRowLastColumn="0"/>
            <w:tcW w:w="3568" w:type="dxa"/>
          </w:tcPr>
          <w:p w14:paraId="3EE64E6C" w14:textId="0C43709A" w:rsidR="005B4603" w:rsidRDefault="005B4603" w:rsidP="005B4603">
            <w:r>
              <w:t>Evaluación y control</w:t>
            </w:r>
          </w:p>
        </w:tc>
        <w:tc>
          <w:tcPr>
            <w:tcW w:w="2669" w:type="dxa"/>
          </w:tcPr>
          <w:p w14:paraId="245B5689" w14:textId="12437CBE" w:rsidR="005B4603" w:rsidRDefault="005B4603" w:rsidP="005B4603">
            <w:pPr>
              <w:cnfStyle w:val="000000000000" w:firstRow="0" w:lastRow="0" w:firstColumn="0" w:lastColumn="0" w:oddVBand="0" w:evenVBand="0" w:oddHBand="0" w:evenHBand="0" w:firstRowFirstColumn="0" w:firstRowLastColumn="0" w:lastRowFirstColumn="0" w:lastRowLastColumn="0"/>
            </w:pPr>
            <w:r>
              <w:t>8</w:t>
            </w:r>
          </w:p>
        </w:tc>
      </w:tr>
    </w:tbl>
    <w:p w14:paraId="0B9D1426" w14:textId="77777777" w:rsidR="005B4603" w:rsidRDefault="005B4603" w:rsidP="00A729B2">
      <w:pPr>
        <w:spacing w:after="240"/>
        <w:jc w:val="center"/>
        <w:rPr>
          <w:sz w:val="16"/>
          <w:szCs w:val="16"/>
        </w:rPr>
      </w:pPr>
    </w:p>
    <w:p w14:paraId="3759086D" w14:textId="409412AB" w:rsidR="00A729B2" w:rsidRPr="00A729B2" w:rsidRDefault="00A729B2" w:rsidP="00A729B2">
      <w:pPr>
        <w:spacing w:after="240"/>
        <w:jc w:val="center"/>
        <w:rPr>
          <w:rFonts w:eastAsia="Arial Nova" w:cs="Arial"/>
          <w:szCs w:val="24"/>
        </w:rPr>
      </w:pPr>
      <w:r>
        <w:rPr>
          <w:sz w:val="16"/>
          <w:szCs w:val="16"/>
        </w:rPr>
        <w:t xml:space="preserve">Fuente: Oficina Asesora de Planeación </w:t>
      </w:r>
    </w:p>
    <w:p w14:paraId="6ED4A1F8" w14:textId="77777777" w:rsidR="00FE2F4E" w:rsidRPr="00BA0BA6" w:rsidRDefault="00FE2F4E" w:rsidP="00FE2F4E">
      <w:pPr>
        <w:rPr>
          <w:sz w:val="22"/>
          <w:szCs w:val="22"/>
        </w:rPr>
      </w:pPr>
      <w:r w:rsidRPr="00BA0BA6">
        <w:rPr>
          <w:sz w:val="22"/>
          <w:szCs w:val="22"/>
        </w:rPr>
        <w:t xml:space="preserve">Así mismo la aplicación de la metodología permitió identificar las zonas de severidad de los riesgos identificados, distribuidos de la siguiente manera </w:t>
      </w:r>
    </w:p>
    <w:p w14:paraId="52E8F9A8" w14:textId="77777777" w:rsidR="00A729B2" w:rsidRDefault="00A729B2" w:rsidP="00FE2F4E"/>
    <w:p w14:paraId="272ED9BD" w14:textId="77777777" w:rsidR="00872E77" w:rsidRDefault="00872E77" w:rsidP="00FE2F4E"/>
    <w:p w14:paraId="4B63F19D" w14:textId="77777777" w:rsidR="00872E77" w:rsidRDefault="00872E77" w:rsidP="00FE2F4E"/>
    <w:p w14:paraId="5438F897" w14:textId="77777777" w:rsidR="00872E77" w:rsidRDefault="00872E77" w:rsidP="00FE2F4E"/>
    <w:p w14:paraId="28A5898E" w14:textId="77777777" w:rsidR="00872E77" w:rsidRDefault="00872E77" w:rsidP="00FE2F4E"/>
    <w:p w14:paraId="719AD81C" w14:textId="77777777" w:rsidR="00872E77" w:rsidRDefault="00872E77" w:rsidP="00FE2F4E"/>
    <w:p w14:paraId="5C61ADF8" w14:textId="77777777" w:rsidR="00872E77" w:rsidRDefault="00872E77" w:rsidP="00FE2F4E"/>
    <w:p w14:paraId="2A5BF06A" w14:textId="77777777" w:rsidR="00872E77" w:rsidRDefault="00872E77" w:rsidP="00FE2F4E"/>
    <w:p w14:paraId="2422ECE0" w14:textId="77777777" w:rsidR="00872E77" w:rsidRDefault="00872E77" w:rsidP="00FE2F4E"/>
    <w:p w14:paraId="6AE60319" w14:textId="77777777" w:rsidR="00872E77" w:rsidRDefault="00872E77" w:rsidP="00FE2F4E"/>
    <w:p w14:paraId="1511B8FE" w14:textId="77777777" w:rsidR="00872E77" w:rsidRDefault="00872E77" w:rsidP="00FE2F4E"/>
    <w:p w14:paraId="63F292C2" w14:textId="77777777" w:rsidR="00872E77" w:rsidRDefault="00872E77" w:rsidP="00FE2F4E"/>
    <w:p w14:paraId="6BF4F5F0" w14:textId="77777777" w:rsidR="00872E77" w:rsidRDefault="00872E77" w:rsidP="00FE2F4E"/>
    <w:p w14:paraId="1BD002D6" w14:textId="2F8BF3BF" w:rsidR="001A793D" w:rsidRPr="00872E77" w:rsidRDefault="00FE2F4E" w:rsidP="00872E77">
      <w:pPr>
        <w:pStyle w:val="Descripcin"/>
        <w:keepNext/>
        <w:jc w:val="center"/>
        <w:rPr>
          <w:b/>
          <w:color w:val="000000" w:themeColor="text1"/>
        </w:rPr>
      </w:pPr>
      <w:r w:rsidRPr="00FE2F4E">
        <w:rPr>
          <w:b/>
          <w:color w:val="000000" w:themeColor="text1"/>
        </w:rPr>
        <w:t xml:space="preserve">Tabla </w:t>
      </w:r>
      <w:r w:rsidRPr="00FE2F4E">
        <w:rPr>
          <w:b/>
          <w:color w:val="000000" w:themeColor="text1"/>
        </w:rPr>
        <w:fldChar w:fldCharType="begin"/>
      </w:r>
      <w:r w:rsidRPr="00FE2F4E">
        <w:rPr>
          <w:b/>
          <w:color w:val="000000" w:themeColor="text1"/>
        </w:rPr>
        <w:instrText xml:space="preserve"> SEQ Tabla \* ARABIC </w:instrText>
      </w:r>
      <w:r w:rsidRPr="00FE2F4E">
        <w:rPr>
          <w:b/>
          <w:color w:val="000000" w:themeColor="text1"/>
        </w:rPr>
        <w:fldChar w:fldCharType="separate"/>
      </w:r>
      <w:r w:rsidR="00A81CBE">
        <w:rPr>
          <w:b/>
          <w:noProof/>
          <w:color w:val="000000" w:themeColor="text1"/>
        </w:rPr>
        <w:t>35</w:t>
      </w:r>
      <w:r w:rsidRPr="00FE2F4E">
        <w:rPr>
          <w:b/>
          <w:color w:val="000000" w:themeColor="text1"/>
        </w:rPr>
        <w:fldChar w:fldCharType="end"/>
      </w:r>
      <w:r w:rsidRPr="00FE2F4E">
        <w:rPr>
          <w:b/>
          <w:color w:val="000000" w:themeColor="text1"/>
        </w:rPr>
        <w:t>.Distribucion de los riesgos en zonas de severidad</w:t>
      </w:r>
    </w:p>
    <w:tbl>
      <w:tblPr>
        <w:tblStyle w:val="Tablaconcuadrcula2"/>
        <w:tblpPr w:leftFromText="141" w:rightFromText="141" w:vertAnchor="text" w:horzAnchor="margin" w:tblpXSpec="center" w:tblpY="1903"/>
        <w:tblW w:w="8781" w:type="dxa"/>
        <w:tblLook w:val="0420" w:firstRow="1" w:lastRow="0" w:firstColumn="0" w:lastColumn="0" w:noHBand="0" w:noVBand="1"/>
        <w:tblCaption w:val="Analisis de riesgos en zonas "/>
        <w:tblDescription w:val="Valores de riesgos identificados y distribución por porcentajes, se identificaron 3 riesgos en zona extrema lo que equivale a un 5.26% del total de los riesgos, 7 riesgos en zona alta, con un porcentaje de 12.28%, 34 riesgos moderados que equivale a un 59.65% del total de los riesgos identificados, mientras que 13 riesgos se ubicaron en una zona de riesgo bajo, representado esta un 22.81%"/>
      </w:tblPr>
      <w:tblGrid>
        <w:gridCol w:w="4670"/>
        <w:gridCol w:w="2126"/>
        <w:gridCol w:w="1985"/>
      </w:tblGrid>
      <w:tr w:rsidR="001A793D" w:rsidRPr="001A793D" w14:paraId="584969F6" w14:textId="77777777" w:rsidTr="001A793D">
        <w:trPr>
          <w:trHeight w:val="1159"/>
        </w:trPr>
        <w:tc>
          <w:tcPr>
            <w:tcW w:w="4670" w:type="dxa"/>
            <w:hideMark/>
          </w:tcPr>
          <w:p w14:paraId="16098BE2" w14:textId="77777777" w:rsidR="001A793D" w:rsidRPr="001A793D" w:rsidRDefault="001A793D" w:rsidP="001A793D">
            <w:pPr>
              <w:spacing w:after="160" w:line="259" w:lineRule="auto"/>
              <w:jc w:val="left"/>
              <w:rPr>
                <w:rFonts w:ascii="Calibri" w:hAnsi="Calibri"/>
                <w:sz w:val="22"/>
              </w:rPr>
            </w:pPr>
            <w:r w:rsidRPr="001A793D">
              <w:rPr>
                <w:rFonts w:ascii="Calibri" w:hAnsi="Calibri"/>
                <w:noProof/>
                <w:sz w:val="22"/>
              </w:rPr>
              <mc:AlternateContent>
                <mc:Choice Requires="wpg">
                  <w:drawing>
                    <wp:anchor distT="0" distB="0" distL="114300" distR="114300" simplePos="0" relativeHeight="251662336" behindDoc="0" locked="0" layoutInCell="1" allowOverlap="1" wp14:anchorId="3F9CF7EC" wp14:editId="03DFFC65">
                      <wp:simplePos x="0" y="0"/>
                      <wp:positionH relativeFrom="column">
                        <wp:posOffset>1910095</wp:posOffset>
                      </wp:positionH>
                      <wp:positionV relativeFrom="paragraph">
                        <wp:posOffset>120074</wp:posOffset>
                      </wp:positionV>
                      <wp:extent cx="621340" cy="446568"/>
                      <wp:effectExtent l="0" t="0" r="26670" b="10795"/>
                      <wp:wrapNone/>
                      <wp:docPr id="86" name="Grupo 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21340" cy="446568"/>
                                <a:chOff x="2022110" y="3337641"/>
                                <a:chExt cx="390723" cy="301000"/>
                              </a:xfrm>
                            </wpg:grpSpPr>
                            <wps:wsp>
                              <wps:cNvPr id="87" name="Rectángulo 87"/>
                              <wps:cNvSpPr/>
                              <wps:spPr>
                                <a:xfrm>
                                  <a:off x="2124352" y="3491525"/>
                                  <a:ext cx="86289" cy="147112"/>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88" name="Rectángulo 88"/>
                              <wps:cNvSpPr/>
                              <wps:spPr>
                                <a:xfrm>
                                  <a:off x="2226586" y="3422540"/>
                                  <a:ext cx="86289" cy="216097"/>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89" name="Rectángulo 89"/>
                              <wps:cNvSpPr/>
                              <wps:spPr>
                                <a:xfrm>
                                  <a:off x="2326544" y="3337641"/>
                                  <a:ext cx="86289" cy="301000"/>
                                </a:xfrm>
                                <a:prstGeom prst="rect">
                                  <a:avLst/>
                                </a:prstGeom>
                                <a:solidFill>
                                  <a:srgbClr val="D51B3C"/>
                                </a:solidFill>
                                <a:ln w="12700" cap="flat" cmpd="sng" algn="ctr">
                                  <a:solidFill>
                                    <a:sysClr val="windowText" lastClr="000000">
                                      <a:lumMod val="95000"/>
                                      <a:lumOff val="5000"/>
                                    </a:sysClr>
                                  </a:solidFill>
                                  <a:prstDash val="solid"/>
                                  <a:miter lim="800000"/>
                                </a:ln>
                                <a:effectLst/>
                              </wps:spPr>
                              <wps:bodyPr rtlCol="0" anchor="ctr"/>
                            </wps:wsp>
                            <wps:wsp>
                              <wps:cNvPr id="90" name="Rectángulo 90"/>
                              <wps:cNvSpPr/>
                              <wps:spPr>
                                <a:xfrm>
                                  <a:off x="2022110" y="3541338"/>
                                  <a:ext cx="86289" cy="97300"/>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E1B726" id="Grupo 9" o:spid="_x0000_s1026" alt="&quot;&quot;" style="position:absolute;margin-left:150.4pt;margin-top:9.45pt;width:48.9pt;height:35.15pt;z-index:251662336;mso-width-relative:margin;mso-height-relative:margin" coordorigin="20221,33376" coordsize="390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">
                      <v:rect id="Rectángulo 87" o:spid="_x0000_s1027" style="position:absolute;left:21243;top:34915;width:863;height:1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" filled="f" strokecolor="#0d0d0d" strokeweight="1pt"/>
                      <v:rect id="Rectángulo 88" o:spid="_x0000_s1028" style="position:absolute;left:22265;top:34225;width:863;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" filled="f" strokecolor="#0d0d0d" strokeweight="1pt"/>
                      <v:rect id="Rectángulo 89" o:spid="_x0000_s1029" style="position:absolute;left:23265;top:33376;width:863;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" fillcolor="#d51b3c" strokecolor="#0d0d0d" strokeweight="1pt"/>
                      <v:rect id="Rectángulo 90" o:spid="_x0000_s1030" style="position:absolute;left:20221;top:35413;width:862;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" filled="f" strokecolor="#0d0d0d" strokeweight="1pt"/>
                    </v:group>
                  </w:pict>
                </mc:Fallback>
              </mc:AlternateContent>
            </w:r>
            <w:r w:rsidRPr="001A793D">
              <w:rPr>
                <w:rFonts w:ascii="Calibri" w:hAnsi="Calibri"/>
                <w:b/>
                <w:bCs/>
                <w:sz w:val="22"/>
              </w:rPr>
              <w:t>Riesgos en zona</w:t>
            </w:r>
            <w:r w:rsidRPr="001A793D">
              <w:rPr>
                <w:rFonts w:ascii="Calibri" w:hAnsi="Calibri"/>
                <w:b/>
                <w:bCs/>
                <w:sz w:val="22"/>
              </w:rPr>
              <w:br/>
              <w:t>Extrema</w:t>
            </w:r>
          </w:p>
        </w:tc>
        <w:tc>
          <w:tcPr>
            <w:tcW w:w="2126" w:type="dxa"/>
            <w:hideMark/>
          </w:tcPr>
          <w:p w14:paraId="0748232A"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3</w:t>
            </w:r>
          </w:p>
        </w:tc>
        <w:tc>
          <w:tcPr>
            <w:tcW w:w="1985" w:type="dxa"/>
            <w:hideMark/>
          </w:tcPr>
          <w:p w14:paraId="7579AF5D"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5,26</w:t>
            </w:r>
          </w:p>
        </w:tc>
      </w:tr>
      <w:tr w:rsidR="001A793D" w:rsidRPr="001A793D" w14:paraId="3B9F5D35" w14:textId="77777777" w:rsidTr="001A793D">
        <w:trPr>
          <w:trHeight w:val="1159"/>
        </w:trPr>
        <w:tc>
          <w:tcPr>
            <w:tcW w:w="4670" w:type="dxa"/>
            <w:hideMark/>
          </w:tcPr>
          <w:p w14:paraId="1372E0DB" w14:textId="77777777" w:rsidR="001A793D" w:rsidRPr="001A793D" w:rsidRDefault="001A793D" w:rsidP="001A793D">
            <w:pPr>
              <w:spacing w:after="160" w:line="259" w:lineRule="auto"/>
              <w:jc w:val="left"/>
              <w:rPr>
                <w:rFonts w:ascii="Calibri" w:hAnsi="Calibri"/>
                <w:sz w:val="22"/>
              </w:rPr>
            </w:pPr>
            <w:r w:rsidRPr="001A793D">
              <w:rPr>
                <w:rFonts w:ascii="Calibri" w:hAnsi="Calibri"/>
                <w:noProof/>
                <w:sz w:val="22"/>
              </w:rPr>
              <mc:AlternateContent>
                <mc:Choice Requires="wpg">
                  <w:drawing>
                    <wp:anchor distT="0" distB="0" distL="114300" distR="114300" simplePos="0" relativeHeight="251661312" behindDoc="0" locked="0" layoutInCell="1" allowOverlap="1" wp14:anchorId="42E25222" wp14:editId="7F75B8F7">
                      <wp:simplePos x="0" y="0"/>
                      <wp:positionH relativeFrom="column">
                        <wp:posOffset>1867520</wp:posOffset>
                      </wp:positionH>
                      <wp:positionV relativeFrom="paragraph">
                        <wp:posOffset>164849</wp:posOffset>
                      </wp:positionV>
                      <wp:extent cx="648586" cy="399645"/>
                      <wp:effectExtent l="0" t="0" r="18415" b="19685"/>
                      <wp:wrapNone/>
                      <wp:docPr id="91" name="Grupo 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648586" cy="399645"/>
                                <a:chOff x="1899721" y="4135667"/>
                                <a:chExt cx="390720" cy="301000"/>
                              </a:xfrm>
                            </wpg:grpSpPr>
                            <wps:wsp>
                              <wps:cNvPr id="92" name="Rectángulo 92"/>
                              <wps:cNvSpPr/>
                              <wps:spPr>
                                <a:xfrm>
                                  <a:off x="2001960" y="4289551"/>
                                  <a:ext cx="86289" cy="147112"/>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93" name="Rectángulo 93"/>
                              <wps:cNvSpPr/>
                              <wps:spPr>
                                <a:xfrm>
                                  <a:off x="2104194" y="4220566"/>
                                  <a:ext cx="86289" cy="216097"/>
                                </a:xfrm>
                                <a:prstGeom prst="rect">
                                  <a:avLst/>
                                </a:prstGeom>
                                <a:solidFill>
                                  <a:srgbClr val="ED7D31">
                                    <a:lumMod val="75000"/>
                                  </a:srgbClr>
                                </a:solidFill>
                                <a:ln w="12700" cap="flat" cmpd="sng" algn="ctr">
                                  <a:solidFill>
                                    <a:sysClr val="windowText" lastClr="000000">
                                      <a:lumMod val="95000"/>
                                      <a:lumOff val="5000"/>
                                    </a:sysClr>
                                  </a:solidFill>
                                  <a:prstDash val="solid"/>
                                  <a:miter lim="800000"/>
                                </a:ln>
                                <a:effectLst/>
                              </wps:spPr>
                              <wps:bodyPr rtlCol="0" anchor="ctr"/>
                            </wps:wsp>
                            <wps:wsp>
                              <wps:cNvPr id="96" name="Rectángulo 96"/>
                              <wps:cNvSpPr/>
                              <wps:spPr>
                                <a:xfrm>
                                  <a:off x="2204152" y="4135667"/>
                                  <a:ext cx="86289" cy="301000"/>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97" name="Rectángulo 97"/>
                              <wps:cNvSpPr/>
                              <wps:spPr>
                                <a:xfrm>
                                  <a:off x="1899721" y="4339364"/>
                                  <a:ext cx="86289" cy="97300"/>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4BA4CE" id="Grupo 4" o:spid="_x0000_s1026" alt="&quot;&quot;" style="position:absolute;margin-left:147.05pt;margin-top:13pt;width:51.05pt;height:31.45pt;z-index:251661312;mso-width-relative:margin;mso-height-relative:margin" coordorigin="18997,41356" coordsize="390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">
                      <v:rect id="Rectángulo 92" o:spid="_x0000_s1027" style="position:absolute;left:20019;top:42895;width:863;height:1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" filled="f" strokecolor="#0d0d0d" strokeweight="1pt"/>
                      <v:rect id="Rectángulo 93" o:spid="_x0000_s1028" style="position:absolute;left:21041;top:42205;width:863;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" fillcolor="#c55a11" strokecolor="#0d0d0d" strokeweight="1pt"/>
                      <v:rect id="Rectángulo 96" o:spid="_x0000_s1029" style="position:absolute;left:22041;top:41356;width:863;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" filled="f" strokecolor="#0d0d0d" strokeweight="1pt"/>
                      <v:rect id="Rectángulo 97" o:spid="_x0000_s1030" style="position:absolute;left:18997;top:43393;width:863;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" filled="f" strokecolor="#0d0d0d" strokeweight="1pt"/>
                    </v:group>
                  </w:pict>
                </mc:Fallback>
              </mc:AlternateContent>
            </w:r>
            <w:r w:rsidRPr="001A793D">
              <w:rPr>
                <w:rFonts w:ascii="Calibri" w:hAnsi="Calibri"/>
                <w:b/>
                <w:bCs/>
                <w:sz w:val="22"/>
              </w:rPr>
              <w:t>Riesgos en zona</w:t>
            </w:r>
            <w:r w:rsidRPr="001A793D">
              <w:rPr>
                <w:rFonts w:ascii="Calibri" w:hAnsi="Calibri"/>
                <w:b/>
                <w:bCs/>
                <w:sz w:val="22"/>
              </w:rPr>
              <w:br/>
              <w:t>Alta</w:t>
            </w:r>
          </w:p>
        </w:tc>
        <w:tc>
          <w:tcPr>
            <w:tcW w:w="2126" w:type="dxa"/>
            <w:hideMark/>
          </w:tcPr>
          <w:p w14:paraId="3928E6E9"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7</w:t>
            </w:r>
          </w:p>
        </w:tc>
        <w:tc>
          <w:tcPr>
            <w:tcW w:w="1985" w:type="dxa"/>
            <w:hideMark/>
          </w:tcPr>
          <w:p w14:paraId="712F38B5"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12,28</w:t>
            </w:r>
          </w:p>
        </w:tc>
      </w:tr>
      <w:tr w:rsidR="001A793D" w:rsidRPr="001A793D" w14:paraId="303ADA22" w14:textId="77777777" w:rsidTr="001A793D">
        <w:trPr>
          <w:trHeight w:val="1159"/>
        </w:trPr>
        <w:tc>
          <w:tcPr>
            <w:tcW w:w="4670" w:type="dxa"/>
            <w:hideMark/>
          </w:tcPr>
          <w:p w14:paraId="6BC791FE" w14:textId="77777777" w:rsidR="001A793D" w:rsidRPr="001A793D" w:rsidRDefault="001A793D" w:rsidP="001A793D">
            <w:pPr>
              <w:spacing w:after="160" w:line="259" w:lineRule="auto"/>
              <w:jc w:val="left"/>
              <w:rPr>
                <w:rFonts w:ascii="Calibri" w:hAnsi="Calibri"/>
                <w:sz w:val="22"/>
              </w:rPr>
            </w:pPr>
            <w:r w:rsidRPr="001A793D">
              <w:rPr>
                <w:rFonts w:ascii="Calibri" w:hAnsi="Calibri"/>
                <w:noProof/>
                <w:sz w:val="22"/>
              </w:rPr>
              <mc:AlternateContent>
                <mc:Choice Requires="wpg">
                  <w:drawing>
                    <wp:anchor distT="0" distB="0" distL="114300" distR="114300" simplePos="0" relativeHeight="251663360" behindDoc="0" locked="0" layoutInCell="1" allowOverlap="1" wp14:anchorId="6245DB08" wp14:editId="2CF0B320">
                      <wp:simplePos x="0" y="0"/>
                      <wp:positionH relativeFrom="column">
                        <wp:posOffset>1894539</wp:posOffset>
                      </wp:positionH>
                      <wp:positionV relativeFrom="paragraph">
                        <wp:posOffset>161497</wp:posOffset>
                      </wp:positionV>
                      <wp:extent cx="542261" cy="382772"/>
                      <wp:effectExtent l="0" t="0" r="10795" b="17780"/>
                      <wp:wrapNone/>
                      <wp:docPr id="98" name="Grupo 1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542261" cy="382772"/>
                                <a:chOff x="2038514" y="5062876"/>
                                <a:chExt cx="390725" cy="301000"/>
                              </a:xfrm>
                            </wpg:grpSpPr>
                            <wps:wsp>
                              <wps:cNvPr id="99" name="Rectángulo 99"/>
                              <wps:cNvSpPr/>
                              <wps:spPr>
                                <a:xfrm>
                                  <a:off x="2140759" y="5216760"/>
                                  <a:ext cx="86289" cy="147112"/>
                                </a:xfrm>
                                <a:prstGeom prst="rect">
                                  <a:avLst/>
                                </a:prstGeom>
                                <a:solidFill>
                                  <a:srgbClr val="FFFF00"/>
                                </a:solidFill>
                                <a:ln w="12700" cap="flat" cmpd="sng" algn="ctr">
                                  <a:solidFill>
                                    <a:sysClr val="windowText" lastClr="000000">
                                      <a:lumMod val="95000"/>
                                      <a:lumOff val="5000"/>
                                    </a:sysClr>
                                  </a:solidFill>
                                  <a:prstDash val="solid"/>
                                  <a:miter lim="800000"/>
                                </a:ln>
                                <a:effectLst/>
                              </wps:spPr>
                              <wps:bodyPr rtlCol="0" anchor="ctr"/>
                            </wps:wsp>
                            <wps:wsp>
                              <wps:cNvPr id="100" name="Rectángulo 100"/>
                              <wps:cNvSpPr/>
                              <wps:spPr>
                                <a:xfrm>
                                  <a:off x="2242993" y="5147775"/>
                                  <a:ext cx="86289" cy="216097"/>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101" name="Rectángulo 101"/>
                              <wps:cNvSpPr/>
                              <wps:spPr>
                                <a:xfrm>
                                  <a:off x="2342950" y="5062876"/>
                                  <a:ext cx="86289" cy="301000"/>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102" name="Rectángulo 102"/>
                              <wps:cNvSpPr/>
                              <wps:spPr>
                                <a:xfrm>
                                  <a:off x="2038514" y="5266573"/>
                                  <a:ext cx="86289" cy="97300"/>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FBE2C2" id="Grupo 14" o:spid="_x0000_s1026" alt="&quot;&quot;" style="position:absolute;margin-left:149.2pt;margin-top:12.7pt;width:42.7pt;height:30.15pt;z-index:251663360;mso-width-relative:margin;mso-height-relative:margin" coordorigin="20385,50628" coordsize="390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">
                      <v:rect id="Rectángulo 99" o:spid="_x0000_s1027" style="position:absolute;left:21407;top:52167;width:863;height:1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" fillcolor="yellow" strokecolor="#0d0d0d" strokeweight="1pt"/>
                      <v:rect id="Rectángulo 100" o:spid="_x0000_s1028" style="position:absolute;left:22429;top:51477;width:863;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" filled="f" strokecolor="#0d0d0d" strokeweight="1pt"/>
                      <v:rect id="Rectángulo 101" o:spid="_x0000_s1029" style="position:absolute;left:23429;top:50628;width:863;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" filled="f" strokecolor="#0d0d0d" strokeweight="1pt"/>
                      <v:rect id="Rectángulo 102" o:spid="_x0000_s1030" style="position:absolute;left:20385;top:52665;width:863;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" filled="f" strokecolor="#0d0d0d" strokeweight="1pt"/>
                    </v:group>
                  </w:pict>
                </mc:Fallback>
              </mc:AlternateContent>
            </w:r>
            <w:r w:rsidRPr="001A793D">
              <w:rPr>
                <w:rFonts w:ascii="Calibri" w:hAnsi="Calibri"/>
                <w:b/>
                <w:bCs/>
                <w:sz w:val="22"/>
              </w:rPr>
              <w:t>Riesgos en zona</w:t>
            </w:r>
            <w:r w:rsidRPr="001A793D">
              <w:rPr>
                <w:rFonts w:ascii="Calibri" w:hAnsi="Calibri"/>
                <w:b/>
                <w:bCs/>
                <w:sz w:val="22"/>
              </w:rPr>
              <w:br/>
              <w:t>Moderada</w:t>
            </w:r>
          </w:p>
        </w:tc>
        <w:tc>
          <w:tcPr>
            <w:tcW w:w="2126" w:type="dxa"/>
            <w:hideMark/>
          </w:tcPr>
          <w:p w14:paraId="6238B203"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34</w:t>
            </w:r>
          </w:p>
        </w:tc>
        <w:tc>
          <w:tcPr>
            <w:tcW w:w="1985" w:type="dxa"/>
            <w:hideMark/>
          </w:tcPr>
          <w:p w14:paraId="3411F6EE"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59,65</w:t>
            </w:r>
          </w:p>
        </w:tc>
      </w:tr>
      <w:tr w:rsidR="001A793D" w:rsidRPr="001A793D" w14:paraId="07185758" w14:textId="77777777" w:rsidTr="001A793D">
        <w:trPr>
          <w:trHeight w:val="1159"/>
        </w:trPr>
        <w:tc>
          <w:tcPr>
            <w:tcW w:w="4670" w:type="dxa"/>
            <w:hideMark/>
          </w:tcPr>
          <w:p w14:paraId="5CCF23BD" w14:textId="77777777" w:rsidR="001A793D" w:rsidRPr="001A793D" w:rsidRDefault="001A793D" w:rsidP="001A793D">
            <w:pPr>
              <w:spacing w:after="160" w:line="259" w:lineRule="auto"/>
              <w:jc w:val="left"/>
              <w:rPr>
                <w:rFonts w:ascii="Calibri" w:hAnsi="Calibri"/>
                <w:sz w:val="22"/>
              </w:rPr>
            </w:pPr>
            <w:r w:rsidRPr="001A793D">
              <w:rPr>
                <w:rFonts w:ascii="Calibri" w:hAnsi="Calibri"/>
                <w:noProof/>
                <w:sz w:val="22"/>
              </w:rPr>
              <mc:AlternateContent>
                <mc:Choice Requires="wpg">
                  <w:drawing>
                    <wp:anchor distT="0" distB="0" distL="114300" distR="114300" simplePos="0" relativeHeight="251664384" behindDoc="0" locked="0" layoutInCell="1" allowOverlap="1" wp14:anchorId="291497B6" wp14:editId="160CE6BA">
                      <wp:simplePos x="0" y="0"/>
                      <wp:positionH relativeFrom="column">
                        <wp:posOffset>1878183</wp:posOffset>
                      </wp:positionH>
                      <wp:positionV relativeFrom="paragraph">
                        <wp:posOffset>183259</wp:posOffset>
                      </wp:positionV>
                      <wp:extent cx="552642" cy="372140"/>
                      <wp:effectExtent l="0" t="0" r="19050" b="27940"/>
                      <wp:wrapNone/>
                      <wp:docPr id="103" name="Grupo 19">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 xmlns:a="http://schemas.openxmlformats.org/drawingml/2006/main">
                        <a:graphicData uri="http://schemas.microsoft.com/office/word/2010/wordprocessingGroup">
                          <wpg:wgp>
                            <wpg:cNvGrpSpPr/>
                            <wpg:grpSpPr>
                              <a:xfrm>
                                <a:off x="0" y="0"/>
                                <a:ext cx="552642" cy="372140"/>
                                <a:chOff x="2002647" y="5905016"/>
                                <a:chExt cx="390704" cy="301001"/>
                              </a:xfrm>
                            </wpg:grpSpPr>
                            <wps:wsp>
                              <wps:cNvPr id="104" name="Rectángulo 104"/>
                              <wps:cNvSpPr/>
                              <wps:spPr>
                                <a:xfrm>
                                  <a:off x="2104873" y="6058905"/>
                                  <a:ext cx="86288" cy="147112"/>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105" name="Rectángulo 105"/>
                              <wps:cNvSpPr/>
                              <wps:spPr>
                                <a:xfrm>
                                  <a:off x="2207107" y="5989920"/>
                                  <a:ext cx="86288" cy="216097"/>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106" name="Rectángulo 106"/>
                              <wps:cNvSpPr/>
                              <wps:spPr>
                                <a:xfrm>
                                  <a:off x="2307063" y="5905016"/>
                                  <a:ext cx="86288" cy="301001"/>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107" name="Rectángulo 107"/>
                              <wps:cNvSpPr/>
                              <wps:spPr>
                                <a:xfrm>
                                  <a:off x="2002647" y="6108708"/>
                                  <a:ext cx="86288" cy="97300"/>
                                </a:xfrm>
                                <a:prstGeom prst="rect">
                                  <a:avLst/>
                                </a:prstGeom>
                                <a:solidFill>
                                  <a:srgbClr val="70AD47"/>
                                </a:solidFill>
                                <a:ln w="12700" cap="flat" cmpd="sng" algn="ctr">
                                  <a:solidFill>
                                    <a:sysClr val="windowText" lastClr="000000">
                                      <a:lumMod val="95000"/>
                                      <a:lumOff val="5000"/>
                                    </a:sys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A20775" id="Grupo 19" o:spid="_x0000_s1026" alt="&quot;&quot;" style="position:absolute;margin-left:147.9pt;margin-top:14.45pt;width:43.5pt;height:29.3pt;z-index:251664384;mso-width-relative:margin;mso-height-relative:margin" coordorigin="20026,59050" coordsize="390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">
                      <v:rect id="Rectángulo 104" o:spid="_x0000_s1027" style="position:absolute;left:21048;top:60589;width:863;height:1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" filled="f" strokecolor="#0d0d0d" strokeweight="1pt"/>
                      <v:rect id="Rectángulo 105" o:spid="_x0000_s1028" style="position:absolute;left:22071;top:59899;width:862;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" filled="f" strokecolor="#0d0d0d" strokeweight="1pt"/>
                      <v:rect id="Rectángulo 106" o:spid="_x0000_s1029" style="position:absolute;left:23070;top:59050;width:863;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" filled="f" strokecolor="#0d0d0d" strokeweight="1pt"/>
                      <v:rect id="Rectángulo 107" o:spid="_x0000_s1030" style="position:absolute;left:20026;top:61087;width:863;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" fillcolor="#70ad47" strokecolor="#0d0d0d" strokeweight="1pt"/>
                    </v:group>
                  </w:pict>
                </mc:Fallback>
              </mc:AlternateContent>
            </w:r>
            <w:r w:rsidRPr="001A793D">
              <w:rPr>
                <w:rFonts w:ascii="Calibri" w:hAnsi="Calibri"/>
                <w:b/>
                <w:bCs/>
                <w:sz w:val="22"/>
              </w:rPr>
              <w:t>Riesgos en zona</w:t>
            </w:r>
            <w:r w:rsidRPr="001A793D">
              <w:rPr>
                <w:rFonts w:ascii="Calibri" w:hAnsi="Calibri"/>
                <w:b/>
                <w:bCs/>
                <w:sz w:val="22"/>
              </w:rPr>
              <w:br/>
              <w:t>Baja</w:t>
            </w:r>
          </w:p>
        </w:tc>
        <w:tc>
          <w:tcPr>
            <w:tcW w:w="2126" w:type="dxa"/>
            <w:hideMark/>
          </w:tcPr>
          <w:p w14:paraId="119AFE40"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13</w:t>
            </w:r>
          </w:p>
        </w:tc>
        <w:tc>
          <w:tcPr>
            <w:tcW w:w="1985" w:type="dxa"/>
            <w:hideMark/>
          </w:tcPr>
          <w:p w14:paraId="0218A902"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22,81</w:t>
            </w:r>
          </w:p>
        </w:tc>
      </w:tr>
    </w:tbl>
    <w:p w14:paraId="4BDB857D" w14:textId="77777777" w:rsidR="001A793D" w:rsidRPr="001A793D" w:rsidRDefault="001A793D" w:rsidP="001A793D">
      <w:pPr>
        <w:spacing w:after="160" w:line="259" w:lineRule="auto"/>
        <w:jc w:val="center"/>
        <w:rPr>
          <w:rFonts w:ascii="Calibri" w:eastAsia="Calibri" w:hAnsi="Calibri"/>
          <w:color w:val="auto"/>
          <w:sz w:val="22"/>
          <w:szCs w:val="22"/>
          <w:lang w:eastAsia="en-US"/>
        </w:rPr>
      </w:pPr>
      <w:r w:rsidRPr="001A793D">
        <w:rPr>
          <w:rFonts w:ascii="Calibri" w:eastAsia="Calibri" w:hAnsi="Calibri"/>
          <w:noProof/>
          <w:color w:val="auto"/>
          <w:sz w:val="22"/>
          <w:szCs w:val="22"/>
        </w:rPr>
        <w:drawing>
          <wp:inline distT="0" distB="0" distL="0" distR="0" wp14:anchorId="07FC3D99" wp14:editId="72D3C9C1">
            <wp:extent cx="5612130" cy="367030"/>
            <wp:effectExtent l="0" t="0" r="7620" b="0"/>
            <wp:docPr id="108" name="table" descr="Porcentajes totales&#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CE2DDA-5334-4167-AEAE-9D08FEBBC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able" descr="Porcentajes totales&#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CE2DDA-5334-4167-AEAE-9D08FEBBCB66}"/>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612130" cy="367030"/>
                    </a:xfrm>
                    <a:prstGeom prst="rect">
                      <a:avLst/>
                    </a:prstGeom>
                  </pic:spPr>
                </pic:pic>
              </a:graphicData>
            </a:graphic>
          </wp:inline>
        </w:drawing>
      </w:r>
      <w:r w:rsidRPr="001A793D">
        <w:rPr>
          <w:rFonts w:ascii="Calibri" w:eastAsia="Calibri" w:hAnsi="Calibri"/>
          <w:noProof/>
          <w:color w:val="auto"/>
          <w:sz w:val="22"/>
          <w:szCs w:val="22"/>
        </w:rPr>
        <w:drawing>
          <wp:inline distT="0" distB="0" distL="0" distR="0" wp14:anchorId="41EFF3A3" wp14:editId="2D629E3D">
            <wp:extent cx="2941276" cy="676275"/>
            <wp:effectExtent l="0" t="0" r="0" b="0"/>
            <wp:docPr id="109" name="table" descr="Cuadro para zona de riesgos&#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9D5A09-4DB0-4F52-A9AE-C48800B46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le" descr="Cuadro para zona de riesgos&#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9D5A09-4DB0-4F52-A9AE-C48800B4659B}"/>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961941" cy="681026"/>
                    </a:xfrm>
                    <a:prstGeom prst="rect">
                      <a:avLst/>
                    </a:prstGeom>
                  </pic:spPr>
                </pic:pic>
              </a:graphicData>
            </a:graphic>
          </wp:inline>
        </w:drawing>
      </w:r>
      <w:r w:rsidRPr="001A793D">
        <w:rPr>
          <w:rFonts w:ascii="Calibri" w:eastAsia="Calibri" w:hAnsi="Calibri"/>
          <w:noProof/>
          <w:color w:val="auto"/>
          <w:sz w:val="22"/>
          <w:szCs w:val="22"/>
        </w:rPr>
        <w:drawing>
          <wp:inline distT="0" distB="0" distL="0" distR="0" wp14:anchorId="3B5D64D3" wp14:editId="08F1C441">
            <wp:extent cx="2649855" cy="685800"/>
            <wp:effectExtent l="0" t="0" r="0" b="0"/>
            <wp:docPr id="110" name="table" descr="Casilla de Porcentaje&#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4162B1-0A51-40B4-A8F2-0F4C037D46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ble" descr="Casilla de Porcentaje&#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4162B1-0A51-40B4-A8F2-0F4C037D46E5}"/>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650243" cy="685900"/>
                    </a:xfrm>
                    <a:prstGeom prst="rect">
                      <a:avLst/>
                    </a:prstGeom>
                  </pic:spPr>
                </pic:pic>
              </a:graphicData>
            </a:graphic>
          </wp:inline>
        </w:drawing>
      </w:r>
      <w:r w:rsidRPr="001A793D">
        <w:rPr>
          <w:rFonts w:ascii="Calibri" w:eastAsia="Calibri" w:hAnsi="Calibri"/>
          <w:noProof/>
          <w:color w:val="auto"/>
          <w:sz w:val="22"/>
          <w:szCs w:val="22"/>
        </w:rPr>
        <w:drawing>
          <wp:inline distT="0" distB="0" distL="0" distR="0" wp14:anchorId="3E029DAC" wp14:editId="0567A1D6">
            <wp:extent cx="5612130" cy="469900"/>
            <wp:effectExtent l="0" t="0" r="7620" b="6350"/>
            <wp:docPr id="111" name="table" descr="Titulo y vigencia del grafico&#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BFA653-A664-4018-B98D-20791E86F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ble" descr="Titulo y vigencia del grafico&#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BFA653-A664-4018-B98D-20791E86FD54}"/>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5612130" cy="469900"/>
                    </a:xfrm>
                    <a:prstGeom prst="rect">
                      <a:avLst/>
                    </a:prstGeom>
                  </pic:spPr>
                </pic:pic>
              </a:graphicData>
            </a:graphic>
          </wp:inline>
        </w:drawing>
      </w:r>
    </w:p>
    <w:p w14:paraId="63896F3A" w14:textId="77777777" w:rsidR="00A729B2" w:rsidRPr="00A729B2" w:rsidRDefault="00A729B2" w:rsidP="00A729B2">
      <w:pPr>
        <w:spacing w:after="240"/>
        <w:jc w:val="center"/>
        <w:rPr>
          <w:rFonts w:eastAsia="Arial Nova" w:cs="Arial"/>
          <w:szCs w:val="24"/>
        </w:rPr>
      </w:pPr>
      <w:r>
        <w:rPr>
          <w:sz w:val="16"/>
          <w:szCs w:val="16"/>
        </w:rPr>
        <w:t xml:space="preserve">Fuente: Oficina Asesora de Planeación </w:t>
      </w:r>
    </w:p>
    <w:p w14:paraId="46EA61C8" w14:textId="77777777" w:rsidR="00FE2F4E" w:rsidRPr="00FE2F4E" w:rsidRDefault="00FE2F4E" w:rsidP="00FE2F4E"/>
    <w:p w14:paraId="24CAA2D8" w14:textId="0090B959" w:rsidR="00A81CBE" w:rsidRPr="00A81CBE" w:rsidRDefault="00A81CBE" w:rsidP="00A81CBE">
      <w:pPr>
        <w:rPr>
          <w:sz w:val="22"/>
          <w:szCs w:val="22"/>
          <w:lang w:val="es-ES_tradnl" w:eastAsia="es-ES"/>
        </w:rPr>
      </w:pPr>
      <w:r w:rsidRPr="00A81CBE">
        <w:rPr>
          <w:sz w:val="22"/>
          <w:szCs w:val="22"/>
          <w:lang w:val="es-ES_tradnl" w:eastAsia="es-ES"/>
        </w:rPr>
        <w:t xml:space="preserve">Desde la Oficina Asesora de Planeación se lideró la gestión y seguimiento al presupuesto de inversión de la Unidad, en tal sentido se muestra a continuación el resumen de apropiación y ejecución de compromisos del presupuesto 2021 y de la inversión desagregada </w:t>
      </w:r>
      <w:r>
        <w:rPr>
          <w:sz w:val="22"/>
          <w:szCs w:val="22"/>
          <w:lang w:val="es-ES_tradnl" w:eastAsia="es-ES"/>
        </w:rPr>
        <w:t>en tres proyectos de inversión:</w:t>
      </w:r>
    </w:p>
    <w:p w14:paraId="7AB3D15C" w14:textId="77777777" w:rsidR="00A81CBE" w:rsidRPr="00A81CBE" w:rsidRDefault="00A81CBE" w:rsidP="00A81CBE">
      <w:pPr>
        <w:rPr>
          <w:sz w:val="22"/>
          <w:szCs w:val="22"/>
          <w:lang w:val="es-ES_tradnl" w:eastAsia="es-ES"/>
        </w:rPr>
      </w:pPr>
    </w:p>
    <w:p w14:paraId="3C271CB9" w14:textId="4A00774C" w:rsidR="00A81CBE" w:rsidRPr="00A81CBE" w:rsidRDefault="515D0603" w:rsidP="0B4E8F82">
      <w:pPr>
        <w:pStyle w:val="Descripcin"/>
        <w:keepNext/>
        <w:jc w:val="center"/>
        <w:rPr>
          <w:b/>
          <w:bCs/>
          <w:color w:val="auto"/>
        </w:rPr>
      </w:pPr>
      <w:r w:rsidRPr="0B4E8F82">
        <w:rPr>
          <w:b/>
          <w:bCs/>
          <w:color w:val="auto"/>
        </w:rPr>
        <w:t xml:space="preserve">Tabla </w:t>
      </w:r>
      <w:r w:rsidR="00A81CBE" w:rsidRPr="0B4E8F82">
        <w:rPr>
          <w:b/>
          <w:bCs/>
          <w:color w:val="auto"/>
        </w:rPr>
        <w:fldChar w:fldCharType="begin"/>
      </w:r>
      <w:r w:rsidR="00A81CBE" w:rsidRPr="0B4E8F82">
        <w:rPr>
          <w:b/>
          <w:bCs/>
          <w:color w:val="auto"/>
        </w:rPr>
        <w:instrText xml:space="preserve"> SEQ Tabla \* ARABIC </w:instrText>
      </w:r>
      <w:r w:rsidR="00A81CBE" w:rsidRPr="0B4E8F82">
        <w:rPr>
          <w:b/>
          <w:bCs/>
          <w:color w:val="auto"/>
        </w:rPr>
        <w:fldChar w:fldCharType="separate"/>
      </w:r>
      <w:r w:rsidRPr="0B4E8F82">
        <w:rPr>
          <w:b/>
          <w:bCs/>
          <w:noProof/>
          <w:color w:val="auto"/>
        </w:rPr>
        <w:t>36</w:t>
      </w:r>
      <w:r w:rsidR="00A81CBE" w:rsidRPr="0B4E8F82">
        <w:rPr>
          <w:b/>
          <w:bCs/>
          <w:color w:val="auto"/>
        </w:rPr>
        <w:fldChar w:fldCharType="end"/>
      </w:r>
      <w:r w:rsidRPr="0B4E8F82">
        <w:rPr>
          <w:b/>
          <w:bCs/>
          <w:color w:val="auto"/>
        </w:rPr>
        <w:t>.</w:t>
      </w:r>
      <w:r w:rsidR="7ED73D3D" w:rsidRPr="0B4E8F82">
        <w:rPr>
          <w:b/>
          <w:bCs/>
          <w:color w:val="auto"/>
        </w:rPr>
        <w:t>Ejecución</w:t>
      </w:r>
      <w:r w:rsidRPr="0B4E8F82">
        <w:rPr>
          <w:b/>
          <w:bCs/>
          <w:color w:val="auto"/>
        </w:rPr>
        <w:t xml:space="preserve"> presupuestal 2021</w:t>
      </w:r>
    </w:p>
    <w:tbl>
      <w:tblPr>
        <w:tblStyle w:val="Tablaconcuadrcula"/>
        <w:tblW w:w="9351" w:type="dxa"/>
        <w:tblLook w:val="04A0" w:firstRow="1" w:lastRow="0" w:firstColumn="1" w:lastColumn="0" w:noHBand="0" w:noVBand="1"/>
        <w:tblCaption w:val="Ejecucion presupuestal"/>
        <w:tblDescription w:val="Ejecucion presupuestal"/>
      </w:tblPr>
      <w:tblGrid>
        <w:gridCol w:w="4180"/>
        <w:gridCol w:w="2860"/>
        <w:gridCol w:w="2311"/>
      </w:tblGrid>
      <w:tr w:rsidR="00A81CBE" w:rsidRPr="00A81CBE" w14:paraId="41DC38E2" w14:textId="77777777" w:rsidTr="003975A2">
        <w:trPr>
          <w:trHeight w:val="495"/>
          <w:tblHeader/>
        </w:trPr>
        <w:tc>
          <w:tcPr>
            <w:tcW w:w="4180" w:type="dxa"/>
            <w:shd w:val="clear" w:color="auto" w:fill="D9D9D9" w:themeFill="background1" w:themeFillShade="D9"/>
            <w:hideMark/>
          </w:tcPr>
          <w:p w14:paraId="5582CFAD" w14:textId="77777777" w:rsidR="00A81CBE" w:rsidRPr="00A81CBE" w:rsidRDefault="00A81CBE" w:rsidP="00A81CBE">
            <w:pPr>
              <w:jc w:val="center"/>
              <w:rPr>
                <w:rFonts w:ascii="Calibri" w:hAnsi="Calibri" w:cs="Calibri"/>
                <w:b/>
                <w:bCs/>
                <w:sz w:val="20"/>
                <w:szCs w:val="22"/>
              </w:rPr>
            </w:pPr>
            <w:r w:rsidRPr="00A81CBE">
              <w:rPr>
                <w:rFonts w:ascii="Calibri" w:hAnsi="Calibri" w:cs="Calibri"/>
                <w:b/>
                <w:bCs/>
                <w:sz w:val="20"/>
                <w:szCs w:val="22"/>
              </w:rPr>
              <w:t>Rubro Presupuestal</w:t>
            </w:r>
          </w:p>
        </w:tc>
        <w:tc>
          <w:tcPr>
            <w:tcW w:w="2860" w:type="dxa"/>
            <w:shd w:val="clear" w:color="auto" w:fill="D9D9D9" w:themeFill="background1" w:themeFillShade="D9"/>
            <w:hideMark/>
          </w:tcPr>
          <w:p w14:paraId="16660993" w14:textId="77777777" w:rsidR="00A81CBE" w:rsidRPr="00A81CBE" w:rsidRDefault="00A81CBE" w:rsidP="00A81CBE">
            <w:pPr>
              <w:jc w:val="center"/>
              <w:rPr>
                <w:rFonts w:ascii="Calibri" w:hAnsi="Calibri" w:cs="Calibri"/>
                <w:b/>
                <w:bCs/>
                <w:sz w:val="20"/>
                <w:szCs w:val="22"/>
              </w:rPr>
            </w:pPr>
            <w:r w:rsidRPr="00A81CBE">
              <w:rPr>
                <w:rFonts w:ascii="Calibri" w:hAnsi="Calibri" w:cs="Calibri"/>
                <w:b/>
                <w:bCs/>
                <w:sz w:val="20"/>
                <w:szCs w:val="22"/>
              </w:rPr>
              <w:t>Apropiado 2021</w:t>
            </w:r>
          </w:p>
        </w:tc>
        <w:tc>
          <w:tcPr>
            <w:tcW w:w="2311" w:type="dxa"/>
            <w:shd w:val="clear" w:color="auto" w:fill="D9D9D9" w:themeFill="background1" w:themeFillShade="D9"/>
            <w:hideMark/>
          </w:tcPr>
          <w:p w14:paraId="638A0B31" w14:textId="77777777" w:rsidR="00A81CBE" w:rsidRPr="00A81CBE" w:rsidRDefault="00A81CBE" w:rsidP="00A81CBE">
            <w:pPr>
              <w:jc w:val="center"/>
              <w:rPr>
                <w:rFonts w:ascii="Calibri" w:hAnsi="Calibri" w:cs="Calibri"/>
                <w:b/>
                <w:bCs/>
                <w:sz w:val="20"/>
                <w:szCs w:val="22"/>
              </w:rPr>
            </w:pPr>
            <w:r w:rsidRPr="00A81CBE">
              <w:rPr>
                <w:rFonts w:ascii="Calibri" w:hAnsi="Calibri" w:cs="Calibri"/>
                <w:b/>
                <w:bCs/>
                <w:sz w:val="20"/>
                <w:szCs w:val="22"/>
              </w:rPr>
              <w:t>Ejecución compromisos 2021</w:t>
            </w:r>
          </w:p>
        </w:tc>
      </w:tr>
      <w:tr w:rsidR="00A81CBE" w:rsidRPr="00A81CBE" w14:paraId="1C468B55" w14:textId="77777777" w:rsidTr="00A81CBE">
        <w:trPr>
          <w:trHeight w:val="495"/>
        </w:trPr>
        <w:tc>
          <w:tcPr>
            <w:tcW w:w="4180" w:type="dxa"/>
            <w:hideMark/>
          </w:tcPr>
          <w:p w14:paraId="387F0706" w14:textId="77777777" w:rsidR="00A81CBE" w:rsidRPr="00A81CBE" w:rsidRDefault="00A81CBE" w:rsidP="00A81CBE">
            <w:pPr>
              <w:jc w:val="left"/>
              <w:rPr>
                <w:rFonts w:ascii="Calibri" w:hAnsi="Calibri" w:cs="Calibri"/>
                <w:sz w:val="20"/>
                <w:szCs w:val="22"/>
              </w:rPr>
            </w:pPr>
            <w:r w:rsidRPr="00A81CBE">
              <w:rPr>
                <w:rFonts w:ascii="Calibri" w:hAnsi="Calibri" w:cs="Calibri"/>
                <w:sz w:val="20"/>
                <w:szCs w:val="22"/>
              </w:rPr>
              <w:t>Funcionamiento</w:t>
            </w:r>
          </w:p>
        </w:tc>
        <w:tc>
          <w:tcPr>
            <w:tcW w:w="2860" w:type="dxa"/>
            <w:hideMark/>
          </w:tcPr>
          <w:p w14:paraId="7C3D519C" w14:textId="77777777" w:rsidR="00A81CBE" w:rsidRPr="00A81CBE" w:rsidRDefault="00A81CBE" w:rsidP="00A81CBE">
            <w:pPr>
              <w:jc w:val="right"/>
              <w:rPr>
                <w:rFonts w:ascii="Calibri" w:hAnsi="Calibri" w:cs="Calibri"/>
                <w:sz w:val="20"/>
                <w:szCs w:val="22"/>
              </w:rPr>
            </w:pPr>
            <w:r w:rsidRPr="00A81CBE">
              <w:rPr>
                <w:rFonts w:ascii="Calibri" w:hAnsi="Calibri" w:cs="Calibri"/>
                <w:sz w:val="20"/>
                <w:szCs w:val="22"/>
              </w:rPr>
              <w:t>78.826.360.000</w:t>
            </w:r>
          </w:p>
        </w:tc>
        <w:tc>
          <w:tcPr>
            <w:tcW w:w="2311" w:type="dxa"/>
            <w:hideMark/>
          </w:tcPr>
          <w:p w14:paraId="5770C51B" w14:textId="77777777" w:rsidR="00A81CBE" w:rsidRPr="00A81CBE" w:rsidRDefault="00A81CBE" w:rsidP="00A81CBE">
            <w:pPr>
              <w:jc w:val="right"/>
              <w:rPr>
                <w:rFonts w:ascii="Calibri" w:hAnsi="Calibri" w:cs="Calibri"/>
                <w:sz w:val="20"/>
                <w:szCs w:val="22"/>
              </w:rPr>
            </w:pPr>
            <w:r w:rsidRPr="00A81CBE">
              <w:rPr>
                <w:rFonts w:ascii="Calibri" w:hAnsi="Calibri" w:cs="Calibri"/>
                <w:sz w:val="20"/>
                <w:szCs w:val="22"/>
              </w:rPr>
              <w:t>77.030.756.427</w:t>
            </w:r>
          </w:p>
        </w:tc>
      </w:tr>
      <w:tr w:rsidR="00A81CBE" w:rsidRPr="00A81CBE" w14:paraId="6CC02810" w14:textId="77777777" w:rsidTr="00A81CBE">
        <w:trPr>
          <w:trHeight w:val="495"/>
        </w:trPr>
        <w:tc>
          <w:tcPr>
            <w:tcW w:w="4180" w:type="dxa"/>
            <w:hideMark/>
          </w:tcPr>
          <w:p w14:paraId="595BEC48" w14:textId="77777777" w:rsidR="00A81CBE" w:rsidRPr="00A81CBE" w:rsidRDefault="00A81CBE" w:rsidP="00A81CBE">
            <w:pPr>
              <w:jc w:val="left"/>
              <w:rPr>
                <w:rFonts w:ascii="Calibri" w:hAnsi="Calibri" w:cs="Calibri"/>
                <w:sz w:val="20"/>
                <w:szCs w:val="22"/>
              </w:rPr>
            </w:pPr>
            <w:r w:rsidRPr="00A81CBE">
              <w:rPr>
                <w:rFonts w:ascii="Calibri" w:hAnsi="Calibri" w:cs="Calibri"/>
                <w:sz w:val="20"/>
                <w:szCs w:val="22"/>
              </w:rPr>
              <w:t>Inversión</w:t>
            </w:r>
          </w:p>
        </w:tc>
        <w:tc>
          <w:tcPr>
            <w:tcW w:w="2860" w:type="dxa"/>
            <w:hideMark/>
          </w:tcPr>
          <w:p w14:paraId="36846D09" w14:textId="77777777" w:rsidR="00A81CBE" w:rsidRPr="00A81CBE" w:rsidRDefault="00A81CBE" w:rsidP="00A81CBE">
            <w:pPr>
              <w:jc w:val="right"/>
              <w:rPr>
                <w:rFonts w:ascii="Calibri" w:hAnsi="Calibri" w:cs="Calibri"/>
                <w:sz w:val="20"/>
                <w:szCs w:val="22"/>
              </w:rPr>
            </w:pPr>
            <w:r w:rsidRPr="00A81CBE">
              <w:rPr>
                <w:rFonts w:ascii="Calibri" w:hAnsi="Calibri" w:cs="Calibri"/>
                <w:sz w:val="20"/>
                <w:szCs w:val="22"/>
              </w:rPr>
              <w:t>47.629.825.447</w:t>
            </w:r>
          </w:p>
        </w:tc>
        <w:tc>
          <w:tcPr>
            <w:tcW w:w="2311" w:type="dxa"/>
            <w:hideMark/>
          </w:tcPr>
          <w:p w14:paraId="1157B4CF" w14:textId="77777777" w:rsidR="00A81CBE" w:rsidRPr="00A81CBE" w:rsidRDefault="00A81CBE" w:rsidP="00A81CBE">
            <w:pPr>
              <w:jc w:val="right"/>
              <w:rPr>
                <w:rFonts w:ascii="Calibri" w:hAnsi="Calibri" w:cs="Calibri"/>
                <w:sz w:val="20"/>
                <w:szCs w:val="22"/>
              </w:rPr>
            </w:pPr>
            <w:r w:rsidRPr="00A81CBE">
              <w:rPr>
                <w:rFonts w:ascii="Calibri" w:hAnsi="Calibri" w:cs="Calibri"/>
                <w:sz w:val="20"/>
                <w:szCs w:val="22"/>
              </w:rPr>
              <w:t>45.659.509.770</w:t>
            </w:r>
          </w:p>
        </w:tc>
      </w:tr>
      <w:tr w:rsidR="00A81CBE" w:rsidRPr="00A81CBE" w14:paraId="24E206CF" w14:textId="77777777" w:rsidTr="00A81CBE">
        <w:trPr>
          <w:trHeight w:val="495"/>
        </w:trPr>
        <w:tc>
          <w:tcPr>
            <w:tcW w:w="4180" w:type="dxa"/>
            <w:hideMark/>
          </w:tcPr>
          <w:p w14:paraId="22CDD6DD" w14:textId="77777777" w:rsidR="00A81CBE" w:rsidRPr="00A81CBE" w:rsidRDefault="00A81CBE" w:rsidP="00A81CBE">
            <w:pPr>
              <w:jc w:val="left"/>
              <w:rPr>
                <w:rFonts w:ascii="Calibri" w:hAnsi="Calibri" w:cs="Calibri"/>
                <w:b/>
                <w:bCs/>
                <w:sz w:val="20"/>
                <w:szCs w:val="22"/>
              </w:rPr>
            </w:pPr>
            <w:r w:rsidRPr="00A81CBE">
              <w:rPr>
                <w:rFonts w:ascii="Calibri" w:hAnsi="Calibri" w:cs="Calibri"/>
                <w:b/>
                <w:bCs/>
                <w:sz w:val="20"/>
                <w:szCs w:val="22"/>
              </w:rPr>
              <w:t>Total presupuesto 2021</w:t>
            </w:r>
          </w:p>
        </w:tc>
        <w:tc>
          <w:tcPr>
            <w:tcW w:w="2860" w:type="dxa"/>
            <w:hideMark/>
          </w:tcPr>
          <w:p w14:paraId="4DB8A93C" w14:textId="77777777" w:rsidR="00A81CBE" w:rsidRPr="00A81CBE" w:rsidRDefault="00A81CBE" w:rsidP="00A81CBE">
            <w:pPr>
              <w:jc w:val="right"/>
              <w:rPr>
                <w:rFonts w:ascii="Calibri" w:hAnsi="Calibri" w:cs="Calibri"/>
                <w:b/>
                <w:bCs/>
                <w:sz w:val="20"/>
                <w:szCs w:val="22"/>
              </w:rPr>
            </w:pPr>
            <w:r w:rsidRPr="00A81CBE">
              <w:rPr>
                <w:rFonts w:ascii="Calibri" w:hAnsi="Calibri" w:cs="Calibri"/>
                <w:b/>
                <w:bCs/>
                <w:sz w:val="20"/>
                <w:szCs w:val="22"/>
              </w:rPr>
              <w:t>$ 126.456.185.447</w:t>
            </w:r>
          </w:p>
        </w:tc>
        <w:tc>
          <w:tcPr>
            <w:tcW w:w="2311" w:type="dxa"/>
            <w:hideMark/>
          </w:tcPr>
          <w:p w14:paraId="4041518B" w14:textId="77777777" w:rsidR="00A81CBE" w:rsidRPr="00A81CBE" w:rsidRDefault="00A81CBE" w:rsidP="00A81CBE">
            <w:pPr>
              <w:jc w:val="right"/>
              <w:rPr>
                <w:rFonts w:ascii="Calibri" w:hAnsi="Calibri" w:cs="Calibri"/>
                <w:b/>
                <w:bCs/>
                <w:sz w:val="20"/>
                <w:szCs w:val="22"/>
              </w:rPr>
            </w:pPr>
            <w:r w:rsidRPr="00A81CBE">
              <w:rPr>
                <w:rFonts w:ascii="Calibri" w:hAnsi="Calibri" w:cs="Calibri"/>
                <w:b/>
                <w:bCs/>
                <w:sz w:val="20"/>
                <w:szCs w:val="22"/>
              </w:rPr>
              <w:t>$ 122.690.266.197</w:t>
            </w:r>
          </w:p>
        </w:tc>
      </w:tr>
    </w:tbl>
    <w:p w14:paraId="4730B34B" w14:textId="77777777" w:rsidR="00A81CBE" w:rsidRPr="00263D26" w:rsidRDefault="00A81CBE" w:rsidP="00A81CBE">
      <w:pPr>
        <w:spacing w:after="240"/>
        <w:jc w:val="center"/>
        <w:rPr>
          <w:rFonts w:eastAsia="Arial Nova" w:cs="Arial"/>
          <w:szCs w:val="24"/>
        </w:rPr>
      </w:pPr>
      <w:r>
        <w:rPr>
          <w:sz w:val="16"/>
          <w:szCs w:val="16"/>
        </w:rPr>
        <w:t>Fuente: Oficina Asesora de Planeación</w:t>
      </w:r>
    </w:p>
    <w:p w14:paraId="50B919CD" w14:textId="78BBF6EF" w:rsidR="00A81CBE" w:rsidRPr="00A81CBE" w:rsidRDefault="515D0603" w:rsidP="0B4E8F82">
      <w:pPr>
        <w:pStyle w:val="Descripcin"/>
        <w:keepNext/>
        <w:jc w:val="center"/>
        <w:rPr>
          <w:b/>
          <w:bCs/>
          <w:color w:val="auto"/>
        </w:rPr>
      </w:pPr>
      <w:r w:rsidRPr="0B4E8F82">
        <w:rPr>
          <w:b/>
          <w:bCs/>
          <w:color w:val="auto"/>
        </w:rPr>
        <w:t xml:space="preserve">Tabla </w:t>
      </w:r>
      <w:r w:rsidR="00A81CBE" w:rsidRPr="0B4E8F82">
        <w:rPr>
          <w:b/>
          <w:bCs/>
          <w:color w:val="auto"/>
        </w:rPr>
        <w:fldChar w:fldCharType="begin"/>
      </w:r>
      <w:r w:rsidR="00A81CBE" w:rsidRPr="0B4E8F82">
        <w:rPr>
          <w:b/>
          <w:bCs/>
          <w:color w:val="auto"/>
        </w:rPr>
        <w:instrText xml:space="preserve"> SEQ Tabla \* ARABIC </w:instrText>
      </w:r>
      <w:r w:rsidR="00A81CBE" w:rsidRPr="0B4E8F82">
        <w:rPr>
          <w:b/>
          <w:bCs/>
          <w:color w:val="auto"/>
        </w:rPr>
        <w:fldChar w:fldCharType="separate"/>
      </w:r>
      <w:r w:rsidRPr="0B4E8F82">
        <w:rPr>
          <w:b/>
          <w:bCs/>
          <w:noProof/>
          <w:color w:val="auto"/>
        </w:rPr>
        <w:t>37</w:t>
      </w:r>
      <w:r w:rsidR="00A81CBE" w:rsidRPr="0B4E8F82">
        <w:rPr>
          <w:b/>
          <w:bCs/>
          <w:color w:val="auto"/>
        </w:rPr>
        <w:fldChar w:fldCharType="end"/>
      </w:r>
      <w:r w:rsidRPr="0B4E8F82">
        <w:rPr>
          <w:b/>
          <w:bCs/>
          <w:color w:val="auto"/>
        </w:rPr>
        <w:t>.</w:t>
      </w:r>
      <w:r w:rsidR="2394E336" w:rsidRPr="0B4E8F82">
        <w:rPr>
          <w:b/>
          <w:bCs/>
          <w:color w:val="auto"/>
        </w:rPr>
        <w:t>Ejecución</w:t>
      </w:r>
      <w:r w:rsidRPr="0B4E8F82">
        <w:rPr>
          <w:b/>
          <w:bCs/>
          <w:color w:val="auto"/>
        </w:rPr>
        <w:t xml:space="preserve"> de compromisos por proyecto de inversión</w:t>
      </w:r>
    </w:p>
    <w:tbl>
      <w:tblPr>
        <w:tblStyle w:val="Tablaconcuadrcula"/>
        <w:tblW w:w="9351" w:type="dxa"/>
        <w:tblLook w:val="04A0" w:firstRow="1" w:lastRow="0" w:firstColumn="1" w:lastColumn="0" w:noHBand="0" w:noVBand="1"/>
        <w:tblCaption w:val="Ejecucion presupuestal por proyecto de inversion"/>
        <w:tblDescription w:val="Ejecucion presupuestal por proyecto de inversion"/>
      </w:tblPr>
      <w:tblGrid>
        <w:gridCol w:w="898"/>
        <w:gridCol w:w="3417"/>
        <w:gridCol w:w="2351"/>
        <w:gridCol w:w="2685"/>
      </w:tblGrid>
      <w:tr w:rsidR="00A81CBE" w:rsidRPr="00A81CBE" w14:paraId="461BAAF3" w14:textId="77777777" w:rsidTr="0B4E8F82">
        <w:trPr>
          <w:trHeight w:val="481"/>
          <w:tblHeader/>
        </w:trPr>
        <w:tc>
          <w:tcPr>
            <w:tcW w:w="898" w:type="dxa"/>
            <w:shd w:val="clear" w:color="auto" w:fill="D9D9D9" w:themeFill="background1" w:themeFillShade="D9"/>
            <w:hideMark/>
          </w:tcPr>
          <w:p w14:paraId="44395266" w14:textId="77777777" w:rsidR="00A81CBE" w:rsidRPr="00A81CBE" w:rsidRDefault="00A81CBE" w:rsidP="00A81CBE">
            <w:pPr>
              <w:rPr>
                <w:b/>
                <w:bCs/>
                <w:color w:val="auto"/>
                <w:sz w:val="18"/>
                <w:szCs w:val="22"/>
                <w:lang w:eastAsia="es-ES"/>
              </w:rPr>
            </w:pPr>
            <w:r w:rsidRPr="00A81CBE">
              <w:rPr>
                <w:b/>
                <w:bCs/>
                <w:color w:val="auto"/>
                <w:sz w:val="18"/>
                <w:szCs w:val="22"/>
                <w:lang w:eastAsia="es-ES"/>
              </w:rPr>
              <w:t>Cód.</w:t>
            </w:r>
          </w:p>
        </w:tc>
        <w:tc>
          <w:tcPr>
            <w:tcW w:w="3417" w:type="dxa"/>
            <w:shd w:val="clear" w:color="auto" w:fill="D9D9D9" w:themeFill="background1" w:themeFillShade="D9"/>
            <w:hideMark/>
          </w:tcPr>
          <w:p w14:paraId="661AE985" w14:textId="77777777" w:rsidR="00A81CBE" w:rsidRPr="00A81CBE" w:rsidRDefault="00A81CBE" w:rsidP="00A81CBE">
            <w:pPr>
              <w:rPr>
                <w:b/>
                <w:bCs/>
                <w:color w:val="auto"/>
                <w:sz w:val="18"/>
                <w:szCs w:val="22"/>
                <w:lang w:eastAsia="es-ES"/>
              </w:rPr>
            </w:pPr>
            <w:r w:rsidRPr="00A81CBE">
              <w:rPr>
                <w:b/>
                <w:bCs/>
                <w:color w:val="auto"/>
                <w:sz w:val="18"/>
                <w:szCs w:val="22"/>
                <w:lang w:eastAsia="es-ES"/>
              </w:rPr>
              <w:t>Proyecto de inversión</w:t>
            </w:r>
          </w:p>
        </w:tc>
        <w:tc>
          <w:tcPr>
            <w:tcW w:w="2351" w:type="dxa"/>
            <w:shd w:val="clear" w:color="auto" w:fill="D9D9D9" w:themeFill="background1" w:themeFillShade="D9"/>
            <w:hideMark/>
          </w:tcPr>
          <w:p w14:paraId="317D84AF" w14:textId="77777777" w:rsidR="00A81CBE" w:rsidRPr="00A81CBE" w:rsidRDefault="00A81CBE" w:rsidP="00A81CBE">
            <w:pPr>
              <w:rPr>
                <w:b/>
                <w:bCs/>
                <w:color w:val="auto"/>
                <w:sz w:val="18"/>
                <w:szCs w:val="22"/>
                <w:lang w:eastAsia="es-ES"/>
              </w:rPr>
            </w:pPr>
            <w:r w:rsidRPr="00A81CBE">
              <w:rPr>
                <w:b/>
                <w:bCs/>
                <w:color w:val="auto"/>
                <w:sz w:val="18"/>
                <w:szCs w:val="22"/>
                <w:lang w:eastAsia="es-ES"/>
              </w:rPr>
              <w:t>Apropiación 2021</w:t>
            </w:r>
          </w:p>
        </w:tc>
        <w:tc>
          <w:tcPr>
            <w:tcW w:w="2685" w:type="dxa"/>
            <w:shd w:val="clear" w:color="auto" w:fill="D9D9D9" w:themeFill="background1" w:themeFillShade="D9"/>
            <w:hideMark/>
          </w:tcPr>
          <w:p w14:paraId="37580098" w14:textId="16CA0A17" w:rsidR="00A81CBE" w:rsidRPr="00A81CBE" w:rsidRDefault="515D0603" w:rsidP="00A81CBE">
            <w:pPr>
              <w:rPr>
                <w:b/>
                <w:bCs/>
                <w:color w:val="auto"/>
                <w:sz w:val="18"/>
                <w:szCs w:val="18"/>
                <w:lang w:eastAsia="es-ES"/>
              </w:rPr>
            </w:pPr>
            <w:r w:rsidRPr="0B4E8F82">
              <w:rPr>
                <w:b/>
                <w:bCs/>
                <w:color w:val="auto"/>
                <w:sz w:val="18"/>
                <w:szCs w:val="18"/>
                <w:lang w:eastAsia="es-ES"/>
              </w:rPr>
              <w:t xml:space="preserve">Ejecución de </w:t>
            </w:r>
            <w:r w:rsidR="3ED10968" w:rsidRPr="0B4E8F82">
              <w:rPr>
                <w:b/>
                <w:bCs/>
                <w:color w:val="auto"/>
                <w:sz w:val="18"/>
                <w:szCs w:val="18"/>
                <w:lang w:eastAsia="es-ES"/>
              </w:rPr>
              <w:t>c</w:t>
            </w:r>
            <w:r w:rsidRPr="0B4E8F82">
              <w:rPr>
                <w:b/>
                <w:bCs/>
                <w:color w:val="auto"/>
                <w:sz w:val="18"/>
                <w:szCs w:val="18"/>
                <w:lang w:eastAsia="es-ES"/>
              </w:rPr>
              <w:t>ompromisos 2021</w:t>
            </w:r>
          </w:p>
        </w:tc>
      </w:tr>
      <w:tr w:rsidR="00A81CBE" w:rsidRPr="00A81CBE" w14:paraId="2B23939E" w14:textId="77777777" w:rsidTr="0B4E8F82">
        <w:trPr>
          <w:trHeight w:val="600"/>
        </w:trPr>
        <w:tc>
          <w:tcPr>
            <w:tcW w:w="898" w:type="dxa"/>
            <w:noWrap/>
            <w:hideMark/>
          </w:tcPr>
          <w:p w14:paraId="2E79FD0D" w14:textId="77777777" w:rsidR="00A81CBE" w:rsidRPr="00A81CBE" w:rsidRDefault="00A81CBE" w:rsidP="00A81CBE">
            <w:pPr>
              <w:rPr>
                <w:sz w:val="18"/>
                <w:szCs w:val="22"/>
                <w:lang w:eastAsia="es-ES"/>
              </w:rPr>
            </w:pPr>
            <w:r w:rsidRPr="00A81CBE">
              <w:rPr>
                <w:sz w:val="18"/>
                <w:szCs w:val="22"/>
                <w:lang w:eastAsia="es-ES"/>
              </w:rPr>
              <w:t>7658</w:t>
            </w:r>
          </w:p>
        </w:tc>
        <w:tc>
          <w:tcPr>
            <w:tcW w:w="3417" w:type="dxa"/>
            <w:hideMark/>
          </w:tcPr>
          <w:p w14:paraId="18EDAE39" w14:textId="77777777" w:rsidR="00A81CBE" w:rsidRPr="00A81CBE" w:rsidRDefault="00A81CBE" w:rsidP="00A81CBE">
            <w:pPr>
              <w:rPr>
                <w:sz w:val="18"/>
                <w:szCs w:val="22"/>
                <w:lang w:eastAsia="es-ES"/>
              </w:rPr>
            </w:pPr>
            <w:r w:rsidRPr="00A81CBE">
              <w:rPr>
                <w:sz w:val="18"/>
                <w:szCs w:val="22"/>
                <w:lang w:eastAsia="es-ES"/>
              </w:rPr>
              <w:t>Fortalecimiento del Cuerpo Oficial de Bomberos Bogotá</w:t>
            </w:r>
          </w:p>
        </w:tc>
        <w:tc>
          <w:tcPr>
            <w:tcW w:w="2351" w:type="dxa"/>
            <w:noWrap/>
            <w:hideMark/>
          </w:tcPr>
          <w:p w14:paraId="714173A8" w14:textId="77777777" w:rsidR="00A81CBE" w:rsidRPr="00A81CBE" w:rsidRDefault="00A81CBE" w:rsidP="00A81CBE">
            <w:pPr>
              <w:rPr>
                <w:sz w:val="18"/>
                <w:szCs w:val="22"/>
                <w:lang w:eastAsia="es-ES"/>
              </w:rPr>
            </w:pPr>
            <w:r w:rsidRPr="00A81CBE">
              <w:rPr>
                <w:sz w:val="18"/>
                <w:szCs w:val="22"/>
                <w:lang w:eastAsia="es-ES"/>
              </w:rPr>
              <w:t>33.268.825.447</w:t>
            </w:r>
          </w:p>
        </w:tc>
        <w:tc>
          <w:tcPr>
            <w:tcW w:w="2685" w:type="dxa"/>
            <w:noWrap/>
            <w:hideMark/>
          </w:tcPr>
          <w:p w14:paraId="76FEE1A6" w14:textId="1B244F6A" w:rsidR="00A81CBE" w:rsidRPr="00A81CBE" w:rsidRDefault="3013E6E0" w:rsidP="0B4E8F82">
            <w:pPr>
              <w:spacing w:line="259" w:lineRule="auto"/>
              <w:rPr>
                <w:szCs w:val="24"/>
                <w:lang w:eastAsia="es-ES"/>
              </w:rPr>
            </w:pPr>
            <w:r w:rsidRPr="0B4E8F82">
              <w:rPr>
                <w:sz w:val="18"/>
                <w:szCs w:val="18"/>
                <w:lang w:eastAsia="es-ES"/>
              </w:rPr>
              <w:t>32.300.649.002</w:t>
            </w:r>
          </w:p>
        </w:tc>
      </w:tr>
      <w:tr w:rsidR="00A81CBE" w:rsidRPr="00A81CBE" w14:paraId="37429613" w14:textId="77777777" w:rsidTr="0B4E8F82">
        <w:trPr>
          <w:trHeight w:val="900"/>
        </w:trPr>
        <w:tc>
          <w:tcPr>
            <w:tcW w:w="898" w:type="dxa"/>
            <w:noWrap/>
            <w:hideMark/>
          </w:tcPr>
          <w:p w14:paraId="0EE2E70C" w14:textId="77777777" w:rsidR="00A81CBE" w:rsidRPr="00A81CBE" w:rsidRDefault="00A81CBE" w:rsidP="00A81CBE">
            <w:pPr>
              <w:rPr>
                <w:sz w:val="18"/>
                <w:szCs w:val="22"/>
                <w:lang w:eastAsia="es-ES"/>
              </w:rPr>
            </w:pPr>
            <w:r w:rsidRPr="00A81CBE">
              <w:rPr>
                <w:sz w:val="18"/>
                <w:szCs w:val="22"/>
                <w:lang w:eastAsia="es-ES"/>
              </w:rPr>
              <w:t>7637</w:t>
            </w:r>
          </w:p>
        </w:tc>
        <w:tc>
          <w:tcPr>
            <w:tcW w:w="3417" w:type="dxa"/>
            <w:hideMark/>
          </w:tcPr>
          <w:p w14:paraId="31C67840" w14:textId="12AE88FA" w:rsidR="00A81CBE" w:rsidRPr="00A81CBE" w:rsidRDefault="515D0603" w:rsidP="00A81CBE">
            <w:pPr>
              <w:rPr>
                <w:sz w:val="18"/>
                <w:szCs w:val="18"/>
                <w:lang w:eastAsia="es-ES"/>
              </w:rPr>
            </w:pPr>
            <w:r w:rsidRPr="0B4E8F82">
              <w:rPr>
                <w:sz w:val="18"/>
                <w:szCs w:val="18"/>
                <w:lang w:eastAsia="es-ES"/>
              </w:rPr>
              <w:t>Fortalecimiento de la infraestructura de tecnología informática y de comunicaciones de la</w:t>
            </w:r>
            <w:r w:rsidR="2234371F" w:rsidRPr="0B4E8F82">
              <w:rPr>
                <w:sz w:val="18"/>
                <w:szCs w:val="18"/>
                <w:lang w:eastAsia="es-ES"/>
              </w:rPr>
              <w:t xml:space="preserve"> entidad.</w:t>
            </w:r>
          </w:p>
        </w:tc>
        <w:tc>
          <w:tcPr>
            <w:tcW w:w="2351" w:type="dxa"/>
            <w:noWrap/>
            <w:hideMark/>
          </w:tcPr>
          <w:p w14:paraId="25FFEE44" w14:textId="77777777" w:rsidR="00A81CBE" w:rsidRPr="00A81CBE" w:rsidRDefault="00A81CBE" w:rsidP="00A81CBE">
            <w:pPr>
              <w:rPr>
                <w:sz w:val="18"/>
                <w:szCs w:val="22"/>
                <w:lang w:eastAsia="es-ES"/>
              </w:rPr>
            </w:pPr>
            <w:r w:rsidRPr="00A81CBE">
              <w:rPr>
                <w:sz w:val="18"/>
                <w:szCs w:val="22"/>
                <w:lang w:eastAsia="es-ES"/>
              </w:rPr>
              <w:t>6.342.000.000</w:t>
            </w:r>
          </w:p>
        </w:tc>
        <w:tc>
          <w:tcPr>
            <w:tcW w:w="2685" w:type="dxa"/>
            <w:noWrap/>
            <w:hideMark/>
          </w:tcPr>
          <w:p w14:paraId="66647753" w14:textId="123BDD3C" w:rsidR="00A81CBE" w:rsidRPr="00A81CBE" w:rsidRDefault="50FCE623" w:rsidP="0B4E8F82">
            <w:pPr>
              <w:spacing w:line="259" w:lineRule="auto"/>
              <w:rPr>
                <w:szCs w:val="24"/>
                <w:lang w:eastAsia="es-ES"/>
              </w:rPr>
            </w:pPr>
            <w:r w:rsidRPr="0B4E8F82">
              <w:rPr>
                <w:sz w:val="18"/>
                <w:szCs w:val="18"/>
                <w:lang w:eastAsia="es-ES"/>
              </w:rPr>
              <w:t>5.341.941.374</w:t>
            </w:r>
          </w:p>
        </w:tc>
      </w:tr>
      <w:tr w:rsidR="00A81CBE" w:rsidRPr="00A81CBE" w14:paraId="3D5332D2" w14:textId="77777777" w:rsidTr="0B4E8F82">
        <w:trPr>
          <w:trHeight w:val="600"/>
        </w:trPr>
        <w:tc>
          <w:tcPr>
            <w:tcW w:w="898" w:type="dxa"/>
            <w:noWrap/>
            <w:hideMark/>
          </w:tcPr>
          <w:p w14:paraId="10843876" w14:textId="77777777" w:rsidR="00A81CBE" w:rsidRPr="00A81CBE" w:rsidRDefault="00A81CBE" w:rsidP="00A81CBE">
            <w:pPr>
              <w:rPr>
                <w:sz w:val="18"/>
                <w:szCs w:val="22"/>
                <w:lang w:eastAsia="es-ES"/>
              </w:rPr>
            </w:pPr>
            <w:r w:rsidRPr="00A81CBE">
              <w:rPr>
                <w:sz w:val="18"/>
                <w:szCs w:val="22"/>
                <w:lang w:eastAsia="es-ES"/>
              </w:rPr>
              <w:t>7655</w:t>
            </w:r>
          </w:p>
        </w:tc>
        <w:tc>
          <w:tcPr>
            <w:tcW w:w="3417" w:type="dxa"/>
            <w:hideMark/>
          </w:tcPr>
          <w:p w14:paraId="3B76CD60" w14:textId="1851DCD9" w:rsidR="00A81CBE" w:rsidRPr="00A81CBE" w:rsidRDefault="515D0603" w:rsidP="00A81CBE">
            <w:pPr>
              <w:rPr>
                <w:sz w:val="18"/>
                <w:szCs w:val="18"/>
                <w:lang w:eastAsia="es-ES"/>
              </w:rPr>
            </w:pPr>
            <w:r w:rsidRPr="0B4E8F82">
              <w:rPr>
                <w:sz w:val="18"/>
                <w:szCs w:val="18"/>
                <w:lang w:eastAsia="es-ES"/>
              </w:rPr>
              <w:t xml:space="preserve">Fortalecimiento de la planeación y gestión de </w:t>
            </w:r>
            <w:r w:rsidR="3CADEAD3" w:rsidRPr="0B4E8F82">
              <w:rPr>
                <w:sz w:val="18"/>
                <w:szCs w:val="18"/>
                <w:lang w:eastAsia="es-ES"/>
              </w:rPr>
              <w:t xml:space="preserve">Bomberos </w:t>
            </w:r>
            <w:r w:rsidRPr="0B4E8F82">
              <w:rPr>
                <w:sz w:val="18"/>
                <w:szCs w:val="18"/>
                <w:lang w:eastAsia="es-ES"/>
              </w:rPr>
              <w:t>Bogotá</w:t>
            </w:r>
          </w:p>
        </w:tc>
        <w:tc>
          <w:tcPr>
            <w:tcW w:w="2351" w:type="dxa"/>
            <w:noWrap/>
            <w:hideMark/>
          </w:tcPr>
          <w:p w14:paraId="57B1B2CA" w14:textId="77777777" w:rsidR="00A81CBE" w:rsidRPr="00A81CBE" w:rsidRDefault="00A81CBE" w:rsidP="00A81CBE">
            <w:pPr>
              <w:rPr>
                <w:sz w:val="18"/>
                <w:szCs w:val="22"/>
                <w:lang w:eastAsia="es-ES"/>
              </w:rPr>
            </w:pPr>
            <w:r w:rsidRPr="00A81CBE">
              <w:rPr>
                <w:sz w:val="18"/>
                <w:szCs w:val="22"/>
                <w:lang w:eastAsia="es-ES"/>
              </w:rPr>
              <w:t>8.019.000.000</w:t>
            </w:r>
          </w:p>
        </w:tc>
        <w:tc>
          <w:tcPr>
            <w:tcW w:w="2685" w:type="dxa"/>
            <w:noWrap/>
            <w:hideMark/>
          </w:tcPr>
          <w:p w14:paraId="5724E432" w14:textId="3314145E" w:rsidR="00A81CBE" w:rsidRPr="00A81CBE" w:rsidRDefault="6CB54348" w:rsidP="0B4E8F82">
            <w:pPr>
              <w:spacing w:line="259" w:lineRule="auto"/>
              <w:rPr>
                <w:szCs w:val="24"/>
                <w:lang w:eastAsia="es-ES"/>
              </w:rPr>
            </w:pPr>
            <w:r w:rsidRPr="0B4E8F82">
              <w:rPr>
                <w:sz w:val="18"/>
                <w:szCs w:val="18"/>
                <w:lang w:eastAsia="es-ES"/>
              </w:rPr>
              <w:t>8.016.919.394</w:t>
            </w:r>
          </w:p>
        </w:tc>
      </w:tr>
      <w:tr w:rsidR="00A81CBE" w:rsidRPr="00A81CBE" w14:paraId="1DB7164B" w14:textId="77777777" w:rsidTr="0B4E8F82">
        <w:trPr>
          <w:trHeight w:val="540"/>
        </w:trPr>
        <w:tc>
          <w:tcPr>
            <w:tcW w:w="898" w:type="dxa"/>
            <w:noWrap/>
            <w:hideMark/>
          </w:tcPr>
          <w:p w14:paraId="3BD18844" w14:textId="77777777" w:rsidR="00A81CBE" w:rsidRPr="00A81CBE" w:rsidRDefault="00A81CBE" w:rsidP="00A81CBE">
            <w:pPr>
              <w:rPr>
                <w:b/>
                <w:bCs/>
                <w:sz w:val="18"/>
                <w:szCs w:val="22"/>
                <w:lang w:eastAsia="es-ES"/>
              </w:rPr>
            </w:pPr>
            <w:r w:rsidRPr="00A81CBE">
              <w:rPr>
                <w:b/>
                <w:bCs/>
                <w:sz w:val="18"/>
                <w:szCs w:val="22"/>
                <w:lang w:eastAsia="es-ES"/>
              </w:rPr>
              <w:t> </w:t>
            </w:r>
          </w:p>
        </w:tc>
        <w:tc>
          <w:tcPr>
            <w:tcW w:w="3417" w:type="dxa"/>
            <w:noWrap/>
            <w:hideMark/>
          </w:tcPr>
          <w:p w14:paraId="70657AB5" w14:textId="2755F01C" w:rsidR="00A81CBE" w:rsidRPr="00A81CBE" w:rsidRDefault="696A19C8" w:rsidP="00A81CBE">
            <w:pPr>
              <w:rPr>
                <w:b/>
                <w:bCs/>
                <w:sz w:val="18"/>
                <w:szCs w:val="18"/>
                <w:lang w:eastAsia="es-ES"/>
              </w:rPr>
            </w:pPr>
            <w:r w:rsidRPr="0B4E8F82">
              <w:rPr>
                <w:b/>
                <w:bCs/>
                <w:sz w:val="18"/>
                <w:szCs w:val="18"/>
                <w:lang w:eastAsia="es-ES"/>
              </w:rPr>
              <w:t>Total,</w:t>
            </w:r>
            <w:r w:rsidR="515D0603" w:rsidRPr="0B4E8F82">
              <w:rPr>
                <w:b/>
                <w:bCs/>
                <w:sz w:val="18"/>
                <w:szCs w:val="18"/>
                <w:lang w:eastAsia="es-ES"/>
              </w:rPr>
              <w:t xml:space="preserve"> inversión 2021</w:t>
            </w:r>
          </w:p>
        </w:tc>
        <w:tc>
          <w:tcPr>
            <w:tcW w:w="2351" w:type="dxa"/>
            <w:noWrap/>
            <w:hideMark/>
          </w:tcPr>
          <w:p w14:paraId="00216213" w14:textId="77777777" w:rsidR="00A81CBE" w:rsidRPr="00A81CBE" w:rsidRDefault="00A81CBE" w:rsidP="00A81CBE">
            <w:pPr>
              <w:rPr>
                <w:b/>
                <w:bCs/>
                <w:sz w:val="18"/>
                <w:szCs w:val="22"/>
                <w:lang w:eastAsia="es-ES"/>
              </w:rPr>
            </w:pPr>
            <w:r w:rsidRPr="00A81CBE">
              <w:rPr>
                <w:b/>
                <w:bCs/>
                <w:sz w:val="18"/>
                <w:szCs w:val="22"/>
                <w:lang w:eastAsia="es-ES"/>
              </w:rPr>
              <w:t>$ 47.629.825.447</w:t>
            </w:r>
          </w:p>
        </w:tc>
        <w:tc>
          <w:tcPr>
            <w:tcW w:w="2685" w:type="dxa"/>
            <w:noWrap/>
            <w:hideMark/>
          </w:tcPr>
          <w:p w14:paraId="1BBC312C" w14:textId="0AE04815" w:rsidR="00A81CBE" w:rsidRPr="00A81CBE" w:rsidRDefault="515D0603" w:rsidP="00A81CBE">
            <w:pPr>
              <w:rPr>
                <w:b/>
                <w:bCs/>
                <w:sz w:val="18"/>
                <w:szCs w:val="18"/>
                <w:lang w:eastAsia="es-ES"/>
              </w:rPr>
            </w:pPr>
            <w:r w:rsidRPr="0B4E8F82">
              <w:rPr>
                <w:b/>
                <w:bCs/>
                <w:sz w:val="18"/>
                <w:szCs w:val="18"/>
                <w:lang w:eastAsia="es-ES"/>
              </w:rPr>
              <w:t>$ 4</w:t>
            </w:r>
            <w:r w:rsidR="58A05058" w:rsidRPr="0B4E8F82">
              <w:rPr>
                <w:b/>
                <w:bCs/>
                <w:sz w:val="18"/>
                <w:szCs w:val="18"/>
                <w:lang w:eastAsia="es-ES"/>
              </w:rPr>
              <w:t>5.659.509.770</w:t>
            </w:r>
          </w:p>
        </w:tc>
      </w:tr>
    </w:tbl>
    <w:p w14:paraId="541B21A1" w14:textId="77777777" w:rsidR="00A81CBE" w:rsidRPr="00263D26" w:rsidRDefault="00A81CBE" w:rsidP="00A81CBE">
      <w:pPr>
        <w:spacing w:after="240"/>
        <w:jc w:val="center"/>
        <w:rPr>
          <w:rFonts w:eastAsia="Arial Nova" w:cs="Arial"/>
          <w:szCs w:val="24"/>
        </w:rPr>
      </w:pPr>
      <w:r>
        <w:rPr>
          <w:sz w:val="16"/>
          <w:szCs w:val="16"/>
        </w:rPr>
        <w:t>Fuente: Oficina Asesora de Planeación</w:t>
      </w:r>
    </w:p>
    <w:p w14:paraId="693953D4" w14:textId="77777777" w:rsidR="00A81CBE" w:rsidRPr="00A81CBE" w:rsidRDefault="00A81CBE" w:rsidP="00A81CBE">
      <w:pPr>
        <w:rPr>
          <w:sz w:val="22"/>
          <w:szCs w:val="22"/>
          <w:lang w:val="es-ES_tradnl" w:eastAsia="es-ES"/>
        </w:rPr>
      </w:pPr>
    </w:p>
    <w:p w14:paraId="28431942" w14:textId="0326BF6E" w:rsidR="00A729B2" w:rsidRDefault="50FA1FD5" w:rsidP="0B4E8F82">
      <w:pPr>
        <w:pStyle w:val="Descripcin"/>
        <w:keepNext/>
        <w:jc w:val="center"/>
        <w:rPr>
          <w:b/>
          <w:bCs/>
          <w:color w:val="000000" w:themeColor="text1"/>
        </w:rPr>
      </w:pPr>
      <w:r w:rsidRPr="0B4E8F82">
        <w:rPr>
          <w:b/>
          <w:bCs/>
          <w:color w:val="000000" w:themeColor="text1"/>
        </w:rPr>
        <w:t xml:space="preserve">Tabla </w:t>
      </w:r>
      <w:r w:rsidR="00A729B2" w:rsidRPr="0B4E8F82">
        <w:rPr>
          <w:b/>
          <w:bCs/>
          <w:color w:val="000000" w:themeColor="text1"/>
        </w:rPr>
        <w:fldChar w:fldCharType="begin"/>
      </w:r>
      <w:r w:rsidR="00A729B2" w:rsidRPr="0B4E8F82">
        <w:rPr>
          <w:b/>
          <w:bCs/>
          <w:color w:val="000000" w:themeColor="text1"/>
        </w:rPr>
        <w:instrText xml:space="preserve"> SEQ Tabla \* ARABIC </w:instrText>
      </w:r>
      <w:r w:rsidR="00A729B2" w:rsidRPr="0B4E8F82">
        <w:rPr>
          <w:b/>
          <w:bCs/>
          <w:color w:val="000000" w:themeColor="text1"/>
        </w:rPr>
        <w:fldChar w:fldCharType="separate"/>
      </w:r>
      <w:r w:rsidR="515D0603" w:rsidRPr="0B4E8F82">
        <w:rPr>
          <w:b/>
          <w:bCs/>
          <w:noProof/>
          <w:color w:val="000000" w:themeColor="text1"/>
        </w:rPr>
        <w:t>38</w:t>
      </w:r>
      <w:r w:rsidR="00A729B2" w:rsidRPr="0B4E8F82">
        <w:rPr>
          <w:b/>
          <w:bCs/>
          <w:color w:val="000000" w:themeColor="text1"/>
        </w:rPr>
        <w:fldChar w:fldCharType="end"/>
      </w:r>
      <w:r w:rsidR="6A46A12C" w:rsidRPr="0B4E8F82">
        <w:rPr>
          <w:b/>
          <w:bCs/>
          <w:color w:val="000000" w:themeColor="text1"/>
        </w:rPr>
        <w:t>. Metas</w:t>
      </w:r>
      <w:r w:rsidR="0D7F3FFB" w:rsidRPr="0B4E8F82">
        <w:rPr>
          <w:b/>
          <w:bCs/>
          <w:color w:val="000000" w:themeColor="text1"/>
        </w:rPr>
        <w:t xml:space="preserve"> PDD </w:t>
      </w:r>
      <w:r w:rsidRPr="0B4E8F82">
        <w:rPr>
          <w:b/>
          <w:bCs/>
          <w:color w:val="000000" w:themeColor="text1"/>
        </w:rPr>
        <w:t>Proyecto de inversión 7685 Fortalecimiento Cuerpo Oficial de Bomberos</w:t>
      </w:r>
    </w:p>
    <w:tbl>
      <w:tblPr>
        <w:tblW w:w="7354" w:type="dxa"/>
        <w:jc w:val="center"/>
        <w:tblCellMar>
          <w:left w:w="70" w:type="dxa"/>
          <w:right w:w="70" w:type="dxa"/>
        </w:tblCellMar>
        <w:tblLook w:val="04A0" w:firstRow="1" w:lastRow="0" w:firstColumn="1" w:lastColumn="0" w:noHBand="0" w:noVBand="1"/>
      </w:tblPr>
      <w:tblGrid>
        <w:gridCol w:w="425"/>
        <w:gridCol w:w="6929"/>
      </w:tblGrid>
      <w:tr w:rsidR="00113360" w:rsidRPr="00C80865" w14:paraId="281548C0" w14:textId="77777777" w:rsidTr="00113360">
        <w:trPr>
          <w:trHeight w:val="585"/>
          <w:jc w:val="center"/>
        </w:trPr>
        <w:tc>
          <w:tcPr>
            <w:tcW w:w="7354" w:type="dxa"/>
            <w:gridSpan w:val="2"/>
            <w:tcBorders>
              <w:top w:val="single" w:sz="4" w:space="0" w:color="auto"/>
              <w:left w:val="single" w:sz="4" w:space="0" w:color="auto"/>
              <w:bottom w:val="single" w:sz="4" w:space="0" w:color="auto"/>
              <w:right w:val="single" w:sz="4" w:space="0" w:color="auto"/>
            </w:tcBorders>
            <w:shd w:val="clear" w:color="000000" w:fill="C00000"/>
            <w:vAlign w:val="center"/>
            <w:hideMark/>
          </w:tcPr>
          <w:p w14:paraId="1C7AA4E9" w14:textId="77777777" w:rsidR="00113360" w:rsidRPr="00C80865" w:rsidRDefault="00113360" w:rsidP="00872E77">
            <w:pPr>
              <w:rPr>
                <w:rFonts w:asciiTheme="minorHAnsi" w:hAnsiTheme="minorHAnsi" w:cstheme="minorHAnsi"/>
                <w:b/>
                <w:bCs/>
                <w:color w:val="FFFFFF"/>
              </w:rPr>
            </w:pPr>
            <w:r w:rsidRPr="00C80865">
              <w:rPr>
                <w:rFonts w:asciiTheme="minorHAnsi" w:hAnsiTheme="minorHAnsi" w:cstheme="minorHAnsi"/>
                <w:b/>
                <w:bCs/>
                <w:color w:val="FFFFFF"/>
              </w:rPr>
              <w:t>PROPÓSITO 02 PDD: Cambiar nuestros hábitos de vida para reverdecer a Bogotá y adaptarnos y mitigar el cambio climático</w:t>
            </w:r>
          </w:p>
        </w:tc>
      </w:tr>
      <w:tr w:rsidR="00113360" w:rsidRPr="00C80865" w14:paraId="0BABB533" w14:textId="77777777" w:rsidTr="00113360">
        <w:trPr>
          <w:trHeight w:val="285"/>
          <w:jc w:val="center"/>
        </w:trPr>
        <w:tc>
          <w:tcPr>
            <w:tcW w:w="7354" w:type="dxa"/>
            <w:gridSpan w:val="2"/>
            <w:tcBorders>
              <w:top w:val="single" w:sz="4" w:space="0" w:color="auto"/>
              <w:left w:val="single" w:sz="4" w:space="0" w:color="auto"/>
              <w:bottom w:val="single" w:sz="4" w:space="0" w:color="auto"/>
              <w:right w:val="single" w:sz="4" w:space="0" w:color="auto"/>
            </w:tcBorders>
            <w:shd w:val="clear" w:color="000000" w:fill="C00000"/>
            <w:vAlign w:val="center"/>
            <w:hideMark/>
          </w:tcPr>
          <w:p w14:paraId="5394B9E0" w14:textId="77777777" w:rsidR="00113360" w:rsidRPr="00C80865" w:rsidRDefault="00113360" w:rsidP="00872E77">
            <w:pPr>
              <w:rPr>
                <w:rFonts w:asciiTheme="minorHAnsi" w:hAnsiTheme="minorHAnsi" w:cstheme="minorHAnsi"/>
                <w:b/>
                <w:bCs/>
                <w:color w:val="FFFFFF"/>
              </w:rPr>
            </w:pPr>
            <w:r w:rsidRPr="00C80865">
              <w:rPr>
                <w:rFonts w:asciiTheme="minorHAnsi" w:hAnsiTheme="minorHAnsi" w:cstheme="minorHAnsi"/>
                <w:b/>
                <w:bCs/>
                <w:color w:val="FFFFFF"/>
              </w:rPr>
              <w:t>LOGRO DE CIUDAD 15: Intervenir integralmente áreas estratégicas de Bogotá teniendo en cuenta las dinámicas patrimoniales, ambientales, sociales y culturales</w:t>
            </w:r>
          </w:p>
        </w:tc>
      </w:tr>
      <w:tr w:rsidR="00113360" w:rsidRPr="00C80865" w14:paraId="6DEAC471" w14:textId="77777777" w:rsidTr="00113360">
        <w:trPr>
          <w:trHeight w:val="285"/>
          <w:jc w:val="center"/>
        </w:trPr>
        <w:tc>
          <w:tcPr>
            <w:tcW w:w="7354" w:type="dxa"/>
            <w:gridSpan w:val="2"/>
            <w:tcBorders>
              <w:top w:val="single" w:sz="4" w:space="0" w:color="auto"/>
              <w:left w:val="single" w:sz="4" w:space="0" w:color="auto"/>
              <w:bottom w:val="single" w:sz="4" w:space="0" w:color="auto"/>
              <w:right w:val="single" w:sz="4" w:space="0" w:color="auto"/>
            </w:tcBorders>
            <w:shd w:val="clear" w:color="000000" w:fill="C00000"/>
            <w:vAlign w:val="center"/>
            <w:hideMark/>
          </w:tcPr>
          <w:p w14:paraId="55530B71" w14:textId="77777777" w:rsidR="00113360" w:rsidRPr="00C80865" w:rsidRDefault="00113360" w:rsidP="00872E77">
            <w:pPr>
              <w:rPr>
                <w:rFonts w:asciiTheme="minorHAnsi" w:hAnsiTheme="minorHAnsi" w:cstheme="minorHAnsi"/>
                <w:b/>
                <w:bCs/>
                <w:color w:val="FFFFFF"/>
              </w:rPr>
            </w:pPr>
            <w:r w:rsidRPr="00C80865">
              <w:rPr>
                <w:rFonts w:asciiTheme="minorHAnsi" w:hAnsiTheme="minorHAnsi" w:cstheme="minorHAnsi"/>
                <w:b/>
                <w:bCs/>
                <w:color w:val="FFFFFF"/>
              </w:rPr>
              <w:t>PROGRAMA 30: Eficiencia en la atención de emergencias</w:t>
            </w:r>
          </w:p>
        </w:tc>
      </w:tr>
      <w:tr w:rsidR="00113360" w:rsidRPr="00C80865" w14:paraId="3F33CBEB" w14:textId="77777777" w:rsidTr="00113360">
        <w:trPr>
          <w:trHeight w:val="285"/>
          <w:jc w:val="center"/>
        </w:trPr>
        <w:tc>
          <w:tcPr>
            <w:tcW w:w="7354"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627F0D72" w14:textId="77777777" w:rsidR="00113360" w:rsidRPr="00C80865" w:rsidRDefault="00113360" w:rsidP="00872E77">
            <w:pPr>
              <w:rPr>
                <w:rFonts w:asciiTheme="minorHAnsi" w:hAnsiTheme="minorHAnsi" w:cstheme="minorHAnsi"/>
                <w:b/>
                <w:bCs/>
              </w:rPr>
            </w:pPr>
            <w:r w:rsidRPr="00C80865">
              <w:rPr>
                <w:rFonts w:asciiTheme="minorHAnsi" w:hAnsiTheme="minorHAnsi" w:cstheme="minorHAnsi"/>
                <w:b/>
                <w:bCs/>
              </w:rPr>
              <w:t>PROYECTO 7658 - Fortalecimiento Cuerpo Oficial de Bomberos</w:t>
            </w:r>
          </w:p>
        </w:tc>
      </w:tr>
      <w:tr w:rsidR="00113360" w:rsidRPr="00C80865" w14:paraId="491A6D63" w14:textId="77777777" w:rsidTr="00113360">
        <w:trPr>
          <w:trHeight w:val="456"/>
          <w:jc w:val="center"/>
        </w:trPr>
        <w:tc>
          <w:tcPr>
            <w:tcW w:w="425" w:type="dxa"/>
            <w:tcBorders>
              <w:top w:val="nil"/>
              <w:left w:val="single" w:sz="4" w:space="0" w:color="auto"/>
              <w:bottom w:val="single" w:sz="4" w:space="0" w:color="auto"/>
              <w:right w:val="single" w:sz="4" w:space="0" w:color="auto"/>
            </w:tcBorders>
            <w:shd w:val="clear" w:color="000000" w:fill="EDEDED"/>
            <w:vAlign w:val="center"/>
            <w:hideMark/>
          </w:tcPr>
          <w:p w14:paraId="4122D9BA" w14:textId="77777777" w:rsidR="00113360" w:rsidRPr="00C80865" w:rsidRDefault="00113360" w:rsidP="00872E77">
            <w:pPr>
              <w:jc w:val="center"/>
              <w:rPr>
                <w:rFonts w:asciiTheme="minorHAnsi" w:hAnsiTheme="minorHAnsi" w:cstheme="minorHAnsi"/>
                <w:b/>
                <w:bCs/>
                <w:sz w:val="18"/>
                <w:szCs w:val="18"/>
              </w:rPr>
            </w:pPr>
            <w:r w:rsidRPr="00C80865">
              <w:rPr>
                <w:rFonts w:asciiTheme="minorHAnsi" w:hAnsiTheme="minorHAnsi" w:cstheme="minorHAnsi"/>
                <w:b/>
                <w:bCs/>
                <w:sz w:val="18"/>
                <w:szCs w:val="18"/>
              </w:rPr>
              <w:t>No.</w:t>
            </w:r>
          </w:p>
        </w:tc>
        <w:tc>
          <w:tcPr>
            <w:tcW w:w="6929" w:type="dxa"/>
            <w:tcBorders>
              <w:top w:val="nil"/>
              <w:left w:val="nil"/>
              <w:bottom w:val="single" w:sz="4" w:space="0" w:color="auto"/>
              <w:right w:val="single" w:sz="4" w:space="0" w:color="auto"/>
            </w:tcBorders>
            <w:shd w:val="clear" w:color="000000" w:fill="EDEDED"/>
            <w:vAlign w:val="center"/>
            <w:hideMark/>
          </w:tcPr>
          <w:p w14:paraId="710788DD" w14:textId="77777777" w:rsidR="00113360" w:rsidRPr="00C80865" w:rsidRDefault="00113360" w:rsidP="00872E77">
            <w:pPr>
              <w:jc w:val="center"/>
              <w:rPr>
                <w:rFonts w:asciiTheme="minorHAnsi" w:hAnsiTheme="minorHAnsi" w:cstheme="minorHAnsi"/>
                <w:b/>
                <w:bCs/>
                <w:sz w:val="20"/>
              </w:rPr>
            </w:pPr>
            <w:r w:rsidRPr="00C80865">
              <w:rPr>
                <w:rFonts w:asciiTheme="minorHAnsi" w:hAnsiTheme="minorHAnsi" w:cstheme="minorHAnsi"/>
                <w:b/>
                <w:bCs/>
                <w:sz w:val="20"/>
              </w:rPr>
              <w:t>Meta Plan de Desarrollo</w:t>
            </w:r>
          </w:p>
        </w:tc>
      </w:tr>
      <w:tr w:rsidR="00113360" w:rsidRPr="00C80865" w14:paraId="60ED901D" w14:textId="77777777" w:rsidTr="00113360">
        <w:trPr>
          <w:trHeight w:val="727"/>
          <w:jc w:val="center"/>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15E34669" w14:textId="77777777" w:rsidR="00113360" w:rsidRPr="00C80865" w:rsidRDefault="00113360" w:rsidP="00872E77">
            <w:pPr>
              <w:jc w:val="center"/>
              <w:rPr>
                <w:rFonts w:asciiTheme="minorHAnsi" w:hAnsiTheme="minorHAnsi" w:cstheme="minorHAnsi"/>
                <w:sz w:val="20"/>
              </w:rPr>
            </w:pPr>
            <w:r w:rsidRPr="00C80865">
              <w:rPr>
                <w:rFonts w:asciiTheme="minorHAnsi" w:hAnsiTheme="minorHAnsi" w:cstheme="minorHAnsi"/>
                <w:sz w:val="20"/>
              </w:rPr>
              <w:t>1</w:t>
            </w:r>
          </w:p>
        </w:tc>
        <w:tc>
          <w:tcPr>
            <w:tcW w:w="6929" w:type="dxa"/>
            <w:tcBorders>
              <w:top w:val="nil"/>
              <w:left w:val="nil"/>
              <w:bottom w:val="single" w:sz="4" w:space="0" w:color="auto"/>
              <w:right w:val="single" w:sz="4" w:space="0" w:color="auto"/>
            </w:tcBorders>
            <w:shd w:val="clear" w:color="000000" w:fill="FFFFFF"/>
            <w:vAlign w:val="center"/>
            <w:hideMark/>
          </w:tcPr>
          <w:p w14:paraId="4B10DCA5" w14:textId="77777777" w:rsidR="00113360" w:rsidRPr="00C80865" w:rsidRDefault="00113360" w:rsidP="00872E77">
            <w:pPr>
              <w:rPr>
                <w:rFonts w:asciiTheme="minorHAnsi" w:hAnsiTheme="minorHAnsi" w:cstheme="minorHAnsi"/>
                <w:sz w:val="20"/>
              </w:rPr>
            </w:pPr>
            <w:r w:rsidRPr="00C80865">
              <w:rPr>
                <w:rFonts w:asciiTheme="minorHAnsi" w:hAnsiTheme="minorHAnsi" w:cstheme="minorHAnsi"/>
                <w:sz w:val="20"/>
              </w:rPr>
              <w:t>Implementar al 100% un (1) programa de conocimiento y reducción en la gestión de riesgo de incendios, incidentes con materiales peligrosos y escenarios de riesgos.</w:t>
            </w:r>
          </w:p>
        </w:tc>
      </w:tr>
      <w:tr w:rsidR="00113360" w:rsidRPr="00C80865" w14:paraId="477946B6" w14:textId="77777777" w:rsidTr="00113360">
        <w:trPr>
          <w:trHeight w:val="727"/>
          <w:jc w:val="center"/>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14BE9123" w14:textId="77777777" w:rsidR="00113360" w:rsidRPr="00C80865" w:rsidRDefault="00113360" w:rsidP="00872E77">
            <w:pPr>
              <w:jc w:val="center"/>
              <w:rPr>
                <w:rFonts w:asciiTheme="minorHAnsi" w:hAnsiTheme="minorHAnsi" w:cstheme="minorHAnsi"/>
                <w:sz w:val="20"/>
              </w:rPr>
            </w:pPr>
            <w:r w:rsidRPr="00C80865">
              <w:rPr>
                <w:rFonts w:asciiTheme="minorHAnsi" w:hAnsiTheme="minorHAnsi" w:cstheme="minorHAnsi"/>
                <w:sz w:val="20"/>
              </w:rPr>
              <w:t>2</w:t>
            </w:r>
          </w:p>
        </w:tc>
        <w:tc>
          <w:tcPr>
            <w:tcW w:w="6929" w:type="dxa"/>
            <w:tcBorders>
              <w:top w:val="nil"/>
              <w:left w:val="nil"/>
              <w:bottom w:val="single" w:sz="4" w:space="0" w:color="auto"/>
              <w:right w:val="single" w:sz="4" w:space="0" w:color="auto"/>
            </w:tcBorders>
            <w:shd w:val="clear" w:color="000000" w:fill="FFFFFF"/>
            <w:vAlign w:val="center"/>
            <w:hideMark/>
          </w:tcPr>
          <w:p w14:paraId="6DD2B511" w14:textId="77777777" w:rsidR="00113360" w:rsidRPr="00C80865" w:rsidRDefault="00113360" w:rsidP="00872E77">
            <w:pPr>
              <w:rPr>
                <w:rFonts w:asciiTheme="minorHAnsi" w:hAnsiTheme="minorHAnsi" w:cstheme="minorHAnsi"/>
                <w:sz w:val="20"/>
              </w:rPr>
            </w:pPr>
            <w:r w:rsidRPr="00C80865">
              <w:rPr>
                <w:rFonts w:asciiTheme="minorHAnsi" w:hAnsiTheme="minorHAnsi" w:cstheme="minorHAnsi"/>
                <w:sz w:val="20"/>
              </w:rPr>
              <w:t>Implementar al 100% un (1) programa de capacitación, formación y entrenamiento al personal en el marco de la Academia Bomberil de Bogotá</w:t>
            </w:r>
          </w:p>
        </w:tc>
      </w:tr>
      <w:tr w:rsidR="00113360" w:rsidRPr="00BD21A9" w14:paraId="09F7783C" w14:textId="77777777" w:rsidTr="00113360">
        <w:trPr>
          <w:trHeight w:val="727"/>
          <w:jc w:val="center"/>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129A7F93" w14:textId="77777777" w:rsidR="00113360" w:rsidRPr="00BD21A9" w:rsidRDefault="00113360" w:rsidP="00872E77">
            <w:pPr>
              <w:jc w:val="center"/>
              <w:rPr>
                <w:rFonts w:ascii="Calibri" w:hAnsi="Calibri" w:cs="Calibri"/>
                <w:sz w:val="20"/>
              </w:rPr>
            </w:pPr>
            <w:r w:rsidRPr="00BD21A9">
              <w:rPr>
                <w:rFonts w:ascii="Calibri" w:hAnsi="Calibri" w:cs="Calibri"/>
                <w:sz w:val="20"/>
              </w:rPr>
              <w:t>3</w:t>
            </w:r>
          </w:p>
        </w:tc>
        <w:tc>
          <w:tcPr>
            <w:tcW w:w="6929" w:type="dxa"/>
            <w:tcBorders>
              <w:top w:val="nil"/>
              <w:left w:val="nil"/>
              <w:bottom w:val="single" w:sz="4" w:space="0" w:color="auto"/>
              <w:right w:val="single" w:sz="4" w:space="0" w:color="auto"/>
            </w:tcBorders>
            <w:shd w:val="clear" w:color="000000" w:fill="FFFFFF"/>
            <w:vAlign w:val="center"/>
            <w:hideMark/>
          </w:tcPr>
          <w:p w14:paraId="4C1CDA82" w14:textId="77777777" w:rsidR="00113360" w:rsidRPr="00BD21A9" w:rsidRDefault="00113360" w:rsidP="00872E77">
            <w:pPr>
              <w:rPr>
                <w:rFonts w:ascii="Calibri" w:hAnsi="Calibri" w:cs="Calibri"/>
                <w:sz w:val="20"/>
              </w:rPr>
            </w:pPr>
            <w:r w:rsidRPr="00BD21A9">
              <w:rPr>
                <w:rFonts w:ascii="Calibri" w:hAnsi="Calibri" w:cs="Calibri"/>
                <w:sz w:val="20"/>
              </w:rPr>
              <w:t>Poner en funcionamiento 3 nuevos espacios para la gestión integral de riesgos, incendios e incidentes con materiales peligrosos y rescates en todas sus modalidades</w:t>
            </w:r>
          </w:p>
        </w:tc>
      </w:tr>
      <w:tr w:rsidR="00113360" w:rsidRPr="00BD21A9" w14:paraId="7B851EDB" w14:textId="77777777" w:rsidTr="00113360">
        <w:trPr>
          <w:trHeight w:val="242"/>
          <w:jc w:val="center"/>
        </w:trPr>
        <w:tc>
          <w:tcPr>
            <w:tcW w:w="425" w:type="dxa"/>
            <w:tcBorders>
              <w:top w:val="nil"/>
              <w:left w:val="single" w:sz="4" w:space="0" w:color="auto"/>
              <w:bottom w:val="single" w:sz="4" w:space="0" w:color="auto"/>
              <w:right w:val="single" w:sz="4" w:space="0" w:color="auto"/>
            </w:tcBorders>
            <w:shd w:val="clear" w:color="000000" w:fill="FFFFFF"/>
            <w:vAlign w:val="center"/>
            <w:hideMark/>
          </w:tcPr>
          <w:p w14:paraId="75CC4274" w14:textId="77777777" w:rsidR="00113360" w:rsidRPr="00BD21A9" w:rsidRDefault="00113360" w:rsidP="00872E77">
            <w:pPr>
              <w:jc w:val="center"/>
              <w:rPr>
                <w:rFonts w:ascii="Calibri" w:hAnsi="Calibri" w:cs="Calibri"/>
                <w:sz w:val="20"/>
              </w:rPr>
            </w:pPr>
            <w:r w:rsidRPr="00BD21A9">
              <w:rPr>
                <w:rFonts w:ascii="Calibri" w:hAnsi="Calibri" w:cs="Calibri"/>
                <w:sz w:val="20"/>
              </w:rPr>
              <w:t>4</w:t>
            </w:r>
          </w:p>
        </w:tc>
        <w:tc>
          <w:tcPr>
            <w:tcW w:w="6929" w:type="dxa"/>
            <w:tcBorders>
              <w:top w:val="nil"/>
              <w:left w:val="nil"/>
              <w:bottom w:val="single" w:sz="4" w:space="0" w:color="auto"/>
              <w:right w:val="single" w:sz="4" w:space="0" w:color="auto"/>
            </w:tcBorders>
            <w:shd w:val="clear" w:color="000000" w:fill="FFFFFF"/>
            <w:vAlign w:val="center"/>
            <w:hideMark/>
          </w:tcPr>
          <w:p w14:paraId="381E3FDF" w14:textId="77777777" w:rsidR="00113360" w:rsidRPr="00BD21A9" w:rsidRDefault="00113360" w:rsidP="00872E77">
            <w:pPr>
              <w:rPr>
                <w:rFonts w:ascii="Calibri" w:hAnsi="Calibri" w:cs="Calibri"/>
                <w:sz w:val="20"/>
              </w:rPr>
            </w:pPr>
            <w:r w:rsidRPr="00BD21A9">
              <w:rPr>
                <w:rFonts w:ascii="Calibri" w:hAnsi="Calibri" w:cs="Calibri"/>
                <w:sz w:val="20"/>
              </w:rPr>
              <w:t>Reforzar, Adecuar y Ampliar  6 estaciones de Bomberos</w:t>
            </w:r>
          </w:p>
        </w:tc>
      </w:tr>
      <w:tr w:rsidR="00113360" w:rsidRPr="00BD21A9" w14:paraId="4BD77A44" w14:textId="77777777" w:rsidTr="00113360">
        <w:trPr>
          <w:trHeight w:val="242"/>
          <w:jc w:val="center"/>
        </w:trPr>
        <w:tc>
          <w:tcPr>
            <w:tcW w:w="425" w:type="dxa"/>
            <w:tcBorders>
              <w:top w:val="nil"/>
              <w:left w:val="single" w:sz="4" w:space="0" w:color="auto"/>
              <w:bottom w:val="single" w:sz="4" w:space="0" w:color="auto"/>
              <w:right w:val="single" w:sz="4" w:space="0" w:color="auto"/>
            </w:tcBorders>
            <w:shd w:val="clear" w:color="000000" w:fill="FFFFFF"/>
            <w:vAlign w:val="center"/>
          </w:tcPr>
          <w:p w14:paraId="3CFDB763" w14:textId="77777777" w:rsidR="00113360" w:rsidRPr="00BD21A9" w:rsidRDefault="00113360" w:rsidP="00872E77">
            <w:pPr>
              <w:jc w:val="center"/>
              <w:rPr>
                <w:rFonts w:ascii="Calibri" w:hAnsi="Calibri" w:cs="Calibri"/>
                <w:sz w:val="20"/>
              </w:rPr>
            </w:pPr>
            <w:r>
              <w:rPr>
                <w:rFonts w:ascii="Calibri" w:hAnsi="Calibri" w:cs="Calibri"/>
                <w:sz w:val="20"/>
              </w:rPr>
              <w:t>5</w:t>
            </w:r>
          </w:p>
        </w:tc>
        <w:tc>
          <w:tcPr>
            <w:tcW w:w="6929" w:type="dxa"/>
            <w:tcBorders>
              <w:top w:val="nil"/>
              <w:left w:val="nil"/>
              <w:bottom w:val="single" w:sz="4" w:space="0" w:color="auto"/>
              <w:right w:val="single" w:sz="4" w:space="0" w:color="auto"/>
            </w:tcBorders>
            <w:shd w:val="clear" w:color="000000" w:fill="FFFFFF"/>
            <w:vAlign w:val="center"/>
          </w:tcPr>
          <w:p w14:paraId="6C71264E" w14:textId="77777777" w:rsidR="00113360" w:rsidRPr="00BD21A9" w:rsidRDefault="00113360" w:rsidP="00872E77">
            <w:pPr>
              <w:rPr>
                <w:rFonts w:ascii="Calibri" w:hAnsi="Calibri" w:cs="Calibri"/>
                <w:sz w:val="20"/>
              </w:rPr>
            </w:pPr>
            <w:r w:rsidRPr="00BD21A9">
              <w:rPr>
                <w:rFonts w:ascii="Calibri" w:hAnsi="Calibri" w:cs="Calibri"/>
                <w:sz w:val="20"/>
              </w:rPr>
              <w:t>Implementar al 100% un programa de formación, modernización y sostenibilidad de la Unidad Administrativa Especial Cuerpo Oficial de Bomberos – UAECOB, para la respuesta efectiva en la atención de emergencias y desastres.</w:t>
            </w:r>
          </w:p>
        </w:tc>
      </w:tr>
    </w:tbl>
    <w:p w14:paraId="0360F1EB" w14:textId="689EA580" w:rsidR="0B4E8F82" w:rsidRDefault="0B4E8F82" w:rsidP="0B4E8F82">
      <w:pPr>
        <w:keepNext/>
        <w:rPr>
          <w:szCs w:val="24"/>
        </w:rPr>
      </w:pPr>
    </w:p>
    <w:p w14:paraId="1B325626" w14:textId="77777777" w:rsidR="00AF1B0B" w:rsidRPr="00263D26" w:rsidRDefault="00AF1B0B" w:rsidP="00AF1B0B">
      <w:pPr>
        <w:spacing w:after="240"/>
        <w:jc w:val="center"/>
        <w:rPr>
          <w:rFonts w:eastAsia="Arial Nova" w:cs="Arial"/>
          <w:szCs w:val="24"/>
        </w:rPr>
      </w:pPr>
      <w:r>
        <w:rPr>
          <w:sz w:val="16"/>
          <w:szCs w:val="16"/>
        </w:rPr>
        <w:t xml:space="preserve">Fuente: Oficina Asesora de Planeación </w:t>
      </w:r>
    </w:p>
    <w:p w14:paraId="7FA8DF93" w14:textId="77777777" w:rsidR="00534264" w:rsidRDefault="00534264" w:rsidP="00534264">
      <w:pPr>
        <w:rPr>
          <w:lang w:eastAsia="es-ES"/>
        </w:rPr>
      </w:pPr>
    </w:p>
    <w:p w14:paraId="622EFCC0" w14:textId="77777777" w:rsidR="00872E77" w:rsidRDefault="00872E77" w:rsidP="00534264">
      <w:pPr>
        <w:rPr>
          <w:lang w:eastAsia="es-ES"/>
        </w:rPr>
      </w:pPr>
    </w:p>
    <w:p w14:paraId="49FA60C6" w14:textId="77777777" w:rsidR="00872E77" w:rsidRDefault="00872E77" w:rsidP="00534264">
      <w:pPr>
        <w:rPr>
          <w:lang w:eastAsia="es-ES"/>
        </w:rPr>
      </w:pPr>
    </w:p>
    <w:p w14:paraId="48DE7F72" w14:textId="5EEA8B5C" w:rsidR="00113360" w:rsidRPr="00872E77" w:rsidRDefault="50FA1FD5" w:rsidP="00872E77">
      <w:pPr>
        <w:pStyle w:val="Descripcin"/>
        <w:keepNext/>
        <w:jc w:val="center"/>
        <w:rPr>
          <w:b/>
          <w:bCs/>
          <w:color w:val="000000" w:themeColor="text1"/>
        </w:rPr>
      </w:pPr>
      <w:r w:rsidRPr="0B4E8F82">
        <w:rPr>
          <w:b/>
          <w:bCs/>
          <w:color w:val="000000" w:themeColor="text1"/>
        </w:rPr>
        <w:t xml:space="preserve">Tabla </w:t>
      </w:r>
      <w:r w:rsidR="00A729B2" w:rsidRPr="0B4E8F82">
        <w:rPr>
          <w:b/>
          <w:bCs/>
          <w:color w:val="000000" w:themeColor="text1"/>
        </w:rPr>
        <w:fldChar w:fldCharType="begin"/>
      </w:r>
      <w:r w:rsidR="00A729B2" w:rsidRPr="0B4E8F82">
        <w:rPr>
          <w:b/>
          <w:bCs/>
          <w:color w:val="000000" w:themeColor="text1"/>
        </w:rPr>
        <w:instrText xml:space="preserve"> SEQ Tabla \* ARABIC </w:instrText>
      </w:r>
      <w:r w:rsidR="00A729B2" w:rsidRPr="0B4E8F82">
        <w:rPr>
          <w:b/>
          <w:bCs/>
          <w:color w:val="000000" w:themeColor="text1"/>
        </w:rPr>
        <w:fldChar w:fldCharType="separate"/>
      </w:r>
      <w:r w:rsidR="515D0603" w:rsidRPr="0B4E8F82">
        <w:rPr>
          <w:b/>
          <w:bCs/>
          <w:noProof/>
          <w:color w:val="000000" w:themeColor="text1"/>
        </w:rPr>
        <w:t>40</w:t>
      </w:r>
      <w:r w:rsidR="00A729B2" w:rsidRPr="0B4E8F82">
        <w:rPr>
          <w:b/>
          <w:bCs/>
          <w:color w:val="000000" w:themeColor="text1"/>
        </w:rPr>
        <w:fldChar w:fldCharType="end"/>
      </w:r>
      <w:r w:rsidR="710E3799" w:rsidRPr="0B4E8F82">
        <w:rPr>
          <w:b/>
          <w:bCs/>
          <w:color w:val="000000" w:themeColor="text1"/>
        </w:rPr>
        <w:t>. PROYECTO</w:t>
      </w:r>
      <w:r w:rsidRPr="0B4E8F82">
        <w:rPr>
          <w:b/>
          <w:bCs/>
          <w:color w:val="000000" w:themeColor="text1"/>
        </w:rPr>
        <w:t xml:space="preserve"> 7655 - Fortalecimiento de la p</w:t>
      </w:r>
      <w:r w:rsidR="00872E77">
        <w:rPr>
          <w:b/>
          <w:bCs/>
          <w:color w:val="000000" w:themeColor="text1"/>
        </w:rPr>
        <w:t>laneación y gestión de la UAECOB</w:t>
      </w:r>
    </w:p>
    <w:p w14:paraId="1ACC019F" w14:textId="77777777" w:rsidR="00113360" w:rsidRDefault="00113360" w:rsidP="00113360">
      <w:pPr>
        <w:rPr>
          <w:lang w:eastAsia="en-US"/>
        </w:rPr>
      </w:pPr>
    </w:p>
    <w:tbl>
      <w:tblPr>
        <w:tblW w:w="7508" w:type="dxa"/>
        <w:jc w:val="center"/>
        <w:tblCellMar>
          <w:left w:w="70" w:type="dxa"/>
          <w:right w:w="70" w:type="dxa"/>
        </w:tblCellMar>
        <w:tblLook w:val="04A0" w:firstRow="1" w:lastRow="0" w:firstColumn="1" w:lastColumn="0" w:noHBand="0" w:noVBand="1"/>
      </w:tblPr>
      <w:tblGrid>
        <w:gridCol w:w="340"/>
        <w:gridCol w:w="7168"/>
      </w:tblGrid>
      <w:tr w:rsidR="00113360" w:rsidRPr="00BD21A9" w14:paraId="6118CAC8" w14:textId="77777777" w:rsidTr="00113360">
        <w:trPr>
          <w:trHeight w:val="660"/>
          <w:jc w:val="center"/>
        </w:trPr>
        <w:tc>
          <w:tcPr>
            <w:tcW w:w="7508" w:type="dxa"/>
            <w:gridSpan w:val="2"/>
            <w:tcBorders>
              <w:top w:val="single" w:sz="4" w:space="0" w:color="auto"/>
              <w:left w:val="single" w:sz="4" w:space="0" w:color="auto"/>
              <w:bottom w:val="single" w:sz="4" w:space="0" w:color="auto"/>
              <w:right w:val="single" w:sz="4" w:space="0" w:color="auto"/>
            </w:tcBorders>
            <w:shd w:val="clear" w:color="000000" w:fill="C00000"/>
            <w:vAlign w:val="center"/>
            <w:hideMark/>
          </w:tcPr>
          <w:p w14:paraId="0974CE3E" w14:textId="77777777" w:rsidR="00113360" w:rsidRPr="00BD21A9" w:rsidRDefault="00113360" w:rsidP="00872E77">
            <w:pPr>
              <w:rPr>
                <w:rFonts w:ascii="Calibri" w:hAnsi="Calibri" w:cs="Calibri"/>
                <w:b/>
                <w:bCs/>
                <w:color w:val="FFFFFF"/>
              </w:rPr>
            </w:pPr>
            <w:r w:rsidRPr="00BD21A9">
              <w:rPr>
                <w:rFonts w:ascii="Calibri" w:hAnsi="Calibri" w:cs="Calibri"/>
                <w:b/>
                <w:bCs/>
                <w:color w:val="FFFFFF"/>
              </w:rPr>
              <w:t>PROPÓSITO 05 PDD: CONSTRUIR BOGOTÁ REGIÓN CON GOBIERNO ABIERTO, TRANSPARENTE Y CIUDADANÍA CONSCIENTE</w:t>
            </w:r>
          </w:p>
        </w:tc>
      </w:tr>
      <w:tr w:rsidR="00113360" w:rsidRPr="00BD21A9" w14:paraId="17022053" w14:textId="77777777" w:rsidTr="00113360">
        <w:trPr>
          <w:trHeight w:val="300"/>
          <w:jc w:val="center"/>
        </w:trPr>
        <w:tc>
          <w:tcPr>
            <w:tcW w:w="7508" w:type="dxa"/>
            <w:gridSpan w:val="2"/>
            <w:tcBorders>
              <w:top w:val="single" w:sz="4" w:space="0" w:color="auto"/>
              <w:left w:val="single" w:sz="4" w:space="0" w:color="auto"/>
              <w:bottom w:val="single" w:sz="4" w:space="0" w:color="auto"/>
              <w:right w:val="single" w:sz="4" w:space="0" w:color="auto"/>
            </w:tcBorders>
            <w:shd w:val="clear" w:color="000000" w:fill="C00000"/>
            <w:vAlign w:val="center"/>
            <w:hideMark/>
          </w:tcPr>
          <w:p w14:paraId="0F284595" w14:textId="77777777" w:rsidR="00113360" w:rsidRPr="00BD21A9" w:rsidRDefault="00113360" w:rsidP="00872E77">
            <w:pPr>
              <w:rPr>
                <w:rFonts w:ascii="Calibri" w:hAnsi="Calibri" w:cs="Calibri"/>
                <w:b/>
                <w:bCs/>
                <w:color w:val="FFFFFF"/>
              </w:rPr>
            </w:pPr>
            <w:r w:rsidRPr="00BD21A9">
              <w:rPr>
                <w:rFonts w:ascii="Calibri" w:hAnsi="Calibri" w:cs="Calibri"/>
                <w:b/>
                <w:bCs/>
                <w:color w:val="FFFFFF"/>
              </w:rPr>
              <w:t>LOGRO DE CIUDAD 30-Incrementar la efectividad de la gestión pública distrital y local</w:t>
            </w:r>
          </w:p>
        </w:tc>
      </w:tr>
      <w:tr w:rsidR="00113360" w:rsidRPr="00BD21A9" w14:paraId="339DE850" w14:textId="77777777" w:rsidTr="00113360">
        <w:trPr>
          <w:trHeight w:val="270"/>
          <w:jc w:val="center"/>
        </w:trPr>
        <w:tc>
          <w:tcPr>
            <w:tcW w:w="7508" w:type="dxa"/>
            <w:gridSpan w:val="2"/>
            <w:tcBorders>
              <w:top w:val="single" w:sz="4" w:space="0" w:color="auto"/>
              <w:left w:val="single" w:sz="4" w:space="0" w:color="auto"/>
              <w:bottom w:val="single" w:sz="4" w:space="0" w:color="auto"/>
              <w:right w:val="single" w:sz="4" w:space="0" w:color="auto"/>
            </w:tcBorders>
            <w:shd w:val="clear" w:color="000000" w:fill="C00000"/>
            <w:vAlign w:val="center"/>
            <w:hideMark/>
          </w:tcPr>
          <w:p w14:paraId="479ED6A9" w14:textId="77777777" w:rsidR="00113360" w:rsidRPr="00BD21A9" w:rsidRDefault="00113360" w:rsidP="00872E77">
            <w:pPr>
              <w:rPr>
                <w:rFonts w:ascii="Calibri" w:hAnsi="Calibri" w:cs="Calibri"/>
                <w:b/>
                <w:bCs/>
                <w:color w:val="FFFFFF"/>
              </w:rPr>
            </w:pPr>
            <w:r w:rsidRPr="00BD21A9">
              <w:rPr>
                <w:rFonts w:ascii="Calibri" w:hAnsi="Calibri" w:cs="Calibri"/>
                <w:b/>
                <w:bCs/>
                <w:color w:val="FFFFFF"/>
              </w:rPr>
              <w:t>PROGRAMA 56. GESTIÓN PÚBLICA EFECTIVA</w:t>
            </w:r>
          </w:p>
        </w:tc>
      </w:tr>
      <w:tr w:rsidR="00113360" w:rsidRPr="00BD21A9" w14:paraId="5487693F" w14:textId="77777777" w:rsidTr="00113360">
        <w:trPr>
          <w:trHeight w:val="255"/>
          <w:jc w:val="center"/>
        </w:trPr>
        <w:tc>
          <w:tcPr>
            <w:tcW w:w="7508"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4BE61383" w14:textId="77777777" w:rsidR="00113360" w:rsidRPr="00BD21A9" w:rsidRDefault="00113360" w:rsidP="00872E77">
            <w:pPr>
              <w:rPr>
                <w:rFonts w:ascii="Calibri" w:hAnsi="Calibri" w:cs="Calibri"/>
                <w:b/>
                <w:bCs/>
              </w:rPr>
            </w:pPr>
            <w:r w:rsidRPr="00BD21A9">
              <w:rPr>
                <w:rFonts w:ascii="Calibri" w:hAnsi="Calibri" w:cs="Calibri"/>
                <w:b/>
                <w:bCs/>
              </w:rPr>
              <w:t>PROYECTO 7637 - Fortalecimiento de la infraestructura de tecnología informática y de comunicaciones de la UAECOB</w:t>
            </w:r>
          </w:p>
        </w:tc>
      </w:tr>
      <w:tr w:rsidR="00113360" w:rsidRPr="00BD21A9" w14:paraId="36829A34" w14:textId="77777777" w:rsidTr="00113360">
        <w:trPr>
          <w:trHeight w:val="255"/>
          <w:jc w:val="center"/>
        </w:trPr>
        <w:tc>
          <w:tcPr>
            <w:tcW w:w="340" w:type="dxa"/>
            <w:tcBorders>
              <w:top w:val="nil"/>
              <w:left w:val="single" w:sz="4" w:space="0" w:color="auto"/>
              <w:bottom w:val="single" w:sz="4" w:space="0" w:color="auto"/>
              <w:right w:val="nil"/>
            </w:tcBorders>
            <w:shd w:val="clear" w:color="000000" w:fill="EDEDED"/>
            <w:vAlign w:val="center"/>
            <w:hideMark/>
          </w:tcPr>
          <w:p w14:paraId="69DD7BDD" w14:textId="77777777" w:rsidR="00113360" w:rsidRPr="00BD21A9" w:rsidRDefault="00113360" w:rsidP="00872E77">
            <w:pPr>
              <w:jc w:val="center"/>
              <w:rPr>
                <w:rFonts w:ascii="Calibri" w:hAnsi="Calibri" w:cs="Calibri"/>
                <w:b/>
                <w:bCs/>
                <w:sz w:val="20"/>
              </w:rPr>
            </w:pPr>
            <w:r w:rsidRPr="00BD21A9">
              <w:rPr>
                <w:rFonts w:ascii="Calibri" w:hAnsi="Calibri" w:cs="Calibri"/>
                <w:b/>
                <w:bCs/>
                <w:sz w:val="20"/>
              </w:rPr>
              <w:t> </w:t>
            </w:r>
          </w:p>
        </w:tc>
        <w:tc>
          <w:tcPr>
            <w:tcW w:w="7168" w:type="dxa"/>
            <w:tcBorders>
              <w:top w:val="nil"/>
              <w:left w:val="single" w:sz="4" w:space="0" w:color="auto"/>
              <w:bottom w:val="single" w:sz="4" w:space="0" w:color="auto"/>
              <w:right w:val="single" w:sz="4" w:space="0" w:color="auto"/>
            </w:tcBorders>
            <w:shd w:val="clear" w:color="000000" w:fill="EDEDED"/>
            <w:vAlign w:val="center"/>
            <w:hideMark/>
          </w:tcPr>
          <w:p w14:paraId="70E5AF4A" w14:textId="77777777" w:rsidR="00113360" w:rsidRPr="00BD21A9" w:rsidRDefault="00113360" w:rsidP="00872E77">
            <w:pPr>
              <w:jc w:val="center"/>
              <w:rPr>
                <w:rFonts w:ascii="Calibri" w:hAnsi="Calibri" w:cs="Calibri"/>
                <w:b/>
                <w:bCs/>
                <w:sz w:val="20"/>
              </w:rPr>
            </w:pPr>
            <w:r w:rsidRPr="00BD21A9">
              <w:rPr>
                <w:rFonts w:ascii="Calibri" w:hAnsi="Calibri" w:cs="Calibri"/>
                <w:b/>
                <w:bCs/>
                <w:sz w:val="20"/>
              </w:rPr>
              <w:t>Meta Plan de Desarrollo</w:t>
            </w:r>
          </w:p>
        </w:tc>
      </w:tr>
      <w:tr w:rsidR="00113360" w:rsidRPr="00BD21A9" w14:paraId="66D1BCEF" w14:textId="77777777" w:rsidTr="00113360">
        <w:trPr>
          <w:trHeight w:val="510"/>
          <w:jc w:val="center"/>
        </w:trPr>
        <w:tc>
          <w:tcPr>
            <w:tcW w:w="340" w:type="dxa"/>
            <w:tcBorders>
              <w:top w:val="nil"/>
              <w:left w:val="single" w:sz="4" w:space="0" w:color="auto"/>
              <w:bottom w:val="nil"/>
              <w:right w:val="single" w:sz="4" w:space="0" w:color="auto"/>
            </w:tcBorders>
            <w:shd w:val="clear" w:color="auto" w:fill="auto"/>
            <w:vAlign w:val="center"/>
            <w:hideMark/>
          </w:tcPr>
          <w:p w14:paraId="4B627B28" w14:textId="77777777" w:rsidR="00113360" w:rsidRPr="00BD21A9" w:rsidRDefault="00113360" w:rsidP="00872E77">
            <w:pPr>
              <w:jc w:val="center"/>
              <w:rPr>
                <w:rFonts w:ascii="Calibri" w:hAnsi="Calibri" w:cs="Calibri"/>
                <w:sz w:val="20"/>
              </w:rPr>
            </w:pPr>
            <w:r w:rsidRPr="00BD21A9">
              <w:rPr>
                <w:rFonts w:ascii="Calibri" w:hAnsi="Calibri" w:cs="Calibri"/>
                <w:sz w:val="20"/>
              </w:rPr>
              <w:t>6</w:t>
            </w:r>
          </w:p>
        </w:tc>
        <w:tc>
          <w:tcPr>
            <w:tcW w:w="7168" w:type="dxa"/>
            <w:tcBorders>
              <w:top w:val="nil"/>
              <w:left w:val="nil"/>
              <w:bottom w:val="nil"/>
              <w:right w:val="single" w:sz="4" w:space="0" w:color="auto"/>
            </w:tcBorders>
            <w:shd w:val="clear" w:color="auto" w:fill="auto"/>
            <w:vAlign w:val="center"/>
            <w:hideMark/>
          </w:tcPr>
          <w:p w14:paraId="1C1B8533" w14:textId="77777777" w:rsidR="00113360" w:rsidRPr="00BD21A9" w:rsidRDefault="00113360" w:rsidP="00872E77">
            <w:pPr>
              <w:rPr>
                <w:rFonts w:ascii="Calibri" w:hAnsi="Calibri" w:cs="Calibri"/>
                <w:sz w:val="20"/>
              </w:rPr>
            </w:pPr>
            <w:r w:rsidRPr="00BD21A9">
              <w:rPr>
                <w:rFonts w:ascii="Calibri" w:hAnsi="Calibri" w:cs="Calibri"/>
                <w:sz w:val="20"/>
              </w:rPr>
              <w:t>Implementar al 100% una (1) estrategia de fortalecimiento de los sistemas de información para optimizar la gestión del Cuerpo Oficial de Bomberos</w:t>
            </w:r>
          </w:p>
        </w:tc>
      </w:tr>
      <w:tr w:rsidR="00113360" w:rsidRPr="00BD21A9" w14:paraId="0C210294" w14:textId="77777777" w:rsidTr="00113360">
        <w:trPr>
          <w:trHeight w:val="375"/>
          <w:jc w:val="center"/>
        </w:trPr>
        <w:tc>
          <w:tcPr>
            <w:tcW w:w="7508" w:type="dxa"/>
            <w:gridSpan w:val="2"/>
            <w:tcBorders>
              <w:top w:val="single" w:sz="4" w:space="0" w:color="auto"/>
              <w:left w:val="single" w:sz="4" w:space="0" w:color="auto"/>
              <w:bottom w:val="single" w:sz="4" w:space="0" w:color="auto"/>
              <w:right w:val="single" w:sz="4" w:space="0" w:color="000000"/>
            </w:tcBorders>
            <w:shd w:val="clear" w:color="000000" w:fill="D9E1F2"/>
            <w:vAlign w:val="center"/>
            <w:hideMark/>
          </w:tcPr>
          <w:p w14:paraId="1749FAA3" w14:textId="77777777" w:rsidR="00113360" w:rsidRPr="00BD21A9" w:rsidRDefault="00113360" w:rsidP="00872E77">
            <w:pPr>
              <w:rPr>
                <w:rFonts w:ascii="Calibri" w:hAnsi="Calibri" w:cs="Calibri"/>
                <w:b/>
                <w:bCs/>
              </w:rPr>
            </w:pPr>
            <w:r w:rsidRPr="00BD21A9">
              <w:rPr>
                <w:rFonts w:ascii="Calibri" w:hAnsi="Calibri" w:cs="Calibri"/>
                <w:b/>
                <w:bCs/>
              </w:rPr>
              <w:t>PROYECTO 7655 - Fortalecimiento de la planeación y gestión de la UAECOB</w:t>
            </w:r>
          </w:p>
        </w:tc>
      </w:tr>
      <w:tr w:rsidR="00113360" w:rsidRPr="00BD21A9" w14:paraId="5F81AC0B" w14:textId="77777777" w:rsidTr="00113360">
        <w:trPr>
          <w:trHeight w:val="255"/>
          <w:jc w:val="center"/>
        </w:trPr>
        <w:tc>
          <w:tcPr>
            <w:tcW w:w="340" w:type="dxa"/>
            <w:tcBorders>
              <w:top w:val="nil"/>
              <w:left w:val="single" w:sz="4" w:space="0" w:color="auto"/>
              <w:bottom w:val="single" w:sz="4" w:space="0" w:color="auto"/>
              <w:right w:val="nil"/>
            </w:tcBorders>
            <w:shd w:val="clear" w:color="000000" w:fill="EDEDED"/>
            <w:vAlign w:val="center"/>
            <w:hideMark/>
          </w:tcPr>
          <w:p w14:paraId="696CA68E" w14:textId="77777777" w:rsidR="00113360" w:rsidRPr="00BD21A9" w:rsidRDefault="00113360" w:rsidP="00872E77">
            <w:pPr>
              <w:jc w:val="center"/>
              <w:rPr>
                <w:rFonts w:ascii="Calibri" w:hAnsi="Calibri" w:cs="Calibri"/>
                <w:b/>
                <w:bCs/>
                <w:sz w:val="20"/>
              </w:rPr>
            </w:pPr>
            <w:r w:rsidRPr="00BD21A9">
              <w:rPr>
                <w:rFonts w:ascii="Calibri" w:hAnsi="Calibri" w:cs="Calibri"/>
                <w:b/>
                <w:bCs/>
                <w:sz w:val="20"/>
              </w:rPr>
              <w:t> </w:t>
            </w:r>
          </w:p>
        </w:tc>
        <w:tc>
          <w:tcPr>
            <w:tcW w:w="7168" w:type="dxa"/>
            <w:tcBorders>
              <w:top w:val="nil"/>
              <w:left w:val="single" w:sz="4" w:space="0" w:color="auto"/>
              <w:bottom w:val="single" w:sz="4" w:space="0" w:color="auto"/>
              <w:right w:val="single" w:sz="4" w:space="0" w:color="auto"/>
            </w:tcBorders>
            <w:shd w:val="clear" w:color="000000" w:fill="EDEDED"/>
            <w:vAlign w:val="center"/>
            <w:hideMark/>
          </w:tcPr>
          <w:p w14:paraId="083E77AC" w14:textId="77777777" w:rsidR="00113360" w:rsidRPr="00BD21A9" w:rsidRDefault="00113360" w:rsidP="00872E77">
            <w:pPr>
              <w:jc w:val="center"/>
              <w:rPr>
                <w:rFonts w:ascii="Calibri" w:hAnsi="Calibri" w:cs="Calibri"/>
                <w:b/>
                <w:bCs/>
                <w:sz w:val="20"/>
              </w:rPr>
            </w:pPr>
            <w:r w:rsidRPr="00BD21A9">
              <w:rPr>
                <w:rFonts w:ascii="Calibri" w:hAnsi="Calibri" w:cs="Calibri"/>
                <w:b/>
                <w:bCs/>
                <w:sz w:val="20"/>
              </w:rPr>
              <w:t>Meta Plan de Desarrollo</w:t>
            </w:r>
          </w:p>
        </w:tc>
      </w:tr>
      <w:tr w:rsidR="00113360" w:rsidRPr="00BD21A9" w14:paraId="2F5EAC47" w14:textId="77777777" w:rsidTr="00113360">
        <w:trPr>
          <w:trHeight w:val="70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0CB2026F" w14:textId="77777777" w:rsidR="00113360" w:rsidRPr="00BD21A9" w:rsidRDefault="00113360" w:rsidP="00872E77">
            <w:pPr>
              <w:jc w:val="center"/>
              <w:rPr>
                <w:rFonts w:ascii="Calibri" w:hAnsi="Calibri" w:cs="Calibri"/>
                <w:sz w:val="20"/>
              </w:rPr>
            </w:pPr>
            <w:r w:rsidRPr="00BD21A9">
              <w:rPr>
                <w:rFonts w:ascii="Calibri" w:hAnsi="Calibri" w:cs="Calibri"/>
                <w:sz w:val="20"/>
              </w:rPr>
              <w:t>7</w:t>
            </w:r>
          </w:p>
        </w:tc>
        <w:tc>
          <w:tcPr>
            <w:tcW w:w="7168" w:type="dxa"/>
            <w:tcBorders>
              <w:top w:val="nil"/>
              <w:left w:val="nil"/>
              <w:bottom w:val="single" w:sz="4" w:space="0" w:color="auto"/>
              <w:right w:val="single" w:sz="4" w:space="0" w:color="auto"/>
            </w:tcBorders>
            <w:shd w:val="clear" w:color="auto" w:fill="auto"/>
            <w:vAlign w:val="center"/>
            <w:hideMark/>
          </w:tcPr>
          <w:p w14:paraId="24140709" w14:textId="77777777" w:rsidR="00113360" w:rsidRPr="00BD21A9" w:rsidRDefault="00113360" w:rsidP="00872E77">
            <w:pPr>
              <w:rPr>
                <w:rFonts w:ascii="Calibri" w:hAnsi="Calibri" w:cs="Calibri"/>
                <w:sz w:val="20"/>
              </w:rPr>
            </w:pPr>
            <w:r w:rsidRPr="00BD21A9">
              <w:rPr>
                <w:rFonts w:ascii="Calibri" w:hAnsi="Calibri" w:cs="Calibri"/>
                <w:sz w:val="20"/>
              </w:rPr>
              <w:t>Gestionar el 100% de un (1) plan de adecuación y sostenibilidad de los sistemas de gestión de la Unidad Administrativa Especial Cuerpo Oficial de Bomberos</w:t>
            </w:r>
          </w:p>
        </w:tc>
      </w:tr>
    </w:tbl>
    <w:p w14:paraId="017017CF" w14:textId="3C60387A" w:rsidR="0B4E8F82" w:rsidRDefault="0B4E8F82" w:rsidP="0B4E8F82">
      <w:pPr>
        <w:keepNext/>
        <w:jc w:val="center"/>
        <w:rPr>
          <w:szCs w:val="24"/>
        </w:rPr>
      </w:pPr>
    </w:p>
    <w:p w14:paraId="6F119CDA" w14:textId="0C4E3ADB" w:rsidR="00534264" w:rsidRDefault="238ED956" w:rsidP="0B4E8F82">
      <w:pPr>
        <w:spacing w:after="240"/>
        <w:contextualSpacing/>
        <w:jc w:val="center"/>
        <w:rPr>
          <w:sz w:val="16"/>
          <w:szCs w:val="16"/>
        </w:rPr>
      </w:pPr>
      <w:r w:rsidRPr="0B4E8F82">
        <w:rPr>
          <w:sz w:val="16"/>
          <w:szCs w:val="16"/>
        </w:rPr>
        <w:t xml:space="preserve">Fuente: Oficina Asesora de Planeación </w:t>
      </w:r>
    </w:p>
    <w:p w14:paraId="3034AD37" w14:textId="6FE5DFA9" w:rsidR="00107966" w:rsidRDefault="00107966" w:rsidP="0B4E8F82">
      <w:pPr>
        <w:spacing w:after="240"/>
        <w:contextualSpacing/>
        <w:jc w:val="center"/>
        <w:rPr>
          <w:sz w:val="16"/>
          <w:szCs w:val="16"/>
        </w:rPr>
      </w:pPr>
    </w:p>
    <w:p w14:paraId="11BB5527" w14:textId="506CE278" w:rsidR="00534264" w:rsidRPr="00A17EB1" w:rsidRDefault="3AD25A08" w:rsidP="0B4E8F82">
      <w:pPr>
        <w:tabs>
          <w:tab w:val="left" w:pos="9072"/>
        </w:tabs>
        <w:ind w:right="51"/>
        <w:contextualSpacing/>
        <w:rPr>
          <w:rFonts w:cs="Arial"/>
          <w:sz w:val="22"/>
          <w:szCs w:val="22"/>
        </w:rPr>
      </w:pPr>
      <w:r w:rsidRPr="0B4E8F82">
        <w:rPr>
          <w:rFonts w:cs="Arial"/>
          <w:sz w:val="22"/>
          <w:szCs w:val="22"/>
        </w:rPr>
        <w:t>El Plan de Acción consolida las acciones previstas para alcanzar los fines propuestos para cada vigencia, de acuerdo con la misión, visión y objetivos contenidos en el Plan Estratégico de la entidad, las metas Plan Desarrollo Distrital vigente y los proyectos de inversión. Por ello, la Oficina Asesora de Planeación continu</w:t>
      </w:r>
      <w:r w:rsidR="4A348002" w:rsidRPr="0B4E8F82">
        <w:rPr>
          <w:rFonts w:cs="Arial"/>
          <w:sz w:val="22"/>
          <w:szCs w:val="22"/>
        </w:rPr>
        <w:t>ó</w:t>
      </w:r>
      <w:r w:rsidRPr="0B4E8F82">
        <w:rPr>
          <w:rFonts w:cs="Arial"/>
          <w:sz w:val="22"/>
          <w:szCs w:val="22"/>
        </w:rPr>
        <w:t xml:space="preserve"> con la gestión encomendada en la vigencia 2021, a corte del 31 de </w:t>
      </w:r>
      <w:r w:rsidR="7EA2DFB8" w:rsidRPr="0B4E8F82">
        <w:rPr>
          <w:rFonts w:cs="Arial"/>
          <w:sz w:val="22"/>
          <w:szCs w:val="22"/>
        </w:rPr>
        <w:t>diciembre 2021</w:t>
      </w:r>
      <w:r w:rsidRPr="0B4E8F82">
        <w:rPr>
          <w:rFonts w:cs="Arial"/>
          <w:sz w:val="22"/>
          <w:szCs w:val="22"/>
        </w:rPr>
        <w:t xml:space="preserve"> culmin</w:t>
      </w:r>
      <w:r w:rsidR="2F5ED60E" w:rsidRPr="0B4E8F82">
        <w:rPr>
          <w:rFonts w:cs="Arial"/>
          <w:sz w:val="22"/>
          <w:szCs w:val="22"/>
        </w:rPr>
        <w:t>ó</w:t>
      </w:r>
      <w:r w:rsidRPr="0B4E8F82">
        <w:rPr>
          <w:rFonts w:cs="Arial"/>
          <w:sz w:val="22"/>
          <w:szCs w:val="22"/>
        </w:rPr>
        <w:t xml:space="preserve"> su gestión con un cumplimiento en su ejecución presupuestal del 96%.</w:t>
      </w:r>
    </w:p>
    <w:p w14:paraId="2189DB0D" w14:textId="2E262162" w:rsidR="00A729B2" w:rsidRPr="00A729B2" w:rsidRDefault="50FA1FD5" w:rsidP="0B4E8F82">
      <w:pPr>
        <w:pStyle w:val="Descripcin"/>
        <w:keepNext/>
        <w:jc w:val="center"/>
        <w:rPr>
          <w:b/>
          <w:bCs/>
          <w:color w:val="000000" w:themeColor="text1"/>
        </w:rPr>
      </w:pPr>
      <w:r w:rsidRPr="0B4E8F82">
        <w:rPr>
          <w:b/>
          <w:bCs/>
          <w:color w:val="000000" w:themeColor="text1"/>
        </w:rPr>
        <w:t>Gr</w:t>
      </w:r>
      <w:r w:rsidR="00107966">
        <w:rPr>
          <w:b/>
          <w:bCs/>
          <w:color w:val="000000" w:themeColor="text1"/>
        </w:rPr>
        <w:t>á</w:t>
      </w:r>
      <w:r w:rsidRPr="0B4E8F82">
        <w:rPr>
          <w:b/>
          <w:bCs/>
          <w:color w:val="000000" w:themeColor="text1"/>
        </w:rPr>
        <w:t xml:space="preserve">fica </w:t>
      </w:r>
      <w:r w:rsidR="00A729B2" w:rsidRPr="0B4E8F82">
        <w:rPr>
          <w:b/>
          <w:bCs/>
          <w:color w:val="000000" w:themeColor="text1"/>
        </w:rPr>
        <w:fldChar w:fldCharType="begin"/>
      </w:r>
      <w:r w:rsidR="00A729B2" w:rsidRPr="0B4E8F82">
        <w:rPr>
          <w:b/>
          <w:bCs/>
          <w:color w:val="000000" w:themeColor="text1"/>
        </w:rPr>
        <w:instrText xml:space="preserve"> SEQ Grafica \* ARABIC </w:instrText>
      </w:r>
      <w:r w:rsidR="00A729B2" w:rsidRPr="0B4E8F82">
        <w:rPr>
          <w:b/>
          <w:bCs/>
          <w:color w:val="000000" w:themeColor="text1"/>
        </w:rPr>
        <w:fldChar w:fldCharType="separate"/>
      </w:r>
      <w:r w:rsidRPr="0B4E8F82">
        <w:rPr>
          <w:b/>
          <w:bCs/>
          <w:noProof/>
          <w:color w:val="000000" w:themeColor="text1"/>
        </w:rPr>
        <w:t>19</w:t>
      </w:r>
      <w:r w:rsidR="00A729B2" w:rsidRPr="0B4E8F82">
        <w:rPr>
          <w:b/>
          <w:bCs/>
          <w:color w:val="000000" w:themeColor="text1"/>
        </w:rPr>
        <w:fldChar w:fldCharType="end"/>
      </w:r>
      <w:r w:rsidR="23ED6733" w:rsidRPr="0B4E8F82">
        <w:rPr>
          <w:b/>
          <w:bCs/>
          <w:color w:val="000000" w:themeColor="text1"/>
        </w:rPr>
        <w:t>. Ejecución</w:t>
      </w:r>
      <w:r w:rsidRPr="0B4E8F82">
        <w:rPr>
          <w:b/>
          <w:bCs/>
          <w:color w:val="000000" w:themeColor="text1"/>
        </w:rPr>
        <w:t xml:space="preserve"> presupuestal por proyecto de inversión 2021</w:t>
      </w:r>
    </w:p>
    <w:p w14:paraId="6784A466" w14:textId="0BB69B4F" w:rsidR="00534264" w:rsidRDefault="00107966" w:rsidP="0B4E8F82">
      <w:pPr>
        <w:tabs>
          <w:tab w:val="left" w:pos="9072"/>
        </w:tabs>
        <w:ind w:right="51"/>
        <w:contextualSpacing/>
        <w:jc w:val="center"/>
        <w:rPr>
          <w:rFonts w:cstheme="minorBidi"/>
          <w:sz w:val="22"/>
          <w:szCs w:val="22"/>
        </w:rPr>
      </w:pPr>
      <w:r>
        <w:rPr>
          <w:noProof/>
        </w:rPr>
        <w:drawing>
          <wp:inline distT="0" distB="0" distL="0" distR="0" wp14:anchorId="7770CE3B" wp14:editId="100FEFF3">
            <wp:extent cx="4890977" cy="2892056"/>
            <wp:effectExtent l="0" t="0" r="5080" b="3810"/>
            <wp:docPr id="1" name="Gráfico 1" descr="Ejecución presupuestal  por Proyecto de Inversión  31 de diciembre 2021&#10;Proyecto&#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D75078-81D8-43EA-A7DE-56E7D1081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6A3C61A" w14:textId="1CAE41AA" w:rsidR="00534264" w:rsidRDefault="00AF1B0B" w:rsidP="000665B2">
      <w:pPr>
        <w:spacing w:after="240"/>
        <w:jc w:val="center"/>
      </w:pPr>
      <w:r>
        <w:rPr>
          <w:sz w:val="16"/>
          <w:szCs w:val="16"/>
        </w:rPr>
        <w:t xml:space="preserve">Fuente: Oficina Asesora de Planeación </w:t>
      </w:r>
    </w:p>
    <w:p w14:paraId="6DE300C3" w14:textId="0EF2C1C4" w:rsidR="00A729B2" w:rsidRPr="00A729B2" w:rsidRDefault="50FA1FD5" w:rsidP="0B4E8F82">
      <w:pPr>
        <w:pStyle w:val="Descripcin"/>
        <w:keepNext/>
        <w:jc w:val="center"/>
        <w:rPr>
          <w:b/>
          <w:bCs/>
          <w:color w:val="000000" w:themeColor="text1"/>
        </w:rPr>
      </w:pPr>
      <w:r w:rsidRPr="0B4E8F82">
        <w:rPr>
          <w:b/>
          <w:bCs/>
          <w:color w:val="000000" w:themeColor="text1"/>
        </w:rPr>
        <w:t>Gr</w:t>
      </w:r>
      <w:r w:rsidR="00107966">
        <w:rPr>
          <w:b/>
          <w:bCs/>
          <w:color w:val="000000" w:themeColor="text1"/>
        </w:rPr>
        <w:t>á</w:t>
      </w:r>
      <w:r w:rsidRPr="0B4E8F82">
        <w:rPr>
          <w:b/>
          <w:bCs/>
          <w:color w:val="000000" w:themeColor="text1"/>
        </w:rPr>
        <w:t xml:space="preserve">fica </w:t>
      </w:r>
      <w:r w:rsidR="00A729B2" w:rsidRPr="0B4E8F82">
        <w:rPr>
          <w:b/>
          <w:bCs/>
          <w:color w:val="000000" w:themeColor="text1"/>
        </w:rPr>
        <w:fldChar w:fldCharType="begin"/>
      </w:r>
      <w:r w:rsidR="00A729B2" w:rsidRPr="0B4E8F82">
        <w:rPr>
          <w:b/>
          <w:bCs/>
          <w:color w:val="000000" w:themeColor="text1"/>
        </w:rPr>
        <w:instrText xml:space="preserve"> SEQ Grafica \* ARABIC </w:instrText>
      </w:r>
      <w:r w:rsidR="00A729B2" w:rsidRPr="0B4E8F82">
        <w:rPr>
          <w:b/>
          <w:bCs/>
          <w:color w:val="000000" w:themeColor="text1"/>
        </w:rPr>
        <w:fldChar w:fldCharType="separate"/>
      </w:r>
      <w:r w:rsidRPr="0B4E8F82">
        <w:rPr>
          <w:b/>
          <w:bCs/>
          <w:noProof/>
          <w:color w:val="000000" w:themeColor="text1"/>
        </w:rPr>
        <w:t>20</w:t>
      </w:r>
      <w:r w:rsidR="00A729B2" w:rsidRPr="0B4E8F82">
        <w:rPr>
          <w:b/>
          <w:bCs/>
          <w:color w:val="000000" w:themeColor="text1"/>
        </w:rPr>
        <w:fldChar w:fldCharType="end"/>
      </w:r>
      <w:r w:rsidR="3C895609" w:rsidRPr="0B4E8F82">
        <w:rPr>
          <w:b/>
          <w:bCs/>
          <w:color w:val="000000" w:themeColor="text1"/>
        </w:rPr>
        <w:t>. Seguimiento</w:t>
      </w:r>
      <w:r w:rsidRPr="0B4E8F82">
        <w:rPr>
          <w:b/>
          <w:bCs/>
          <w:color w:val="000000" w:themeColor="text1"/>
        </w:rPr>
        <w:t xml:space="preserve"> a las metas Plan de Desarrollo (2020 – 20204)</w:t>
      </w:r>
    </w:p>
    <w:p w14:paraId="7554973A" w14:textId="0D31C91B" w:rsidR="00AF1B0B" w:rsidRDefault="00107966" w:rsidP="00D9498B">
      <w:pPr>
        <w:jc w:val="center"/>
        <w:rPr>
          <w:rFonts w:cs="Arial"/>
          <w:sz w:val="22"/>
          <w:szCs w:val="22"/>
        </w:rPr>
      </w:pPr>
      <w:r>
        <w:rPr>
          <w:noProof/>
        </w:rPr>
        <w:drawing>
          <wp:inline distT="0" distB="0" distL="0" distR="0" wp14:anchorId="49FCC7E1" wp14:editId="68E8AAC6">
            <wp:extent cx="6575728" cy="3625353"/>
            <wp:effectExtent l="0" t="0" r="15875" b="13335"/>
            <wp:docPr id="112" name="Gráfico 112" descr="Gráfico del porcentaje de avance físico acumulado. Metas Plan (2020-2024 UAECOB), Diciembre 20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9AEDE7-0A96-4D40-BB28-7FA6016E4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F52BDD8" w14:textId="77777777" w:rsidR="00AF1B0B" w:rsidRPr="00263D26" w:rsidRDefault="00AF1B0B" w:rsidP="00AF1B0B">
      <w:pPr>
        <w:spacing w:after="240"/>
        <w:jc w:val="center"/>
        <w:rPr>
          <w:rFonts w:eastAsia="Arial Nova" w:cs="Arial"/>
          <w:szCs w:val="24"/>
        </w:rPr>
      </w:pPr>
      <w:r>
        <w:rPr>
          <w:sz w:val="16"/>
          <w:szCs w:val="16"/>
        </w:rPr>
        <w:t xml:space="preserve">Fuente: Oficina Asesora de Planeación </w:t>
      </w:r>
    </w:p>
    <w:p w14:paraId="36F6016D" w14:textId="77777777" w:rsidR="00AF1B0B" w:rsidRDefault="00AF1B0B" w:rsidP="00AF1B0B">
      <w:pPr>
        <w:jc w:val="center"/>
        <w:rPr>
          <w:rFonts w:cs="Arial"/>
          <w:sz w:val="22"/>
          <w:szCs w:val="22"/>
        </w:rPr>
      </w:pPr>
    </w:p>
    <w:p w14:paraId="7AF98103" w14:textId="6449D983" w:rsidR="00534264" w:rsidRDefault="00534264" w:rsidP="00BA0BA6">
      <w:pPr>
        <w:rPr>
          <w:rFonts w:cs="Arial"/>
          <w:sz w:val="22"/>
          <w:szCs w:val="22"/>
        </w:rPr>
      </w:pPr>
      <w:r w:rsidRPr="00BA0BA6">
        <w:rPr>
          <w:rFonts w:cs="Arial"/>
          <w:sz w:val="22"/>
          <w:szCs w:val="22"/>
        </w:rPr>
        <w:t>En la gráfica se muestra el avance de cumplimiento físico acumulado de las metas Plan de Desarrollo 2020-2024, con corte a 31 de diciembre 2021.</w:t>
      </w:r>
    </w:p>
    <w:p w14:paraId="4E74FCF7" w14:textId="77777777" w:rsidR="00872E77" w:rsidRDefault="00872E77" w:rsidP="00BA0BA6">
      <w:pPr>
        <w:rPr>
          <w:rFonts w:cs="Arial"/>
          <w:sz w:val="22"/>
          <w:szCs w:val="22"/>
        </w:rPr>
      </w:pPr>
    </w:p>
    <w:p w14:paraId="6A70A8BD" w14:textId="77777777" w:rsidR="00872E77" w:rsidRDefault="00872E77" w:rsidP="00BA0BA6">
      <w:pPr>
        <w:rPr>
          <w:rFonts w:cs="Arial"/>
          <w:sz w:val="22"/>
          <w:szCs w:val="22"/>
        </w:rPr>
      </w:pPr>
    </w:p>
    <w:p w14:paraId="791978B4" w14:textId="3437C559" w:rsidR="00872E77" w:rsidRDefault="00872E77" w:rsidP="00BA0BA6">
      <w:pPr>
        <w:rPr>
          <w:rFonts w:cs="Arial"/>
          <w:sz w:val="22"/>
          <w:szCs w:val="22"/>
        </w:rPr>
      </w:pPr>
      <w:r>
        <w:rPr>
          <w:rFonts w:cs="Arial"/>
          <w:sz w:val="22"/>
          <w:szCs w:val="22"/>
        </w:rPr>
        <w:t>Así mismo, en la siguiente tabla se muestra el porcentaje de ejecución en magnitud física y en ejecución financiera de las metas de los tres proyectos de inversión:</w:t>
      </w:r>
    </w:p>
    <w:p w14:paraId="6593584F" w14:textId="77777777" w:rsidR="00E14C00" w:rsidRDefault="00E14C00" w:rsidP="00BA0BA6">
      <w:pPr>
        <w:rPr>
          <w:rFonts w:cs="Arial"/>
          <w:sz w:val="22"/>
          <w:szCs w:val="22"/>
        </w:rPr>
      </w:pPr>
    </w:p>
    <w:tbl>
      <w:tblPr>
        <w:tblpPr w:leftFromText="141" w:rightFromText="141" w:vertAnchor="page" w:horzAnchor="margin" w:tblpY="1290"/>
        <w:tblW w:w="9067" w:type="dxa"/>
        <w:tblLayout w:type="fixed"/>
        <w:tblCellMar>
          <w:left w:w="70" w:type="dxa"/>
          <w:right w:w="70" w:type="dxa"/>
        </w:tblCellMar>
        <w:tblLook w:val="04A0" w:firstRow="1" w:lastRow="0" w:firstColumn="1" w:lastColumn="0" w:noHBand="0" w:noVBand="1"/>
      </w:tblPr>
      <w:tblGrid>
        <w:gridCol w:w="1393"/>
        <w:gridCol w:w="1863"/>
        <w:gridCol w:w="2405"/>
        <w:gridCol w:w="1382"/>
        <w:gridCol w:w="1032"/>
        <w:gridCol w:w="992"/>
      </w:tblGrid>
      <w:tr w:rsidR="00E14C00" w:rsidRPr="00F477F7" w14:paraId="5868F24A" w14:textId="77777777" w:rsidTr="00872E77">
        <w:trPr>
          <w:trHeight w:val="720"/>
        </w:trPr>
        <w:tc>
          <w:tcPr>
            <w:tcW w:w="13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2659B" w14:textId="77777777" w:rsidR="00E14C00" w:rsidRPr="00F81E99" w:rsidRDefault="00E14C00" w:rsidP="00872E77">
            <w:pPr>
              <w:spacing w:before="120" w:after="120"/>
              <w:jc w:val="center"/>
              <w:rPr>
                <w:rFonts w:cs="Arial"/>
                <w:b/>
                <w:bCs/>
                <w:sz w:val="16"/>
                <w:szCs w:val="16"/>
                <w:lang w:eastAsia="es-ES_tradnl"/>
              </w:rPr>
            </w:pPr>
            <w:bookmarkStart w:id="61" w:name="_Hlk79496103"/>
            <w:r w:rsidRPr="00F81E99">
              <w:rPr>
                <w:rFonts w:cs="Arial"/>
                <w:b/>
                <w:bCs/>
                <w:sz w:val="16"/>
                <w:szCs w:val="16"/>
              </w:rPr>
              <w:t>PILAR ESTRATÉGICO</w:t>
            </w:r>
          </w:p>
        </w:tc>
        <w:tc>
          <w:tcPr>
            <w:tcW w:w="1863" w:type="dxa"/>
            <w:tcBorders>
              <w:top w:val="single" w:sz="4" w:space="0" w:color="auto"/>
              <w:left w:val="nil"/>
              <w:bottom w:val="single" w:sz="4" w:space="0" w:color="auto"/>
              <w:right w:val="single" w:sz="4" w:space="0" w:color="auto"/>
            </w:tcBorders>
            <w:shd w:val="clear" w:color="auto" w:fill="auto"/>
            <w:noWrap/>
            <w:vAlign w:val="center"/>
            <w:hideMark/>
          </w:tcPr>
          <w:p w14:paraId="32D0CB5E" w14:textId="77777777" w:rsidR="00E14C00" w:rsidRPr="00F81E99" w:rsidRDefault="00E14C00" w:rsidP="00872E77">
            <w:pPr>
              <w:spacing w:before="120" w:after="120"/>
              <w:jc w:val="center"/>
              <w:rPr>
                <w:rFonts w:cs="Arial"/>
                <w:b/>
                <w:bCs/>
                <w:sz w:val="16"/>
                <w:szCs w:val="16"/>
                <w:lang w:eastAsia="es-ES_tradnl"/>
              </w:rPr>
            </w:pPr>
            <w:r w:rsidRPr="00F81E99">
              <w:rPr>
                <w:rFonts w:cs="Arial"/>
                <w:b/>
                <w:bCs/>
                <w:sz w:val="16"/>
                <w:szCs w:val="16"/>
                <w:lang w:eastAsia="es-ES_tradnl"/>
              </w:rPr>
              <w:t>OBJETIVOS ESTRATEGICOS</w:t>
            </w:r>
          </w:p>
        </w:tc>
        <w:tc>
          <w:tcPr>
            <w:tcW w:w="2405" w:type="dxa"/>
            <w:tcBorders>
              <w:top w:val="single" w:sz="4" w:space="0" w:color="auto"/>
              <w:left w:val="nil"/>
              <w:bottom w:val="single" w:sz="4" w:space="0" w:color="auto"/>
              <w:right w:val="single" w:sz="4" w:space="0" w:color="auto"/>
            </w:tcBorders>
            <w:shd w:val="clear" w:color="auto" w:fill="auto"/>
            <w:vAlign w:val="center"/>
            <w:hideMark/>
          </w:tcPr>
          <w:p w14:paraId="0F16A9BF" w14:textId="77777777" w:rsidR="00E14C00" w:rsidRPr="00F81E99" w:rsidRDefault="00E14C00" w:rsidP="00872E77">
            <w:pPr>
              <w:spacing w:before="120" w:after="120"/>
              <w:jc w:val="center"/>
              <w:rPr>
                <w:rFonts w:cs="Arial"/>
                <w:b/>
                <w:bCs/>
                <w:sz w:val="16"/>
                <w:szCs w:val="16"/>
                <w:lang w:eastAsia="es-ES_tradnl"/>
              </w:rPr>
            </w:pPr>
            <w:r w:rsidRPr="00F81E99">
              <w:rPr>
                <w:rFonts w:cs="Arial"/>
                <w:b/>
                <w:bCs/>
                <w:sz w:val="16"/>
                <w:szCs w:val="16"/>
                <w:lang w:eastAsia="es-ES_tradnl"/>
              </w:rPr>
              <w:t>META PROYECTO DE INVERSIÓN</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14:paraId="737ABAA2" w14:textId="77777777" w:rsidR="00E14C00" w:rsidRPr="00F81E99" w:rsidRDefault="00E14C00" w:rsidP="00872E77">
            <w:pPr>
              <w:spacing w:before="120" w:after="120"/>
              <w:jc w:val="center"/>
              <w:rPr>
                <w:rFonts w:cs="Arial"/>
                <w:b/>
                <w:bCs/>
                <w:sz w:val="16"/>
                <w:szCs w:val="16"/>
                <w:lang w:eastAsia="es-ES_tradnl"/>
              </w:rPr>
            </w:pPr>
            <w:r w:rsidRPr="00F81E99">
              <w:rPr>
                <w:rFonts w:cs="Arial"/>
                <w:b/>
                <w:bCs/>
                <w:sz w:val="16"/>
                <w:szCs w:val="16"/>
              </w:rPr>
              <w:t>RESPONSABLE</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4656C62C" w14:textId="77777777" w:rsidR="00E14C00" w:rsidRPr="00F81E99" w:rsidRDefault="00E14C00" w:rsidP="00872E77">
            <w:pPr>
              <w:spacing w:before="120" w:after="120"/>
              <w:jc w:val="center"/>
              <w:rPr>
                <w:rFonts w:cs="Arial"/>
                <w:b/>
                <w:bCs/>
                <w:sz w:val="16"/>
                <w:szCs w:val="16"/>
                <w:lang w:eastAsia="es-ES_tradnl"/>
              </w:rPr>
            </w:pPr>
            <w:r w:rsidRPr="00F81E99">
              <w:rPr>
                <w:rFonts w:cs="Arial"/>
                <w:b/>
                <w:bCs/>
                <w:sz w:val="16"/>
                <w:szCs w:val="16"/>
                <w:lang w:eastAsia="es-ES_tradnl"/>
              </w:rPr>
              <w:t>Ejecución Magnitud % 202</w:t>
            </w:r>
            <w:r>
              <w:rPr>
                <w:rFonts w:cs="Arial"/>
                <w:b/>
                <w:bCs/>
                <w:sz w:val="16"/>
                <w:szCs w:val="16"/>
                <w:lang w:eastAsia="es-ES_tradnl"/>
              </w:rPr>
              <w:t>1</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9FD606D" w14:textId="77777777" w:rsidR="00E14C00" w:rsidRPr="00F81E99" w:rsidRDefault="00E14C00" w:rsidP="00872E77">
            <w:pPr>
              <w:spacing w:before="120" w:after="120"/>
              <w:jc w:val="center"/>
              <w:rPr>
                <w:rFonts w:cs="Arial"/>
                <w:b/>
                <w:bCs/>
                <w:sz w:val="16"/>
                <w:szCs w:val="16"/>
                <w:lang w:eastAsia="es-ES_tradnl"/>
              </w:rPr>
            </w:pPr>
            <w:r w:rsidRPr="00F81E99">
              <w:rPr>
                <w:rFonts w:cs="Arial"/>
                <w:b/>
                <w:bCs/>
                <w:sz w:val="16"/>
                <w:szCs w:val="16"/>
                <w:lang w:eastAsia="es-ES_tradnl"/>
              </w:rPr>
              <w:t>Ejecución Recursos % 202</w:t>
            </w:r>
            <w:r>
              <w:rPr>
                <w:rFonts w:cs="Arial"/>
                <w:b/>
                <w:bCs/>
                <w:sz w:val="16"/>
                <w:szCs w:val="16"/>
                <w:lang w:eastAsia="es-ES_tradnl"/>
              </w:rPr>
              <w:t>1</w:t>
            </w:r>
          </w:p>
        </w:tc>
      </w:tr>
      <w:tr w:rsidR="00E14C00" w:rsidRPr="00F477F7" w14:paraId="74487457" w14:textId="77777777" w:rsidTr="00872E77">
        <w:trPr>
          <w:trHeight w:val="466"/>
        </w:trPr>
        <w:tc>
          <w:tcPr>
            <w:tcW w:w="9067" w:type="dxa"/>
            <w:gridSpan w:val="6"/>
            <w:tcBorders>
              <w:top w:val="nil"/>
              <w:left w:val="single" w:sz="4" w:space="0" w:color="auto"/>
              <w:bottom w:val="single" w:sz="4" w:space="0" w:color="auto"/>
              <w:right w:val="single" w:sz="4" w:space="0" w:color="auto"/>
            </w:tcBorders>
            <w:shd w:val="clear" w:color="000000" w:fill="FFFFFF"/>
            <w:vAlign w:val="center"/>
          </w:tcPr>
          <w:p w14:paraId="4D23DFAB" w14:textId="77777777" w:rsidR="00E14C00" w:rsidRPr="00F81E99" w:rsidRDefault="00E14C00" w:rsidP="00872E77">
            <w:pPr>
              <w:jc w:val="center"/>
              <w:rPr>
                <w:rFonts w:cs="Arial"/>
                <w:b/>
                <w:bCs/>
                <w:sz w:val="16"/>
                <w:szCs w:val="16"/>
                <w:lang w:eastAsia="es-ES_tradnl"/>
              </w:rPr>
            </w:pPr>
            <w:r w:rsidRPr="00F81E99">
              <w:rPr>
                <w:rFonts w:cs="Arial"/>
                <w:b/>
                <w:bCs/>
                <w:sz w:val="16"/>
                <w:szCs w:val="16"/>
                <w:lang w:eastAsia="es-ES_tradnl"/>
              </w:rPr>
              <w:t>PROYECTO 7658 - FORTALECIMIENTO CUERPO OFICIAL DE BOMBEROS</w:t>
            </w:r>
          </w:p>
        </w:tc>
      </w:tr>
      <w:tr w:rsidR="00E14C00" w:rsidRPr="00F477F7" w14:paraId="33CDEC56" w14:textId="77777777" w:rsidTr="00872E77">
        <w:trPr>
          <w:trHeight w:val="525"/>
        </w:trPr>
        <w:tc>
          <w:tcPr>
            <w:tcW w:w="1393" w:type="dxa"/>
            <w:tcBorders>
              <w:top w:val="nil"/>
              <w:left w:val="single" w:sz="4" w:space="0" w:color="auto"/>
              <w:bottom w:val="single" w:sz="4" w:space="0" w:color="auto"/>
              <w:right w:val="single" w:sz="4" w:space="0" w:color="auto"/>
            </w:tcBorders>
            <w:shd w:val="clear" w:color="000000" w:fill="FFFFFF"/>
            <w:vAlign w:val="center"/>
            <w:hideMark/>
          </w:tcPr>
          <w:p w14:paraId="1AA429EA"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Operaciones y respuesta</w:t>
            </w:r>
          </w:p>
        </w:tc>
        <w:tc>
          <w:tcPr>
            <w:tcW w:w="1863" w:type="dxa"/>
            <w:tcBorders>
              <w:top w:val="nil"/>
              <w:left w:val="nil"/>
              <w:bottom w:val="single" w:sz="4" w:space="0" w:color="auto"/>
              <w:right w:val="single" w:sz="4" w:space="0" w:color="auto"/>
            </w:tcBorders>
            <w:shd w:val="clear" w:color="000000" w:fill="FFFFFF"/>
            <w:vAlign w:val="center"/>
            <w:hideMark/>
          </w:tcPr>
          <w:p w14:paraId="26E8B6AC"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Fortalecer los procesos de preparativos y respuesta</w:t>
            </w:r>
          </w:p>
        </w:tc>
        <w:tc>
          <w:tcPr>
            <w:tcW w:w="2405" w:type="dxa"/>
            <w:tcBorders>
              <w:top w:val="nil"/>
              <w:left w:val="nil"/>
              <w:bottom w:val="single" w:sz="4" w:space="0" w:color="auto"/>
              <w:right w:val="single" w:sz="4" w:space="0" w:color="auto"/>
            </w:tcBorders>
            <w:shd w:val="clear" w:color="000000" w:fill="FFFFFF"/>
            <w:vAlign w:val="center"/>
            <w:hideMark/>
          </w:tcPr>
          <w:p w14:paraId="48B4B4F5" w14:textId="77777777" w:rsidR="00E14C00" w:rsidRPr="00F81E99" w:rsidRDefault="00E14C00" w:rsidP="00872E77">
            <w:pPr>
              <w:jc w:val="center"/>
              <w:rPr>
                <w:rFonts w:cs="Arial"/>
                <w:sz w:val="16"/>
                <w:szCs w:val="16"/>
                <w:lang w:eastAsia="es-ES_tradnl"/>
              </w:rPr>
            </w:pPr>
            <w:r>
              <w:rPr>
                <w:rFonts w:cs="Arial"/>
                <w:sz w:val="16"/>
                <w:szCs w:val="16"/>
              </w:rPr>
              <w:t>Implementar 100% de un programa de mantenimiento a las estaciones de bomberos de Bogotá</w:t>
            </w:r>
          </w:p>
        </w:tc>
        <w:tc>
          <w:tcPr>
            <w:tcW w:w="1382" w:type="dxa"/>
            <w:tcBorders>
              <w:top w:val="nil"/>
              <w:left w:val="nil"/>
              <w:bottom w:val="single" w:sz="4" w:space="0" w:color="auto"/>
              <w:right w:val="single" w:sz="4" w:space="0" w:color="auto"/>
            </w:tcBorders>
            <w:shd w:val="clear" w:color="auto" w:fill="auto"/>
            <w:vAlign w:val="center"/>
            <w:hideMark/>
          </w:tcPr>
          <w:p w14:paraId="578EF7FD" w14:textId="77777777" w:rsidR="00E14C00" w:rsidRPr="00F81E99" w:rsidRDefault="00E14C00" w:rsidP="00872E77">
            <w:pPr>
              <w:jc w:val="center"/>
              <w:rPr>
                <w:rFonts w:cs="Arial"/>
                <w:sz w:val="16"/>
                <w:szCs w:val="16"/>
                <w:lang w:eastAsia="es-ES_tradnl"/>
              </w:rPr>
            </w:pPr>
            <w:r>
              <w:rPr>
                <w:rFonts w:cs="Arial"/>
                <w:sz w:val="16"/>
                <w:szCs w:val="16"/>
              </w:rPr>
              <w:t>Subdirección de Gestión Corporativa</w:t>
            </w:r>
          </w:p>
        </w:tc>
        <w:tc>
          <w:tcPr>
            <w:tcW w:w="1032" w:type="dxa"/>
            <w:tcBorders>
              <w:top w:val="nil"/>
              <w:left w:val="nil"/>
              <w:bottom w:val="single" w:sz="4" w:space="0" w:color="auto"/>
              <w:right w:val="single" w:sz="4" w:space="0" w:color="auto"/>
            </w:tcBorders>
            <w:shd w:val="clear" w:color="auto" w:fill="auto"/>
            <w:vAlign w:val="center"/>
            <w:hideMark/>
          </w:tcPr>
          <w:p w14:paraId="22CC8EB6" w14:textId="77777777" w:rsidR="00E14C00" w:rsidRPr="00F81E99" w:rsidRDefault="00E14C00" w:rsidP="00872E77">
            <w:pPr>
              <w:jc w:val="center"/>
              <w:rPr>
                <w:rFonts w:cs="Arial"/>
                <w:sz w:val="16"/>
                <w:szCs w:val="16"/>
                <w:lang w:eastAsia="es-ES_tradnl"/>
              </w:rPr>
            </w:pPr>
            <w:r>
              <w:rPr>
                <w:rFonts w:cs="Arial"/>
                <w:sz w:val="16"/>
                <w:szCs w:val="16"/>
              </w:rPr>
              <w:t>91%</w:t>
            </w:r>
          </w:p>
        </w:tc>
        <w:tc>
          <w:tcPr>
            <w:tcW w:w="992" w:type="dxa"/>
            <w:tcBorders>
              <w:top w:val="nil"/>
              <w:left w:val="nil"/>
              <w:bottom w:val="single" w:sz="4" w:space="0" w:color="auto"/>
              <w:right w:val="single" w:sz="4" w:space="0" w:color="auto"/>
            </w:tcBorders>
            <w:shd w:val="clear" w:color="auto" w:fill="auto"/>
            <w:vAlign w:val="center"/>
            <w:hideMark/>
          </w:tcPr>
          <w:p w14:paraId="1C8BA1E1" w14:textId="77777777" w:rsidR="00E14C00" w:rsidRPr="00F81E99" w:rsidRDefault="00E14C00" w:rsidP="00872E77">
            <w:pPr>
              <w:jc w:val="center"/>
              <w:rPr>
                <w:rFonts w:cs="Arial"/>
                <w:sz w:val="16"/>
                <w:szCs w:val="16"/>
                <w:lang w:eastAsia="es-ES_tradnl"/>
              </w:rPr>
            </w:pPr>
            <w:r>
              <w:rPr>
                <w:rFonts w:cs="Arial"/>
                <w:sz w:val="16"/>
                <w:szCs w:val="16"/>
              </w:rPr>
              <w:t>94%</w:t>
            </w:r>
          </w:p>
        </w:tc>
      </w:tr>
      <w:tr w:rsidR="00E14C00" w:rsidRPr="00F477F7" w14:paraId="2F5E398F" w14:textId="77777777" w:rsidTr="00872E77">
        <w:trPr>
          <w:trHeight w:val="932"/>
        </w:trPr>
        <w:tc>
          <w:tcPr>
            <w:tcW w:w="1393" w:type="dxa"/>
            <w:tcBorders>
              <w:top w:val="nil"/>
              <w:left w:val="single" w:sz="4" w:space="0" w:color="auto"/>
              <w:bottom w:val="single" w:sz="4" w:space="0" w:color="auto"/>
              <w:right w:val="single" w:sz="4" w:space="0" w:color="auto"/>
            </w:tcBorders>
            <w:shd w:val="clear" w:color="000000" w:fill="FFFFFF"/>
            <w:vAlign w:val="center"/>
            <w:hideMark/>
          </w:tcPr>
          <w:p w14:paraId="7DF07089"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Operaciones y respuesta</w:t>
            </w:r>
          </w:p>
        </w:tc>
        <w:tc>
          <w:tcPr>
            <w:tcW w:w="1863" w:type="dxa"/>
            <w:tcBorders>
              <w:top w:val="nil"/>
              <w:left w:val="nil"/>
              <w:bottom w:val="single" w:sz="4" w:space="0" w:color="auto"/>
              <w:right w:val="single" w:sz="4" w:space="0" w:color="auto"/>
            </w:tcBorders>
            <w:shd w:val="clear" w:color="000000" w:fill="FFFFFF"/>
            <w:vAlign w:val="center"/>
            <w:hideMark/>
          </w:tcPr>
          <w:p w14:paraId="0C1A3B0C"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Fortalecer los procesos de preparativos y respuesta</w:t>
            </w:r>
          </w:p>
        </w:tc>
        <w:tc>
          <w:tcPr>
            <w:tcW w:w="2405" w:type="dxa"/>
            <w:tcBorders>
              <w:top w:val="nil"/>
              <w:left w:val="nil"/>
              <w:bottom w:val="single" w:sz="4" w:space="0" w:color="auto"/>
              <w:right w:val="single" w:sz="4" w:space="0" w:color="auto"/>
            </w:tcBorders>
            <w:shd w:val="clear" w:color="000000" w:fill="FFFFFF"/>
            <w:vAlign w:val="center"/>
            <w:hideMark/>
          </w:tcPr>
          <w:p w14:paraId="6557F7D3" w14:textId="77777777" w:rsidR="00E14C00" w:rsidRPr="00F81E99" w:rsidRDefault="00E14C00" w:rsidP="00872E77">
            <w:pPr>
              <w:jc w:val="center"/>
              <w:rPr>
                <w:rFonts w:cs="Arial"/>
                <w:sz w:val="16"/>
                <w:szCs w:val="16"/>
                <w:lang w:eastAsia="es-ES_tradnl"/>
              </w:rPr>
            </w:pPr>
            <w:r>
              <w:rPr>
                <w:rFonts w:cs="Arial"/>
                <w:sz w:val="16"/>
                <w:szCs w:val="16"/>
              </w:rPr>
              <w:t>Poner 3 espacios nuevos en funcionamiento para la gestión integral de riesgos, incendios, incidentes con materiales peligrosos y rescates en todas sus modalidades</w:t>
            </w:r>
          </w:p>
        </w:tc>
        <w:tc>
          <w:tcPr>
            <w:tcW w:w="1382" w:type="dxa"/>
            <w:tcBorders>
              <w:top w:val="nil"/>
              <w:left w:val="nil"/>
              <w:bottom w:val="single" w:sz="4" w:space="0" w:color="auto"/>
              <w:right w:val="single" w:sz="4" w:space="0" w:color="auto"/>
            </w:tcBorders>
            <w:shd w:val="clear" w:color="auto" w:fill="auto"/>
            <w:vAlign w:val="center"/>
            <w:hideMark/>
          </w:tcPr>
          <w:p w14:paraId="7ACB49E4" w14:textId="77777777" w:rsidR="00E14C00" w:rsidRPr="00F81E99" w:rsidRDefault="00E14C00" w:rsidP="00872E77">
            <w:pPr>
              <w:jc w:val="center"/>
              <w:rPr>
                <w:rFonts w:cs="Arial"/>
                <w:sz w:val="16"/>
                <w:szCs w:val="16"/>
                <w:lang w:eastAsia="es-ES_tradnl"/>
              </w:rPr>
            </w:pPr>
            <w:r>
              <w:rPr>
                <w:rFonts w:cs="Arial"/>
                <w:sz w:val="16"/>
                <w:szCs w:val="16"/>
              </w:rPr>
              <w:t>Subdirección de Gestión Corporativa</w:t>
            </w:r>
          </w:p>
        </w:tc>
        <w:tc>
          <w:tcPr>
            <w:tcW w:w="1032" w:type="dxa"/>
            <w:tcBorders>
              <w:top w:val="nil"/>
              <w:left w:val="nil"/>
              <w:bottom w:val="single" w:sz="4" w:space="0" w:color="auto"/>
              <w:right w:val="single" w:sz="4" w:space="0" w:color="auto"/>
            </w:tcBorders>
            <w:shd w:val="clear" w:color="auto" w:fill="auto"/>
            <w:vAlign w:val="center"/>
            <w:hideMark/>
          </w:tcPr>
          <w:p w14:paraId="63DEB3C6" w14:textId="77777777" w:rsidR="00E14C00" w:rsidRPr="00F81E99" w:rsidRDefault="00E14C00" w:rsidP="00872E77">
            <w:pPr>
              <w:jc w:val="center"/>
              <w:rPr>
                <w:rFonts w:cs="Arial"/>
                <w:sz w:val="16"/>
                <w:szCs w:val="16"/>
                <w:lang w:eastAsia="es-ES_tradnl"/>
              </w:rPr>
            </w:pPr>
            <w:r>
              <w:rPr>
                <w:rFonts w:cs="Arial"/>
                <w:sz w:val="16"/>
                <w:szCs w:val="16"/>
              </w:rPr>
              <w:t>100%</w:t>
            </w:r>
          </w:p>
        </w:tc>
        <w:tc>
          <w:tcPr>
            <w:tcW w:w="992" w:type="dxa"/>
            <w:tcBorders>
              <w:top w:val="nil"/>
              <w:left w:val="nil"/>
              <w:bottom w:val="single" w:sz="4" w:space="0" w:color="auto"/>
              <w:right w:val="single" w:sz="4" w:space="0" w:color="auto"/>
            </w:tcBorders>
            <w:shd w:val="clear" w:color="auto" w:fill="auto"/>
            <w:vAlign w:val="center"/>
            <w:hideMark/>
          </w:tcPr>
          <w:p w14:paraId="71A3AE2F" w14:textId="77777777" w:rsidR="00E14C00" w:rsidRPr="00F81E99" w:rsidRDefault="00E14C00" w:rsidP="00872E77">
            <w:pPr>
              <w:jc w:val="center"/>
              <w:rPr>
                <w:rFonts w:cs="Arial"/>
                <w:sz w:val="16"/>
                <w:szCs w:val="16"/>
                <w:lang w:eastAsia="es-ES_tradnl"/>
              </w:rPr>
            </w:pPr>
            <w:r>
              <w:rPr>
                <w:rFonts w:cs="Arial"/>
                <w:sz w:val="16"/>
                <w:szCs w:val="16"/>
              </w:rPr>
              <w:t>100%</w:t>
            </w:r>
          </w:p>
        </w:tc>
      </w:tr>
      <w:tr w:rsidR="00E14C00" w:rsidRPr="00F477F7" w14:paraId="2201F528" w14:textId="77777777" w:rsidTr="00872E77">
        <w:trPr>
          <w:trHeight w:val="607"/>
        </w:trPr>
        <w:tc>
          <w:tcPr>
            <w:tcW w:w="1393" w:type="dxa"/>
            <w:tcBorders>
              <w:top w:val="nil"/>
              <w:left w:val="single" w:sz="4" w:space="0" w:color="auto"/>
              <w:bottom w:val="single" w:sz="4" w:space="0" w:color="auto"/>
              <w:right w:val="single" w:sz="4" w:space="0" w:color="auto"/>
            </w:tcBorders>
            <w:shd w:val="clear" w:color="000000" w:fill="FFFFFF"/>
            <w:vAlign w:val="center"/>
            <w:hideMark/>
          </w:tcPr>
          <w:p w14:paraId="4CD2FFC9"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Operaciones y respuesta</w:t>
            </w:r>
          </w:p>
        </w:tc>
        <w:tc>
          <w:tcPr>
            <w:tcW w:w="1863" w:type="dxa"/>
            <w:tcBorders>
              <w:top w:val="nil"/>
              <w:left w:val="nil"/>
              <w:bottom w:val="single" w:sz="4" w:space="0" w:color="auto"/>
              <w:right w:val="single" w:sz="4" w:space="0" w:color="auto"/>
            </w:tcBorders>
            <w:shd w:val="clear" w:color="000000" w:fill="FFFFFF"/>
            <w:vAlign w:val="center"/>
            <w:hideMark/>
          </w:tcPr>
          <w:p w14:paraId="55AB9DE1"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Fortalecer los procesos de preparativos y respuesta</w:t>
            </w:r>
          </w:p>
        </w:tc>
        <w:tc>
          <w:tcPr>
            <w:tcW w:w="2405" w:type="dxa"/>
            <w:tcBorders>
              <w:top w:val="nil"/>
              <w:left w:val="nil"/>
              <w:bottom w:val="single" w:sz="4" w:space="0" w:color="auto"/>
              <w:right w:val="single" w:sz="4" w:space="0" w:color="auto"/>
            </w:tcBorders>
            <w:shd w:val="clear" w:color="000000" w:fill="FFFFFF"/>
            <w:vAlign w:val="center"/>
            <w:hideMark/>
          </w:tcPr>
          <w:p w14:paraId="33D4B51A" w14:textId="77777777" w:rsidR="00E14C00" w:rsidRPr="00F81E99" w:rsidRDefault="00E14C00" w:rsidP="00872E77">
            <w:pPr>
              <w:jc w:val="center"/>
              <w:rPr>
                <w:rFonts w:cs="Arial"/>
                <w:sz w:val="16"/>
                <w:szCs w:val="16"/>
                <w:lang w:eastAsia="es-ES_tradnl"/>
              </w:rPr>
            </w:pPr>
            <w:r>
              <w:rPr>
                <w:rFonts w:cs="Arial"/>
                <w:sz w:val="16"/>
                <w:szCs w:val="16"/>
              </w:rPr>
              <w:t>Reforzar, Adecuar y Ampliar 6 estaciones de Bomberos</w:t>
            </w:r>
          </w:p>
        </w:tc>
        <w:tc>
          <w:tcPr>
            <w:tcW w:w="1382" w:type="dxa"/>
            <w:tcBorders>
              <w:top w:val="nil"/>
              <w:left w:val="nil"/>
              <w:bottom w:val="single" w:sz="4" w:space="0" w:color="auto"/>
              <w:right w:val="single" w:sz="4" w:space="0" w:color="auto"/>
            </w:tcBorders>
            <w:shd w:val="clear" w:color="auto" w:fill="auto"/>
            <w:vAlign w:val="center"/>
            <w:hideMark/>
          </w:tcPr>
          <w:p w14:paraId="023483A9" w14:textId="77777777" w:rsidR="00E14C00" w:rsidRPr="00F81E99" w:rsidRDefault="00E14C00" w:rsidP="00872E77">
            <w:pPr>
              <w:jc w:val="center"/>
              <w:rPr>
                <w:rFonts w:cs="Arial"/>
                <w:sz w:val="16"/>
                <w:szCs w:val="16"/>
                <w:lang w:eastAsia="es-ES_tradnl"/>
              </w:rPr>
            </w:pPr>
            <w:r>
              <w:rPr>
                <w:rFonts w:cs="Arial"/>
                <w:sz w:val="16"/>
                <w:szCs w:val="16"/>
              </w:rPr>
              <w:t>Subdirección de Gestión Corporativa</w:t>
            </w:r>
          </w:p>
        </w:tc>
        <w:tc>
          <w:tcPr>
            <w:tcW w:w="1032" w:type="dxa"/>
            <w:tcBorders>
              <w:top w:val="nil"/>
              <w:left w:val="nil"/>
              <w:bottom w:val="single" w:sz="4" w:space="0" w:color="auto"/>
              <w:right w:val="single" w:sz="4" w:space="0" w:color="auto"/>
            </w:tcBorders>
            <w:shd w:val="clear" w:color="auto" w:fill="auto"/>
            <w:vAlign w:val="center"/>
            <w:hideMark/>
          </w:tcPr>
          <w:p w14:paraId="33AB9C5F" w14:textId="77777777" w:rsidR="00E14C00" w:rsidRPr="00F81E99" w:rsidRDefault="00E14C00" w:rsidP="00872E77">
            <w:pPr>
              <w:jc w:val="center"/>
              <w:rPr>
                <w:rFonts w:cs="Arial"/>
                <w:sz w:val="16"/>
                <w:szCs w:val="16"/>
                <w:lang w:eastAsia="es-ES_tradnl"/>
              </w:rPr>
            </w:pPr>
            <w:r>
              <w:rPr>
                <w:rFonts w:cs="Arial"/>
                <w:sz w:val="16"/>
                <w:szCs w:val="16"/>
              </w:rPr>
              <w:t>100%</w:t>
            </w:r>
          </w:p>
        </w:tc>
        <w:tc>
          <w:tcPr>
            <w:tcW w:w="992" w:type="dxa"/>
            <w:tcBorders>
              <w:top w:val="nil"/>
              <w:left w:val="nil"/>
              <w:bottom w:val="single" w:sz="4" w:space="0" w:color="auto"/>
              <w:right w:val="single" w:sz="4" w:space="0" w:color="auto"/>
            </w:tcBorders>
            <w:shd w:val="clear" w:color="auto" w:fill="auto"/>
            <w:vAlign w:val="center"/>
            <w:hideMark/>
          </w:tcPr>
          <w:p w14:paraId="599AC845" w14:textId="77777777" w:rsidR="00E14C00" w:rsidRPr="00F81E99" w:rsidRDefault="00E14C00" w:rsidP="00872E77">
            <w:pPr>
              <w:jc w:val="center"/>
              <w:rPr>
                <w:rFonts w:cs="Arial"/>
                <w:sz w:val="16"/>
                <w:szCs w:val="16"/>
                <w:lang w:eastAsia="es-ES_tradnl"/>
              </w:rPr>
            </w:pPr>
            <w:r>
              <w:rPr>
                <w:rFonts w:cs="Arial"/>
                <w:sz w:val="16"/>
                <w:szCs w:val="16"/>
              </w:rPr>
              <w:t>100%</w:t>
            </w:r>
          </w:p>
        </w:tc>
      </w:tr>
      <w:tr w:rsidR="00E14C00" w:rsidRPr="00F477F7" w14:paraId="5C1C3872" w14:textId="77777777" w:rsidTr="00872E77">
        <w:trPr>
          <w:trHeight w:val="603"/>
        </w:trPr>
        <w:tc>
          <w:tcPr>
            <w:tcW w:w="1393" w:type="dxa"/>
            <w:tcBorders>
              <w:top w:val="nil"/>
              <w:left w:val="single" w:sz="4" w:space="0" w:color="auto"/>
              <w:bottom w:val="single" w:sz="4" w:space="0" w:color="auto"/>
              <w:right w:val="single" w:sz="4" w:space="0" w:color="auto"/>
            </w:tcBorders>
            <w:shd w:val="clear" w:color="000000" w:fill="FFFFFF"/>
            <w:vAlign w:val="center"/>
            <w:hideMark/>
          </w:tcPr>
          <w:p w14:paraId="4026BD33"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Gestión estratégica del TH</w:t>
            </w:r>
          </w:p>
        </w:tc>
        <w:tc>
          <w:tcPr>
            <w:tcW w:w="1863" w:type="dxa"/>
            <w:tcBorders>
              <w:top w:val="nil"/>
              <w:left w:val="nil"/>
              <w:bottom w:val="single" w:sz="4" w:space="0" w:color="auto"/>
              <w:right w:val="single" w:sz="4" w:space="0" w:color="auto"/>
            </w:tcBorders>
            <w:shd w:val="clear" w:color="000000" w:fill="FFFFFF"/>
            <w:vAlign w:val="center"/>
            <w:hideMark/>
          </w:tcPr>
          <w:p w14:paraId="293513D0"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Consolidar la estrategia del Talento Humano</w:t>
            </w:r>
          </w:p>
        </w:tc>
        <w:tc>
          <w:tcPr>
            <w:tcW w:w="2405" w:type="dxa"/>
            <w:tcBorders>
              <w:top w:val="nil"/>
              <w:left w:val="nil"/>
              <w:bottom w:val="single" w:sz="4" w:space="0" w:color="auto"/>
              <w:right w:val="single" w:sz="4" w:space="0" w:color="auto"/>
            </w:tcBorders>
            <w:shd w:val="clear" w:color="000000" w:fill="FFFFFF"/>
            <w:vAlign w:val="center"/>
            <w:hideMark/>
          </w:tcPr>
          <w:p w14:paraId="7445D492" w14:textId="77777777" w:rsidR="00E14C00" w:rsidRPr="00F81E99" w:rsidRDefault="00E14C00" w:rsidP="00872E77">
            <w:pPr>
              <w:jc w:val="center"/>
              <w:rPr>
                <w:rFonts w:cs="Arial"/>
                <w:sz w:val="16"/>
                <w:szCs w:val="16"/>
                <w:lang w:eastAsia="es-ES_tradnl"/>
              </w:rPr>
            </w:pPr>
            <w:r>
              <w:rPr>
                <w:rFonts w:cs="Arial"/>
                <w:sz w:val="16"/>
                <w:szCs w:val="16"/>
              </w:rPr>
              <w:t>Implementar 100% del programa de capacitación, formación y entrenamiento al personal uniformado de la Unidad Administrativa Cuerpo Oficial de Bomberos de Bogotá</w:t>
            </w:r>
          </w:p>
        </w:tc>
        <w:tc>
          <w:tcPr>
            <w:tcW w:w="1382" w:type="dxa"/>
            <w:tcBorders>
              <w:top w:val="nil"/>
              <w:left w:val="nil"/>
              <w:bottom w:val="single" w:sz="4" w:space="0" w:color="auto"/>
              <w:right w:val="single" w:sz="4" w:space="0" w:color="auto"/>
            </w:tcBorders>
            <w:shd w:val="clear" w:color="auto" w:fill="auto"/>
            <w:vAlign w:val="center"/>
            <w:hideMark/>
          </w:tcPr>
          <w:p w14:paraId="35F8E637" w14:textId="77777777" w:rsidR="00E14C00" w:rsidRPr="00F81E99" w:rsidRDefault="00E14C00" w:rsidP="00872E77">
            <w:pPr>
              <w:jc w:val="center"/>
              <w:rPr>
                <w:rFonts w:cs="Arial"/>
                <w:sz w:val="16"/>
                <w:szCs w:val="16"/>
                <w:lang w:eastAsia="es-ES_tradnl"/>
              </w:rPr>
            </w:pPr>
            <w:r>
              <w:rPr>
                <w:rFonts w:cs="Arial"/>
                <w:sz w:val="16"/>
                <w:szCs w:val="16"/>
              </w:rPr>
              <w:t>Subdirección de Gestión Humana</w:t>
            </w:r>
          </w:p>
        </w:tc>
        <w:tc>
          <w:tcPr>
            <w:tcW w:w="1032" w:type="dxa"/>
            <w:tcBorders>
              <w:top w:val="nil"/>
              <w:left w:val="nil"/>
              <w:bottom w:val="single" w:sz="4" w:space="0" w:color="auto"/>
              <w:right w:val="single" w:sz="4" w:space="0" w:color="auto"/>
            </w:tcBorders>
            <w:shd w:val="clear" w:color="auto" w:fill="auto"/>
            <w:vAlign w:val="center"/>
            <w:hideMark/>
          </w:tcPr>
          <w:p w14:paraId="28A4AB84" w14:textId="77777777" w:rsidR="00E14C00" w:rsidRPr="00F81E99" w:rsidRDefault="00E14C00" w:rsidP="00872E77">
            <w:pPr>
              <w:jc w:val="center"/>
              <w:rPr>
                <w:rFonts w:cs="Arial"/>
                <w:sz w:val="16"/>
                <w:szCs w:val="16"/>
                <w:lang w:eastAsia="es-ES_tradnl"/>
              </w:rPr>
            </w:pPr>
            <w:r>
              <w:rPr>
                <w:rFonts w:cs="Arial"/>
                <w:sz w:val="16"/>
                <w:szCs w:val="16"/>
              </w:rPr>
              <w:t>100%</w:t>
            </w:r>
          </w:p>
        </w:tc>
        <w:tc>
          <w:tcPr>
            <w:tcW w:w="992" w:type="dxa"/>
            <w:tcBorders>
              <w:top w:val="nil"/>
              <w:left w:val="nil"/>
              <w:bottom w:val="single" w:sz="4" w:space="0" w:color="auto"/>
              <w:right w:val="single" w:sz="4" w:space="0" w:color="auto"/>
            </w:tcBorders>
            <w:shd w:val="clear" w:color="auto" w:fill="auto"/>
            <w:vAlign w:val="center"/>
            <w:hideMark/>
          </w:tcPr>
          <w:p w14:paraId="5054B122" w14:textId="77777777" w:rsidR="00E14C00" w:rsidRPr="00F81E99" w:rsidRDefault="00E14C00" w:rsidP="00872E77">
            <w:pPr>
              <w:jc w:val="center"/>
              <w:rPr>
                <w:rFonts w:cs="Arial"/>
                <w:sz w:val="16"/>
                <w:szCs w:val="16"/>
                <w:lang w:eastAsia="es-ES_tradnl"/>
              </w:rPr>
            </w:pPr>
            <w:r>
              <w:rPr>
                <w:rFonts w:cs="Arial"/>
                <w:sz w:val="16"/>
                <w:szCs w:val="16"/>
              </w:rPr>
              <w:t>98%</w:t>
            </w:r>
          </w:p>
        </w:tc>
      </w:tr>
      <w:tr w:rsidR="00E14C00" w:rsidRPr="00F477F7" w14:paraId="1C07FA1C" w14:textId="77777777" w:rsidTr="00872E77">
        <w:trPr>
          <w:trHeight w:val="633"/>
        </w:trPr>
        <w:tc>
          <w:tcPr>
            <w:tcW w:w="1393" w:type="dxa"/>
            <w:tcBorders>
              <w:top w:val="nil"/>
              <w:left w:val="single" w:sz="4" w:space="0" w:color="auto"/>
              <w:bottom w:val="single" w:sz="4" w:space="0" w:color="auto"/>
              <w:right w:val="single" w:sz="4" w:space="0" w:color="auto"/>
            </w:tcBorders>
            <w:shd w:val="clear" w:color="000000" w:fill="FFFFFF"/>
            <w:vAlign w:val="center"/>
            <w:hideMark/>
          </w:tcPr>
          <w:p w14:paraId="41AE581D"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Operaciones y respuesta</w:t>
            </w:r>
          </w:p>
        </w:tc>
        <w:tc>
          <w:tcPr>
            <w:tcW w:w="1863" w:type="dxa"/>
            <w:tcBorders>
              <w:top w:val="nil"/>
              <w:left w:val="nil"/>
              <w:bottom w:val="single" w:sz="4" w:space="0" w:color="auto"/>
              <w:right w:val="single" w:sz="4" w:space="0" w:color="auto"/>
            </w:tcBorders>
            <w:shd w:val="clear" w:color="000000" w:fill="FFFFFF"/>
            <w:vAlign w:val="center"/>
            <w:hideMark/>
          </w:tcPr>
          <w:p w14:paraId="58771D30"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Optimizar los procesos de atención</w:t>
            </w:r>
          </w:p>
        </w:tc>
        <w:tc>
          <w:tcPr>
            <w:tcW w:w="2405" w:type="dxa"/>
            <w:tcBorders>
              <w:top w:val="nil"/>
              <w:left w:val="nil"/>
              <w:bottom w:val="single" w:sz="4" w:space="0" w:color="auto"/>
              <w:right w:val="single" w:sz="4" w:space="0" w:color="auto"/>
            </w:tcBorders>
            <w:shd w:val="clear" w:color="000000" w:fill="FFFFFF"/>
            <w:vAlign w:val="center"/>
            <w:hideMark/>
          </w:tcPr>
          <w:p w14:paraId="6CA78D4E" w14:textId="77777777" w:rsidR="00E14C00" w:rsidRPr="00F81E99" w:rsidRDefault="00E14C00" w:rsidP="00872E77">
            <w:pPr>
              <w:jc w:val="center"/>
              <w:rPr>
                <w:rFonts w:cs="Arial"/>
                <w:sz w:val="16"/>
                <w:szCs w:val="16"/>
                <w:lang w:eastAsia="es-ES_tradnl"/>
              </w:rPr>
            </w:pPr>
            <w:r>
              <w:rPr>
                <w:rFonts w:cs="Arial"/>
                <w:sz w:val="16"/>
                <w:szCs w:val="16"/>
              </w:rPr>
              <w:t>Implementar 100% de un programa de renovación de equipo menor, herramientas, accesorios y elementos de protección personal en la UAECOB</w:t>
            </w:r>
          </w:p>
        </w:tc>
        <w:tc>
          <w:tcPr>
            <w:tcW w:w="1382" w:type="dxa"/>
            <w:tcBorders>
              <w:top w:val="nil"/>
              <w:left w:val="nil"/>
              <w:bottom w:val="single" w:sz="4" w:space="0" w:color="auto"/>
              <w:right w:val="single" w:sz="4" w:space="0" w:color="auto"/>
            </w:tcBorders>
            <w:shd w:val="clear" w:color="auto" w:fill="auto"/>
            <w:vAlign w:val="center"/>
            <w:hideMark/>
          </w:tcPr>
          <w:p w14:paraId="72E4E57D" w14:textId="77777777" w:rsidR="00E14C00" w:rsidRPr="00F81E99" w:rsidRDefault="00E14C00" w:rsidP="00872E77">
            <w:pPr>
              <w:jc w:val="center"/>
              <w:rPr>
                <w:rFonts w:cs="Arial"/>
                <w:sz w:val="16"/>
                <w:szCs w:val="16"/>
                <w:lang w:eastAsia="es-ES_tradnl"/>
              </w:rPr>
            </w:pPr>
            <w:r>
              <w:rPr>
                <w:rFonts w:cs="Arial"/>
                <w:sz w:val="16"/>
                <w:szCs w:val="16"/>
              </w:rPr>
              <w:t>Subdirección Operativa</w:t>
            </w:r>
          </w:p>
        </w:tc>
        <w:tc>
          <w:tcPr>
            <w:tcW w:w="1032" w:type="dxa"/>
            <w:tcBorders>
              <w:top w:val="nil"/>
              <w:left w:val="nil"/>
              <w:bottom w:val="single" w:sz="4" w:space="0" w:color="auto"/>
              <w:right w:val="single" w:sz="4" w:space="0" w:color="auto"/>
            </w:tcBorders>
            <w:shd w:val="clear" w:color="auto" w:fill="auto"/>
            <w:vAlign w:val="center"/>
            <w:hideMark/>
          </w:tcPr>
          <w:p w14:paraId="5244EBDD" w14:textId="77777777" w:rsidR="00E14C00" w:rsidRPr="00F81E99" w:rsidRDefault="00E14C00" w:rsidP="00872E77">
            <w:pPr>
              <w:jc w:val="center"/>
              <w:rPr>
                <w:rFonts w:cs="Arial"/>
                <w:sz w:val="16"/>
                <w:szCs w:val="16"/>
                <w:lang w:eastAsia="es-ES_tradnl"/>
              </w:rPr>
            </w:pPr>
            <w:r>
              <w:rPr>
                <w:rFonts w:cs="Arial"/>
                <w:sz w:val="16"/>
                <w:szCs w:val="16"/>
              </w:rPr>
              <w:t>100%</w:t>
            </w:r>
          </w:p>
        </w:tc>
        <w:tc>
          <w:tcPr>
            <w:tcW w:w="992" w:type="dxa"/>
            <w:tcBorders>
              <w:top w:val="nil"/>
              <w:left w:val="nil"/>
              <w:bottom w:val="single" w:sz="4" w:space="0" w:color="auto"/>
              <w:right w:val="single" w:sz="4" w:space="0" w:color="auto"/>
            </w:tcBorders>
            <w:shd w:val="clear" w:color="auto" w:fill="auto"/>
            <w:vAlign w:val="center"/>
            <w:hideMark/>
          </w:tcPr>
          <w:p w14:paraId="39195613" w14:textId="77777777" w:rsidR="00E14C00" w:rsidRPr="00F81E99" w:rsidRDefault="00E14C00" w:rsidP="00872E77">
            <w:pPr>
              <w:jc w:val="center"/>
              <w:rPr>
                <w:rFonts w:cs="Arial"/>
                <w:sz w:val="16"/>
                <w:szCs w:val="16"/>
                <w:lang w:eastAsia="es-ES_tradnl"/>
              </w:rPr>
            </w:pPr>
            <w:r>
              <w:rPr>
                <w:rFonts w:cs="Arial"/>
                <w:sz w:val="16"/>
                <w:szCs w:val="16"/>
              </w:rPr>
              <w:t>96%</w:t>
            </w:r>
          </w:p>
        </w:tc>
      </w:tr>
      <w:tr w:rsidR="00E14C00" w:rsidRPr="00F477F7" w14:paraId="1ACAAD1F" w14:textId="77777777" w:rsidTr="00872E77">
        <w:trPr>
          <w:trHeight w:val="507"/>
        </w:trPr>
        <w:tc>
          <w:tcPr>
            <w:tcW w:w="1393" w:type="dxa"/>
            <w:tcBorders>
              <w:top w:val="nil"/>
              <w:left w:val="single" w:sz="4" w:space="0" w:color="auto"/>
              <w:bottom w:val="single" w:sz="4" w:space="0" w:color="auto"/>
              <w:right w:val="single" w:sz="4" w:space="0" w:color="auto"/>
            </w:tcBorders>
            <w:shd w:val="clear" w:color="000000" w:fill="FFFFFF"/>
            <w:vAlign w:val="center"/>
            <w:hideMark/>
          </w:tcPr>
          <w:p w14:paraId="7912CA87"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Operaciones y respuesta</w:t>
            </w:r>
          </w:p>
        </w:tc>
        <w:tc>
          <w:tcPr>
            <w:tcW w:w="1863" w:type="dxa"/>
            <w:tcBorders>
              <w:top w:val="nil"/>
              <w:left w:val="nil"/>
              <w:bottom w:val="single" w:sz="4" w:space="0" w:color="auto"/>
              <w:right w:val="single" w:sz="4" w:space="0" w:color="auto"/>
            </w:tcBorders>
            <w:shd w:val="clear" w:color="000000" w:fill="FFFFFF"/>
            <w:vAlign w:val="center"/>
            <w:hideMark/>
          </w:tcPr>
          <w:p w14:paraId="60F08C62"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Fortalecer los procesos de preparativos y respuesta</w:t>
            </w:r>
          </w:p>
        </w:tc>
        <w:tc>
          <w:tcPr>
            <w:tcW w:w="2405" w:type="dxa"/>
            <w:tcBorders>
              <w:top w:val="nil"/>
              <w:left w:val="nil"/>
              <w:bottom w:val="single" w:sz="4" w:space="0" w:color="auto"/>
              <w:right w:val="single" w:sz="4" w:space="0" w:color="auto"/>
            </w:tcBorders>
            <w:shd w:val="clear" w:color="000000" w:fill="FFFFFF"/>
            <w:vAlign w:val="center"/>
            <w:hideMark/>
          </w:tcPr>
          <w:p w14:paraId="074688CF" w14:textId="77777777" w:rsidR="00E14C00" w:rsidRPr="00F81E99" w:rsidRDefault="00E14C00" w:rsidP="00872E77">
            <w:pPr>
              <w:jc w:val="center"/>
              <w:rPr>
                <w:rFonts w:cs="Arial"/>
                <w:sz w:val="16"/>
                <w:szCs w:val="16"/>
                <w:lang w:eastAsia="es-ES_tradnl"/>
              </w:rPr>
            </w:pPr>
            <w:r>
              <w:rPr>
                <w:rFonts w:cs="Arial"/>
                <w:sz w:val="16"/>
                <w:szCs w:val="16"/>
              </w:rPr>
              <w:t>Implementar 100% de un programa de renovación de vehículos de la Unidad Administrativa Cuerpo Oficial de Bomberos de Bogotá</w:t>
            </w:r>
          </w:p>
        </w:tc>
        <w:tc>
          <w:tcPr>
            <w:tcW w:w="1382" w:type="dxa"/>
            <w:tcBorders>
              <w:top w:val="nil"/>
              <w:left w:val="nil"/>
              <w:bottom w:val="single" w:sz="4" w:space="0" w:color="auto"/>
              <w:right w:val="single" w:sz="4" w:space="0" w:color="auto"/>
            </w:tcBorders>
            <w:shd w:val="clear" w:color="auto" w:fill="auto"/>
            <w:vAlign w:val="center"/>
            <w:hideMark/>
          </w:tcPr>
          <w:p w14:paraId="37FB34AE" w14:textId="77777777" w:rsidR="00E14C00" w:rsidRPr="00F81E99" w:rsidRDefault="00E14C00" w:rsidP="00872E77">
            <w:pPr>
              <w:jc w:val="center"/>
              <w:rPr>
                <w:rFonts w:cs="Arial"/>
                <w:sz w:val="16"/>
                <w:szCs w:val="16"/>
                <w:lang w:eastAsia="es-ES_tradnl"/>
              </w:rPr>
            </w:pPr>
            <w:r>
              <w:rPr>
                <w:rFonts w:cs="Arial"/>
                <w:sz w:val="16"/>
                <w:szCs w:val="16"/>
              </w:rPr>
              <w:t>Subdirección Operativa</w:t>
            </w:r>
          </w:p>
        </w:tc>
        <w:tc>
          <w:tcPr>
            <w:tcW w:w="1032" w:type="dxa"/>
            <w:tcBorders>
              <w:top w:val="nil"/>
              <w:left w:val="nil"/>
              <w:bottom w:val="single" w:sz="4" w:space="0" w:color="auto"/>
              <w:right w:val="single" w:sz="4" w:space="0" w:color="auto"/>
            </w:tcBorders>
            <w:shd w:val="clear" w:color="auto" w:fill="auto"/>
            <w:vAlign w:val="center"/>
            <w:hideMark/>
          </w:tcPr>
          <w:p w14:paraId="3B20DBFD" w14:textId="77777777" w:rsidR="00E14C00" w:rsidRPr="00F81E99" w:rsidRDefault="00E14C00" w:rsidP="00872E77">
            <w:pPr>
              <w:jc w:val="center"/>
              <w:rPr>
                <w:rFonts w:cs="Arial"/>
                <w:sz w:val="16"/>
                <w:szCs w:val="16"/>
                <w:lang w:eastAsia="es-ES_tradnl"/>
              </w:rPr>
            </w:pPr>
            <w:r>
              <w:rPr>
                <w:rFonts w:cs="Arial"/>
                <w:sz w:val="16"/>
                <w:szCs w:val="16"/>
              </w:rPr>
              <w:t>0%</w:t>
            </w:r>
          </w:p>
        </w:tc>
        <w:tc>
          <w:tcPr>
            <w:tcW w:w="992" w:type="dxa"/>
            <w:tcBorders>
              <w:top w:val="nil"/>
              <w:left w:val="nil"/>
              <w:bottom w:val="single" w:sz="4" w:space="0" w:color="auto"/>
              <w:right w:val="single" w:sz="4" w:space="0" w:color="auto"/>
            </w:tcBorders>
            <w:shd w:val="clear" w:color="auto" w:fill="auto"/>
            <w:vAlign w:val="center"/>
            <w:hideMark/>
          </w:tcPr>
          <w:p w14:paraId="76A45E83" w14:textId="77777777" w:rsidR="00E14C00" w:rsidRPr="00F81E99" w:rsidRDefault="00E14C00" w:rsidP="00872E77">
            <w:pPr>
              <w:jc w:val="center"/>
              <w:rPr>
                <w:rFonts w:cs="Arial"/>
                <w:sz w:val="16"/>
                <w:szCs w:val="16"/>
                <w:lang w:eastAsia="es-ES_tradnl"/>
              </w:rPr>
            </w:pPr>
            <w:r>
              <w:rPr>
                <w:rFonts w:cs="Arial"/>
                <w:sz w:val="16"/>
                <w:szCs w:val="16"/>
              </w:rPr>
              <w:t>0%</w:t>
            </w:r>
          </w:p>
        </w:tc>
      </w:tr>
      <w:tr w:rsidR="00E14C00" w:rsidRPr="00F477F7" w14:paraId="2F442C54" w14:textId="77777777" w:rsidTr="00872E77">
        <w:trPr>
          <w:trHeight w:val="804"/>
        </w:trPr>
        <w:tc>
          <w:tcPr>
            <w:tcW w:w="1393" w:type="dxa"/>
            <w:tcBorders>
              <w:top w:val="nil"/>
              <w:left w:val="single" w:sz="4" w:space="0" w:color="auto"/>
              <w:bottom w:val="single" w:sz="4" w:space="0" w:color="auto"/>
              <w:right w:val="single" w:sz="4" w:space="0" w:color="auto"/>
            </w:tcBorders>
            <w:shd w:val="clear" w:color="000000" w:fill="FFFFFF"/>
            <w:vAlign w:val="center"/>
          </w:tcPr>
          <w:p w14:paraId="6C603688"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Operaciones y respuesta</w:t>
            </w:r>
          </w:p>
        </w:tc>
        <w:tc>
          <w:tcPr>
            <w:tcW w:w="1863" w:type="dxa"/>
            <w:tcBorders>
              <w:top w:val="nil"/>
              <w:left w:val="nil"/>
              <w:bottom w:val="single" w:sz="4" w:space="0" w:color="auto"/>
              <w:right w:val="single" w:sz="4" w:space="0" w:color="auto"/>
            </w:tcBorders>
            <w:shd w:val="clear" w:color="000000" w:fill="FFFFFF"/>
            <w:vAlign w:val="center"/>
          </w:tcPr>
          <w:p w14:paraId="4218E90E"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Fortalecer los procesos de preparativos y respuesta</w:t>
            </w:r>
          </w:p>
        </w:tc>
        <w:tc>
          <w:tcPr>
            <w:tcW w:w="2405" w:type="dxa"/>
            <w:tcBorders>
              <w:top w:val="nil"/>
              <w:left w:val="nil"/>
              <w:bottom w:val="single" w:sz="4" w:space="0" w:color="auto"/>
              <w:right w:val="single" w:sz="4" w:space="0" w:color="auto"/>
            </w:tcBorders>
            <w:shd w:val="clear" w:color="000000" w:fill="FFFFFF"/>
            <w:vAlign w:val="center"/>
          </w:tcPr>
          <w:p w14:paraId="50B19C6C" w14:textId="77777777" w:rsidR="00E14C00" w:rsidRPr="00F81E99" w:rsidRDefault="00E14C00" w:rsidP="00872E77">
            <w:pPr>
              <w:jc w:val="center"/>
              <w:rPr>
                <w:rFonts w:cs="Arial"/>
                <w:sz w:val="16"/>
                <w:szCs w:val="16"/>
                <w:lang w:eastAsia="es-ES_tradnl"/>
              </w:rPr>
            </w:pPr>
            <w:r>
              <w:rPr>
                <w:rFonts w:cs="Arial"/>
                <w:sz w:val="16"/>
                <w:szCs w:val="16"/>
              </w:rPr>
              <w:t>Implementar 100% de un programa de suministros y consumibles para la atención de emergencias en la UAECOB</w:t>
            </w:r>
          </w:p>
        </w:tc>
        <w:tc>
          <w:tcPr>
            <w:tcW w:w="1382" w:type="dxa"/>
            <w:tcBorders>
              <w:top w:val="nil"/>
              <w:left w:val="nil"/>
              <w:bottom w:val="single" w:sz="4" w:space="0" w:color="auto"/>
              <w:right w:val="single" w:sz="4" w:space="0" w:color="auto"/>
            </w:tcBorders>
            <w:shd w:val="clear" w:color="auto" w:fill="auto"/>
            <w:vAlign w:val="center"/>
          </w:tcPr>
          <w:p w14:paraId="48CAA902" w14:textId="77777777" w:rsidR="00E14C00" w:rsidRPr="00F81E99" w:rsidRDefault="00E14C00" w:rsidP="00872E77">
            <w:pPr>
              <w:jc w:val="center"/>
              <w:rPr>
                <w:rFonts w:cs="Arial"/>
                <w:sz w:val="16"/>
                <w:szCs w:val="16"/>
                <w:lang w:eastAsia="es-ES_tradnl"/>
              </w:rPr>
            </w:pPr>
            <w:r>
              <w:rPr>
                <w:rFonts w:cs="Arial"/>
                <w:sz w:val="16"/>
                <w:szCs w:val="16"/>
              </w:rPr>
              <w:t>Subdirección Logística</w:t>
            </w:r>
          </w:p>
        </w:tc>
        <w:tc>
          <w:tcPr>
            <w:tcW w:w="1032" w:type="dxa"/>
            <w:tcBorders>
              <w:top w:val="nil"/>
              <w:left w:val="nil"/>
              <w:bottom w:val="single" w:sz="4" w:space="0" w:color="auto"/>
              <w:right w:val="single" w:sz="4" w:space="0" w:color="auto"/>
            </w:tcBorders>
            <w:shd w:val="clear" w:color="auto" w:fill="auto"/>
            <w:vAlign w:val="center"/>
          </w:tcPr>
          <w:p w14:paraId="21C2A066" w14:textId="77777777" w:rsidR="00E14C00" w:rsidRPr="00F81E99" w:rsidRDefault="00E14C00" w:rsidP="00872E77">
            <w:pPr>
              <w:jc w:val="center"/>
              <w:rPr>
                <w:rFonts w:cs="Arial"/>
                <w:sz w:val="16"/>
                <w:szCs w:val="16"/>
                <w:lang w:eastAsia="es-ES_tradnl"/>
              </w:rPr>
            </w:pPr>
            <w:r>
              <w:rPr>
                <w:rFonts w:cs="Arial"/>
                <w:sz w:val="16"/>
                <w:szCs w:val="16"/>
              </w:rPr>
              <w:t>94%</w:t>
            </w:r>
          </w:p>
        </w:tc>
        <w:tc>
          <w:tcPr>
            <w:tcW w:w="992" w:type="dxa"/>
            <w:tcBorders>
              <w:top w:val="nil"/>
              <w:left w:val="nil"/>
              <w:bottom w:val="single" w:sz="4" w:space="0" w:color="auto"/>
              <w:right w:val="single" w:sz="4" w:space="0" w:color="auto"/>
            </w:tcBorders>
            <w:shd w:val="clear" w:color="auto" w:fill="auto"/>
            <w:vAlign w:val="center"/>
          </w:tcPr>
          <w:p w14:paraId="42902765" w14:textId="77777777" w:rsidR="00E14C00" w:rsidRPr="00F81E99" w:rsidRDefault="00E14C00" w:rsidP="00872E77">
            <w:pPr>
              <w:jc w:val="center"/>
              <w:rPr>
                <w:rFonts w:cs="Arial"/>
                <w:sz w:val="16"/>
                <w:szCs w:val="16"/>
                <w:lang w:eastAsia="es-ES_tradnl"/>
              </w:rPr>
            </w:pPr>
            <w:r>
              <w:rPr>
                <w:rFonts w:cs="Arial"/>
                <w:sz w:val="16"/>
                <w:szCs w:val="16"/>
              </w:rPr>
              <w:t>100%</w:t>
            </w:r>
          </w:p>
        </w:tc>
      </w:tr>
      <w:tr w:rsidR="00E14C00" w:rsidRPr="00F477F7" w14:paraId="12A59EA5" w14:textId="77777777" w:rsidTr="00872E77">
        <w:trPr>
          <w:trHeight w:val="804"/>
        </w:trPr>
        <w:tc>
          <w:tcPr>
            <w:tcW w:w="1393" w:type="dxa"/>
            <w:tcBorders>
              <w:top w:val="nil"/>
              <w:left w:val="single" w:sz="4" w:space="0" w:color="auto"/>
              <w:bottom w:val="single" w:sz="4" w:space="0" w:color="auto"/>
              <w:right w:val="single" w:sz="4" w:space="0" w:color="auto"/>
            </w:tcBorders>
            <w:shd w:val="clear" w:color="000000" w:fill="FFFFFF"/>
            <w:vAlign w:val="center"/>
          </w:tcPr>
          <w:p w14:paraId="656555CD"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Operaciones y respuesta</w:t>
            </w:r>
          </w:p>
        </w:tc>
        <w:tc>
          <w:tcPr>
            <w:tcW w:w="1863" w:type="dxa"/>
            <w:tcBorders>
              <w:top w:val="nil"/>
              <w:left w:val="nil"/>
              <w:bottom w:val="single" w:sz="4" w:space="0" w:color="auto"/>
              <w:right w:val="single" w:sz="4" w:space="0" w:color="auto"/>
            </w:tcBorders>
            <w:shd w:val="clear" w:color="000000" w:fill="FFFFFF"/>
            <w:vAlign w:val="center"/>
          </w:tcPr>
          <w:p w14:paraId="7B9977A7"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Fortalecer los procesos de preparativos y respuesta</w:t>
            </w:r>
          </w:p>
        </w:tc>
        <w:tc>
          <w:tcPr>
            <w:tcW w:w="2405" w:type="dxa"/>
            <w:tcBorders>
              <w:top w:val="nil"/>
              <w:left w:val="nil"/>
              <w:bottom w:val="single" w:sz="4" w:space="0" w:color="auto"/>
              <w:right w:val="single" w:sz="4" w:space="0" w:color="auto"/>
            </w:tcBorders>
            <w:shd w:val="clear" w:color="000000" w:fill="FFFFFF"/>
            <w:vAlign w:val="center"/>
          </w:tcPr>
          <w:p w14:paraId="49904E3C" w14:textId="77777777" w:rsidR="00E14C00" w:rsidRPr="00F81E99" w:rsidRDefault="00E14C00" w:rsidP="00872E77">
            <w:pPr>
              <w:jc w:val="center"/>
              <w:rPr>
                <w:rFonts w:cs="Arial"/>
                <w:sz w:val="16"/>
                <w:szCs w:val="16"/>
                <w:lang w:eastAsia="es-ES_tradnl"/>
              </w:rPr>
            </w:pPr>
            <w:r>
              <w:rPr>
                <w:rFonts w:cs="Arial"/>
                <w:sz w:val="16"/>
                <w:szCs w:val="16"/>
              </w:rPr>
              <w:t>Ejecutar el 100% del programa de mantenimiento de vehículos y equipo menor de la UAECOB</w:t>
            </w:r>
          </w:p>
        </w:tc>
        <w:tc>
          <w:tcPr>
            <w:tcW w:w="1382" w:type="dxa"/>
            <w:tcBorders>
              <w:top w:val="nil"/>
              <w:left w:val="nil"/>
              <w:bottom w:val="single" w:sz="4" w:space="0" w:color="auto"/>
              <w:right w:val="single" w:sz="4" w:space="0" w:color="auto"/>
            </w:tcBorders>
            <w:shd w:val="clear" w:color="auto" w:fill="auto"/>
            <w:vAlign w:val="center"/>
          </w:tcPr>
          <w:p w14:paraId="40162458" w14:textId="77777777" w:rsidR="00E14C00" w:rsidRPr="00F81E99" w:rsidRDefault="00E14C00" w:rsidP="00872E77">
            <w:pPr>
              <w:jc w:val="center"/>
              <w:rPr>
                <w:rFonts w:cs="Arial"/>
                <w:sz w:val="16"/>
                <w:szCs w:val="16"/>
                <w:lang w:eastAsia="es-ES_tradnl"/>
              </w:rPr>
            </w:pPr>
            <w:r>
              <w:rPr>
                <w:rFonts w:cs="Arial"/>
                <w:sz w:val="16"/>
                <w:szCs w:val="16"/>
              </w:rPr>
              <w:t>Subdirección Logística</w:t>
            </w:r>
          </w:p>
        </w:tc>
        <w:tc>
          <w:tcPr>
            <w:tcW w:w="1032" w:type="dxa"/>
            <w:tcBorders>
              <w:top w:val="nil"/>
              <w:left w:val="nil"/>
              <w:bottom w:val="single" w:sz="4" w:space="0" w:color="auto"/>
              <w:right w:val="single" w:sz="4" w:space="0" w:color="auto"/>
            </w:tcBorders>
            <w:shd w:val="clear" w:color="auto" w:fill="auto"/>
            <w:vAlign w:val="center"/>
          </w:tcPr>
          <w:p w14:paraId="2C7D27ED" w14:textId="77777777" w:rsidR="00E14C00" w:rsidRPr="00F81E99" w:rsidRDefault="00E14C00" w:rsidP="00872E77">
            <w:pPr>
              <w:jc w:val="center"/>
              <w:rPr>
                <w:rFonts w:cs="Arial"/>
                <w:sz w:val="16"/>
                <w:szCs w:val="16"/>
                <w:lang w:eastAsia="es-ES_tradnl"/>
              </w:rPr>
            </w:pPr>
            <w:r>
              <w:rPr>
                <w:rFonts w:cs="Arial"/>
                <w:sz w:val="16"/>
                <w:szCs w:val="16"/>
              </w:rPr>
              <w:t>100%</w:t>
            </w:r>
          </w:p>
        </w:tc>
        <w:tc>
          <w:tcPr>
            <w:tcW w:w="992" w:type="dxa"/>
            <w:tcBorders>
              <w:top w:val="nil"/>
              <w:left w:val="nil"/>
              <w:bottom w:val="single" w:sz="4" w:space="0" w:color="auto"/>
              <w:right w:val="single" w:sz="4" w:space="0" w:color="auto"/>
            </w:tcBorders>
            <w:shd w:val="clear" w:color="auto" w:fill="auto"/>
            <w:vAlign w:val="center"/>
          </w:tcPr>
          <w:p w14:paraId="58716E69" w14:textId="77777777" w:rsidR="00E14C00" w:rsidRPr="00F81E99" w:rsidRDefault="00E14C00" w:rsidP="00872E77">
            <w:pPr>
              <w:jc w:val="center"/>
              <w:rPr>
                <w:rFonts w:cs="Arial"/>
                <w:sz w:val="16"/>
                <w:szCs w:val="16"/>
                <w:lang w:eastAsia="es-ES_tradnl"/>
              </w:rPr>
            </w:pPr>
            <w:r>
              <w:rPr>
                <w:rFonts w:cs="Arial"/>
                <w:sz w:val="16"/>
                <w:szCs w:val="16"/>
              </w:rPr>
              <w:t>97%</w:t>
            </w:r>
          </w:p>
        </w:tc>
      </w:tr>
      <w:tr w:rsidR="00E14C00" w:rsidRPr="00F477F7" w14:paraId="3DC52173" w14:textId="77777777" w:rsidTr="00872E77">
        <w:trPr>
          <w:trHeight w:val="804"/>
        </w:trPr>
        <w:tc>
          <w:tcPr>
            <w:tcW w:w="1393" w:type="dxa"/>
            <w:tcBorders>
              <w:top w:val="nil"/>
              <w:left w:val="single" w:sz="4" w:space="0" w:color="auto"/>
              <w:bottom w:val="single" w:sz="4" w:space="0" w:color="auto"/>
              <w:right w:val="single" w:sz="4" w:space="0" w:color="auto"/>
            </w:tcBorders>
            <w:shd w:val="clear" w:color="000000" w:fill="FFFFFF"/>
            <w:vAlign w:val="center"/>
          </w:tcPr>
          <w:p w14:paraId="76C3D403"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Gestión del riesgo de incendio</w:t>
            </w:r>
          </w:p>
        </w:tc>
        <w:tc>
          <w:tcPr>
            <w:tcW w:w="1863" w:type="dxa"/>
            <w:tcBorders>
              <w:top w:val="nil"/>
              <w:left w:val="nil"/>
              <w:bottom w:val="single" w:sz="4" w:space="0" w:color="auto"/>
              <w:right w:val="single" w:sz="4" w:space="0" w:color="auto"/>
            </w:tcBorders>
            <w:shd w:val="clear" w:color="000000" w:fill="FFFFFF"/>
            <w:vAlign w:val="center"/>
          </w:tcPr>
          <w:p w14:paraId="51A98082"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Optimizar los procesos de reducción del riesgo</w:t>
            </w:r>
          </w:p>
        </w:tc>
        <w:tc>
          <w:tcPr>
            <w:tcW w:w="2405" w:type="dxa"/>
            <w:tcBorders>
              <w:top w:val="nil"/>
              <w:left w:val="nil"/>
              <w:bottom w:val="single" w:sz="4" w:space="0" w:color="auto"/>
              <w:right w:val="single" w:sz="4" w:space="0" w:color="auto"/>
            </w:tcBorders>
            <w:shd w:val="clear" w:color="000000" w:fill="FFFFFF"/>
            <w:vAlign w:val="center"/>
          </w:tcPr>
          <w:p w14:paraId="6EB3DA28" w14:textId="77777777" w:rsidR="00E14C00" w:rsidRPr="00F81E99" w:rsidRDefault="00E14C00" w:rsidP="00872E77">
            <w:pPr>
              <w:jc w:val="center"/>
              <w:rPr>
                <w:rFonts w:cs="Arial"/>
                <w:sz w:val="16"/>
                <w:szCs w:val="16"/>
                <w:lang w:eastAsia="es-ES_tradnl"/>
              </w:rPr>
            </w:pPr>
            <w:r>
              <w:rPr>
                <w:rFonts w:cs="Arial"/>
                <w:sz w:val="16"/>
                <w:szCs w:val="16"/>
              </w:rPr>
              <w:t>Implementar 100 % del plan de gestión de riesgo para los procesos de conocimiento y reducción en incendios, incidentes con materiales peligrosos y escenarios de riesgos</w:t>
            </w:r>
          </w:p>
        </w:tc>
        <w:tc>
          <w:tcPr>
            <w:tcW w:w="1382" w:type="dxa"/>
            <w:tcBorders>
              <w:top w:val="nil"/>
              <w:left w:val="nil"/>
              <w:bottom w:val="single" w:sz="4" w:space="0" w:color="auto"/>
              <w:right w:val="single" w:sz="4" w:space="0" w:color="auto"/>
            </w:tcBorders>
            <w:shd w:val="clear" w:color="auto" w:fill="auto"/>
            <w:vAlign w:val="center"/>
          </w:tcPr>
          <w:p w14:paraId="04C5360F" w14:textId="77777777" w:rsidR="00E14C00" w:rsidRPr="00F81E99" w:rsidRDefault="00E14C00" w:rsidP="00872E77">
            <w:pPr>
              <w:jc w:val="center"/>
              <w:rPr>
                <w:rFonts w:cs="Arial"/>
                <w:sz w:val="16"/>
                <w:szCs w:val="16"/>
                <w:lang w:eastAsia="es-ES_tradnl"/>
              </w:rPr>
            </w:pPr>
            <w:r>
              <w:rPr>
                <w:rFonts w:cs="Arial"/>
                <w:sz w:val="16"/>
                <w:szCs w:val="16"/>
              </w:rPr>
              <w:t>Subdirección de Gestión del Riesgo</w:t>
            </w:r>
          </w:p>
        </w:tc>
        <w:tc>
          <w:tcPr>
            <w:tcW w:w="1032" w:type="dxa"/>
            <w:tcBorders>
              <w:top w:val="nil"/>
              <w:left w:val="nil"/>
              <w:bottom w:val="single" w:sz="4" w:space="0" w:color="auto"/>
              <w:right w:val="single" w:sz="4" w:space="0" w:color="auto"/>
            </w:tcBorders>
            <w:shd w:val="clear" w:color="auto" w:fill="auto"/>
            <w:vAlign w:val="center"/>
          </w:tcPr>
          <w:p w14:paraId="1CB784F0" w14:textId="77777777" w:rsidR="00E14C00" w:rsidRPr="00F81E99" w:rsidRDefault="00E14C00" w:rsidP="00872E77">
            <w:pPr>
              <w:jc w:val="center"/>
              <w:rPr>
                <w:rFonts w:cs="Arial"/>
                <w:sz w:val="16"/>
                <w:szCs w:val="16"/>
                <w:lang w:eastAsia="es-ES_tradnl"/>
              </w:rPr>
            </w:pPr>
            <w:r>
              <w:rPr>
                <w:rFonts w:cs="Arial"/>
                <w:sz w:val="16"/>
                <w:szCs w:val="16"/>
              </w:rPr>
              <w:t>90%</w:t>
            </w:r>
          </w:p>
        </w:tc>
        <w:tc>
          <w:tcPr>
            <w:tcW w:w="992" w:type="dxa"/>
            <w:tcBorders>
              <w:top w:val="nil"/>
              <w:left w:val="nil"/>
              <w:bottom w:val="single" w:sz="4" w:space="0" w:color="auto"/>
              <w:right w:val="single" w:sz="4" w:space="0" w:color="auto"/>
            </w:tcBorders>
            <w:shd w:val="clear" w:color="auto" w:fill="auto"/>
            <w:vAlign w:val="center"/>
          </w:tcPr>
          <w:p w14:paraId="4773BA76" w14:textId="77777777" w:rsidR="00E14C00" w:rsidRPr="00F81E99" w:rsidRDefault="00E14C00" w:rsidP="00872E77">
            <w:pPr>
              <w:jc w:val="center"/>
              <w:rPr>
                <w:rFonts w:cs="Arial"/>
                <w:sz w:val="16"/>
                <w:szCs w:val="16"/>
                <w:lang w:eastAsia="es-ES_tradnl"/>
              </w:rPr>
            </w:pPr>
            <w:r>
              <w:rPr>
                <w:rFonts w:cs="Arial"/>
                <w:sz w:val="16"/>
                <w:szCs w:val="16"/>
              </w:rPr>
              <w:t>92%</w:t>
            </w:r>
          </w:p>
        </w:tc>
      </w:tr>
      <w:tr w:rsidR="00E14C00" w:rsidRPr="00F477F7" w14:paraId="151A6026" w14:textId="77777777" w:rsidTr="00872E77">
        <w:trPr>
          <w:trHeight w:val="495"/>
        </w:trPr>
        <w:tc>
          <w:tcPr>
            <w:tcW w:w="9067" w:type="dxa"/>
            <w:gridSpan w:val="6"/>
            <w:tcBorders>
              <w:top w:val="nil"/>
              <w:left w:val="single" w:sz="4" w:space="0" w:color="auto"/>
              <w:bottom w:val="single" w:sz="4" w:space="0" w:color="auto"/>
              <w:right w:val="single" w:sz="4" w:space="0" w:color="auto"/>
            </w:tcBorders>
            <w:shd w:val="clear" w:color="000000" w:fill="FFFFFF"/>
            <w:vAlign w:val="center"/>
          </w:tcPr>
          <w:p w14:paraId="4EA117C9" w14:textId="77777777" w:rsidR="00E14C00" w:rsidRPr="00F81E99" w:rsidRDefault="00E14C00" w:rsidP="00872E77">
            <w:pPr>
              <w:jc w:val="center"/>
              <w:rPr>
                <w:rFonts w:cs="Arial"/>
                <w:b/>
                <w:bCs/>
                <w:sz w:val="16"/>
                <w:szCs w:val="16"/>
                <w:lang w:eastAsia="es-ES_tradnl"/>
              </w:rPr>
            </w:pPr>
            <w:r w:rsidRPr="00F81E99">
              <w:rPr>
                <w:rFonts w:cs="Arial"/>
                <w:b/>
                <w:bCs/>
                <w:sz w:val="16"/>
                <w:szCs w:val="16"/>
                <w:lang w:eastAsia="es-ES_tradnl"/>
              </w:rPr>
              <w:t>PROYECTO 7655 - FORTALECIMIENTO DE LA PLANEACIÓN Y GESTIÓN DE LA UAECOB</w:t>
            </w:r>
          </w:p>
        </w:tc>
      </w:tr>
      <w:tr w:rsidR="00E14C00" w:rsidRPr="00F477F7" w14:paraId="7504B9EA" w14:textId="77777777" w:rsidTr="00872E77">
        <w:trPr>
          <w:trHeight w:val="804"/>
        </w:trPr>
        <w:tc>
          <w:tcPr>
            <w:tcW w:w="1393" w:type="dxa"/>
            <w:tcBorders>
              <w:top w:val="nil"/>
              <w:left w:val="single" w:sz="4" w:space="0" w:color="auto"/>
              <w:bottom w:val="single" w:sz="4" w:space="0" w:color="auto"/>
              <w:right w:val="single" w:sz="4" w:space="0" w:color="auto"/>
            </w:tcBorders>
            <w:shd w:val="clear" w:color="000000" w:fill="FFFFFF"/>
            <w:vAlign w:val="center"/>
            <w:hideMark/>
          </w:tcPr>
          <w:p w14:paraId="2FE75B63"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Fortalecimiento Institucional</w:t>
            </w:r>
          </w:p>
        </w:tc>
        <w:tc>
          <w:tcPr>
            <w:tcW w:w="1863" w:type="dxa"/>
            <w:tcBorders>
              <w:top w:val="nil"/>
              <w:left w:val="nil"/>
              <w:bottom w:val="single" w:sz="4" w:space="0" w:color="auto"/>
              <w:right w:val="single" w:sz="4" w:space="0" w:color="auto"/>
            </w:tcBorders>
            <w:shd w:val="clear" w:color="000000" w:fill="FFFFFF"/>
            <w:vAlign w:val="center"/>
            <w:hideMark/>
          </w:tcPr>
          <w:p w14:paraId="59A9A6AD"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Aumentar la efectividad de los servicios</w:t>
            </w:r>
          </w:p>
        </w:tc>
        <w:tc>
          <w:tcPr>
            <w:tcW w:w="2405" w:type="dxa"/>
            <w:tcBorders>
              <w:top w:val="nil"/>
              <w:left w:val="nil"/>
              <w:bottom w:val="single" w:sz="4" w:space="0" w:color="auto"/>
              <w:right w:val="single" w:sz="4" w:space="0" w:color="auto"/>
            </w:tcBorders>
            <w:shd w:val="clear" w:color="000000" w:fill="FFFFFF"/>
            <w:vAlign w:val="center"/>
            <w:hideMark/>
          </w:tcPr>
          <w:p w14:paraId="5C6C2026" w14:textId="77777777" w:rsidR="00E14C00" w:rsidRPr="00F81E99" w:rsidRDefault="00E14C00" w:rsidP="00872E77">
            <w:pPr>
              <w:jc w:val="center"/>
              <w:rPr>
                <w:rFonts w:cs="Arial"/>
                <w:sz w:val="16"/>
                <w:szCs w:val="16"/>
                <w:lang w:eastAsia="es-ES_tradnl"/>
              </w:rPr>
            </w:pPr>
            <w:r>
              <w:rPr>
                <w:rFonts w:cs="Arial"/>
                <w:sz w:val="16"/>
                <w:szCs w:val="16"/>
              </w:rPr>
              <w:t>Elaborar 1 plan de preparativos y continuidad del servicio para la UAECOB ante la eventual ocurrencia de un desastre en el Distrito Capital</w:t>
            </w:r>
          </w:p>
        </w:tc>
        <w:tc>
          <w:tcPr>
            <w:tcW w:w="1382" w:type="dxa"/>
            <w:tcBorders>
              <w:top w:val="nil"/>
              <w:left w:val="nil"/>
              <w:bottom w:val="single" w:sz="4" w:space="0" w:color="auto"/>
              <w:right w:val="single" w:sz="4" w:space="0" w:color="auto"/>
            </w:tcBorders>
            <w:shd w:val="clear" w:color="auto" w:fill="auto"/>
            <w:vAlign w:val="center"/>
            <w:hideMark/>
          </w:tcPr>
          <w:p w14:paraId="3B1A41D3" w14:textId="77777777" w:rsidR="00E14C00" w:rsidRPr="00F81E99" w:rsidRDefault="00E14C00" w:rsidP="00872E77">
            <w:pPr>
              <w:jc w:val="center"/>
              <w:rPr>
                <w:rFonts w:cs="Arial"/>
                <w:sz w:val="16"/>
                <w:szCs w:val="16"/>
                <w:lang w:eastAsia="es-ES_tradnl"/>
              </w:rPr>
            </w:pPr>
            <w:r>
              <w:rPr>
                <w:rFonts w:cs="Arial"/>
                <w:sz w:val="16"/>
                <w:szCs w:val="16"/>
              </w:rPr>
              <w:t>Oficina Asesora de Planeación</w:t>
            </w:r>
          </w:p>
        </w:tc>
        <w:tc>
          <w:tcPr>
            <w:tcW w:w="1032" w:type="dxa"/>
            <w:tcBorders>
              <w:top w:val="nil"/>
              <w:left w:val="nil"/>
              <w:bottom w:val="single" w:sz="4" w:space="0" w:color="auto"/>
              <w:right w:val="single" w:sz="4" w:space="0" w:color="auto"/>
            </w:tcBorders>
            <w:shd w:val="clear" w:color="auto" w:fill="auto"/>
            <w:vAlign w:val="center"/>
            <w:hideMark/>
          </w:tcPr>
          <w:p w14:paraId="795C0454" w14:textId="77777777" w:rsidR="00E14C00" w:rsidRPr="00F81E99" w:rsidRDefault="00E14C00" w:rsidP="00872E77">
            <w:pPr>
              <w:jc w:val="center"/>
              <w:rPr>
                <w:rFonts w:cs="Arial"/>
                <w:sz w:val="16"/>
                <w:szCs w:val="16"/>
                <w:lang w:eastAsia="es-ES_tradnl"/>
              </w:rPr>
            </w:pPr>
            <w:r>
              <w:rPr>
                <w:rFonts w:cs="Arial"/>
                <w:sz w:val="16"/>
                <w:szCs w:val="16"/>
              </w:rPr>
              <w:t>100%</w:t>
            </w:r>
          </w:p>
        </w:tc>
        <w:tc>
          <w:tcPr>
            <w:tcW w:w="992" w:type="dxa"/>
            <w:tcBorders>
              <w:top w:val="nil"/>
              <w:left w:val="nil"/>
              <w:bottom w:val="single" w:sz="4" w:space="0" w:color="auto"/>
              <w:right w:val="single" w:sz="4" w:space="0" w:color="auto"/>
            </w:tcBorders>
            <w:shd w:val="clear" w:color="auto" w:fill="auto"/>
            <w:vAlign w:val="center"/>
            <w:hideMark/>
          </w:tcPr>
          <w:p w14:paraId="5A1F120F" w14:textId="77777777" w:rsidR="00E14C00" w:rsidRPr="00F81E99" w:rsidRDefault="00E14C00" w:rsidP="00872E77">
            <w:pPr>
              <w:jc w:val="center"/>
              <w:rPr>
                <w:rFonts w:cs="Arial"/>
                <w:sz w:val="16"/>
                <w:szCs w:val="16"/>
                <w:lang w:eastAsia="es-ES_tradnl"/>
              </w:rPr>
            </w:pPr>
            <w:r>
              <w:rPr>
                <w:rFonts w:cs="Arial"/>
                <w:sz w:val="16"/>
                <w:szCs w:val="16"/>
              </w:rPr>
              <w:t>100%</w:t>
            </w:r>
          </w:p>
        </w:tc>
      </w:tr>
      <w:tr w:rsidR="00E14C00" w:rsidRPr="00F477F7" w14:paraId="2202D243" w14:textId="77777777" w:rsidTr="00872E77">
        <w:trPr>
          <w:trHeight w:val="639"/>
        </w:trPr>
        <w:tc>
          <w:tcPr>
            <w:tcW w:w="1393" w:type="dxa"/>
            <w:tcBorders>
              <w:top w:val="nil"/>
              <w:left w:val="single" w:sz="4" w:space="0" w:color="auto"/>
              <w:bottom w:val="single" w:sz="4" w:space="0" w:color="auto"/>
              <w:right w:val="single" w:sz="4" w:space="0" w:color="auto"/>
            </w:tcBorders>
            <w:shd w:val="clear" w:color="000000" w:fill="FFFFFF"/>
            <w:vAlign w:val="center"/>
            <w:hideMark/>
          </w:tcPr>
          <w:p w14:paraId="515D387F"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Fortalecimiento Institucional</w:t>
            </w:r>
          </w:p>
        </w:tc>
        <w:tc>
          <w:tcPr>
            <w:tcW w:w="1863" w:type="dxa"/>
            <w:tcBorders>
              <w:top w:val="nil"/>
              <w:left w:val="nil"/>
              <w:bottom w:val="single" w:sz="4" w:space="0" w:color="auto"/>
              <w:right w:val="single" w:sz="4" w:space="0" w:color="auto"/>
            </w:tcBorders>
            <w:shd w:val="clear" w:color="000000" w:fill="FFFFFF"/>
            <w:vAlign w:val="center"/>
            <w:hideMark/>
          </w:tcPr>
          <w:p w14:paraId="004D4EF6"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Aumentar la efectividad de los servicios</w:t>
            </w:r>
          </w:p>
        </w:tc>
        <w:tc>
          <w:tcPr>
            <w:tcW w:w="2405" w:type="dxa"/>
            <w:tcBorders>
              <w:top w:val="nil"/>
              <w:left w:val="nil"/>
              <w:bottom w:val="single" w:sz="4" w:space="0" w:color="auto"/>
              <w:right w:val="single" w:sz="4" w:space="0" w:color="auto"/>
            </w:tcBorders>
            <w:shd w:val="clear" w:color="000000" w:fill="FFFFFF"/>
            <w:vAlign w:val="center"/>
            <w:hideMark/>
          </w:tcPr>
          <w:p w14:paraId="30DAD948" w14:textId="77777777" w:rsidR="00E14C00" w:rsidRPr="00F81E99" w:rsidRDefault="00E14C00" w:rsidP="00872E77">
            <w:pPr>
              <w:jc w:val="center"/>
              <w:rPr>
                <w:rFonts w:cs="Arial"/>
                <w:sz w:val="16"/>
                <w:szCs w:val="16"/>
                <w:lang w:eastAsia="es-ES_tradnl"/>
              </w:rPr>
            </w:pPr>
            <w:r>
              <w:rPr>
                <w:rFonts w:cs="Arial"/>
                <w:sz w:val="16"/>
                <w:szCs w:val="16"/>
              </w:rPr>
              <w:t>Implementar 1 plan de ajuste y sostenibilidad del MIPG en la UAECOB</w:t>
            </w:r>
          </w:p>
        </w:tc>
        <w:tc>
          <w:tcPr>
            <w:tcW w:w="1382" w:type="dxa"/>
            <w:tcBorders>
              <w:top w:val="nil"/>
              <w:left w:val="nil"/>
              <w:bottom w:val="single" w:sz="4" w:space="0" w:color="auto"/>
              <w:right w:val="single" w:sz="4" w:space="0" w:color="auto"/>
            </w:tcBorders>
            <w:shd w:val="clear" w:color="auto" w:fill="auto"/>
            <w:vAlign w:val="center"/>
            <w:hideMark/>
          </w:tcPr>
          <w:p w14:paraId="56CE758D" w14:textId="77777777" w:rsidR="00E14C00" w:rsidRPr="00F81E99" w:rsidRDefault="00E14C00" w:rsidP="00872E77">
            <w:pPr>
              <w:jc w:val="center"/>
              <w:rPr>
                <w:rFonts w:cs="Arial"/>
                <w:sz w:val="16"/>
                <w:szCs w:val="16"/>
                <w:lang w:eastAsia="es-ES_tradnl"/>
              </w:rPr>
            </w:pPr>
            <w:r>
              <w:rPr>
                <w:rFonts w:cs="Arial"/>
                <w:sz w:val="16"/>
                <w:szCs w:val="16"/>
              </w:rPr>
              <w:t>Oficina Asesora de Planeación</w:t>
            </w:r>
          </w:p>
        </w:tc>
        <w:tc>
          <w:tcPr>
            <w:tcW w:w="1032" w:type="dxa"/>
            <w:tcBorders>
              <w:top w:val="nil"/>
              <w:left w:val="nil"/>
              <w:bottom w:val="single" w:sz="4" w:space="0" w:color="auto"/>
              <w:right w:val="single" w:sz="4" w:space="0" w:color="auto"/>
            </w:tcBorders>
            <w:shd w:val="clear" w:color="auto" w:fill="auto"/>
            <w:vAlign w:val="center"/>
            <w:hideMark/>
          </w:tcPr>
          <w:p w14:paraId="498074A5" w14:textId="77777777" w:rsidR="00E14C00" w:rsidRPr="00F81E99" w:rsidRDefault="00E14C00" w:rsidP="00872E77">
            <w:pPr>
              <w:jc w:val="center"/>
              <w:rPr>
                <w:rFonts w:cs="Arial"/>
                <w:sz w:val="16"/>
                <w:szCs w:val="16"/>
                <w:lang w:eastAsia="es-ES_tradnl"/>
              </w:rPr>
            </w:pPr>
            <w:r>
              <w:rPr>
                <w:rFonts w:cs="Arial"/>
                <w:sz w:val="16"/>
                <w:szCs w:val="16"/>
              </w:rPr>
              <w:t>100%</w:t>
            </w:r>
          </w:p>
        </w:tc>
        <w:tc>
          <w:tcPr>
            <w:tcW w:w="992" w:type="dxa"/>
            <w:tcBorders>
              <w:top w:val="nil"/>
              <w:left w:val="nil"/>
              <w:bottom w:val="single" w:sz="4" w:space="0" w:color="auto"/>
              <w:right w:val="single" w:sz="4" w:space="0" w:color="auto"/>
            </w:tcBorders>
            <w:shd w:val="clear" w:color="auto" w:fill="auto"/>
            <w:vAlign w:val="center"/>
            <w:hideMark/>
          </w:tcPr>
          <w:p w14:paraId="6007B049" w14:textId="77777777" w:rsidR="00E14C00" w:rsidRPr="00F81E99" w:rsidRDefault="00E14C00" w:rsidP="00872E77">
            <w:pPr>
              <w:jc w:val="center"/>
              <w:rPr>
                <w:rFonts w:cs="Arial"/>
                <w:sz w:val="16"/>
                <w:szCs w:val="16"/>
                <w:lang w:eastAsia="es-ES_tradnl"/>
              </w:rPr>
            </w:pPr>
            <w:r>
              <w:rPr>
                <w:rFonts w:cs="Arial"/>
                <w:sz w:val="16"/>
                <w:szCs w:val="16"/>
              </w:rPr>
              <w:t>100%</w:t>
            </w:r>
          </w:p>
        </w:tc>
      </w:tr>
      <w:tr w:rsidR="00E14C00" w:rsidRPr="00F477F7" w14:paraId="4DF0BE3B" w14:textId="77777777" w:rsidTr="00872E77">
        <w:trPr>
          <w:trHeight w:val="789"/>
        </w:trPr>
        <w:tc>
          <w:tcPr>
            <w:tcW w:w="9067" w:type="dxa"/>
            <w:gridSpan w:val="6"/>
            <w:tcBorders>
              <w:top w:val="single" w:sz="4" w:space="0" w:color="auto"/>
              <w:left w:val="single" w:sz="4" w:space="0" w:color="auto"/>
              <w:bottom w:val="single" w:sz="4" w:space="0" w:color="auto"/>
              <w:right w:val="single" w:sz="4" w:space="0" w:color="auto"/>
            </w:tcBorders>
            <w:shd w:val="clear" w:color="000000" w:fill="FFFFFF"/>
            <w:vAlign w:val="center"/>
          </w:tcPr>
          <w:p w14:paraId="614923D6" w14:textId="77777777" w:rsidR="00E14C00" w:rsidRPr="00F81E99" w:rsidRDefault="00E14C00" w:rsidP="00872E77">
            <w:pPr>
              <w:jc w:val="center"/>
              <w:rPr>
                <w:rFonts w:cs="Arial"/>
                <w:b/>
                <w:bCs/>
                <w:sz w:val="16"/>
                <w:szCs w:val="16"/>
                <w:lang w:eastAsia="es-ES_tradnl"/>
              </w:rPr>
            </w:pPr>
            <w:r w:rsidRPr="00F81E99">
              <w:rPr>
                <w:rFonts w:cs="Arial"/>
                <w:b/>
                <w:bCs/>
                <w:sz w:val="16"/>
                <w:szCs w:val="16"/>
                <w:lang w:eastAsia="es-ES_tradnl"/>
              </w:rPr>
              <w:t>PROYECTO 7637 - FORTALECIMIENTO DE LA INFRAESTRUCTURA DE TECNOLOGÍA INFORMÁTICA Y DE COMUNICACIONES DE LA UAECOB</w:t>
            </w:r>
          </w:p>
        </w:tc>
      </w:tr>
      <w:tr w:rsidR="00E14C00" w:rsidRPr="00F477F7" w14:paraId="59F1BF67" w14:textId="77777777" w:rsidTr="00872E77">
        <w:trPr>
          <w:trHeight w:val="637"/>
        </w:trPr>
        <w:tc>
          <w:tcPr>
            <w:tcW w:w="13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BEB015"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Fortalecimiento Institucional</w:t>
            </w:r>
          </w:p>
        </w:tc>
        <w:tc>
          <w:tcPr>
            <w:tcW w:w="1863" w:type="dxa"/>
            <w:tcBorders>
              <w:top w:val="single" w:sz="4" w:space="0" w:color="auto"/>
              <w:left w:val="nil"/>
              <w:bottom w:val="single" w:sz="4" w:space="0" w:color="auto"/>
              <w:right w:val="single" w:sz="4" w:space="0" w:color="auto"/>
            </w:tcBorders>
            <w:shd w:val="clear" w:color="000000" w:fill="FFFFFF"/>
            <w:vAlign w:val="center"/>
            <w:hideMark/>
          </w:tcPr>
          <w:p w14:paraId="5975D684"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Aumentar la efectividad de los servicios</w:t>
            </w:r>
          </w:p>
        </w:tc>
        <w:tc>
          <w:tcPr>
            <w:tcW w:w="2405" w:type="dxa"/>
            <w:tcBorders>
              <w:top w:val="single" w:sz="4" w:space="0" w:color="auto"/>
              <w:left w:val="nil"/>
              <w:bottom w:val="single" w:sz="4" w:space="0" w:color="auto"/>
              <w:right w:val="single" w:sz="4" w:space="0" w:color="auto"/>
            </w:tcBorders>
            <w:shd w:val="clear" w:color="000000" w:fill="FFFFFF"/>
            <w:vAlign w:val="center"/>
            <w:hideMark/>
          </w:tcPr>
          <w:p w14:paraId="18B36B55" w14:textId="77777777" w:rsidR="00E14C00" w:rsidRPr="00F81E99" w:rsidRDefault="00E14C00" w:rsidP="00872E77">
            <w:pPr>
              <w:jc w:val="center"/>
              <w:rPr>
                <w:rFonts w:cs="Arial"/>
                <w:sz w:val="16"/>
                <w:szCs w:val="16"/>
                <w:lang w:eastAsia="es-ES_tradnl"/>
              </w:rPr>
            </w:pPr>
            <w:r>
              <w:rPr>
                <w:rFonts w:cs="Arial"/>
                <w:sz w:val="16"/>
                <w:szCs w:val="16"/>
              </w:rPr>
              <w:t>Implementar 100% del programa de seguridad y privacidad de la información en la UAECOB alineado a la Política de Gobierno Digital</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36296C81" w14:textId="77777777" w:rsidR="00E14C00" w:rsidRPr="00F81E99" w:rsidRDefault="00E14C00" w:rsidP="00872E77">
            <w:pPr>
              <w:jc w:val="center"/>
              <w:rPr>
                <w:rFonts w:cs="Arial"/>
                <w:sz w:val="16"/>
                <w:szCs w:val="16"/>
                <w:lang w:eastAsia="es-ES_tradnl"/>
              </w:rPr>
            </w:pPr>
            <w:r>
              <w:rPr>
                <w:rFonts w:cs="Arial"/>
                <w:sz w:val="16"/>
                <w:szCs w:val="16"/>
              </w:rPr>
              <w:t>Oficina Asesora de Planeación</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6E34556C" w14:textId="77777777" w:rsidR="00E14C00" w:rsidRPr="00F81E99" w:rsidRDefault="00E14C00" w:rsidP="00872E77">
            <w:pPr>
              <w:jc w:val="center"/>
              <w:rPr>
                <w:rFonts w:cs="Arial"/>
                <w:sz w:val="16"/>
                <w:szCs w:val="16"/>
                <w:lang w:eastAsia="es-ES_tradnl"/>
              </w:rPr>
            </w:pPr>
            <w:r>
              <w:rPr>
                <w:rFonts w:cs="Arial"/>
                <w:sz w:val="16"/>
                <w:szCs w:val="16"/>
              </w:rPr>
              <w:t>67%</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8BDF1CA" w14:textId="77777777" w:rsidR="00E14C00" w:rsidRPr="00F81E99" w:rsidRDefault="00E14C00" w:rsidP="00872E77">
            <w:pPr>
              <w:jc w:val="center"/>
              <w:rPr>
                <w:rFonts w:cs="Arial"/>
                <w:sz w:val="16"/>
                <w:szCs w:val="16"/>
                <w:lang w:eastAsia="es-ES_tradnl"/>
              </w:rPr>
            </w:pPr>
            <w:r>
              <w:rPr>
                <w:rFonts w:cs="Arial"/>
                <w:sz w:val="16"/>
                <w:szCs w:val="16"/>
              </w:rPr>
              <w:t>77%</w:t>
            </w:r>
          </w:p>
        </w:tc>
      </w:tr>
      <w:tr w:rsidR="00E14C00" w:rsidRPr="00F477F7" w14:paraId="1C15D166" w14:textId="77777777" w:rsidTr="00872E77">
        <w:trPr>
          <w:trHeight w:val="551"/>
        </w:trPr>
        <w:tc>
          <w:tcPr>
            <w:tcW w:w="13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48B746"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Fortalecimiento Institucional</w:t>
            </w:r>
          </w:p>
        </w:tc>
        <w:tc>
          <w:tcPr>
            <w:tcW w:w="1863" w:type="dxa"/>
            <w:tcBorders>
              <w:top w:val="single" w:sz="4" w:space="0" w:color="auto"/>
              <w:left w:val="nil"/>
              <w:bottom w:val="single" w:sz="4" w:space="0" w:color="auto"/>
              <w:right w:val="single" w:sz="4" w:space="0" w:color="auto"/>
            </w:tcBorders>
            <w:shd w:val="clear" w:color="000000" w:fill="FFFFFF"/>
            <w:vAlign w:val="center"/>
            <w:hideMark/>
          </w:tcPr>
          <w:p w14:paraId="42ABBEA3"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Aumentar la efectividad de los servicios</w:t>
            </w:r>
          </w:p>
        </w:tc>
        <w:tc>
          <w:tcPr>
            <w:tcW w:w="2405" w:type="dxa"/>
            <w:tcBorders>
              <w:top w:val="single" w:sz="4" w:space="0" w:color="auto"/>
              <w:left w:val="nil"/>
              <w:bottom w:val="single" w:sz="4" w:space="0" w:color="auto"/>
              <w:right w:val="single" w:sz="4" w:space="0" w:color="auto"/>
            </w:tcBorders>
            <w:shd w:val="clear" w:color="000000" w:fill="FFFFFF"/>
            <w:vAlign w:val="center"/>
            <w:hideMark/>
          </w:tcPr>
          <w:p w14:paraId="51BD549F" w14:textId="77777777" w:rsidR="00E14C00" w:rsidRPr="00F81E99" w:rsidRDefault="00E14C00" w:rsidP="00872E77">
            <w:pPr>
              <w:jc w:val="center"/>
              <w:rPr>
                <w:rFonts w:cs="Arial"/>
                <w:sz w:val="16"/>
                <w:szCs w:val="16"/>
                <w:lang w:eastAsia="es-ES_tradnl"/>
              </w:rPr>
            </w:pPr>
            <w:r>
              <w:rPr>
                <w:rFonts w:cs="Arial"/>
                <w:sz w:val="16"/>
                <w:szCs w:val="16"/>
              </w:rPr>
              <w:t>Implementar 100% del programa de arquitectura TI conforme a las necesidades de la UAECOB</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676436B2" w14:textId="77777777" w:rsidR="00E14C00" w:rsidRPr="00F81E99" w:rsidRDefault="00E14C00" w:rsidP="00872E77">
            <w:pPr>
              <w:jc w:val="center"/>
              <w:rPr>
                <w:rFonts w:cs="Arial"/>
                <w:sz w:val="16"/>
                <w:szCs w:val="16"/>
                <w:lang w:eastAsia="es-ES_tradnl"/>
              </w:rPr>
            </w:pPr>
            <w:r>
              <w:rPr>
                <w:rFonts w:cs="Arial"/>
                <w:sz w:val="16"/>
                <w:szCs w:val="16"/>
              </w:rPr>
              <w:t>Oficina Asesora de Planeación</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0A9329D4" w14:textId="77777777" w:rsidR="00E14C00" w:rsidRPr="00F81E99" w:rsidRDefault="00E14C00" w:rsidP="00872E77">
            <w:pPr>
              <w:jc w:val="center"/>
              <w:rPr>
                <w:rFonts w:cs="Arial"/>
                <w:sz w:val="16"/>
                <w:szCs w:val="16"/>
                <w:lang w:eastAsia="es-ES_tradnl"/>
              </w:rPr>
            </w:pPr>
            <w:r>
              <w:rPr>
                <w:rFonts w:cs="Arial"/>
                <w:sz w:val="16"/>
                <w:szCs w:val="16"/>
              </w:rPr>
              <w:t>88%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AB8515A" w14:textId="77777777" w:rsidR="00E14C00" w:rsidRPr="00F81E99" w:rsidRDefault="00E14C00" w:rsidP="00872E77">
            <w:pPr>
              <w:jc w:val="center"/>
              <w:rPr>
                <w:rFonts w:cs="Arial"/>
                <w:sz w:val="16"/>
                <w:szCs w:val="16"/>
                <w:lang w:eastAsia="es-ES_tradnl"/>
              </w:rPr>
            </w:pPr>
            <w:r>
              <w:rPr>
                <w:rFonts w:cs="Arial"/>
                <w:sz w:val="16"/>
                <w:szCs w:val="16"/>
              </w:rPr>
              <w:t>83%</w:t>
            </w:r>
          </w:p>
        </w:tc>
      </w:tr>
      <w:tr w:rsidR="00E14C00" w:rsidRPr="00F477F7" w14:paraId="52E4756B" w14:textId="77777777" w:rsidTr="00872E77">
        <w:trPr>
          <w:trHeight w:val="603"/>
        </w:trPr>
        <w:tc>
          <w:tcPr>
            <w:tcW w:w="13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0EF885"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Fortalecimiento Institucional</w:t>
            </w:r>
          </w:p>
        </w:tc>
        <w:tc>
          <w:tcPr>
            <w:tcW w:w="1863" w:type="dxa"/>
            <w:tcBorders>
              <w:top w:val="single" w:sz="4" w:space="0" w:color="auto"/>
              <w:left w:val="nil"/>
              <w:bottom w:val="single" w:sz="4" w:space="0" w:color="auto"/>
              <w:right w:val="single" w:sz="4" w:space="0" w:color="auto"/>
            </w:tcBorders>
            <w:shd w:val="clear" w:color="000000" w:fill="FFFFFF"/>
            <w:vAlign w:val="center"/>
            <w:hideMark/>
          </w:tcPr>
          <w:p w14:paraId="3560BE37" w14:textId="77777777" w:rsidR="00E14C00" w:rsidRPr="00F81E99" w:rsidRDefault="00E14C00" w:rsidP="00872E77">
            <w:pPr>
              <w:jc w:val="center"/>
              <w:rPr>
                <w:rFonts w:cs="Arial"/>
                <w:sz w:val="16"/>
                <w:szCs w:val="16"/>
                <w:lang w:eastAsia="es-ES_tradnl"/>
              </w:rPr>
            </w:pPr>
            <w:r w:rsidRPr="00F81E99">
              <w:rPr>
                <w:rFonts w:cs="Arial"/>
                <w:sz w:val="16"/>
                <w:szCs w:val="16"/>
                <w:lang w:eastAsia="es-ES_tradnl"/>
              </w:rPr>
              <w:t>Aumentar la efectividad de los servicios</w:t>
            </w:r>
          </w:p>
        </w:tc>
        <w:tc>
          <w:tcPr>
            <w:tcW w:w="2405" w:type="dxa"/>
            <w:tcBorders>
              <w:top w:val="single" w:sz="4" w:space="0" w:color="auto"/>
              <w:left w:val="nil"/>
              <w:bottom w:val="single" w:sz="4" w:space="0" w:color="auto"/>
              <w:right w:val="single" w:sz="4" w:space="0" w:color="auto"/>
            </w:tcBorders>
            <w:shd w:val="clear" w:color="000000" w:fill="FFFFFF"/>
            <w:vAlign w:val="center"/>
            <w:hideMark/>
          </w:tcPr>
          <w:p w14:paraId="5B6E0AC9" w14:textId="77777777" w:rsidR="00E14C00" w:rsidRPr="00F81E99" w:rsidRDefault="00E14C00" w:rsidP="00872E77">
            <w:pPr>
              <w:jc w:val="center"/>
              <w:rPr>
                <w:rFonts w:cs="Arial"/>
                <w:sz w:val="16"/>
                <w:szCs w:val="16"/>
                <w:lang w:eastAsia="es-ES_tradnl"/>
              </w:rPr>
            </w:pPr>
            <w:r>
              <w:rPr>
                <w:rFonts w:cs="Arial"/>
                <w:sz w:val="16"/>
                <w:szCs w:val="16"/>
              </w:rPr>
              <w:t>Habilitar 3 servicios ciudadanos digitales básicos en la UAECOB</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27A0B3D0" w14:textId="77777777" w:rsidR="00E14C00" w:rsidRPr="00F81E99" w:rsidRDefault="00E14C00" w:rsidP="00872E77">
            <w:pPr>
              <w:jc w:val="center"/>
              <w:rPr>
                <w:rFonts w:cs="Arial"/>
                <w:sz w:val="16"/>
                <w:szCs w:val="16"/>
                <w:lang w:eastAsia="es-ES_tradnl"/>
              </w:rPr>
            </w:pPr>
            <w:r>
              <w:rPr>
                <w:rFonts w:cs="Arial"/>
                <w:sz w:val="16"/>
                <w:szCs w:val="16"/>
              </w:rPr>
              <w:t>Oficina Asesora de Planeación</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5B1EF087" w14:textId="77777777" w:rsidR="00E14C00" w:rsidRPr="00F81E99" w:rsidRDefault="00E14C00" w:rsidP="00872E77">
            <w:pPr>
              <w:jc w:val="center"/>
              <w:rPr>
                <w:rFonts w:cs="Arial"/>
                <w:sz w:val="16"/>
                <w:szCs w:val="16"/>
                <w:lang w:eastAsia="es-ES_tradnl"/>
              </w:rPr>
            </w:pPr>
            <w:r>
              <w:rPr>
                <w:rFonts w:cs="Arial"/>
                <w:sz w:val="16"/>
                <w:szCs w:val="16"/>
              </w:rPr>
              <w:t>100%</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CFE4D33" w14:textId="77777777" w:rsidR="00E14C00" w:rsidRPr="00F81E99" w:rsidRDefault="00E14C00" w:rsidP="00872E77">
            <w:pPr>
              <w:jc w:val="center"/>
              <w:rPr>
                <w:rFonts w:cs="Arial"/>
                <w:sz w:val="16"/>
                <w:szCs w:val="16"/>
                <w:lang w:eastAsia="es-ES_tradnl"/>
              </w:rPr>
            </w:pPr>
            <w:r>
              <w:rPr>
                <w:rFonts w:cs="Arial"/>
                <w:sz w:val="16"/>
                <w:szCs w:val="16"/>
              </w:rPr>
              <w:t>100%</w:t>
            </w:r>
          </w:p>
        </w:tc>
      </w:tr>
      <w:bookmarkEnd w:id="61"/>
    </w:tbl>
    <w:p w14:paraId="60AFA9CF" w14:textId="77777777" w:rsidR="00E14C00" w:rsidRDefault="00E14C00" w:rsidP="00BA0BA6">
      <w:pPr>
        <w:rPr>
          <w:rFonts w:cs="Arial"/>
          <w:sz w:val="22"/>
          <w:szCs w:val="22"/>
        </w:rPr>
      </w:pPr>
    </w:p>
    <w:p w14:paraId="2179662F" w14:textId="77777777" w:rsidR="00E14C00" w:rsidRDefault="00E14C00" w:rsidP="00BA0BA6">
      <w:pPr>
        <w:rPr>
          <w:rFonts w:cs="Arial"/>
          <w:sz w:val="22"/>
          <w:szCs w:val="22"/>
        </w:rPr>
      </w:pPr>
    </w:p>
    <w:p w14:paraId="774AB4D8" w14:textId="77777777" w:rsidR="00E14C00" w:rsidRDefault="00E14C00" w:rsidP="00BA0BA6">
      <w:pPr>
        <w:rPr>
          <w:rFonts w:cs="Arial"/>
          <w:sz w:val="22"/>
          <w:szCs w:val="22"/>
        </w:rPr>
      </w:pPr>
    </w:p>
    <w:p w14:paraId="0808B377" w14:textId="77777777" w:rsidR="00E14C00" w:rsidRDefault="00E14C00" w:rsidP="00BA0BA6">
      <w:pPr>
        <w:rPr>
          <w:rFonts w:cs="Arial"/>
          <w:sz w:val="22"/>
          <w:szCs w:val="22"/>
        </w:rPr>
      </w:pPr>
    </w:p>
    <w:p w14:paraId="50D98C69" w14:textId="77777777" w:rsidR="00E14C00" w:rsidRDefault="00E14C00" w:rsidP="00BA0BA6">
      <w:pPr>
        <w:rPr>
          <w:rFonts w:cs="Arial"/>
          <w:sz w:val="22"/>
          <w:szCs w:val="22"/>
        </w:rPr>
      </w:pPr>
    </w:p>
    <w:p w14:paraId="44EC6A1E" w14:textId="77777777" w:rsidR="00E14C00" w:rsidRDefault="00E14C00" w:rsidP="00BA0BA6">
      <w:pPr>
        <w:rPr>
          <w:rFonts w:cs="Arial"/>
          <w:sz w:val="22"/>
          <w:szCs w:val="22"/>
        </w:rPr>
      </w:pPr>
    </w:p>
    <w:p w14:paraId="3CAFCFCC" w14:textId="77777777" w:rsidR="00E14C00" w:rsidRDefault="00E14C00" w:rsidP="00BA0BA6">
      <w:pPr>
        <w:rPr>
          <w:rFonts w:cs="Arial"/>
          <w:sz w:val="22"/>
          <w:szCs w:val="22"/>
        </w:rPr>
      </w:pPr>
    </w:p>
    <w:p w14:paraId="3FC3A937" w14:textId="77777777" w:rsidR="00E14C00" w:rsidRDefault="00E14C00" w:rsidP="00BA0BA6">
      <w:pPr>
        <w:rPr>
          <w:rFonts w:cs="Arial"/>
          <w:sz w:val="22"/>
          <w:szCs w:val="22"/>
        </w:rPr>
      </w:pPr>
    </w:p>
    <w:p w14:paraId="503F703B" w14:textId="77777777" w:rsidR="00E14C00" w:rsidRDefault="00E14C00" w:rsidP="00BA0BA6">
      <w:pPr>
        <w:rPr>
          <w:rFonts w:cs="Arial"/>
          <w:sz w:val="22"/>
          <w:szCs w:val="22"/>
        </w:rPr>
      </w:pPr>
    </w:p>
    <w:p w14:paraId="2CC16BB0" w14:textId="77777777" w:rsidR="00E14C00" w:rsidRDefault="00E14C00" w:rsidP="00BA0BA6">
      <w:pPr>
        <w:rPr>
          <w:rFonts w:cs="Arial"/>
          <w:sz w:val="22"/>
          <w:szCs w:val="22"/>
        </w:rPr>
      </w:pPr>
    </w:p>
    <w:p w14:paraId="134D1A21" w14:textId="77777777" w:rsidR="00E14C00" w:rsidRDefault="00E14C00" w:rsidP="00BA0BA6">
      <w:pPr>
        <w:rPr>
          <w:rFonts w:cs="Arial"/>
          <w:sz w:val="22"/>
          <w:szCs w:val="22"/>
        </w:rPr>
      </w:pPr>
    </w:p>
    <w:p w14:paraId="0FF019A4" w14:textId="77777777" w:rsidR="00E14C00" w:rsidRDefault="00E14C00" w:rsidP="00BA0BA6">
      <w:pPr>
        <w:rPr>
          <w:rFonts w:cs="Arial"/>
          <w:sz w:val="22"/>
          <w:szCs w:val="22"/>
        </w:rPr>
      </w:pPr>
    </w:p>
    <w:p w14:paraId="09145E28" w14:textId="77777777" w:rsidR="00E14C00" w:rsidRPr="00BA0BA6" w:rsidRDefault="00E14C00" w:rsidP="00BA0BA6">
      <w:pPr>
        <w:rPr>
          <w:rFonts w:cs="Arial"/>
          <w:sz w:val="22"/>
          <w:szCs w:val="22"/>
        </w:rPr>
      </w:pPr>
    </w:p>
    <w:p w14:paraId="50D753F7" w14:textId="77777777" w:rsidR="00534264" w:rsidRPr="00BA0BA6" w:rsidRDefault="00534264" w:rsidP="00BA0BA6">
      <w:pPr>
        <w:rPr>
          <w:rFonts w:cs="Arial"/>
          <w:sz w:val="22"/>
          <w:szCs w:val="22"/>
        </w:rPr>
      </w:pPr>
    </w:p>
    <w:p w14:paraId="6FBCF894" w14:textId="77777777" w:rsidR="00534264" w:rsidRPr="00BA0BA6" w:rsidRDefault="00534264" w:rsidP="00BA0BA6">
      <w:pPr>
        <w:rPr>
          <w:b/>
          <w:sz w:val="22"/>
          <w:szCs w:val="22"/>
        </w:rPr>
      </w:pPr>
      <w:r w:rsidRPr="00BA0BA6">
        <w:rPr>
          <w:b/>
          <w:sz w:val="22"/>
          <w:szCs w:val="22"/>
        </w:rPr>
        <w:t>Plan de preparativos ante un sismo de gran magnitud</w:t>
      </w:r>
    </w:p>
    <w:p w14:paraId="3F993B67" w14:textId="77777777" w:rsidR="00534264" w:rsidRPr="00BA0BA6" w:rsidRDefault="00534264" w:rsidP="00BA0BA6">
      <w:pPr>
        <w:rPr>
          <w:rFonts w:cs="Arial"/>
          <w:sz w:val="22"/>
          <w:szCs w:val="22"/>
        </w:rPr>
      </w:pPr>
    </w:p>
    <w:p w14:paraId="3D1A01C0" w14:textId="1EFA5F61" w:rsidR="00534264" w:rsidRPr="00BA0BA6" w:rsidRDefault="3AD25A08" w:rsidP="0B4E8F82">
      <w:pPr>
        <w:pStyle w:val="NormalWeb"/>
        <w:spacing w:before="0" w:beforeAutospacing="0" w:after="0" w:afterAutospacing="0"/>
        <w:rPr>
          <w:rFonts w:cs="Arial"/>
          <w:sz w:val="22"/>
          <w:szCs w:val="22"/>
        </w:rPr>
      </w:pPr>
      <w:r w:rsidRPr="0B4E8F82">
        <w:rPr>
          <w:rFonts w:cs="Arial"/>
          <w:sz w:val="22"/>
          <w:szCs w:val="22"/>
        </w:rPr>
        <w:t xml:space="preserve">Se elaboró la primera fase de la estrategia institucional de preparativos del Cuerpo Oficial de Bomberos de Bogotá, mediante un modelo para la implementación ante un evento o sismo de gran magnitud, con el fin de reducir los efectos adversos sobre la población y en general sobre el proceso de desarrollo socio-económico de la capital. Con esta información se determinó la capacidad de respuesta viable que debe desarrollar e implementar la </w:t>
      </w:r>
      <w:r w:rsidR="24062A6F" w:rsidRPr="0B4E8F82">
        <w:rPr>
          <w:rFonts w:cs="Arial"/>
          <w:sz w:val="22"/>
          <w:szCs w:val="22"/>
        </w:rPr>
        <w:t xml:space="preserve">entidad </w:t>
      </w:r>
      <w:r w:rsidRPr="0B4E8F82">
        <w:rPr>
          <w:rFonts w:cs="Arial"/>
          <w:sz w:val="22"/>
          <w:szCs w:val="22"/>
        </w:rPr>
        <w:t>ante un sismo de gran magnitud, permitiendo focalizar la inversión de los recursos de una forma más eficiente y eficaz, generando esto una mejor atención a la comunidad del distrito capital.</w:t>
      </w:r>
    </w:p>
    <w:p w14:paraId="09E097DD" w14:textId="77777777" w:rsidR="00FE2F4E" w:rsidRDefault="00FE2F4E" w:rsidP="00BA0BA6">
      <w:pPr>
        <w:pStyle w:val="NormalWeb"/>
        <w:spacing w:before="0" w:beforeAutospacing="0" w:after="0" w:afterAutospacing="0"/>
        <w:rPr>
          <w:rFonts w:cs="Arial"/>
          <w:bCs/>
          <w:sz w:val="22"/>
          <w:szCs w:val="22"/>
        </w:rPr>
      </w:pPr>
    </w:p>
    <w:p w14:paraId="7E3DF5A5" w14:textId="6992F829" w:rsidR="00566368" w:rsidRPr="00566368" w:rsidRDefault="00566368" w:rsidP="00BA0BA6">
      <w:pPr>
        <w:pStyle w:val="NormalWeb"/>
        <w:spacing w:before="0" w:beforeAutospacing="0" w:after="0" w:afterAutospacing="0"/>
        <w:rPr>
          <w:rFonts w:cs="Arial"/>
          <w:b/>
          <w:bCs/>
          <w:sz w:val="22"/>
          <w:szCs w:val="22"/>
        </w:rPr>
      </w:pPr>
      <w:r w:rsidRPr="00566368">
        <w:rPr>
          <w:rFonts w:cs="Arial"/>
          <w:b/>
          <w:bCs/>
          <w:sz w:val="22"/>
          <w:szCs w:val="22"/>
        </w:rPr>
        <w:t>Cooperación</w:t>
      </w:r>
    </w:p>
    <w:p w14:paraId="06FB164B" w14:textId="77777777" w:rsidR="00566368" w:rsidRPr="00566368" w:rsidRDefault="00566368" w:rsidP="00BA0BA6">
      <w:pPr>
        <w:pStyle w:val="NormalWeb"/>
        <w:spacing w:before="0" w:beforeAutospacing="0" w:after="0" w:afterAutospacing="0"/>
        <w:rPr>
          <w:rFonts w:cs="Arial"/>
          <w:bCs/>
          <w:sz w:val="22"/>
          <w:szCs w:val="22"/>
        </w:rPr>
      </w:pPr>
    </w:p>
    <w:p w14:paraId="7F33E2B4" w14:textId="77777777" w:rsidR="00FE2F4E" w:rsidRPr="00566368" w:rsidRDefault="00FE2F4E" w:rsidP="00BA0BA6">
      <w:pPr>
        <w:rPr>
          <w:rFonts w:cs="Arial"/>
          <w:sz w:val="22"/>
          <w:szCs w:val="22"/>
        </w:rPr>
      </w:pPr>
      <w:r w:rsidRPr="00566368">
        <w:rPr>
          <w:rFonts w:cs="Arial"/>
          <w:color w:val="000000" w:themeColor="text1"/>
          <w:sz w:val="22"/>
          <w:szCs w:val="22"/>
        </w:rPr>
        <w:t>Por su parte el grupo de cooperación de la OAP ha desarrollado la Estrategia</w:t>
      </w:r>
      <w:r w:rsidRPr="00566368">
        <w:rPr>
          <w:rFonts w:cs="Arial"/>
          <w:bCs/>
          <w:color w:val="000000" w:themeColor="text1"/>
          <w:sz w:val="22"/>
          <w:szCs w:val="22"/>
        </w:rPr>
        <w:t xml:space="preserve"> de Cooperación Internacional 2021-2024:</w:t>
      </w:r>
      <w:r w:rsidRPr="00566368">
        <w:rPr>
          <w:rFonts w:cs="Arial"/>
          <w:color w:val="000000" w:themeColor="text1"/>
          <w:sz w:val="22"/>
          <w:szCs w:val="22"/>
        </w:rPr>
        <w:t xml:space="preserve"> En cumplimiento del Pilar Estratégico 4 “Fortalecimiento Institucional – Confianza”, se elaboró la estrategia de Cooperación Internacional y Alianzas Estratégicas 2021-2024, la cual se encuentra alineada al Plan Estratégico Institucional, el Plan Distrital de Desarrollo y demás agendas y acuerdos mundiales. Sus actividades fueron:</w:t>
      </w:r>
    </w:p>
    <w:p w14:paraId="082E9C6E" w14:textId="77777777" w:rsidR="00FE2F4E" w:rsidRPr="00BA0BA6" w:rsidRDefault="00FE2F4E" w:rsidP="00BA0BA6">
      <w:pPr>
        <w:pStyle w:val="NormalWeb"/>
        <w:spacing w:before="0" w:beforeAutospacing="0" w:after="0" w:afterAutospacing="0"/>
        <w:rPr>
          <w:rFonts w:cs="Arial"/>
          <w:bCs/>
          <w:sz w:val="22"/>
          <w:szCs w:val="22"/>
        </w:rPr>
      </w:pPr>
    </w:p>
    <w:p w14:paraId="463059F3" w14:textId="77777777" w:rsidR="00534264" w:rsidRPr="00BA0BA6" w:rsidRDefault="00534264" w:rsidP="00BA0BA6">
      <w:pPr>
        <w:rPr>
          <w:sz w:val="22"/>
          <w:szCs w:val="22"/>
        </w:rPr>
      </w:pPr>
    </w:p>
    <w:p w14:paraId="1D5C5366" w14:textId="71DF077B" w:rsidR="00C878C2" w:rsidRPr="00BA0BA6" w:rsidRDefault="2DA53791" w:rsidP="0B4E8F82">
      <w:pPr>
        <w:pStyle w:val="Prrafodelista"/>
        <w:rPr>
          <w:rFonts w:cs="Arial"/>
          <w:b/>
          <w:bCs/>
          <w:i/>
          <w:iCs/>
          <w:sz w:val="22"/>
          <w:szCs w:val="22"/>
        </w:rPr>
      </w:pPr>
      <w:r w:rsidRPr="0B4E8F82">
        <w:rPr>
          <w:rFonts w:cs="Arial"/>
          <w:b/>
          <w:bCs/>
          <w:i/>
          <w:iCs/>
          <w:sz w:val="22"/>
          <w:szCs w:val="22"/>
        </w:rPr>
        <w:t xml:space="preserve">Documentos </w:t>
      </w:r>
      <w:r w:rsidR="538940D8" w:rsidRPr="0B4E8F82">
        <w:rPr>
          <w:rFonts w:cs="Arial"/>
          <w:b/>
          <w:bCs/>
          <w:i/>
          <w:iCs/>
          <w:sz w:val="22"/>
          <w:szCs w:val="22"/>
        </w:rPr>
        <w:t>y</w:t>
      </w:r>
      <w:r w:rsidRPr="0B4E8F82">
        <w:rPr>
          <w:rFonts w:cs="Arial"/>
          <w:b/>
          <w:bCs/>
          <w:i/>
          <w:iCs/>
          <w:sz w:val="22"/>
          <w:szCs w:val="22"/>
        </w:rPr>
        <w:t xml:space="preserve"> </w:t>
      </w:r>
      <w:r w:rsidR="7EABA4E0" w:rsidRPr="0B4E8F82">
        <w:rPr>
          <w:rFonts w:cs="Arial"/>
          <w:b/>
          <w:bCs/>
          <w:i/>
          <w:iCs/>
          <w:sz w:val="22"/>
          <w:szCs w:val="22"/>
        </w:rPr>
        <w:t>p</w:t>
      </w:r>
      <w:r w:rsidRPr="0B4E8F82">
        <w:rPr>
          <w:rFonts w:cs="Arial"/>
          <w:b/>
          <w:bCs/>
          <w:i/>
          <w:iCs/>
          <w:sz w:val="22"/>
          <w:szCs w:val="22"/>
        </w:rPr>
        <w:t>rocedimientos</w:t>
      </w:r>
    </w:p>
    <w:p w14:paraId="79F842D9" w14:textId="77777777" w:rsidR="00C878C2" w:rsidRPr="00BA0BA6" w:rsidRDefault="00C878C2" w:rsidP="00BA0BA6">
      <w:pPr>
        <w:pStyle w:val="Prrafodelista"/>
        <w:rPr>
          <w:rFonts w:cs="Arial"/>
          <w:sz w:val="22"/>
          <w:szCs w:val="22"/>
        </w:rPr>
      </w:pPr>
    </w:p>
    <w:p w14:paraId="44297405" w14:textId="77777777" w:rsidR="00C878C2" w:rsidRPr="00BA0BA6" w:rsidRDefault="00C878C2" w:rsidP="00BA0BA6">
      <w:pPr>
        <w:pStyle w:val="Prrafodelista"/>
        <w:numPr>
          <w:ilvl w:val="0"/>
          <w:numId w:val="2"/>
        </w:numPr>
        <w:rPr>
          <w:rFonts w:cs="Arial"/>
          <w:sz w:val="22"/>
          <w:szCs w:val="22"/>
        </w:rPr>
      </w:pPr>
      <w:r w:rsidRPr="00BA0BA6">
        <w:rPr>
          <w:rFonts w:cs="Arial"/>
          <w:sz w:val="22"/>
          <w:szCs w:val="22"/>
        </w:rPr>
        <w:t>Formulación de la Estrategia de Cooperación Internacional &amp; Alianzas Estratégicas 2021 - 2024</w:t>
      </w:r>
    </w:p>
    <w:p w14:paraId="0554C0F5" w14:textId="77777777" w:rsidR="00C878C2" w:rsidRPr="00BA0BA6" w:rsidRDefault="00C878C2" w:rsidP="00BA0BA6">
      <w:pPr>
        <w:pStyle w:val="Prrafodelista"/>
        <w:numPr>
          <w:ilvl w:val="0"/>
          <w:numId w:val="2"/>
        </w:numPr>
        <w:rPr>
          <w:rFonts w:cs="Arial"/>
          <w:sz w:val="22"/>
          <w:szCs w:val="22"/>
        </w:rPr>
      </w:pPr>
      <w:r w:rsidRPr="00BA0BA6">
        <w:rPr>
          <w:rFonts w:cs="Arial"/>
          <w:sz w:val="22"/>
          <w:szCs w:val="22"/>
        </w:rPr>
        <w:t>Procedimiento de cooperación internacional</w:t>
      </w:r>
    </w:p>
    <w:p w14:paraId="1F7B2204" w14:textId="77777777" w:rsidR="00C878C2" w:rsidRPr="00BA0BA6" w:rsidRDefault="00C878C2" w:rsidP="00BA0BA6">
      <w:pPr>
        <w:pStyle w:val="Prrafodelista"/>
        <w:numPr>
          <w:ilvl w:val="0"/>
          <w:numId w:val="2"/>
        </w:numPr>
        <w:rPr>
          <w:rFonts w:cs="Arial"/>
          <w:sz w:val="22"/>
          <w:szCs w:val="22"/>
        </w:rPr>
      </w:pPr>
      <w:r w:rsidRPr="00BA0BA6">
        <w:rPr>
          <w:rFonts w:cs="Arial"/>
          <w:sz w:val="22"/>
          <w:szCs w:val="22"/>
        </w:rPr>
        <w:t>Guía de proyectos</w:t>
      </w:r>
    </w:p>
    <w:p w14:paraId="51D4B0F8" w14:textId="77777777" w:rsidR="00C878C2" w:rsidRPr="00BA0BA6" w:rsidRDefault="00C878C2" w:rsidP="00BA0BA6">
      <w:pPr>
        <w:ind w:left="708"/>
        <w:rPr>
          <w:rFonts w:cs="Arial"/>
          <w:b/>
          <w:bCs/>
          <w:sz w:val="22"/>
          <w:szCs w:val="22"/>
        </w:rPr>
      </w:pPr>
    </w:p>
    <w:p w14:paraId="6795F8CD" w14:textId="77777777" w:rsidR="00C878C2" w:rsidRPr="00BA0BA6" w:rsidRDefault="00C878C2" w:rsidP="00BA0BA6">
      <w:pPr>
        <w:ind w:left="708"/>
        <w:rPr>
          <w:rFonts w:cs="Arial"/>
          <w:b/>
          <w:bCs/>
          <w:i/>
          <w:iCs/>
          <w:sz w:val="22"/>
          <w:szCs w:val="22"/>
        </w:rPr>
      </w:pPr>
      <w:r w:rsidRPr="00BA0BA6">
        <w:rPr>
          <w:rFonts w:cs="Arial"/>
          <w:b/>
          <w:bCs/>
          <w:i/>
          <w:iCs/>
          <w:sz w:val="22"/>
          <w:szCs w:val="22"/>
        </w:rPr>
        <w:t>Alianzas</w:t>
      </w:r>
    </w:p>
    <w:p w14:paraId="7F76C116" w14:textId="77777777" w:rsidR="00C878C2" w:rsidRPr="00BA0BA6" w:rsidRDefault="00C878C2" w:rsidP="00BA0BA6">
      <w:pPr>
        <w:ind w:left="708"/>
        <w:rPr>
          <w:rFonts w:cs="Arial"/>
          <w:b/>
          <w:bCs/>
          <w:sz w:val="22"/>
          <w:szCs w:val="22"/>
        </w:rPr>
      </w:pPr>
    </w:p>
    <w:p w14:paraId="09DA696C" w14:textId="0F32EFD3" w:rsidR="00C878C2" w:rsidRPr="00BA0BA6" w:rsidRDefault="2DA53791" w:rsidP="00BA0BA6">
      <w:pPr>
        <w:pStyle w:val="Prrafodelista"/>
        <w:numPr>
          <w:ilvl w:val="0"/>
          <w:numId w:val="2"/>
        </w:numPr>
        <w:rPr>
          <w:rFonts w:cs="Arial"/>
          <w:sz w:val="22"/>
          <w:szCs w:val="22"/>
        </w:rPr>
      </w:pPr>
      <w:r w:rsidRPr="0B4E8F82">
        <w:rPr>
          <w:rFonts w:cs="Arial"/>
          <w:sz w:val="22"/>
          <w:szCs w:val="22"/>
        </w:rPr>
        <w:t xml:space="preserve">4 </w:t>
      </w:r>
      <w:r w:rsidR="3C939C84" w:rsidRPr="0B4E8F82">
        <w:rPr>
          <w:rFonts w:cs="Arial"/>
          <w:sz w:val="22"/>
          <w:szCs w:val="22"/>
        </w:rPr>
        <w:t>memorandos</w:t>
      </w:r>
      <w:r w:rsidRPr="0B4E8F82">
        <w:rPr>
          <w:rFonts w:cs="Arial"/>
          <w:sz w:val="22"/>
          <w:szCs w:val="22"/>
        </w:rPr>
        <w:t xml:space="preserve"> de </w:t>
      </w:r>
      <w:r w:rsidR="5D20D5B2" w:rsidRPr="0B4E8F82">
        <w:rPr>
          <w:rFonts w:cs="Arial"/>
          <w:sz w:val="22"/>
          <w:szCs w:val="22"/>
        </w:rPr>
        <w:t>e</w:t>
      </w:r>
      <w:r w:rsidRPr="0B4E8F82">
        <w:rPr>
          <w:rFonts w:cs="Arial"/>
          <w:sz w:val="22"/>
          <w:szCs w:val="22"/>
        </w:rPr>
        <w:t>ntendimiento: CBRNe, NFPA, IDARTES, CODENSA.</w:t>
      </w:r>
    </w:p>
    <w:p w14:paraId="1B0B149A" w14:textId="77777777" w:rsidR="00C878C2" w:rsidRPr="00BA0BA6" w:rsidRDefault="00C878C2" w:rsidP="00BA0BA6">
      <w:pPr>
        <w:ind w:left="708"/>
        <w:rPr>
          <w:rFonts w:cs="Arial"/>
          <w:sz w:val="22"/>
          <w:szCs w:val="22"/>
        </w:rPr>
      </w:pPr>
    </w:p>
    <w:p w14:paraId="13220C8C" w14:textId="77777777" w:rsidR="00C878C2" w:rsidRPr="00BA0BA6" w:rsidRDefault="00C878C2" w:rsidP="00BA0BA6">
      <w:pPr>
        <w:ind w:left="708"/>
        <w:rPr>
          <w:rFonts w:cs="Arial"/>
          <w:b/>
          <w:bCs/>
          <w:i/>
          <w:iCs/>
          <w:sz w:val="22"/>
          <w:szCs w:val="22"/>
        </w:rPr>
      </w:pPr>
      <w:r w:rsidRPr="00BA0BA6">
        <w:rPr>
          <w:rFonts w:cs="Arial"/>
          <w:b/>
          <w:bCs/>
          <w:i/>
          <w:iCs/>
          <w:sz w:val="22"/>
          <w:szCs w:val="22"/>
        </w:rPr>
        <w:t>Gestión del conocimiento</w:t>
      </w:r>
    </w:p>
    <w:p w14:paraId="1C481DF8" w14:textId="77777777" w:rsidR="00C878C2" w:rsidRPr="00BA0BA6" w:rsidRDefault="00C878C2" w:rsidP="00BA0BA6">
      <w:pPr>
        <w:ind w:left="708"/>
        <w:rPr>
          <w:rFonts w:cs="Arial"/>
          <w:b/>
          <w:bCs/>
          <w:sz w:val="22"/>
          <w:szCs w:val="22"/>
        </w:rPr>
      </w:pPr>
    </w:p>
    <w:p w14:paraId="15B27509" w14:textId="3CAA136C" w:rsidR="00C878C2" w:rsidRPr="00BA0BA6" w:rsidRDefault="2DA53791" w:rsidP="0B4E8F82">
      <w:pPr>
        <w:pStyle w:val="Prrafodelista"/>
        <w:numPr>
          <w:ilvl w:val="0"/>
          <w:numId w:val="2"/>
        </w:numPr>
        <w:rPr>
          <w:rFonts w:cs="Arial"/>
          <w:color w:val="auto"/>
          <w:sz w:val="22"/>
          <w:szCs w:val="22"/>
          <w:lang w:val="es-ES"/>
        </w:rPr>
      </w:pPr>
      <w:r w:rsidRPr="00BA0BA6">
        <w:rPr>
          <w:rFonts w:cs="Arial"/>
          <w:b/>
          <w:bCs/>
          <w:color w:val="auto"/>
          <w:sz w:val="22"/>
          <w:szCs w:val="22"/>
          <w:shd w:val="clear" w:color="auto" w:fill="FFFFFF"/>
        </w:rPr>
        <w:t>5</w:t>
      </w:r>
      <w:r w:rsidRPr="00BA0BA6">
        <w:rPr>
          <w:rFonts w:cs="Arial"/>
          <w:color w:val="auto"/>
          <w:sz w:val="22"/>
          <w:szCs w:val="22"/>
          <w:shd w:val="clear" w:color="auto" w:fill="FFFFFF"/>
        </w:rPr>
        <w:t xml:space="preserve"> </w:t>
      </w:r>
      <w:r w:rsidRPr="0B4E8F82">
        <w:rPr>
          <w:rFonts w:cs="Arial"/>
          <w:b/>
          <w:bCs/>
          <w:color w:val="auto"/>
          <w:sz w:val="22"/>
          <w:szCs w:val="22"/>
          <w:shd w:val="clear" w:color="auto" w:fill="FFFFFF"/>
        </w:rPr>
        <w:t>Master Class</w:t>
      </w:r>
      <w:r w:rsidRPr="00BA0BA6">
        <w:rPr>
          <w:rFonts w:cs="Arial"/>
          <w:color w:val="auto"/>
          <w:sz w:val="22"/>
          <w:szCs w:val="22"/>
          <w:shd w:val="clear" w:color="auto" w:fill="FFFFFF"/>
        </w:rPr>
        <w:t xml:space="preserve"> certificad</w:t>
      </w:r>
      <w:r w:rsidR="3B1AA8B2" w:rsidRPr="00BA0BA6">
        <w:rPr>
          <w:rFonts w:cs="Arial"/>
          <w:color w:val="auto"/>
          <w:sz w:val="22"/>
          <w:szCs w:val="22"/>
          <w:shd w:val="clear" w:color="auto" w:fill="FFFFFF"/>
        </w:rPr>
        <w:t>a</w:t>
      </w:r>
      <w:r w:rsidRPr="00BA0BA6">
        <w:rPr>
          <w:rFonts w:cs="Arial"/>
          <w:color w:val="auto"/>
          <w:sz w:val="22"/>
          <w:szCs w:val="22"/>
          <w:shd w:val="clear" w:color="auto" w:fill="FFFFFF"/>
        </w:rPr>
        <w:t xml:space="preserve">s sobre Rescate </w:t>
      </w:r>
      <w:r w:rsidR="6504C4DD" w:rsidRPr="00BA0BA6">
        <w:rPr>
          <w:rFonts w:cs="Arial"/>
          <w:color w:val="auto"/>
          <w:sz w:val="22"/>
          <w:szCs w:val="22"/>
          <w:shd w:val="clear" w:color="auto" w:fill="FFFFFF"/>
        </w:rPr>
        <w:t>t</w:t>
      </w:r>
      <w:r w:rsidRPr="00BA0BA6">
        <w:rPr>
          <w:rFonts w:cs="Arial"/>
          <w:color w:val="auto"/>
          <w:sz w:val="22"/>
          <w:szCs w:val="22"/>
          <w:shd w:val="clear" w:color="auto" w:fill="FFFFFF"/>
        </w:rPr>
        <w:t xml:space="preserve">écnico, Aseguramiento de Aguas, Incendios Forestales, Materiales Peligrosos y Seguridad Humana y Protección contra incendios. Con participación de </w:t>
      </w:r>
      <w:r w:rsidRPr="0B4E8F82">
        <w:rPr>
          <w:rFonts w:cs="Arial"/>
          <w:b/>
          <w:bCs/>
          <w:color w:val="auto"/>
          <w:sz w:val="22"/>
          <w:szCs w:val="22"/>
          <w:shd w:val="clear" w:color="auto" w:fill="FFFFFF"/>
        </w:rPr>
        <w:t xml:space="preserve">11 </w:t>
      </w:r>
      <w:r w:rsidRPr="00BA0BA6">
        <w:rPr>
          <w:rFonts w:cs="Arial"/>
          <w:color w:val="auto"/>
          <w:sz w:val="22"/>
          <w:szCs w:val="22"/>
          <w:shd w:val="clear" w:color="auto" w:fill="FFFFFF"/>
        </w:rPr>
        <w:t xml:space="preserve">expertos internacionales y </w:t>
      </w:r>
      <w:r w:rsidRPr="0B4E8F82">
        <w:rPr>
          <w:rFonts w:cs="Arial"/>
          <w:b/>
          <w:bCs/>
          <w:color w:val="auto"/>
          <w:sz w:val="22"/>
          <w:szCs w:val="22"/>
          <w:shd w:val="clear" w:color="auto" w:fill="FFFFFF"/>
        </w:rPr>
        <w:t>17</w:t>
      </w:r>
      <w:r w:rsidRPr="00BA0BA6">
        <w:rPr>
          <w:rFonts w:cs="Arial"/>
          <w:color w:val="auto"/>
          <w:sz w:val="22"/>
          <w:szCs w:val="22"/>
          <w:shd w:val="clear" w:color="auto" w:fill="FFFFFF"/>
        </w:rPr>
        <w:t xml:space="preserve"> expertos nacionales, de organizaciones como ALAREV,</w:t>
      </w:r>
      <w:r w:rsidR="254A1E28" w:rsidRPr="00BA0BA6">
        <w:rPr>
          <w:rFonts w:cs="Arial"/>
          <w:color w:val="auto"/>
          <w:sz w:val="22"/>
          <w:szCs w:val="22"/>
          <w:shd w:val="clear" w:color="auto" w:fill="FFFFFF"/>
        </w:rPr>
        <w:t xml:space="preserve"> la</w:t>
      </w:r>
      <w:r w:rsidRPr="00BA0BA6">
        <w:rPr>
          <w:rFonts w:cs="Arial"/>
          <w:color w:val="auto"/>
          <w:sz w:val="22"/>
          <w:szCs w:val="22"/>
          <w:shd w:val="clear" w:color="auto" w:fill="FFFFFF"/>
        </w:rPr>
        <w:t xml:space="preserve"> Escuela de Bomberos de Francia, Bomberos Houston y </w:t>
      </w:r>
      <w:r w:rsidRPr="0B4E8F82">
        <w:rPr>
          <w:rFonts w:cs="Arial"/>
          <w:color w:val="auto"/>
          <w:sz w:val="22"/>
          <w:szCs w:val="22"/>
          <w:lang w:val="es-ES"/>
        </w:rPr>
        <w:t xml:space="preserve">Fundación Universitaria de Ciencias de la Salud, Bomberos Aeronáuticos y Cuerpo Oficial de Bomberos de Bogotá. Personas conectadas por sesión </w:t>
      </w:r>
      <w:r w:rsidRPr="00BA0BA6">
        <w:rPr>
          <w:rFonts w:cs="Arial"/>
          <w:b/>
          <w:bCs/>
          <w:color w:val="auto"/>
          <w:sz w:val="22"/>
          <w:szCs w:val="22"/>
          <w:lang w:val="es-ES"/>
        </w:rPr>
        <w:t xml:space="preserve">350 </w:t>
      </w:r>
      <w:r w:rsidR="7EA2DFB8" w:rsidRPr="0B4E8F82">
        <w:rPr>
          <w:rFonts w:cs="Arial"/>
          <w:color w:val="auto"/>
          <w:sz w:val="22"/>
          <w:szCs w:val="22"/>
          <w:lang w:val="es-ES"/>
        </w:rPr>
        <w:t xml:space="preserve">aproximadamente </w:t>
      </w:r>
      <w:r w:rsidRPr="0B4E8F82">
        <w:rPr>
          <w:rFonts w:cs="Arial"/>
          <w:color w:val="auto"/>
          <w:sz w:val="22"/>
          <w:szCs w:val="22"/>
          <w:lang w:val="es-ES"/>
        </w:rPr>
        <w:t xml:space="preserve">de países como México, Argentina, Perú, Chile, Venezuela, Ecuador y Colombia. </w:t>
      </w:r>
    </w:p>
    <w:p w14:paraId="7A4087BF" w14:textId="77777777" w:rsidR="00C878C2" w:rsidRPr="00BA0BA6" w:rsidRDefault="00C878C2" w:rsidP="00BA0BA6">
      <w:pPr>
        <w:pStyle w:val="Prrafodelista"/>
        <w:ind w:left="1440"/>
        <w:rPr>
          <w:rFonts w:cs="Arial"/>
          <w:bCs/>
          <w:color w:val="auto"/>
          <w:sz w:val="22"/>
          <w:szCs w:val="22"/>
          <w:lang w:val="es-ES"/>
        </w:rPr>
      </w:pPr>
    </w:p>
    <w:p w14:paraId="18A4B468" w14:textId="77777777" w:rsidR="00C878C2" w:rsidRPr="00BA0BA6" w:rsidRDefault="00C878C2" w:rsidP="00BA0BA6">
      <w:pPr>
        <w:pStyle w:val="Prrafodelista"/>
        <w:numPr>
          <w:ilvl w:val="0"/>
          <w:numId w:val="2"/>
        </w:numPr>
        <w:rPr>
          <w:rFonts w:cs="Arial"/>
          <w:bCs/>
          <w:color w:val="auto"/>
          <w:sz w:val="22"/>
          <w:szCs w:val="22"/>
          <w:lang w:val="es-ES"/>
        </w:rPr>
      </w:pPr>
      <w:r w:rsidRPr="00BA0BA6">
        <w:rPr>
          <w:rFonts w:cs="Arial"/>
          <w:b/>
          <w:color w:val="auto"/>
          <w:sz w:val="22"/>
          <w:szCs w:val="22"/>
          <w:shd w:val="clear" w:color="auto" w:fill="FFFFFF"/>
        </w:rPr>
        <w:t>132</w:t>
      </w:r>
      <w:r w:rsidRPr="00BA0BA6">
        <w:rPr>
          <w:rFonts w:cs="Arial"/>
          <w:color w:val="auto"/>
          <w:sz w:val="22"/>
          <w:szCs w:val="22"/>
          <w:shd w:val="clear" w:color="auto" w:fill="FFFFFF"/>
        </w:rPr>
        <w:t xml:space="preserve"> cupos para el Diplomado Virtual Política Pública de Gestión de Riesgo del desastre – ESAP.</w:t>
      </w:r>
    </w:p>
    <w:p w14:paraId="01A9C3BD" w14:textId="77777777" w:rsidR="00C878C2" w:rsidRPr="00BA0BA6" w:rsidRDefault="00C878C2" w:rsidP="00BA0BA6">
      <w:pPr>
        <w:pStyle w:val="Prrafodelista"/>
        <w:rPr>
          <w:rFonts w:cs="Arial"/>
          <w:b/>
          <w:color w:val="auto"/>
          <w:sz w:val="22"/>
          <w:szCs w:val="22"/>
          <w:shd w:val="clear" w:color="auto" w:fill="FFFFFF"/>
        </w:rPr>
      </w:pPr>
    </w:p>
    <w:p w14:paraId="68C6E7D9" w14:textId="3D9E01E3" w:rsidR="00C878C2" w:rsidRPr="00BA0BA6" w:rsidRDefault="2DA53791" w:rsidP="00BA0BA6">
      <w:pPr>
        <w:pStyle w:val="Prrafodelista"/>
        <w:numPr>
          <w:ilvl w:val="0"/>
          <w:numId w:val="2"/>
        </w:numPr>
        <w:rPr>
          <w:rFonts w:cs="Arial"/>
          <w:color w:val="auto"/>
          <w:sz w:val="22"/>
          <w:szCs w:val="22"/>
          <w:shd w:val="clear" w:color="auto" w:fill="FFFFFF"/>
        </w:rPr>
      </w:pPr>
      <w:r w:rsidRPr="0B4E8F82">
        <w:rPr>
          <w:rFonts w:cs="Arial"/>
          <w:b/>
          <w:bCs/>
          <w:color w:val="auto"/>
          <w:sz w:val="22"/>
          <w:szCs w:val="22"/>
          <w:shd w:val="clear" w:color="auto" w:fill="FFFFFF"/>
        </w:rPr>
        <w:t xml:space="preserve">30 </w:t>
      </w:r>
      <w:r w:rsidRPr="00BA0BA6">
        <w:rPr>
          <w:rFonts w:cs="Arial"/>
          <w:color w:val="auto"/>
          <w:sz w:val="22"/>
          <w:szCs w:val="22"/>
          <w:shd w:val="clear" w:color="auto" w:fill="FFFFFF"/>
        </w:rPr>
        <w:t xml:space="preserve">cupos al </w:t>
      </w:r>
      <w:r w:rsidR="24DC3724" w:rsidRPr="00BA0BA6">
        <w:rPr>
          <w:rFonts w:cs="Arial"/>
          <w:color w:val="auto"/>
          <w:sz w:val="22"/>
          <w:szCs w:val="22"/>
          <w:shd w:val="clear" w:color="auto" w:fill="FFFFFF"/>
        </w:rPr>
        <w:t>D</w:t>
      </w:r>
      <w:r w:rsidRPr="00BA0BA6">
        <w:rPr>
          <w:rFonts w:cs="Arial"/>
          <w:color w:val="auto"/>
          <w:sz w:val="22"/>
          <w:szCs w:val="22"/>
          <w:shd w:val="clear" w:color="auto" w:fill="FFFFFF"/>
        </w:rPr>
        <w:t xml:space="preserve">iplomado en Innovación </w:t>
      </w:r>
      <w:r w:rsidR="1A748D82" w:rsidRPr="00BA0BA6">
        <w:rPr>
          <w:rFonts w:cs="Arial"/>
          <w:color w:val="auto"/>
          <w:sz w:val="22"/>
          <w:szCs w:val="22"/>
          <w:shd w:val="clear" w:color="auto" w:fill="FFFFFF"/>
        </w:rPr>
        <w:t>p</w:t>
      </w:r>
      <w:r w:rsidRPr="00BA0BA6">
        <w:rPr>
          <w:rFonts w:cs="Arial"/>
          <w:color w:val="auto"/>
          <w:sz w:val="22"/>
          <w:szCs w:val="22"/>
          <w:shd w:val="clear" w:color="auto" w:fill="FFFFFF"/>
        </w:rPr>
        <w:t xml:space="preserve">ara </w:t>
      </w:r>
      <w:r w:rsidR="31613D16" w:rsidRPr="00BA0BA6">
        <w:rPr>
          <w:rFonts w:cs="Arial"/>
          <w:color w:val="auto"/>
          <w:sz w:val="22"/>
          <w:szCs w:val="22"/>
          <w:shd w:val="clear" w:color="auto" w:fill="FFFFFF"/>
        </w:rPr>
        <w:t>e</w:t>
      </w:r>
      <w:r w:rsidRPr="00BA0BA6">
        <w:rPr>
          <w:rFonts w:cs="Arial"/>
          <w:color w:val="auto"/>
          <w:sz w:val="22"/>
          <w:szCs w:val="22"/>
          <w:shd w:val="clear" w:color="auto" w:fill="FFFFFF"/>
        </w:rPr>
        <w:t xml:space="preserve">l Cambio Climático </w:t>
      </w:r>
      <w:r w:rsidR="2525F9A0" w:rsidRPr="00BA0BA6">
        <w:rPr>
          <w:rFonts w:cs="Arial"/>
          <w:color w:val="auto"/>
          <w:sz w:val="22"/>
          <w:szCs w:val="22"/>
          <w:shd w:val="clear" w:color="auto" w:fill="FFFFFF"/>
        </w:rPr>
        <w:t>y</w:t>
      </w:r>
      <w:r w:rsidRPr="00BA0BA6">
        <w:rPr>
          <w:rFonts w:cs="Arial"/>
          <w:color w:val="auto"/>
          <w:sz w:val="22"/>
          <w:szCs w:val="22"/>
          <w:shd w:val="clear" w:color="auto" w:fill="FFFFFF"/>
        </w:rPr>
        <w:t xml:space="preserve"> </w:t>
      </w:r>
      <w:r w:rsidR="413B56E1" w:rsidRPr="00BA0BA6">
        <w:rPr>
          <w:rFonts w:cs="Arial"/>
          <w:color w:val="auto"/>
          <w:sz w:val="22"/>
          <w:szCs w:val="22"/>
          <w:shd w:val="clear" w:color="auto" w:fill="FFFFFF"/>
        </w:rPr>
        <w:t>l</w:t>
      </w:r>
      <w:r w:rsidRPr="00BA0BA6">
        <w:rPr>
          <w:rFonts w:cs="Arial"/>
          <w:color w:val="auto"/>
          <w:sz w:val="22"/>
          <w:szCs w:val="22"/>
          <w:shd w:val="clear" w:color="auto" w:fill="FFFFFF"/>
        </w:rPr>
        <w:t xml:space="preserve">a Sostenibilidad- Universidad de Ibagué y Min. Ambiente. </w:t>
      </w:r>
    </w:p>
    <w:p w14:paraId="31B966E5" w14:textId="77777777" w:rsidR="00C878C2" w:rsidRPr="00BA0BA6" w:rsidRDefault="00C878C2" w:rsidP="00BA0BA6">
      <w:pPr>
        <w:pStyle w:val="Prrafodelista"/>
        <w:rPr>
          <w:rFonts w:cs="Arial"/>
          <w:b/>
          <w:color w:val="auto"/>
          <w:sz w:val="22"/>
          <w:szCs w:val="22"/>
          <w:shd w:val="clear" w:color="auto" w:fill="FFFFFF"/>
        </w:rPr>
      </w:pPr>
    </w:p>
    <w:p w14:paraId="30AD362F" w14:textId="77777777" w:rsidR="00C878C2" w:rsidRPr="00BA0BA6" w:rsidRDefault="00C878C2" w:rsidP="00BA0BA6">
      <w:pPr>
        <w:pStyle w:val="Prrafodelista"/>
        <w:numPr>
          <w:ilvl w:val="0"/>
          <w:numId w:val="2"/>
        </w:numPr>
        <w:rPr>
          <w:rFonts w:cs="Arial"/>
          <w:color w:val="auto"/>
          <w:sz w:val="22"/>
          <w:szCs w:val="22"/>
          <w:shd w:val="clear" w:color="auto" w:fill="FFFFFF"/>
        </w:rPr>
      </w:pPr>
      <w:r w:rsidRPr="00BA0BA6">
        <w:rPr>
          <w:rFonts w:cs="Arial"/>
          <w:b/>
          <w:color w:val="auto"/>
          <w:sz w:val="22"/>
          <w:szCs w:val="22"/>
          <w:shd w:val="clear" w:color="auto" w:fill="FFFFFF"/>
        </w:rPr>
        <w:t>100</w:t>
      </w:r>
      <w:r w:rsidRPr="00BA0BA6">
        <w:rPr>
          <w:rFonts w:cs="Arial"/>
          <w:color w:val="auto"/>
          <w:sz w:val="22"/>
          <w:szCs w:val="22"/>
          <w:shd w:val="clear" w:color="auto" w:fill="FFFFFF"/>
        </w:rPr>
        <w:t xml:space="preserve"> cupos Técnico Básico en Gestión Integral del Riesgo- CENDPRED México. </w:t>
      </w:r>
    </w:p>
    <w:p w14:paraId="00047E7F" w14:textId="77777777" w:rsidR="00C878C2" w:rsidRPr="00BA0BA6" w:rsidRDefault="00C878C2" w:rsidP="00BA0BA6">
      <w:pPr>
        <w:pStyle w:val="Prrafodelista"/>
        <w:rPr>
          <w:rFonts w:cs="Arial"/>
          <w:b/>
          <w:color w:val="auto"/>
          <w:sz w:val="22"/>
          <w:szCs w:val="22"/>
          <w:shd w:val="clear" w:color="auto" w:fill="FFFFFF"/>
        </w:rPr>
      </w:pPr>
    </w:p>
    <w:p w14:paraId="4775844F" w14:textId="6387FDFD" w:rsidR="00C878C2" w:rsidRPr="00BA0BA6" w:rsidRDefault="2DA53791" w:rsidP="00BA0BA6">
      <w:pPr>
        <w:pStyle w:val="Prrafodelista"/>
        <w:numPr>
          <w:ilvl w:val="0"/>
          <w:numId w:val="2"/>
        </w:numPr>
        <w:rPr>
          <w:rFonts w:cs="Arial"/>
          <w:color w:val="auto"/>
          <w:sz w:val="22"/>
          <w:szCs w:val="22"/>
          <w:shd w:val="clear" w:color="auto" w:fill="FFFFFF"/>
        </w:rPr>
      </w:pPr>
      <w:r w:rsidRPr="0B4E8F82">
        <w:rPr>
          <w:rFonts w:cs="Arial"/>
          <w:b/>
          <w:bCs/>
          <w:color w:val="auto"/>
          <w:sz w:val="22"/>
          <w:szCs w:val="22"/>
          <w:shd w:val="clear" w:color="auto" w:fill="FFFFFF"/>
        </w:rPr>
        <w:t>2</w:t>
      </w:r>
      <w:r w:rsidRPr="00BA0BA6">
        <w:rPr>
          <w:rFonts w:cs="Arial"/>
          <w:color w:val="auto"/>
          <w:sz w:val="22"/>
          <w:szCs w:val="22"/>
          <w:shd w:val="clear" w:color="auto" w:fill="FFFFFF"/>
        </w:rPr>
        <w:t xml:space="preserve"> becas para el </w:t>
      </w:r>
      <w:r w:rsidRPr="0B4E8F82">
        <w:rPr>
          <w:rFonts w:cs="Arial"/>
          <w:color w:val="auto"/>
          <w:sz w:val="22"/>
          <w:szCs w:val="22"/>
          <w:shd w:val="clear" w:color="auto" w:fill="FFFFFF"/>
        </w:rPr>
        <w:t xml:space="preserve">Diplomado Acciones </w:t>
      </w:r>
      <w:r w:rsidR="407DBB39" w:rsidRPr="0B4E8F82">
        <w:rPr>
          <w:rFonts w:cs="Arial"/>
          <w:color w:val="auto"/>
          <w:sz w:val="22"/>
          <w:szCs w:val="22"/>
          <w:shd w:val="clear" w:color="auto" w:fill="FFFFFF"/>
        </w:rPr>
        <w:t>S</w:t>
      </w:r>
      <w:r w:rsidRPr="0B4E8F82">
        <w:rPr>
          <w:rFonts w:cs="Arial"/>
          <w:color w:val="auto"/>
          <w:sz w:val="22"/>
          <w:szCs w:val="22"/>
          <w:shd w:val="clear" w:color="auto" w:fill="FFFFFF"/>
        </w:rPr>
        <w:t xml:space="preserve">ostenibles para trasformar el mundo otorgadas por la </w:t>
      </w:r>
      <w:r w:rsidRPr="00BA0BA6">
        <w:rPr>
          <w:rFonts w:cs="Arial"/>
          <w:b/>
          <w:bCs/>
          <w:color w:val="auto"/>
          <w:sz w:val="22"/>
          <w:szCs w:val="22"/>
          <w:shd w:val="clear" w:color="auto" w:fill="FFFFFF"/>
        </w:rPr>
        <w:t xml:space="preserve">Universidad EAN. </w:t>
      </w:r>
    </w:p>
    <w:p w14:paraId="0261B10F" w14:textId="77777777" w:rsidR="00C878C2" w:rsidRPr="00BA0BA6" w:rsidRDefault="00C878C2" w:rsidP="00BA0BA6">
      <w:pPr>
        <w:pStyle w:val="Prrafodelista"/>
        <w:rPr>
          <w:rFonts w:cs="Arial"/>
          <w:b/>
          <w:color w:val="auto"/>
          <w:sz w:val="22"/>
          <w:szCs w:val="22"/>
          <w:shd w:val="clear" w:color="auto" w:fill="FFFFFF"/>
        </w:rPr>
      </w:pPr>
    </w:p>
    <w:p w14:paraId="180A30F0" w14:textId="2EC99929" w:rsidR="00C878C2" w:rsidRPr="00BA0BA6" w:rsidRDefault="2DA53791" w:rsidP="00BA0BA6">
      <w:pPr>
        <w:pStyle w:val="Prrafodelista"/>
        <w:numPr>
          <w:ilvl w:val="0"/>
          <w:numId w:val="2"/>
        </w:numPr>
        <w:rPr>
          <w:rFonts w:cs="Arial"/>
          <w:color w:val="auto"/>
          <w:sz w:val="22"/>
          <w:szCs w:val="22"/>
          <w:shd w:val="clear" w:color="auto" w:fill="FFFFFF"/>
        </w:rPr>
      </w:pPr>
      <w:r w:rsidRPr="0B4E8F82">
        <w:rPr>
          <w:rFonts w:cs="Arial"/>
          <w:b/>
          <w:bCs/>
          <w:color w:val="auto"/>
          <w:sz w:val="22"/>
          <w:szCs w:val="22"/>
          <w:shd w:val="clear" w:color="auto" w:fill="FFFFFF"/>
        </w:rPr>
        <w:t>1</w:t>
      </w:r>
      <w:r w:rsidRPr="00BA0BA6">
        <w:rPr>
          <w:rFonts w:cs="Arial"/>
          <w:color w:val="auto"/>
          <w:sz w:val="22"/>
          <w:szCs w:val="22"/>
          <w:shd w:val="clear" w:color="auto" w:fill="FFFFFF"/>
        </w:rPr>
        <w:t xml:space="preserve"> </w:t>
      </w:r>
      <w:r w:rsidR="71CE1833" w:rsidRPr="00BA0BA6">
        <w:rPr>
          <w:rFonts w:cs="Arial"/>
          <w:color w:val="auto"/>
          <w:sz w:val="22"/>
          <w:szCs w:val="22"/>
          <w:shd w:val="clear" w:color="auto" w:fill="FFFFFF"/>
        </w:rPr>
        <w:t>conversatorio</w:t>
      </w:r>
      <w:r w:rsidRPr="00BA0BA6">
        <w:rPr>
          <w:rFonts w:cs="Arial"/>
          <w:color w:val="auto"/>
          <w:sz w:val="22"/>
          <w:szCs w:val="22"/>
          <w:shd w:val="clear" w:color="auto" w:fill="FFFFFF"/>
        </w:rPr>
        <w:t xml:space="preserve"> sobre incendios forestales con </w:t>
      </w:r>
      <w:r w:rsidRPr="0B4E8F82">
        <w:rPr>
          <w:rFonts w:cs="Arial"/>
          <w:i/>
          <w:iCs/>
          <w:color w:val="auto"/>
          <w:sz w:val="22"/>
          <w:szCs w:val="22"/>
          <w:shd w:val="clear" w:color="auto" w:fill="FFFFFF"/>
        </w:rPr>
        <w:t>CALIFORNIA FIRE</w:t>
      </w:r>
      <w:r w:rsidRPr="00BA0BA6">
        <w:rPr>
          <w:rFonts w:cs="Arial"/>
          <w:color w:val="auto"/>
          <w:sz w:val="22"/>
          <w:szCs w:val="22"/>
          <w:shd w:val="clear" w:color="auto" w:fill="FFFFFF"/>
        </w:rPr>
        <w:t xml:space="preserve"> en cabeza de Thom Porter y </w:t>
      </w:r>
      <w:r w:rsidR="404EF3D5" w:rsidRPr="00BA0BA6">
        <w:rPr>
          <w:rFonts w:cs="Arial"/>
          <w:color w:val="auto"/>
          <w:sz w:val="22"/>
          <w:szCs w:val="22"/>
          <w:shd w:val="clear" w:color="auto" w:fill="FFFFFF"/>
        </w:rPr>
        <w:t>c</w:t>
      </w:r>
      <w:r w:rsidRPr="00BA0BA6">
        <w:rPr>
          <w:rFonts w:cs="Arial"/>
          <w:color w:val="auto"/>
          <w:sz w:val="22"/>
          <w:szCs w:val="22"/>
          <w:shd w:val="clear" w:color="auto" w:fill="FFFFFF"/>
        </w:rPr>
        <w:t>on la participación de Secretaría de Ambiente</w:t>
      </w:r>
    </w:p>
    <w:p w14:paraId="5A0415CB" w14:textId="77777777" w:rsidR="00C878C2" w:rsidRPr="00BA0BA6" w:rsidRDefault="00C878C2" w:rsidP="00BA0BA6">
      <w:pPr>
        <w:pStyle w:val="Prrafodelista"/>
        <w:rPr>
          <w:rFonts w:cs="Arial"/>
          <w:color w:val="auto"/>
          <w:sz w:val="22"/>
          <w:szCs w:val="22"/>
        </w:rPr>
      </w:pPr>
    </w:p>
    <w:p w14:paraId="69C4E5D5" w14:textId="1A764536" w:rsidR="00C878C2" w:rsidRPr="00BA0BA6" w:rsidRDefault="2DA53791" w:rsidP="0B4E8F82">
      <w:pPr>
        <w:pStyle w:val="Prrafodelista"/>
        <w:numPr>
          <w:ilvl w:val="0"/>
          <w:numId w:val="2"/>
        </w:numPr>
        <w:shd w:val="clear" w:color="auto" w:fill="FFFFFF" w:themeFill="background1"/>
        <w:textAlignment w:val="baseline"/>
        <w:rPr>
          <w:rFonts w:cs="Arial"/>
          <w:color w:val="auto"/>
          <w:sz w:val="22"/>
          <w:szCs w:val="22"/>
        </w:rPr>
      </w:pPr>
      <w:r w:rsidRPr="0B4E8F82">
        <w:rPr>
          <w:rFonts w:cs="Arial"/>
          <w:color w:val="auto"/>
          <w:sz w:val="22"/>
          <w:szCs w:val="22"/>
        </w:rPr>
        <w:t>En coordinación con la Subdirección de Gestión del</w:t>
      </w:r>
      <w:r w:rsidRPr="0B4E8F82">
        <w:rPr>
          <w:rFonts w:cs="Arial"/>
          <w:b/>
          <w:bCs/>
          <w:color w:val="auto"/>
          <w:sz w:val="22"/>
          <w:szCs w:val="22"/>
        </w:rPr>
        <w:t xml:space="preserve"> </w:t>
      </w:r>
      <w:r w:rsidRPr="0B4E8F82">
        <w:rPr>
          <w:rFonts w:cs="Arial"/>
          <w:color w:val="auto"/>
          <w:sz w:val="22"/>
          <w:szCs w:val="22"/>
        </w:rPr>
        <w:t>Riesgo</w:t>
      </w:r>
      <w:r w:rsidR="70AF710D" w:rsidRPr="0B4E8F82">
        <w:rPr>
          <w:rFonts w:cs="Arial"/>
          <w:color w:val="auto"/>
          <w:sz w:val="22"/>
          <w:szCs w:val="22"/>
        </w:rPr>
        <w:t xml:space="preserve"> se publicaron</w:t>
      </w:r>
      <w:r w:rsidRPr="0B4E8F82">
        <w:rPr>
          <w:rFonts w:cs="Arial"/>
          <w:b/>
          <w:bCs/>
          <w:color w:val="auto"/>
          <w:sz w:val="22"/>
          <w:szCs w:val="22"/>
        </w:rPr>
        <w:t xml:space="preserve"> 10</w:t>
      </w:r>
      <w:r w:rsidRPr="0B4E8F82">
        <w:rPr>
          <w:rFonts w:cs="Arial"/>
          <w:color w:val="auto"/>
          <w:sz w:val="22"/>
          <w:szCs w:val="22"/>
        </w:rPr>
        <w:t xml:space="preserve"> artículos en </w:t>
      </w:r>
      <w:r w:rsidRPr="0B4E8F82">
        <w:rPr>
          <w:rFonts w:cs="Arial"/>
          <w:b/>
          <w:bCs/>
          <w:color w:val="auto"/>
          <w:sz w:val="22"/>
          <w:szCs w:val="22"/>
        </w:rPr>
        <w:t xml:space="preserve">5 </w:t>
      </w:r>
      <w:r w:rsidRPr="0B4E8F82">
        <w:rPr>
          <w:rFonts w:cs="Arial"/>
          <w:color w:val="auto"/>
          <w:sz w:val="22"/>
          <w:szCs w:val="22"/>
        </w:rPr>
        <w:t>revistas especializadas de Colombia, México y España</w:t>
      </w:r>
      <w:r w:rsidRPr="0B4E8F82">
        <w:rPr>
          <w:rFonts w:cs="Arial"/>
          <w:i/>
          <w:iCs/>
          <w:color w:val="auto"/>
          <w:sz w:val="22"/>
          <w:szCs w:val="22"/>
        </w:rPr>
        <w:t xml:space="preserve">. </w:t>
      </w:r>
      <w:r w:rsidRPr="0B4E8F82">
        <w:rPr>
          <w:rFonts w:cs="Arial"/>
          <w:color w:val="auto"/>
          <w:sz w:val="22"/>
          <w:szCs w:val="22"/>
        </w:rPr>
        <w:t xml:space="preserve">Revista Servicios de Emergencia, Revista Seguridad en América, Revista KPN Colombia, Revistas Consejo Colombiano de Seguridad y Revista APROCOF. </w:t>
      </w:r>
    </w:p>
    <w:p w14:paraId="41B21B75" w14:textId="77777777" w:rsidR="00C878C2" w:rsidRPr="00BA0BA6" w:rsidRDefault="00C878C2" w:rsidP="00BA0BA6">
      <w:pPr>
        <w:pStyle w:val="Prrafodelista"/>
        <w:ind w:left="1440"/>
        <w:rPr>
          <w:rFonts w:cs="Arial"/>
          <w:color w:val="auto"/>
          <w:sz w:val="22"/>
          <w:szCs w:val="22"/>
        </w:rPr>
      </w:pPr>
    </w:p>
    <w:p w14:paraId="68D433BD" w14:textId="77777777" w:rsidR="00C878C2" w:rsidRPr="00BA0BA6" w:rsidRDefault="2DA53791" w:rsidP="0B4E8F82">
      <w:pPr>
        <w:rPr>
          <w:rFonts w:cs="Arial"/>
          <w:b/>
          <w:bCs/>
          <w:i/>
          <w:iCs/>
          <w:color w:val="auto"/>
          <w:sz w:val="22"/>
          <w:szCs w:val="22"/>
        </w:rPr>
      </w:pPr>
      <w:r w:rsidRPr="0B4E8F82">
        <w:rPr>
          <w:rFonts w:cs="Arial"/>
          <w:b/>
          <w:bCs/>
          <w:i/>
          <w:iCs/>
          <w:color w:val="auto"/>
          <w:sz w:val="22"/>
          <w:szCs w:val="22"/>
        </w:rPr>
        <w:t xml:space="preserve">Participación en escenarios </w:t>
      </w:r>
    </w:p>
    <w:p w14:paraId="2FD1CA81" w14:textId="77777777" w:rsidR="00C878C2" w:rsidRPr="00BA0BA6" w:rsidRDefault="00C878C2" w:rsidP="00BA0BA6">
      <w:pPr>
        <w:rPr>
          <w:rFonts w:cs="Arial"/>
          <w:color w:val="auto"/>
          <w:sz w:val="22"/>
          <w:szCs w:val="22"/>
        </w:rPr>
      </w:pPr>
    </w:p>
    <w:p w14:paraId="1E527F79" w14:textId="77777777" w:rsidR="00C878C2" w:rsidRPr="00BA0BA6" w:rsidRDefault="00C878C2" w:rsidP="00BA0BA6">
      <w:pPr>
        <w:rPr>
          <w:rFonts w:cs="Arial"/>
          <w:color w:val="auto"/>
          <w:sz w:val="22"/>
          <w:szCs w:val="22"/>
        </w:rPr>
      </w:pPr>
      <w:r w:rsidRPr="00BA0BA6">
        <w:rPr>
          <w:rFonts w:cs="Arial"/>
          <w:color w:val="auto"/>
          <w:sz w:val="22"/>
          <w:szCs w:val="22"/>
        </w:rPr>
        <w:t>Nacionales</w:t>
      </w:r>
    </w:p>
    <w:p w14:paraId="5DF0F8CE" w14:textId="594758D1" w:rsidR="00C878C2" w:rsidRPr="00BA0BA6" w:rsidRDefault="2DA53791" w:rsidP="00BA0BA6">
      <w:pPr>
        <w:pStyle w:val="Prrafodelista"/>
        <w:numPr>
          <w:ilvl w:val="0"/>
          <w:numId w:val="3"/>
        </w:numPr>
        <w:rPr>
          <w:rFonts w:cs="Arial"/>
          <w:color w:val="auto"/>
          <w:sz w:val="22"/>
          <w:szCs w:val="22"/>
        </w:rPr>
      </w:pPr>
      <w:r w:rsidRPr="0B4E8F82">
        <w:rPr>
          <w:rFonts w:cs="Arial"/>
          <w:color w:val="auto"/>
          <w:sz w:val="22"/>
          <w:szCs w:val="22"/>
        </w:rPr>
        <w:t xml:space="preserve">Participación en 2 campañas: </w:t>
      </w:r>
      <w:r w:rsidRPr="0B4E8F82">
        <w:rPr>
          <w:rFonts w:cs="Arial"/>
          <w:i/>
          <w:iCs/>
          <w:color w:val="auto"/>
          <w:sz w:val="22"/>
          <w:szCs w:val="22"/>
        </w:rPr>
        <w:t xml:space="preserve">Campaña Salvamos </w:t>
      </w:r>
      <w:r w:rsidR="0E31C394" w:rsidRPr="0B4E8F82">
        <w:rPr>
          <w:rFonts w:cs="Arial"/>
          <w:i/>
          <w:iCs/>
          <w:color w:val="auto"/>
          <w:sz w:val="22"/>
          <w:szCs w:val="22"/>
        </w:rPr>
        <w:t>V</w:t>
      </w:r>
      <w:r w:rsidRPr="0B4E8F82">
        <w:rPr>
          <w:rFonts w:cs="Arial"/>
          <w:i/>
          <w:iCs/>
          <w:color w:val="auto"/>
          <w:sz w:val="22"/>
          <w:szCs w:val="22"/>
        </w:rPr>
        <w:t xml:space="preserve">idas en las </w:t>
      </w:r>
      <w:r w:rsidR="709A66EE" w:rsidRPr="0B4E8F82">
        <w:rPr>
          <w:rFonts w:cs="Arial"/>
          <w:i/>
          <w:iCs/>
          <w:color w:val="auto"/>
          <w:sz w:val="22"/>
          <w:szCs w:val="22"/>
        </w:rPr>
        <w:t>V</w:t>
      </w:r>
      <w:r w:rsidRPr="0B4E8F82">
        <w:rPr>
          <w:rFonts w:cs="Arial"/>
          <w:i/>
          <w:iCs/>
          <w:color w:val="auto"/>
          <w:sz w:val="22"/>
          <w:szCs w:val="22"/>
        </w:rPr>
        <w:t xml:space="preserve">ías </w:t>
      </w:r>
      <w:r w:rsidRPr="0B4E8F82">
        <w:rPr>
          <w:rFonts w:cs="Arial"/>
          <w:color w:val="auto"/>
          <w:sz w:val="22"/>
          <w:szCs w:val="22"/>
        </w:rPr>
        <w:t xml:space="preserve">con la Agencia Nacional de Seguridad </w:t>
      </w:r>
      <w:r w:rsidR="7EA2DFB8" w:rsidRPr="0B4E8F82">
        <w:rPr>
          <w:rFonts w:cs="Arial"/>
          <w:color w:val="auto"/>
          <w:sz w:val="22"/>
          <w:szCs w:val="22"/>
        </w:rPr>
        <w:t>Vial y</w:t>
      </w:r>
      <w:r w:rsidRPr="0B4E8F82">
        <w:rPr>
          <w:rFonts w:cs="Arial"/>
          <w:color w:val="auto"/>
          <w:sz w:val="22"/>
          <w:szCs w:val="22"/>
        </w:rPr>
        <w:t xml:space="preserve"> </w:t>
      </w:r>
      <w:r w:rsidRPr="0B4E8F82">
        <w:rPr>
          <w:rFonts w:cs="Arial"/>
          <w:i/>
          <w:iCs/>
          <w:color w:val="auto"/>
          <w:sz w:val="22"/>
          <w:szCs w:val="22"/>
        </w:rPr>
        <w:t xml:space="preserve">Campaña No te </w:t>
      </w:r>
      <w:r w:rsidR="241161D5" w:rsidRPr="0B4E8F82">
        <w:rPr>
          <w:rFonts w:cs="Arial"/>
          <w:i/>
          <w:iCs/>
          <w:color w:val="auto"/>
          <w:sz w:val="22"/>
          <w:szCs w:val="22"/>
        </w:rPr>
        <w:t>E</w:t>
      </w:r>
      <w:r w:rsidRPr="0B4E8F82">
        <w:rPr>
          <w:rFonts w:cs="Arial"/>
          <w:i/>
          <w:iCs/>
          <w:color w:val="auto"/>
          <w:sz w:val="22"/>
          <w:szCs w:val="22"/>
        </w:rPr>
        <w:t xml:space="preserve">xponGAS </w:t>
      </w:r>
      <w:r w:rsidRPr="0B4E8F82">
        <w:rPr>
          <w:rFonts w:cs="Arial"/>
          <w:color w:val="auto"/>
          <w:sz w:val="22"/>
          <w:szCs w:val="22"/>
        </w:rPr>
        <w:t xml:space="preserve">con </w:t>
      </w:r>
      <w:r w:rsidR="7EA2DFB8" w:rsidRPr="0B4E8F82">
        <w:rPr>
          <w:rFonts w:cs="Arial"/>
          <w:color w:val="auto"/>
          <w:sz w:val="22"/>
          <w:szCs w:val="22"/>
        </w:rPr>
        <w:t>la Cámara</w:t>
      </w:r>
      <w:r w:rsidRPr="0B4E8F82">
        <w:rPr>
          <w:rFonts w:cs="Arial"/>
          <w:color w:val="auto"/>
          <w:sz w:val="22"/>
          <w:szCs w:val="22"/>
        </w:rPr>
        <w:t xml:space="preserve"> de </w:t>
      </w:r>
      <w:r w:rsidR="219CA6A2" w:rsidRPr="0B4E8F82">
        <w:rPr>
          <w:rFonts w:cs="Arial"/>
          <w:color w:val="auto"/>
          <w:sz w:val="22"/>
          <w:szCs w:val="22"/>
        </w:rPr>
        <w:t>G</w:t>
      </w:r>
      <w:r w:rsidRPr="0B4E8F82">
        <w:rPr>
          <w:rFonts w:cs="Arial"/>
          <w:color w:val="auto"/>
          <w:sz w:val="22"/>
          <w:szCs w:val="22"/>
        </w:rPr>
        <w:t xml:space="preserve">ases </w:t>
      </w:r>
      <w:r w:rsidR="40881583" w:rsidRPr="0B4E8F82">
        <w:rPr>
          <w:rFonts w:cs="Arial"/>
          <w:color w:val="auto"/>
          <w:sz w:val="22"/>
          <w:szCs w:val="22"/>
        </w:rPr>
        <w:t>M</w:t>
      </w:r>
      <w:r w:rsidRPr="0B4E8F82">
        <w:rPr>
          <w:rFonts w:cs="Arial"/>
          <w:color w:val="auto"/>
          <w:sz w:val="22"/>
          <w:szCs w:val="22"/>
        </w:rPr>
        <w:t xml:space="preserve">edicinales e </w:t>
      </w:r>
      <w:r w:rsidR="60ABFB5A" w:rsidRPr="0B4E8F82">
        <w:rPr>
          <w:rFonts w:cs="Arial"/>
          <w:color w:val="auto"/>
          <w:sz w:val="22"/>
          <w:szCs w:val="22"/>
        </w:rPr>
        <w:t>I</w:t>
      </w:r>
      <w:r w:rsidRPr="0B4E8F82">
        <w:rPr>
          <w:rFonts w:cs="Arial"/>
          <w:color w:val="auto"/>
          <w:sz w:val="22"/>
          <w:szCs w:val="22"/>
        </w:rPr>
        <w:t>ndustriales de la ANDI (2020) (2021).</w:t>
      </w:r>
    </w:p>
    <w:p w14:paraId="0085EB5B" w14:textId="77777777" w:rsidR="00C878C2" w:rsidRPr="00BA0BA6" w:rsidRDefault="00C878C2" w:rsidP="00BA0BA6">
      <w:pPr>
        <w:pStyle w:val="Prrafodelista"/>
        <w:numPr>
          <w:ilvl w:val="0"/>
          <w:numId w:val="3"/>
        </w:numPr>
        <w:rPr>
          <w:rFonts w:cs="Arial"/>
          <w:color w:val="auto"/>
          <w:sz w:val="22"/>
          <w:szCs w:val="22"/>
        </w:rPr>
      </w:pPr>
      <w:r w:rsidRPr="00BA0BA6">
        <w:rPr>
          <w:rFonts w:cs="Arial"/>
          <w:color w:val="auto"/>
          <w:sz w:val="22"/>
          <w:szCs w:val="22"/>
        </w:rPr>
        <w:t xml:space="preserve">Participación de la directora (E) Paula Ximena Henao, el 23 de noviembre de 2021 en el 2º Foro de Pensamiento Estratégico de Seguridad en el panel </w:t>
      </w:r>
      <w:r w:rsidRPr="00BA0BA6">
        <w:rPr>
          <w:rFonts w:cs="Arial"/>
          <w:i/>
          <w:iCs/>
          <w:color w:val="auto"/>
          <w:sz w:val="22"/>
          <w:szCs w:val="22"/>
        </w:rPr>
        <w:t>Implementación de tecnologías de seguridad para entornos seguros.</w:t>
      </w:r>
    </w:p>
    <w:p w14:paraId="2CA2A07B" w14:textId="5EFCD0A3" w:rsidR="00C878C2" w:rsidRPr="00BA0BA6" w:rsidRDefault="2DA53791" w:rsidP="00BA0BA6">
      <w:pPr>
        <w:pStyle w:val="Prrafodelista"/>
        <w:numPr>
          <w:ilvl w:val="0"/>
          <w:numId w:val="3"/>
        </w:numPr>
        <w:rPr>
          <w:rFonts w:cs="Arial"/>
          <w:color w:val="auto"/>
          <w:sz w:val="22"/>
          <w:szCs w:val="22"/>
        </w:rPr>
      </w:pPr>
      <w:r w:rsidRPr="0B4E8F82">
        <w:rPr>
          <w:rFonts w:cs="Arial"/>
          <w:color w:val="auto"/>
          <w:sz w:val="22"/>
          <w:szCs w:val="22"/>
        </w:rPr>
        <w:t xml:space="preserve">Participación del grupo SART en el taller sobre </w:t>
      </w:r>
      <w:r w:rsidR="2ED52F1E" w:rsidRPr="0B4E8F82">
        <w:rPr>
          <w:rFonts w:cs="Arial"/>
          <w:color w:val="auto"/>
          <w:sz w:val="22"/>
          <w:szCs w:val="22"/>
        </w:rPr>
        <w:t>i</w:t>
      </w:r>
      <w:r w:rsidRPr="0B4E8F82">
        <w:rPr>
          <w:rFonts w:cs="Arial"/>
          <w:color w:val="auto"/>
          <w:sz w:val="22"/>
          <w:szCs w:val="22"/>
        </w:rPr>
        <w:t>mplementación de tecnologías de seguridad para entornos seguros.</w:t>
      </w:r>
    </w:p>
    <w:p w14:paraId="75F35EC8" w14:textId="77777777" w:rsidR="00C878C2" w:rsidRPr="00BA0BA6" w:rsidRDefault="00C878C2" w:rsidP="00BA0BA6">
      <w:pPr>
        <w:pStyle w:val="Prrafodelista"/>
        <w:rPr>
          <w:rFonts w:cs="Arial"/>
          <w:color w:val="auto"/>
          <w:sz w:val="22"/>
          <w:szCs w:val="22"/>
        </w:rPr>
      </w:pPr>
    </w:p>
    <w:p w14:paraId="14880AAB" w14:textId="63763BC6" w:rsidR="00C878C2" w:rsidRPr="00BA0BA6" w:rsidRDefault="00566368" w:rsidP="00BA0BA6">
      <w:pPr>
        <w:rPr>
          <w:rFonts w:cs="Arial"/>
          <w:color w:val="auto"/>
          <w:sz w:val="22"/>
          <w:szCs w:val="22"/>
        </w:rPr>
      </w:pPr>
      <w:r>
        <w:rPr>
          <w:rFonts w:cs="Arial"/>
          <w:color w:val="auto"/>
          <w:sz w:val="22"/>
          <w:szCs w:val="22"/>
        </w:rPr>
        <w:t>I</w:t>
      </w:r>
      <w:r w:rsidRPr="00BA0BA6">
        <w:rPr>
          <w:rFonts w:cs="Arial"/>
          <w:color w:val="auto"/>
          <w:sz w:val="22"/>
          <w:szCs w:val="22"/>
        </w:rPr>
        <w:t xml:space="preserve">nternacionales </w:t>
      </w:r>
    </w:p>
    <w:p w14:paraId="420E027C" w14:textId="77777777" w:rsidR="00C878C2" w:rsidRPr="00BA0BA6" w:rsidRDefault="00C878C2" w:rsidP="00BA0BA6">
      <w:pPr>
        <w:rPr>
          <w:rFonts w:cs="Arial"/>
          <w:color w:val="auto"/>
          <w:sz w:val="22"/>
          <w:szCs w:val="22"/>
          <w:shd w:val="clear" w:color="auto" w:fill="FFFFFF"/>
        </w:rPr>
      </w:pPr>
    </w:p>
    <w:p w14:paraId="2E822A03" w14:textId="77777777" w:rsidR="00C878C2" w:rsidRPr="00BA0BA6" w:rsidRDefault="00C878C2" w:rsidP="00BA0BA6">
      <w:pPr>
        <w:pStyle w:val="Prrafodelista"/>
        <w:numPr>
          <w:ilvl w:val="0"/>
          <w:numId w:val="3"/>
        </w:numPr>
        <w:rPr>
          <w:rFonts w:cs="Arial"/>
          <w:color w:val="auto"/>
          <w:sz w:val="22"/>
          <w:szCs w:val="22"/>
          <w:shd w:val="clear" w:color="auto" w:fill="FFFFFF"/>
        </w:rPr>
      </w:pPr>
      <w:r w:rsidRPr="00BA0BA6">
        <w:rPr>
          <w:rFonts w:cs="Arial"/>
          <w:color w:val="auto"/>
          <w:sz w:val="22"/>
          <w:szCs w:val="22"/>
          <w:shd w:val="clear" w:color="auto" w:fill="FFFFFF"/>
        </w:rPr>
        <w:t xml:space="preserve">Participación del Equipo Técnico de Rescate en el Primer Desafío Mundial de Rescate en modalidad virtual, organizado por la </w:t>
      </w:r>
      <w:r w:rsidRPr="00BA0BA6">
        <w:rPr>
          <w:rFonts w:cs="Arial"/>
          <w:bCs/>
          <w:color w:val="auto"/>
          <w:sz w:val="22"/>
          <w:szCs w:val="22"/>
          <w:shd w:val="clear" w:color="auto" w:fill="FFFFFF"/>
        </w:rPr>
        <w:t>Organización Mundial de Rescate.</w:t>
      </w:r>
    </w:p>
    <w:p w14:paraId="52927C32" w14:textId="77777777" w:rsidR="00C878C2" w:rsidRPr="00BA0BA6" w:rsidRDefault="00C878C2" w:rsidP="00BA0BA6">
      <w:pPr>
        <w:pStyle w:val="Prrafodelista"/>
        <w:rPr>
          <w:rFonts w:cs="Arial"/>
          <w:color w:val="auto"/>
          <w:sz w:val="22"/>
          <w:szCs w:val="22"/>
          <w:shd w:val="clear" w:color="auto" w:fill="FFFFFF"/>
        </w:rPr>
      </w:pPr>
    </w:p>
    <w:p w14:paraId="58B37277" w14:textId="77777777" w:rsidR="00C878C2" w:rsidRPr="00BA0BA6" w:rsidRDefault="00C878C2" w:rsidP="00BA0BA6">
      <w:pPr>
        <w:pStyle w:val="Prrafodelista"/>
        <w:numPr>
          <w:ilvl w:val="0"/>
          <w:numId w:val="3"/>
        </w:numPr>
        <w:rPr>
          <w:rFonts w:cs="Arial"/>
          <w:color w:val="auto"/>
          <w:sz w:val="22"/>
          <w:szCs w:val="22"/>
          <w:shd w:val="clear" w:color="auto" w:fill="FFFFFF"/>
        </w:rPr>
      </w:pPr>
      <w:r w:rsidRPr="00BA0BA6">
        <w:rPr>
          <w:rFonts w:cs="Arial"/>
          <w:bCs/>
          <w:color w:val="auto"/>
          <w:sz w:val="22"/>
          <w:szCs w:val="22"/>
          <w:shd w:val="clear" w:color="auto" w:fill="FFFFFF"/>
        </w:rPr>
        <w:t>Participación en la rueda de negocios con empresas alemanas.</w:t>
      </w:r>
    </w:p>
    <w:p w14:paraId="773B1312" w14:textId="77777777" w:rsidR="00C878C2" w:rsidRPr="00BA0BA6" w:rsidRDefault="00C878C2" w:rsidP="00BA0BA6">
      <w:pPr>
        <w:pStyle w:val="Prrafodelista"/>
        <w:rPr>
          <w:rFonts w:cs="Arial"/>
          <w:color w:val="auto"/>
          <w:sz w:val="22"/>
          <w:szCs w:val="22"/>
          <w:shd w:val="clear" w:color="auto" w:fill="FFFFFF"/>
        </w:rPr>
      </w:pPr>
    </w:p>
    <w:p w14:paraId="3057A38F" w14:textId="77777777" w:rsidR="00C878C2" w:rsidRPr="00BA0BA6" w:rsidRDefault="00C878C2" w:rsidP="00BA0BA6">
      <w:pPr>
        <w:pStyle w:val="Prrafodelista"/>
        <w:numPr>
          <w:ilvl w:val="0"/>
          <w:numId w:val="3"/>
        </w:numPr>
        <w:rPr>
          <w:rFonts w:cs="Arial"/>
          <w:color w:val="auto"/>
          <w:sz w:val="22"/>
          <w:szCs w:val="22"/>
          <w:shd w:val="clear" w:color="auto" w:fill="FFFFFF"/>
        </w:rPr>
      </w:pPr>
      <w:r w:rsidRPr="00BA0BA6">
        <w:rPr>
          <w:rFonts w:cs="Arial"/>
          <w:color w:val="auto"/>
          <w:sz w:val="22"/>
          <w:szCs w:val="22"/>
          <w:shd w:val="clear" w:color="auto" w:fill="FFFFFF"/>
        </w:rPr>
        <w:t xml:space="preserve">Participación del Equipo Técnico de Rescate en el Primer Desafío Mundial de Rescate en modalidad virtual, organizado por la </w:t>
      </w:r>
      <w:r w:rsidRPr="00BA0BA6">
        <w:rPr>
          <w:rFonts w:cs="Arial"/>
          <w:bCs/>
          <w:color w:val="auto"/>
          <w:sz w:val="22"/>
          <w:szCs w:val="22"/>
          <w:shd w:val="clear" w:color="auto" w:fill="FFFFFF"/>
        </w:rPr>
        <w:t>Organización Mundial de Rescate.</w:t>
      </w:r>
    </w:p>
    <w:p w14:paraId="2D2A6EE8" w14:textId="77777777" w:rsidR="00C878C2" w:rsidRPr="00BA0BA6" w:rsidRDefault="00C878C2" w:rsidP="00BA0BA6">
      <w:pPr>
        <w:pStyle w:val="Prrafodelista"/>
        <w:rPr>
          <w:rFonts w:cs="Arial"/>
          <w:color w:val="auto"/>
          <w:sz w:val="22"/>
          <w:szCs w:val="22"/>
          <w:shd w:val="clear" w:color="auto" w:fill="FFFFFF"/>
        </w:rPr>
      </w:pPr>
    </w:p>
    <w:p w14:paraId="4FED7879" w14:textId="77777777" w:rsidR="00C878C2" w:rsidRPr="00BA0BA6" w:rsidRDefault="00C878C2" w:rsidP="00BA0BA6">
      <w:pPr>
        <w:pStyle w:val="Prrafodelista"/>
        <w:numPr>
          <w:ilvl w:val="0"/>
          <w:numId w:val="4"/>
        </w:numPr>
        <w:rPr>
          <w:rFonts w:cs="Arial"/>
          <w:color w:val="auto"/>
          <w:sz w:val="22"/>
          <w:szCs w:val="22"/>
          <w:shd w:val="clear" w:color="auto" w:fill="FFFFFF"/>
        </w:rPr>
      </w:pPr>
      <w:r w:rsidRPr="00BA0BA6">
        <w:rPr>
          <w:rFonts w:cs="Arial"/>
          <w:color w:val="auto"/>
          <w:sz w:val="22"/>
          <w:szCs w:val="22"/>
          <w:shd w:val="clear" w:color="auto" w:fill="FFFFFF"/>
        </w:rPr>
        <w:t xml:space="preserve">Sede del Encuentro de Jefes Bomberiles de la UCCI 2022. </w:t>
      </w:r>
    </w:p>
    <w:p w14:paraId="64338AA7" w14:textId="77777777" w:rsidR="00C878C2" w:rsidRPr="00BA0BA6" w:rsidRDefault="00C878C2" w:rsidP="00BA0BA6">
      <w:pPr>
        <w:pStyle w:val="Prrafodelista"/>
        <w:rPr>
          <w:rFonts w:cs="Arial"/>
          <w:color w:val="auto"/>
          <w:sz w:val="22"/>
          <w:szCs w:val="22"/>
          <w:shd w:val="clear" w:color="auto" w:fill="FFFFFF"/>
        </w:rPr>
      </w:pPr>
    </w:p>
    <w:p w14:paraId="285B1A90" w14:textId="77777777" w:rsidR="00C878C2" w:rsidRPr="00BA0BA6" w:rsidRDefault="00C878C2" w:rsidP="00BA0BA6">
      <w:pPr>
        <w:pStyle w:val="Prrafodelista"/>
        <w:numPr>
          <w:ilvl w:val="0"/>
          <w:numId w:val="4"/>
        </w:numPr>
        <w:rPr>
          <w:rFonts w:cs="Arial"/>
          <w:color w:val="auto"/>
          <w:sz w:val="22"/>
          <w:szCs w:val="22"/>
          <w:shd w:val="clear" w:color="auto" w:fill="FFFFFF"/>
        </w:rPr>
      </w:pPr>
      <w:r w:rsidRPr="00BA0BA6">
        <w:rPr>
          <w:rFonts w:cs="Arial"/>
          <w:color w:val="auto"/>
          <w:sz w:val="22"/>
          <w:szCs w:val="22"/>
          <w:shd w:val="clear" w:color="auto" w:fill="FFFFFF"/>
        </w:rPr>
        <w:t xml:space="preserve">Primera competencia post pandemia – Reto Monserrate. Con participación de 8 equipos. Acompañamiento del Instituto Distrital de Turismo. </w:t>
      </w:r>
    </w:p>
    <w:p w14:paraId="1A77277B" w14:textId="77777777" w:rsidR="00C878C2" w:rsidRPr="00BA0BA6" w:rsidRDefault="00C878C2" w:rsidP="00BA0BA6">
      <w:pPr>
        <w:ind w:left="720"/>
        <w:rPr>
          <w:rFonts w:cs="Arial"/>
          <w:sz w:val="22"/>
          <w:szCs w:val="22"/>
        </w:rPr>
      </w:pPr>
    </w:p>
    <w:p w14:paraId="7CBD852F" w14:textId="77777777" w:rsidR="00C878C2" w:rsidRPr="00BA0BA6" w:rsidRDefault="00C878C2" w:rsidP="00BA0BA6">
      <w:pPr>
        <w:pStyle w:val="Ttulo3"/>
        <w:rPr>
          <w:rFonts w:cs="Arial"/>
          <w:sz w:val="22"/>
          <w:szCs w:val="22"/>
        </w:rPr>
      </w:pPr>
      <w:bookmarkStart w:id="62" w:name="_Toc94082253"/>
      <w:bookmarkStart w:id="63" w:name="_Toc94091225"/>
      <w:r w:rsidRPr="00BA0BA6">
        <w:rPr>
          <w:rFonts w:cs="Arial"/>
          <w:sz w:val="22"/>
          <w:szCs w:val="22"/>
        </w:rPr>
        <w:t>Apuesta(s) de la gestión para 2022</w:t>
      </w:r>
      <w:bookmarkEnd w:id="62"/>
      <w:bookmarkEnd w:id="63"/>
    </w:p>
    <w:p w14:paraId="023B4980" w14:textId="145F1A6C" w:rsidR="00C878C2" w:rsidRPr="00BA0BA6" w:rsidRDefault="00C878C2" w:rsidP="00BA0BA6">
      <w:pPr>
        <w:rPr>
          <w:rFonts w:cs="Arial"/>
          <w:sz w:val="22"/>
          <w:szCs w:val="22"/>
        </w:rPr>
      </w:pPr>
    </w:p>
    <w:p w14:paraId="1F85541D" w14:textId="4D0A1C13" w:rsidR="00B95688" w:rsidRPr="00BA0BA6" w:rsidRDefault="03652387" w:rsidP="0B4E8F82">
      <w:pPr>
        <w:rPr>
          <w:i/>
          <w:iCs/>
          <w:sz w:val="22"/>
          <w:szCs w:val="22"/>
        </w:rPr>
      </w:pPr>
      <w:r w:rsidRPr="0B4E8F82">
        <w:rPr>
          <w:rFonts w:cs="Arial"/>
          <w:sz w:val="22"/>
          <w:szCs w:val="22"/>
        </w:rPr>
        <w:t xml:space="preserve">El equipo de mejora continua de la Oficina asesora de planeación, se propone asesorar a los procesos para alcanzar un 90% de la actualización documental de la entidad, aplicando los nuevos estándares y directrices establecidos en la resolución 1519 de 2020 </w:t>
      </w:r>
      <w:r w:rsidRPr="0B4E8F82">
        <w:rPr>
          <w:rFonts w:cs="Arial"/>
          <w:i/>
          <w:iCs/>
          <w:sz w:val="22"/>
          <w:szCs w:val="22"/>
        </w:rPr>
        <w:t>“</w:t>
      </w:r>
      <w:r w:rsidRPr="0B4E8F82">
        <w:rPr>
          <w:i/>
          <w:iCs/>
          <w:sz w:val="22"/>
          <w:szCs w:val="22"/>
        </w:rPr>
        <w:t>Por la cual se definen los estándares y directrices para publicar la información señalada en la Ley 1712 del 2014 y se definen los requisitos materia de acceso a la información pública, accesibilidad web, seguridad digital, y datos abiertos”</w:t>
      </w:r>
    </w:p>
    <w:p w14:paraId="20FD0DA9" w14:textId="2701E0D7" w:rsidR="00B95688" w:rsidRPr="00BA0BA6" w:rsidRDefault="00B95688" w:rsidP="00BA0BA6">
      <w:pPr>
        <w:rPr>
          <w:sz w:val="22"/>
          <w:szCs w:val="22"/>
        </w:rPr>
      </w:pPr>
    </w:p>
    <w:p w14:paraId="0E1B66C9" w14:textId="413330EA" w:rsidR="00B95688" w:rsidRPr="00BA0BA6" w:rsidRDefault="00B95688" w:rsidP="00BA0BA6">
      <w:pPr>
        <w:rPr>
          <w:sz w:val="22"/>
          <w:szCs w:val="22"/>
        </w:rPr>
      </w:pPr>
      <w:r w:rsidRPr="00BA0BA6">
        <w:rPr>
          <w:sz w:val="22"/>
          <w:szCs w:val="22"/>
        </w:rPr>
        <w:t xml:space="preserve">Como elemento primordial, se busca mejorar </w:t>
      </w:r>
      <w:r w:rsidR="007C6C67" w:rsidRPr="00BA0BA6">
        <w:rPr>
          <w:sz w:val="22"/>
          <w:szCs w:val="22"/>
        </w:rPr>
        <w:t>la puntuación conseguida tras el diligenciamiento del Formulario Único Reporte de Avances de la Gestión- FURAG en concordancia con las metas establecidas por el sector de seguridad y convivencia, subiendo en las dimensiones y políticas establecidas por el Modelo Integrado de Planeación y Gestión- MIPG.</w:t>
      </w:r>
    </w:p>
    <w:p w14:paraId="63E869D5" w14:textId="6630EEA3" w:rsidR="007C6C67" w:rsidRPr="00BA0BA6" w:rsidRDefault="007C6C67" w:rsidP="00BA0BA6">
      <w:pPr>
        <w:rPr>
          <w:sz w:val="22"/>
          <w:szCs w:val="22"/>
        </w:rPr>
      </w:pPr>
    </w:p>
    <w:p w14:paraId="7E3FD062" w14:textId="114296D3" w:rsidR="007C6C67" w:rsidRPr="00BA0BA6" w:rsidRDefault="09EC65E5" w:rsidP="00BA0BA6">
      <w:pPr>
        <w:rPr>
          <w:sz w:val="22"/>
          <w:szCs w:val="22"/>
        </w:rPr>
      </w:pPr>
      <w:r w:rsidRPr="0B4E8F82">
        <w:rPr>
          <w:sz w:val="22"/>
          <w:szCs w:val="22"/>
        </w:rPr>
        <w:t>A su vez para la gestión del riesgo, se llevarán a cabo seguimientos semestrales que permitan el análisis de situaciones mitigadas, materializadas o sujetas a modificaciones, por contextos institucionales, en aras de la aplicación metodológica de los lineamientos DAFP</w:t>
      </w:r>
      <w:r w:rsidR="35D5C972" w:rsidRPr="0B4E8F82">
        <w:rPr>
          <w:sz w:val="22"/>
          <w:szCs w:val="22"/>
        </w:rPr>
        <w:t>. S</w:t>
      </w:r>
      <w:r w:rsidRPr="0B4E8F82">
        <w:rPr>
          <w:sz w:val="22"/>
          <w:szCs w:val="22"/>
        </w:rPr>
        <w:t>e propone el diseño de un modelo de análisis de contextos situacionales para la determinación del apetito de riesgo, tolerancia al riesgo y capacidad de riesgo de la entidad.</w:t>
      </w:r>
    </w:p>
    <w:p w14:paraId="7640E9E2" w14:textId="3359796A" w:rsidR="007C6C67" w:rsidRPr="00BA0BA6" w:rsidRDefault="007C6C67" w:rsidP="00BA0BA6">
      <w:pPr>
        <w:rPr>
          <w:sz w:val="22"/>
          <w:szCs w:val="22"/>
        </w:rPr>
      </w:pPr>
    </w:p>
    <w:p w14:paraId="0A93AA28" w14:textId="5387290C" w:rsidR="007C6C67" w:rsidRPr="00BA0BA6" w:rsidRDefault="09EC65E5" w:rsidP="00BA0BA6">
      <w:pPr>
        <w:rPr>
          <w:sz w:val="22"/>
          <w:szCs w:val="22"/>
        </w:rPr>
      </w:pPr>
      <w:r w:rsidRPr="0B4E8F82">
        <w:rPr>
          <w:sz w:val="22"/>
          <w:szCs w:val="22"/>
        </w:rPr>
        <w:t xml:space="preserve">De otra </w:t>
      </w:r>
      <w:r w:rsidR="7DB819A1" w:rsidRPr="0B4E8F82">
        <w:rPr>
          <w:sz w:val="22"/>
          <w:szCs w:val="22"/>
        </w:rPr>
        <w:t>parte,</w:t>
      </w:r>
      <w:r w:rsidRPr="0B4E8F82">
        <w:rPr>
          <w:sz w:val="22"/>
          <w:szCs w:val="22"/>
        </w:rPr>
        <w:t xml:space="preserve"> el equipo de cooperación presenta las siguientes apuestas</w:t>
      </w:r>
    </w:p>
    <w:p w14:paraId="4D3A00DD" w14:textId="77777777" w:rsidR="007C6C67" w:rsidRPr="00BA0BA6" w:rsidRDefault="007C6C67" w:rsidP="00BA0BA6">
      <w:pPr>
        <w:rPr>
          <w:rFonts w:cs="Arial"/>
          <w:sz w:val="22"/>
          <w:szCs w:val="22"/>
        </w:rPr>
      </w:pPr>
    </w:p>
    <w:p w14:paraId="5D5C48AF" w14:textId="2F37A96E" w:rsidR="00C878C2" w:rsidRPr="00BA0BA6" w:rsidRDefault="2DA53791" w:rsidP="00BA0BA6">
      <w:pPr>
        <w:pStyle w:val="Prrafodelista"/>
        <w:numPr>
          <w:ilvl w:val="0"/>
          <w:numId w:val="5"/>
        </w:numPr>
        <w:rPr>
          <w:rFonts w:cs="Arial"/>
          <w:sz w:val="22"/>
          <w:szCs w:val="22"/>
        </w:rPr>
      </w:pPr>
      <w:r w:rsidRPr="0B4E8F82">
        <w:rPr>
          <w:rFonts w:cs="Arial"/>
          <w:sz w:val="22"/>
          <w:szCs w:val="22"/>
        </w:rPr>
        <w:t xml:space="preserve">10 Master </w:t>
      </w:r>
      <w:r w:rsidR="13C096A6" w:rsidRPr="0B4E8F82">
        <w:rPr>
          <w:rFonts w:cs="Arial"/>
          <w:sz w:val="22"/>
          <w:szCs w:val="22"/>
        </w:rPr>
        <w:t>C</w:t>
      </w:r>
      <w:r w:rsidRPr="0B4E8F82">
        <w:rPr>
          <w:rFonts w:cs="Arial"/>
          <w:sz w:val="22"/>
          <w:szCs w:val="22"/>
        </w:rPr>
        <w:t>lass</w:t>
      </w:r>
    </w:p>
    <w:p w14:paraId="385D3BB7" w14:textId="77777777" w:rsidR="00C878C2" w:rsidRPr="00BA0BA6" w:rsidRDefault="00C878C2" w:rsidP="00BA0BA6">
      <w:pPr>
        <w:pStyle w:val="Prrafodelista"/>
        <w:ind w:left="785"/>
        <w:rPr>
          <w:rFonts w:cs="Arial"/>
          <w:sz w:val="22"/>
          <w:szCs w:val="22"/>
        </w:rPr>
      </w:pPr>
    </w:p>
    <w:p w14:paraId="6BC8B9AA" w14:textId="77777777" w:rsidR="00C878C2" w:rsidRPr="00BA0BA6" w:rsidRDefault="00C878C2" w:rsidP="00BA0BA6">
      <w:pPr>
        <w:pStyle w:val="Prrafodelista"/>
        <w:numPr>
          <w:ilvl w:val="0"/>
          <w:numId w:val="5"/>
        </w:numPr>
        <w:rPr>
          <w:rFonts w:cs="Arial"/>
          <w:sz w:val="22"/>
          <w:szCs w:val="22"/>
        </w:rPr>
      </w:pPr>
      <w:r w:rsidRPr="00BA0BA6">
        <w:rPr>
          <w:rFonts w:cs="Arial"/>
          <w:sz w:val="22"/>
          <w:szCs w:val="22"/>
        </w:rPr>
        <w:t>Sede del Encuentro de Jefes Bomberiles de la UCCI</w:t>
      </w:r>
    </w:p>
    <w:p w14:paraId="0E8794F7" w14:textId="77777777" w:rsidR="00C878C2" w:rsidRPr="00BA0BA6" w:rsidRDefault="00C878C2" w:rsidP="00BA0BA6">
      <w:pPr>
        <w:rPr>
          <w:rFonts w:cs="Arial"/>
          <w:sz w:val="22"/>
          <w:szCs w:val="22"/>
        </w:rPr>
      </w:pPr>
    </w:p>
    <w:p w14:paraId="026A71EB" w14:textId="77777777" w:rsidR="00C878C2" w:rsidRPr="00BA0BA6" w:rsidRDefault="00C878C2" w:rsidP="00BA0BA6">
      <w:pPr>
        <w:pStyle w:val="Prrafodelista"/>
        <w:numPr>
          <w:ilvl w:val="0"/>
          <w:numId w:val="5"/>
        </w:numPr>
        <w:rPr>
          <w:rFonts w:cs="Arial"/>
          <w:sz w:val="22"/>
          <w:szCs w:val="22"/>
        </w:rPr>
      </w:pPr>
      <w:r w:rsidRPr="00BA0BA6">
        <w:rPr>
          <w:rFonts w:cs="Arial"/>
          <w:sz w:val="22"/>
          <w:szCs w:val="22"/>
        </w:rPr>
        <w:t>Libro de historias en el marco de la celebración del cumpleaños del Cuerpo de Bomberos de Bogotá</w:t>
      </w:r>
    </w:p>
    <w:p w14:paraId="48A101F6" w14:textId="77777777" w:rsidR="00C878C2" w:rsidRPr="00BA0BA6" w:rsidRDefault="00C878C2" w:rsidP="00BA0BA6">
      <w:pPr>
        <w:pStyle w:val="Prrafodelista"/>
        <w:rPr>
          <w:rFonts w:cs="Arial"/>
          <w:sz w:val="22"/>
          <w:szCs w:val="22"/>
        </w:rPr>
      </w:pPr>
    </w:p>
    <w:p w14:paraId="63D5200C" w14:textId="77777777" w:rsidR="00C878C2" w:rsidRPr="00BA0BA6" w:rsidRDefault="00C878C2" w:rsidP="00BA0BA6">
      <w:pPr>
        <w:pStyle w:val="Prrafodelista"/>
        <w:numPr>
          <w:ilvl w:val="0"/>
          <w:numId w:val="5"/>
        </w:numPr>
        <w:rPr>
          <w:rFonts w:cs="Arial"/>
          <w:sz w:val="22"/>
          <w:szCs w:val="22"/>
        </w:rPr>
      </w:pPr>
      <w:r w:rsidRPr="00BA0BA6">
        <w:rPr>
          <w:rFonts w:cs="Arial"/>
          <w:sz w:val="22"/>
          <w:szCs w:val="22"/>
        </w:rPr>
        <w:t>Procedimiento de donaciones</w:t>
      </w:r>
    </w:p>
    <w:p w14:paraId="0210E636" w14:textId="77777777" w:rsidR="00C878C2" w:rsidRPr="00BA0BA6" w:rsidRDefault="00C878C2" w:rsidP="00BA0BA6">
      <w:pPr>
        <w:rPr>
          <w:rFonts w:cs="Arial"/>
          <w:sz w:val="22"/>
          <w:szCs w:val="22"/>
        </w:rPr>
      </w:pPr>
    </w:p>
    <w:p w14:paraId="74C66C32" w14:textId="16C72895" w:rsidR="00325701" w:rsidRPr="00BA0BA6" w:rsidRDefault="00C47523" w:rsidP="008F587B">
      <w:pPr>
        <w:pStyle w:val="Ttulo2"/>
      </w:pPr>
      <w:bookmarkStart w:id="64" w:name="_Toc94082254"/>
      <w:bookmarkStart w:id="65" w:name="_Toc94091226"/>
      <w:r w:rsidRPr="00BA0BA6">
        <w:t>Oficina Asesora Jurídica</w:t>
      </w:r>
      <w:bookmarkEnd w:id="64"/>
      <w:bookmarkEnd w:id="65"/>
    </w:p>
    <w:p w14:paraId="716C9286" w14:textId="1FBA533E" w:rsidR="00F63FCD" w:rsidRPr="00BA0BA6" w:rsidRDefault="67A6C635" w:rsidP="00BA0BA6">
      <w:pPr>
        <w:spacing w:after="240"/>
        <w:rPr>
          <w:sz w:val="22"/>
          <w:szCs w:val="22"/>
        </w:rPr>
      </w:pPr>
      <w:r w:rsidRPr="0B4E8F82">
        <w:rPr>
          <w:sz w:val="22"/>
          <w:szCs w:val="22"/>
        </w:rPr>
        <w:t xml:space="preserve">Como oficina encargada de emitir conceptos técnicos, llevar a cabo la defensa judicial, expedir controles de legalidad, y demás funciones contenidas en el </w:t>
      </w:r>
      <w:r w:rsidR="3BE84DC7" w:rsidRPr="0B4E8F82">
        <w:rPr>
          <w:sz w:val="22"/>
          <w:szCs w:val="22"/>
        </w:rPr>
        <w:t>D</w:t>
      </w:r>
      <w:r w:rsidRPr="0B4E8F82">
        <w:rPr>
          <w:sz w:val="22"/>
          <w:szCs w:val="22"/>
        </w:rPr>
        <w:t>ecreto 555 de 2011</w:t>
      </w:r>
      <w:r w:rsidR="67227E3E" w:rsidRPr="0B4E8F82">
        <w:rPr>
          <w:sz w:val="22"/>
          <w:szCs w:val="22"/>
        </w:rPr>
        <w:t>,</w:t>
      </w:r>
      <w:r w:rsidRPr="0B4E8F82">
        <w:rPr>
          <w:sz w:val="22"/>
          <w:szCs w:val="22"/>
        </w:rPr>
        <w:t xml:space="preserve"> la </w:t>
      </w:r>
      <w:r w:rsidR="0A608DE8" w:rsidRPr="0B4E8F82">
        <w:rPr>
          <w:sz w:val="22"/>
          <w:szCs w:val="22"/>
        </w:rPr>
        <w:t>O</w:t>
      </w:r>
      <w:r w:rsidRPr="0B4E8F82">
        <w:rPr>
          <w:sz w:val="22"/>
          <w:szCs w:val="22"/>
        </w:rPr>
        <w:t xml:space="preserve">ficina </w:t>
      </w:r>
      <w:r w:rsidR="3699776D" w:rsidRPr="0B4E8F82">
        <w:rPr>
          <w:sz w:val="22"/>
          <w:szCs w:val="22"/>
        </w:rPr>
        <w:t>A</w:t>
      </w:r>
      <w:r w:rsidRPr="0B4E8F82">
        <w:rPr>
          <w:sz w:val="22"/>
          <w:szCs w:val="22"/>
        </w:rPr>
        <w:t xml:space="preserve">sesora </w:t>
      </w:r>
      <w:r w:rsidR="2FE08AA6" w:rsidRPr="0B4E8F82">
        <w:rPr>
          <w:sz w:val="22"/>
          <w:szCs w:val="22"/>
        </w:rPr>
        <w:t>J</w:t>
      </w:r>
      <w:r w:rsidRPr="0B4E8F82">
        <w:rPr>
          <w:sz w:val="22"/>
          <w:szCs w:val="22"/>
        </w:rPr>
        <w:t>urídica presenta los logros y resultados obtenidos para el año 2021 y sus apuestas de gestión para la vigencia 2022</w:t>
      </w:r>
    </w:p>
    <w:p w14:paraId="7B31B92A" w14:textId="0C075BAC" w:rsidR="00325701" w:rsidRPr="00BA0BA6" w:rsidRDefault="2DA53791" w:rsidP="0B4E8F82">
      <w:pPr>
        <w:pStyle w:val="Ttulo3"/>
        <w:spacing w:after="240"/>
        <w:rPr>
          <w:rFonts w:cs="Arial"/>
          <w:sz w:val="22"/>
          <w:szCs w:val="22"/>
        </w:rPr>
      </w:pPr>
      <w:bookmarkStart w:id="66" w:name="_Toc94082255"/>
      <w:bookmarkStart w:id="67" w:name="_Toc94091227"/>
      <w:r w:rsidRPr="0B4E8F82">
        <w:rPr>
          <w:rFonts w:cs="Arial"/>
          <w:sz w:val="22"/>
          <w:szCs w:val="22"/>
        </w:rPr>
        <w:t xml:space="preserve">Principales </w:t>
      </w:r>
      <w:r w:rsidR="1EBDAFBB" w:rsidRPr="0B4E8F82">
        <w:rPr>
          <w:rFonts w:cs="Arial"/>
          <w:sz w:val="22"/>
          <w:szCs w:val="22"/>
        </w:rPr>
        <w:t>l</w:t>
      </w:r>
      <w:r w:rsidRPr="0B4E8F82">
        <w:rPr>
          <w:rFonts w:cs="Arial"/>
          <w:sz w:val="22"/>
          <w:szCs w:val="22"/>
        </w:rPr>
        <w:t>ogros</w:t>
      </w:r>
      <w:r w:rsidR="6B4166AB" w:rsidRPr="0B4E8F82">
        <w:rPr>
          <w:rFonts w:cs="Arial"/>
          <w:sz w:val="22"/>
          <w:szCs w:val="22"/>
        </w:rPr>
        <w:t xml:space="preserve"> y </w:t>
      </w:r>
      <w:r w:rsidR="2B4DFC65" w:rsidRPr="0B4E8F82">
        <w:rPr>
          <w:rFonts w:cs="Arial"/>
          <w:sz w:val="22"/>
          <w:szCs w:val="22"/>
        </w:rPr>
        <w:t>r</w:t>
      </w:r>
      <w:r w:rsidR="6B4166AB" w:rsidRPr="0B4E8F82">
        <w:rPr>
          <w:rFonts w:cs="Arial"/>
          <w:sz w:val="22"/>
          <w:szCs w:val="22"/>
        </w:rPr>
        <w:t>esultados</w:t>
      </w:r>
      <w:bookmarkEnd w:id="66"/>
      <w:bookmarkEnd w:id="67"/>
      <w:r w:rsidR="6B4166AB" w:rsidRPr="0B4E8F82">
        <w:rPr>
          <w:rFonts w:cs="Arial"/>
          <w:sz w:val="22"/>
          <w:szCs w:val="22"/>
        </w:rPr>
        <w:t xml:space="preserve"> </w:t>
      </w:r>
    </w:p>
    <w:p w14:paraId="769B9EA7" w14:textId="77777777" w:rsidR="00325701" w:rsidRPr="00BA0BA6" w:rsidRDefault="00325701" w:rsidP="00BA0BA6">
      <w:pPr>
        <w:pStyle w:val="Prrafodelista"/>
        <w:numPr>
          <w:ilvl w:val="0"/>
          <w:numId w:val="22"/>
        </w:numPr>
        <w:rPr>
          <w:rFonts w:cs="Arial"/>
          <w:sz w:val="22"/>
          <w:szCs w:val="22"/>
        </w:rPr>
      </w:pPr>
      <w:r w:rsidRPr="00BA0BA6">
        <w:rPr>
          <w:rFonts w:cs="Arial"/>
          <w:sz w:val="22"/>
          <w:szCs w:val="22"/>
        </w:rPr>
        <w:t>Se realizó una matriz DOFA con la cual se identificaron debilidades, oportunidades, fortalezas y amenazas, para realizar análisis de las diferentes situaciones que puedan presentarse en los proyectos de la entidad.</w:t>
      </w:r>
    </w:p>
    <w:p w14:paraId="4B225844" w14:textId="77777777" w:rsidR="00325701" w:rsidRPr="00BA0BA6" w:rsidRDefault="00325701" w:rsidP="00BA0BA6">
      <w:pPr>
        <w:pStyle w:val="Prrafodelista"/>
        <w:numPr>
          <w:ilvl w:val="0"/>
          <w:numId w:val="22"/>
        </w:numPr>
        <w:rPr>
          <w:rFonts w:cs="Arial"/>
          <w:sz w:val="22"/>
          <w:szCs w:val="22"/>
        </w:rPr>
      </w:pPr>
      <w:r w:rsidRPr="00BA0BA6">
        <w:rPr>
          <w:rFonts w:cs="Arial"/>
          <w:sz w:val="22"/>
          <w:szCs w:val="22"/>
        </w:rPr>
        <w:t>Durante el 2021, se puede destacar la labor de defensa judicial de la entidad, mediante la cual se logró el saneamiento al 100% de los pasivos exigibles a su cargo.</w:t>
      </w:r>
    </w:p>
    <w:p w14:paraId="7FA0FC3F" w14:textId="77777777" w:rsidR="00325701" w:rsidRPr="00BA0BA6" w:rsidRDefault="00325701" w:rsidP="00BA0BA6">
      <w:pPr>
        <w:pStyle w:val="Prrafodelista"/>
        <w:numPr>
          <w:ilvl w:val="0"/>
          <w:numId w:val="22"/>
        </w:numPr>
        <w:rPr>
          <w:rFonts w:cs="Arial"/>
          <w:sz w:val="22"/>
          <w:szCs w:val="22"/>
        </w:rPr>
      </w:pPr>
      <w:r w:rsidRPr="00BA0BA6">
        <w:rPr>
          <w:rFonts w:cs="Arial"/>
          <w:sz w:val="22"/>
          <w:szCs w:val="22"/>
        </w:rPr>
        <w:t>Así mismo se han pagado 45 conciliaciones por valor de $1.502 millones de pesos y 32 sentencias de conciliación por valor de 2.125 millones.</w:t>
      </w:r>
    </w:p>
    <w:p w14:paraId="5DF9EB08" w14:textId="77777777" w:rsidR="00325701" w:rsidRDefault="00325701" w:rsidP="00BA0BA6">
      <w:pPr>
        <w:pStyle w:val="Prrafodelista"/>
        <w:numPr>
          <w:ilvl w:val="0"/>
          <w:numId w:val="22"/>
        </w:numPr>
        <w:rPr>
          <w:rFonts w:cs="Arial"/>
          <w:sz w:val="22"/>
          <w:szCs w:val="22"/>
        </w:rPr>
      </w:pPr>
      <w:r w:rsidRPr="00BA0BA6">
        <w:rPr>
          <w:rFonts w:cs="Arial"/>
          <w:sz w:val="22"/>
          <w:szCs w:val="22"/>
        </w:rPr>
        <w:t>En materia contractual, se garantizó la celebración de los contratos por medio de los cuales se cumplen las actividades misionales de cada una de las dependencias de la entidad, y se realizaron jornadas de capacitación y actualización en temas inherentes a la contratación estatal como un aspecto fundamental para la gestión del conocimiento.</w:t>
      </w:r>
    </w:p>
    <w:p w14:paraId="52C5D481" w14:textId="77777777" w:rsidR="001A600A" w:rsidRDefault="001A600A" w:rsidP="001A600A">
      <w:pPr>
        <w:pStyle w:val="Prrafodelista"/>
        <w:ind w:left="1440"/>
      </w:pPr>
    </w:p>
    <w:tbl>
      <w:tblPr>
        <w:tblStyle w:val="Tablaconcuadrcula"/>
        <w:tblW w:w="8165" w:type="dxa"/>
        <w:jc w:val="center"/>
        <w:tblLook w:val="04A0" w:firstRow="1" w:lastRow="0" w:firstColumn="1" w:lastColumn="0" w:noHBand="0" w:noVBand="1"/>
        <w:tblCaption w:val="Contratacion por modalidad de seleccion"/>
        <w:tblDescription w:val="Contratacion por modalidad de seleccion"/>
      </w:tblPr>
      <w:tblGrid>
        <w:gridCol w:w="4580"/>
        <w:gridCol w:w="3585"/>
      </w:tblGrid>
      <w:tr w:rsidR="001A600A" w:rsidRPr="00AA145A" w14:paraId="2E310980" w14:textId="77777777" w:rsidTr="0B4E8F82">
        <w:trPr>
          <w:trHeight w:val="864"/>
          <w:tblHeader/>
          <w:jc w:val="center"/>
        </w:trPr>
        <w:tc>
          <w:tcPr>
            <w:tcW w:w="4580" w:type="dxa"/>
            <w:noWrap/>
            <w:hideMark/>
          </w:tcPr>
          <w:p w14:paraId="0A7635EE" w14:textId="41BC8B82" w:rsidR="001A600A" w:rsidRPr="00AA145A" w:rsidRDefault="24E93E55" w:rsidP="0B4E8F82">
            <w:pPr>
              <w:jc w:val="center"/>
              <w:rPr>
                <w:rFonts w:ascii="Calibri" w:hAnsi="Calibri" w:cs="Calibri"/>
                <w:b/>
                <w:bCs/>
                <w:lang w:eastAsia="es-MX"/>
              </w:rPr>
            </w:pPr>
            <w:r w:rsidRPr="0B4E8F82">
              <w:rPr>
                <w:rFonts w:ascii="Calibri" w:hAnsi="Calibri" w:cs="Calibri"/>
                <w:b/>
                <w:bCs/>
                <w:lang w:eastAsia="es-MX"/>
              </w:rPr>
              <w:t xml:space="preserve">Modalidad </w:t>
            </w:r>
            <w:r w:rsidR="023D6CE4" w:rsidRPr="0B4E8F82">
              <w:rPr>
                <w:rFonts w:ascii="Calibri" w:hAnsi="Calibri" w:cs="Calibri"/>
                <w:b/>
                <w:bCs/>
                <w:lang w:eastAsia="es-MX"/>
              </w:rPr>
              <w:t>d</w:t>
            </w:r>
            <w:r w:rsidRPr="0B4E8F82">
              <w:rPr>
                <w:rFonts w:ascii="Calibri" w:hAnsi="Calibri" w:cs="Calibri"/>
                <w:b/>
                <w:bCs/>
                <w:lang w:eastAsia="es-MX"/>
              </w:rPr>
              <w:t xml:space="preserve">e Selección </w:t>
            </w:r>
          </w:p>
        </w:tc>
        <w:tc>
          <w:tcPr>
            <w:tcW w:w="3585" w:type="dxa"/>
            <w:hideMark/>
          </w:tcPr>
          <w:p w14:paraId="73FF8F80" w14:textId="39D3A96C" w:rsidR="001A600A" w:rsidRPr="00AA145A" w:rsidRDefault="24E93E55" w:rsidP="00070490">
            <w:pPr>
              <w:jc w:val="center"/>
              <w:rPr>
                <w:rFonts w:ascii="Calibri" w:hAnsi="Calibri" w:cs="Calibri"/>
                <w:b/>
                <w:bCs/>
                <w:lang w:eastAsia="es-MX"/>
              </w:rPr>
            </w:pPr>
            <w:r w:rsidRPr="0B4E8F82">
              <w:rPr>
                <w:rFonts w:ascii="Calibri" w:hAnsi="Calibri" w:cs="Calibri"/>
                <w:b/>
                <w:bCs/>
                <w:lang w:eastAsia="es-MX"/>
              </w:rPr>
              <w:t xml:space="preserve">Unidad Administrativa Cuerpo Oficial </w:t>
            </w:r>
            <w:r w:rsidR="52F3112D" w:rsidRPr="0B4E8F82">
              <w:rPr>
                <w:rFonts w:ascii="Calibri" w:hAnsi="Calibri" w:cs="Calibri"/>
                <w:b/>
                <w:bCs/>
                <w:lang w:eastAsia="es-MX"/>
              </w:rPr>
              <w:t>d</w:t>
            </w:r>
            <w:r w:rsidRPr="0B4E8F82">
              <w:rPr>
                <w:rFonts w:ascii="Calibri" w:hAnsi="Calibri" w:cs="Calibri"/>
                <w:b/>
                <w:bCs/>
                <w:lang w:eastAsia="es-MX"/>
              </w:rPr>
              <w:t xml:space="preserve">e Bomberos Bogotá </w:t>
            </w:r>
          </w:p>
        </w:tc>
      </w:tr>
      <w:tr w:rsidR="001A600A" w:rsidRPr="00AA145A" w14:paraId="2D8A52A0" w14:textId="77777777" w:rsidTr="0B4E8F82">
        <w:trPr>
          <w:trHeight w:val="288"/>
          <w:jc w:val="center"/>
        </w:trPr>
        <w:tc>
          <w:tcPr>
            <w:tcW w:w="4580" w:type="dxa"/>
            <w:noWrap/>
            <w:hideMark/>
          </w:tcPr>
          <w:p w14:paraId="2A4651D6" w14:textId="77777777" w:rsidR="001A600A" w:rsidRPr="00AA145A" w:rsidRDefault="24E93E55" w:rsidP="00070490">
            <w:pPr>
              <w:rPr>
                <w:rFonts w:ascii="Calibri" w:hAnsi="Calibri" w:cs="Calibri"/>
                <w:lang w:eastAsia="es-MX"/>
              </w:rPr>
            </w:pPr>
            <w:r w:rsidRPr="0B4E8F82">
              <w:rPr>
                <w:rFonts w:ascii="Calibri" w:hAnsi="Calibri" w:cs="Calibri"/>
                <w:lang w:eastAsia="es-MX"/>
              </w:rPr>
              <w:t>Licitación pública</w:t>
            </w:r>
          </w:p>
        </w:tc>
        <w:tc>
          <w:tcPr>
            <w:tcW w:w="3585" w:type="dxa"/>
            <w:noWrap/>
            <w:hideMark/>
          </w:tcPr>
          <w:p w14:paraId="66BE4C84"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12</w:t>
            </w:r>
          </w:p>
        </w:tc>
      </w:tr>
      <w:tr w:rsidR="001A600A" w:rsidRPr="00AA145A" w14:paraId="415720EF" w14:textId="77777777" w:rsidTr="0B4E8F82">
        <w:trPr>
          <w:trHeight w:val="288"/>
          <w:jc w:val="center"/>
        </w:trPr>
        <w:tc>
          <w:tcPr>
            <w:tcW w:w="4580" w:type="dxa"/>
            <w:noWrap/>
            <w:hideMark/>
          </w:tcPr>
          <w:p w14:paraId="2E908277" w14:textId="77777777" w:rsidR="001A600A" w:rsidRPr="00AA145A" w:rsidRDefault="24E93E55" w:rsidP="00070490">
            <w:pPr>
              <w:rPr>
                <w:rFonts w:ascii="Calibri" w:hAnsi="Calibri" w:cs="Calibri"/>
                <w:lang w:eastAsia="es-MX"/>
              </w:rPr>
            </w:pPr>
            <w:r w:rsidRPr="0B4E8F82">
              <w:rPr>
                <w:rFonts w:ascii="Calibri" w:hAnsi="Calibri" w:cs="Calibri"/>
                <w:lang w:eastAsia="es-MX"/>
              </w:rPr>
              <w:t>Mínima cuantía</w:t>
            </w:r>
          </w:p>
        </w:tc>
        <w:tc>
          <w:tcPr>
            <w:tcW w:w="3585" w:type="dxa"/>
            <w:noWrap/>
            <w:hideMark/>
          </w:tcPr>
          <w:p w14:paraId="78E9EDDD"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35</w:t>
            </w:r>
          </w:p>
        </w:tc>
      </w:tr>
      <w:tr w:rsidR="001A600A" w:rsidRPr="00AA145A" w14:paraId="54147FCA" w14:textId="77777777" w:rsidTr="0B4E8F82">
        <w:trPr>
          <w:trHeight w:val="288"/>
          <w:jc w:val="center"/>
        </w:trPr>
        <w:tc>
          <w:tcPr>
            <w:tcW w:w="4580" w:type="dxa"/>
            <w:noWrap/>
            <w:hideMark/>
          </w:tcPr>
          <w:p w14:paraId="46974F29" w14:textId="77777777" w:rsidR="001A600A" w:rsidRPr="00AA145A" w:rsidRDefault="24E93E55" w:rsidP="00070490">
            <w:pPr>
              <w:rPr>
                <w:rFonts w:ascii="Calibri" w:hAnsi="Calibri" w:cs="Calibri"/>
                <w:lang w:eastAsia="es-MX"/>
              </w:rPr>
            </w:pPr>
            <w:r w:rsidRPr="0B4E8F82">
              <w:rPr>
                <w:rFonts w:ascii="Calibri" w:hAnsi="Calibri" w:cs="Calibri"/>
                <w:lang w:eastAsia="es-MX"/>
              </w:rPr>
              <w:t>Contratación directa</w:t>
            </w:r>
          </w:p>
        </w:tc>
        <w:tc>
          <w:tcPr>
            <w:tcW w:w="3585" w:type="dxa"/>
            <w:noWrap/>
            <w:hideMark/>
          </w:tcPr>
          <w:p w14:paraId="35C4A5AC"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614</w:t>
            </w:r>
          </w:p>
        </w:tc>
      </w:tr>
      <w:tr w:rsidR="001A600A" w:rsidRPr="00AA145A" w14:paraId="33C49AC6" w14:textId="77777777" w:rsidTr="0B4E8F82">
        <w:trPr>
          <w:trHeight w:val="288"/>
          <w:jc w:val="center"/>
        </w:trPr>
        <w:tc>
          <w:tcPr>
            <w:tcW w:w="4580" w:type="dxa"/>
            <w:noWrap/>
            <w:hideMark/>
          </w:tcPr>
          <w:p w14:paraId="31774D16" w14:textId="77777777" w:rsidR="001A600A" w:rsidRPr="00AA145A" w:rsidRDefault="24E93E55" w:rsidP="00070490">
            <w:pPr>
              <w:rPr>
                <w:rFonts w:ascii="Calibri" w:hAnsi="Calibri" w:cs="Calibri"/>
                <w:lang w:eastAsia="es-MX"/>
              </w:rPr>
            </w:pPr>
            <w:r w:rsidRPr="0B4E8F82">
              <w:rPr>
                <w:rFonts w:ascii="Calibri" w:hAnsi="Calibri" w:cs="Calibri"/>
                <w:lang w:eastAsia="es-MX"/>
              </w:rPr>
              <w:t>Selección abreviada/acuerdo marco</w:t>
            </w:r>
          </w:p>
        </w:tc>
        <w:tc>
          <w:tcPr>
            <w:tcW w:w="3585" w:type="dxa"/>
            <w:noWrap/>
            <w:hideMark/>
          </w:tcPr>
          <w:p w14:paraId="48D523A0"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25</w:t>
            </w:r>
          </w:p>
        </w:tc>
      </w:tr>
      <w:tr w:rsidR="001A600A" w:rsidRPr="00AA145A" w14:paraId="3B100535" w14:textId="77777777" w:rsidTr="0B4E8F82">
        <w:trPr>
          <w:trHeight w:val="288"/>
          <w:jc w:val="center"/>
        </w:trPr>
        <w:tc>
          <w:tcPr>
            <w:tcW w:w="4580" w:type="dxa"/>
            <w:noWrap/>
            <w:hideMark/>
          </w:tcPr>
          <w:p w14:paraId="18727C1E" w14:textId="77777777" w:rsidR="001A600A" w:rsidRPr="00AA145A" w:rsidRDefault="24E93E55" w:rsidP="00070490">
            <w:pPr>
              <w:rPr>
                <w:rFonts w:ascii="Calibri" w:hAnsi="Calibri" w:cs="Calibri"/>
                <w:lang w:eastAsia="es-MX"/>
              </w:rPr>
            </w:pPr>
            <w:r w:rsidRPr="0B4E8F82">
              <w:rPr>
                <w:rFonts w:ascii="Calibri" w:hAnsi="Calibri" w:cs="Calibri"/>
                <w:lang w:eastAsia="es-MX"/>
              </w:rPr>
              <w:t>Selección abreviada de menor cuantía</w:t>
            </w:r>
          </w:p>
        </w:tc>
        <w:tc>
          <w:tcPr>
            <w:tcW w:w="3585" w:type="dxa"/>
            <w:noWrap/>
            <w:hideMark/>
          </w:tcPr>
          <w:p w14:paraId="7B104ABC"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14</w:t>
            </w:r>
          </w:p>
        </w:tc>
      </w:tr>
      <w:tr w:rsidR="001A600A" w:rsidRPr="00AA145A" w14:paraId="51A114FF" w14:textId="77777777" w:rsidTr="0B4E8F82">
        <w:trPr>
          <w:trHeight w:val="288"/>
          <w:jc w:val="center"/>
        </w:trPr>
        <w:tc>
          <w:tcPr>
            <w:tcW w:w="4580" w:type="dxa"/>
            <w:noWrap/>
            <w:hideMark/>
          </w:tcPr>
          <w:p w14:paraId="70A4A648" w14:textId="77777777" w:rsidR="001A600A" w:rsidRPr="00AA145A" w:rsidRDefault="24E93E55" w:rsidP="00070490">
            <w:pPr>
              <w:rPr>
                <w:rFonts w:ascii="Calibri" w:hAnsi="Calibri" w:cs="Calibri"/>
                <w:lang w:eastAsia="es-MX"/>
              </w:rPr>
            </w:pPr>
            <w:r w:rsidRPr="0B4E8F82">
              <w:rPr>
                <w:rFonts w:ascii="Calibri" w:hAnsi="Calibri" w:cs="Calibri"/>
                <w:lang w:eastAsia="es-MX"/>
              </w:rPr>
              <w:t>Selección abreviada por subasta inversa</w:t>
            </w:r>
          </w:p>
        </w:tc>
        <w:tc>
          <w:tcPr>
            <w:tcW w:w="3585" w:type="dxa"/>
            <w:noWrap/>
            <w:hideMark/>
          </w:tcPr>
          <w:p w14:paraId="778C04CD"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13</w:t>
            </w:r>
          </w:p>
        </w:tc>
      </w:tr>
      <w:tr w:rsidR="001A600A" w:rsidRPr="00AA145A" w14:paraId="23E4ACCC" w14:textId="77777777" w:rsidTr="0B4E8F82">
        <w:trPr>
          <w:trHeight w:val="288"/>
          <w:jc w:val="center"/>
        </w:trPr>
        <w:tc>
          <w:tcPr>
            <w:tcW w:w="4580" w:type="dxa"/>
            <w:noWrap/>
            <w:hideMark/>
          </w:tcPr>
          <w:p w14:paraId="2BAF6377" w14:textId="77777777" w:rsidR="001A600A" w:rsidRPr="00AA145A" w:rsidRDefault="24E93E55" w:rsidP="00070490">
            <w:pPr>
              <w:rPr>
                <w:rFonts w:ascii="Calibri" w:hAnsi="Calibri" w:cs="Calibri"/>
                <w:lang w:eastAsia="es-MX"/>
              </w:rPr>
            </w:pPr>
            <w:r w:rsidRPr="0B4E8F82">
              <w:rPr>
                <w:rFonts w:ascii="Calibri" w:hAnsi="Calibri" w:cs="Calibri"/>
                <w:lang w:eastAsia="es-MX"/>
              </w:rPr>
              <w:t>Concurso de méritos</w:t>
            </w:r>
          </w:p>
        </w:tc>
        <w:tc>
          <w:tcPr>
            <w:tcW w:w="3585" w:type="dxa"/>
            <w:noWrap/>
            <w:hideMark/>
          </w:tcPr>
          <w:p w14:paraId="02878422"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4</w:t>
            </w:r>
          </w:p>
        </w:tc>
      </w:tr>
      <w:tr w:rsidR="001A600A" w:rsidRPr="00AA145A" w14:paraId="08F97F8A" w14:textId="77777777" w:rsidTr="0B4E8F82">
        <w:trPr>
          <w:trHeight w:val="288"/>
          <w:jc w:val="center"/>
        </w:trPr>
        <w:tc>
          <w:tcPr>
            <w:tcW w:w="4580" w:type="dxa"/>
            <w:noWrap/>
            <w:hideMark/>
          </w:tcPr>
          <w:p w14:paraId="16C5DA8B" w14:textId="77777777" w:rsidR="001A600A" w:rsidRPr="00AA145A" w:rsidRDefault="24E93E55" w:rsidP="0B4E8F82">
            <w:pPr>
              <w:rPr>
                <w:rFonts w:ascii="Calibri" w:hAnsi="Calibri" w:cs="Calibri"/>
                <w:b/>
                <w:bCs/>
                <w:lang w:eastAsia="es-MX"/>
              </w:rPr>
            </w:pPr>
            <w:r w:rsidRPr="0B4E8F82">
              <w:rPr>
                <w:rFonts w:ascii="Calibri" w:hAnsi="Calibri" w:cs="Calibri"/>
                <w:b/>
                <w:bCs/>
                <w:lang w:eastAsia="es-MX"/>
              </w:rPr>
              <w:t>Total de contratos</w:t>
            </w:r>
          </w:p>
        </w:tc>
        <w:tc>
          <w:tcPr>
            <w:tcW w:w="3585" w:type="dxa"/>
            <w:noWrap/>
            <w:hideMark/>
          </w:tcPr>
          <w:p w14:paraId="3F5DB51A" w14:textId="77777777" w:rsidR="001A600A" w:rsidRPr="006D2BBE" w:rsidRDefault="001A600A" w:rsidP="00070490">
            <w:pPr>
              <w:jc w:val="center"/>
              <w:rPr>
                <w:rFonts w:ascii="Calibri" w:hAnsi="Calibri" w:cs="Calibri"/>
                <w:b/>
                <w:lang w:eastAsia="es-MX"/>
              </w:rPr>
            </w:pPr>
            <w:r w:rsidRPr="006D2BBE">
              <w:rPr>
                <w:rFonts w:ascii="Calibri" w:hAnsi="Calibri" w:cs="Calibri"/>
                <w:b/>
                <w:lang w:eastAsia="es-MX"/>
              </w:rPr>
              <w:t>717</w:t>
            </w:r>
          </w:p>
        </w:tc>
      </w:tr>
    </w:tbl>
    <w:p w14:paraId="669E837C" w14:textId="77777777" w:rsidR="001A600A" w:rsidRDefault="001A600A" w:rsidP="001A600A"/>
    <w:p w14:paraId="4B2E10E4" w14:textId="77777777" w:rsidR="001A600A" w:rsidRPr="001A600A" w:rsidRDefault="001A600A" w:rsidP="001A600A">
      <w:pPr>
        <w:rPr>
          <w:rFonts w:cs="Arial"/>
          <w:sz w:val="22"/>
          <w:szCs w:val="22"/>
        </w:rPr>
      </w:pPr>
    </w:p>
    <w:p w14:paraId="57BA6C58" w14:textId="6DABDFB3" w:rsidR="00325701" w:rsidRDefault="67198E6C" w:rsidP="00BA0BA6">
      <w:pPr>
        <w:pStyle w:val="Prrafodelista"/>
        <w:numPr>
          <w:ilvl w:val="0"/>
          <w:numId w:val="22"/>
        </w:numPr>
        <w:rPr>
          <w:rFonts w:cs="Arial"/>
          <w:sz w:val="22"/>
          <w:szCs w:val="22"/>
        </w:rPr>
      </w:pPr>
      <w:r w:rsidRPr="0B4E8F82">
        <w:rPr>
          <w:rFonts w:cs="Arial"/>
          <w:sz w:val="22"/>
          <w:szCs w:val="22"/>
        </w:rPr>
        <w:t>En materia administrativa se logró actualizar e inventariar de forma adecuada el archivo de gestión, llevar a cabo transferencias documentales del archivo contractual que no se realizaban desde el año 2015, la organización y digitalización de las actividades de control de resoluciones y expedición de certificaciones contractuales, además de ejercer un correcto control de respuesta a peticiones y requerimientos de información jurídica y de archivo.</w:t>
      </w:r>
    </w:p>
    <w:p w14:paraId="2D30AD81" w14:textId="77777777" w:rsidR="00534264" w:rsidRPr="00BA0BA6" w:rsidRDefault="00534264" w:rsidP="00BA0BA6">
      <w:pPr>
        <w:pStyle w:val="Prrafodelista"/>
        <w:ind w:left="1440"/>
        <w:rPr>
          <w:rFonts w:cs="Arial"/>
          <w:sz w:val="22"/>
          <w:szCs w:val="22"/>
        </w:rPr>
      </w:pPr>
    </w:p>
    <w:p w14:paraId="25DB4F07" w14:textId="77777777" w:rsidR="00325701" w:rsidRPr="00BA0BA6" w:rsidRDefault="00325701" w:rsidP="00BA0BA6">
      <w:pPr>
        <w:pStyle w:val="Prrafodelista"/>
        <w:numPr>
          <w:ilvl w:val="0"/>
          <w:numId w:val="23"/>
        </w:numPr>
        <w:ind w:left="567" w:firstLine="0"/>
        <w:rPr>
          <w:rFonts w:cs="Arial"/>
          <w:b/>
          <w:bCs/>
          <w:sz w:val="22"/>
          <w:szCs w:val="22"/>
        </w:rPr>
      </w:pPr>
      <w:r w:rsidRPr="00BA0BA6">
        <w:rPr>
          <w:rFonts w:cs="Arial"/>
          <w:b/>
          <w:bCs/>
          <w:sz w:val="22"/>
          <w:szCs w:val="22"/>
        </w:rPr>
        <w:t>Gestión de la entidad en el marco de los Objetivos de Desarrollo Sostenible ODS y Derechos Humanos. Aportes a la igualdad de género y empoderamiento de las mujeres, o de otros grupos poblacionales</w:t>
      </w:r>
    </w:p>
    <w:p w14:paraId="697377F6" w14:textId="77777777" w:rsidR="00325701" w:rsidRPr="00BA0BA6" w:rsidRDefault="00325701" w:rsidP="00BA0BA6">
      <w:pPr>
        <w:ind w:left="567"/>
        <w:rPr>
          <w:rFonts w:cs="Arial"/>
          <w:b/>
          <w:bCs/>
          <w:sz w:val="22"/>
          <w:szCs w:val="22"/>
        </w:rPr>
      </w:pPr>
    </w:p>
    <w:p w14:paraId="0DCE0FF5" w14:textId="77777777" w:rsidR="00325701" w:rsidRPr="00BA0BA6" w:rsidRDefault="00325701" w:rsidP="00BA0BA6">
      <w:pPr>
        <w:ind w:left="567"/>
        <w:rPr>
          <w:rFonts w:cs="Arial"/>
          <w:sz w:val="22"/>
          <w:szCs w:val="22"/>
        </w:rPr>
      </w:pPr>
      <w:r w:rsidRPr="00BA0BA6">
        <w:rPr>
          <w:rFonts w:cs="Arial"/>
          <w:b/>
          <w:bCs/>
          <w:sz w:val="22"/>
          <w:szCs w:val="22"/>
        </w:rPr>
        <w:t>ODS 5:</w:t>
      </w:r>
      <w:r w:rsidRPr="00BA0BA6">
        <w:rPr>
          <w:rFonts w:cs="Arial"/>
          <w:sz w:val="22"/>
          <w:szCs w:val="22"/>
        </w:rPr>
        <w:t xml:space="preserve"> el 79% de los contratistas de la Oficina Asesora Jurídica son mujeres, de ellas el 89% prestan servicios profesionales.</w:t>
      </w:r>
    </w:p>
    <w:p w14:paraId="3546D996" w14:textId="77777777" w:rsidR="00325701" w:rsidRPr="00BA0BA6" w:rsidRDefault="00325701" w:rsidP="00BA0BA6">
      <w:pPr>
        <w:ind w:left="567"/>
        <w:rPr>
          <w:rFonts w:cs="Arial"/>
          <w:sz w:val="22"/>
          <w:szCs w:val="22"/>
        </w:rPr>
      </w:pPr>
    </w:p>
    <w:p w14:paraId="7A161014" w14:textId="77777777" w:rsidR="00325701" w:rsidRPr="00BA0BA6" w:rsidRDefault="00325701" w:rsidP="00BA0BA6">
      <w:pPr>
        <w:pStyle w:val="Prrafodelista"/>
        <w:numPr>
          <w:ilvl w:val="0"/>
          <w:numId w:val="23"/>
        </w:numPr>
        <w:ind w:left="567" w:firstLine="0"/>
        <w:rPr>
          <w:rFonts w:cs="Arial"/>
          <w:b/>
          <w:bCs/>
          <w:sz w:val="22"/>
          <w:szCs w:val="22"/>
        </w:rPr>
      </w:pPr>
      <w:r w:rsidRPr="00BA0BA6">
        <w:rPr>
          <w:rFonts w:cs="Arial"/>
          <w:b/>
          <w:bCs/>
          <w:sz w:val="22"/>
          <w:szCs w:val="22"/>
        </w:rPr>
        <w:t>Acciones de participación ciudadana, diálogo o contacto con la ciudadanía, acciones puntuales de anticorrupción y de rendición de cuentas.</w:t>
      </w:r>
    </w:p>
    <w:p w14:paraId="1CAA9DAA" w14:textId="77777777" w:rsidR="00E1570F" w:rsidRPr="00BA0BA6" w:rsidRDefault="00E1570F" w:rsidP="00BA0BA6">
      <w:pPr>
        <w:ind w:left="567"/>
        <w:rPr>
          <w:rFonts w:cs="Arial"/>
          <w:sz w:val="22"/>
          <w:szCs w:val="22"/>
        </w:rPr>
      </w:pPr>
    </w:p>
    <w:p w14:paraId="62785C88" w14:textId="5DE3287F" w:rsidR="00325701" w:rsidRPr="00BA0BA6" w:rsidRDefault="67198E6C" w:rsidP="00BA0BA6">
      <w:pPr>
        <w:ind w:left="567"/>
        <w:rPr>
          <w:rFonts w:cs="Arial"/>
          <w:sz w:val="22"/>
          <w:szCs w:val="22"/>
        </w:rPr>
      </w:pPr>
      <w:r w:rsidRPr="0B4E8F82">
        <w:rPr>
          <w:rFonts w:cs="Arial"/>
          <w:sz w:val="22"/>
          <w:szCs w:val="22"/>
        </w:rPr>
        <w:t xml:space="preserve">El 100% de los procesos contractuales se realizan a través de la plataforma Secop II que permite publicidad y transaccionalidad democratizando el acceso a la contratación pública. El 100% de las hojas de vida y sus soportes de las personas que prestan sus servicios como contratistas a la </w:t>
      </w:r>
      <w:r w:rsidR="6BF82145" w:rsidRPr="0B4E8F82">
        <w:rPr>
          <w:rFonts w:cs="Arial"/>
          <w:sz w:val="22"/>
          <w:szCs w:val="22"/>
        </w:rPr>
        <w:t>e</w:t>
      </w:r>
      <w:r w:rsidRPr="0B4E8F82">
        <w:rPr>
          <w:rFonts w:cs="Arial"/>
          <w:sz w:val="22"/>
          <w:szCs w:val="22"/>
        </w:rPr>
        <w:t xml:space="preserve">ntidad se encuentran publicados en la plataforma SIDEAP, </w:t>
      </w:r>
      <w:r w:rsidR="1763CCAB" w:rsidRPr="0B4E8F82">
        <w:rPr>
          <w:rFonts w:cs="Arial"/>
          <w:sz w:val="22"/>
          <w:szCs w:val="22"/>
        </w:rPr>
        <w:t xml:space="preserve">las cuales </w:t>
      </w:r>
      <w:r w:rsidRPr="0B4E8F82">
        <w:rPr>
          <w:rFonts w:cs="Arial"/>
          <w:sz w:val="22"/>
          <w:szCs w:val="22"/>
        </w:rPr>
        <w:t>son corroboradas y de acceso a la ciudadanía</w:t>
      </w:r>
      <w:r w:rsidR="47D90C24" w:rsidRPr="0B4E8F82">
        <w:rPr>
          <w:rFonts w:cs="Arial"/>
          <w:sz w:val="22"/>
          <w:szCs w:val="22"/>
        </w:rPr>
        <w:t>. S</w:t>
      </w:r>
      <w:r w:rsidRPr="0B4E8F82">
        <w:rPr>
          <w:rFonts w:cs="Arial"/>
          <w:sz w:val="22"/>
          <w:szCs w:val="22"/>
        </w:rPr>
        <w:t>e dio respuesta oportuna al 100% de las peticiones y requerimientos allegad</w:t>
      </w:r>
      <w:r w:rsidR="4EF58C46" w:rsidRPr="0B4E8F82">
        <w:rPr>
          <w:rFonts w:cs="Arial"/>
          <w:sz w:val="22"/>
          <w:szCs w:val="22"/>
        </w:rPr>
        <w:t>o</w:t>
      </w:r>
      <w:r w:rsidRPr="0B4E8F82">
        <w:rPr>
          <w:rFonts w:cs="Arial"/>
          <w:sz w:val="22"/>
          <w:szCs w:val="22"/>
        </w:rPr>
        <w:t xml:space="preserve">s a esta dependencia por los ciudadanos y todos los entes de control. Se presentaron oportunamente el 100% de los informes requeridos por los entes de control y por los órganos de Control Político sobre la gestión contractual de </w:t>
      </w:r>
      <w:r w:rsidR="273F1342" w:rsidRPr="0B4E8F82">
        <w:rPr>
          <w:rFonts w:cs="Arial"/>
          <w:sz w:val="22"/>
          <w:szCs w:val="22"/>
        </w:rPr>
        <w:t>Bomberos Bogotá</w:t>
      </w:r>
    </w:p>
    <w:p w14:paraId="3E82BDCD" w14:textId="77777777" w:rsidR="00325701" w:rsidRPr="00BA0BA6" w:rsidRDefault="00325701" w:rsidP="00BA0BA6">
      <w:pPr>
        <w:pStyle w:val="Prrafodelista"/>
        <w:ind w:left="567"/>
        <w:rPr>
          <w:rFonts w:cs="Arial"/>
          <w:sz w:val="22"/>
          <w:szCs w:val="22"/>
        </w:rPr>
      </w:pPr>
    </w:p>
    <w:p w14:paraId="38B826A2" w14:textId="77777777" w:rsidR="00325701" w:rsidRPr="00BA0BA6" w:rsidRDefault="00325701" w:rsidP="00BA0BA6">
      <w:pPr>
        <w:pStyle w:val="Prrafodelista"/>
        <w:numPr>
          <w:ilvl w:val="0"/>
          <w:numId w:val="23"/>
        </w:numPr>
        <w:ind w:left="567" w:firstLine="0"/>
        <w:rPr>
          <w:rFonts w:cs="Arial"/>
          <w:b/>
          <w:bCs/>
          <w:sz w:val="22"/>
          <w:szCs w:val="22"/>
        </w:rPr>
      </w:pPr>
      <w:r w:rsidRPr="00BA0BA6">
        <w:rPr>
          <w:rFonts w:cs="Arial"/>
          <w:b/>
          <w:bCs/>
          <w:sz w:val="22"/>
          <w:szCs w:val="22"/>
        </w:rPr>
        <w:t>Procesos o experiencias de innovación en la gestión</w:t>
      </w:r>
    </w:p>
    <w:p w14:paraId="0BAEE16F" w14:textId="77777777" w:rsidR="00325701" w:rsidRPr="00BA0BA6" w:rsidRDefault="00325701" w:rsidP="00BA0BA6">
      <w:pPr>
        <w:pStyle w:val="Prrafodelista"/>
        <w:ind w:left="567"/>
        <w:rPr>
          <w:rFonts w:cs="Arial"/>
          <w:sz w:val="22"/>
          <w:szCs w:val="22"/>
        </w:rPr>
      </w:pPr>
    </w:p>
    <w:p w14:paraId="4F0B04DD" w14:textId="77777777" w:rsidR="00325701" w:rsidRPr="00BA0BA6" w:rsidRDefault="00325701" w:rsidP="00BA0BA6">
      <w:pPr>
        <w:pStyle w:val="Prrafodelista"/>
        <w:ind w:left="567"/>
        <w:rPr>
          <w:rFonts w:cs="Arial"/>
          <w:sz w:val="22"/>
          <w:szCs w:val="22"/>
        </w:rPr>
      </w:pPr>
      <w:r w:rsidRPr="00BA0BA6">
        <w:rPr>
          <w:rFonts w:cs="Arial"/>
          <w:sz w:val="22"/>
          <w:szCs w:val="22"/>
        </w:rPr>
        <w:t>Se implementó el módulo de apoyo administrativo a la gestión jurídica reduciendo las interferencias y permitiendo la optimización de la operatividad jurídica, así como la implementación de sistemas de control y mejora continua.</w:t>
      </w:r>
    </w:p>
    <w:p w14:paraId="51098E0E" w14:textId="77777777" w:rsidR="00325701" w:rsidRPr="00BA0BA6" w:rsidRDefault="00325701" w:rsidP="00BA0BA6">
      <w:pPr>
        <w:rPr>
          <w:rFonts w:cs="Arial"/>
          <w:sz w:val="22"/>
          <w:szCs w:val="22"/>
        </w:rPr>
      </w:pPr>
    </w:p>
    <w:p w14:paraId="40C8B68D" w14:textId="38B6403F" w:rsidR="00C878C2" w:rsidRPr="00BA0BA6" w:rsidRDefault="00C878C2" w:rsidP="00BA0BA6">
      <w:pPr>
        <w:pStyle w:val="Ttulo3"/>
        <w:rPr>
          <w:rFonts w:cs="Arial"/>
          <w:sz w:val="22"/>
          <w:szCs w:val="22"/>
        </w:rPr>
      </w:pPr>
      <w:bookmarkStart w:id="68" w:name="_Toc94082256"/>
      <w:bookmarkStart w:id="69" w:name="_Toc94091228"/>
      <w:r w:rsidRPr="00BA0BA6">
        <w:rPr>
          <w:rFonts w:cs="Arial"/>
          <w:sz w:val="22"/>
          <w:szCs w:val="22"/>
        </w:rPr>
        <w:t>Apuesta(s) de la gestión para 2022</w:t>
      </w:r>
      <w:bookmarkEnd w:id="68"/>
      <w:bookmarkEnd w:id="69"/>
    </w:p>
    <w:p w14:paraId="10440CCF" w14:textId="77777777" w:rsidR="00325701" w:rsidRPr="00BA0BA6" w:rsidRDefault="00325701" w:rsidP="00BA0BA6">
      <w:pPr>
        <w:rPr>
          <w:rFonts w:cs="Arial"/>
          <w:sz w:val="22"/>
          <w:szCs w:val="22"/>
        </w:rPr>
      </w:pPr>
    </w:p>
    <w:p w14:paraId="5CD1C135" w14:textId="77777777" w:rsidR="00325701" w:rsidRPr="00BA0BA6" w:rsidRDefault="00325701" w:rsidP="00BA0BA6">
      <w:pPr>
        <w:ind w:firstLine="708"/>
        <w:rPr>
          <w:rFonts w:cs="Arial"/>
          <w:sz w:val="22"/>
          <w:szCs w:val="22"/>
        </w:rPr>
      </w:pPr>
      <w:r w:rsidRPr="00BA0BA6">
        <w:rPr>
          <w:rFonts w:cs="Arial"/>
          <w:sz w:val="22"/>
          <w:szCs w:val="22"/>
        </w:rPr>
        <w:t>•</w:t>
      </w:r>
      <w:r w:rsidRPr="00BA0BA6">
        <w:rPr>
          <w:rFonts w:cs="Arial"/>
          <w:sz w:val="22"/>
          <w:szCs w:val="22"/>
        </w:rPr>
        <w:tab/>
        <w:t>En 2022, la Oficina Asesora Jurídica continuará velando por el cumplimiento de las normas que regulan la actividad misional de la UAE Cuerpo Oficial de Bomberos de Bogotá, buscando la salvaguarda de la seguridad jurídica de la entidad y sus colaboradores, mediante la asesoría y acompañamiento legal, en lo relativo con la contratación públicas, la defensa judicial y las actividades jurídico - administrativas</w:t>
      </w:r>
    </w:p>
    <w:p w14:paraId="75EE0310" w14:textId="77777777" w:rsidR="00325701" w:rsidRPr="00BA0BA6" w:rsidRDefault="00325701" w:rsidP="00BA0BA6">
      <w:pPr>
        <w:ind w:firstLine="708"/>
        <w:rPr>
          <w:rFonts w:cs="Arial"/>
          <w:sz w:val="22"/>
          <w:szCs w:val="22"/>
        </w:rPr>
      </w:pPr>
      <w:r w:rsidRPr="00BA0BA6">
        <w:rPr>
          <w:rFonts w:cs="Arial"/>
          <w:sz w:val="22"/>
          <w:szCs w:val="22"/>
        </w:rPr>
        <w:t>•</w:t>
      </w:r>
      <w:r w:rsidRPr="00BA0BA6">
        <w:rPr>
          <w:rFonts w:cs="Arial"/>
          <w:sz w:val="22"/>
          <w:szCs w:val="22"/>
        </w:rPr>
        <w:tab/>
        <w:t>En materia de defensa judicial, se continuará con el pago de acreencias y pasivos exigibles y atendiendo las demandas y solicitudes necesarias para la salvaguarda de la legalidad y la defensa de la entidad.</w:t>
      </w:r>
    </w:p>
    <w:p w14:paraId="46F883D5" w14:textId="77777777" w:rsidR="00325701" w:rsidRPr="00BA0BA6" w:rsidRDefault="00325701" w:rsidP="00BA0BA6">
      <w:pPr>
        <w:ind w:firstLine="708"/>
        <w:rPr>
          <w:rFonts w:cs="Arial"/>
          <w:sz w:val="22"/>
          <w:szCs w:val="22"/>
        </w:rPr>
      </w:pPr>
      <w:r w:rsidRPr="00BA0BA6">
        <w:rPr>
          <w:rFonts w:cs="Arial"/>
          <w:sz w:val="22"/>
          <w:szCs w:val="22"/>
        </w:rPr>
        <w:t>•</w:t>
      </w:r>
      <w:r w:rsidRPr="00BA0BA6">
        <w:rPr>
          <w:rFonts w:cs="Arial"/>
          <w:sz w:val="22"/>
          <w:szCs w:val="22"/>
        </w:rPr>
        <w:tab/>
        <w:t>En materia administrativa, se continuará actualizando el inventario de gestión contractual, las transferencias documentales y la organización y digitalización de las actividades de control de resoluciones y expedición de certificaciones contractuales, así como el control de respuesta a peticiones y requerimientos de información jurídica y de archivo.</w:t>
      </w:r>
    </w:p>
    <w:p w14:paraId="0F3FFAB1" w14:textId="46E66882" w:rsidR="00325701" w:rsidRPr="00BA0BA6" w:rsidRDefault="00325701" w:rsidP="00BA0BA6">
      <w:pPr>
        <w:ind w:firstLine="708"/>
        <w:rPr>
          <w:rFonts w:cs="Arial"/>
          <w:sz w:val="22"/>
          <w:szCs w:val="22"/>
        </w:rPr>
      </w:pPr>
      <w:r w:rsidRPr="00BA0BA6">
        <w:rPr>
          <w:rFonts w:cs="Arial"/>
          <w:sz w:val="22"/>
          <w:szCs w:val="22"/>
        </w:rPr>
        <w:t>•</w:t>
      </w:r>
      <w:r w:rsidRPr="00BA0BA6">
        <w:rPr>
          <w:rFonts w:cs="Arial"/>
          <w:sz w:val="22"/>
          <w:szCs w:val="22"/>
        </w:rPr>
        <w:tab/>
        <w:t>En materia contractual, se continuará realizando seguimiento al cumplimiento de la contratación planeada por las distintas áreas, al cumplimiento de los plazos de liquidación contractual y en general, llevando a cabo los trámites contractuales de la entidad.</w:t>
      </w:r>
    </w:p>
    <w:p w14:paraId="42CB8C60" w14:textId="77777777" w:rsidR="00325701" w:rsidRPr="00BA0BA6" w:rsidRDefault="00325701" w:rsidP="00BA0BA6">
      <w:pPr>
        <w:rPr>
          <w:rFonts w:cs="Arial"/>
          <w:sz w:val="22"/>
          <w:szCs w:val="22"/>
        </w:rPr>
      </w:pPr>
    </w:p>
    <w:p w14:paraId="489CCA7F" w14:textId="77777777" w:rsidR="00F63FCD" w:rsidRPr="00BA0BA6" w:rsidRDefault="00C47523" w:rsidP="008F587B">
      <w:pPr>
        <w:pStyle w:val="Ttulo2"/>
      </w:pPr>
      <w:bookmarkStart w:id="70" w:name="_Toc94082257"/>
      <w:bookmarkStart w:id="71" w:name="_Toc94091229"/>
      <w:r w:rsidRPr="00BA0BA6">
        <w:t>Oficina</w:t>
      </w:r>
      <w:r w:rsidR="00B62C3D" w:rsidRPr="00BA0BA6">
        <w:t xml:space="preserve"> de Control Interno.</w:t>
      </w:r>
      <w:bookmarkEnd w:id="70"/>
      <w:bookmarkEnd w:id="71"/>
    </w:p>
    <w:p w14:paraId="5D9C3800" w14:textId="5284F99D" w:rsidR="00B62C3D" w:rsidRPr="00BA0BA6" w:rsidRDefault="00F63FCD" w:rsidP="00BA0BA6">
      <w:pPr>
        <w:spacing w:after="240"/>
        <w:rPr>
          <w:sz w:val="22"/>
          <w:szCs w:val="22"/>
        </w:rPr>
      </w:pPr>
      <w:r w:rsidRPr="00BA0BA6">
        <w:rPr>
          <w:sz w:val="22"/>
          <w:szCs w:val="22"/>
        </w:rPr>
        <w:t xml:space="preserve">En ejercicio del cumplimiento legal, de las funciones asignadas a las oficinas de control interno y como evaluador del sistema de control interno, </w:t>
      </w:r>
      <w:r w:rsidR="00FA2712" w:rsidRPr="00BA0BA6">
        <w:rPr>
          <w:sz w:val="22"/>
          <w:szCs w:val="22"/>
        </w:rPr>
        <w:t xml:space="preserve">se presentarán enseguida logros y apuestas en materia de gestión institucional </w:t>
      </w:r>
    </w:p>
    <w:p w14:paraId="6F102533" w14:textId="3727C07E" w:rsidR="00C878C2" w:rsidRPr="00BA0BA6" w:rsidRDefault="2DA53791" w:rsidP="00BA0BA6">
      <w:pPr>
        <w:pStyle w:val="Ttulo3"/>
        <w:rPr>
          <w:rFonts w:cs="Arial"/>
          <w:sz w:val="22"/>
          <w:szCs w:val="22"/>
        </w:rPr>
      </w:pPr>
      <w:bookmarkStart w:id="72" w:name="_Toc94082258"/>
      <w:bookmarkStart w:id="73" w:name="_Toc94091230"/>
      <w:r w:rsidRPr="0B4E8F82">
        <w:rPr>
          <w:rFonts w:cs="Arial"/>
          <w:sz w:val="22"/>
          <w:szCs w:val="22"/>
        </w:rPr>
        <w:t xml:space="preserve">Principales </w:t>
      </w:r>
      <w:r w:rsidR="4520A78C" w:rsidRPr="0B4E8F82">
        <w:rPr>
          <w:rFonts w:cs="Arial"/>
          <w:sz w:val="22"/>
          <w:szCs w:val="22"/>
        </w:rPr>
        <w:t>l</w:t>
      </w:r>
      <w:r w:rsidRPr="0B4E8F82">
        <w:rPr>
          <w:rFonts w:cs="Arial"/>
          <w:sz w:val="22"/>
          <w:szCs w:val="22"/>
        </w:rPr>
        <w:t>ogros</w:t>
      </w:r>
      <w:r w:rsidR="4C43E919" w:rsidRPr="0B4E8F82">
        <w:rPr>
          <w:rFonts w:cs="Arial"/>
          <w:sz w:val="22"/>
          <w:szCs w:val="22"/>
        </w:rPr>
        <w:t xml:space="preserve"> y resultados</w:t>
      </w:r>
      <w:bookmarkEnd w:id="72"/>
      <w:bookmarkEnd w:id="73"/>
      <w:r w:rsidR="4C43E919" w:rsidRPr="0B4E8F82">
        <w:rPr>
          <w:rFonts w:cs="Arial"/>
          <w:sz w:val="22"/>
          <w:szCs w:val="22"/>
        </w:rPr>
        <w:t xml:space="preserve"> </w:t>
      </w:r>
    </w:p>
    <w:p w14:paraId="7D7606F6" w14:textId="77777777" w:rsidR="00E1570F" w:rsidRPr="00BA0BA6" w:rsidRDefault="00E1570F" w:rsidP="00BA0BA6">
      <w:pPr>
        <w:rPr>
          <w:rFonts w:cs="Arial"/>
          <w:sz w:val="22"/>
          <w:szCs w:val="22"/>
        </w:rPr>
      </w:pPr>
    </w:p>
    <w:p w14:paraId="3805FBD7" w14:textId="156124F3" w:rsidR="007A1BB9" w:rsidRPr="00BA0BA6" w:rsidRDefault="0984CDAA" w:rsidP="00BA0BA6">
      <w:pPr>
        <w:rPr>
          <w:rFonts w:cs="Arial"/>
          <w:sz w:val="22"/>
          <w:szCs w:val="22"/>
        </w:rPr>
      </w:pPr>
      <w:r w:rsidRPr="0B4E8F82">
        <w:rPr>
          <w:rFonts w:cs="Arial"/>
          <w:sz w:val="22"/>
          <w:szCs w:val="22"/>
        </w:rPr>
        <w:t xml:space="preserve">En el presente informe, se resumen los logros de la gestión adelantada en el período comprendido entre el 1 de enero y el 31 de diciembre de 2021, indicando los resultados relevantes obtenidos en desarrollo de las funciones institucionales consagradas en el Decreto 555 artículo 5 y los lineamientos definidos en el Decreto 648 de 2017 </w:t>
      </w:r>
      <w:r w:rsidRPr="0B4E8F82">
        <w:rPr>
          <w:rFonts w:cs="Arial"/>
          <w:i/>
          <w:iCs/>
          <w:sz w:val="22"/>
          <w:szCs w:val="22"/>
        </w:rPr>
        <w:t>“Por el cual se modifica y adiciona el Decreto 1083 de 2015, Reglamentario Único del Sector de la Función Pública”</w:t>
      </w:r>
      <w:r w:rsidRPr="0B4E8F82">
        <w:rPr>
          <w:rFonts w:cs="Arial"/>
          <w:sz w:val="22"/>
          <w:szCs w:val="22"/>
        </w:rPr>
        <w:t xml:space="preserve">, en su artículo 17 modifica el artículo 2.2.21.5.3 del Decreto 1083 de 20151 asignando 5 roles a través de los cuales la Oficina de Control Interno desarrolla su labor: liderazgo estratégico; enfoque hacia la prevención, evaluación de la gestión del riesgo, evaluación y seguimiento, relación con entes externos de control. Así mismo, la Oficina de </w:t>
      </w:r>
      <w:r w:rsidR="4C945221" w:rsidRPr="0B4E8F82">
        <w:rPr>
          <w:rFonts w:cs="Arial"/>
          <w:sz w:val="22"/>
          <w:szCs w:val="22"/>
        </w:rPr>
        <w:t>C</w:t>
      </w:r>
      <w:r w:rsidRPr="0B4E8F82">
        <w:rPr>
          <w:rFonts w:cs="Arial"/>
          <w:sz w:val="22"/>
          <w:szCs w:val="22"/>
        </w:rPr>
        <w:t xml:space="preserve">ontrol </w:t>
      </w:r>
      <w:r w:rsidR="30BF43C4" w:rsidRPr="0B4E8F82">
        <w:rPr>
          <w:rFonts w:cs="Arial"/>
          <w:sz w:val="22"/>
          <w:szCs w:val="22"/>
        </w:rPr>
        <w:t>I</w:t>
      </w:r>
      <w:r w:rsidRPr="0B4E8F82">
        <w:rPr>
          <w:rFonts w:cs="Arial"/>
          <w:sz w:val="22"/>
          <w:szCs w:val="22"/>
        </w:rPr>
        <w:t>nterno debe reportar una serie de informes y adelantar seguimiento y/o evaluaciones periódicas, los cuales se encuentran normados en la Ley 87-19932, Ley 1474-20113, Decreto 215-20174 y demás normatividad aplicable.</w:t>
      </w:r>
    </w:p>
    <w:p w14:paraId="13C505EB" w14:textId="77777777" w:rsidR="00E1570F" w:rsidRPr="00BA0BA6" w:rsidRDefault="00E1570F" w:rsidP="00BA0BA6">
      <w:pPr>
        <w:rPr>
          <w:rFonts w:cs="Arial"/>
          <w:sz w:val="22"/>
          <w:szCs w:val="22"/>
        </w:rPr>
      </w:pPr>
    </w:p>
    <w:p w14:paraId="547993B8" w14:textId="173628B9" w:rsidR="007A1BB9" w:rsidRPr="00BA0BA6" w:rsidRDefault="007A1BB9" w:rsidP="00BA0BA6">
      <w:pPr>
        <w:rPr>
          <w:rFonts w:cs="Arial"/>
          <w:sz w:val="22"/>
          <w:szCs w:val="22"/>
        </w:rPr>
      </w:pPr>
      <w:r w:rsidRPr="00BA0BA6">
        <w:rPr>
          <w:rFonts w:cs="Arial"/>
          <w:sz w:val="22"/>
          <w:szCs w:val="22"/>
        </w:rPr>
        <w:t>Para la vigencia 2021 se programaron 95 actividades enmarcadas en los 5 roles establecidos para las Oficinas de Control Interno las cuales detallamos a continuación:</w:t>
      </w:r>
    </w:p>
    <w:p w14:paraId="5724D45B" w14:textId="77777777" w:rsidR="007A1BB9" w:rsidRPr="00BA0BA6" w:rsidRDefault="007A1BB9" w:rsidP="00BA0BA6">
      <w:pPr>
        <w:pStyle w:val="Prrafodelista"/>
        <w:rPr>
          <w:rFonts w:cs="Arial"/>
          <w:sz w:val="22"/>
          <w:szCs w:val="22"/>
        </w:rPr>
      </w:pPr>
    </w:p>
    <w:p w14:paraId="3AF39115" w14:textId="5268DE7D" w:rsidR="007A1BB9" w:rsidRPr="00BA0BA6" w:rsidRDefault="007A1BB9" w:rsidP="00BA0BA6">
      <w:pPr>
        <w:rPr>
          <w:rFonts w:cs="Arial"/>
          <w:b/>
          <w:bCs/>
          <w:sz w:val="22"/>
          <w:szCs w:val="22"/>
        </w:rPr>
      </w:pPr>
      <w:r w:rsidRPr="00BA0BA6">
        <w:rPr>
          <w:rFonts w:cs="Arial"/>
          <w:b/>
          <w:bCs/>
          <w:sz w:val="22"/>
          <w:szCs w:val="22"/>
        </w:rPr>
        <w:t>R</w:t>
      </w:r>
      <w:r w:rsidR="00E1570F" w:rsidRPr="00BA0BA6">
        <w:rPr>
          <w:rFonts w:cs="Arial"/>
          <w:b/>
          <w:bCs/>
          <w:sz w:val="22"/>
          <w:szCs w:val="22"/>
        </w:rPr>
        <w:t>ol de evaluación y seguimiento (auditoría interna)</w:t>
      </w:r>
    </w:p>
    <w:p w14:paraId="1C2C552D" w14:textId="77777777" w:rsidR="00FA2712" w:rsidRPr="00BA0BA6" w:rsidRDefault="00FA2712" w:rsidP="00BA0BA6">
      <w:pPr>
        <w:rPr>
          <w:rFonts w:cs="Arial"/>
          <w:b/>
          <w:bCs/>
          <w:sz w:val="22"/>
          <w:szCs w:val="22"/>
        </w:rPr>
      </w:pPr>
    </w:p>
    <w:p w14:paraId="4309CBC9" w14:textId="1E51D83C" w:rsidR="00E1570F" w:rsidRPr="00BA0BA6" w:rsidRDefault="0984CDAA" w:rsidP="00BA0BA6">
      <w:pPr>
        <w:rPr>
          <w:rFonts w:cs="Arial"/>
          <w:sz w:val="22"/>
          <w:szCs w:val="22"/>
        </w:rPr>
      </w:pPr>
      <w:r w:rsidRPr="0B4E8F82">
        <w:rPr>
          <w:rFonts w:cs="Arial"/>
          <w:sz w:val="22"/>
          <w:szCs w:val="22"/>
        </w:rPr>
        <w:t xml:space="preserve">Se ejecutaron nueve (9) auditorias, se realizaron doce (12) seguimientos a los procedimientos de cuatro (4) procesos con el  fin de establecer la efectividad de los controles y verificar la armonización con el nuevo mapa de procesos de la </w:t>
      </w:r>
      <w:r w:rsidR="32DF6848" w:rsidRPr="0B4E8F82">
        <w:rPr>
          <w:rFonts w:cs="Arial"/>
          <w:sz w:val="22"/>
          <w:szCs w:val="22"/>
        </w:rPr>
        <w:t>e</w:t>
      </w:r>
      <w:r w:rsidRPr="0B4E8F82">
        <w:rPr>
          <w:rFonts w:cs="Arial"/>
          <w:sz w:val="22"/>
          <w:szCs w:val="22"/>
        </w:rPr>
        <w:t>ntidad vigente desde abril del 2021</w:t>
      </w:r>
      <w:r w:rsidR="3C02BC6E" w:rsidRPr="0B4E8F82">
        <w:rPr>
          <w:rFonts w:cs="Arial"/>
          <w:sz w:val="22"/>
          <w:szCs w:val="22"/>
        </w:rPr>
        <w:t>,</w:t>
      </w:r>
      <w:r w:rsidRPr="0B4E8F82">
        <w:rPr>
          <w:rFonts w:cs="Arial"/>
          <w:sz w:val="22"/>
          <w:szCs w:val="22"/>
        </w:rPr>
        <w:t xml:space="preserve"> treinta y tres (33) seguimientos de Ley, se realizaron cuatro (4) comités de Coordinación de Control Interno, se </w:t>
      </w:r>
      <w:r w:rsidR="3EC46F1F" w:rsidRPr="0B4E8F82">
        <w:rPr>
          <w:rFonts w:cs="Arial"/>
          <w:sz w:val="22"/>
          <w:szCs w:val="22"/>
        </w:rPr>
        <w:t>desarroll</w:t>
      </w:r>
      <w:r w:rsidRPr="0B4E8F82">
        <w:rPr>
          <w:rFonts w:cs="Arial"/>
          <w:sz w:val="22"/>
          <w:szCs w:val="22"/>
        </w:rPr>
        <w:t>aron cuatro (4) seguimientos a la ejecución de las acciones del plan de mejoramiento Institucional, se realizó una evaluación a la gestión del riesgo institucional y se realizó el reporte FURAG componente OCI.</w:t>
      </w:r>
    </w:p>
    <w:p w14:paraId="4CB71569" w14:textId="77777777" w:rsidR="00E1570F" w:rsidRPr="00BA0BA6" w:rsidRDefault="00E1570F" w:rsidP="00BA0BA6">
      <w:pPr>
        <w:rPr>
          <w:rFonts w:cs="Arial"/>
          <w:b/>
          <w:bCs/>
          <w:sz w:val="22"/>
          <w:szCs w:val="22"/>
        </w:rPr>
      </w:pPr>
    </w:p>
    <w:p w14:paraId="7172CC2C" w14:textId="08B2C187" w:rsidR="007A1BB9" w:rsidRPr="00BA0BA6" w:rsidRDefault="007A1BB9" w:rsidP="00BA0BA6">
      <w:pPr>
        <w:rPr>
          <w:rFonts w:cs="Arial"/>
          <w:sz w:val="22"/>
          <w:szCs w:val="22"/>
        </w:rPr>
      </w:pPr>
      <w:r w:rsidRPr="00BA0BA6">
        <w:rPr>
          <w:rFonts w:cs="Arial"/>
          <w:b/>
          <w:bCs/>
          <w:sz w:val="22"/>
          <w:szCs w:val="22"/>
        </w:rPr>
        <w:t>R</w:t>
      </w:r>
      <w:r w:rsidR="00E1570F" w:rsidRPr="00BA0BA6">
        <w:rPr>
          <w:rFonts w:cs="Arial"/>
          <w:b/>
          <w:bCs/>
          <w:sz w:val="22"/>
          <w:szCs w:val="22"/>
        </w:rPr>
        <w:t>ol de relación con entes externos</w:t>
      </w:r>
    </w:p>
    <w:p w14:paraId="5F55A038" w14:textId="1EF11DB4" w:rsidR="007A1BB9" w:rsidRPr="00BA0BA6" w:rsidRDefault="0984CDAA" w:rsidP="0B4E8F82">
      <w:pPr>
        <w:spacing w:before="100" w:beforeAutospacing="1" w:after="100" w:afterAutospacing="1"/>
        <w:rPr>
          <w:rFonts w:cs="Arial"/>
          <w:sz w:val="22"/>
          <w:szCs w:val="22"/>
        </w:rPr>
      </w:pPr>
      <w:r w:rsidRPr="0B4E8F82">
        <w:rPr>
          <w:rFonts w:cs="Arial"/>
          <w:sz w:val="22"/>
          <w:szCs w:val="22"/>
        </w:rPr>
        <w:t>Se realizó acompañamiento permanente en la auditoría de regularidad y tres auditorías de desempeño, realizadas por la Contraloría de Bogotá PAD 2021 vigencia 2020.</w:t>
      </w:r>
      <w:r w:rsidR="7FDC055D" w:rsidRPr="0B4E8F82">
        <w:rPr>
          <w:rFonts w:cs="Arial"/>
          <w:sz w:val="22"/>
          <w:szCs w:val="22"/>
        </w:rPr>
        <w:t xml:space="preserve"> </w:t>
      </w:r>
      <w:r w:rsidRPr="0B4E8F82">
        <w:rPr>
          <w:rFonts w:cs="Arial"/>
          <w:sz w:val="22"/>
          <w:szCs w:val="22"/>
        </w:rPr>
        <w:t xml:space="preserve">En lo referente al plan de mejoramiento con el ente de control, en la auditoría de regularidad </w:t>
      </w:r>
      <w:r w:rsidR="00F6137C" w:rsidRPr="0B4E8F82">
        <w:rPr>
          <w:rFonts w:cs="Arial"/>
          <w:sz w:val="22"/>
          <w:szCs w:val="22"/>
        </w:rPr>
        <w:t>cód.</w:t>
      </w:r>
      <w:r w:rsidRPr="0B4E8F82">
        <w:rPr>
          <w:rFonts w:cs="Arial"/>
          <w:sz w:val="22"/>
          <w:szCs w:val="22"/>
        </w:rPr>
        <w:t xml:space="preserve"> 183, encontraba constituida por treinta y cuatro (34) hallazgos y cincuenta y ocho (58) acciones de las cuales cincuenta y tres (53) estaban abiertas y cinco (5) incumplidas; de esta cifra, treinta y uno (31) acciones tienen vencimiento antes del 30 de mayo de 2021, que junto con las 5 acciones incumplidas el ente de control les realizó el seguimiento y evaluación.</w:t>
      </w:r>
    </w:p>
    <w:p w14:paraId="72F06167" w14:textId="64D1737B" w:rsidR="007A1BB9" w:rsidRPr="00BA0BA6" w:rsidRDefault="0984CDAA" w:rsidP="0B4E8F82">
      <w:pPr>
        <w:spacing w:before="100" w:beforeAutospacing="1" w:after="100" w:afterAutospacing="1"/>
        <w:rPr>
          <w:rFonts w:cs="Arial"/>
          <w:sz w:val="22"/>
          <w:szCs w:val="22"/>
        </w:rPr>
      </w:pPr>
      <w:r w:rsidRPr="0B4E8F82">
        <w:rPr>
          <w:rFonts w:cs="Arial"/>
          <w:sz w:val="22"/>
          <w:szCs w:val="22"/>
        </w:rPr>
        <w:t>Por gestión adelantada por la Oficina de Control interno se logró que las dependencias cumplieran con la ejecución de 26 acciones de mejora que fueron cerradas como efectivas por la Contraloría de Bogotá, por otra parte, el ente de control dictaminó como inefectivas 8 y 2 acciones como incumplidas.</w:t>
      </w:r>
    </w:p>
    <w:p w14:paraId="0AD59D30" w14:textId="77777777" w:rsidR="007A1BB9" w:rsidRPr="00BA0BA6" w:rsidRDefault="007A1BB9" w:rsidP="00BA0BA6">
      <w:pPr>
        <w:spacing w:before="100" w:beforeAutospacing="1" w:after="100" w:afterAutospacing="1"/>
        <w:rPr>
          <w:rFonts w:cs="Arial"/>
          <w:sz w:val="22"/>
          <w:szCs w:val="22"/>
        </w:rPr>
      </w:pPr>
      <w:r w:rsidRPr="00BA0BA6">
        <w:rPr>
          <w:rFonts w:cs="Arial"/>
          <w:sz w:val="22"/>
          <w:szCs w:val="22"/>
        </w:rPr>
        <w:t>En cumplimiento a lo establecido en la Resolución 036 de 2019 la Oficina de Control Interno realizó seguimiento especial a las dos (02) acciones de mejora incumplidas indicadas por el órgano de control en su informe final de auditoría, y se realizó el reporte del resultado del mencionado seguimiento el pasado 10 de diciembre de 2021 mediante el aplicativo SIVICOF al Ente de Control.</w:t>
      </w:r>
    </w:p>
    <w:p w14:paraId="3FFBFC26" w14:textId="004F0158" w:rsidR="007A1BB9" w:rsidRPr="00BA0BA6" w:rsidRDefault="0984CDAA" w:rsidP="00BA0BA6">
      <w:pPr>
        <w:spacing w:before="100" w:beforeAutospacing="1" w:after="100" w:afterAutospacing="1"/>
        <w:rPr>
          <w:rFonts w:cs="Arial"/>
          <w:sz w:val="22"/>
          <w:szCs w:val="22"/>
        </w:rPr>
      </w:pPr>
      <w:r w:rsidRPr="0B4E8F82">
        <w:rPr>
          <w:rFonts w:cs="Arial"/>
          <w:sz w:val="22"/>
          <w:szCs w:val="22"/>
        </w:rPr>
        <w:t xml:space="preserve">El ente de control en el desarrollo de la Auditoría de Desempeño </w:t>
      </w:r>
      <w:r w:rsidR="00F6137C" w:rsidRPr="0B4E8F82">
        <w:rPr>
          <w:rFonts w:cs="Arial"/>
          <w:sz w:val="22"/>
          <w:szCs w:val="22"/>
        </w:rPr>
        <w:t>Cód.</w:t>
      </w:r>
      <w:r w:rsidRPr="0B4E8F82">
        <w:rPr>
          <w:rFonts w:cs="Arial"/>
          <w:sz w:val="22"/>
          <w:szCs w:val="22"/>
        </w:rPr>
        <w:t xml:space="preserve"> 185, que adelantó en el mes de diciembre de 2021, realizó la evaluación de la acción 3.1.2.1, la cual fue dictaminada como cumplida. </w:t>
      </w:r>
    </w:p>
    <w:p w14:paraId="4105231C" w14:textId="34D186BD" w:rsidR="007A1BB9" w:rsidRPr="00BA0BA6" w:rsidRDefault="1AECAF67" w:rsidP="00BA0BA6">
      <w:pPr>
        <w:pStyle w:val="NormalWeb"/>
        <w:rPr>
          <w:rFonts w:cs="Arial"/>
          <w:b/>
          <w:bCs/>
          <w:sz w:val="22"/>
          <w:szCs w:val="22"/>
        </w:rPr>
      </w:pPr>
      <w:r w:rsidRPr="0B4E8F82">
        <w:rPr>
          <w:rFonts w:cs="Arial"/>
          <w:b/>
          <w:bCs/>
          <w:sz w:val="22"/>
          <w:szCs w:val="22"/>
        </w:rPr>
        <w:t>Rol fomento de la cultura del control</w:t>
      </w:r>
    </w:p>
    <w:p w14:paraId="7D20B2D3" w14:textId="77777777" w:rsidR="007A1BB9" w:rsidRPr="00BA0BA6" w:rsidRDefault="007A1BB9" w:rsidP="00BA0BA6">
      <w:pPr>
        <w:spacing w:before="100" w:beforeAutospacing="1" w:after="100" w:afterAutospacing="1"/>
        <w:rPr>
          <w:rFonts w:cs="Arial"/>
          <w:sz w:val="22"/>
          <w:szCs w:val="22"/>
        </w:rPr>
      </w:pPr>
      <w:r w:rsidRPr="00BA0BA6">
        <w:rPr>
          <w:rFonts w:cs="Arial"/>
          <w:sz w:val="22"/>
          <w:szCs w:val="22"/>
        </w:rPr>
        <w:t>En la vigencia de esta acta de gestión, la Oficina de Control Interno adelantó 4 jornadas de capacitación y sensibilización con los siguientes temas:</w:t>
      </w:r>
    </w:p>
    <w:p w14:paraId="6A7937B2" w14:textId="72552B34" w:rsidR="007A1BB9" w:rsidRPr="00BA0BA6" w:rsidRDefault="0984CDAA" w:rsidP="0B4E8F82">
      <w:pPr>
        <w:pStyle w:val="Prrafodelista"/>
        <w:numPr>
          <w:ilvl w:val="0"/>
          <w:numId w:val="10"/>
        </w:numPr>
        <w:spacing w:before="100" w:beforeAutospacing="1" w:after="100" w:afterAutospacing="1"/>
        <w:rPr>
          <w:rFonts w:cs="Arial"/>
          <w:sz w:val="22"/>
          <w:szCs w:val="22"/>
        </w:rPr>
      </w:pPr>
      <w:r w:rsidRPr="0B4E8F82">
        <w:rPr>
          <w:rFonts w:cs="Arial"/>
          <w:sz w:val="22"/>
          <w:szCs w:val="22"/>
        </w:rPr>
        <w:t xml:space="preserve">MECI: </w:t>
      </w:r>
      <w:r w:rsidR="637E14EB" w:rsidRPr="0B4E8F82">
        <w:rPr>
          <w:rFonts w:cs="Arial"/>
          <w:sz w:val="22"/>
          <w:szCs w:val="22"/>
        </w:rPr>
        <w:t>c</w:t>
      </w:r>
      <w:r w:rsidRPr="0B4E8F82">
        <w:rPr>
          <w:rFonts w:cs="Arial"/>
          <w:sz w:val="22"/>
          <w:szCs w:val="22"/>
        </w:rPr>
        <w:t xml:space="preserve">onocimientos </w:t>
      </w:r>
      <w:r w:rsidR="72DD457D" w:rsidRPr="0B4E8F82">
        <w:rPr>
          <w:rFonts w:cs="Arial"/>
          <w:sz w:val="22"/>
          <w:szCs w:val="22"/>
        </w:rPr>
        <w:t>p</w:t>
      </w:r>
      <w:r w:rsidRPr="0B4E8F82">
        <w:rPr>
          <w:rFonts w:cs="Arial"/>
          <w:sz w:val="22"/>
          <w:szCs w:val="22"/>
        </w:rPr>
        <w:t>rincipales del MECI (Normatividad, Definición MECI, Estructura del control, Pilares del MECI, Roles y responsabilidades)</w:t>
      </w:r>
    </w:p>
    <w:p w14:paraId="475A88FF" w14:textId="0F6FBF38" w:rsidR="007A1BB9" w:rsidRPr="00BA0BA6" w:rsidRDefault="0984CDAA" w:rsidP="0B4E8F82">
      <w:pPr>
        <w:pStyle w:val="Prrafodelista"/>
        <w:numPr>
          <w:ilvl w:val="0"/>
          <w:numId w:val="10"/>
        </w:numPr>
        <w:spacing w:before="100" w:beforeAutospacing="1" w:after="100" w:afterAutospacing="1"/>
        <w:rPr>
          <w:rFonts w:cs="Arial"/>
          <w:sz w:val="22"/>
          <w:szCs w:val="22"/>
        </w:rPr>
      </w:pPr>
      <w:r w:rsidRPr="0B4E8F82">
        <w:rPr>
          <w:rFonts w:cs="Arial"/>
          <w:sz w:val="22"/>
          <w:szCs w:val="22"/>
        </w:rPr>
        <w:t xml:space="preserve">Plan de Mejoramiento: </w:t>
      </w:r>
      <w:r w:rsidR="4FD675C2" w:rsidRPr="0B4E8F82">
        <w:rPr>
          <w:rFonts w:cs="Arial"/>
          <w:sz w:val="22"/>
          <w:szCs w:val="22"/>
        </w:rPr>
        <w:t>i</w:t>
      </w:r>
      <w:r w:rsidRPr="0B4E8F82">
        <w:rPr>
          <w:rFonts w:cs="Arial"/>
          <w:sz w:val="22"/>
          <w:szCs w:val="22"/>
        </w:rPr>
        <w:t>mplementación Plan de Mejoramiento (Objetivos, Importancia, definición, herramienta y estructura)</w:t>
      </w:r>
    </w:p>
    <w:p w14:paraId="77467699" w14:textId="6B188835" w:rsidR="007A1BB9" w:rsidRPr="00BA0BA6" w:rsidRDefault="0984CDAA" w:rsidP="0B4E8F82">
      <w:pPr>
        <w:pStyle w:val="Prrafodelista"/>
        <w:numPr>
          <w:ilvl w:val="0"/>
          <w:numId w:val="10"/>
        </w:numPr>
        <w:spacing w:before="100" w:beforeAutospacing="1" w:after="100" w:afterAutospacing="1"/>
        <w:rPr>
          <w:rFonts w:cs="Arial"/>
          <w:sz w:val="22"/>
          <w:szCs w:val="22"/>
        </w:rPr>
      </w:pPr>
      <w:r w:rsidRPr="0B4E8F82">
        <w:rPr>
          <w:rFonts w:cs="Arial"/>
          <w:sz w:val="22"/>
          <w:szCs w:val="22"/>
        </w:rPr>
        <w:t xml:space="preserve">MIPG: </w:t>
      </w:r>
      <w:r w:rsidR="392E78FD" w:rsidRPr="0B4E8F82">
        <w:rPr>
          <w:rFonts w:cs="Arial"/>
          <w:sz w:val="22"/>
          <w:szCs w:val="22"/>
        </w:rPr>
        <w:t>e</w:t>
      </w:r>
      <w:r w:rsidRPr="0B4E8F82">
        <w:rPr>
          <w:rFonts w:cs="Arial"/>
          <w:sz w:val="22"/>
          <w:szCs w:val="22"/>
        </w:rPr>
        <w:t xml:space="preserve">structura principal del MIPG (Definición, Operación, Dimensiones, Políticas y Líneas de </w:t>
      </w:r>
      <w:r w:rsidR="53346FCD" w:rsidRPr="0B4E8F82">
        <w:rPr>
          <w:rFonts w:cs="Arial"/>
          <w:sz w:val="22"/>
          <w:szCs w:val="22"/>
        </w:rPr>
        <w:t>D</w:t>
      </w:r>
      <w:r w:rsidRPr="0B4E8F82">
        <w:rPr>
          <w:rFonts w:cs="Arial"/>
          <w:sz w:val="22"/>
          <w:szCs w:val="22"/>
        </w:rPr>
        <w:t>efensa)</w:t>
      </w:r>
    </w:p>
    <w:p w14:paraId="6540D539" w14:textId="15897CF2" w:rsidR="007A1BB9" w:rsidRPr="00BA0BA6" w:rsidRDefault="0984CDAA" w:rsidP="0B4E8F82">
      <w:pPr>
        <w:pStyle w:val="Prrafodelista"/>
        <w:numPr>
          <w:ilvl w:val="0"/>
          <w:numId w:val="10"/>
        </w:numPr>
        <w:spacing w:before="100" w:beforeAutospacing="1" w:after="100" w:afterAutospacing="1"/>
        <w:rPr>
          <w:rFonts w:cs="Arial"/>
          <w:sz w:val="22"/>
          <w:szCs w:val="22"/>
        </w:rPr>
      </w:pPr>
      <w:r w:rsidRPr="0B4E8F82">
        <w:rPr>
          <w:rFonts w:cs="Arial"/>
          <w:sz w:val="22"/>
          <w:szCs w:val="22"/>
        </w:rPr>
        <w:t xml:space="preserve">Sistema de Control Interno: </w:t>
      </w:r>
      <w:r w:rsidR="0544DF40" w:rsidRPr="0B4E8F82">
        <w:rPr>
          <w:rFonts w:cs="Arial"/>
          <w:sz w:val="22"/>
          <w:szCs w:val="22"/>
        </w:rPr>
        <w:t>a</w:t>
      </w:r>
      <w:r w:rsidRPr="0B4E8F82">
        <w:rPr>
          <w:rFonts w:cs="Arial"/>
          <w:sz w:val="22"/>
          <w:szCs w:val="22"/>
        </w:rPr>
        <w:t>spectos importantes (Mapa de Aseguramiento, Código de ética del Auditor, Declaración de Independencia y Conflicto de Intereses</w:t>
      </w:r>
    </w:p>
    <w:p w14:paraId="2676D63F" w14:textId="33489391" w:rsidR="007A1BB9" w:rsidRPr="00BA0BA6" w:rsidRDefault="0984CDAA" w:rsidP="0B4E8F82">
      <w:pPr>
        <w:spacing w:before="100" w:beforeAutospacing="1" w:after="100" w:afterAutospacing="1"/>
        <w:rPr>
          <w:rFonts w:cs="Arial"/>
          <w:sz w:val="22"/>
          <w:szCs w:val="22"/>
        </w:rPr>
      </w:pPr>
      <w:r w:rsidRPr="0B4E8F82">
        <w:rPr>
          <w:rFonts w:cs="Arial"/>
          <w:sz w:val="22"/>
          <w:szCs w:val="22"/>
        </w:rPr>
        <w:t>De estas jornadas se realizó concursos para afianzar los temas presentados, de los cuales al final de la vigencia se realizó la premiación de los 3 mejores resultados de manera acumulada.</w:t>
      </w:r>
    </w:p>
    <w:p w14:paraId="242AA578" w14:textId="359474C1" w:rsidR="0B4E8F82" w:rsidRDefault="0B4E8F82" w:rsidP="0B4E8F82">
      <w:pPr>
        <w:spacing w:beforeAutospacing="1" w:afterAutospacing="1"/>
        <w:rPr>
          <w:szCs w:val="24"/>
        </w:rPr>
      </w:pPr>
    </w:p>
    <w:p w14:paraId="5A9AB867" w14:textId="77777777" w:rsidR="00872E77" w:rsidRDefault="00872E77" w:rsidP="0B4E8F82">
      <w:pPr>
        <w:spacing w:beforeAutospacing="1" w:afterAutospacing="1"/>
        <w:rPr>
          <w:szCs w:val="24"/>
        </w:rPr>
      </w:pPr>
    </w:p>
    <w:p w14:paraId="7CA135C9" w14:textId="77777777" w:rsidR="00872E77" w:rsidRDefault="00872E77" w:rsidP="0B4E8F82">
      <w:pPr>
        <w:spacing w:beforeAutospacing="1" w:afterAutospacing="1"/>
        <w:rPr>
          <w:szCs w:val="24"/>
        </w:rPr>
      </w:pPr>
    </w:p>
    <w:p w14:paraId="59700E89" w14:textId="77777777" w:rsidR="00C878C2" w:rsidRPr="00BA0BA6" w:rsidRDefault="00C878C2" w:rsidP="00BA0BA6">
      <w:pPr>
        <w:pStyle w:val="Ttulo3"/>
        <w:rPr>
          <w:rFonts w:cs="Arial"/>
          <w:sz w:val="22"/>
          <w:szCs w:val="22"/>
        </w:rPr>
      </w:pPr>
      <w:bookmarkStart w:id="74" w:name="_Toc94082259"/>
      <w:bookmarkStart w:id="75" w:name="_Toc94091231"/>
      <w:r w:rsidRPr="00BA0BA6">
        <w:rPr>
          <w:rFonts w:cs="Arial"/>
          <w:sz w:val="22"/>
          <w:szCs w:val="22"/>
        </w:rPr>
        <w:t>Apuesta(s) de la gestión para 2022</w:t>
      </w:r>
      <w:bookmarkEnd w:id="74"/>
      <w:bookmarkEnd w:id="75"/>
    </w:p>
    <w:p w14:paraId="185E174D" w14:textId="77777777" w:rsidR="007A1BB9" w:rsidRPr="00BA0BA6" w:rsidRDefault="007A1BB9" w:rsidP="00BA0BA6">
      <w:pPr>
        <w:rPr>
          <w:rFonts w:cs="Arial"/>
          <w:sz w:val="22"/>
          <w:szCs w:val="22"/>
        </w:rPr>
      </w:pPr>
    </w:p>
    <w:p w14:paraId="0C0AE0C8" w14:textId="2230AB9F" w:rsidR="007A1BB9" w:rsidRPr="00BA0BA6" w:rsidRDefault="0984CDAA" w:rsidP="00BA0BA6">
      <w:pPr>
        <w:rPr>
          <w:rFonts w:cs="Arial"/>
          <w:sz w:val="22"/>
          <w:szCs w:val="22"/>
        </w:rPr>
      </w:pPr>
      <w:r w:rsidRPr="0B4E8F82">
        <w:rPr>
          <w:rFonts w:cs="Arial"/>
          <w:sz w:val="22"/>
          <w:szCs w:val="22"/>
        </w:rPr>
        <w:t xml:space="preserve">Teniendo en cuenta que el período del jefe de la Oficina de Control interno actual termina el 31 de diciembre de </w:t>
      </w:r>
      <w:r w:rsidR="674CAB3B" w:rsidRPr="0B4E8F82">
        <w:rPr>
          <w:rFonts w:cs="Arial"/>
          <w:sz w:val="22"/>
          <w:szCs w:val="22"/>
        </w:rPr>
        <w:t>esta</w:t>
      </w:r>
      <w:r w:rsidRPr="0B4E8F82">
        <w:rPr>
          <w:rFonts w:cs="Arial"/>
          <w:sz w:val="22"/>
          <w:szCs w:val="22"/>
        </w:rPr>
        <w:t xml:space="preserve"> vigencia, no proyectamos nada en este ítem toda vez que el nuevo jefe se posesionará el mes de enero de 2022 y es a quien le corresponde establecer las metas y objetivos propuestos para la nueva vigencia.</w:t>
      </w:r>
    </w:p>
    <w:p w14:paraId="1D02B5F3" w14:textId="77777777" w:rsidR="007A1BB9" w:rsidRPr="00FF261C" w:rsidRDefault="007A1BB9" w:rsidP="00FF261C">
      <w:pPr>
        <w:rPr>
          <w:rFonts w:cs="Arial"/>
          <w:szCs w:val="24"/>
        </w:rPr>
      </w:pPr>
    </w:p>
    <w:p w14:paraId="79EBAACF" w14:textId="6F6294C1" w:rsidR="00E007E1" w:rsidRPr="00872E77" w:rsidRDefault="11898782" w:rsidP="0B4E8F82">
      <w:pPr>
        <w:pStyle w:val="Ttulo1"/>
        <w:jc w:val="left"/>
        <w:rPr>
          <w:rFonts w:cs="Arial"/>
          <w:color w:val="0070C0"/>
          <w:shd w:val="clear" w:color="auto" w:fill="FFFFFF"/>
        </w:rPr>
      </w:pPr>
      <w:bookmarkStart w:id="76" w:name="_Toc94082260"/>
      <w:bookmarkStart w:id="77" w:name="_Toc94091232"/>
      <w:r w:rsidRPr="0B4E8F82">
        <w:rPr>
          <w:rFonts w:cs="Arial"/>
          <w:color w:val="0070C0"/>
          <w:shd w:val="clear" w:color="auto" w:fill="FFFFFF"/>
        </w:rPr>
        <w:t xml:space="preserve">Gestión </w:t>
      </w:r>
      <w:r w:rsidR="1612E964" w:rsidRPr="0B4E8F82">
        <w:rPr>
          <w:rFonts w:cs="Arial"/>
          <w:color w:val="0070C0"/>
          <w:shd w:val="clear" w:color="auto" w:fill="FFFFFF"/>
        </w:rPr>
        <w:t>T</w:t>
      </w:r>
      <w:r w:rsidRPr="0B4E8F82">
        <w:rPr>
          <w:rFonts w:cs="Arial"/>
          <w:color w:val="0070C0"/>
          <w:shd w:val="clear" w:color="auto" w:fill="FFFFFF"/>
        </w:rPr>
        <w:t>ecnológica</w:t>
      </w:r>
      <w:bookmarkEnd w:id="76"/>
      <w:bookmarkEnd w:id="77"/>
      <w:r w:rsidR="00B62C3D" w:rsidRPr="00011FE2">
        <w:rPr>
          <w:rFonts w:cs="Arial"/>
          <w:color w:val="0070C0"/>
          <w:szCs w:val="24"/>
          <w:shd w:val="clear" w:color="auto" w:fill="FFFFFF"/>
        </w:rPr>
        <w:br/>
      </w:r>
    </w:p>
    <w:p w14:paraId="61371451" w14:textId="46F3A876" w:rsidR="00B62C3D" w:rsidRPr="00BA0BA6" w:rsidRDefault="50FA1FD5" w:rsidP="00FF261C">
      <w:pPr>
        <w:ind w:left="360"/>
        <w:rPr>
          <w:rFonts w:cs="Arial"/>
          <w:sz w:val="22"/>
          <w:szCs w:val="22"/>
          <w:shd w:val="clear" w:color="auto" w:fill="FFFFFF"/>
        </w:rPr>
      </w:pPr>
      <w:r w:rsidRPr="00BA0BA6">
        <w:rPr>
          <w:rFonts w:cs="Arial"/>
          <w:sz w:val="22"/>
          <w:szCs w:val="22"/>
          <w:shd w:val="clear" w:color="auto" w:fill="FFFFFF"/>
        </w:rPr>
        <w:t>Le corresponde a la Oficina Asesora de Planeación, la función de</w:t>
      </w:r>
      <w:r w:rsidR="68F3E95C" w:rsidRPr="00BA0BA6">
        <w:rPr>
          <w:rFonts w:cs="Arial"/>
          <w:sz w:val="22"/>
          <w:szCs w:val="22"/>
          <w:shd w:val="clear" w:color="auto" w:fill="FFFFFF"/>
        </w:rPr>
        <w:t xml:space="preserve"> </w:t>
      </w:r>
      <w:r w:rsidR="33520F43" w:rsidRPr="00BA0BA6">
        <w:rPr>
          <w:rFonts w:cs="Arial"/>
          <w:sz w:val="22"/>
          <w:szCs w:val="22"/>
          <w:shd w:val="clear" w:color="auto" w:fill="FFFFFF"/>
        </w:rPr>
        <w:t>a</w:t>
      </w:r>
      <w:r w:rsidR="68F3E95C" w:rsidRPr="00BA0BA6">
        <w:rPr>
          <w:rFonts w:cs="Arial"/>
          <w:sz w:val="22"/>
          <w:szCs w:val="22"/>
          <w:shd w:val="clear" w:color="auto" w:fill="FFFFFF"/>
        </w:rPr>
        <w:t xml:space="preserve">dministrar el sistema informático, tecnológico y estadístico que sirva de base para la elaboración de políticas y estrategias, en tal sentido se presenta a </w:t>
      </w:r>
      <w:r w:rsidR="2700AF2E" w:rsidRPr="00BA0BA6">
        <w:rPr>
          <w:rFonts w:cs="Arial"/>
          <w:sz w:val="22"/>
          <w:szCs w:val="22"/>
          <w:shd w:val="clear" w:color="auto" w:fill="FFFFFF"/>
        </w:rPr>
        <w:t>continuación</w:t>
      </w:r>
      <w:r w:rsidR="68F3E95C" w:rsidRPr="00BA0BA6">
        <w:rPr>
          <w:rFonts w:cs="Arial"/>
          <w:sz w:val="22"/>
          <w:szCs w:val="22"/>
          <w:shd w:val="clear" w:color="auto" w:fill="FFFFFF"/>
        </w:rPr>
        <w:t xml:space="preserve"> </w:t>
      </w:r>
      <w:r w:rsidR="2700AF2E" w:rsidRPr="00BA0BA6">
        <w:rPr>
          <w:rFonts w:cs="Arial"/>
          <w:sz w:val="22"/>
          <w:szCs w:val="22"/>
          <w:shd w:val="clear" w:color="auto" w:fill="FFFFFF"/>
        </w:rPr>
        <w:t>lo realizado</w:t>
      </w:r>
      <w:r w:rsidR="68F3E95C" w:rsidRPr="00BA0BA6">
        <w:rPr>
          <w:rFonts w:cs="Arial"/>
          <w:sz w:val="22"/>
          <w:szCs w:val="22"/>
          <w:shd w:val="clear" w:color="auto" w:fill="FFFFFF"/>
        </w:rPr>
        <w:t xml:space="preserve"> en la vigencia 2021 del equipo de tecnología,</w:t>
      </w:r>
      <w:r w:rsidRPr="00BA0BA6">
        <w:rPr>
          <w:rFonts w:cs="Arial"/>
          <w:sz w:val="22"/>
          <w:szCs w:val="22"/>
          <w:shd w:val="clear" w:color="auto" w:fill="FFFFFF"/>
        </w:rPr>
        <w:t xml:space="preserve"> </w:t>
      </w:r>
      <w:r w:rsidR="2700AF2E" w:rsidRPr="00BA0BA6">
        <w:rPr>
          <w:rFonts w:cs="Arial"/>
          <w:sz w:val="22"/>
          <w:szCs w:val="22"/>
          <w:shd w:val="clear" w:color="auto" w:fill="FFFFFF"/>
        </w:rPr>
        <w:t>perteneciente a la oficina en mención.</w:t>
      </w:r>
    </w:p>
    <w:p w14:paraId="290C6479" w14:textId="77777777" w:rsidR="00B62C3D" w:rsidRPr="00FF261C" w:rsidRDefault="00B62C3D" w:rsidP="00FF261C">
      <w:pPr>
        <w:ind w:left="360"/>
        <w:rPr>
          <w:rFonts w:cs="Arial"/>
          <w:b/>
          <w:szCs w:val="24"/>
        </w:rPr>
      </w:pPr>
    </w:p>
    <w:p w14:paraId="1C38704C" w14:textId="384F68F4" w:rsidR="00FA2712" w:rsidRPr="00FF261C" w:rsidRDefault="00C47523" w:rsidP="008F587B">
      <w:pPr>
        <w:pStyle w:val="Ttulo2"/>
      </w:pPr>
      <w:bookmarkStart w:id="78" w:name="_Toc94082261"/>
      <w:bookmarkStart w:id="79" w:name="_Toc94091233"/>
      <w:r w:rsidRPr="00FF261C">
        <w:t>Oficina Asesora de Planeación</w:t>
      </w:r>
      <w:bookmarkEnd w:id="78"/>
      <w:bookmarkEnd w:id="79"/>
    </w:p>
    <w:p w14:paraId="01C3CE2C" w14:textId="1A4A3B07" w:rsidR="005A4856" w:rsidRPr="00FF261C" w:rsidRDefault="22C257A7" w:rsidP="00C85A73">
      <w:pPr>
        <w:pStyle w:val="Ttulo3"/>
        <w:spacing w:after="240"/>
        <w:rPr>
          <w:rFonts w:cs="Arial"/>
          <w:sz w:val="24"/>
          <w:szCs w:val="24"/>
        </w:rPr>
      </w:pPr>
      <w:bookmarkStart w:id="80" w:name="_Toc94082262"/>
      <w:bookmarkStart w:id="81" w:name="_Toc94091234"/>
      <w:r w:rsidRPr="0B4E8F82">
        <w:rPr>
          <w:rFonts w:cs="Arial"/>
          <w:sz w:val="24"/>
          <w:szCs w:val="24"/>
        </w:rPr>
        <w:t xml:space="preserve">Principales </w:t>
      </w:r>
      <w:r w:rsidR="6E8C8232" w:rsidRPr="0B4E8F82">
        <w:rPr>
          <w:rFonts w:cs="Arial"/>
          <w:sz w:val="24"/>
          <w:szCs w:val="24"/>
        </w:rPr>
        <w:t>l</w:t>
      </w:r>
      <w:r w:rsidRPr="0B4E8F82">
        <w:rPr>
          <w:rFonts w:cs="Arial"/>
          <w:sz w:val="24"/>
          <w:szCs w:val="24"/>
        </w:rPr>
        <w:t>ogros</w:t>
      </w:r>
      <w:r w:rsidR="0984CDAA" w:rsidRPr="0B4E8F82">
        <w:rPr>
          <w:rFonts w:cs="Arial"/>
          <w:sz w:val="24"/>
          <w:szCs w:val="24"/>
        </w:rPr>
        <w:t xml:space="preserve"> y resultados</w:t>
      </w:r>
      <w:bookmarkEnd w:id="80"/>
      <w:bookmarkEnd w:id="81"/>
      <w:r w:rsidR="0984CDAA" w:rsidRPr="0B4E8F82">
        <w:rPr>
          <w:rFonts w:cs="Arial"/>
          <w:sz w:val="24"/>
          <w:szCs w:val="24"/>
        </w:rPr>
        <w:t xml:space="preserve"> </w:t>
      </w:r>
    </w:p>
    <w:p w14:paraId="5A083C41" w14:textId="77777777" w:rsidR="00AD5331" w:rsidRPr="00FF261C" w:rsidRDefault="00AD5331" w:rsidP="00FF261C">
      <w:pPr>
        <w:pStyle w:val="Textoindependiente"/>
        <w:rPr>
          <w:rFonts w:cs="Arial"/>
          <w:b/>
          <w:szCs w:val="24"/>
        </w:rPr>
      </w:pPr>
    </w:p>
    <w:p w14:paraId="4A78CAD4" w14:textId="5D88DF55" w:rsidR="00534264" w:rsidRPr="00534264" w:rsidRDefault="3AD25A08" w:rsidP="00534264">
      <w:pPr>
        <w:pStyle w:val="Descripcin"/>
        <w:keepNext/>
        <w:jc w:val="center"/>
        <w:rPr>
          <w:b/>
          <w:color w:val="auto"/>
        </w:rPr>
      </w:pPr>
      <w:r w:rsidRPr="0B4E8F82">
        <w:rPr>
          <w:b/>
          <w:bCs/>
          <w:color w:val="auto"/>
        </w:rPr>
        <w:t xml:space="preserve">Ilustración </w:t>
      </w:r>
      <w:r w:rsidR="00534264" w:rsidRPr="0B4E8F82">
        <w:rPr>
          <w:b/>
          <w:bCs/>
          <w:color w:val="auto"/>
        </w:rPr>
        <w:fldChar w:fldCharType="begin"/>
      </w:r>
      <w:r w:rsidR="00534264" w:rsidRPr="0B4E8F82">
        <w:rPr>
          <w:b/>
          <w:bCs/>
          <w:color w:val="auto"/>
        </w:rPr>
        <w:instrText xml:space="preserve"> SEQ Ilustración \* ARABIC </w:instrText>
      </w:r>
      <w:r w:rsidR="00534264" w:rsidRPr="0B4E8F82">
        <w:rPr>
          <w:b/>
          <w:bCs/>
          <w:color w:val="auto"/>
        </w:rPr>
        <w:fldChar w:fldCharType="separate"/>
      </w:r>
      <w:r w:rsidR="7DB23116" w:rsidRPr="0B4E8F82">
        <w:rPr>
          <w:b/>
          <w:bCs/>
          <w:noProof/>
          <w:color w:val="auto"/>
        </w:rPr>
        <w:t>23</w:t>
      </w:r>
      <w:r w:rsidR="00534264" w:rsidRPr="0B4E8F82">
        <w:rPr>
          <w:b/>
          <w:bCs/>
          <w:color w:val="auto"/>
        </w:rPr>
        <w:fldChar w:fldCharType="end"/>
      </w:r>
      <w:r w:rsidRPr="0B4E8F82">
        <w:rPr>
          <w:b/>
          <w:bCs/>
          <w:color w:val="auto"/>
        </w:rPr>
        <w:t>. Articulación línea estratégica</w:t>
      </w:r>
    </w:p>
    <w:p w14:paraId="0C10D905" w14:textId="6A7BB2CE" w:rsidR="00FC41CB" w:rsidRDefault="1447C4DF" w:rsidP="0B4E8F82">
      <w:pPr>
        <w:pStyle w:val="Textoindependiente"/>
        <w:ind w:right="48"/>
        <w:jc w:val="center"/>
        <w:rPr>
          <w:iCs/>
          <w:szCs w:val="24"/>
        </w:rPr>
      </w:pPr>
      <w:r>
        <w:rPr>
          <w:noProof/>
        </w:rPr>
        <w:drawing>
          <wp:inline distT="0" distB="0" distL="0" distR="0" wp14:anchorId="6B2FF9E2" wp14:editId="14A9DE2A">
            <wp:extent cx="4572000" cy="1419225"/>
            <wp:effectExtent l="0" t="0" r="0" b="0"/>
            <wp:docPr id="1005980580" name="Imagen 1005980580" title="Diagrama de articulacion del proyecto 7637 Fortalecimiento de la infraestructura tecnologica informat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4572000" cy="1419225"/>
                    </a:xfrm>
                    <a:prstGeom prst="rect">
                      <a:avLst/>
                    </a:prstGeom>
                  </pic:spPr>
                </pic:pic>
              </a:graphicData>
            </a:graphic>
          </wp:inline>
        </w:drawing>
      </w:r>
    </w:p>
    <w:p w14:paraId="3CB8EB39" w14:textId="77777777" w:rsidR="00FC41CB" w:rsidRPr="00263D26" w:rsidRDefault="00FC41CB" w:rsidP="00FC41CB">
      <w:pPr>
        <w:spacing w:after="240"/>
        <w:jc w:val="center"/>
        <w:rPr>
          <w:rFonts w:eastAsia="Arial Nova" w:cs="Arial"/>
          <w:szCs w:val="24"/>
        </w:rPr>
      </w:pPr>
      <w:r>
        <w:rPr>
          <w:sz w:val="16"/>
          <w:szCs w:val="16"/>
        </w:rPr>
        <w:t xml:space="preserve">Fuente: Oficina Asesora de Planeación </w:t>
      </w:r>
    </w:p>
    <w:p w14:paraId="560744BC" w14:textId="6A71FD6D" w:rsidR="00AD5331" w:rsidRPr="00BA0BA6" w:rsidRDefault="2700AF2E" w:rsidP="00FC41CB">
      <w:pPr>
        <w:pStyle w:val="Textoindependiente"/>
        <w:ind w:right="48"/>
        <w:rPr>
          <w:rFonts w:cs="Arial"/>
          <w:sz w:val="22"/>
          <w:szCs w:val="22"/>
        </w:rPr>
      </w:pPr>
      <w:r w:rsidRPr="0B4E8F82">
        <w:rPr>
          <w:b/>
          <w:bCs/>
          <w:i w:val="0"/>
          <w:sz w:val="22"/>
          <w:szCs w:val="22"/>
        </w:rPr>
        <w:t>Meta</w:t>
      </w:r>
      <w:r w:rsidRPr="0B4E8F82">
        <w:rPr>
          <w:i w:val="0"/>
          <w:sz w:val="22"/>
          <w:szCs w:val="22"/>
        </w:rPr>
        <w:t xml:space="preserve">: implementar 100% del programa de seguridad y privacidad de la información en la </w:t>
      </w:r>
      <w:r w:rsidR="115ACC3B" w:rsidRPr="0B4E8F82">
        <w:rPr>
          <w:i w:val="0"/>
        </w:rPr>
        <w:t>UAE Cuerpo Oficial de Bomberos de Bogotá</w:t>
      </w:r>
      <w:r w:rsidR="115ACC3B" w:rsidRPr="0B4E8F82">
        <w:rPr>
          <w:i w:val="0"/>
          <w:sz w:val="22"/>
          <w:szCs w:val="22"/>
        </w:rPr>
        <w:t xml:space="preserve"> </w:t>
      </w:r>
      <w:r w:rsidRPr="0B4E8F82">
        <w:rPr>
          <w:i w:val="0"/>
          <w:sz w:val="22"/>
          <w:szCs w:val="22"/>
        </w:rPr>
        <w:t>alineado a la política de gobierno digital.</w:t>
      </w:r>
    </w:p>
    <w:p w14:paraId="6FE4B7CF" w14:textId="77777777" w:rsidR="00AD5331" w:rsidRPr="00BA0BA6" w:rsidRDefault="00AD5331" w:rsidP="00FF261C">
      <w:pPr>
        <w:pStyle w:val="xxxmsolistparagraph"/>
        <w:shd w:val="clear" w:color="auto" w:fill="FFFFFF"/>
        <w:spacing w:before="0" w:beforeAutospacing="0" w:after="0" w:afterAutospacing="0"/>
        <w:jc w:val="both"/>
        <w:rPr>
          <w:rFonts w:ascii="Arial" w:eastAsia="Times New Roman" w:hAnsi="Arial" w:cs="Arial"/>
          <w:color w:val="000000"/>
        </w:rPr>
      </w:pPr>
    </w:p>
    <w:p w14:paraId="346C8666" w14:textId="67B7C9D2" w:rsidR="00AD5331" w:rsidRPr="00BA0BA6" w:rsidRDefault="21C00B7E" w:rsidP="0B4E8F82">
      <w:pPr>
        <w:pStyle w:val="xxxmsolistparagraph"/>
        <w:shd w:val="clear" w:color="auto" w:fill="FFFFFF" w:themeFill="background1"/>
        <w:spacing w:before="0" w:beforeAutospacing="0" w:after="0" w:afterAutospacing="0"/>
        <w:jc w:val="both"/>
        <w:rPr>
          <w:rFonts w:ascii="Arial" w:eastAsia="Times New Roman" w:hAnsi="Arial" w:cs="Arial"/>
          <w:color w:val="000000"/>
        </w:rPr>
      </w:pPr>
      <w:r w:rsidRPr="0B4E8F82">
        <w:rPr>
          <w:rFonts w:ascii="Arial" w:eastAsia="Times New Roman" w:hAnsi="Arial" w:cs="Arial"/>
          <w:color w:val="000000" w:themeColor="text1"/>
        </w:rPr>
        <w:t xml:space="preserve">Se realizaron ajustes al sistema de seguridad y privacidad de la información de la </w:t>
      </w:r>
      <w:r w:rsidR="46801BCE" w:rsidRPr="0B4E8F82">
        <w:rPr>
          <w:rFonts w:ascii="Arial" w:eastAsia="Times New Roman" w:hAnsi="Arial" w:cs="Arial"/>
          <w:color w:val="000000" w:themeColor="text1"/>
        </w:rPr>
        <w:t xml:space="preserve">entidad </w:t>
      </w:r>
      <w:r w:rsidRPr="0B4E8F82">
        <w:rPr>
          <w:rFonts w:ascii="Arial" w:eastAsia="Times New Roman" w:hAnsi="Arial" w:cs="Arial"/>
          <w:color w:val="000000" w:themeColor="text1"/>
        </w:rPr>
        <w:t xml:space="preserve">orientado al fortalecimiento institucional y a la mejora de indicadores como FURAG 2020. </w:t>
      </w:r>
    </w:p>
    <w:p w14:paraId="426CB6D2" w14:textId="77777777" w:rsidR="00AD5331" w:rsidRPr="00BA0BA6" w:rsidRDefault="00AD5331" w:rsidP="00FF261C">
      <w:pPr>
        <w:pStyle w:val="xxxmsolistparagraph"/>
        <w:shd w:val="clear" w:color="auto" w:fill="FFFFFF"/>
        <w:spacing w:before="0" w:beforeAutospacing="0" w:after="0" w:afterAutospacing="0"/>
        <w:jc w:val="both"/>
        <w:rPr>
          <w:rFonts w:ascii="Arial" w:eastAsia="Times New Roman" w:hAnsi="Arial" w:cs="Arial"/>
          <w:color w:val="000000"/>
        </w:rPr>
      </w:pPr>
    </w:p>
    <w:p w14:paraId="5FAE5FDE" w14:textId="77777777" w:rsidR="00AD5331" w:rsidRPr="00BA0BA6" w:rsidRDefault="00AD5331" w:rsidP="00FC41CB">
      <w:pPr>
        <w:pStyle w:val="xxxmsolistparagraph"/>
        <w:shd w:val="clear" w:color="auto" w:fill="FFFFFF"/>
        <w:spacing w:before="0" w:beforeAutospacing="0" w:after="0" w:afterAutospacing="0"/>
        <w:jc w:val="both"/>
        <w:rPr>
          <w:rFonts w:ascii="Arial" w:eastAsia="Times New Roman" w:hAnsi="Arial" w:cs="Arial"/>
          <w:color w:val="000000"/>
        </w:rPr>
      </w:pPr>
      <w:r w:rsidRPr="00BA0BA6">
        <w:rPr>
          <w:rFonts w:ascii="Arial" w:eastAsia="Times New Roman" w:hAnsi="Arial" w:cs="Arial"/>
          <w:color w:val="000000"/>
        </w:rPr>
        <w:t>Dentro de la gestión realizada a la seguridad de la información y las tecnologías de la información se desarrollaron las siguientes actividades:</w:t>
      </w:r>
    </w:p>
    <w:p w14:paraId="3FA0AFB9" w14:textId="77777777" w:rsidR="00AD5331" w:rsidRPr="00BA0BA6" w:rsidRDefault="00AD5331" w:rsidP="00FF261C">
      <w:pPr>
        <w:pStyle w:val="xxxmsolistparagraph"/>
        <w:shd w:val="clear" w:color="auto" w:fill="FFFFFF"/>
        <w:spacing w:before="0" w:beforeAutospacing="0" w:after="0" w:afterAutospacing="0"/>
        <w:jc w:val="both"/>
        <w:rPr>
          <w:rFonts w:ascii="Arial" w:eastAsia="Times New Roman" w:hAnsi="Arial" w:cs="Arial"/>
          <w:color w:val="000000"/>
        </w:rPr>
      </w:pPr>
      <w:r w:rsidRPr="00BA0BA6">
        <w:rPr>
          <w:rFonts w:ascii="Arial" w:eastAsia="Times New Roman" w:hAnsi="Arial" w:cs="Arial"/>
          <w:color w:val="000000"/>
        </w:rPr>
        <w:t> </w:t>
      </w:r>
    </w:p>
    <w:p w14:paraId="12823183" w14:textId="5089C360" w:rsidR="00AD5331" w:rsidRPr="00BA0BA6" w:rsidRDefault="21C00B7E" w:rsidP="0B4E8F82">
      <w:pPr>
        <w:pStyle w:val="xxxmsolistparagraph"/>
        <w:numPr>
          <w:ilvl w:val="0"/>
          <w:numId w:val="68"/>
        </w:numPr>
        <w:shd w:val="clear" w:color="auto" w:fill="FFFFFF" w:themeFill="background1"/>
        <w:spacing w:before="0" w:beforeAutospacing="0" w:after="0" w:afterAutospacing="0"/>
        <w:jc w:val="both"/>
        <w:rPr>
          <w:rFonts w:ascii="Arial" w:eastAsia="Arial" w:hAnsi="Arial" w:cs="Arial"/>
          <w:color w:val="000000"/>
        </w:rPr>
      </w:pPr>
      <w:r w:rsidRPr="0B4E8F82">
        <w:rPr>
          <w:rFonts w:ascii="Arial" w:eastAsia="Calibri" w:hAnsi="Arial" w:cs="Arial"/>
        </w:rPr>
        <w:t xml:space="preserve">Se </w:t>
      </w:r>
      <w:r w:rsidR="3AD25A08" w:rsidRPr="0B4E8F82">
        <w:rPr>
          <w:rFonts w:ascii="Arial" w:eastAsia="Calibri" w:hAnsi="Arial" w:cs="Arial"/>
        </w:rPr>
        <w:t>realizó</w:t>
      </w:r>
      <w:r w:rsidRPr="0B4E8F82">
        <w:rPr>
          <w:rFonts w:ascii="Arial" w:eastAsia="Calibri" w:hAnsi="Arial" w:cs="Arial"/>
        </w:rPr>
        <w:t xml:space="preserve"> la identificación de vulnerabilidades en la plataforma tecnológica de la </w:t>
      </w:r>
      <w:r w:rsidR="1B65B580" w:rsidRPr="0B4E8F82">
        <w:rPr>
          <w:rFonts w:ascii="Arial" w:eastAsia="Arial" w:hAnsi="Arial" w:cs="Arial"/>
        </w:rPr>
        <w:t>UAE Cuerpo Oficial de Bomberos de Bogotá</w:t>
      </w:r>
      <w:r w:rsidRPr="0B4E8F82">
        <w:rPr>
          <w:rFonts w:ascii="Arial" w:eastAsia="Arial" w:hAnsi="Arial" w:cs="Arial"/>
        </w:rPr>
        <w:t>.</w:t>
      </w:r>
    </w:p>
    <w:p w14:paraId="27B2383F" w14:textId="77777777" w:rsidR="00AD5331" w:rsidRPr="00BA0BA6" w:rsidRDefault="00AD5331" w:rsidP="00FF261C">
      <w:pPr>
        <w:pStyle w:val="xxxmsolistparagraph"/>
        <w:shd w:val="clear" w:color="auto" w:fill="FFFFFF"/>
        <w:spacing w:before="0" w:beforeAutospacing="0" w:after="0" w:afterAutospacing="0"/>
        <w:ind w:left="720"/>
        <w:jc w:val="both"/>
        <w:rPr>
          <w:rFonts w:ascii="Arial" w:eastAsia="Times New Roman" w:hAnsi="Arial" w:cs="Arial"/>
          <w:color w:val="000000"/>
        </w:rPr>
      </w:pPr>
    </w:p>
    <w:p w14:paraId="7B249190" w14:textId="66245D7A" w:rsidR="00AD5331" w:rsidRPr="00BA0BA6" w:rsidRDefault="21C00B7E" w:rsidP="0B4E8F82">
      <w:pPr>
        <w:pStyle w:val="xxxmsolistparagraph"/>
        <w:numPr>
          <w:ilvl w:val="0"/>
          <w:numId w:val="68"/>
        </w:numPr>
        <w:shd w:val="clear" w:color="auto" w:fill="FFFFFF" w:themeFill="background1"/>
        <w:spacing w:before="0" w:beforeAutospacing="0" w:after="0" w:afterAutospacing="0"/>
        <w:jc w:val="both"/>
        <w:rPr>
          <w:rFonts w:ascii="Arial" w:eastAsia="Times New Roman" w:hAnsi="Arial" w:cs="Arial"/>
          <w:color w:val="000000" w:themeColor="text1"/>
        </w:rPr>
      </w:pPr>
      <w:r w:rsidRPr="0B4E8F82">
        <w:rPr>
          <w:rFonts w:ascii="Arial" w:eastAsia="Calibri" w:hAnsi="Arial" w:cs="Arial"/>
        </w:rPr>
        <w:t xml:space="preserve">Se </w:t>
      </w:r>
      <w:r w:rsidR="3AD25A08" w:rsidRPr="0B4E8F82">
        <w:rPr>
          <w:rFonts w:ascii="Arial" w:eastAsia="Calibri" w:hAnsi="Arial" w:cs="Arial"/>
        </w:rPr>
        <w:t>realizó</w:t>
      </w:r>
      <w:r w:rsidRPr="0B4E8F82">
        <w:rPr>
          <w:rFonts w:ascii="Arial" w:eastAsia="Calibri" w:hAnsi="Arial" w:cs="Arial"/>
        </w:rPr>
        <w:t xml:space="preserve"> simulación de ataques cibernéticos sobre la plataforma de </w:t>
      </w:r>
      <w:r w:rsidR="6E720429" w:rsidRPr="0B4E8F82">
        <w:rPr>
          <w:rFonts w:ascii="Arial" w:eastAsia="Calibri" w:hAnsi="Arial" w:cs="Arial"/>
        </w:rPr>
        <w:t>Bomberos Bogotá</w:t>
      </w:r>
      <w:r w:rsidRPr="0B4E8F82">
        <w:rPr>
          <w:rFonts w:ascii="Arial" w:eastAsia="Calibri" w:hAnsi="Arial" w:cs="Arial"/>
        </w:rPr>
        <w:t>.</w:t>
      </w:r>
    </w:p>
    <w:p w14:paraId="44F148DC" w14:textId="77777777" w:rsidR="00AD5331" w:rsidRPr="00BA0BA6" w:rsidRDefault="00AD5331" w:rsidP="00FF261C">
      <w:pPr>
        <w:pStyle w:val="xxxmsolistparagraph"/>
        <w:shd w:val="clear" w:color="auto" w:fill="FFFFFF"/>
        <w:spacing w:before="0" w:beforeAutospacing="0" w:after="0" w:afterAutospacing="0"/>
        <w:jc w:val="both"/>
        <w:rPr>
          <w:rFonts w:ascii="Arial" w:eastAsia="Times New Roman" w:hAnsi="Arial" w:cs="Arial"/>
          <w:color w:val="000000"/>
        </w:rPr>
      </w:pPr>
    </w:p>
    <w:p w14:paraId="01A14F35" w14:textId="201A1377" w:rsidR="21C00B7E" w:rsidRDefault="21C00B7E" w:rsidP="0B4E8F82">
      <w:pPr>
        <w:pStyle w:val="xxxmsolistparagraph"/>
        <w:numPr>
          <w:ilvl w:val="0"/>
          <w:numId w:val="68"/>
        </w:numPr>
        <w:spacing w:before="0" w:beforeAutospacing="0" w:after="0" w:afterAutospacing="0" w:line="259" w:lineRule="auto"/>
        <w:jc w:val="both"/>
        <w:rPr>
          <w:rFonts w:eastAsia="Calibri"/>
        </w:rPr>
      </w:pPr>
      <w:r w:rsidRPr="0B4E8F82">
        <w:rPr>
          <w:rFonts w:ascii="Arial" w:eastAsia="Calibri" w:hAnsi="Arial" w:cs="Arial"/>
        </w:rPr>
        <w:t xml:space="preserve">Se ejecutaron ejercicios de clasificación de activos de información en los procesos </w:t>
      </w:r>
      <w:r w:rsidR="3B3EB266" w:rsidRPr="0B4E8F82">
        <w:rPr>
          <w:rFonts w:ascii="Arial" w:eastAsia="Calibri" w:hAnsi="Arial" w:cs="Arial"/>
        </w:rPr>
        <w:t>de la entidad.</w:t>
      </w:r>
    </w:p>
    <w:p w14:paraId="0B5BC0F2" w14:textId="77777777" w:rsidR="00AD5331" w:rsidRPr="00BA0BA6" w:rsidRDefault="00AD5331" w:rsidP="00FF261C">
      <w:pPr>
        <w:rPr>
          <w:rFonts w:eastAsia="Calibri" w:cs="Arial"/>
          <w:sz w:val="22"/>
          <w:szCs w:val="22"/>
        </w:rPr>
      </w:pPr>
    </w:p>
    <w:p w14:paraId="5A05A9D4" w14:textId="77777777" w:rsidR="00AD5331" w:rsidRPr="00BA0BA6" w:rsidRDefault="00AD5331" w:rsidP="00FF261C">
      <w:pPr>
        <w:ind w:firstLine="708"/>
        <w:rPr>
          <w:rFonts w:eastAsia="Calibri" w:cs="Arial"/>
          <w:sz w:val="22"/>
          <w:szCs w:val="22"/>
        </w:rPr>
      </w:pPr>
      <w:r w:rsidRPr="00BA0BA6">
        <w:rPr>
          <w:rFonts w:eastAsia="Calibri" w:cs="Arial"/>
          <w:sz w:val="22"/>
          <w:szCs w:val="22"/>
        </w:rPr>
        <w:t>Otras Actividades realizadas:</w:t>
      </w:r>
    </w:p>
    <w:p w14:paraId="26510069" w14:textId="77777777" w:rsidR="00AD5331" w:rsidRPr="00BA0BA6" w:rsidRDefault="00AD5331" w:rsidP="00FF261C">
      <w:pPr>
        <w:rPr>
          <w:rFonts w:eastAsia="Calibri" w:cs="Arial"/>
          <w:sz w:val="22"/>
          <w:szCs w:val="22"/>
        </w:rPr>
      </w:pPr>
    </w:p>
    <w:p w14:paraId="0C89802F" w14:textId="77777777" w:rsidR="00AD5331" w:rsidRPr="00BA0BA6" w:rsidRDefault="00AD5331" w:rsidP="00261842">
      <w:pPr>
        <w:pStyle w:val="Prrafodelista"/>
        <w:numPr>
          <w:ilvl w:val="0"/>
          <w:numId w:val="67"/>
        </w:numPr>
        <w:rPr>
          <w:rFonts w:eastAsia="Calibri" w:cs="Arial"/>
          <w:sz w:val="22"/>
          <w:szCs w:val="22"/>
        </w:rPr>
      </w:pPr>
      <w:r w:rsidRPr="00BA0BA6">
        <w:rPr>
          <w:rFonts w:eastAsia="Calibri" w:cs="Arial"/>
          <w:sz w:val="22"/>
          <w:szCs w:val="22"/>
        </w:rPr>
        <w:t>Tecnología promovió diferentes reuniones para crear el proyecto CMDB (gestión a través de Aranda de los inventarios de TIC)</w:t>
      </w:r>
    </w:p>
    <w:p w14:paraId="12073BDB" w14:textId="77777777" w:rsidR="00AD5331" w:rsidRPr="00BA0BA6" w:rsidRDefault="00AD5331" w:rsidP="00FF261C">
      <w:pPr>
        <w:rPr>
          <w:rFonts w:eastAsia="Calibri" w:cs="Arial"/>
          <w:sz w:val="22"/>
          <w:szCs w:val="22"/>
        </w:rPr>
      </w:pPr>
    </w:p>
    <w:p w14:paraId="3A8FFD8D" w14:textId="77777777" w:rsidR="00AD5331" w:rsidRPr="00BA0BA6" w:rsidRDefault="00AD5331" w:rsidP="00261842">
      <w:pPr>
        <w:pStyle w:val="Prrafodelista"/>
        <w:numPr>
          <w:ilvl w:val="0"/>
          <w:numId w:val="67"/>
        </w:numPr>
        <w:rPr>
          <w:rFonts w:eastAsia="Calibri" w:cs="Arial"/>
          <w:sz w:val="22"/>
          <w:szCs w:val="22"/>
        </w:rPr>
      </w:pPr>
      <w:r w:rsidRPr="00BA0BA6">
        <w:rPr>
          <w:rFonts w:eastAsia="Calibri" w:cs="Arial"/>
          <w:sz w:val="22"/>
          <w:szCs w:val="22"/>
        </w:rPr>
        <w:t>Seguridad de la Información ha participado activamente en reuniones de MINTIC donde se están estableciendo los lineamientos para la adecuada implementación de un Modelo de Seguridad y Privacidad de la Información.</w:t>
      </w:r>
    </w:p>
    <w:p w14:paraId="40FEDE84" w14:textId="77777777" w:rsidR="00AD5331" w:rsidRPr="00BA0BA6" w:rsidRDefault="00AD5331" w:rsidP="00FF261C">
      <w:pPr>
        <w:rPr>
          <w:rFonts w:eastAsia="Calibri" w:cs="Arial"/>
          <w:sz w:val="22"/>
          <w:szCs w:val="22"/>
        </w:rPr>
      </w:pPr>
    </w:p>
    <w:p w14:paraId="0CAB550F" w14:textId="0CEDF665" w:rsidR="00AD5331" w:rsidRPr="00BA0BA6" w:rsidRDefault="00AD5331" w:rsidP="00261842">
      <w:pPr>
        <w:pStyle w:val="Prrafodelista"/>
        <w:numPr>
          <w:ilvl w:val="0"/>
          <w:numId w:val="67"/>
        </w:numPr>
        <w:rPr>
          <w:rFonts w:eastAsia="Calibri" w:cs="Arial"/>
          <w:sz w:val="22"/>
          <w:szCs w:val="22"/>
        </w:rPr>
      </w:pPr>
      <w:r w:rsidRPr="00BA0BA6">
        <w:rPr>
          <w:rFonts w:eastAsia="Calibri" w:cs="Arial"/>
          <w:sz w:val="22"/>
          <w:szCs w:val="22"/>
        </w:rPr>
        <w:t xml:space="preserve">Seguridad de la Información ha participado activamente en la creación de la Metodología de </w:t>
      </w:r>
      <w:r w:rsidR="00F32598" w:rsidRPr="00BA0BA6">
        <w:rPr>
          <w:rFonts w:eastAsia="Calibri" w:cs="Arial"/>
          <w:sz w:val="22"/>
          <w:szCs w:val="22"/>
        </w:rPr>
        <w:t>Gestión</w:t>
      </w:r>
      <w:r w:rsidRPr="00BA0BA6">
        <w:rPr>
          <w:rFonts w:eastAsia="Calibri" w:cs="Arial"/>
          <w:sz w:val="22"/>
          <w:szCs w:val="22"/>
        </w:rPr>
        <w:t xml:space="preserve"> Integral de Riesgos.</w:t>
      </w:r>
    </w:p>
    <w:p w14:paraId="23EAD187" w14:textId="77777777" w:rsidR="00AD5331" w:rsidRPr="00BA0BA6" w:rsidRDefault="00AD5331" w:rsidP="00FF261C">
      <w:pPr>
        <w:rPr>
          <w:rFonts w:eastAsia="Calibri" w:cs="Arial"/>
          <w:sz w:val="22"/>
          <w:szCs w:val="22"/>
        </w:rPr>
      </w:pPr>
    </w:p>
    <w:p w14:paraId="027500E9" w14:textId="4EE15FC7" w:rsidR="00AD5331" w:rsidRPr="00BA0BA6" w:rsidRDefault="21C00B7E" w:rsidP="00261842">
      <w:pPr>
        <w:pStyle w:val="Prrafodelista"/>
        <w:numPr>
          <w:ilvl w:val="0"/>
          <w:numId w:val="67"/>
        </w:numPr>
        <w:rPr>
          <w:rFonts w:eastAsia="Calibri" w:cs="Arial"/>
          <w:sz w:val="22"/>
          <w:szCs w:val="22"/>
        </w:rPr>
      </w:pPr>
      <w:r w:rsidRPr="0B4E8F82">
        <w:rPr>
          <w:rFonts w:eastAsia="Calibri" w:cs="Arial"/>
          <w:sz w:val="22"/>
          <w:szCs w:val="22"/>
        </w:rPr>
        <w:t xml:space="preserve">Seguridad de la </w:t>
      </w:r>
      <w:r w:rsidR="0980D882" w:rsidRPr="0B4E8F82">
        <w:rPr>
          <w:rFonts w:eastAsia="Calibri" w:cs="Arial"/>
          <w:sz w:val="22"/>
          <w:szCs w:val="22"/>
        </w:rPr>
        <w:t>I</w:t>
      </w:r>
      <w:r w:rsidRPr="0B4E8F82">
        <w:rPr>
          <w:rFonts w:eastAsia="Calibri" w:cs="Arial"/>
          <w:sz w:val="22"/>
          <w:szCs w:val="22"/>
        </w:rPr>
        <w:t>nformación ha participado activamente en reuniones de Teletrabajo.</w:t>
      </w:r>
    </w:p>
    <w:p w14:paraId="5DB0AE74" w14:textId="77777777" w:rsidR="00AD5331" w:rsidRPr="00BA0BA6" w:rsidRDefault="00AD5331" w:rsidP="00FF261C">
      <w:pPr>
        <w:rPr>
          <w:rFonts w:eastAsia="Calibri" w:cs="Arial"/>
          <w:sz w:val="22"/>
          <w:szCs w:val="22"/>
        </w:rPr>
      </w:pPr>
    </w:p>
    <w:p w14:paraId="5E2180BE" w14:textId="02AC2452" w:rsidR="00AD5331" w:rsidRPr="00BA0BA6" w:rsidRDefault="00AD5331" w:rsidP="00261842">
      <w:pPr>
        <w:pStyle w:val="Prrafodelista"/>
        <w:numPr>
          <w:ilvl w:val="0"/>
          <w:numId w:val="67"/>
        </w:numPr>
        <w:rPr>
          <w:rFonts w:eastAsia="Calibri" w:cs="Arial"/>
          <w:sz w:val="22"/>
          <w:szCs w:val="22"/>
        </w:rPr>
      </w:pPr>
      <w:r w:rsidRPr="00BA0BA6">
        <w:rPr>
          <w:rFonts w:eastAsia="Calibri" w:cs="Arial"/>
          <w:sz w:val="22"/>
          <w:szCs w:val="22"/>
        </w:rPr>
        <w:t xml:space="preserve">Se </w:t>
      </w:r>
      <w:r w:rsidR="00F32598" w:rsidRPr="00BA0BA6">
        <w:rPr>
          <w:rFonts w:eastAsia="Calibri" w:cs="Arial"/>
          <w:sz w:val="22"/>
          <w:szCs w:val="22"/>
        </w:rPr>
        <w:t>realizó</w:t>
      </w:r>
      <w:r w:rsidRPr="00BA0BA6">
        <w:rPr>
          <w:rFonts w:eastAsia="Calibri" w:cs="Arial"/>
          <w:sz w:val="22"/>
          <w:szCs w:val="22"/>
        </w:rPr>
        <w:t xml:space="preserve"> adaptación de Herramienta de Riesgos de manera automática en Excel.</w:t>
      </w:r>
    </w:p>
    <w:p w14:paraId="4654D962" w14:textId="77777777" w:rsidR="00AD5331" w:rsidRPr="00BA0BA6" w:rsidRDefault="00AD5331" w:rsidP="00FF261C">
      <w:pPr>
        <w:rPr>
          <w:rFonts w:eastAsia="Calibri" w:cs="Arial"/>
          <w:sz w:val="22"/>
          <w:szCs w:val="22"/>
        </w:rPr>
      </w:pPr>
    </w:p>
    <w:p w14:paraId="40244EB5" w14:textId="3521A79E" w:rsidR="00AD5331" w:rsidRPr="00BA0BA6" w:rsidRDefault="00AD5331" w:rsidP="00261842">
      <w:pPr>
        <w:pStyle w:val="Prrafodelista"/>
        <w:numPr>
          <w:ilvl w:val="0"/>
          <w:numId w:val="67"/>
        </w:numPr>
        <w:rPr>
          <w:rFonts w:eastAsia="Calibri" w:cs="Arial"/>
          <w:sz w:val="22"/>
          <w:szCs w:val="22"/>
        </w:rPr>
      </w:pPr>
      <w:r w:rsidRPr="00BA0BA6">
        <w:rPr>
          <w:rFonts w:eastAsia="Calibri" w:cs="Arial"/>
          <w:sz w:val="22"/>
          <w:szCs w:val="22"/>
        </w:rPr>
        <w:t xml:space="preserve">Se </w:t>
      </w:r>
      <w:r w:rsidR="00F32598" w:rsidRPr="00BA0BA6">
        <w:rPr>
          <w:rFonts w:eastAsia="Calibri" w:cs="Arial"/>
          <w:sz w:val="22"/>
          <w:szCs w:val="22"/>
        </w:rPr>
        <w:t>realizó</w:t>
      </w:r>
      <w:r w:rsidRPr="00BA0BA6">
        <w:rPr>
          <w:rFonts w:eastAsia="Calibri" w:cs="Arial"/>
          <w:sz w:val="22"/>
          <w:szCs w:val="22"/>
        </w:rPr>
        <w:t xml:space="preserve"> adaptación de Herramienta de Clasificación de Activos en Excel.</w:t>
      </w:r>
    </w:p>
    <w:p w14:paraId="4BEC41E1" w14:textId="77777777" w:rsidR="00AD5331" w:rsidRPr="00BA0BA6" w:rsidRDefault="00AD5331" w:rsidP="00FF261C">
      <w:pPr>
        <w:rPr>
          <w:rFonts w:eastAsia="Calibri" w:cs="Arial"/>
          <w:sz w:val="22"/>
          <w:szCs w:val="22"/>
        </w:rPr>
      </w:pPr>
    </w:p>
    <w:p w14:paraId="41A8438F" w14:textId="77777777" w:rsidR="00AD5331" w:rsidRPr="00BA0BA6" w:rsidRDefault="00AD5331" w:rsidP="00261842">
      <w:pPr>
        <w:pStyle w:val="Prrafodelista"/>
        <w:numPr>
          <w:ilvl w:val="0"/>
          <w:numId w:val="67"/>
        </w:numPr>
        <w:rPr>
          <w:rFonts w:cs="Arial"/>
          <w:sz w:val="22"/>
          <w:szCs w:val="22"/>
        </w:rPr>
      </w:pPr>
      <w:r w:rsidRPr="00BA0BA6">
        <w:rPr>
          <w:rFonts w:eastAsia="Calibri" w:cs="Arial"/>
          <w:sz w:val="22"/>
          <w:szCs w:val="22"/>
        </w:rPr>
        <w:t>Seguridad de la Información ha acompaño en c</w:t>
      </w:r>
      <w:r w:rsidRPr="00BA0BA6">
        <w:rPr>
          <w:rFonts w:cs="Arial"/>
          <w:sz w:val="22"/>
          <w:szCs w:val="22"/>
        </w:rPr>
        <w:t>harlas de Capacitación en Seguridad de la Información.</w:t>
      </w:r>
    </w:p>
    <w:p w14:paraId="6F349139" w14:textId="77777777" w:rsidR="00AD5331" w:rsidRPr="00BA0BA6" w:rsidRDefault="00AD5331" w:rsidP="00FF261C">
      <w:pPr>
        <w:pStyle w:val="Prrafodelista"/>
        <w:rPr>
          <w:rFonts w:cs="Arial"/>
          <w:sz w:val="22"/>
          <w:szCs w:val="22"/>
        </w:rPr>
      </w:pPr>
    </w:p>
    <w:p w14:paraId="4EB43476" w14:textId="179A48F3" w:rsidR="00AD5331" w:rsidRPr="00BA0BA6" w:rsidRDefault="21C00B7E" w:rsidP="00261842">
      <w:pPr>
        <w:pStyle w:val="Prrafodelista"/>
        <w:numPr>
          <w:ilvl w:val="0"/>
          <w:numId w:val="67"/>
        </w:numPr>
        <w:rPr>
          <w:rFonts w:cs="Arial"/>
          <w:sz w:val="22"/>
          <w:szCs w:val="22"/>
        </w:rPr>
      </w:pPr>
      <w:r w:rsidRPr="0B4E8F82">
        <w:rPr>
          <w:rFonts w:cs="Arial"/>
          <w:sz w:val="22"/>
          <w:szCs w:val="22"/>
        </w:rPr>
        <w:t xml:space="preserve">Seguridad de la información participo activamente en comité de gestión y desempeño logrando la aprobación de la versión 2 del </w:t>
      </w:r>
      <w:r w:rsidR="3819408F" w:rsidRPr="0B4E8F82">
        <w:rPr>
          <w:rFonts w:cs="Arial"/>
          <w:sz w:val="22"/>
          <w:szCs w:val="22"/>
        </w:rPr>
        <w:t>M</w:t>
      </w:r>
      <w:r w:rsidRPr="0B4E8F82">
        <w:rPr>
          <w:rFonts w:cs="Arial"/>
          <w:sz w:val="22"/>
          <w:szCs w:val="22"/>
        </w:rPr>
        <w:t xml:space="preserve">anual de </w:t>
      </w:r>
      <w:r w:rsidR="0A38D9F7" w:rsidRPr="0B4E8F82">
        <w:rPr>
          <w:rFonts w:cs="Arial"/>
          <w:sz w:val="22"/>
          <w:szCs w:val="22"/>
        </w:rPr>
        <w:t>P</w:t>
      </w:r>
      <w:r w:rsidRPr="0B4E8F82">
        <w:rPr>
          <w:rFonts w:cs="Arial"/>
          <w:sz w:val="22"/>
          <w:szCs w:val="22"/>
        </w:rPr>
        <w:t xml:space="preserve">olíticas de </w:t>
      </w:r>
      <w:r w:rsidR="78AF095E" w:rsidRPr="0B4E8F82">
        <w:rPr>
          <w:rFonts w:cs="Arial"/>
          <w:sz w:val="22"/>
          <w:szCs w:val="22"/>
        </w:rPr>
        <w:t>S</w:t>
      </w:r>
      <w:r w:rsidRPr="0B4E8F82">
        <w:rPr>
          <w:rFonts w:cs="Arial"/>
          <w:sz w:val="22"/>
          <w:szCs w:val="22"/>
        </w:rPr>
        <w:t xml:space="preserve">eguridad de la </w:t>
      </w:r>
      <w:r w:rsidR="11B66F14" w:rsidRPr="0B4E8F82">
        <w:rPr>
          <w:rFonts w:cs="Arial"/>
          <w:sz w:val="22"/>
          <w:szCs w:val="22"/>
        </w:rPr>
        <w:t>I</w:t>
      </w:r>
      <w:r w:rsidRPr="0B4E8F82">
        <w:rPr>
          <w:rFonts w:cs="Arial"/>
          <w:sz w:val="22"/>
          <w:szCs w:val="22"/>
        </w:rPr>
        <w:t>nformación, por parte del comité.</w:t>
      </w:r>
    </w:p>
    <w:p w14:paraId="724D7D56" w14:textId="77777777" w:rsidR="00AD5331" w:rsidRPr="00BA0BA6" w:rsidRDefault="00AD5331" w:rsidP="00FF261C">
      <w:pPr>
        <w:pStyle w:val="Prrafodelista"/>
        <w:rPr>
          <w:rFonts w:cs="Arial"/>
          <w:sz w:val="22"/>
          <w:szCs w:val="22"/>
        </w:rPr>
      </w:pPr>
    </w:p>
    <w:p w14:paraId="21CE50B8" w14:textId="77777777" w:rsidR="00AD5331" w:rsidRPr="00BA0BA6" w:rsidRDefault="00AD5331" w:rsidP="00261842">
      <w:pPr>
        <w:pStyle w:val="Prrafodelista"/>
        <w:numPr>
          <w:ilvl w:val="0"/>
          <w:numId w:val="67"/>
        </w:numPr>
        <w:rPr>
          <w:rFonts w:cs="Arial"/>
          <w:sz w:val="22"/>
          <w:szCs w:val="22"/>
        </w:rPr>
      </w:pPr>
      <w:r w:rsidRPr="00BA0BA6">
        <w:rPr>
          <w:rFonts w:cs="Arial"/>
          <w:sz w:val="22"/>
          <w:szCs w:val="22"/>
        </w:rPr>
        <w:t>Seguridad de la información brindo charla al comité de gestión y desempeño en gestión y comunicación de crisis.</w:t>
      </w:r>
    </w:p>
    <w:p w14:paraId="02FB5BB8" w14:textId="77777777" w:rsidR="00AD5331" w:rsidRPr="00BA0BA6" w:rsidRDefault="00AD5331" w:rsidP="00FF261C">
      <w:pPr>
        <w:rPr>
          <w:rFonts w:cs="Arial"/>
          <w:sz w:val="22"/>
          <w:szCs w:val="22"/>
        </w:rPr>
      </w:pPr>
    </w:p>
    <w:p w14:paraId="7FFA5025" w14:textId="77777777" w:rsidR="00AD5331" w:rsidRPr="00BA0BA6" w:rsidRDefault="00AD5331" w:rsidP="00FF261C">
      <w:pPr>
        <w:rPr>
          <w:rFonts w:eastAsia="Calibri" w:cs="Arial"/>
          <w:sz w:val="22"/>
          <w:szCs w:val="22"/>
        </w:rPr>
      </w:pPr>
      <w:r w:rsidRPr="00BA0BA6">
        <w:rPr>
          <w:rFonts w:eastAsia="Calibri" w:cs="Arial"/>
          <w:sz w:val="22"/>
          <w:szCs w:val="22"/>
        </w:rPr>
        <w:t>Durante el último trimestre del 2021 se implementaron los siguientes documentos y procedimientos:</w:t>
      </w:r>
    </w:p>
    <w:p w14:paraId="2B92A0CE" w14:textId="77777777" w:rsidR="00AD5331" w:rsidRPr="00FF261C" w:rsidRDefault="00AD5331" w:rsidP="00FF261C">
      <w:pPr>
        <w:rPr>
          <w:rFonts w:eastAsia="Calibri" w:cs="Arial"/>
          <w:szCs w:val="24"/>
        </w:rPr>
      </w:pPr>
    </w:p>
    <w:p w14:paraId="05C82F54" w14:textId="4B3BB615" w:rsidR="00534264" w:rsidRPr="00534264" w:rsidRDefault="3AD25A08" w:rsidP="0B4E8F82">
      <w:pPr>
        <w:pStyle w:val="Descripcin"/>
        <w:keepNext/>
        <w:jc w:val="center"/>
        <w:rPr>
          <w:b/>
          <w:bCs/>
          <w:color w:val="auto"/>
        </w:rPr>
      </w:pPr>
      <w:r w:rsidRPr="0B4E8F82">
        <w:rPr>
          <w:b/>
          <w:bCs/>
          <w:color w:val="auto"/>
        </w:rPr>
        <w:t xml:space="preserve">Tabla </w:t>
      </w:r>
      <w:r w:rsidR="00534264" w:rsidRPr="0B4E8F82">
        <w:rPr>
          <w:b/>
          <w:bCs/>
          <w:color w:val="auto"/>
        </w:rPr>
        <w:fldChar w:fldCharType="begin"/>
      </w:r>
      <w:r w:rsidR="00534264" w:rsidRPr="0B4E8F82">
        <w:rPr>
          <w:b/>
          <w:bCs/>
          <w:color w:val="auto"/>
        </w:rPr>
        <w:instrText xml:space="preserve"> SEQ Tabla \* ARABIC </w:instrText>
      </w:r>
      <w:r w:rsidR="00534264" w:rsidRPr="0B4E8F82">
        <w:rPr>
          <w:b/>
          <w:bCs/>
          <w:color w:val="auto"/>
        </w:rPr>
        <w:fldChar w:fldCharType="separate"/>
      </w:r>
      <w:r w:rsidR="515D0603" w:rsidRPr="0B4E8F82">
        <w:rPr>
          <w:b/>
          <w:bCs/>
          <w:noProof/>
          <w:color w:val="auto"/>
        </w:rPr>
        <w:t>41</w:t>
      </w:r>
      <w:r w:rsidR="00534264" w:rsidRPr="0B4E8F82">
        <w:rPr>
          <w:b/>
          <w:bCs/>
          <w:color w:val="auto"/>
        </w:rPr>
        <w:fldChar w:fldCharType="end"/>
      </w:r>
      <w:r w:rsidRPr="0B4E8F82">
        <w:rPr>
          <w:b/>
          <w:bCs/>
          <w:color w:val="auto"/>
        </w:rPr>
        <w:t>.</w:t>
      </w:r>
      <w:r w:rsidR="07961BDC" w:rsidRPr="0B4E8F82">
        <w:rPr>
          <w:b/>
          <w:bCs/>
          <w:color w:val="auto"/>
        </w:rPr>
        <w:t>Actualización</w:t>
      </w:r>
      <w:r w:rsidRPr="0B4E8F82">
        <w:rPr>
          <w:b/>
          <w:bCs/>
          <w:color w:val="auto"/>
        </w:rPr>
        <w:t xml:space="preserve"> Documental</w:t>
      </w:r>
    </w:p>
    <w:tbl>
      <w:tblPr>
        <w:tblStyle w:val="Tablaconcuadrcula"/>
        <w:tblW w:w="0" w:type="auto"/>
        <w:jc w:val="center"/>
        <w:tblLook w:val="04A0" w:firstRow="1" w:lastRow="0" w:firstColumn="1" w:lastColumn="0" w:noHBand="0" w:noVBand="1"/>
        <w:tblCaption w:val="Tabla de actualizacion documental "/>
      </w:tblPr>
      <w:tblGrid>
        <w:gridCol w:w="550"/>
        <w:gridCol w:w="7864"/>
      </w:tblGrid>
      <w:tr w:rsidR="00AD5331" w:rsidRPr="00FA3EBF" w14:paraId="6F754F9F" w14:textId="77777777" w:rsidTr="0B4E8F82">
        <w:trPr>
          <w:tblHeader/>
          <w:jc w:val="center"/>
        </w:trPr>
        <w:tc>
          <w:tcPr>
            <w:tcW w:w="550" w:type="dxa"/>
          </w:tcPr>
          <w:p w14:paraId="332FD082" w14:textId="77777777" w:rsidR="00AD5331" w:rsidRPr="00FA3EBF" w:rsidRDefault="00AD5331" w:rsidP="00FF261C">
            <w:pPr>
              <w:rPr>
                <w:rFonts w:eastAsia="Calibri" w:cs="Arial"/>
                <w:sz w:val="20"/>
              </w:rPr>
            </w:pPr>
          </w:p>
        </w:tc>
        <w:tc>
          <w:tcPr>
            <w:tcW w:w="7864" w:type="dxa"/>
            <w:shd w:val="clear" w:color="auto" w:fill="EEECE1" w:themeFill="background2"/>
          </w:tcPr>
          <w:p w14:paraId="4C5EE49E" w14:textId="77777777" w:rsidR="00AD5331" w:rsidRPr="00FA3EBF" w:rsidRDefault="00AD5331" w:rsidP="00FF261C">
            <w:pPr>
              <w:jc w:val="center"/>
              <w:rPr>
                <w:rFonts w:eastAsia="Calibri" w:cs="Arial"/>
                <w:b/>
                <w:bCs/>
                <w:sz w:val="20"/>
              </w:rPr>
            </w:pPr>
            <w:r w:rsidRPr="00FA3EBF">
              <w:rPr>
                <w:rFonts w:eastAsia="Calibri" w:cs="Arial"/>
                <w:b/>
                <w:bCs/>
                <w:sz w:val="20"/>
              </w:rPr>
              <w:t>DOCUMENTOS</w:t>
            </w:r>
          </w:p>
        </w:tc>
      </w:tr>
      <w:tr w:rsidR="00AD5331" w:rsidRPr="00FA3EBF" w14:paraId="42D4FC3C" w14:textId="77777777" w:rsidTr="0B4E8F82">
        <w:trPr>
          <w:tblHeader/>
          <w:jc w:val="center"/>
        </w:trPr>
        <w:tc>
          <w:tcPr>
            <w:tcW w:w="550" w:type="dxa"/>
          </w:tcPr>
          <w:p w14:paraId="027C78E2" w14:textId="77777777" w:rsidR="00AD5331" w:rsidRPr="00FA3EBF" w:rsidRDefault="00AD5331" w:rsidP="00FF261C">
            <w:pPr>
              <w:rPr>
                <w:rFonts w:eastAsia="Calibri" w:cs="Arial"/>
                <w:sz w:val="20"/>
              </w:rPr>
            </w:pPr>
            <w:r w:rsidRPr="00FA3EBF">
              <w:rPr>
                <w:rFonts w:eastAsia="Calibri" w:cs="Arial"/>
                <w:sz w:val="20"/>
              </w:rPr>
              <w:t>1.</w:t>
            </w:r>
          </w:p>
        </w:tc>
        <w:tc>
          <w:tcPr>
            <w:tcW w:w="7864" w:type="dxa"/>
          </w:tcPr>
          <w:p w14:paraId="7C361BCA" w14:textId="77777777" w:rsidR="00AD5331" w:rsidRPr="00FA3EBF" w:rsidRDefault="00AD5331" w:rsidP="00FF261C">
            <w:pPr>
              <w:rPr>
                <w:rFonts w:eastAsia="Calibri" w:cs="Arial"/>
                <w:sz w:val="20"/>
              </w:rPr>
            </w:pPr>
            <w:r w:rsidRPr="00FA3EBF">
              <w:rPr>
                <w:rFonts w:eastAsia="Calibri" w:cs="Arial"/>
                <w:sz w:val="20"/>
              </w:rPr>
              <w:t>Gestión de Incidentes</w:t>
            </w:r>
          </w:p>
        </w:tc>
      </w:tr>
      <w:tr w:rsidR="00AD5331" w:rsidRPr="00FA3EBF" w14:paraId="18E366F5" w14:textId="77777777" w:rsidTr="0B4E8F82">
        <w:trPr>
          <w:tblHeader/>
          <w:jc w:val="center"/>
        </w:trPr>
        <w:tc>
          <w:tcPr>
            <w:tcW w:w="550" w:type="dxa"/>
          </w:tcPr>
          <w:p w14:paraId="7FDD7145" w14:textId="77777777" w:rsidR="00AD5331" w:rsidRPr="00FA3EBF" w:rsidRDefault="00AD5331" w:rsidP="00FF261C">
            <w:pPr>
              <w:rPr>
                <w:rFonts w:eastAsia="Calibri" w:cs="Arial"/>
                <w:sz w:val="20"/>
              </w:rPr>
            </w:pPr>
            <w:r w:rsidRPr="00FA3EBF">
              <w:rPr>
                <w:rFonts w:eastAsia="Calibri" w:cs="Arial"/>
                <w:sz w:val="20"/>
              </w:rPr>
              <w:t>2.</w:t>
            </w:r>
          </w:p>
        </w:tc>
        <w:tc>
          <w:tcPr>
            <w:tcW w:w="7864" w:type="dxa"/>
          </w:tcPr>
          <w:p w14:paraId="6D4F5E59" w14:textId="77777777" w:rsidR="00AD5331" w:rsidRPr="00FA3EBF" w:rsidRDefault="00AD5331" w:rsidP="00FF261C">
            <w:pPr>
              <w:rPr>
                <w:rFonts w:eastAsia="Calibri" w:cs="Arial"/>
                <w:sz w:val="20"/>
              </w:rPr>
            </w:pPr>
            <w:r w:rsidRPr="00FA3EBF">
              <w:rPr>
                <w:rFonts w:eastAsia="Calibri" w:cs="Arial"/>
                <w:sz w:val="20"/>
              </w:rPr>
              <w:t>Procedimiento Gestión de Configuración</w:t>
            </w:r>
          </w:p>
        </w:tc>
      </w:tr>
      <w:tr w:rsidR="00AD5331" w:rsidRPr="00FA3EBF" w14:paraId="5540E1C5" w14:textId="77777777" w:rsidTr="0B4E8F82">
        <w:trPr>
          <w:tblHeader/>
          <w:jc w:val="center"/>
        </w:trPr>
        <w:tc>
          <w:tcPr>
            <w:tcW w:w="550" w:type="dxa"/>
          </w:tcPr>
          <w:p w14:paraId="66F18AC3" w14:textId="77777777" w:rsidR="00AD5331" w:rsidRPr="00FA3EBF" w:rsidRDefault="00AD5331" w:rsidP="00FF261C">
            <w:pPr>
              <w:rPr>
                <w:rFonts w:eastAsia="Calibri" w:cs="Arial"/>
                <w:sz w:val="20"/>
              </w:rPr>
            </w:pPr>
            <w:r w:rsidRPr="00FA3EBF">
              <w:rPr>
                <w:rFonts w:eastAsia="Calibri" w:cs="Arial"/>
                <w:sz w:val="20"/>
              </w:rPr>
              <w:t>3.</w:t>
            </w:r>
          </w:p>
        </w:tc>
        <w:tc>
          <w:tcPr>
            <w:tcW w:w="7864" w:type="dxa"/>
          </w:tcPr>
          <w:p w14:paraId="5B6538CC" w14:textId="77777777" w:rsidR="00AD5331" w:rsidRPr="00FA3EBF" w:rsidRDefault="00AD5331" w:rsidP="00FF261C">
            <w:pPr>
              <w:rPr>
                <w:rFonts w:eastAsia="Calibri" w:cs="Arial"/>
                <w:sz w:val="20"/>
              </w:rPr>
            </w:pPr>
            <w:r w:rsidRPr="00FA3EBF">
              <w:rPr>
                <w:rFonts w:eastAsia="Calibri" w:cs="Arial"/>
                <w:sz w:val="20"/>
              </w:rPr>
              <w:t>Procedimiento Gestión de la capacidad</w:t>
            </w:r>
          </w:p>
        </w:tc>
      </w:tr>
      <w:tr w:rsidR="00AD5331" w:rsidRPr="00FA3EBF" w14:paraId="1F74980D" w14:textId="77777777" w:rsidTr="0B4E8F82">
        <w:trPr>
          <w:tblHeader/>
          <w:jc w:val="center"/>
        </w:trPr>
        <w:tc>
          <w:tcPr>
            <w:tcW w:w="550" w:type="dxa"/>
          </w:tcPr>
          <w:p w14:paraId="35221F7A" w14:textId="77777777" w:rsidR="00AD5331" w:rsidRPr="00FA3EBF" w:rsidRDefault="00AD5331" w:rsidP="00FF261C">
            <w:pPr>
              <w:rPr>
                <w:rFonts w:eastAsia="Calibri" w:cs="Arial"/>
                <w:sz w:val="20"/>
              </w:rPr>
            </w:pPr>
            <w:r w:rsidRPr="00FA3EBF">
              <w:rPr>
                <w:rFonts w:eastAsia="Calibri" w:cs="Arial"/>
                <w:sz w:val="20"/>
              </w:rPr>
              <w:t>4.</w:t>
            </w:r>
          </w:p>
        </w:tc>
        <w:tc>
          <w:tcPr>
            <w:tcW w:w="7864" w:type="dxa"/>
          </w:tcPr>
          <w:p w14:paraId="791E6E26" w14:textId="77777777" w:rsidR="00AD5331" w:rsidRPr="00FA3EBF" w:rsidRDefault="00AD5331" w:rsidP="00FF261C">
            <w:pPr>
              <w:rPr>
                <w:rFonts w:eastAsia="Calibri" w:cs="Arial"/>
                <w:sz w:val="20"/>
              </w:rPr>
            </w:pPr>
            <w:r w:rsidRPr="00FA3EBF">
              <w:rPr>
                <w:rFonts w:eastAsia="Calibri" w:cs="Arial"/>
                <w:sz w:val="20"/>
              </w:rPr>
              <w:t>Procedimiento Recolección Evidencia Digital</w:t>
            </w:r>
          </w:p>
        </w:tc>
      </w:tr>
      <w:tr w:rsidR="00AD5331" w:rsidRPr="00FA3EBF" w14:paraId="466A2C3B" w14:textId="77777777" w:rsidTr="0B4E8F82">
        <w:trPr>
          <w:tblHeader/>
          <w:jc w:val="center"/>
        </w:trPr>
        <w:tc>
          <w:tcPr>
            <w:tcW w:w="550" w:type="dxa"/>
          </w:tcPr>
          <w:p w14:paraId="56F9E218" w14:textId="77777777" w:rsidR="00AD5331" w:rsidRPr="00FA3EBF" w:rsidRDefault="00AD5331" w:rsidP="00FF261C">
            <w:pPr>
              <w:rPr>
                <w:rFonts w:eastAsia="Calibri" w:cs="Arial"/>
                <w:sz w:val="20"/>
              </w:rPr>
            </w:pPr>
            <w:r w:rsidRPr="00FA3EBF">
              <w:rPr>
                <w:rFonts w:eastAsia="Calibri" w:cs="Arial"/>
                <w:sz w:val="20"/>
              </w:rPr>
              <w:t>5.</w:t>
            </w:r>
          </w:p>
        </w:tc>
        <w:tc>
          <w:tcPr>
            <w:tcW w:w="7864" w:type="dxa"/>
          </w:tcPr>
          <w:p w14:paraId="4B639579" w14:textId="77777777" w:rsidR="00AD5331" w:rsidRPr="00FA3EBF" w:rsidRDefault="00AD5331" w:rsidP="00FF261C">
            <w:pPr>
              <w:rPr>
                <w:rFonts w:eastAsia="Calibri" w:cs="Arial"/>
                <w:sz w:val="20"/>
              </w:rPr>
            </w:pPr>
            <w:r w:rsidRPr="00FA3EBF">
              <w:rPr>
                <w:rFonts w:eastAsia="Calibri" w:cs="Arial"/>
                <w:sz w:val="20"/>
              </w:rPr>
              <w:t>Procedimiento Gestión de Proveedores</w:t>
            </w:r>
          </w:p>
        </w:tc>
      </w:tr>
      <w:tr w:rsidR="00AD5331" w:rsidRPr="00FA3EBF" w14:paraId="104BB56F" w14:textId="77777777" w:rsidTr="0B4E8F82">
        <w:trPr>
          <w:tblHeader/>
          <w:jc w:val="center"/>
        </w:trPr>
        <w:tc>
          <w:tcPr>
            <w:tcW w:w="550" w:type="dxa"/>
          </w:tcPr>
          <w:p w14:paraId="722FB523" w14:textId="77777777" w:rsidR="00AD5331" w:rsidRPr="00FA3EBF" w:rsidRDefault="00AD5331" w:rsidP="00FF261C">
            <w:pPr>
              <w:rPr>
                <w:rFonts w:eastAsia="Calibri" w:cs="Arial"/>
                <w:sz w:val="20"/>
              </w:rPr>
            </w:pPr>
            <w:r w:rsidRPr="00FA3EBF">
              <w:rPr>
                <w:rFonts w:eastAsia="Calibri" w:cs="Arial"/>
                <w:sz w:val="20"/>
              </w:rPr>
              <w:t>6.</w:t>
            </w:r>
          </w:p>
        </w:tc>
        <w:tc>
          <w:tcPr>
            <w:tcW w:w="7864" w:type="dxa"/>
          </w:tcPr>
          <w:p w14:paraId="2B44FA86" w14:textId="77777777" w:rsidR="00AD5331" w:rsidRPr="00FA3EBF" w:rsidRDefault="00AD5331" w:rsidP="00FF261C">
            <w:pPr>
              <w:rPr>
                <w:rFonts w:eastAsia="Calibri" w:cs="Arial"/>
                <w:sz w:val="20"/>
              </w:rPr>
            </w:pPr>
            <w:r w:rsidRPr="00FA3EBF">
              <w:rPr>
                <w:rFonts w:eastAsia="Calibri" w:cs="Arial"/>
                <w:sz w:val="20"/>
              </w:rPr>
              <w:t>Manual Organización de la Seguridad de la Información</w:t>
            </w:r>
          </w:p>
        </w:tc>
      </w:tr>
      <w:tr w:rsidR="00AD5331" w:rsidRPr="00FA3EBF" w14:paraId="57908830" w14:textId="77777777" w:rsidTr="0B4E8F82">
        <w:trPr>
          <w:tblHeader/>
          <w:jc w:val="center"/>
        </w:trPr>
        <w:tc>
          <w:tcPr>
            <w:tcW w:w="550" w:type="dxa"/>
          </w:tcPr>
          <w:p w14:paraId="437C1321" w14:textId="77777777" w:rsidR="00AD5331" w:rsidRPr="00FA3EBF" w:rsidRDefault="00AD5331" w:rsidP="00FF261C">
            <w:pPr>
              <w:rPr>
                <w:rFonts w:eastAsia="Calibri" w:cs="Arial"/>
                <w:sz w:val="20"/>
              </w:rPr>
            </w:pPr>
            <w:r w:rsidRPr="00FA3EBF">
              <w:rPr>
                <w:rFonts w:eastAsia="Calibri" w:cs="Arial"/>
                <w:sz w:val="20"/>
              </w:rPr>
              <w:t>7.</w:t>
            </w:r>
          </w:p>
        </w:tc>
        <w:tc>
          <w:tcPr>
            <w:tcW w:w="7864" w:type="dxa"/>
          </w:tcPr>
          <w:p w14:paraId="09F6AE7C" w14:textId="77777777" w:rsidR="00AD5331" w:rsidRPr="00FA3EBF" w:rsidRDefault="00AD5331" w:rsidP="00FF261C">
            <w:pPr>
              <w:rPr>
                <w:rFonts w:eastAsia="Calibri" w:cs="Arial"/>
                <w:sz w:val="20"/>
              </w:rPr>
            </w:pPr>
            <w:r w:rsidRPr="00FA3EBF">
              <w:rPr>
                <w:rFonts w:eastAsia="Calibri" w:cs="Arial"/>
                <w:sz w:val="20"/>
              </w:rPr>
              <w:t>Manual Adquisición, Desarrollo y Mantenimiento de Sistemas</w:t>
            </w:r>
          </w:p>
        </w:tc>
      </w:tr>
      <w:tr w:rsidR="00AD5331" w:rsidRPr="00FA3EBF" w14:paraId="28BECE60" w14:textId="77777777" w:rsidTr="0B4E8F82">
        <w:trPr>
          <w:tblHeader/>
          <w:jc w:val="center"/>
        </w:trPr>
        <w:tc>
          <w:tcPr>
            <w:tcW w:w="550" w:type="dxa"/>
          </w:tcPr>
          <w:p w14:paraId="5EC57BAB" w14:textId="77777777" w:rsidR="00AD5331" w:rsidRPr="00FA3EBF" w:rsidRDefault="00AD5331" w:rsidP="00FF261C">
            <w:pPr>
              <w:rPr>
                <w:rFonts w:eastAsia="Calibri" w:cs="Arial"/>
                <w:sz w:val="20"/>
              </w:rPr>
            </w:pPr>
            <w:r w:rsidRPr="00FA3EBF">
              <w:rPr>
                <w:rFonts w:eastAsia="Calibri" w:cs="Arial"/>
                <w:sz w:val="20"/>
              </w:rPr>
              <w:t>8.</w:t>
            </w:r>
          </w:p>
        </w:tc>
        <w:tc>
          <w:tcPr>
            <w:tcW w:w="7864" w:type="dxa"/>
          </w:tcPr>
          <w:p w14:paraId="59262DFB" w14:textId="2D17BF93" w:rsidR="00AD5331" w:rsidRPr="00FA3EBF" w:rsidRDefault="21C00B7E" w:rsidP="0B4E8F82">
            <w:pPr>
              <w:rPr>
                <w:rFonts w:eastAsia="Calibri" w:cs="Arial"/>
                <w:sz w:val="20"/>
              </w:rPr>
            </w:pPr>
            <w:r w:rsidRPr="0B4E8F82">
              <w:rPr>
                <w:rFonts w:eastAsia="Calibri" w:cs="Arial"/>
                <w:sz w:val="20"/>
              </w:rPr>
              <w:t xml:space="preserve">Procedimiento Gestión de </w:t>
            </w:r>
            <w:r w:rsidR="3E447BFA" w:rsidRPr="0B4E8F82">
              <w:rPr>
                <w:rFonts w:eastAsia="Calibri" w:cs="Arial"/>
                <w:sz w:val="20"/>
              </w:rPr>
              <w:t>C</w:t>
            </w:r>
            <w:r w:rsidRPr="0B4E8F82">
              <w:rPr>
                <w:rFonts w:eastAsia="Calibri" w:cs="Arial"/>
                <w:sz w:val="20"/>
              </w:rPr>
              <w:t>risis y Plan de Respuesta a Incidentes Informáticos.</w:t>
            </w:r>
          </w:p>
        </w:tc>
      </w:tr>
      <w:tr w:rsidR="00AD5331" w:rsidRPr="00FA3EBF" w14:paraId="28CF1742" w14:textId="77777777" w:rsidTr="0B4E8F82">
        <w:trPr>
          <w:tblHeader/>
          <w:jc w:val="center"/>
        </w:trPr>
        <w:tc>
          <w:tcPr>
            <w:tcW w:w="550" w:type="dxa"/>
          </w:tcPr>
          <w:p w14:paraId="3B000AB3" w14:textId="77777777" w:rsidR="00AD5331" w:rsidRPr="00FA3EBF" w:rsidRDefault="00AD5331" w:rsidP="00FF261C">
            <w:pPr>
              <w:rPr>
                <w:rFonts w:eastAsia="Calibri" w:cs="Arial"/>
                <w:sz w:val="20"/>
              </w:rPr>
            </w:pPr>
            <w:r w:rsidRPr="00FA3EBF">
              <w:rPr>
                <w:rFonts w:eastAsia="Calibri" w:cs="Arial"/>
                <w:sz w:val="20"/>
              </w:rPr>
              <w:t>9.</w:t>
            </w:r>
          </w:p>
        </w:tc>
        <w:tc>
          <w:tcPr>
            <w:tcW w:w="7864" w:type="dxa"/>
          </w:tcPr>
          <w:p w14:paraId="0BA735FE" w14:textId="77777777" w:rsidR="00AD5331" w:rsidRPr="00FA3EBF" w:rsidRDefault="00AD5331" w:rsidP="00FF261C">
            <w:pPr>
              <w:rPr>
                <w:rFonts w:eastAsia="Calibri" w:cs="Arial"/>
                <w:sz w:val="20"/>
              </w:rPr>
            </w:pPr>
            <w:r w:rsidRPr="00FA3EBF">
              <w:rPr>
                <w:rFonts w:eastAsia="Calibri" w:cs="Arial"/>
                <w:sz w:val="20"/>
              </w:rPr>
              <w:t>Procedimientos de Gestión de Activos</w:t>
            </w:r>
          </w:p>
        </w:tc>
      </w:tr>
      <w:tr w:rsidR="00AD5331" w:rsidRPr="00FA3EBF" w14:paraId="76CFB56E" w14:textId="77777777" w:rsidTr="0B4E8F82">
        <w:trPr>
          <w:tblHeader/>
          <w:jc w:val="center"/>
        </w:trPr>
        <w:tc>
          <w:tcPr>
            <w:tcW w:w="550" w:type="dxa"/>
          </w:tcPr>
          <w:p w14:paraId="2BBC0B7B" w14:textId="77777777" w:rsidR="00AD5331" w:rsidRPr="00FA3EBF" w:rsidRDefault="00AD5331" w:rsidP="00FF261C">
            <w:pPr>
              <w:rPr>
                <w:rFonts w:eastAsia="Calibri" w:cs="Arial"/>
                <w:sz w:val="20"/>
              </w:rPr>
            </w:pPr>
            <w:r w:rsidRPr="00FA3EBF">
              <w:rPr>
                <w:rFonts w:eastAsia="Calibri" w:cs="Arial"/>
                <w:sz w:val="20"/>
              </w:rPr>
              <w:t>10.</w:t>
            </w:r>
          </w:p>
        </w:tc>
        <w:tc>
          <w:tcPr>
            <w:tcW w:w="7864" w:type="dxa"/>
          </w:tcPr>
          <w:p w14:paraId="6811329E" w14:textId="77777777" w:rsidR="00AD5331" w:rsidRPr="00FA3EBF" w:rsidRDefault="00AD5331" w:rsidP="00FF261C">
            <w:pPr>
              <w:rPr>
                <w:rFonts w:eastAsia="Calibri" w:cs="Arial"/>
                <w:sz w:val="20"/>
              </w:rPr>
            </w:pPr>
            <w:r w:rsidRPr="00FA3EBF">
              <w:rPr>
                <w:rFonts w:eastAsia="Calibri" w:cs="Arial"/>
                <w:sz w:val="20"/>
              </w:rPr>
              <w:t>Procedimiento Gestión de Vulnerabilidades</w:t>
            </w:r>
          </w:p>
        </w:tc>
      </w:tr>
      <w:tr w:rsidR="00AD5331" w:rsidRPr="00FA3EBF" w14:paraId="14B1A4E4" w14:textId="77777777" w:rsidTr="0B4E8F82">
        <w:trPr>
          <w:tblHeader/>
          <w:jc w:val="center"/>
        </w:trPr>
        <w:tc>
          <w:tcPr>
            <w:tcW w:w="550" w:type="dxa"/>
          </w:tcPr>
          <w:p w14:paraId="19703B98" w14:textId="77777777" w:rsidR="00AD5331" w:rsidRPr="00FA3EBF" w:rsidRDefault="00AD5331" w:rsidP="00FF261C">
            <w:pPr>
              <w:rPr>
                <w:rFonts w:eastAsia="Calibri" w:cs="Arial"/>
                <w:sz w:val="20"/>
              </w:rPr>
            </w:pPr>
            <w:r w:rsidRPr="00FA3EBF">
              <w:rPr>
                <w:rFonts w:eastAsia="Calibri" w:cs="Arial"/>
                <w:sz w:val="20"/>
              </w:rPr>
              <w:t>11.</w:t>
            </w:r>
          </w:p>
        </w:tc>
        <w:tc>
          <w:tcPr>
            <w:tcW w:w="7864" w:type="dxa"/>
          </w:tcPr>
          <w:p w14:paraId="01AAE8CD" w14:textId="77777777" w:rsidR="00AD5331" w:rsidRPr="00FA3EBF" w:rsidRDefault="00AD5331" w:rsidP="00FF261C">
            <w:pPr>
              <w:rPr>
                <w:rFonts w:eastAsia="Calibri" w:cs="Arial"/>
                <w:sz w:val="20"/>
              </w:rPr>
            </w:pPr>
            <w:r w:rsidRPr="00FA3EBF">
              <w:rPr>
                <w:rFonts w:eastAsia="Calibri" w:cs="Arial"/>
                <w:sz w:val="20"/>
              </w:rPr>
              <w:t>Metodología y Herramienta de Gestión de Riesgos de Seguridad de la Información y Ciberseguridad.</w:t>
            </w:r>
          </w:p>
        </w:tc>
      </w:tr>
      <w:tr w:rsidR="00AD5331" w:rsidRPr="00FA3EBF" w14:paraId="340C16F7" w14:textId="77777777" w:rsidTr="0B4E8F82">
        <w:trPr>
          <w:tblHeader/>
          <w:jc w:val="center"/>
        </w:trPr>
        <w:tc>
          <w:tcPr>
            <w:tcW w:w="550" w:type="dxa"/>
          </w:tcPr>
          <w:p w14:paraId="7E0F7CF1" w14:textId="77777777" w:rsidR="00AD5331" w:rsidRPr="00FA3EBF" w:rsidRDefault="00AD5331" w:rsidP="00FF261C">
            <w:pPr>
              <w:rPr>
                <w:rFonts w:eastAsia="Calibri" w:cs="Arial"/>
                <w:sz w:val="20"/>
              </w:rPr>
            </w:pPr>
          </w:p>
        </w:tc>
        <w:tc>
          <w:tcPr>
            <w:tcW w:w="7864" w:type="dxa"/>
          </w:tcPr>
          <w:p w14:paraId="333930A6" w14:textId="77777777" w:rsidR="00AD5331" w:rsidRPr="00FA3EBF" w:rsidRDefault="00AD5331" w:rsidP="00FF261C">
            <w:pPr>
              <w:rPr>
                <w:rFonts w:eastAsia="Calibri" w:cs="Arial"/>
                <w:b/>
                <w:bCs/>
                <w:sz w:val="20"/>
              </w:rPr>
            </w:pPr>
            <w:r w:rsidRPr="00FA3EBF">
              <w:rPr>
                <w:rFonts w:eastAsia="Calibri" w:cs="Arial"/>
                <w:b/>
                <w:bCs/>
                <w:sz w:val="20"/>
              </w:rPr>
              <w:t>NOTA: Todos estos procedimientos fueron divulgados y presentados al área de tecnología y mesa de ayuda.</w:t>
            </w:r>
          </w:p>
        </w:tc>
      </w:tr>
    </w:tbl>
    <w:p w14:paraId="4ED9C038" w14:textId="4ACC0AD5" w:rsidR="00AD5331" w:rsidRPr="00BA0BA6" w:rsidRDefault="00FC41CB" w:rsidP="00BA0BA6">
      <w:pPr>
        <w:spacing w:after="240"/>
        <w:jc w:val="center"/>
        <w:rPr>
          <w:rFonts w:eastAsia="Arial Nova" w:cs="Arial"/>
          <w:szCs w:val="24"/>
        </w:rPr>
      </w:pPr>
      <w:r>
        <w:rPr>
          <w:sz w:val="16"/>
          <w:szCs w:val="16"/>
        </w:rPr>
        <w:t xml:space="preserve">Fuente: Oficina Asesora de Planeación </w:t>
      </w:r>
    </w:p>
    <w:p w14:paraId="12B010EB" w14:textId="77777777" w:rsidR="00AD5331" w:rsidRPr="00BA0BA6" w:rsidRDefault="00AD5331" w:rsidP="00FF261C">
      <w:pPr>
        <w:ind w:left="708"/>
        <w:rPr>
          <w:rFonts w:cs="Arial"/>
          <w:sz w:val="22"/>
          <w:szCs w:val="22"/>
        </w:rPr>
      </w:pPr>
      <w:r w:rsidRPr="00BA0BA6">
        <w:rPr>
          <w:rFonts w:cs="Arial"/>
          <w:sz w:val="22"/>
          <w:szCs w:val="22"/>
        </w:rPr>
        <w:t>Para dar cumplimiento a las actividades planteadas en el PESI, se desarrollaron los siguientes puntos:</w:t>
      </w:r>
    </w:p>
    <w:p w14:paraId="617D955E" w14:textId="25DD6939" w:rsidR="00FC41CB" w:rsidRPr="00FC41CB" w:rsidRDefault="00FC41CB" w:rsidP="00FC41CB">
      <w:pPr>
        <w:pStyle w:val="Descripcin"/>
        <w:keepNext/>
        <w:jc w:val="center"/>
        <w:rPr>
          <w:b/>
          <w:color w:val="000000" w:themeColor="text1"/>
        </w:rPr>
      </w:pPr>
      <w:r w:rsidRPr="00FC41CB">
        <w:rPr>
          <w:b/>
          <w:color w:val="000000" w:themeColor="text1"/>
        </w:rPr>
        <w:t xml:space="preserve">Tabla </w:t>
      </w:r>
      <w:r w:rsidRPr="00FC41CB">
        <w:rPr>
          <w:b/>
          <w:color w:val="000000" w:themeColor="text1"/>
        </w:rPr>
        <w:fldChar w:fldCharType="begin"/>
      </w:r>
      <w:r w:rsidRPr="00FC41CB">
        <w:rPr>
          <w:b/>
          <w:color w:val="000000" w:themeColor="text1"/>
        </w:rPr>
        <w:instrText xml:space="preserve"> SEQ Tabla \* ARABIC </w:instrText>
      </w:r>
      <w:r w:rsidRPr="00FC41CB">
        <w:rPr>
          <w:b/>
          <w:color w:val="000000" w:themeColor="text1"/>
        </w:rPr>
        <w:fldChar w:fldCharType="separate"/>
      </w:r>
      <w:r w:rsidR="00A81CBE">
        <w:rPr>
          <w:b/>
          <w:noProof/>
          <w:color w:val="000000" w:themeColor="text1"/>
        </w:rPr>
        <w:t>42</w:t>
      </w:r>
      <w:r w:rsidRPr="00FC41CB">
        <w:rPr>
          <w:b/>
          <w:color w:val="000000" w:themeColor="text1"/>
        </w:rPr>
        <w:fldChar w:fldCharType="end"/>
      </w:r>
      <w:r w:rsidRPr="00FC41CB">
        <w:rPr>
          <w:b/>
          <w:color w:val="000000" w:themeColor="text1"/>
        </w:rPr>
        <w:t>. Actividades cumplidas PESI</w:t>
      </w:r>
    </w:p>
    <w:tbl>
      <w:tblPr>
        <w:tblStyle w:val="Tablaconcuadrcula"/>
        <w:tblW w:w="0" w:type="auto"/>
        <w:tblLook w:val="04A0" w:firstRow="1" w:lastRow="0" w:firstColumn="1" w:lastColumn="0" w:noHBand="0" w:noVBand="1"/>
        <w:tblCaption w:val="Actividades de PESI "/>
        <w:tblDescription w:val="Actividades de PESI "/>
      </w:tblPr>
      <w:tblGrid>
        <w:gridCol w:w="604"/>
        <w:gridCol w:w="4008"/>
        <w:gridCol w:w="1518"/>
        <w:gridCol w:w="3788"/>
      </w:tblGrid>
      <w:tr w:rsidR="00416982" w:rsidRPr="00FA3EBF" w14:paraId="1BF25264" w14:textId="77777777" w:rsidTr="0B4E8F82">
        <w:trPr>
          <w:trHeight w:val="330"/>
          <w:tblHeader/>
        </w:trPr>
        <w:tc>
          <w:tcPr>
            <w:tcW w:w="604" w:type="dxa"/>
            <w:hideMark/>
          </w:tcPr>
          <w:p w14:paraId="0BADE7FC" w14:textId="77777777" w:rsidR="00416982" w:rsidRPr="00FA3EBF" w:rsidRDefault="00416982" w:rsidP="00FF261C">
            <w:pPr>
              <w:rPr>
                <w:rFonts w:cs="Arial"/>
                <w:b/>
                <w:bCs/>
                <w:sz w:val="20"/>
              </w:rPr>
            </w:pPr>
            <w:r w:rsidRPr="00FA3EBF">
              <w:rPr>
                <w:rFonts w:cs="Arial"/>
                <w:b/>
                <w:bCs/>
                <w:sz w:val="20"/>
              </w:rPr>
              <w:t>No.</w:t>
            </w:r>
          </w:p>
        </w:tc>
        <w:tc>
          <w:tcPr>
            <w:tcW w:w="4008" w:type="dxa"/>
            <w:hideMark/>
          </w:tcPr>
          <w:p w14:paraId="29A96D44" w14:textId="77777777" w:rsidR="00416982" w:rsidRPr="00FA3EBF" w:rsidRDefault="00416982" w:rsidP="00FF261C">
            <w:pPr>
              <w:rPr>
                <w:rFonts w:cs="Arial"/>
                <w:b/>
                <w:bCs/>
                <w:sz w:val="20"/>
              </w:rPr>
            </w:pPr>
            <w:r w:rsidRPr="00FA3EBF">
              <w:rPr>
                <w:rFonts w:cs="Arial"/>
                <w:b/>
                <w:bCs/>
                <w:sz w:val="20"/>
              </w:rPr>
              <w:t>Actividad</w:t>
            </w:r>
          </w:p>
        </w:tc>
        <w:tc>
          <w:tcPr>
            <w:tcW w:w="1518" w:type="dxa"/>
            <w:hideMark/>
          </w:tcPr>
          <w:p w14:paraId="63D189F4" w14:textId="77777777" w:rsidR="00416982" w:rsidRPr="00FA3EBF" w:rsidRDefault="00416982" w:rsidP="00FF261C">
            <w:pPr>
              <w:rPr>
                <w:rFonts w:cs="Arial"/>
                <w:b/>
                <w:bCs/>
                <w:sz w:val="20"/>
              </w:rPr>
            </w:pPr>
            <w:r w:rsidRPr="00FA3EBF">
              <w:rPr>
                <w:rFonts w:cs="Arial"/>
                <w:b/>
                <w:bCs/>
                <w:sz w:val="20"/>
              </w:rPr>
              <w:t xml:space="preserve">Fecha fin Estimada </w:t>
            </w:r>
          </w:p>
        </w:tc>
        <w:tc>
          <w:tcPr>
            <w:tcW w:w="3788" w:type="dxa"/>
            <w:hideMark/>
          </w:tcPr>
          <w:p w14:paraId="78A63954" w14:textId="77777777" w:rsidR="00416982" w:rsidRPr="00FA3EBF" w:rsidRDefault="00416982" w:rsidP="00FF261C">
            <w:pPr>
              <w:rPr>
                <w:rFonts w:cs="Arial"/>
                <w:b/>
                <w:bCs/>
                <w:sz w:val="20"/>
              </w:rPr>
            </w:pPr>
            <w:r w:rsidRPr="00FA3EBF">
              <w:rPr>
                <w:rFonts w:cs="Arial"/>
                <w:b/>
                <w:bCs/>
                <w:sz w:val="20"/>
              </w:rPr>
              <w:t>Producto o entregable</w:t>
            </w:r>
          </w:p>
        </w:tc>
      </w:tr>
      <w:tr w:rsidR="00416982" w:rsidRPr="00FA3EBF" w14:paraId="06E47107" w14:textId="77777777" w:rsidTr="0B4E8F82">
        <w:trPr>
          <w:trHeight w:val="330"/>
        </w:trPr>
        <w:tc>
          <w:tcPr>
            <w:tcW w:w="604" w:type="dxa"/>
            <w:hideMark/>
          </w:tcPr>
          <w:p w14:paraId="3A4F7802" w14:textId="77777777" w:rsidR="00416982" w:rsidRPr="00FA3EBF" w:rsidRDefault="00416982" w:rsidP="00FF261C">
            <w:pPr>
              <w:rPr>
                <w:rFonts w:cs="Arial"/>
                <w:b/>
                <w:bCs/>
                <w:sz w:val="20"/>
              </w:rPr>
            </w:pPr>
            <w:r w:rsidRPr="00FA3EBF">
              <w:rPr>
                <w:rFonts w:cs="Arial"/>
                <w:b/>
                <w:bCs/>
                <w:sz w:val="20"/>
              </w:rPr>
              <w:t>1</w:t>
            </w:r>
          </w:p>
        </w:tc>
        <w:tc>
          <w:tcPr>
            <w:tcW w:w="4008" w:type="dxa"/>
            <w:hideMark/>
          </w:tcPr>
          <w:p w14:paraId="15BBA89D" w14:textId="77777777" w:rsidR="00416982" w:rsidRPr="00FA3EBF" w:rsidRDefault="00416982" w:rsidP="00FF261C">
            <w:pPr>
              <w:rPr>
                <w:rFonts w:cs="Arial"/>
                <w:b/>
                <w:bCs/>
                <w:sz w:val="20"/>
              </w:rPr>
            </w:pPr>
            <w:r w:rsidRPr="00FA3EBF">
              <w:rPr>
                <w:rFonts w:cs="Arial"/>
                <w:b/>
                <w:bCs/>
                <w:sz w:val="20"/>
              </w:rPr>
              <w:t>PLANEACIÓN SGSI</w:t>
            </w:r>
          </w:p>
        </w:tc>
        <w:tc>
          <w:tcPr>
            <w:tcW w:w="1518" w:type="dxa"/>
            <w:hideMark/>
          </w:tcPr>
          <w:p w14:paraId="5B40583D" w14:textId="77777777" w:rsidR="00416982" w:rsidRPr="00FA3EBF" w:rsidRDefault="00416982" w:rsidP="00FF261C">
            <w:pPr>
              <w:rPr>
                <w:rFonts w:cs="Arial"/>
                <w:b/>
                <w:bCs/>
                <w:sz w:val="20"/>
              </w:rPr>
            </w:pPr>
            <w:r w:rsidRPr="00FA3EBF">
              <w:rPr>
                <w:rFonts w:cs="Arial"/>
                <w:b/>
                <w:bCs/>
                <w:sz w:val="20"/>
              </w:rPr>
              <w:t> </w:t>
            </w:r>
          </w:p>
        </w:tc>
        <w:tc>
          <w:tcPr>
            <w:tcW w:w="3788" w:type="dxa"/>
            <w:hideMark/>
          </w:tcPr>
          <w:p w14:paraId="4E8607C2" w14:textId="77777777" w:rsidR="00416982" w:rsidRPr="00FA3EBF" w:rsidRDefault="00416982" w:rsidP="00FF261C">
            <w:pPr>
              <w:rPr>
                <w:rFonts w:cs="Arial"/>
                <w:b/>
                <w:bCs/>
                <w:sz w:val="20"/>
              </w:rPr>
            </w:pPr>
            <w:r w:rsidRPr="00FA3EBF">
              <w:rPr>
                <w:rFonts w:cs="Arial"/>
                <w:b/>
                <w:bCs/>
                <w:sz w:val="20"/>
              </w:rPr>
              <w:t> </w:t>
            </w:r>
          </w:p>
        </w:tc>
      </w:tr>
      <w:tr w:rsidR="00416982" w:rsidRPr="00FA3EBF" w14:paraId="6EFDF2D9" w14:textId="77777777" w:rsidTr="0B4E8F82">
        <w:trPr>
          <w:trHeight w:val="692"/>
        </w:trPr>
        <w:tc>
          <w:tcPr>
            <w:tcW w:w="604" w:type="dxa"/>
            <w:hideMark/>
          </w:tcPr>
          <w:p w14:paraId="04D0BAF7" w14:textId="77777777" w:rsidR="00416982" w:rsidRPr="00FA3EBF" w:rsidRDefault="00416982" w:rsidP="00FF261C">
            <w:pPr>
              <w:rPr>
                <w:rFonts w:cs="Arial"/>
                <w:sz w:val="20"/>
              </w:rPr>
            </w:pPr>
            <w:r w:rsidRPr="00FA3EBF">
              <w:rPr>
                <w:rFonts w:cs="Arial"/>
                <w:sz w:val="20"/>
              </w:rPr>
              <w:t>1.1</w:t>
            </w:r>
          </w:p>
        </w:tc>
        <w:tc>
          <w:tcPr>
            <w:tcW w:w="4008" w:type="dxa"/>
            <w:hideMark/>
          </w:tcPr>
          <w:p w14:paraId="56A149A8" w14:textId="77777777" w:rsidR="00416982" w:rsidRPr="00FA3EBF" w:rsidRDefault="00416982" w:rsidP="00FF261C">
            <w:pPr>
              <w:rPr>
                <w:rFonts w:cs="Arial"/>
                <w:sz w:val="20"/>
              </w:rPr>
            </w:pPr>
            <w:r w:rsidRPr="00FA3EBF">
              <w:rPr>
                <w:rFonts w:cs="Arial"/>
                <w:sz w:val="20"/>
              </w:rPr>
              <w:t>Aprobar Manual de Políticas de Seguridad y Privacidad de la Información.</w:t>
            </w:r>
          </w:p>
        </w:tc>
        <w:tc>
          <w:tcPr>
            <w:tcW w:w="1518" w:type="dxa"/>
            <w:hideMark/>
          </w:tcPr>
          <w:p w14:paraId="04938727" w14:textId="77777777" w:rsidR="00416982" w:rsidRPr="00FA3EBF" w:rsidRDefault="00416982" w:rsidP="00FF261C">
            <w:pPr>
              <w:rPr>
                <w:rFonts w:cs="Arial"/>
                <w:sz w:val="20"/>
              </w:rPr>
            </w:pPr>
            <w:r w:rsidRPr="00FA3EBF">
              <w:rPr>
                <w:rFonts w:cs="Arial"/>
                <w:sz w:val="20"/>
              </w:rPr>
              <w:t>I trimestre 2021</w:t>
            </w:r>
          </w:p>
        </w:tc>
        <w:tc>
          <w:tcPr>
            <w:tcW w:w="3788" w:type="dxa"/>
            <w:hideMark/>
          </w:tcPr>
          <w:p w14:paraId="2AB4A3D5" w14:textId="29EF9782" w:rsidR="00416982" w:rsidRPr="00FA3EBF" w:rsidRDefault="3DA87CCB" w:rsidP="0B4E8F82">
            <w:pPr>
              <w:rPr>
                <w:rFonts w:cs="Arial"/>
                <w:sz w:val="20"/>
              </w:rPr>
            </w:pPr>
            <w:r w:rsidRPr="0B4E8F82">
              <w:rPr>
                <w:rFonts w:cs="Arial"/>
                <w:sz w:val="20"/>
              </w:rPr>
              <w:t>Manual de Políticas de Seguridad y Privacidad de la Información</w:t>
            </w:r>
          </w:p>
        </w:tc>
      </w:tr>
      <w:tr w:rsidR="00416982" w:rsidRPr="00FA3EBF" w14:paraId="732539BE" w14:textId="77777777" w:rsidTr="0B4E8F82">
        <w:trPr>
          <w:trHeight w:val="976"/>
        </w:trPr>
        <w:tc>
          <w:tcPr>
            <w:tcW w:w="604" w:type="dxa"/>
            <w:hideMark/>
          </w:tcPr>
          <w:p w14:paraId="1F5A722F" w14:textId="77777777" w:rsidR="00416982" w:rsidRPr="00FA3EBF" w:rsidRDefault="00416982" w:rsidP="00FF261C">
            <w:pPr>
              <w:rPr>
                <w:rFonts w:cs="Arial"/>
                <w:sz w:val="20"/>
              </w:rPr>
            </w:pPr>
            <w:r w:rsidRPr="00FA3EBF">
              <w:rPr>
                <w:rFonts w:cs="Arial"/>
                <w:sz w:val="20"/>
              </w:rPr>
              <w:t>1.2</w:t>
            </w:r>
          </w:p>
        </w:tc>
        <w:tc>
          <w:tcPr>
            <w:tcW w:w="4008" w:type="dxa"/>
            <w:hideMark/>
          </w:tcPr>
          <w:p w14:paraId="6BDB3895" w14:textId="77777777" w:rsidR="00416982" w:rsidRPr="00FA3EBF" w:rsidRDefault="00416982" w:rsidP="00FF261C">
            <w:pPr>
              <w:rPr>
                <w:rFonts w:cs="Arial"/>
                <w:sz w:val="20"/>
              </w:rPr>
            </w:pPr>
            <w:r w:rsidRPr="00FA3EBF">
              <w:rPr>
                <w:rFonts w:cs="Arial"/>
                <w:sz w:val="20"/>
              </w:rPr>
              <w:t>Definir roles y responsabilidades específicos respecto a la seguridad de la información</w:t>
            </w:r>
          </w:p>
        </w:tc>
        <w:tc>
          <w:tcPr>
            <w:tcW w:w="1518" w:type="dxa"/>
            <w:hideMark/>
          </w:tcPr>
          <w:p w14:paraId="54169F38" w14:textId="77777777" w:rsidR="00416982" w:rsidRPr="00FA3EBF" w:rsidRDefault="00416982" w:rsidP="00FF261C">
            <w:pPr>
              <w:rPr>
                <w:rFonts w:cs="Arial"/>
                <w:sz w:val="20"/>
              </w:rPr>
            </w:pPr>
            <w:r w:rsidRPr="00FA3EBF">
              <w:rPr>
                <w:rFonts w:cs="Arial"/>
                <w:sz w:val="20"/>
              </w:rPr>
              <w:t>II trimestre 2021</w:t>
            </w:r>
          </w:p>
        </w:tc>
        <w:tc>
          <w:tcPr>
            <w:tcW w:w="3788" w:type="dxa"/>
            <w:hideMark/>
          </w:tcPr>
          <w:p w14:paraId="02E70130" w14:textId="77777777" w:rsidR="00416982" w:rsidRPr="00FA3EBF" w:rsidRDefault="00416982" w:rsidP="00FF261C">
            <w:pPr>
              <w:rPr>
                <w:rFonts w:cs="Arial"/>
                <w:sz w:val="20"/>
              </w:rPr>
            </w:pPr>
            <w:r w:rsidRPr="00FA3EBF">
              <w:rPr>
                <w:rFonts w:cs="Arial"/>
                <w:sz w:val="20"/>
              </w:rPr>
              <w:t>Manual Roles y Responsabilidades Seguridad de la Información</w:t>
            </w:r>
          </w:p>
        </w:tc>
      </w:tr>
      <w:tr w:rsidR="00416982" w:rsidRPr="00FA3EBF" w14:paraId="198DEDFA" w14:textId="77777777" w:rsidTr="0B4E8F82">
        <w:trPr>
          <w:trHeight w:val="974"/>
        </w:trPr>
        <w:tc>
          <w:tcPr>
            <w:tcW w:w="604" w:type="dxa"/>
            <w:hideMark/>
          </w:tcPr>
          <w:p w14:paraId="76252DC7" w14:textId="77777777" w:rsidR="00416982" w:rsidRPr="00FA3EBF" w:rsidRDefault="00416982" w:rsidP="00FF261C">
            <w:pPr>
              <w:rPr>
                <w:rFonts w:cs="Arial"/>
                <w:sz w:val="20"/>
              </w:rPr>
            </w:pPr>
            <w:r w:rsidRPr="00FA3EBF">
              <w:rPr>
                <w:rFonts w:cs="Arial"/>
                <w:sz w:val="20"/>
              </w:rPr>
              <w:t>1.3</w:t>
            </w:r>
          </w:p>
        </w:tc>
        <w:tc>
          <w:tcPr>
            <w:tcW w:w="4008" w:type="dxa"/>
            <w:hideMark/>
          </w:tcPr>
          <w:p w14:paraId="0B5A1086" w14:textId="77777777" w:rsidR="00416982" w:rsidRPr="00FA3EBF" w:rsidRDefault="00416982" w:rsidP="00FF261C">
            <w:pPr>
              <w:rPr>
                <w:rFonts w:cs="Arial"/>
                <w:sz w:val="20"/>
              </w:rPr>
            </w:pPr>
            <w:r w:rsidRPr="00FA3EBF">
              <w:rPr>
                <w:rFonts w:cs="Arial"/>
                <w:sz w:val="20"/>
              </w:rPr>
              <w:t>Elaborar Resolución para adopción de la Política de Seguridad y Privacidad de la Información</w:t>
            </w:r>
          </w:p>
        </w:tc>
        <w:tc>
          <w:tcPr>
            <w:tcW w:w="1518" w:type="dxa"/>
            <w:hideMark/>
          </w:tcPr>
          <w:p w14:paraId="1938A772" w14:textId="77777777" w:rsidR="00416982" w:rsidRPr="00FA3EBF" w:rsidRDefault="00416982" w:rsidP="00FF261C">
            <w:pPr>
              <w:rPr>
                <w:rFonts w:cs="Arial"/>
                <w:sz w:val="20"/>
              </w:rPr>
            </w:pPr>
            <w:r w:rsidRPr="00FA3EBF">
              <w:rPr>
                <w:rFonts w:cs="Arial"/>
                <w:sz w:val="20"/>
              </w:rPr>
              <w:t>II Trimestre 2021</w:t>
            </w:r>
          </w:p>
        </w:tc>
        <w:tc>
          <w:tcPr>
            <w:tcW w:w="3788" w:type="dxa"/>
            <w:hideMark/>
          </w:tcPr>
          <w:p w14:paraId="2D7C6DD2" w14:textId="77777777" w:rsidR="00416982" w:rsidRPr="00FA3EBF" w:rsidRDefault="00416982" w:rsidP="00FF261C">
            <w:pPr>
              <w:rPr>
                <w:rFonts w:cs="Arial"/>
                <w:sz w:val="20"/>
              </w:rPr>
            </w:pPr>
            <w:r w:rsidRPr="00FA3EBF">
              <w:rPr>
                <w:rFonts w:cs="Arial"/>
                <w:sz w:val="20"/>
              </w:rPr>
              <w:t>Resolución Políticas de Seguridad y Privacidad de la Información</w:t>
            </w:r>
          </w:p>
        </w:tc>
      </w:tr>
      <w:tr w:rsidR="00416982" w:rsidRPr="00FA3EBF" w14:paraId="1D4D36E5" w14:textId="77777777" w:rsidTr="0B4E8F82">
        <w:trPr>
          <w:trHeight w:val="1444"/>
        </w:trPr>
        <w:tc>
          <w:tcPr>
            <w:tcW w:w="604" w:type="dxa"/>
            <w:hideMark/>
          </w:tcPr>
          <w:p w14:paraId="74EF5DBE" w14:textId="77777777" w:rsidR="00416982" w:rsidRPr="00FA3EBF" w:rsidRDefault="00416982" w:rsidP="00FF261C">
            <w:pPr>
              <w:rPr>
                <w:rFonts w:cs="Arial"/>
                <w:sz w:val="20"/>
              </w:rPr>
            </w:pPr>
            <w:r w:rsidRPr="00FA3EBF">
              <w:rPr>
                <w:rFonts w:cs="Arial"/>
                <w:sz w:val="20"/>
              </w:rPr>
              <w:t>1.4</w:t>
            </w:r>
          </w:p>
        </w:tc>
        <w:tc>
          <w:tcPr>
            <w:tcW w:w="4008" w:type="dxa"/>
            <w:hideMark/>
          </w:tcPr>
          <w:p w14:paraId="1DEC3EA2" w14:textId="77777777" w:rsidR="00416982" w:rsidRPr="00FA3EBF" w:rsidRDefault="00416982" w:rsidP="00FF261C">
            <w:pPr>
              <w:rPr>
                <w:rFonts w:cs="Arial"/>
                <w:sz w:val="20"/>
              </w:rPr>
            </w:pPr>
            <w:r w:rsidRPr="00FA3EBF">
              <w:rPr>
                <w:rFonts w:cs="Arial"/>
                <w:sz w:val="20"/>
              </w:rPr>
              <w:t>Actualizar Manual de Políticas de Seguridad y Privacidad de la Información incluyendo roles y responsabilidades, alcance y objetivos de seguridad de la información</w:t>
            </w:r>
          </w:p>
        </w:tc>
        <w:tc>
          <w:tcPr>
            <w:tcW w:w="1518" w:type="dxa"/>
            <w:hideMark/>
          </w:tcPr>
          <w:p w14:paraId="0B2B8307"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1F4E6389" w14:textId="77777777" w:rsidR="00416982" w:rsidRPr="00FA3EBF" w:rsidRDefault="00416982" w:rsidP="00FF261C">
            <w:pPr>
              <w:rPr>
                <w:rFonts w:cs="Arial"/>
                <w:sz w:val="20"/>
              </w:rPr>
            </w:pPr>
            <w:r w:rsidRPr="00FA3EBF">
              <w:rPr>
                <w:rFonts w:cs="Arial"/>
                <w:sz w:val="20"/>
              </w:rPr>
              <w:t>Manual de Políticas de Seguridad y Privacidad de la Información actualizada</w:t>
            </w:r>
          </w:p>
        </w:tc>
      </w:tr>
      <w:tr w:rsidR="00416982" w:rsidRPr="00FA3EBF" w14:paraId="5D4FF187" w14:textId="77777777" w:rsidTr="0B4E8F82">
        <w:trPr>
          <w:trHeight w:val="1056"/>
        </w:trPr>
        <w:tc>
          <w:tcPr>
            <w:tcW w:w="604" w:type="dxa"/>
            <w:hideMark/>
          </w:tcPr>
          <w:p w14:paraId="363FA48B" w14:textId="77777777" w:rsidR="00416982" w:rsidRPr="00FA3EBF" w:rsidRDefault="00416982" w:rsidP="00FF261C">
            <w:pPr>
              <w:rPr>
                <w:rFonts w:cs="Arial"/>
                <w:sz w:val="20"/>
              </w:rPr>
            </w:pPr>
            <w:r w:rsidRPr="00FA3EBF">
              <w:rPr>
                <w:rFonts w:cs="Arial"/>
                <w:sz w:val="20"/>
              </w:rPr>
              <w:t>1.5</w:t>
            </w:r>
          </w:p>
        </w:tc>
        <w:tc>
          <w:tcPr>
            <w:tcW w:w="4008" w:type="dxa"/>
            <w:hideMark/>
          </w:tcPr>
          <w:p w14:paraId="4298288F" w14:textId="77777777" w:rsidR="00416982" w:rsidRPr="00FA3EBF" w:rsidRDefault="00416982" w:rsidP="00FF261C">
            <w:pPr>
              <w:rPr>
                <w:rFonts w:cs="Arial"/>
                <w:sz w:val="20"/>
              </w:rPr>
            </w:pPr>
            <w:r w:rsidRPr="00FA3EBF">
              <w:rPr>
                <w:rFonts w:cs="Arial"/>
                <w:sz w:val="20"/>
              </w:rPr>
              <w:t>Aprobar y publicar el Manual de Políticas de Seguridad y Privacidad de la Información actualizado</w:t>
            </w:r>
          </w:p>
        </w:tc>
        <w:tc>
          <w:tcPr>
            <w:tcW w:w="1518" w:type="dxa"/>
            <w:hideMark/>
          </w:tcPr>
          <w:p w14:paraId="6258DB66"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05E5D603" w14:textId="77777777" w:rsidR="00416982" w:rsidRPr="00FA3EBF" w:rsidRDefault="00416982" w:rsidP="00FF261C">
            <w:pPr>
              <w:rPr>
                <w:rFonts w:cs="Arial"/>
                <w:sz w:val="20"/>
              </w:rPr>
            </w:pPr>
            <w:r w:rsidRPr="00FA3EBF">
              <w:rPr>
                <w:rFonts w:cs="Arial"/>
                <w:sz w:val="20"/>
              </w:rPr>
              <w:t>Manual de Políticas de Seguridad y Privacidad de la Información aprobado</w:t>
            </w:r>
          </w:p>
        </w:tc>
      </w:tr>
      <w:tr w:rsidR="00416982" w:rsidRPr="00FA3EBF" w14:paraId="04D92202" w14:textId="77777777" w:rsidTr="0B4E8F82">
        <w:trPr>
          <w:trHeight w:val="878"/>
        </w:trPr>
        <w:tc>
          <w:tcPr>
            <w:tcW w:w="604" w:type="dxa"/>
            <w:hideMark/>
          </w:tcPr>
          <w:p w14:paraId="5EF1A9F9" w14:textId="77777777" w:rsidR="00416982" w:rsidRPr="00FA3EBF" w:rsidRDefault="00416982" w:rsidP="00FF261C">
            <w:pPr>
              <w:rPr>
                <w:rFonts w:cs="Arial"/>
                <w:sz w:val="20"/>
              </w:rPr>
            </w:pPr>
            <w:r w:rsidRPr="00FA3EBF">
              <w:rPr>
                <w:rFonts w:cs="Arial"/>
                <w:sz w:val="20"/>
              </w:rPr>
              <w:t>1.5</w:t>
            </w:r>
          </w:p>
        </w:tc>
        <w:tc>
          <w:tcPr>
            <w:tcW w:w="4008" w:type="dxa"/>
            <w:hideMark/>
          </w:tcPr>
          <w:p w14:paraId="78129ECE" w14:textId="77777777" w:rsidR="00416982" w:rsidRPr="00FA3EBF" w:rsidRDefault="00416982" w:rsidP="00FF261C">
            <w:pPr>
              <w:rPr>
                <w:rFonts w:cs="Arial"/>
                <w:sz w:val="20"/>
              </w:rPr>
            </w:pPr>
            <w:r w:rsidRPr="00FA3EBF">
              <w:rPr>
                <w:rFonts w:cs="Arial"/>
                <w:sz w:val="20"/>
              </w:rPr>
              <w:t>Aprobar y publicar la resolución para la adopción Manual de Políticas de Seguridad y Privacidad de la Información.</w:t>
            </w:r>
          </w:p>
        </w:tc>
        <w:tc>
          <w:tcPr>
            <w:tcW w:w="1518" w:type="dxa"/>
            <w:hideMark/>
          </w:tcPr>
          <w:p w14:paraId="7D632D82"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60D5CAFC" w14:textId="77777777" w:rsidR="00416982" w:rsidRPr="00FA3EBF" w:rsidRDefault="00416982" w:rsidP="00FF261C">
            <w:pPr>
              <w:rPr>
                <w:rFonts w:cs="Arial"/>
                <w:sz w:val="20"/>
              </w:rPr>
            </w:pPr>
            <w:r w:rsidRPr="00FA3EBF">
              <w:rPr>
                <w:rFonts w:cs="Arial"/>
                <w:sz w:val="20"/>
              </w:rPr>
              <w:t>Resolución adopción Manual de Políticas de Seguridad y Privacidad de la Información aprobada</w:t>
            </w:r>
          </w:p>
        </w:tc>
      </w:tr>
      <w:tr w:rsidR="00416982" w:rsidRPr="00FA3EBF" w14:paraId="16A3D66F" w14:textId="77777777" w:rsidTr="0B4E8F82">
        <w:trPr>
          <w:trHeight w:val="330"/>
        </w:trPr>
        <w:tc>
          <w:tcPr>
            <w:tcW w:w="604" w:type="dxa"/>
            <w:hideMark/>
          </w:tcPr>
          <w:p w14:paraId="18FA4EE4" w14:textId="77777777" w:rsidR="00416982" w:rsidRPr="00FA3EBF" w:rsidRDefault="00416982" w:rsidP="00FF261C">
            <w:pPr>
              <w:rPr>
                <w:rFonts w:cs="Arial"/>
                <w:b/>
                <w:bCs/>
                <w:sz w:val="20"/>
              </w:rPr>
            </w:pPr>
            <w:r w:rsidRPr="00FA3EBF">
              <w:rPr>
                <w:rFonts w:cs="Arial"/>
                <w:b/>
                <w:bCs/>
                <w:sz w:val="20"/>
              </w:rPr>
              <w:t>2</w:t>
            </w:r>
          </w:p>
        </w:tc>
        <w:tc>
          <w:tcPr>
            <w:tcW w:w="4008" w:type="dxa"/>
            <w:hideMark/>
          </w:tcPr>
          <w:p w14:paraId="55B14217" w14:textId="77777777" w:rsidR="00416982" w:rsidRPr="00FA3EBF" w:rsidRDefault="00416982" w:rsidP="00FF261C">
            <w:pPr>
              <w:rPr>
                <w:rFonts w:cs="Arial"/>
                <w:b/>
                <w:bCs/>
                <w:sz w:val="20"/>
              </w:rPr>
            </w:pPr>
            <w:r w:rsidRPr="00FA3EBF">
              <w:rPr>
                <w:rFonts w:cs="Arial"/>
                <w:b/>
                <w:bCs/>
                <w:sz w:val="20"/>
              </w:rPr>
              <w:t>AUTODIAGNOSTICO MSPI</w:t>
            </w:r>
          </w:p>
        </w:tc>
        <w:tc>
          <w:tcPr>
            <w:tcW w:w="1518" w:type="dxa"/>
            <w:hideMark/>
          </w:tcPr>
          <w:p w14:paraId="0C414E37" w14:textId="77777777" w:rsidR="00416982" w:rsidRPr="00FA3EBF" w:rsidRDefault="00416982" w:rsidP="00FF261C">
            <w:pPr>
              <w:rPr>
                <w:rFonts w:cs="Arial"/>
                <w:b/>
                <w:bCs/>
                <w:sz w:val="20"/>
              </w:rPr>
            </w:pPr>
            <w:r w:rsidRPr="00FA3EBF">
              <w:rPr>
                <w:rFonts w:cs="Arial"/>
                <w:b/>
                <w:bCs/>
                <w:sz w:val="20"/>
              </w:rPr>
              <w:t> </w:t>
            </w:r>
          </w:p>
        </w:tc>
        <w:tc>
          <w:tcPr>
            <w:tcW w:w="3788" w:type="dxa"/>
            <w:hideMark/>
          </w:tcPr>
          <w:p w14:paraId="40625000" w14:textId="77777777" w:rsidR="00416982" w:rsidRPr="00FA3EBF" w:rsidRDefault="00416982" w:rsidP="00FF261C">
            <w:pPr>
              <w:rPr>
                <w:rFonts w:cs="Arial"/>
                <w:b/>
                <w:bCs/>
                <w:sz w:val="20"/>
              </w:rPr>
            </w:pPr>
            <w:r w:rsidRPr="00FA3EBF">
              <w:rPr>
                <w:rFonts w:cs="Arial"/>
                <w:b/>
                <w:bCs/>
                <w:sz w:val="20"/>
              </w:rPr>
              <w:t> </w:t>
            </w:r>
          </w:p>
        </w:tc>
      </w:tr>
      <w:tr w:rsidR="00416982" w:rsidRPr="00FA3EBF" w14:paraId="7A81A447" w14:textId="77777777" w:rsidTr="0B4E8F82">
        <w:trPr>
          <w:trHeight w:val="924"/>
        </w:trPr>
        <w:tc>
          <w:tcPr>
            <w:tcW w:w="604" w:type="dxa"/>
            <w:hideMark/>
          </w:tcPr>
          <w:p w14:paraId="26663046" w14:textId="77777777" w:rsidR="00416982" w:rsidRPr="00FA3EBF" w:rsidRDefault="00416982" w:rsidP="00FF261C">
            <w:pPr>
              <w:rPr>
                <w:rFonts w:cs="Arial"/>
                <w:sz w:val="20"/>
              </w:rPr>
            </w:pPr>
            <w:r w:rsidRPr="00FA3EBF">
              <w:rPr>
                <w:rFonts w:cs="Arial"/>
                <w:sz w:val="20"/>
              </w:rPr>
              <w:t>2.1</w:t>
            </w:r>
          </w:p>
        </w:tc>
        <w:tc>
          <w:tcPr>
            <w:tcW w:w="4008" w:type="dxa"/>
            <w:hideMark/>
          </w:tcPr>
          <w:p w14:paraId="3956C000" w14:textId="77777777" w:rsidR="00416982" w:rsidRPr="00FA3EBF" w:rsidRDefault="00416982" w:rsidP="00FF261C">
            <w:pPr>
              <w:rPr>
                <w:rFonts w:cs="Arial"/>
                <w:sz w:val="20"/>
              </w:rPr>
            </w:pPr>
            <w:r w:rsidRPr="00FA3EBF">
              <w:rPr>
                <w:rFonts w:cs="Arial"/>
                <w:sz w:val="20"/>
              </w:rPr>
              <w:t>Realizar Autodiagnóstico Modelo de Privacidad y Seguridad de la Información - MPSI</w:t>
            </w:r>
          </w:p>
        </w:tc>
        <w:tc>
          <w:tcPr>
            <w:tcW w:w="1518" w:type="dxa"/>
            <w:hideMark/>
          </w:tcPr>
          <w:p w14:paraId="5010A048" w14:textId="77777777" w:rsidR="00416982" w:rsidRPr="00FA3EBF" w:rsidRDefault="00416982" w:rsidP="00FF261C">
            <w:pPr>
              <w:rPr>
                <w:rFonts w:cs="Arial"/>
                <w:sz w:val="20"/>
              </w:rPr>
            </w:pPr>
            <w:r w:rsidRPr="00FA3EBF">
              <w:rPr>
                <w:rFonts w:cs="Arial"/>
                <w:sz w:val="20"/>
              </w:rPr>
              <w:t>II Trimestre 2021</w:t>
            </w:r>
          </w:p>
        </w:tc>
        <w:tc>
          <w:tcPr>
            <w:tcW w:w="3788" w:type="dxa"/>
            <w:hideMark/>
          </w:tcPr>
          <w:p w14:paraId="28E1D3A8" w14:textId="77777777" w:rsidR="00416982" w:rsidRPr="00FA3EBF" w:rsidRDefault="00416982" w:rsidP="00FF261C">
            <w:pPr>
              <w:rPr>
                <w:rFonts w:cs="Arial"/>
                <w:sz w:val="20"/>
              </w:rPr>
            </w:pPr>
            <w:r w:rsidRPr="00FA3EBF">
              <w:rPr>
                <w:rFonts w:cs="Arial"/>
                <w:sz w:val="20"/>
              </w:rPr>
              <w:t>Informe Autodiagnóstico diligenciado</w:t>
            </w:r>
          </w:p>
        </w:tc>
      </w:tr>
      <w:tr w:rsidR="00416982" w:rsidRPr="00FA3EBF" w14:paraId="2322DCD6" w14:textId="77777777" w:rsidTr="0B4E8F82">
        <w:trPr>
          <w:trHeight w:val="851"/>
        </w:trPr>
        <w:tc>
          <w:tcPr>
            <w:tcW w:w="604" w:type="dxa"/>
            <w:hideMark/>
          </w:tcPr>
          <w:p w14:paraId="5A88263C" w14:textId="77777777" w:rsidR="00416982" w:rsidRPr="00FA3EBF" w:rsidRDefault="00416982" w:rsidP="00FF261C">
            <w:pPr>
              <w:rPr>
                <w:rFonts w:cs="Arial"/>
                <w:sz w:val="20"/>
              </w:rPr>
            </w:pPr>
            <w:r w:rsidRPr="00FA3EBF">
              <w:rPr>
                <w:rFonts w:cs="Arial"/>
                <w:sz w:val="20"/>
              </w:rPr>
              <w:t>2.2</w:t>
            </w:r>
          </w:p>
        </w:tc>
        <w:tc>
          <w:tcPr>
            <w:tcW w:w="4008" w:type="dxa"/>
            <w:hideMark/>
          </w:tcPr>
          <w:p w14:paraId="342FC21C" w14:textId="6D814911" w:rsidR="00416982" w:rsidRPr="00FA3EBF" w:rsidRDefault="3DA87CCB" w:rsidP="0B4E8F82">
            <w:pPr>
              <w:rPr>
                <w:rFonts w:cs="Arial"/>
                <w:sz w:val="20"/>
              </w:rPr>
            </w:pPr>
            <w:r w:rsidRPr="0B4E8F82">
              <w:rPr>
                <w:rFonts w:cs="Arial"/>
                <w:sz w:val="20"/>
              </w:rPr>
              <w:t xml:space="preserve">Establecer el indicador del </w:t>
            </w:r>
            <w:r w:rsidR="2C50FBC8" w:rsidRPr="0B4E8F82">
              <w:rPr>
                <w:rFonts w:cs="Arial"/>
                <w:sz w:val="20"/>
              </w:rPr>
              <w:t>avance de</w:t>
            </w:r>
            <w:r w:rsidRPr="0B4E8F82">
              <w:rPr>
                <w:rFonts w:cs="Arial"/>
                <w:sz w:val="20"/>
              </w:rPr>
              <w:t xml:space="preserve"> la implementación del Modelo de Seguridad y Privacidad de la Información</w:t>
            </w:r>
          </w:p>
        </w:tc>
        <w:tc>
          <w:tcPr>
            <w:tcW w:w="1518" w:type="dxa"/>
            <w:hideMark/>
          </w:tcPr>
          <w:p w14:paraId="27367EBF"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70A91F4E" w14:textId="77777777" w:rsidR="00416982" w:rsidRPr="00FA3EBF" w:rsidRDefault="00416982" w:rsidP="00FF261C">
            <w:pPr>
              <w:rPr>
                <w:rFonts w:cs="Arial"/>
                <w:sz w:val="20"/>
              </w:rPr>
            </w:pPr>
            <w:r w:rsidRPr="00FA3EBF">
              <w:rPr>
                <w:rFonts w:cs="Arial"/>
                <w:sz w:val="20"/>
              </w:rPr>
              <w:t>Indicador nivel de madurez MPSI</w:t>
            </w:r>
          </w:p>
        </w:tc>
      </w:tr>
      <w:tr w:rsidR="00416982" w:rsidRPr="00FA3EBF" w14:paraId="7053931C" w14:textId="77777777" w:rsidTr="0B4E8F82">
        <w:trPr>
          <w:trHeight w:val="330"/>
        </w:trPr>
        <w:tc>
          <w:tcPr>
            <w:tcW w:w="604" w:type="dxa"/>
            <w:hideMark/>
          </w:tcPr>
          <w:p w14:paraId="0B7ECDFE" w14:textId="77777777" w:rsidR="00416982" w:rsidRPr="00FA3EBF" w:rsidRDefault="00416982" w:rsidP="00FF261C">
            <w:pPr>
              <w:rPr>
                <w:rFonts w:cs="Arial"/>
                <w:b/>
                <w:bCs/>
                <w:sz w:val="20"/>
              </w:rPr>
            </w:pPr>
            <w:r w:rsidRPr="00FA3EBF">
              <w:rPr>
                <w:rFonts w:cs="Arial"/>
                <w:b/>
                <w:bCs/>
                <w:sz w:val="20"/>
              </w:rPr>
              <w:t>3</w:t>
            </w:r>
          </w:p>
        </w:tc>
        <w:tc>
          <w:tcPr>
            <w:tcW w:w="4008" w:type="dxa"/>
            <w:hideMark/>
          </w:tcPr>
          <w:p w14:paraId="1AB1515B" w14:textId="77777777" w:rsidR="00416982" w:rsidRPr="00FA3EBF" w:rsidRDefault="00416982" w:rsidP="00FF261C">
            <w:pPr>
              <w:rPr>
                <w:rFonts w:cs="Arial"/>
                <w:b/>
                <w:bCs/>
                <w:sz w:val="20"/>
              </w:rPr>
            </w:pPr>
            <w:r w:rsidRPr="00FA3EBF">
              <w:rPr>
                <w:rFonts w:cs="Arial"/>
                <w:b/>
                <w:bCs/>
                <w:sz w:val="20"/>
              </w:rPr>
              <w:t>ACTIVOS DE INFORMACIÓN</w:t>
            </w:r>
          </w:p>
        </w:tc>
        <w:tc>
          <w:tcPr>
            <w:tcW w:w="1518" w:type="dxa"/>
            <w:hideMark/>
          </w:tcPr>
          <w:p w14:paraId="1F8ADFDC" w14:textId="77777777" w:rsidR="00416982" w:rsidRPr="00FA3EBF" w:rsidRDefault="00416982" w:rsidP="00FF261C">
            <w:pPr>
              <w:rPr>
                <w:rFonts w:cs="Arial"/>
                <w:b/>
                <w:bCs/>
                <w:sz w:val="20"/>
              </w:rPr>
            </w:pPr>
            <w:r w:rsidRPr="00FA3EBF">
              <w:rPr>
                <w:rFonts w:cs="Arial"/>
                <w:b/>
                <w:bCs/>
                <w:sz w:val="20"/>
              </w:rPr>
              <w:t> </w:t>
            </w:r>
          </w:p>
        </w:tc>
        <w:tc>
          <w:tcPr>
            <w:tcW w:w="3788" w:type="dxa"/>
            <w:hideMark/>
          </w:tcPr>
          <w:p w14:paraId="2DBABF8F" w14:textId="77777777" w:rsidR="00416982" w:rsidRPr="00FA3EBF" w:rsidRDefault="00416982" w:rsidP="00FF261C">
            <w:pPr>
              <w:rPr>
                <w:rFonts w:cs="Arial"/>
                <w:b/>
                <w:bCs/>
                <w:sz w:val="20"/>
              </w:rPr>
            </w:pPr>
            <w:r w:rsidRPr="00FA3EBF">
              <w:rPr>
                <w:rFonts w:cs="Arial"/>
                <w:b/>
                <w:bCs/>
                <w:sz w:val="20"/>
              </w:rPr>
              <w:t> </w:t>
            </w:r>
          </w:p>
        </w:tc>
      </w:tr>
      <w:tr w:rsidR="00416982" w:rsidRPr="00FA3EBF" w14:paraId="53E773FB" w14:textId="77777777" w:rsidTr="0B4E8F82">
        <w:trPr>
          <w:trHeight w:val="785"/>
        </w:trPr>
        <w:tc>
          <w:tcPr>
            <w:tcW w:w="604" w:type="dxa"/>
            <w:hideMark/>
          </w:tcPr>
          <w:p w14:paraId="513F81EC" w14:textId="77777777" w:rsidR="00416982" w:rsidRPr="00FA3EBF" w:rsidRDefault="00416982" w:rsidP="00FF261C">
            <w:pPr>
              <w:rPr>
                <w:rFonts w:cs="Arial"/>
                <w:sz w:val="20"/>
              </w:rPr>
            </w:pPr>
            <w:r w:rsidRPr="00FA3EBF">
              <w:rPr>
                <w:rFonts w:cs="Arial"/>
                <w:sz w:val="20"/>
              </w:rPr>
              <w:t>3.1</w:t>
            </w:r>
          </w:p>
        </w:tc>
        <w:tc>
          <w:tcPr>
            <w:tcW w:w="4008" w:type="dxa"/>
            <w:hideMark/>
          </w:tcPr>
          <w:p w14:paraId="0C68122E" w14:textId="77777777" w:rsidR="00416982" w:rsidRPr="00FA3EBF" w:rsidRDefault="00416982" w:rsidP="00FF261C">
            <w:pPr>
              <w:rPr>
                <w:rFonts w:cs="Arial"/>
                <w:sz w:val="20"/>
              </w:rPr>
            </w:pPr>
            <w:r w:rsidRPr="00FA3EBF">
              <w:rPr>
                <w:rFonts w:cs="Arial"/>
                <w:sz w:val="20"/>
              </w:rPr>
              <w:t>Elaborar Manual Clasificación de activos de información</w:t>
            </w:r>
          </w:p>
        </w:tc>
        <w:tc>
          <w:tcPr>
            <w:tcW w:w="1518" w:type="dxa"/>
            <w:hideMark/>
          </w:tcPr>
          <w:p w14:paraId="0F8E2137" w14:textId="77777777" w:rsidR="00416982" w:rsidRPr="00FA3EBF" w:rsidRDefault="00416982" w:rsidP="00FF261C">
            <w:pPr>
              <w:rPr>
                <w:rFonts w:cs="Arial"/>
                <w:sz w:val="20"/>
              </w:rPr>
            </w:pPr>
            <w:r w:rsidRPr="00FA3EBF">
              <w:rPr>
                <w:rFonts w:cs="Arial"/>
                <w:sz w:val="20"/>
              </w:rPr>
              <w:t>II Trimestre 2021</w:t>
            </w:r>
          </w:p>
        </w:tc>
        <w:tc>
          <w:tcPr>
            <w:tcW w:w="3788" w:type="dxa"/>
            <w:hideMark/>
          </w:tcPr>
          <w:p w14:paraId="5A9CFECA" w14:textId="77777777" w:rsidR="00416982" w:rsidRPr="00FA3EBF" w:rsidRDefault="00416982" w:rsidP="00FF261C">
            <w:pPr>
              <w:rPr>
                <w:rFonts w:cs="Arial"/>
                <w:sz w:val="20"/>
              </w:rPr>
            </w:pPr>
            <w:r w:rsidRPr="00FA3EBF">
              <w:rPr>
                <w:rFonts w:cs="Arial"/>
                <w:sz w:val="20"/>
              </w:rPr>
              <w:t>Manual Clasificación activos de información</w:t>
            </w:r>
          </w:p>
        </w:tc>
      </w:tr>
      <w:tr w:rsidR="00416982" w:rsidRPr="00FA3EBF" w14:paraId="51E6D720" w14:textId="77777777" w:rsidTr="0B4E8F82">
        <w:trPr>
          <w:trHeight w:val="836"/>
        </w:trPr>
        <w:tc>
          <w:tcPr>
            <w:tcW w:w="604" w:type="dxa"/>
            <w:hideMark/>
          </w:tcPr>
          <w:p w14:paraId="715953E6" w14:textId="77777777" w:rsidR="00416982" w:rsidRPr="00FA3EBF" w:rsidRDefault="00416982" w:rsidP="00FF261C">
            <w:pPr>
              <w:rPr>
                <w:rFonts w:cs="Arial"/>
                <w:sz w:val="20"/>
              </w:rPr>
            </w:pPr>
            <w:r w:rsidRPr="00FA3EBF">
              <w:rPr>
                <w:rFonts w:cs="Arial"/>
                <w:sz w:val="20"/>
              </w:rPr>
              <w:t>3.2</w:t>
            </w:r>
          </w:p>
        </w:tc>
        <w:tc>
          <w:tcPr>
            <w:tcW w:w="4008" w:type="dxa"/>
            <w:hideMark/>
          </w:tcPr>
          <w:p w14:paraId="0AF49818" w14:textId="47D24968" w:rsidR="00416982" w:rsidRPr="00FA3EBF" w:rsidRDefault="3DA87CCB" w:rsidP="0B4E8F82">
            <w:pPr>
              <w:rPr>
                <w:rFonts w:cs="Arial"/>
                <w:sz w:val="20"/>
              </w:rPr>
            </w:pPr>
            <w:r w:rsidRPr="0B4E8F82">
              <w:rPr>
                <w:rFonts w:cs="Arial"/>
                <w:sz w:val="20"/>
              </w:rPr>
              <w:t xml:space="preserve">Elaborar plan de </w:t>
            </w:r>
            <w:r w:rsidR="3123C780" w:rsidRPr="0B4E8F82">
              <w:rPr>
                <w:rFonts w:cs="Arial"/>
                <w:sz w:val="20"/>
              </w:rPr>
              <w:t>ejecución de</w:t>
            </w:r>
            <w:r w:rsidRPr="0B4E8F82">
              <w:rPr>
                <w:rFonts w:cs="Arial"/>
                <w:sz w:val="20"/>
              </w:rPr>
              <w:t xml:space="preserve"> levantamiento identificación y clasificación AI</w:t>
            </w:r>
          </w:p>
        </w:tc>
        <w:tc>
          <w:tcPr>
            <w:tcW w:w="1518" w:type="dxa"/>
            <w:hideMark/>
          </w:tcPr>
          <w:p w14:paraId="647B75CE"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6F635CAA" w14:textId="33D21FC9" w:rsidR="00416982" w:rsidRPr="00FA3EBF" w:rsidRDefault="3DA87CCB" w:rsidP="0B4E8F82">
            <w:pPr>
              <w:rPr>
                <w:rFonts w:cs="Arial"/>
                <w:sz w:val="20"/>
              </w:rPr>
            </w:pPr>
            <w:r w:rsidRPr="0B4E8F82">
              <w:rPr>
                <w:rFonts w:cs="Arial"/>
                <w:sz w:val="20"/>
              </w:rPr>
              <w:t xml:space="preserve">Plan de </w:t>
            </w:r>
            <w:r w:rsidR="630152E1" w:rsidRPr="0B4E8F82">
              <w:rPr>
                <w:rFonts w:cs="Arial"/>
                <w:sz w:val="20"/>
              </w:rPr>
              <w:t>ejecución de</w:t>
            </w:r>
            <w:r w:rsidRPr="0B4E8F82">
              <w:rPr>
                <w:rFonts w:cs="Arial"/>
                <w:sz w:val="20"/>
              </w:rPr>
              <w:t xml:space="preserve"> levantamiento identificación y clasificación AI</w:t>
            </w:r>
          </w:p>
        </w:tc>
      </w:tr>
      <w:tr w:rsidR="00416982" w:rsidRPr="00FA3EBF" w14:paraId="0BBC99A5" w14:textId="77777777" w:rsidTr="0B4E8F82">
        <w:trPr>
          <w:trHeight w:val="750"/>
        </w:trPr>
        <w:tc>
          <w:tcPr>
            <w:tcW w:w="604" w:type="dxa"/>
            <w:hideMark/>
          </w:tcPr>
          <w:p w14:paraId="1FD7B9B9" w14:textId="77777777" w:rsidR="00416982" w:rsidRPr="00FA3EBF" w:rsidRDefault="00416982" w:rsidP="00FF261C">
            <w:pPr>
              <w:rPr>
                <w:rFonts w:cs="Arial"/>
                <w:sz w:val="20"/>
              </w:rPr>
            </w:pPr>
            <w:r w:rsidRPr="00FA3EBF">
              <w:rPr>
                <w:rFonts w:cs="Arial"/>
                <w:sz w:val="20"/>
              </w:rPr>
              <w:t>3.3</w:t>
            </w:r>
          </w:p>
        </w:tc>
        <w:tc>
          <w:tcPr>
            <w:tcW w:w="4008" w:type="dxa"/>
            <w:hideMark/>
          </w:tcPr>
          <w:p w14:paraId="31FCB28B" w14:textId="77777777" w:rsidR="00416982" w:rsidRPr="00FA3EBF" w:rsidRDefault="00416982" w:rsidP="00FF261C">
            <w:pPr>
              <w:rPr>
                <w:rFonts w:cs="Arial"/>
                <w:sz w:val="20"/>
              </w:rPr>
            </w:pPr>
            <w:r w:rsidRPr="00FA3EBF">
              <w:rPr>
                <w:rFonts w:cs="Arial"/>
                <w:sz w:val="20"/>
              </w:rPr>
              <w:t>Realizar el inventario y clasificación de los activos software, hardware y servicios</w:t>
            </w:r>
          </w:p>
        </w:tc>
        <w:tc>
          <w:tcPr>
            <w:tcW w:w="1518" w:type="dxa"/>
            <w:hideMark/>
          </w:tcPr>
          <w:p w14:paraId="465A4B26"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1101C3AE" w14:textId="77777777" w:rsidR="00416982" w:rsidRPr="00FA3EBF" w:rsidRDefault="00416982" w:rsidP="00FF261C">
            <w:pPr>
              <w:rPr>
                <w:rFonts w:cs="Arial"/>
                <w:sz w:val="20"/>
              </w:rPr>
            </w:pPr>
            <w:r w:rsidRPr="00FA3EBF">
              <w:rPr>
                <w:rFonts w:cs="Arial"/>
                <w:sz w:val="20"/>
              </w:rPr>
              <w:t>Matriz inventario de AI software, hardware y servicios</w:t>
            </w:r>
          </w:p>
        </w:tc>
      </w:tr>
      <w:tr w:rsidR="00416982" w:rsidRPr="00FA3EBF" w14:paraId="56D51411" w14:textId="77777777" w:rsidTr="0B4E8F82">
        <w:trPr>
          <w:trHeight w:val="692"/>
        </w:trPr>
        <w:tc>
          <w:tcPr>
            <w:tcW w:w="604" w:type="dxa"/>
            <w:hideMark/>
          </w:tcPr>
          <w:p w14:paraId="5D5F0197" w14:textId="77777777" w:rsidR="00416982" w:rsidRPr="00FA3EBF" w:rsidRDefault="00416982" w:rsidP="00FF261C">
            <w:pPr>
              <w:rPr>
                <w:rFonts w:cs="Arial"/>
                <w:sz w:val="20"/>
              </w:rPr>
            </w:pPr>
            <w:r w:rsidRPr="00FA3EBF">
              <w:rPr>
                <w:rFonts w:cs="Arial"/>
                <w:sz w:val="20"/>
              </w:rPr>
              <w:t>3.4</w:t>
            </w:r>
          </w:p>
        </w:tc>
        <w:tc>
          <w:tcPr>
            <w:tcW w:w="4008" w:type="dxa"/>
            <w:hideMark/>
          </w:tcPr>
          <w:p w14:paraId="20CCF5F8" w14:textId="77777777" w:rsidR="00416982" w:rsidRPr="00FA3EBF" w:rsidRDefault="00416982" w:rsidP="00FF261C">
            <w:pPr>
              <w:rPr>
                <w:rFonts w:cs="Arial"/>
                <w:sz w:val="20"/>
              </w:rPr>
            </w:pPr>
            <w:r w:rsidRPr="00FA3EBF">
              <w:rPr>
                <w:rFonts w:cs="Arial"/>
                <w:sz w:val="20"/>
              </w:rPr>
              <w:t>Realizar el inventario y clasificación de activos de información</w:t>
            </w:r>
          </w:p>
        </w:tc>
        <w:tc>
          <w:tcPr>
            <w:tcW w:w="1518" w:type="dxa"/>
            <w:hideMark/>
          </w:tcPr>
          <w:p w14:paraId="7204E516"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40D56D76" w14:textId="77777777" w:rsidR="00416982" w:rsidRPr="00FA3EBF" w:rsidRDefault="00416982" w:rsidP="00FF261C">
            <w:pPr>
              <w:rPr>
                <w:rFonts w:cs="Arial"/>
                <w:sz w:val="20"/>
              </w:rPr>
            </w:pPr>
            <w:r w:rsidRPr="00FA3EBF">
              <w:rPr>
                <w:rFonts w:cs="Arial"/>
                <w:sz w:val="20"/>
              </w:rPr>
              <w:t>Matriz inventario de Activos de Información</w:t>
            </w:r>
          </w:p>
        </w:tc>
      </w:tr>
      <w:tr w:rsidR="00416982" w:rsidRPr="00FA3EBF" w14:paraId="2ABF84AD" w14:textId="77777777" w:rsidTr="0B4E8F82">
        <w:trPr>
          <w:trHeight w:val="686"/>
        </w:trPr>
        <w:tc>
          <w:tcPr>
            <w:tcW w:w="604" w:type="dxa"/>
            <w:hideMark/>
          </w:tcPr>
          <w:p w14:paraId="476FC5F7" w14:textId="77777777" w:rsidR="00416982" w:rsidRPr="00FA3EBF" w:rsidRDefault="00416982" w:rsidP="00FF261C">
            <w:pPr>
              <w:rPr>
                <w:rFonts w:cs="Arial"/>
                <w:sz w:val="20"/>
              </w:rPr>
            </w:pPr>
            <w:r w:rsidRPr="00FA3EBF">
              <w:rPr>
                <w:rFonts w:cs="Arial"/>
                <w:sz w:val="20"/>
              </w:rPr>
              <w:t>3.6</w:t>
            </w:r>
          </w:p>
        </w:tc>
        <w:tc>
          <w:tcPr>
            <w:tcW w:w="4008" w:type="dxa"/>
            <w:hideMark/>
          </w:tcPr>
          <w:p w14:paraId="260A5CE3" w14:textId="77777777" w:rsidR="00416982" w:rsidRPr="00FA3EBF" w:rsidRDefault="00416982" w:rsidP="00FF261C">
            <w:pPr>
              <w:rPr>
                <w:rFonts w:cs="Arial"/>
                <w:sz w:val="20"/>
              </w:rPr>
            </w:pPr>
            <w:r w:rsidRPr="00FA3EBF">
              <w:rPr>
                <w:rFonts w:cs="Arial"/>
                <w:sz w:val="20"/>
              </w:rPr>
              <w:t>Aprobación y publicación matriz de activos de información AI</w:t>
            </w:r>
          </w:p>
        </w:tc>
        <w:tc>
          <w:tcPr>
            <w:tcW w:w="1518" w:type="dxa"/>
            <w:hideMark/>
          </w:tcPr>
          <w:p w14:paraId="769A473B"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17AB8950" w14:textId="77777777" w:rsidR="00416982" w:rsidRPr="00FA3EBF" w:rsidRDefault="00416982" w:rsidP="00FF261C">
            <w:pPr>
              <w:rPr>
                <w:rFonts w:cs="Arial"/>
                <w:sz w:val="20"/>
              </w:rPr>
            </w:pPr>
            <w:r w:rsidRPr="00FA3EBF">
              <w:rPr>
                <w:rFonts w:cs="Arial"/>
                <w:sz w:val="20"/>
              </w:rPr>
              <w:t>Publicación Inventario activos de Información</w:t>
            </w:r>
          </w:p>
        </w:tc>
      </w:tr>
      <w:tr w:rsidR="00416982" w:rsidRPr="00FA3EBF" w14:paraId="1CC2E371" w14:textId="77777777" w:rsidTr="0B4E8F82">
        <w:trPr>
          <w:trHeight w:val="497"/>
        </w:trPr>
        <w:tc>
          <w:tcPr>
            <w:tcW w:w="604" w:type="dxa"/>
          </w:tcPr>
          <w:p w14:paraId="141A92C3" w14:textId="5DFCA966" w:rsidR="00416982" w:rsidRPr="00FA3EBF" w:rsidRDefault="00416982" w:rsidP="00FF261C">
            <w:pPr>
              <w:rPr>
                <w:rFonts w:cs="Arial"/>
                <w:sz w:val="20"/>
              </w:rPr>
            </w:pPr>
            <w:r w:rsidRPr="00FA3EBF">
              <w:rPr>
                <w:rFonts w:cs="Arial"/>
                <w:b/>
                <w:bCs/>
                <w:sz w:val="20"/>
              </w:rPr>
              <w:t>4</w:t>
            </w:r>
          </w:p>
        </w:tc>
        <w:tc>
          <w:tcPr>
            <w:tcW w:w="4008" w:type="dxa"/>
          </w:tcPr>
          <w:p w14:paraId="5A7D0826" w14:textId="20A706AF" w:rsidR="00416982" w:rsidRPr="00FA3EBF" w:rsidRDefault="00416982" w:rsidP="00FF261C">
            <w:pPr>
              <w:rPr>
                <w:rFonts w:cs="Arial"/>
                <w:sz w:val="20"/>
              </w:rPr>
            </w:pPr>
            <w:r w:rsidRPr="00FA3EBF">
              <w:rPr>
                <w:rFonts w:cs="Arial"/>
                <w:b/>
                <w:bCs/>
                <w:sz w:val="20"/>
              </w:rPr>
              <w:t>IMPLEMENTACIÓN DEL SGSI</w:t>
            </w:r>
          </w:p>
        </w:tc>
        <w:tc>
          <w:tcPr>
            <w:tcW w:w="1518" w:type="dxa"/>
          </w:tcPr>
          <w:p w14:paraId="09AE7452" w14:textId="77777777" w:rsidR="00416982" w:rsidRPr="00FA3EBF" w:rsidRDefault="00416982" w:rsidP="00FF261C">
            <w:pPr>
              <w:rPr>
                <w:rFonts w:cs="Arial"/>
                <w:sz w:val="20"/>
              </w:rPr>
            </w:pPr>
          </w:p>
        </w:tc>
        <w:tc>
          <w:tcPr>
            <w:tcW w:w="3788" w:type="dxa"/>
          </w:tcPr>
          <w:p w14:paraId="04B13174" w14:textId="77777777" w:rsidR="00416982" w:rsidRPr="00FA3EBF" w:rsidRDefault="00416982" w:rsidP="00FF261C">
            <w:pPr>
              <w:rPr>
                <w:rFonts w:cs="Arial"/>
                <w:sz w:val="20"/>
              </w:rPr>
            </w:pPr>
          </w:p>
        </w:tc>
      </w:tr>
      <w:tr w:rsidR="00416982" w:rsidRPr="00FA3EBF" w14:paraId="27E77360" w14:textId="77777777" w:rsidTr="0B4E8F82">
        <w:trPr>
          <w:trHeight w:val="858"/>
        </w:trPr>
        <w:tc>
          <w:tcPr>
            <w:tcW w:w="604" w:type="dxa"/>
            <w:hideMark/>
          </w:tcPr>
          <w:p w14:paraId="3017BAE6" w14:textId="77777777" w:rsidR="00416982" w:rsidRPr="00FA3EBF" w:rsidRDefault="00416982" w:rsidP="00FF261C">
            <w:pPr>
              <w:rPr>
                <w:rFonts w:cs="Arial"/>
                <w:sz w:val="20"/>
              </w:rPr>
            </w:pPr>
            <w:r w:rsidRPr="00FA3EBF">
              <w:rPr>
                <w:rFonts w:cs="Arial"/>
                <w:sz w:val="20"/>
              </w:rPr>
              <w:t>4.1</w:t>
            </w:r>
          </w:p>
        </w:tc>
        <w:tc>
          <w:tcPr>
            <w:tcW w:w="4008" w:type="dxa"/>
            <w:hideMark/>
          </w:tcPr>
          <w:p w14:paraId="1969E8DE" w14:textId="77777777" w:rsidR="00416982" w:rsidRPr="00FA3EBF" w:rsidRDefault="00416982" w:rsidP="00FF261C">
            <w:pPr>
              <w:rPr>
                <w:rFonts w:cs="Arial"/>
                <w:sz w:val="20"/>
              </w:rPr>
            </w:pPr>
            <w:r w:rsidRPr="00FA3EBF">
              <w:rPr>
                <w:rFonts w:cs="Arial"/>
                <w:sz w:val="20"/>
              </w:rPr>
              <w:t xml:space="preserve">Revisar y apoyar la actualización Procedimiento Respaldo de la Información </w:t>
            </w:r>
          </w:p>
        </w:tc>
        <w:tc>
          <w:tcPr>
            <w:tcW w:w="1518" w:type="dxa"/>
            <w:hideMark/>
          </w:tcPr>
          <w:p w14:paraId="0F1741ED"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0A48DA32" w14:textId="77777777" w:rsidR="00416982" w:rsidRPr="00FA3EBF" w:rsidRDefault="00416982" w:rsidP="00FF261C">
            <w:pPr>
              <w:rPr>
                <w:rFonts w:cs="Arial"/>
                <w:sz w:val="20"/>
              </w:rPr>
            </w:pPr>
            <w:r w:rsidRPr="00FA3EBF">
              <w:rPr>
                <w:rFonts w:cs="Arial"/>
                <w:sz w:val="20"/>
              </w:rPr>
              <w:t xml:space="preserve">Procedimiento Respaldo de la Información actualizado </w:t>
            </w:r>
          </w:p>
        </w:tc>
      </w:tr>
      <w:tr w:rsidR="00416982" w:rsidRPr="00FA3EBF" w14:paraId="6B60FE76" w14:textId="77777777" w:rsidTr="0B4E8F82">
        <w:trPr>
          <w:trHeight w:val="842"/>
        </w:trPr>
        <w:tc>
          <w:tcPr>
            <w:tcW w:w="604" w:type="dxa"/>
            <w:hideMark/>
          </w:tcPr>
          <w:p w14:paraId="75420117" w14:textId="77777777" w:rsidR="00416982" w:rsidRPr="00FA3EBF" w:rsidRDefault="00416982" w:rsidP="00FF261C">
            <w:pPr>
              <w:rPr>
                <w:rFonts w:cs="Arial"/>
                <w:sz w:val="20"/>
              </w:rPr>
            </w:pPr>
            <w:r w:rsidRPr="00FA3EBF">
              <w:rPr>
                <w:rFonts w:cs="Arial"/>
                <w:sz w:val="20"/>
              </w:rPr>
              <w:t>4.2</w:t>
            </w:r>
          </w:p>
        </w:tc>
        <w:tc>
          <w:tcPr>
            <w:tcW w:w="4008" w:type="dxa"/>
            <w:hideMark/>
          </w:tcPr>
          <w:p w14:paraId="0030B9AF" w14:textId="77777777" w:rsidR="00416982" w:rsidRPr="00FA3EBF" w:rsidRDefault="00416982" w:rsidP="00FF261C">
            <w:pPr>
              <w:rPr>
                <w:rFonts w:cs="Arial"/>
                <w:sz w:val="20"/>
              </w:rPr>
            </w:pPr>
            <w:r w:rsidRPr="00FA3EBF">
              <w:rPr>
                <w:rFonts w:cs="Arial"/>
                <w:sz w:val="20"/>
              </w:rPr>
              <w:t>Revisar y apoyar la actualización Procedimiento Gestión de accesos</w:t>
            </w:r>
          </w:p>
        </w:tc>
        <w:tc>
          <w:tcPr>
            <w:tcW w:w="1518" w:type="dxa"/>
            <w:hideMark/>
          </w:tcPr>
          <w:p w14:paraId="68501875"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63C72EF3" w14:textId="77777777" w:rsidR="00416982" w:rsidRPr="00FA3EBF" w:rsidRDefault="00416982" w:rsidP="00FF261C">
            <w:pPr>
              <w:rPr>
                <w:rFonts w:cs="Arial"/>
                <w:sz w:val="20"/>
              </w:rPr>
            </w:pPr>
            <w:r w:rsidRPr="00FA3EBF">
              <w:rPr>
                <w:rFonts w:cs="Arial"/>
                <w:sz w:val="20"/>
              </w:rPr>
              <w:t xml:space="preserve">Procedimiento Gestión de accesos actualizado </w:t>
            </w:r>
          </w:p>
        </w:tc>
      </w:tr>
      <w:tr w:rsidR="00416982" w:rsidRPr="00FA3EBF" w14:paraId="06D60B86" w14:textId="77777777" w:rsidTr="0B4E8F82">
        <w:trPr>
          <w:trHeight w:val="1026"/>
        </w:trPr>
        <w:tc>
          <w:tcPr>
            <w:tcW w:w="604" w:type="dxa"/>
            <w:hideMark/>
          </w:tcPr>
          <w:p w14:paraId="030EDB13" w14:textId="77777777" w:rsidR="00416982" w:rsidRPr="00FA3EBF" w:rsidRDefault="00416982" w:rsidP="00FF261C">
            <w:pPr>
              <w:rPr>
                <w:rFonts w:cs="Arial"/>
                <w:sz w:val="20"/>
              </w:rPr>
            </w:pPr>
            <w:r w:rsidRPr="00FA3EBF">
              <w:rPr>
                <w:rFonts w:cs="Arial"/>
                <w:sz w:val="20"/>
              </w:rPr>
              <w:t>4.3</w:t>
            </w:r>
          </w:p>
        </w:tc>
        <w:tc>
          <w:tcPr>
            <w:tcW w:w="4008" w:type="dxa"/>
            <w:hideMark/>
          </w:tcPr>
          <w:p w14:paraId="6BF71216" w14:textId="77777777" w:rsidR="00416982" w:rsidRPr="00FA3EBF" w:rsidRDefault="00416982" w:rsidP="00FF261C">
            <w:pPr>
              <w:rPr>
                <w:rFonts w:cs="Arial"/>
                <w:sz w:val="20"/>
              </w:rPr>
            </w:pPr>
            <w:r w:rsidRPr="00FA3EBF">
              <w:rPr>
                <w:rFonts w:cs="Arial"/>
                <w:sz w:val="20"/>
              </w:rPr>
              <w:t>Revisar y apoyar la actualización Procedimientos de mantenimiento preventivo y correctivo</w:t>
            </w:r>
          </w:p>
        </w:tc>
        <w:tc>
          <w:tcPr>
            <w:tcW w:w="1518" w:type="dxa"/>
            <w:hideMark/>
          </w:tcPr>
          <w:p w14:paraId="007DB9F4"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725375AB" w14:textId="77777777" w:rsidR="00416982" w:rsidRPr="00FA3EBF" w:rsidRDefault="00416982" w:rsidP="00FF261C">
            <w:pPr>
              <w:rPr>
                <w:rFonts w:cs="Arial"/>
                <w:sz w:val="20"/>
              </w:rPr>
            </w:pPr>
            <w:r w:rsidRPr="00FA3EBF">
              <w:rPr>
                <w:rFonts w:cs="Arial"/>
                <w:sz w:val="20"/>
              </w:rPr>
              <w:t xml:space="preserve">Procedimiento Procedimientos de mantenimiento preventivo y correctivo actualizado </w:t>
            </w:r>
          </w:p>
        </w:tc>
      </w:tr>
      <w:tr w:rsidR="00416982" w:rsidRPr="00FA3EBF" w14:paraId="5C0223C4" w14:textId="77777777" w:rsidTr="0B4E8F82">
        <w:trPr>
          <w:trHeight w:val="984"/>
        </w:trPr>
        <w:tc>
          <w:tcPr>
            <w:tcW w:w="604" w:type="dxa"/>
            <w:hideMark/>
          </w:tcPr>
          <w:p w14:paraId="5C84CFFF" w14:textId="77777777" w:rsidR="00416982" w:rsidRPr="00FA3EBF" w:rsidRDefault="00416982" w:rsidP="00FF261C">
            <w:pPr>
              <w:rPr>
                <w:rFonts w:cs="Arial"/>
                <w:sz w:val="20"/>
              </w:rPr>
            </w:pPr>
            <w:r w:rsidRPr="00FA3EBF">
              <w:rPr>
                <w:rFonts w:cs="Arial"/>
                <w:sz w:val="20"/>
              </w:rPr>
              <w:t>4.4</w:t>
            </w:r>
          </w:p>
        </w:tc>
        <w:tc>
          <w:tcPr>
            <w:tcW w:w="4008" w:type="dxa"/>
            <w:hideMark/>
          </w:tcPr>
          <w:p w14:paraId="6E2C4BF1" w14:textId="77777777" w:rsidR="00416982" w:rsidRPr="00FA3EBF" w:rsidRDefault="00416982" w:rsidP="00FF261C">
            <w:pPr>
              <w:rPr>
                <w:rFonts w:cs="Arial"/>
                <w:sz w:val="20"/>
              </w:rPr>
            </w:pPr>
            <w:r w:rsidRPr="00FA3EBF">
              <w:rPr>
                <w:rFonts w:cs="Arial"/>
                <w:sz w:val="20"/>
              </w:rPr>
              <w:t>Elaborar y publicar procedimiento de Gestión de Incidentes de Seguridad de la Información</w:t>
            </w:r>
          </w:p>
        </w:tc>
        <w:tc>
          <w:tcPr>
            <w:tcW w:w="1518" w:type="dxa"/>
            <w:hideMark/>
          </w:tcPr>
          <w:p w14:paraId="346A4261"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6B815761" w14:textId="77777777" w:rsidR="00416982" w:rsidRPr="00FA3EBF" w:rsidRDefault="00416982" w:rsidP="00FF261C">
            <w:pPr>
              <w:rPr>
                <w:rFonts w:cs="Arial"/>
                <w:sz w:val="20"/>
              </w:rPr>
            </w:pPr>
            <w:r w:rsidRPr="00FA3EBF">
              <w:rPr>
                <w:rFonts w:cs="Arial"/>
                <w:sz w:val="20"/>
              </w:rPr>
              <w:t>Procedimiento Gestión de Incidentes de Seguridad de la Información</w:t>
            </w:r>
          </w:p>
        </w:tc>
      </w:tr>
      <w:tr w:rsidR="00416982" w:rsidRPr="00FA3EBF" w14:paraId="15920233" w14:textId="77777777" w:rsidTr="0B4E8F82">
        <w:trPr>
          <w:trHeight w:val="841"/>
        </w:trPr>
        <w:tc>
          <w:tcPr>
            <w:tcW w:w="604" w:type="dxa"/>
            <w:hideMark/>
          </w:tcPr>
          <w:p w14:paraId="5922F609" w14:textId="77777777" w:rsidR="00416982" w:rsidRPr="00FA3EBF" w:rsidRDefault="00416982" w:rsidP="00FF261C">
            <w:pPr>
              <w:rPr>
                <w:rFonts w:cs="Arial"/>
                <w:sz w:val="20"/>
              </w:rPr>
            </w:pPr>
            <w:r w:rsidRPr="00FA3EBF">
              <w:rPr>
                <w:rFonts w:cs="Arial"/>
                <w:sz w:val="20"/>
              </w:rPr>
              <w:t>4.5</w:t>
            </w:r>
          </w:p>
        </w:tc>
        <w:tc>
          <w:tcPr>
            <w:tcW w:w="4008" w:type="dxa"/>
            <w:hideMark/>
          </w:tcPr>
          <w:p w14:paraId="2D459D53" w14:textId="77777777" w:rsidR="00416982" w:rsidRPr="00FA3EBF" w:rsidRDefault="00416982" w:rsidP="00FF261C">
            <w:pPr>
              <w:rPr>
                <w:rFonts w:cs="Arial"/>
                <w:sz w:val="20"/>
              </w:rPr>
            </w:pPr>
            <w:r w:rsidRPr="00FA3EBF">
              <w:rPr>
                <w:rFonts w:cs="Arial"/>
                <w:sz w:val="20"/>
              </w:rPr>
              <w:t>Elaborar y publicas procedimiento Gestión de vulnerabilidades</w:t>
            </w:r>
          </w:p>
        </w:tc>
        <w:tc>
          <w:tcPr>
            <w:tcW w:w="1518" w:type="dxa"/>
            <w:hideMark/>
          </w:tcPr>
          <w:p w14:paraId="62B13BC3"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444E9409" w14:textId="77777777" w:rsidR="00416982" w:rsidRPr="00FA3EBF" w:rsidRDefault="00416982" w:rsidP="00FF261C">
            <w:pPr>
              <w:rPr>
                <w:rFonts w:cs="Arial"/>
                <w:sz w:val="20"/>
              </w:rPr>
            </w:pPr>
            <w:r w:rsidRPr="00FA3EBF">
              <w:rPr>
                <w:rFonts w:cs="Arial"/>
                <w:sz w:val="20"/>
              </w:rPr>
              <w:t>Procedimiento Gestión de Vulnerabilidades</w:t>
            </w:r>
          </w:p>
        </w:tc>
      </w:tr>
      <w:tr w:rsidR="00416982" w:rsidRPr="00FA3EBF" w14:paraId="731CF814" w14:textId="77777777" w:rsidTr="0B4E8F82">
        <w:trPr>
          <w:trHeight w:val="330"/>
        </w:trPr>
        <w:tc>
          <w:tcPr>
            <w:tcW w:w="604" w:type="dxa"/>
            <w:hideMark/>
          </w:tcPr>
          <w:p w14:paraId="1D6B2BB5" w14:textId="77777777" w:rsidR="00416982" w:rsidRPr="00FA3EBF" w:rsidRDefault="00416982" w:rsidP="00FF261C">
            <w:pPr>
              <w:rPr>
                <w:rFonts w:cs="Arial"/>
                <w:b/>
                <w:bCs/>
                <w:sz w:val="20"/>
              </w:rPr>
            </w:pPr>
            <w:r w:rsidRPr="00FA3EBF">
              <w:rPr>
                <w:rFonts w:cs="Arial"/>
                <w:b/>
                <w:bCs/>
                <w:sz w:val="20"/>
              </w:rPr>
              <w:t>5</w:t>
            </w:r>
          </w:p>
        </w:tc>
        <w:tc>
          <w:tcPr>
            <w:tcW w:w="4008" w:type="dxa"/>
            <w:hideMark/>
          </w:tcPr>
          <w:p w14:paraId="337875AD" w14:textId="77777777" w:rsidR="00416982" w:rsidRPr="00FA3EBF" w:rsidRDefault="00416982" w:rsidP="00FF261C">
            <w:pPr>
              <w:rPr>
                <w:rFonts w:cs="Arial"/>
                <w:b/>
                <w:bCs/>
                <w:sz w:val="20"/>
              </w:rPr>
            </w:pPr>
            <w:r w:rsidRPr="00FA3EBF">
              <w:rPr>
                <w:rFonts w:cs="Arial"/>
                <w:b/>
                <w:bCs/>
                <w:sz w:val="20"/>
              </w:rPr>
              <w:t>OPERACIÓN DEL SGSI</w:t>
            </w:r>
          </w:p>
        </w:tc>
        <w:tc>
          <w:tcPr>
            <w:tcW w:w="1518" w:type="dxa"/>
            <w:hideMark/>
          </w:tcPr>
          <w:p w14:paraId="2F474D28" w14:textId="77777777" w:rsidR="00416982" w:rsidRPr="00FA3EBF" w:rsidRDefault="00416982" w:rsidP="00FF261C">
            <w:pPr>
              <w:rPr>
                <w:rFonts w:cs="Arial"/>
                <w:b/>
                <w:bCs/>
                <w:sz w:val="20"/>
              </w:rPr>
            </w:pPr>
            <w:r w:rsidRPr="00FA3EBF">
              <w:rPr>
                <w:rFonts w:cs="Arial"/>
                <w:b/>
                <w:bCs/>
                <w:sz w:val="20"/>
              </w:rPr>
              <w:t> </w:t>
            </w:r>
          </w:p>
        </w:tc>
        <w:tc>
          <w:tcPr>
            <w:tcW w:w="3788" w:type="dxa"/>
            <w:hideMark/>
          </w:tcPr>
          <w:p w14:paraId="5D67D32B" w14:textId="77777777" w:rsidR="00416982" w:rsidRPr="00FA3EBF" w:rsidRDefault="00416982" w:rsidP="00FF261C">
            <w:pPr>
              <w:rPr>
                <w:rFonts w:cs="Arial"/>
                <w:b/>
                <w:bCs/>
                <w:sz w:val="20"/>
              </w:rPr>
            </w:pPr>
            <w:r w:rsidRPr="00FA3EBF">
              <w:rPr>
                <w:rFonts w:cs="Arial"/>
                <w:b/>
                <w:bCs/>
                <w:sz w:val="20"/>
              </w:rPr>
              <w:t> </w:t>
            </w:r>
          </w:p>
        </w:tc>
      </w:tr>
      <w:tr w:rsidR="00416982" w:rsidRPr="00FA3EBF" w14:paraId="2CACFE6F" w14:textId="77777777" w:rsidTr="0B4E8F82">
        <w:trPr>
          <w:trHeight w:val="789"/>
        </w:trPr>
        <w:tc>
          <w:tcPr>
            <w:tcW w:w="604" w:type="dxa"/>
            <w:hideMark/>
          </w:tcPr>
          <w:p w14:paraId="396600D7" w14:textId="77777777" w:rsidR="00416982" w:rsidRPr="00FA3EBF" w:rsidRDefault="00416982" w:rsidP="00FF261C">
            <w:pPr>
              <w:rPr>
                <w:rFonts w:cs="Arial"/>
                <w:sz w:val="20"/>
              </w:rPr>
            </w:pPr>
            <w:r w:rsidRPr="00FA3EBF">
              <w:rPr>
                <w:rFonts w:cs="Arial"/>
                <w:sz w:val="20"/>
              </w:rPr>
              <w:t>5.3</w:t>
            </w:r>
          </w:p>
        </w:tc>
        <w:tc>
          <w:tcPr>
            <w:tcW w:w="4008" w:type="dxa"/>
            <w:hideMark/>
          </w:tcPr>
          <w:p w14:paraId="193B0F66" w14:textId="77777777" w:rsidR="00416982" w:rsidRPr="00FA3EBF" w:rsidRDefault="00416982" w:rsidP="00FF261C">
            <w:pPr>
              <w:rPr>
                <w:rFonts w:cs="Arial"/>
                <w:sz w:val="20"/>
              </w:rPr>
            </w:pPr>
            <w:r w:rsidRPr="00FA3EBF">
              <w:rPr>
                <w:rFonts w:cs="Arial"/>
                <w:sz w:val="20"/>
              </w:rPr>
              <w:t>Generar Informe mensual del análisis de eventos de Seguridad de la Información</w:t>
            </w:r>
          </w:p>
        </w:tc>
        <w:tc>
          <w:tcPr>
            <w:tcW w:w="1518" w:type="dxa"/>
            <w:hideMark/>
          </w:tcPr>
          <w:p w14:paraId="09CA86FD"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39A93D9A" w14:textId="77777777" w:rsidR="00416982" w:rsidRPr="00FA3EBF" w:rsidRDefault="00416982" w:rsidP="00FF261C">
            <w:pPr>
              <w:rPr>
                <w:rFonts w:cs="Arial"/>
                <w:sz w:val="20"/>
              </w:rPr>
            </w:pPr>
            <w:r w:rsidRPr="00FA3EBF">
              <w:rPr>
                <w:rFonts w:cs="Arial"/>
                <w:sz w:val="20"/>
              </w:rPr>
              <w:t>Informe mensual Eventos de Seguridad de la Información</w:t>
            </w:r>
          </w:p>
        </w:tc>
      </w:tr>
      <w:tr w:rsidR="00416982" w:rsidRPr="00FA3EBF" w14:paraId="7220B8A4" w14:textId="77777777" w:rsidTr="0B4E8F82">
        <w:trPr>
          <w:trHeight w:val="970"/>
        </w:trPr>
        <w:tc>
          <w:tcPr>
            <w:tcW w:w="604" w:type="dxa"/>
            <w:hideMark/>
          </w:tcPr>
          <w:p w14:paraId="03A9B8BA" w14:textId="77777777" w:rsidR="00416982" w:rsidRPr="00FA3EBF" w:rsidRDefault="00416982" w:rsidP="00FF261C">
            <w:pPr>
              <w:rPr>
                <w:rFonts w:cs="Arial"/>
                <w:sz w:val="20"/>
              </w:rPr>
            </w:pPr>
            <w:r w:rsidRPr="00FA3EBF">
              <w:rPr>
                <w:rFonts w:cs="Arial"/>
                <w:sz w:val="20"/>
              </w:rPr>
              <w:t>5.1</w:t>
            </w:r>
          </w:p>
        </w:tc>
        <w:tc>
          <w:tcPr>
            <w:tcW w:w="4008" w:type="dxa"/>
            <w:hideMark/>
          </w:tcPr>
          <w:p w14:paraId="2120673A" w14:textId="77777777" w:rsidR="00416982" w:rsidRPr="00FA3EBF" w:rsidRDefault="00416982" w:rsidP="00FF261C">
            <w:pPr>
              <w:rPr>
                <w:rFonts w:cs="Arial"/>
                <w:sz w:val="20"/>
              </w:rPr>
            </w:pPr>
            <w:r w:rsidRPr="00FA3EBF">
              <w:rPr>
                <w:rFonts w:cs="Arial"/>
                <w:sz w:val="20"/>
              </w:rPr>
              <w:t>Ejecución de pruebas de análisis de vulnerabilidades informáticas sobre Infraestructura (Servidores)</w:t>
            </w:r>
          </w:p>
        </w:tc>
        <w:tc>
          <w:tcPr>
            <w:tcW w:w="1518" w:type="dxa"/>
            <w:hideMark/>
          </w:tcPr>
          <w:p w14:paraId="7324E3A0"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693D5CDF" w14:textId="77777777" w:rsidR="00416982" w:rsidRPr="00FA3EBF" w:rsidRDefault="00416982" w:rsidP="00FF261C">
            <w:pPr>
              <w:rPr>
                <w:rFonts w:cs="Arial"/>
                <w:sz w:val="20"/>
              </w:rPr>
            </w:pPr>
            <w:r w:rsidRPr="00FA3EBF">
              <w:rPr>
                <w:rFonts w:cs="Arial"/>
                <w:sz w:val="20"/>
              </w:rPr>
              <w:t>Informe de Pruebas análisis de vulnerabilidades</w:t>
            </w:r>
          </w:p>
        </w:tc>
      </w:tr>
      <w:tr w:rsidR="00416982" w:rsidRPr="00FA3EBF" w14:paraId="7415FF8A" w14:textId="77777777" w:rsidTr="0B4E8F82">
        <w:trPr>
          <w:trHeight w:val="998"/>
        </w:trPr>
        <w:tc>
          <w:tcPr>
            <w:tcW w:w="604" w:type="dxa"/>
            <w:hideMark/>
          </w:tcPr>
          <w:p w14:paraId="6C585F6A" w14:textId="77777777" w:rsidR="00416982" w:rsidRPr="00FA3EBF" w:rsidRDefault="00416982" w:rsidP="00FF261C">
            <w:pPr>
              <w:rPr>
                <w:rFonts w:cs="Arial"/>
                <w:sz w:val="20"/>
              </w:rPr>
            </w:pPr>
            <w:r w:rsidRPr="00FA3EBF">
              <w:rPr>
                <w:rFonts w:cs="Arial"/>
                <w:sz w:val="20"/>
              </w:rPr>
              <w:t>5.2</w:t>
            </w:r>
          </w:p>
        </w:tc>
        <w:tc>
          <w:tcPr>
            <w:tcW w:w="4008" w:type="dxa"/>
            <w:hideMark/>
          </w:tcPr>
          <w:p w14:paraId="15515ED2" w14:textId="77777777" w:rsidR="00416982" w:rsidRPr="00FA3EBF" w:rsidRDefault="00416982" w:rsidP="00FF261C">
            <w:pPr>
              <w:rPr>
                <w:rFonts w:cs="Arial"/>
                <w:sz w:val="20"/>
              </w:rPr>
            </w:pPr>
            <w:r w:rsidRPr="00FA3EBF">
              <w:rPr>
                <w:rFonts w:cs="Arial"/>
                <w:sz w:val="20"/>
              </w:rPr>
              <w:t>Realizar ejercicios de simulacro de incidentes de seguridad digital al interior de la entidad</w:t>
            </w:r>
          </w:p>
        </w:tc>
        <w:tc>
          <w:tcPr>
            <w:tcW w:w="1518" w:type="dxa"/>
            <w:hideMark/>
          </w:tcPr>
          <w:p w14:paraId="6DAF54C2"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7A5398B3" w14:textId="77777777" w:rsidR="00416982" w:rsidRPr="00FA3EBF" w:rsidRDefault="00416982" w:rsidP="00FF261C">
            <w:pPr>
              <w:rPr>
                <w:rFonts w:cs="Arial"/>
                <w:sz w:val="20"/>
              </w:rPr>
            </w:pPr>
            <w:r w:rsidRPr="00FA3EBF">
              <w:rPr>
                <w:rFonts w:cs="Arial"/>
                <w:sz w:val="20"/>
              </w:rPr>
              <w:t xml:space="preserve">Acta de reunión resultado simulacro incidente de seguridad </w:t>
            </w:r>
          </w:p>
        </w:tc>
      </w:tr>
      <w:tr w:rsidR="00416982" w:rsidRPr="00FA3EBF" w14:paraId="0EBA10CC" w14:textId="77777777" w:rsidTr="0B4E8F82">
        <w:trPr>
          <w:trHeight w:val="945"/>
        </w:trPr>
        <w:tc>
          <w:tcPr>
            <w:tcW w:w="604" w:type="dxa"/>
            <w:hideMark/>
          </w:tcPr>
          <w:p w14:paraId="0AF93C5C" w14:textId="77777777" w:rsidR="00416982" w:rsidRPr="00FA3EBF" w:rsidRDefault="00416982" w:rsidP="00FF261C">
            <w:pPr>
              <w:rPr>
                <w:rFonts w:cs="Arial"/>
                <w:b/>
                <w:bCs/>
                <w:sz w:val="20"/>
              </w:rPr>
            </w:pPr>
            <w:r w:rsidRPr="00FA3EBF">
              <w:rPr>
                <w:rFonts w:cs="Arial"/>
                <w:b/>
                <w:bCs/>
                <w:sz w:val="20"/>
              </w:rPr>
              <w:t>6</w:t>
            </w:r>
          </w:p>
        </w:tc>
        <w:tc>
          <w:tcPr>
            <w:tcW w:w="4008" w:type="dxa"/>
            <w:hideMark/>
          </w:tcPr>
          <w:p w14:paraId="168D4634" w14:textId="77777777" w:rsidR="00416982" w:rsidRPr="00FA3EBF" w:rsidRDefault="00416982" w:rsidP="00FF261C">
            <w:pPr>
              <w:rPr>
                <w:rFonts w:cs="Arial"/>
                <w:b/>
                <w:bCs/>
                <w:sz w:val="20"/>
              </w:rPr>
            </w:pPr>
            <w:r w:rsidRPr="00FA3EBF">
              <w:rPr>
                <w:rFonts w:cs="Arial"/>
                <w:b/>
                <w:bCs/>
                <w:sz w:val="20"/>
              </w:rPr>
              <w:t>PLAN DE SENSIBILIZACIÓN SEGURIDAD DE LA INFORMACIÓN</w:t>
            </w:r>
          </w:p>
        </w:tc>
        <w:tc>
          <w:tcPr>
            <w:tcW w:w="1518" w:type="dxa"/>
            <w:hideMark/>
          </w:tcPr>
          <w:p w14:paraId="44CAF5E2" w14:textId="77777777" w:rsidR="00416982" w:rsidRPr="00FA3EBF" w:rsidRDefault="00416982" w:rsidP="00FF261C">
            <w:pPr>
              <w:rPr>
                <w:rFonts w:cs="Arial"/>
                <w:b/>
                <w:bCs/>
                <w:sz w:val="20"/>
              </w:rPr>
            </w:pPr>
            <w:r w:rsidRPr="00FA3EBF">
              <w:rPr>
                <w:rFonts w:cs="Arial"/>
                <w:b/>
                <w:bCs/>
                <w:sz w:val="20"/>
              </w:rPr>
              <w:t> </w:t>
            </w:r>
          </w:p>
        </w:tc>
        <w:tc>
          <w:tcPr>
            <w:tcW w:w="3788" w:type="dxa"/>
            <w:hideMark/>
          </w:tcPr>
          <w:p w14:paraId="3947B366" w14:textId="77777777" w:rsidR="00416982" w:rsidRPr="00FA3EBF" w:rsidRDefault="00416982" w:rsidP="00FF261C">
            <w:pPr>
              <w:rPr>
                <w:rFonts w:cs="Arial"/>
                <w:b/>
                <w:bCs/>
                <w:sz w:val="20"/>
              </w:rPr>
            </w:pPr>
            <w:r w:rsidRPr="00FA3EBF">
              <w:rPr>
                <w:rFonts w:cs="Arial"/>
                <w:b/>
                <w:bCs/>
                <w:sz w:val="20"/>
              </w:rPr>
              <w:t> </w:t>
            </w:r>
          </w:p>
        </w:tc>
      </w:tr>
      <w:tr w:rsidR="00416982" w:rsidRPr="00FA3EBF" w14:paraId="174D5C5B" w14:textId="77777777" w:rsidTr="0B4E8F82">
        <w:trPr>
          <w:trHeight w:val="1161"/>
        </w:trPr>
        <w:tc>
          <w:tcPr>
            <w:tcW w:w="604" w:type="dxa"/>
            <w:hideMark/>
          </w:tcPr>
          <w:p w14:paraId="13231331" w14:textId="77777777" w:rsidR="00416982" w:rsidRPr="00FA3EBF" w:rsidRDefault="00416982" w:rsidP="00FF261C">
            <w:pPr>
              <w:rPr>
                <w:rFonts w:cs="Arial"/>
                <w:sz w:val="20"/>
              </w:rPr>
            </w:pPr>
            <w:r w:rsidRPr="00FA3EBF">
              <w:rPr>
                <w:rFonts w:cs="Arial"/>
                <w:sz w:val="20"/>
              </w:rPr>
              <w:t>6.1</w:t>
            </w:r>
          </w:p>
        </w:tc>
        <w:tc>
          <w:tcPr>
            <w:tcW w:w="4008" w:type="dxa"/>
            <w:hideMark/>
          </w:tcPr>
          <w:p w14:paraId="43A3F14D" w14:textId="77777777" w:rsidR="00416982" w:rsidRPr="00FA3EBF" w:rsidRDefault="00416982" w:rsidP="00FF261C">
            <w:pPr>
              <w:rPr>
                <w:rFonts w:cs="Arial"/>
                <w:sz w:val="20"/>
              </w:rPr>
            </w:pPr>
            <w:r w:rsidRPr="00FA3EBF">
              <w:rPr>
                <w:rFonts w:cs="Arial"/>
                <w:sz w:val="20"/>
              </w:rPr>
              <w:t>Realizar campaña de concientización en temas de seguridad de la información</w:t>
            </w:r>
          </w:p>
        </w:tc>
        <w:tc>
          <w:tcPr>
            <w:tcW w:w="1518" w:type="dxa"/>
            <w:hideMark/>
          </w:tcPr>
          <w:p w14:paraId="036D0126"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07D1D10C" w14:textId="77777777" w:rsidR="00416982" w:rsidRPr="00FA3EBF" w:rsidRDefault="00416982" w:rsidP="00FF261C">
            <w:pPr>
              <w:rPr>
                <w:rFonts w:cs="Arial"/>
                <w:sz w:val="20"/>
              </w:rPr>
            </w:pPr>
            <w:r w:rsidRPr="00FA3EBF">
              <w:rPr>
                <w:rFonts w:cs="Arial"/>
                <w:sz w:val="20"/>
              </w:rPr>
              <w:t>Informe campaña de concientización Seguridad de la Información</w:t>
            </w:r>
          </w:p>
        </w:tc>
      </w:tr>
      <w:tr w:rsidR="00416982" w:rsidRPr="00FA3EBF" w14:paraId="63895FB4" w14:textId="77777777" w:rsidTr="0B4E8F82">
        <w:trPr>
          <w:trHeight w:val="708"/>
        </w:trPr>
        <w:tc>
          <w:tcPr>
            <w:tcW w:w="604" w:type="dxa"/>
            <w:hideMark/>
          </w:tcPr>
          <w:p w14:paraId="0DDCBBDE" w14:textId="77777777" w:rsidR="00416982" w:rsidRPr="00FA3EBF" w:rsidRDefault="00416982" w:rsidP="00FF261C">
            <w:pPr>
              <w:rPr>
                <w:rFonts w:cs="Arial"/>
                <w:sz w:val="20"/>
              </w:rPr>
            </w:pPr>
            <w:r w:rsidRPr="00FA3EBF">
              <w:rPr>
                <w:rFonts w:cs="Arial"/>
                <w:sz w:val="20"/>
              </w:rPr>
              <w:t>6.3</w:t>
            </w:r>
          </w:p>
        </w:tc>
        <w:tc>
          <w:tcPr>
            <w:tcW w:w="4008" w:type="dxa"/>
            <w:hideMark/>
          </w:tcPr>
          <w:p w14:paraId="681FFEF3" w14:textId="6938C254" w:rsidR="00416982" w:rsidRPr="00FA3EBF" w:rsidRDefault="3DA87CCB" w:rsidP="0B4E8F82">
            <w:pPr>
              <w:rPr>
                <w:rFonts w:cs="Arial"/>
                <w:sz w:val="20"/>
              </w:rPr>
            </w:pPr>
            <w:r w:rsidRPr="0B4E8F82">
              <w:rPr>
                <w:rFonts w:cs="Arial"/>
                <w:sz w:val="20"/>
              </w:rPr>
              <w:t xml:space="preserve">Realizar Charla sobre Ingeniería Social - Phishing – </w:t>
            </w:r>
            <w:r w:rsidR="0908E57F" w:rsidRPr="0B4E8F82">
              <w:rPr>
                <w:rFonts w:cs="Arial"/>
                <w:sz w:val="20"/>
              </w:rPr>
              <w:t>S</w:t>
            </w:r>
            <w:r w:rsidRPr="0B4E8F82">
              <w:rPr>
                <w:rFonts w:cs="Arial"/>
                <w:sz w:val="20"/>
              </w:rPr>
              <w:t>mishing</w:t>
            </w:r>
          </w:p>
        </w:tc>
        <w:tc>
          <w:tcPr>
            <w:tcW w:w="1518" w:type="dxa"/>
            <w:hideMark/>
          </w:tcPr>
          <w:p w14:paraId="2E849F2C"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30DB2E3B" w14:textId="77777777" w:rsidR="00416982" w:rsidRPr="00FA3EBF" w:rsidRDefault="00416982" w:rsidP="00FF261C">
            <w:pPr>
              <w:rPr>
                <w:rFonts w:cs="Arial"/>
                <w:sz w:val="20"/>
              </w:rPr>
            </w:pPr>
            <w:r w:rsidRPr="00FA3EBF">
              <w:rPr>
                <w:rFonts w:cs="Arial"/>
                <w:sz w:val="20"/>
              </w:rPr>
              <w:t>Acta participación sensibilización charla Phishing /Smishing</w:t>
            </w:r>
          </w:p>
        </w:tc>
      </w:tr>
    </w:tbl>
    <w:p w14:paraId="2599ED1A" w14:textId="280E19F3" w:rsidR="00FC41CB" w:rsidRPr="00263D26" w:rsidRDefault="00FC41CB" w:rsidP="00FC41CB">
      <w:pPr>
        <w:spacing w:after="240"/>
        <w:jc w:val="center"/>
        <w:rPr>
          <w:rFonts w:eastAsia="Arial Nova" w:cs="Arial"/>
          <w:szCs w:val="24"/>
        </w:rPr>
      </w:pPr>
      <w:r>
        <w:rPr>
          <w:sz w:val="16"/>
          <w:szCs w:val="16"/>
        </w:rPr>
        <w:t xml:space="preserve">Fuente: PESI- Oficina Asesora de Planeación </w:t>
      </w:r>
    </w:p>
    <w:p w14:paraId="54442A5C" w14:textId="77777777" w:rsidR="00AD5331" w:rsidRPr="00FF261C" w:rsidRDefault="00AD5331" w:rsidP="00FF261C">
      <w:pPr>
        <w:rPr>
          <w:rFonts w:cs="Arial"/>
          <w:szCs w:val="24"/>
        </w:rPr>
      </w:pPr>
    </w:p>
    <w:p w14:paraId="5619FAD7" w14:textId="59DAC517" w:rsidR="00134B1C" w:rsidRPr="00CB6E9D" w:rsidRDefault="21C00B7E" w:rsidP="0B4E8F82">
      <w:pPr>
        <w:pStyle w:val="xxxmsolistparagraph"/>
        <w:shd w:val="clear" w:color="auto" w:fill="FFFFFF" w:themeFill="background1"/>
        <w:spacing w:before="0" w:beforeAutospacing="0" w:after="240" w:afterAutospacing="0"/>
        <w:jc w:val="both"/>
        <w:rPr>
          <w:rFonts w:ascii="Arial" w:hAnsi="Arial" w:cs="Arial"/>
        </w:rPr>
      </w:pPr>
      <w:r w:rsidRPr="0B4E8F82">
        <w:rPr>
          <w:rFonts w:ascii="Arial" w:hAnsi="Arial" w:cs="Arial"/>
        </w:rPr>
        <w:t xml:space="preserve">Se </w:t>
      </w:r>
      <w:r w:rsidR="2700AF2E" w:rsidRPr="0B4E8F82">
        <w:rPr>
          <w:rFonts w:ascii="Arial" w:hAnsi="Arial" w:cs="Arial"/>
        </w:rPr>
        <w:t>contrató</w:t>
      </w:r>
      <w:r w:rsidRPr="0B4E8F82">
        <w:rPr>
          <w:rFonts w:ascii="Arial" w:hAnsi="Arial" w:cs="Arial"/>
        </w:rPr>
        <w:t xml:space="preserve"> y se viene ejecutando la primera fase de los Sistemas de Seguridad Electrónica, dentro de los cuales se adquirieron 21</w:t>
      </w:r>
      <w:r w:rsidR="2B1FC1D0" w:rsidRPr="0B4E8F82">
        <w:rPr>
          <w:rFonts w:ascii="Arial" w:hAnsi="Arial" w:cs="Arial"/>
        </w:rPr>
        <w:t xml:space="preserve"> </w:t>
      </w:r>
      <w:r w:rsidRPr="0B4E8F82">
        <w:rPr>
          <w:rFonts w:ascii="Arial" w:hAnsi="Arial" w:cs="Arial"/>
        </w:rPr>
        <w:t xml:space="preserve">cámaras adicionales para el edificio Comando, se trasladaron los equipos de CCTV de la estación Marichuela a la nueva estación, se </w:t>
      </w:r>
      <w:r w:rsidR="2700AF2E" w:rsidRPr="0B4E8F82">
        <w:rPr>
          <w:rFonts w:ascii="Arial" w:hAnsi="Arial" w:cs="Arial"/>
        </w:rPr>
        <w:t>ejecutó</w:t>
      </w:r>
      <w:r w:rsidRPr="0B4E8F82">
        <w:rPr>
          <w:rFonts w:ascii="Arial" w:hAnsi="Arial" w:cs="Arial"/>
        </w:rPr>
        <w:t xml:space="preserve"> el mantenimiento de las cámaras de video vigilancia en las 17 estaciones y se viene ejecutando el mantenimiento en el edificio </w:t>
      </w:r>
      <w:r w:rsidR="4B9C1EC8" w:rsidRPr="0B4E8F82">
        <w:rPr>
          <w:rFonts w:ascii="Arial" w:hAnsi="Arial" w:cs="Arial"/>
        </w:rPr>
        <w:t>C</w:t>
      </w:r>
      <w:r w:rsidRPr="0B4E8F82">
        <w:rPr>
          <w:rFonts w:ascii="Arial" w:hAnsi="Arial" w:cs="Arial"/>
        </w:rPr>
        <w:t>omando de las cámaras ya instaladas.</w:t>
      </w:r>
    </w:p>
    <w:p w14:paraId="79A025FD" w14:textId="7DD934BC" w:rsidR="00AD5331" w:rsidRPr="00CB6E9D" w:rsidRDefault="21C00B7E" w:rsidP="0B4E8F82">
      <w:pPr>
        <w:pStyle w:val="xxxmsolistparagraph"/>
        <w:shd w:val="clear" w:color="auto" w:fill="FFFFFF" w:themeFill="background1"/>
        <w:spacing w:before="0" w:beforeAutospacing="0" w:after="240" w:afterAutospacing="0"/>
        <w:jc w:val="both"/>
        <w:rPr>
          <w:rFonts w:ascii="Arial" w:hAnsi="Arial" w:cs="Arial"/>
        </w:rPr>
      </w:pPr>
      <w:r w:rsidRPr="0B4E8F82">
        <w:rPr>
          <w:rFonts w:ascii="Arial" w:hAnsi="Arial" w:cs="Arial"/>
        </w:rPr>
        <w:t>Al igual que se renovó el licenciamiento de; herramienta de antivirus, firewall de las aplicaciones WEB (WAF), y certificados digitales.</w:t>
      </w:r>
    </w:p>
    <w:p w14:paraId="5D88B9AB" w14:textId="226F319F" w:rsidR="00AD5331" w:rsidRPr="00CB6E9D" w:rsidRDefault="21C00B7E" w:rsidP="0B4E8F82">
      <w:pPr>
        <w:pStyle w:val="xxxmsolistparagraph"/>
        <w:shd w:val="clear" w:color="auto" w:fill="FFFFFF" w:themeFill="background1"/>
        <w:spacing w:before="0" w:beforeAutospacing="0" w:after="0" w:afterAutospacing="0"/>
        <w:jc w:val="both"/>
        <w:rPr>
          <w:rFonts w:ascii="Arial" w:hAnsi="Arial" w:cs="Arial"/>
        </w:rPr>
      </w:pPr>
      <w:r w:rsidRPr="0B4E8F82">
        <w:rPr>
          <w:rFonts w:ascii="Arial" w:hAnsi="Arial" w:cs="Arial"/>
        </w:rPr>
        <w:t>El área de Tecnología elabor</w:t>
      </w:r>
      <w:r w:rsidR="36BD720F" w:rsidRPr="0B4E8F82">
        <w:rPr>
          <w:rFonts w:ascii="Arial" w:hAnsi="Arial" w:cs="Arial"/>
        </w:rPr>
        <w:t>ó</w:t>
      </w:r>
      <w:r w:rsidRPr="0B4E8F82">
        <w:rPr>
          <w:rFonts w:ascii="Arial" w:hAnsi="Arial" w:cs="Arial"/>
        </w:rPr>
        <w:t xml:space="preserve"> varios de los mecanismos requeridos para la implementación de la resolución 1519. Entre estos planes se realizó lo siguiente:</w:t>
      </w:r>
    </w:p>
    <w:p w14:paraId="6147AD16" w14:textId="77777777" w:rsidR="00AD5331" w:rsidRPr="00CB6E9D" w:rsidRDefault="00AD5331" w:rsidP="00CB6E9D">
      <w:pPr>
        <w:ind w:left="1080" w:firstLine="133"/>
        <w:rPr>
          <w:rFonts w:cs="Arial"/>
          <w:sz w:val="22"/>
          <w:szCs w:val="22"/>
        </w:rPr>
      </w:pPr>
    </w:p>
    <w:p w14:paraId="15C80846" w14:textId="237A3622" w:rsidR="00AD5331" w:rsidRPr="00CB6E9D" w:rsidRDefault="00AD5331" w:rsidP="00CB6E9D">
      <w:pPr>
        <w:rPr>
          <w:rFonts w:cs="Arial"/>
          <w:sz w:val="22"/>
          <w:szCs w:val="22"/>
        </w:rPr>
      </w:pPr>
      <w:r w:rsidRPr="00CB6E9D">
        <w:rPr>
          <w:rFonts w:cs="Arial"/>
          <w:sz w:val="22"/>
          <w:szCs w:val="22"/>
        </w:rPr>
        <w:t xml:space="preserve">Análisis de vulnerabilidades y pen testing al sitio web </w:t>
      </w:r>
      <w:hyperlink r:id="rId79" w:tooltip="Se dirige a la pagina de bomberos bogota " w:history="1">
        <w:r w:rsidRPr="00CB6E9D">
          <w:rPr>
            <w:rStyle w:val="Hipervnculo"/>
            <w:rFonts w:cs="Arial"/>
            <w:sz w:val="22"/>
            <w:szCs w:val="22"/>
          </w:rPr>
          <w:t>www.bomberosbogota.gov.co</w:t>
        </w:r>
      </w:hyperlink>
    </w:p>
    <w:p w14:paraId="35F232C2" w14:textId="77777777" w:rsidR="00AD5331" w:rsidRPr="00CB6E9D" w:rsidRDefault="00AD5331" w:rsidP="00CB6E9D">
      <w:pPr>
        <w:rPr>
          <w:rFonts w:cs="Arial"/>
          <w:sz w:val="22"/>
          <w:szCs w:val="22"/>
        </w:rPr>
      </w:pPr>
      <w:r w:rsidRPr="00CB6E9D">
        <w:rPr>
          <w:rFonts w:cs="Arial"/>
          <w:sz w:val="22"/>
          <w:szCs w:val="22"/>
        </w:rPr>
        <w:t>Se realiza charlas a toda la entidad sobre datos abiertos.</w:t>
      </w:r>
    </w:p>
    <w:p w14:paraId="27920156" w14:textId="2D0BB837" w:rsidR="00AD5331" w:rsidRPr="00CB6E9D" w:rsidRDefault="21C00B7E" w:rsidP="00CB6E9D">
      <w:pPr>
        <w:rPr>
          <w:rFonts w:cs="Arial"/>
          <w:sz w:val="22"/>
          <w:szCs w:val="22"/>
        </w:rPr>
      </w:pPr>
      <w:r w:rsidRPr="0B4E8F82">
        <w:rPr>
          <w:rFonts w:cs="Arial"/>
          <w:sz w:val="22"/>
          <w:szCs w:val="22"/>
        </w:rPr>
        <w:t>Se capacit</w:t>
      </w:r>
      <w:r w:rsidR="14F3DB3F" w:rsidRPr="0B4E8F82">
        <w:rPr>
          <w:rFonts w:cs="Arial"/>
          <w:sz w:val="22"/>
          <w:szCs w:val="22"/>
        </w:rPr>
        <w:t>ó</w:t>
      </w:r>
      <w:r w:rsidRPr="0B4E8F82">
        <w:rPr>
          <w:rFonts w:cs="Arial"/>
          <w:sz w:val="22"/>
          <w:szCs w:val="22"/>
        </w:rPr>
        <w:t xml:space="preserve"> a toda la entidad en temas gestión de documentos para establecer accesibilidad.</w:t>
      </w:r>
    </w:p>
    <w:p w14:paraId="274A1750" w14:textId="77777777" w:rsidR="00AD5331" w:rsidRPr="00FF261C" w:rsidRDefault="00AD5331" w:rsidP="00FF261C">
      <w:pPr>
        <w:ind w:left="1213"/>
        <w:rPr>
          <w:rFonts w:cs="Arial"/>
          <w:szCs w:val="24"/>
        </w:rPr>
      </w:pPr>
    </w:p>
    <w:p w14:paraId="340D1E64" w14:textId="68131411" w:rsidR="00FC41CB" w:rsidRPr="00FC41CB" w:rsidRDefault="2700AF2E" w:rsidP="0B4E8F82">
      <w:pPr>
        <w:pStyle w:val="Descripcin"/>
        <w:keepNext/>
        <w:jc w:val="center"/>
        <w:rPr>
          <w:b/>
          <w:bCs/>
          <w:color w:val="000000" w:themeColor="text1"/>
        </w:rPr>
      </w:pPr>
      <w:r w:rsidRPr="0B4E8F82">
        <w:rPr>
          <w:b/>
          <w:bCs/>
          <w:color w:val="000000" w:themeColor="text1"/>
        </w:rPr>
        <w:t xml:space="preserve">Tabla </w:t>
      </w:r>
      <w:r w:rsidR="00FC41CB" w:rsidRPr="0B4E8F82">
        <w:rPr>
          <w:b/>
          <w:bCs/>
          <w:color w:val="000000" w:themeColor="text1"/>
        </w:rPr>
        <w:fldChar w:fldCharType="begin"/>
      </w:r>
      <w:r w:rsidR="00FC41CB" w:rsidRPr="0B4E8F82">
        <w:rPr>
          <w:b/>
          <w:bCs/>
          <w:color w:val="000000" w:themeColor="text1"/>
        </w:rPr>
        <w:instrText xml:space="preserve"> SEQ Tabla \* ARABIC </w:instrText>
      </w:r>
      <w:r w:rsidR="00FC41CB" w:rsidRPr="0B4E8F82">
        <w:rPr>
          <w:b/>
          <w:bCs/>
          <w:color w:val="000000" w:themeColor="text1"/>
        </w:rPr>
        <w:fldChar w:fldCharType="separate"/>
      </w:r>
      <w:r w:rsidR="515D0603" w:rsidRPr="0B4E8F82">
        <w:rPr>
          <w:b/>
          <w:bCs/>
          <w:noProof/>
          <w:color w:val="000000" w:themeColor="text1"/>
        </w:rPr>
        <w:t>43</w:t>
      </w:r>
      <w:r w:rsidR="00FC41CB" w:rsidRPr="0B4E8F82">
        <w:rPr>
          <w:b/>
          <w:bCs/>
          <w:color w:val="000000" w:themeColor="text1"/>
        </w:rPr>
        <w:fldChar w:fldCharType="end"/>
      </w:r>
      <w:r w:rsidRPr="0B4E8F82">
        <w:rPr>
          <w:b/>
          <w:bCs/>
          <w:color w:val="000000" w:themeColor="text1"/>
        </w:rPr>
        <w:t>.</w:t>
      </w:r>
      <w:r w:rsidR="3B3F9ACF" w:rsidRPr="0B4E8F82">
        <w:rPr>
          <w:b/>
          <w:bCs/>
          <w:color w:val="000000" w:themeColor="text1"/>
        </w:rPr>
        <w:t>Ejecución</w:t>
      </w:r>
      <w:r w:rsidRPr="0B4E8F82">
        <w:rPr>
          <w:b/>
          <w:bCs/>
          <w:color w:val="000000" w:themeColor="text1"/>
        </w:rPr>
        <w:t xml:space="preserve"> proyecto de inversión</w:t>
      </w:r>
    </w:p>
    <w:tbl>
      <w:tblPr>
        <w:tblStyle w:val="Tablaconcuadrcula"/>
        <w:tblW w:w="0" w:type="auto"/>
        <w:tblInd w:w="360" w:type="dxa"/>
        <w:tblLook w:val="04A0" w:firstRow="1" w:lastRow="0" w:firstColumn="1" w:lastColumn="0" w:noHBand="0" w:noVBand="1"/>
        <w:tblCaption w:val="Avances en los proyectos de inversion "/>
        <w:tblDescription w:val="Avances en los proyectos de inversion "/>
      </w:tblPr>
      <w:tblGrid>
        <w:gridCol w:w="2896"/>
        <w:gridCol w:w="1528"/>
        <w:gridCol w:w="2003"/>
        <w:gridCol w:w="2989"/>
      </w:tblGrid>
      <w:tr w:rsidR="00AD5331" w:rsidRPr="00FA3EBF" w14:paraId="409BDAE9" w14:textId="77777777" w:rsidTr="0B4E8F82">
        <w:trPr>
          <w:tblHeader/>
        </w:trPr>
        <w:tc>
          <w:tcPr>
            <w:tcW w:w="2896" w:type="dxa"/>
            <w:shd w:val="clear" w:color="auto" w:fill="C00000"/>
          </w:tcPr>
          <w:p w14:paraId="606D0E16" w14:textId="77777777" w:rsidR="00AD5331" w:rsidRPr="00FA3EBF" w:rsidRDefault="00AD5331" w:rsidP="00FF261C">
            <w:pPr>
              <w:pStyle w:val="xxxmsolistparagraph"/>
              <w:spacing w:before="0" w:beforeAutospacing="0" w:after="0" w:afterAutospacing="0"/>
              <w:jc w:val="center"/>
              <w:rPr>
                <w:rFonts w:ascii="Arial" w:hAnsi="Arial" w:cs="Arial"/>
                <w:b/>
                <w:bCs/>
                <w:color w:val="FFFFFF" w:themeColor="background1"/>
                <w:sz w:val="18"/>
                <w:szCs w:val="18"/>
              </w:rPr>
            </w:pPr>
            <w:r w:rsidRPr="00FA3EBF">
              <w:rPr>
                <w:rFonts w:ascii="Arial" w:hAnsi="Arial" w:cs="Arial"/>
                <w:b/>
                <w:bCs/>
                <w:color w:val="FFFFFF" w:themeColor="background1"/>
                <w:sz w:val="18"/>
                <w:szCs w:val="18"/>
              </w:rPr>
              <w:t>META PROYECTO DE INVERSIÓN</w:t>
            </w:r>
          </w:p>
        </w:tc>
        <w:tc>
          <w:tcPr>
            <w:tcW w:w="1528" w:type="dxa"/>
            <w:shd w:val="clear" w:color="auto" w:fill="C00000"/>
          </w:tcPr>
          <w:p w14:paraId="52C23A68" w14:textId="77777777" w:rsidR="00AD5331" w:rsidRPr="00FA3EBF" w:rsidRDefault="00AD5331" w:rsidP="00FF261C">
            <w:pPr>
              <w:pStyle w:val="xxxmsolistparagraph"/>
              <w:spacing w:before="0" w:beforeAutospacing="0" w:after="0" w:afterAutospacing="0"/>
              <w:jc w:val="both"/>
              <w:rPr>
                <w:rFonts w:ascii="Arial" w:hAnsi="Arial" w:cs="Arial"/>
                <w:b/>
                <w:bCs/>
                <w:color w:val="FFFFFF" w:themeColor="background1"/>
                <w:sz w:val="18"/>
                <w:szCs w:val="18"/>
              </w:rPr>
            </w:pPr>
          </w:p>
        </w:tc>
        <w:tc>
          <w:tcPr>
            <w:tcW w:w="2003" w:type="dxa"/>
            <w:shd w:val="clear" w:color="auto" w:fill="C00000"/>
          </w:tcPr>
          <w:p w14:paraId="00478E83" w14:textId="77777777" w:rsidR="00AD5331" w:rsidRPr="00FA3EBF" w:rsidRDefault="00AD5331" w:rsidP="00FF261C">
            <w:pPr>
              <w:pStyle w:val="xxxmsolistparagraph"/>
              <w:spacing w:before="0" w:beforeAutospacing="0" w:after="0" w:afterAutospacing="0"/>
              <w:jc w:val="center"/>
              <w:rPr>
                <w:rFonts w:ascii="Arial" w:hAnsi="Arial" w:cs="Arial"/>
                <w:b/>
                <w:bCs/>
                <w:color w:val="FFFFFF" w:themeColor="background1"/>
                <w:sz w:val="18"/>
                <w:szCs w:val="18"/>
              </w:rPr>
            </w:pPr>
            <w:r w:rsidRPr="00FA3EBF">
              <w:rPr>
                <w:rFonts w:ascii="Arial" w:hAnsi="Arial" w:cs="Arial"/>
                <w:b/>
                <w:bCs/>
                <w:color w:val="FFFFFF" w:themeColor="background1"/>
                <w:sz w:val="18"/>
                <w:szCs w:val="18"/>
              </w:rPr>
              <w:t>PROGRAMADO</w:t>
            </w:r>
          </w:p>
        </w:tc>
        <w:tc>
          <w:tcPr>
            <w:tcW w:w="2989" w:type="dxa"/>
            <w:shd w:val="clear" w:color="auto" w:fill="C00000"/>
          </w:tcPr>
          <w:p w14:paraId="5432EC30" w14:textId="77777777" w:rsidR="00AD5331" w:rsidRPr="00FA3EBF" w:rsidRDefault="00AD5331" w:rsidP="00FF261C">
            <w:pPr>
              <w:pStyle w:val="xxxmsolistparagraph"/>
              <w:spacing w:before="0" w:beforeAutospacing="0" w:after="0" w:afterAutospacing="0"/>
              <w:jc w:val="center"/>
              <w:rPr>
                <w:rFonts w:ascii="Arial" w:hAnsi="Arial" w:cs="Arial"/>
                <w:b/>
                <w:bCs/>
                <w:color w:val="FFFFFF" w:themeColor="background1"/>
                <w:sz w:val="18"/>
                <w:szCs w:val="18"/>
              </w:rPr>
            </w:pPr>
            <w:r w:rsidRPr="00FA3EBF">
              <w:rPr>
                <w:rFonts w:ascii="Arial" w:hAnsi="Arial" w:cs="Arial"/>
                <w:b/>
                <w:bCs/>
                <w:color w:val="FFFFFF" w:themeColor="background1"/>
                <w:sz w:val="18"/>
                <w:szCs w:val="18"/>
              </w:rPr>
              <w:t>% AVANCE</w:t>
            </w:r>
          </w:p>
        </w:tc>
      </w:tr>
      <w:tr w:rsidR="00AD5331" w:rsidRPr="00FA3EBF" w14:paraId="1E77A1B0" w14:textId="77777777" w:rsidTr="0B4E8F82">
        <w:trPr>
          <w:tblHeader/>
        </w:trPr>
        <w:tc>
          <w:tcPr>
            <w:tcW w:w="2896" w:type="dxa"/>
          </w:tcPr>
          <w:p w14:paraId="3629ECF8" w14:textId="6C2A0CB6" w:rsidR="00AD5331" w:rsidRPr="00FA3EBF" w:rsidRDefault="3870B6E7" w:rsidP="0B4E8F82">
            <w:pPr>
              <w:pStyle w:val="xxxmsolistparagraph"/>
              <w:spacing w:before="0" w:beforeAutospacing="0" w:after="0" w:afterAutospacing="0"/>
              <w:jc w:val="both"/>
              <w:rPr>
                <w:rFonts w:ascii="Arial" w:hAnsi="Arial" w:cs="Arial"/>
                <w:sz w:val="18"/>
                <w:szCs w:val="18"/>
              </w:rPr>
            </w:pPr>
            <w:r w:rsidRPr="0B4E8F82">
              <w:rPr>
                <w:rFonts w:ascii="Arial" w:hAnsi="Arial" w:cs="Arial"/>
                <w:sz w:val="18"/>
                <w:szCs w:val="18"/>
              </w:rPr>
              <w:t>I</w:t>
            </w:r>
            <w:r w:rsidR="21C00B7E" w:rsidRPr="0B4E8F82">
              <w:rPr>
                <w:rFonts w:ascii="Arial" w:hAnsi="Arial" w:cs="Arial"/>
                <w:sz w:val="18"/>
                <w:szCs w:val="18"/>
              </w:rPr>
              <w:t xml:space="preserve">mplementar 100% del programa de seguridad y privacidad de la información en la </w:t>
            </w:r>
            <w:r w:rsidR="5512C892" w:rsidRPr="0B4E8F82">
              <w:rPr>
                <w:rFonts w:ascii="Arial" w:hAnsi="Arial" w:cs="Arial"/>
                <w:sz w:val="18"/>
                <w:szCs w:val="18"/>
              </w:rPr>
              <w:t xml:space="preserve">entidad </w:t>
            </w:r>
            <w:r w:rsidR="21C00B7E" w:rsidRPr="0B4E8F82">
              <w:rPr>
                <w:rFonts w:ascii="Arial" w:hAnsi="Arial" w:cs="Arial"/>
                <w:sz w:val="18"/>
                <w:szCs w:val="18"/>
              </w:rPr>
              <w:t>alineado a la Política de Gobierno Digital</w:t>
            </w:r>
            <w:r w:rsidR="490EF3E6" w:rsidRPr="0B4E8F82">
              <w:rPr>
                <w:rFonts w:ascii="Arial" w:hAnsi="Arial" w:cs="Arial"/>
                <w:sz w:val="18"/>
                <w:szCs w:val="18"/>
              </w:rPr>
              <w:t>.</w:t>
            </w:r>
          </w:p>
        </w:tc>
        <w:tc>
          <w:tcPr>
            <w:tcW w:w="1528" w:type="dxa"/>
          </w:tcPr>
          <w:p w14:paraId="0174B526"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r w:rsidRPr="00FA3EBF">
              <w:rPr>
                <w:rFonts w:ascii="Arial" w:hAnsi="Arial" w:cs="Arial"/>
                <w:sz w:val="18"/>
                <w:szCs w:val="18"/>
              </w:rPr>
              <w:t>Magnitud</w:t>
            </w:r>
          </w:p>
        </w:tc>
        <w:tc>
          <w:tcPr>
            <w:tcW w:w="2003" w:type="dxa"/>
          </w:tcPr>
          <w:p w14:paraId="7556181E"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p>
        </w:tc>
        <w:tc>
          <w:tcPr>
            <w:tcW w:w="2989" w:type="dxa"/>
            <w:vAlign w:val="center"/>
          </w:tcPr>
          <w:p w14:paraId="02E82247" w14:textId="77777777" w:rsidR="00AD5331" w:rsidRPr="00FA3EBF" w:rsidRDefault="00AD5331" w:rsidP="00FF261C">
            <w:pPr>
              <w:pStyle w:val="xxxmsolistparagraph"/>
              <w:spacing w:before="0" w:beforeAutospacing="0" w:after="0" w:afterAutospacing="0"/>
              <w:jc w:val="center"/>
              <w:rPr>
                <w:rFonts w:ascii="Arial" w:hAnsi="Arial" w:cs="Arial"/>
                <w:b/>
                <w:bCs/>
                <w:sz w:val="18"/>
                <w:szCs w:val="18"/>
              </w:rPr>
            </w:pPr>
            <w:r w:rsidRPr="00FA3EBF">
              <w:rPr>
                <w:rFonts w:ascii="Arial" w:hAnsi="Arial" w:cs="Arial"/>
                <w:b/>
                <w:bCs/>
                <w:sz w:val="18"/>
                <w:szCs w:val="18"/>
              </w:rPr>
              <w:t>34 %</w:t>
            </w:r>
          </w:p>
        </w:tc>
      </w:tr>
      <w:tr w:rsidR="00AD5331" w:rsidRPr="00FA3EBF" w14:paraId="1BAD8F98" w14:textId="77777777" w:rsidTr="0B4E8F82">
        <w:trPr>
          <w:tblHeader/>
        </w:trPr>
        <w:tc>
          <w:tcPr>
            <w:tcW w:w="2896" w:type="dxa"/>
          </w:tcPr>
          <w:p w14:paraId="6E8290A3" w14:textId="62DE49F6" w:rsidR="00AD5331" w:rsidRPr="00FA3EBF" w:rsidRDefault="7FBEA15F" w:rsidP="0B4E8F82">
            <w:pPr>
              <w:pStyle w:val="xxxmsolistparagraph"/>
              <w:spacing w:before="0" w:beforeAutospacing="0" w:after="0" w:afterAutospacing="0"/>
              <w:jc w:val="both"/>
              <w:rPr>
                <w:rFonts w:ascii="Arial" w:hAnsi="Arial" w:cs="Arial"/>
                <w:sz w:val="18"/>
                <w:szCs w:val="18"/>
              </w:rPr>
            </w:pPr>
            <w:r w:rsidRPr="0B4E8F82">
              <w:rPr>
                <w:rFonts w:ascii="Arial" w:hAnsi="Arial" w:cs="Arial"/>
                <w:sz w:val="18"/>
                <w:szCs w:val="18"/>
              </w:rPr>
              <w:t>I</w:t>
            </w:r>
            <w:r w:rsidR="21C00B7E" w:rsidRPr="0B4E8F82">
              <w:rPr>
                <w:rFonts w:ascii="Arial" w:hAnsi="Arial" w:cs="Arial"/>
                <w:sz w:val="18"/>
                <w:szCs w:val="18"/>
              </w:rPr>
              <w:t xml:space="preserve">mplementar 100% del programa de seguridad y privacidad de la información en la </w:t>
            </w:r>
            <w:r w:rsidR="61D4AF2C" w:rsidRPr="0B4E8F82">
              <w:rPr>
                <w:rFonts w:ascii="Arial" w:hAnsi="Arial" w:cs="Arial"/>
                <w:sz w:val="18"/>
                <w:szCs w:val="18"/>
              </w:rPr>
              <w:t xml:space="preserve">entidad </w:t>
            </w:r>
            <w:r w:rsidR="21C00B7E" w:rsidRPr="0B4E8F82">
              <w:rPr>
                <w:rFonts w:ascii="Arial" w:hAnsi="Arial" w:cs="Arial"/>
                <w:sz w:val="18"/>
                <w:szCs w:val="18"/>
              </w:rPr>
              <w:t>alineado a la Política de Gobierno Digital</w:t>
            </w:r>
            <w:r w:rsidR="04AB760A" w:rsidRPr="0B4E8F82">
              <w:rPr>
                <w:rFonts w:ascii="Arial" w:hAnsi="Arial" w:cs="Arial"/>
                <w:sz w:val="18"/>
                <w:szCs w:val="18"/>
              </w:rPr>
              <w:t>.</w:t>
            </w:r>
          </w:p>
        </w:tc>
        <w:tc>
          <w:tcPr>
            <w:tcW w:w="1528" w:type="dxa"/>
          </w:tcPr>
          <w:p w14:paraId="21F3BACC"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r w:rsidRPr="00FA3EBF">
              <w:rPr>
                <w:rFonts w:ascii="Arial" w:hAnsi="Arial" w:cs="Arial"/>
                <w:sz w:val="18"/>
                <w:szCs w:val="18"/>
              </w:rPr>
              <w:t>Recursos</w:t>
            </w:r>
          </w:p>
        </w:tc>
        <w:tc>
          <w:tcPr>
            <w:tcW w:w="2003" w:type="dxa"/>
          </w:tcPr>
          <w:p w14:paraId="1E51E812"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r w:rsidRPr="00FA3EBF">
              <w:rPr>
                <w:rFonts w:ascii="Arial" w:hAnsi="Arial" w:cs="Arial"/>
                <w:sz w:val="18"/>
                <w:szCs w:val="18"/>
              </w:rPr>
              <w:t>$ 524.678.163</w:t>
            </w:r>
          </w:p>
        </w:tc>
        <w:tc>
          <w:tcPr>
            <w:tcW w:w="2989" w:type="dxa"/>
          </w:tcPr>
          <w:p w14:paraId="4740CAB6"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p>
        </w:tc>
      </w:tr>
      <w:tr w:rsidR="00AD5331" w:rsidRPr="00FA3EBF" w14:paraId="58ED2BAF" w14:textId="77777777" w:rsidTr="0B4E8F82">
        <w:trPr>
          <w:tblHeader/>
        </w:trPr>
        <w:tc>
          <w:tcPr>
            <w:tcW w:w="2896" w:type="dxa"/>
          </w:tcPr>
          <w:p w14:paraId="6C6A8E23" w14:textId="35B32C47" w:rsidR="00AD5331" w:rsidRPr="00FA3EBF" w:rsidRDefault="05DA4529" w:rsidP="0B4E8F82">
            <w:pPr>
              <w:pStyle w:val="xxxmsolistparagraph"/>
              <w:spacing w:before="0" w:beforeAutospacing="0" w:after="0" w:afterAutospacing="0"/>
              <w:jc w:val="both"/>
              <w:rPr>
                <w:rFonts w:ascii="Arial" w:hAnsi="Arial" w:cs="Arial"/>
                <w:sz w:val="18"/>
                <w:szCs w:val="18"/>
              </w:rPr>
            </w:pPr>
            <w:r w:rsidRPr="0B4E8F82">
              <w:rPr>
                <w:rFonts w:ascii="Arial" w:hAnsi="Arial" w:cs="Arial"/>
                <w:sz w:val="18"/>
                <w:szCs w:val="18"/>
              </w:rPr>
              <w:t>I</w:t>
            </w:r>
            <w:r w:rsidR="21C00B7E" w:rsidRPr="0B4E8F82">
              <w:rPr>
                <w:rFonts w:ascii="Arial" w:hAnsi="Arial" w:cs="Arial"/>
                <w:sz w:val="18"/>
                <w:szCs w:val="18"/>
              </w:rPr>
              <w:t xml:space="preserve">mplementar 100% del programa de seguridad y privacidad de la información en la </w:t>
            </w:r>
            <w:r w:rsidR="5EE522C7" w:rsidRPr="0B4E8F82">
              <w:rPr>
                <w:rFonts w:ascii="Arial" w:hAnsi="Arial" w:cs="Arial"/>
                <w:sz w:val="18"/>
                <w:szCs w:val="18"/>
              </w:rPr>
              <w:t xml:space="preserve">entidad </w:t>
            </w:r>
            <w:r w:rsidR="21C00B7E" w:rsidRPr="0B4E8F82">
              <w:rPr>
                <w:rFonts w:ascii="Arial" w:hAnsi="Arial" w:cs="Arial"/>
                <w:sz w:val="18"/>
                <w:szCs w:val="18"/>
              </w:rPr>
              <w:t>alineado a la Política de Gobierno Digital</w:t>
            </w:r>
            <w:r w:rsidR="1BA37D03" w:rsidRPr="0B4E8F82">
              <w:rPr>
                <w:rFonts w:ascii="Arial" w:hAnsi="Arial" w:cs="Arial"/>
                <w:sz w:val="18"/>
                <w:szCs w:val="18"/>
              </w:rPr>
              <w:t>.</w:t>
            </w:r>
          </w:p>
        </w:tc>
        <w:tc>
          <w:tcPr>
            <w:tcW w:w="1528" w:type="dxa"/>
          </w:tcPr>
          <w:p w14:paraId="4EDBBF56"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r w:rsidRPr="00FA3EBF">
              <w:rPr>
                <w:rFonts w:ascii="Arial" w:hAnsi="Arial" w:cs="Arial"/>
                <w:sz w:val="18"/>
                <w:szCs w:val="18"/>
              </w:rPr>
              <w:t>Giros</w:t>
            </w:r>
          </w:p>
        </w:tc>
        <w:tc>
          <w:tcPr>
            <w:tcW w:w="2003" w:type="dxa"/>
          </w:tcPr>
          <w:p w14:paraId="5F48325D"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r w:rsidRPr="00FA3EBF">
              <w:rPr>
                <w:rFonts w:ascii="Arial" w:hAnsi="Arial" w:cs="Arial"/>
                <w:sz w:val="18"/>
                <w:szCs w:val="18"/>
              </w:rPr>
              <w:t>$ 180.244.889</w:t>
            </w:r>
          </w:p>
        </w:tc>
        <w:tc>
          <w:tcPr>
            <w:tcW w:w="2989" w:type="dxa"/>
          </w:tcPr>
          <w:p w14:paraId="6FC0F7BE"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p>
        </w:tc>
      </w:tr>
    </w:tbl>
    <w:p w14:paraId="1DB1B590" w14:textId="77777777" w:rsidR="00AD5331" w:rsidRPr="00FF261C" w:rsidRDefault="00AD5331" w:rsidP="00FF261C">
      <w:pPr>
        <w:pStyle w:val="xxxmsolistparagraph"/>
        <w:shd w:val="clear" w:color="auto" w:fill="FFFFFF"/>
        <w:spacing w:before="0" w:beforeAutospacing="0" w:after="0" w:afterAutospacing="0"/>
        <w:ind w:left="360"/>
        <w:jc w:val="both"/>
        <w:rPr>
          <w:rFonts w:ascii="Arial" w:hAnsi="Arial" w:cs="Arial"/>
          <w:sz w:val="24"/>
          <w:szCs w:val="24"/>
        </w:rPr>
      </w:pPr>
    </w:p>
    <w:p w14:paraId="1DB54383" w14:textId="209F8785" w:rsidR="00AD5331" w:rsidRPr="00FF261C" w:rsidRDefault="00FC41CB" w:rsidP="00FC41CB">
      <w:pPr>
        <w:spacing w:after="240"/>
        <w:jc w:val="center"/>
        <w:rPr>
          <w:rFonts w:cs="Arial"/>
          <w:b/>
          <w:bCs/>
          <w:szCs w:val="24"/>
        </w:rPr>
      </w:pPr>
      <w:r>
        <w:rPr>
          <w:sz w:val="16"/>
          <w:szCs w:val="16"/>
        </w:rPr>
        <w:t>Fuente: Oficina Asesora de Planeación</w:t>
      </w:r>
    </w:p>
    <w:p w14:paraId="4C48DA52" w14:textId="0577C8BD" w:rsidR="00FC41CB" w:rsidRPr="00CB6E9D" w:rsidRDefault="21C00B7E" w:rsidP="0B4E8F82">
      <w:pPr>
        <w:pStyle w:val="xxxmsolistparagraph"/>
        <w:shd w:val="clear" w:color="auto" w:fill="FFFFFF" w:themeFill="background1"/>
        <w:spacing w:before="0" w:beforeAutospacing="0" w:after="0" w:afterAutospacing="0"/>
        <w:jc w:val="both"/>
        <w:rPr>
          <w:rFonts w:ascii="Arial" w:hAnsi="Arial" w:cs="Arial"/>
          <w:b/>
          <w:bCs/>
        </w:rPr>
      </w:pPr>
      <w:r w:rsidRPr="0B4E8F82">
        <w:rPr>
          <w:rFonts w:ascii="Arial" w:hAnsi="Arial" w:cs="Arial"/>
          <w:b/>
          <w:bCs/>
        </w:rPr>
        <w:t xml:space="preserve">META: </w:t>
      </w:r>
      <w:r w:rsidR="2700AF2E" w:rsidRPr="0B4E8F82">
        <w:rPr>
          <w:rFonts w:ascii="Arial" w:hAnsi="Arial" w:cs="Arial"/>
        </w:rPr>
        <w:t xml:space="preserve">implementar 100% del programa de arquitectura ti conforme a las necesidades de la </w:t>
      </w:r>
      <w:r w:rsidR="003E6414" w:rsidRPr="0B4E8F82">
        <w:t xml:space="preserve">UAE </w:t>
      </w:r>
      <w:r w:rsidR="003E6414" w:rsidRPr="0B4E8F82">
        <w:rPr>
          <w:rFonts w:ascii="Arial" w:eastAsia="Arial" w:hAnsi="Arial" w:cs="Arial"/>
        </w:rPr>
        <w:t>Cuerpo Oficial de Bomberos de Bogotá</w:t>
      </w:r>
      <w:r w:rsidR="2700AF2E" w:rsidRPr="0B4E8F82">
        <w:rPr>
          <w:rFonts w:ascii="Arial" w:eastAsia="Arial" w:hAnsi="Arial" w:cs="Arial"/>
        </w:rPr>
        <w:t>.</w:t>
      </w:r>
    </w:p>
    <w:p w14:paraId="4D9D1B15" w14:textId="21EC4C90" w:rsidR="00AD5331" w:rsidRPr="00CB6E9D" w:rsidRDefault="00AD5331" w:rsidP="00CB6E9D">
      <w:pPr>
        <w:pStyle w:val="xxxmsolistparagraph"/>
        <w:shd w:val="clear" w:color="auto" w:fill="FFFFFF"/>
        <w:spacing w:before="0" w:beforeAutospacing="0" w:after="0" w:afterAutospacing="0"/>
        <w:jc w:val="both"/>
        <w:rPr>
          <w:rFonts w:ascii="Arial" w:hAnsi="Arial" w:cs="Arial"/>
          <w:b/>
          <w:bCs/>
        </w:rPr>
      </w:pPr>
      <w:r w:rsidRPr="00CB6E9D">
        <w:rPr>
          <w:rFonts w:ascii="Arial" w:hAnsi="Arial" w:cs="Arial"/>
        </w:rPr>
        <w:t>Dentro de los proyectos para la actualización y mantenimiento de la arquitectura tecnológica se destacan los siguientes logros:</w:t>
      </w:r>
    </w:p>
    <w:p w14:paraId="1F24E4E0" w14:textId="77777777" w:rsidR="00AD5331" w:rsidRPr="00CB6E9D" w:rsidRDefault="00AD5331" w:rsidP="00CB6E9D">
      <w:pPr>
        <w:pStyle w:val="xxxmsolistparagraph"/>
        <w:shd w:val="clear" w:color="auto" w:fill="FFFFFF"/>
        <w:spacing w:before="0" w:beforeAutospacing="0" w:after="0" w:afterAutospacing="0"/>
        <w:ind w:left="792"/>
        <w:jc w:val="both"/>
        <w:rPr>
          <w:rFonts w:ascii="Arial" w:hAnsi="Arial" w:cs="Arial"/>
          <w:b/>
          <w:bCs/>
        </w:rPr>
      </w:pPr>
    </w:p>
    <w:p w14:paraId="656D1C98" w14:textId="77777777" w:rsidR="00AD5331" w:rsidRPr="00CB6E9D" w:rsidRDefault="00AD5331" w:rsidP="00CB6E9D">
      <w:pPr>
        <w:pStyle w:val="xxxmsolistparagraph"/>
        <w:shd w:val="clear" w:color="auto" w:fill="FFFFFF"/>
        <w:spacing w:before="0" w:beforeAutospacing="0" w:after="0" w:afterAutospacing="0"/>
        <w:ind w:left="360"/>
        <w:jc w:val="both"/>
        <w:rPr>
          <w:rFonts w:ascii="Arial" w:hAnsi="Arial" w:cs="Arial"/>
          <w:b/>
          <w:bCs/>
        </w:rPr>
      </w:pPr>
    </w:p>
    <w:p w14:paraId="25EEEE67" w14:textId="53BF40D4" w:rsidR="00AD5331" w:rsidRPr="00CB6E9D" w:rsidRDefault="21C00B7E" w:rsidP="0B4E8F82">
      <w:pPr>
        <w:pStyle w:val="xxxmsolistparagraph"/>
        <w:numPr>
          <w:ilvl w:val="0"/>
          <w:numId w:val="69"/>
        </w:numPr>
        <w:shd w:val="clear" w:color="auto" w:fill="FFFFFF" w:themeFill="background1"/>
        <w:spacing w:before="0" w:beforeAutospacing="0" w:after="0" w:afterAutospacing="0"/>
        <w:jc w:val="both"/>
        <w:rPr>
          <w:rFonts w:ascii="Arial" w:hAnsi="Arial" w:cs="Arial"/>
        </w:rPr>
      </w:pPr>
      <w:r w:rsidRPr="0B4E8F82">
        <w:rPr>
          <w:rFonts w:ascii="Arial" w:hAnsi="Arial" w:cs="Arial"/>
        </w:rPr>
        <w:t>Dentro de la segunda fase de la modernización de la Central de Despacho y la Sala de Crisis</w:t>
      </w:r>
      <w:r w:rsidR="56942559" w:rsidRPr="0B4E8F82">
        <w:rPr>
          <w:rFonts w:ascii="Arial" w:hAnsi="Arial" w:cs="Arial"/>
        </w:rPr>
        <w:t>,</w:t>
      </w:r>
      <w:r w:rsidRPr="0B4E8F82">
        <w:rPr>
          <w:rFonts w:ascii="Arial" w:hAnsi="Arial" w:cs="Arial"/>
        </w:rPr>
        <w:t xml:space="preserve"> se actualiz</w:t>
      </w:r>
      <w:r w:rsidR="3AE91CDE" w:rsidRPr="0B4E8F82">
        <w:rPr>
          <w:rFonts w:ascii="Arial" w:hAnsi="Arial" w:cs="Arial"/>
        </w:rPr>
        <w:t>ó</w:t>
      </w:r>
      <w:r w:rsidRPr="0B4E8F82">
        <w:rPr>
          <w:rFonts w:ascii="Arial" w:hAnsi="Arial" w:cs="Arial"/>
        </w:rPr>
        <w:t xml:space="preserve"> el Video Wall de las dos salas, se instalaron pantallas táctiles interactivas y equipos de audio y video que permiten la automatización de la solución.</w:t>
      </w:r>
    </w:p>
    <w:p w14:paraId="5A3CB092" w14:textId="77777777" w:rsidR="00AD5331" w:rsidRPr="00CB6E9D" w:rsidRDefault="00AD5331" w:rsidP="00CB6E9D">
      <w:pPr>
        <w:pStyle w:val="xxxmsolistparagraph"/>
        <w:shd w:val="clear" w:color="auto" w:fill="FFFFFF"/>
        <w:spacing w:before="0" w:beforeAutospacing="0" w:after="0" w:afterAutospacing="0"/>
        <w:ind w:left="1080"/>
        <w:jc w:val="both"/>
        <w:rPr>
          <w:rFonts w:ascii="Arial" w:hAnsi="Arial" w:cs="Arial"/>
        </w:rPr>
      </w:pPr>
    </w:p>
    <w:p w14:paraId="654EB1FF" w14:textId="55F3C8CD" w:rsidR="00AD5331" w:rsidRPr="00CB6E9D" w:rsidRDefault="00AD5331" w:rsidP="00CB6E9D">
      <w:pPr>
        <w:pStyle w:val="xxxmsolistparagraph"/>
        <w:numPr>
          <w:ilvl w:val="0"/>
          <w:numId w:val="69"/>
        </w:numPr>
        <w:shd w:val="clear" w:color="auto" w:fill="FFFFFF"/>
        <w:spacing w:before="0" w:beforeAutospacing="0" w:after="0" w:afterAutospacing="0"/>
        <w:jc w:val="both"/>
        <w:rPr>
          <w:rFonts w:ascii="Arial" w:hAnsi="Arial" w:cs="Arial"/>
        </w:rPr>
      </w:pPr>
      <w:r w:rsidRPr="00CB6E9D">
        <w:rPr>
          <w:rFonts w:ascii="Arial" w:hAnsi="Arial" w:cs="Arial"/>
        </w:rPr>
        <w:t xml:space="preserve">Adicionalmente, se </w:t>
      </w:r>
      <w:r w:rsidR="00CB6E9D" w:rsidRPr="00CB6E9D">
        <w:rPr>
          <w:rFonts w:ascii="Arial" w:hAnsi="Arial" w:cs="Arial"/>
        </w:rPr>
        <w:t>contrató</w:t>
      </w:r>
      <w:r w:rsidRPr="00CB6E9D">
        <w:rPr>
          <w:rFonts w:ascii="Arial" w:hAnsi="Arial" w:cs="Arial"/>
        </w:rPr>
        <w:t xml:space="preserve"> la automatización de la Sala de Audiencias dentro del mismo espacio físico de la Sala de Crisis para el aprovechamiento de los recursos.</w:t>
      </w:r>
    </w:p>
    <w:p w14:paraId="170F5F21" w14:textId="77777777" w:rsidR="00AD5331" w:rsidRPr="00CB6E9D" w:rsidRDefault="00AD5331" w:rsidP="00CB6E9D">
      <w:pPr>
        <w:pStyle w:val="Prrafodelista"/>
        <w:rPr>
          <w:rFonts w:cs="Arial"/>
          <w:sz w:val="22"/>
          <w:szCs w:val="22"/>
        </w:rPr>
      </w:pPr>
    </w:p>
    <w:p w14:paraId="43C12026" w14:textId="75673CDE" w:rsidR="00AD5331" w:rsidRPr="00CB6E9D" w:rsidRDefault="00AD5331" w:rsidP="00CB6E9D">
      <w:pPr>
        <w:pStyle w:val="xxxmsolistparagraph"/>
        <w:numPr>
          <w:ilvl w:val="0"/>
          <w:numId w:val="69"/>
        </w:numPr>
        <w:shd w:val="clear" w:color="auto" w:fill="FFFFFF"/>
        <w:spacing w:before="0" w:beforeAutospacing="0" w:after="0" w:afterAutospacing="0"/>
        <w:jc w:val="both"/>
        <w:rPr>
          <w:rFonts w:ascii="Arial" w:hAnsi="Arial" w:cs="Arial"/>
        </w:rPr>
      </w:pPr>
      <w:r w:rsidRPr="00CB6E9D">
        <w:rPr>
          <w:rFonts w:ascii="Arial" w:hAnsi="Arial" w:cs="Arial"/>
        </w:rPr>
        <w:t xml:space="preserve">Se adquirió un sistema </w:t>
      </w:r>
      <w:r w:rsidR="00CB6E9D" w:rsidRPr="00CB6E9D">
        <w:rPr>
          <w:rFonts w:ascii="Arial" w:hAnsi="Arial" w:cs="Arial"/>
        </w:rPr>
        <w:t>híper-</w:t>
      </w:r>
      <w:r w:rsidRPr="00CB6E9D">
        <w:rPr>
          <w:rFonts w:ascii="Arial" w:hAnsi="Arial" w:cs="Arial"/>
        </w:rPr>
        <w:t>convergente y servidores para actualizar la infraestructura de servidores y virtualización, permitiendo mejorar el performance de las aplicaciones y bases de datos de la entidad.</w:t>
      </w:r>
    </w:p>
    <w:p w14:paraId="62FB1D41" w14:textId="77777777" w:rsidR="00AD5331" w:rsidRPr="00CB6E9D" w:rsidRDefault="00AD5331" w:rsidP="00CB6E9D">
      <w:pPr>
        <w:pStyle w:val="Prrafodelista"/>
        <w:rPr>
          <w:rFonts w:cs="Arial"/>
          <w:sz w:val="22"/>
          <w:szCs w:val="22"/>
        </w:rPr>
      </w:pPr>
    </w:p>
    <w:p w14:paraId="569E4371" w14:textId="035FC215" w:rsidR="00AD5331" w:rsidRPr="00CB6E9D" w:rsidRDefault="00AD5331" w:rsidP="00CB6E9D">
      <w:pPr>
        <w:pStyle w:val="xxxmsolistparagraph"/>
        <w:numPr>
          <w:ilvl w:val="0"/>
          <w:numId w:val="69"/>
        </w:numPr>
        <w:shd w:val="clear" w:color="auto" w:fill="FFFFFF"/>
        <w:spacing w:before="0" w:beforeAutospacing="0" w:after="0" w:afterAutospacing="0"/>
        <w:jc w:val="both"/>
        <w:rPr>
          <w:rFonts w:ascii="Arial" w:hAnsi="Arial" w:cs="Arial"/>
        </w:rPr>
      </w:pPr>
      <w:r w:rsidRPr="00CB6E9D">
        <w:rPr>
          <w:rFonts w:ascii="Arial" w:hAnsi="Arial" w:cs="Arial"/>
        </w:rPr>
        <w:t xml:space="preserve">Se </w:t>
      </w:r>
      <w:r w:rsidR="00CB6E9D" w:rsidRPr="00CB6E9D">
        <w:rPr>
          <w:rFonts w:ascii="Arial" w:hAnsi="Arial" w:cs="Arial"/>
        </w:rPr>
        <w:t>contrató</w:t>
      </w:r>
      <w:r w:rsidRPr="00CB6E9D">
        <w:rPr>
          <w:rFonts w:ascii="Arial" w:hAnsi="Arial" w:cs="Arial"/>
        </w:rPr>
        <w:t xml:space="preserve"> el mantenimiento correctivo y preventivo de los aires acondicionados, UPS y sistemas de video vigilancia:</w:t>
      </w:r>
    </w:p>
    <w:p w14:paraId="108E376C" w14:textId="77777777" w:rsidR="00AD5331" w:rsidRPr="00CB6E9D" w:rsidRDefault="00AD5331" w:rsidP="00CB6E9D">
      <w:pPr>
        <w:pStyle w:val="Prrafodelista"/>
        <w:rPr>
          <w:rFonts w:cs="Arial"/>
          <w:sz w:val="22"/>
          <w:szCs w:val="22"/>
        </w:rPr>
      </w:pPr>
    </w:p>
    <w:p w14:paraId="3AF0D6E4" w14:textId="77777777" w:rsidR="00AD5331" w:rsidRPr="00CB6E9D" w:rsidRDefault="00AD5331" w:rsidP="00CB6E9D">
      <w:pPr>
        <w:pStyle w:val="xxxmsolistparagraph"/>
        <w:numPr>
          <w:ilvl w:val="0"/>
          <w:numId w:val="69"/>
        </w:numPr>
        <w:shd w:val="clear" w:color="auto" w:fill="FFFFFF"/>
        <w:spacing w:before="0" w:beforeAutospacing="0" w:after="0" w:afterAutospacing="0"/>
        <w:jc w:val="both"/>
        <w:rPr>
          <w:rFonts w:ascii="Arial" w:hAnsi="Arial" w:cs="Arial"/>
        </w:rPr>
      </w:pPr>
      <w:r w:rsidRPr="00CB6E9D">
        <w:rPr>
          <w:rFonts w:ascii="Arial" w:hAnsi="Arial" w:cs="Arial"/>
        </w:rPr>
        <w:t>Se adquirieron equipos activos de red, continuando así con la actualización de los equipos que no cuentan con soporte por parte del fabricante.</w:t>
      </w:r>
    </w:p>
    <w:p w14:paraId="4470CC8F" w14:textId="77777777" w:rsidR="00AD5331" w:rsidRPr="00CB6E9D" w:rsidRDefault="00AD5331" w:rsidP="00CB6E9D">
      <w:pPr>
        <w:pStyle w:val="Prrafodelista"/>
        <w:rPr>
          <w:rFonts w:cs="Arial"/>
          <w:sz w:val="22"/>
          <w:szCs w:val="22"/>
        </w:rPr>
      </w:pPr>
    </w:p>
    <w:p w14:paraId="36645AB9" w14:textId="1728831E" w:rsidR="00AD5331" w:rsidRPr="00CB6E9D" w:rsidRDefault="21C00B7E" w:rsidP="0B4E8F82">
      <w:pPr>
        <w:pStyle w:val="xxxmsolistparagraph"/>
        <w:numPr>
          <w:ilvl w:val="0"/>
          <w:numId w:val="69"/>
        </w:numPr>
        <w:shd w:val="clear" w:color="auto" w:fill="FFFFFF" w:themeFill="background1"/>
        <w:spacing w:before="0" w:beforeAutospacing="0" w:after="0" w:afterAutospacing="0"/>
        <w:jc w:val="both"/>
        <w:rPr>
          <w:rFonts w:ascii="Arial" w:eastAsia="Arial" w:hAnsi="Arial" w:cs="Arial"/>
        </w:rPr>
      </w:pPr>
      <w:r w:rsidRPr="0B4E8F82">
        <w:rPr>
          <w:rFonts w:ascii="Arial" w:hAnsi="Arial" w:cs="Arial"/>
        </w:rPr>
        <w:t xml:space="preserve">Se </w:t>
      </w:r>
      <w:r w:rsidR="00F6137C" w:rsidRPr="0B4E8F82">
        <w:rPr>
          <w:rFonts w:ascii="Arial" w:hAnsi="Arial" w:cs="Arial"/>
        </w:rPr>
        <w:t>continúa</w:t>
      </w:r>
      <w:r w:rsidRPr="0B4E8F82">
        <w:rPr>
          <w:rFonts w:ascii="Arial" w:hAnsi="Arial" w:cs="Arial"/>
        </w:rPr>
        <w:t xml:space="preserve"> con el soporte de la Mesa de Ayuda y se alquilaron equipos de </w:t>
      </w:r>
      <w:r w:rsidR="7EA2DFB8" w:rsidRPr="0B4E8F82">
        <w:rPr>
          <w:rFonts w:ascii="Arial" w:hAnsi="Arial" w:cs="Arial"/>
        </w:rPr>
        <w:t>cómputo</w:t>
      </w:r>
      <w:r w:rsidRPr="0B4E8F82">
        <w:rPr>
          <w:rFonts w:ascii="Arial" w:hAnsi="Arial" w:cs="Arial"/>
        </w:rPr>
        <w:t xml:space="preserve"> para brindar un mejor servicio a los usuarios de la </w:t>
      </w:r>
      <w:r w:rsidR="67C4C22B" w:rsidRPr="0B4E8F82">
        <w:rPr>
          <w:rFonts w:ascii="Arial" w:eastAsia="Arial" w:hAnsi="Arial" w:cs="Arial"/>
        </w:rPr>
        <w:t>Cuerpo Oficial de Bomberos de Bogotá</w:t>
      </w:r>
      <w:r w:rsidRPr="0B4E8F82">
        <w:rPr>
          <w:rFonts w:ascii="Arial" w:hAnsi="Arial" w:cs="Arial"/>
        </w:rPr>
        <w:t>.</w:t>
      </w:r>
    </w:p>
    <w:p w14:paraId="42F93DB4" w14:textId="77777777" w:rsidR="00AD5331" w:rsidRPr="00CB6E9D" w:rsidRDefault="00AD5331" w:rsidP="00CB6E9D">
      <w:pPr>
        <w:pStyle w:val="Prrafodelista"/>
        <w:rPr>
          <w:rFonts w:cs="Arial"/>
          <w:sz w:val="22"/>
          <w:szCs w:val="22"/>
        </w:rPr>
      </w:pPr>
    </w:p>
    <w:p w14:paraId="6EC0FBB4" w14:textId="77777777" w:rsidR="00AD5331" w:rsidRPr="00CB6E9D" w:rsidRDefault="00AD5331" w:rsidP="00CB6E9D">
      <w:pPr>
        <w:pStyle w:val="xxxmsolistparagraph"/>
        <w:numPr>
          <w:ilvl w:val="0"/>
          <w:numId w:val="69"/>
        </w:numPr>
        <w:shd w:val="clear" w:color="auto" w:fill="FFFFFF"/>
        <w:spacing w:before="0" w:beforeAutospacing="0" w:after="0" w:afterAutospacing="0"/>
        <w:jc w:val="both"/>
        <w:rPr>
          <w:rFonts w:ascii="Arial" w:hAnsi="Arial" w:cs="Arial"/>
        </w:rPr>
      </w:pPr>
      <w:r w:rsidRPr="00CB6E9D">
        <w:rPr>
          <w:rFonts w:ascii="Arial" w:hAnsi="Arial" w:cs="Arial"/>
        </w:rPr>
        <w:t>Se renovó el licenciamiento del software que usa la entidad y se adquirieron nuevas licencias para dar respuesta a las diferentes necesidades de las áreas.</w:t>
      </w:r>
    </w:p>
    <w:p w14:paraId="014202D0" w14:textId="77777777" w:rsidR="00FC41CB" w:rsidRPr="00CB6E9D" w:rsidRDefault="00FC41CB" w:rsidP="00CB6E9D">
      <w:pPr>
        <w:pStyle w:val="xxxmsolistparagraph"/>
        <w:shd w:val="clear" w:color="auto" w:fill="FFFFFF"/>
        <w:spacing w:before="0" w:beforeAutospacing="0" w:after="0" w:afterAutospacing="0"/>
        <w:jc w:val="both"/>
        <w:rPr>
          <w:rFonts w:ascii="Arial" w:eastAsia="Times New Roman" w:hAnsi="Arial" w:cs="Arial"/>
          <w:color w:val="000000"/>
        </w:rPr>
      </w:pPr>
    </w:p>
    <w:p w14:paraId="18AA410B" w14:textId="37C86683" w:rsidR="00AD5331" w:rsidRPr="00CB6E9D" w:rsidRDefault="21C00B7E" w:rsidP="0B4E8F82">
      <w:pPr>
        <w:pStyle w:val="xxxmsolistparagraph"/>
        <w:shd w:val="clear" w:color="auto" w:fill="FFFFFF" w:themeFill="background1"/>
        <w:spacing w:before="0" w:beforeAutospacing="0" w:after="0" w:afterAutospacing="0"/>
        <w:jc w:val="both"/>
        <w:rPr>
          <w:rFonts w:ascii="Arial" w:hAnsi="Arial" w:cs="Arial"/>
        </w:rPr>
      </w:pPr>
      <w:r w:rsidRPr="0B4E8F82">
        <w:rPr>
          <w:rFonts w:ascii="Arial" w:hAnsi="Arial" w:cs="Arial"/>
        </w:rPr>
        <w:t>Es de destacar que se continu</w:t>
      </w:r>
      <w:r w:rsidR="06143653" w:rsidRPr="0B4E8F82">
        <w:rPr>
          <w:rFonts w:ascii="Arial" w:hAnsi="Arial" w:cs="Arial"/>
        </w:rPr>
        <w:t>ó</w:t>
      </w:r>
      <w:r w:rsidRPr="0B4E8F82">
        <w:rPr>
          <w:rFonts w:ascii="Arial" w:hAnsi="Arial" w:cs="Arial"/>
        </w:rPr>
        <w:t xml:space="preserve"> con la parametrización del Portal de Emergencias que hace parte del sistema FUOCO, al igual que se fortaleció el uso y apropiación realizando capacitaciones en cada una de las estaciones.</w:t>
      </w:r>
    </w:p>
    <w:p w14:paraId="568DEF47" w14:textId="77777777" w:rsidR="00AD5331" w:rsidRPr="00CB6E9D" w:rsidRDefault="00AD5331" w:rsidP="00CB6E9D">
      <w:pPr>
        <w:pStyle w:val="xxxmsolistparagraph"/>
        <w:shd w:val="clear" w:color="auto" w:fill="FFFFFF"/>
        <w:spacing w:before="0" w:beforeAutospacing="0" w:after="0" w:afterAutospacing="0"/>
        <w:ind w:left="1224"/>
        <w:jc w:val="both"/>
        <w:rPr>
          <w:rFonts w:ascii="Arial" w:hAnsi="Arial" w:cs="Arial"/>
        </w:rPr>
      </w:pPr>
    </w:p>
    <w:p w14:paraId="0121B161" w14:textId="676D4511" w:rsidR="00AD5331" w:rsidRPr="00CB6E9D" w:rsidRDefault="21C00B7E" w:rsidP="0B4E8F82">
      <w:pPr>
        <w:pStyle w:val="xxxmsolistparagraph"/>
        <w:shd w:val="clear" w:color="auto" w:fill="FFFFFF" w:themeFill="background1"/>
        <w:spacing w:before="0" w:beforeAutospacing="0" w:after="0" w:afterAutospacing="0"/>
        <w:jc w:val="both"/>
        <w:rPr>
          <w:rFonts w:ascii="Arial" w:hAnsi="Arial" w:cs="Arial"/>
        </w:rPr>
      </w:pPr>
      <w:r w:rsidRPr="0B4E8F82">
        <w:rPr>
          <w:rFonts w:ascii="Arial" w:hAnsi="Arial" w:cs="Arial"/>
        </w:rPr>
        <w:t xml:space="preserve">Se </w:t>
      </w:r>
      <w:r w:rsidR="2700AF2E" w:rsidRPr="0B4E8F82">
        <w:rPr>
          <w:rFonts w:ascii="Arial" w:hAnsi="Arial" w:cs="Arial"/>
        </w:rPr>
        <w:t>desarrolló</w:t>
      </w:r>
      <w:r w:rsidRPr="0B4E8F82">
        <w:rPr>
          <w:rFonts w:ascii="Arial" w:hAnsi="Arial" w:cs="Arial"/>
        </w:rPr>
        <w:t xml:space="preserve"> un WebService para el Portal de Servicios que permitirá la conexión con la </w:t>
      </w:r>
      <w:r w:rsidR="15598E44" w:rsidRPr="0B4E8F82">
        <w:rPr>
          <w:rFonts w:ascii="Arial" w:hAnsi="Arial" w:cs="Arial"/>
        </w:rPr>
        <w:t>S</w:t>
      </w:r>
      <w:r w:rsidRPr="0B4E8F82">
        <w:rPr>
          <w:rFonts w:ascii="Arial" w:hAnsi="Arial" w:cs="Arial"/>
        </w:rPr>
        <w:t>e</w:t>
      </w:r>
      <w:r w:rsidR="2700AF2E" w:rsidRPr="0B4E8F82">
        <w:rPr>
          <w:rFonts w:ascii="Arial" w:hAnsi="Arial" w:cs="Arial"/>
        </w:rPr>
        <w:t>cretar</w:t>
      </w:r>
      <w:r w:rsidR="446D641E" w:rsidRPr="0B4E8F82">
        <w:rPr>
          <w:rFonts w:ascii="Arial" w:hAnsi="Arial" w:cs="Arial"/>
        </w:rPr>
        <w:t>í</w:t>
      </w:r>
      <w:r w:rsidR="2700AF2E" w:rsidRPr="0B4E8F82">
        <w:rPr>
          <w:rFonts w:ascii="Arial" w:hAnsi="Arial" w:cs="Arial"/>
        </w:rPr>
        <w:t>a de Hacienda Distrital.</w:t>
      </w:r>
    </w:p>
    <w:p w14:paraId="5914BC2D" w14:textId="77777777" w:rsidR="00FC41CB" w:rsidRPr="00CB6E9D" w:rsidRDefault="00FC41CB" w:rsidP="00CB6E9D">
      <w:pPr>
        <w:pStyle w:val="xxxmsolistparagraph"/>
        <w:shd w:val="clear" w:color="auto" w:fill="FFFFFF"/>
        <w:spacing w:before="0" w:beforeAutospacing="0" w:after="0" w:afterAutospacing="0"/>
        <w:jc w:val="both"/>
        <w:rPr>
          <w:rFonts w:ascii="Arial" w:hAnsi="Arial" w:cs="Arial"/>
        </w:rPr>
      </w:pPr>
    </w:p>
    <w:p w14:paraId="049E8080" w14:textId="20475164" w:rsidR="00AD5331" w:rsidRPr="00CB6E9D" w:rsidRDefault="21C00B7E" w:rsidP="0B4E8F82">
      <w:pPr>
        <w:pStyle w:val="xxxmsolistparagraph"/>
        <w:shd w:val="clear" w:color="auto" w:fill="FFFFFF" w:themeFill="background1"/>
        <w:spacing w:before="0" w:beforeAutospacing="0" w:after="0" w:afterAutospacing="0"/>
        <w:jc w:val="both"/>
        <w:rPr>
          <w:rFonts w:ascii="Arial" w:hAnsi="Arial" w:cs="Arial"/>
        </w:rPr>
      </w:pPr>
      <w:r w:rsidRPr="0B4E8F82">
        <w:rPr>
          <w:rFonts w:ascii="Arial" w:hAnsi="Arial" w:cs="Arial"/>
        </w:rPr>
        <w:t>Se actualiz</w:t>
      </w:r>
      <w:r w:rsidR="00C40A08" w:rsidRPr="0B4E8F82">
        <w:rPr>
          <w:rFonts w:ascii="Arial" w:hAnsi="Arial" w:cs="Arial"/>
        </w:rPr>
        <w:t>ó</w:t>
      </w:r>
      <w:r w:rsidRPr="0B4E8F82">
        <w:rPr>
          <w:rFonts w:ascii="Arial" w:hAnsi="Arial" w:cs="Arial"/>
        </w:rPr>
        <w:t xml:space="preserve"> el Sistema de Gestión Documental y se viene desarrollando la integración en doble vía con Bogotá </w:t>
      </w:r>
      <w:r w:rsidR="3543969D" w:rsidRPr="0B4E8F82">
        <w:rPr>
          <w:rFonts w:ascii="Arial" w:hAnsi="Arial" w:cs="Arial"/>
        </w:rPr>
        <w:t>T</w:t>
      </w:r>
      <w:r w:rsidRPr="0B4E8F82">
        <w:rPr>
          <w:rFonts w:ascii="Arial" w:hAnsi="Arial" w:cs="Arial"/>
        </w:rPr>
        <w:t>e Escucha.</w:t>
      </w:r>
    </w:p>
    <w:p w14:paraId="4FB4730F" w14:textId="77777777" w:rsidR="00AD5331" w:rsidRPr="00FF261C" w:rsidRDefault="00AD5331" w:rsidP="00FF261C">
      <w:pPr>
        <w:pStyle w:val="xxxmsolistparagraph"/>
        <w:shd w:val="clear" w:color="auto" w:fill="FFFFFF"/>
        <w:spacing w:before="0" w:beforeAutospacing="0" w:after="0" w:afterAutospacing="0"/>
        <w:jc w:val="both"/>
        <w:rPr>
          <w:rFonts w:ascii="Arial" w:hAnsi="Arial" w:cs="Arial"/>
          <w:sz w:val="24"/>
          <w:szCs w:val="24"/>
        </w:rPr>
      </w:pPr>
    </w:p>
    <w:p w14:paraId="58AEF380" w14:textId="77777777" w:rsidR="00AD5331" w:rsidRPr="00FF261C" w:rsidRDefault="00AD5331" w:rsidP="00FF261C">
      <w:pPr>
        <w:pStyle w:val="xxxmsolistparagraph"/>
        <w:shd w:val="clear" w:color="auto" w:fill="FFFFFF"/>
        <w:spacing w:before="0" w:beforeAutospacing="0" w:after="0" w:afterAutospacing="0"/>
        <w:jc w:val="both"/>
        <w:rPr>
          <w:rFonts w:ascii="Arial" w:hAnsi="Arial" w:cs="Arial"/>
          <w:sz w:val="24"/>
          <w:szCs w:val="24"/>
        </w:rPr>
      </w:pPr>
    </w:p>
    <w:p w14:paraId="1899B270" w14:textId="56B94CF7" w:rsidR="00FC41CB" w:rsidRPr="00FC41CB" w:rsidRDefault="00FC41CB" w:rsidP="00FC41CB">
      <w:pPr>
        <w:pStyle w:val="Descripcin"/>
        <w:keepNext/>
        <w:jc w:val="center"/>
        <w:rPr>
          <w:b/>
          <w:color w:val="000000" w:themeColor="text1"/>
        </w:rPr>
      </w:pPr>
      <w:r w:rsidRPr="00FC41CB">
        <w:rPr>
          <w:b/>
          <w:color w:val="000000" w:themeColor="text1"/>
        </w:rPr>
        <w:t xml:space="preserve">Tabla </w:t>
      </w:r>
      <w:r w:rsidRPr="00FC41CB">
        <w:rPr>
          <w:b/>
          <w:color w:val="000000" w:themeColor="text1"/>
        </w:rPr>
        <w:fldChar w:fldCharType="begin"/>
      </w:r>
      <w:r w:rsidRPr="00FC41CB">
        <w:rPr>
          <w:b/>
          <w:color w:val="000000" w:themeColor="text1"/>
        </w:rPr>
        <w:instrText xml:space="preserve"> SEQ Tabla \* ARABIC </w:instrText>
      </w:r>
      <w:r w:rsidRPr="00FC41CB">
        <w:rPr>
          <w:b/>
          <w:color w:val="000000" w:themeColor="text1"/>
        </w:rPr>
        <w:fldChar w:fldCharType="separate"/>
      </w:r>
      <w:r w:rsidR="00A81CBE">
        <w:rPr>
          <w:b/>
          <w:noProof/>
          <w:color w:val="000000" w:themeColor="text1"/>
        </w:rPr>
        <w:t>44</w:t>
      </w:r>
      <w:r w:rsidRPr="00FC41CB">
        <w:rPr>
          <w:b/>
          <w:color w:val="000000" w:themeColor="text1"/>
        </w:rPr>
        <w:fldChar w:fldCharType="end"/>
      </w:r>
      <w:r w:rsidRPr="00FC41CB">
        <w:rPr>
          <w:b/>
          <w:color w:val="000000" w:themeColor="text1"/>
        </w:rPr>
        <w:t>.programa de arquitectura TI</w:t>
      </w:r>
    </w:p>
    <w:tbl>
      <w:tblPr>
        <w:tblStyle w:val="Tablaconcuadrcula"/>
        <w:tblW w:w="0" w:type="auto"/>
        <w:tblInd w:w="360" w:type="dxa"/>
        <w:tblLook w:val="04A0" w:firstRow="1" w:lastRow="0" w:firstColumn="1" w:lastColumn="0" w:noHBand="0" w:noVBand="1"/>
        <w:tblCaption w:val="Avances en los proyectos de inversion "/>
        <w:tblDescription w:val="Avances en los proyectos de inversion "/>
      </w:tblPr>
      <w:tblGrid>
        <w:gridCol w:w="2896"/>
        <w:gridCol w:w="1277"/>
        <w:gridCol w:w="2550"/>
        <w:gridCol w:w="2693"/>
      </w:tblGrid>
      <w:tr w:rsidR="00AD5331" w:rsidRPr="00006589" w14:paraId="4845DA23" w14:textId="77777777" w:rsidTr="0B4E8F82">
        <w:trPr>
          <w:tblHeader/>
        </w:trPr>
        <w:tc>
          <w:tcPr>
            <w:tcW w:w="2896" w:type="dxa"/>
            <w:shd w:val="clear" w:color="auto" w:fill="C00000"/>
          </w:tcPr>
          <w:p w14:paraId="4AC0696A" w14:textId="77777777" w:rsidR="00AD5331" w:rsidRPr="00006589" w:rsidRDefault="00AD5331" w:rsidP="00FF261C">
            <w:pPr>
              <w:pStyle w:val="xxxmsolistparagraph"/>
              <w:spacing w:before="0" w:beforeAutospacing="0" w:after="0" w:afterAutospacing="0"/>
              <w:jc w:val="center"/>
              <w:rPr>
                <w:rFonts w:ascii="Arial" w:hAnsi="Arial" w:cs="Arial"/>
                <w:b/>
                <w:bCs/>
                <w:color w:val="FFFFFF" w:themeColor="background1"/>
                <w:sz w:val="20"/>
                <w:szCs w:val="20"/>
              </w:rPr>
            </w:pPr>
            <w:r w:rsidRPr="00006589">
              <w:rPr>
                <w:rFonts w:ascii="Arial" w:hAnsi="Arial" w:cs="Arial"/>
                <w:b/>
                <w:bCs/>
                <w:color w:val="FFFFFF" w:themeColor="background1"/>
                <w:sz w:val="20"/>
                <w:szCs w:val="20"/>
              </w:rPr>
              <w:t>META PROYECTO DE INVERSIÓN</w:t>
            </w:r>
          </w:p>
        </w:tc>
        <w:tc>
          <w:tcPr>
            <w:tcW w:w="1277" w:type="dxa"/>
            <w:shd w:val="clear" w:color="auto" w:fill="C00000"/>
          </w:tcPr>
          <w:p w14:paraId="5298E145" w14:textId="77777777" w:rsidR="00AD5331" w:rsidRPr="00006589" w:rsidRDefault="00AD5331" w:rsidP="00FF261C">
            <w:pPr>
              <w:pStyle w:val="xxxmsolistparagraph"/>
              <w:spacing w:before="0" w:beforeAutospacing="0" w:after="0" w:afterAutospacing="0"/>
              <w:jc w:val="both"/>
              <w:rPr>
                <w:rFonts w:ascii="Arial" w:hAnsi="Arial" w:cs="Arial"/>
                <w:b/>
                <w:bCs/>
                <w:color w:val="FFFFFF" w:themeColor="background1"/>
                <w:sz w:val="20"/>
                <w:szCs w:val="20"/>
              </w:rPr>
            </w:pPr>
          </w:p>
        </w:tc>
        <w:tc>
          <w:tcPr>
            <w:tcW w:w="2550" w:type="dxa"/>
            <w:shd w:val="clear" w:color="auto" w:fill="C00000"/>
          </w:tcPr>
          <w:p w14:paraId="4E070522" w14:textId="77777777" w:rsidR="00AD5331" w:rsidRPr="00006589" w:rsidRDefault="00AD5331" w:rsidP="00FF261C">
            <w:pPr>
              <w:pStyle w:val="xxxmsolistparagraph"/>
              <w:spacing w:before="0" w:beforeAutospacing="0" w:after="0" w:afterAutospacing="0"/>
              <w:jc w:val="center"/>
              <w:rPr>
                <w:rFonts w:ascii="Arial" w:hAnsi="Arial" w:cs="Arial"/>
                <w:b/>
                <w:bCs/>
                <w:color w:val="FFFFFF" w:themeColor="background1"/>
                <w:sz w:val="20"/>
                <w:szCs w:val="20"/>
              </w:rPr>
            </w:pPr>
            <w:r w:rsidRPr="00006589">
              <w:rPr>
                <w:rFonts w:ascii="Arial" w:hAnsi="Arial" w:cs="Arial"/>
                <w:b/>
                <w:bCs/>
                <w:color w:val="FFFFFF" w:themeColor="background1"/>
                <w:sz w:val="20"/>
                <w:szCs w:val="20"/>
              </w:rPr>
              <w:t>PROGRAMADO</w:t>
            </w:r>
          </w:p>
        </w:tc>
        <w:tc>
          <w:tcPr>
            <w:tcW w:w="2693" w:type="dxa"/>
            <w:shd w:val="clear" w:color="auto" w:fill="C00000"/>
          </w:tcPr>
          <w:p w14:paraId="7E5CC6DC" w14:textId="77777777" w:rsidR="00AD5331" w:rsidRPr="00006589" w:rsidRDefault="00AD5331" w:rsidP="00FF261C">
            <w:pPr>
              <w:pStyle w:val="xxxmsolistparagraph"/>
              <w:spacing w:before="0" w:beforeAutospacing="0" w:after="0" w:afterAutospacing="0"/>
              <w:jc w:val="center"/>
              <w:rPr>
                <w:rFonts w:ascii="Arial" w:hAnsi="Arial" w:cs="Arial"/>
                <w:b/>
                <w:bCs/>
                <w:color w:val="FFFFFF" w:themeColor="background1"/>
                <w:sz w:val="20"/>
                <w:szCs w:val="20"/>
              </w:rPr>
            </w:pPr>
            <w:r w:rsidRPr="00006589">
              <w:rPr>
                <w:rFonts w:ascii="Arial" w:hAnsi="Arial" w:cs="Arial"/>
                <w:b/>
                <w:bCs/>
                <w:color w:val="FFFFFF" w:themeColor="background1"/>
                <w:sz w:val="20"/>
                <w:szCs w:val="20"/>
              </w:rPr>
              <w:t>% AVANCE</w:t>
            </w:r>
          </w:p>
        </w:tc>
      </w:tr>
      <w:tr w:rsidR="00AD5331" w:rsidRPr="00006589" w14:paraId="6B8886F7" w14:textId="77777777" w:rsidTr="0B4E8F82">
        <w:trPr>
          <w:tblHeader/>
        </w:trPr>
        <w:tc>
          <w:tcPr>
            <w:tcW w:w="2896" w:type="dxa"/>
          </w:tcPr>
          <w:p w14:paraId="3ACE4011" w14:textId="415C341F"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hAnsi="Arial" w:cs="Arial"/>
                <w:sz w:val="20"/>
                <w:szCs w:val="20"/>
              </w:rPr>
              <w:t xml:space="preserve">Implementar 100 % de la arquitectura TI conforme a las necesidades de </w:t>
            </w:r>
            <w:r w:rsidR="47C2C4CE" w:rsidRPr="0B4E8F82">
              <w:rPr>
                <w:rFonts w:ascii="Arial" w:hAnsi="Arial" w:cs="Arial"/>
                <w:sz w:val="20"/>
                <w:szCs w:val="20"/>
              </w:rPr>
              <w:t>Bomberos Bogotá</w:t>
            </w:r>
            <w:r w:rsidR="10B3D570" w:rsidRPr="0B4E8F82">
              <w:rPr>
                <w:rFonts w:ascii="Arial" w:hAnsi="Arial" w:cs="Arial"/>
                <w:sz w:val="20"/>
                <w:szCs w:val="20"/>
              </w:rPr>
              <w:t>.</w:t>
            </w:r>
          </w:p>
        </w:tc>
        <w:tc>
          <w:tcPr>
            <w:tcW w:w="1277" w:type="dxa"/>
          </w:tcPr>
          <w:p w14:paraId="157C8D5E"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Magnitud</w:t>
            </w:r>
          </w:p>
        </w:tc>
        <w:tc>
          <w:tcPr>
            <w:tcW w:w="2550" w:type="dxa"/>
          </w:tcPr>
          <w:p w14:paraId="664803AC"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c>
          <w:tcPr>
            <w:tcW w:w="2693" w:type="dxa"/>
            <w:vAlign w:val="center"/>
          </w:tcPr>
          <w:p w14:paraId="73C1C3FC"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60 %</w:t>
            </w:r>
          </w:p>
        </w:tc>
      </w:tr>
      <w:tr w:rsidR="00AD5331" w:rsidRPr="00006589" w14:paraId="79B6CAEA" w14:textId="77777777" w:rsidTr="0B4E8F82">
        <w:trPr>
          <w:tblHeader/>
        </w:trPr>
        <w:tc>
          <w:tcPr>
            <w:tcW w:w="2896" w:type="dxa"/>
          </w:tcPr>
          <w:p w14:paraId="6FAEABA3" w14:textId="1BCAFA4D"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hAnsi="Arial" w:cs="Arial"/>
                <w:sz w:val="20"/>
                <w:szCs w:val="20"/>
              </w:rPr>
              <w:t>Implementar 100 % de la arquitectura TI conforme a las necesidades de la B</w:t>
            </w:r>
            <w:r w:rsidR="6ACF0B8C" w:rsidRPr="0B4E8F82">
              <w:rPr>
                <w:rFonts w:ascii="Arial" w:hAnsi="Arial" w:cs="Arial"/>
                <w:sz w:val="20"/>
                <w:szCs w:val="20"/>
              </w:rPr>
              <w:t>omberos Bogotá.</w:t>
            </w:r>
          </w:p>
        </w:tc>
        <w:tc>
          <w:tcPr>
            <w:tcW w:w="1277" w:type="dxa"/>
          </w:tcPr>
          <w:p w14:paraId="1AFB7A70"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Recursos</w:t>
            </w:r>
          </w:p>
        </w:tc>
        <w:tc>
          <w:tcPr>
            <w:tcW w:w="2550" w:type="dxa"/>
          </w:tcPr>
          <w:p w14:paraId="3C94D5A8"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$ 4.244.906.270</w:t>
            </w:r>
          </w:p>
        </w:tc>
        <w:tc>
          <w:tcPr>
            <w:tcW w:w="2693" w:type="dxa"/>
          </w:tcPr>
          <w:p w14:paraId="34D56600"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r>
      <w:tr w:rsidR="00AD5331" w:rsidRPr="00006589" w14:paraId="4D2A030D" w14:textId="77777777" w:rsidTr="0B4E8F82">
        <w:trPr>
          <w:tblHeader/>
        </w:trPr>
        <w:tc>
          <w:tcPr>
            <w:tcW w:w="2896" w:type="dxa"/>
          </w:tcPr>
          <w:p w14:paraId="749366B2" w14:textId="0C09A348"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hAnsi="Arial" w:cs="Arial"/>
                <w:sz w:val="20"/>
                <w:szCs w:val="20"/>
              </w:rPr>
              <w:t>Implementar 100 % de la arquitectura TI conforme a las necesidades de la B</w:t>
            </w:r>
            <w:r w:rsidR="6126D669" w:rsidRPr="0B4E8F82">
              <w:rPr>
                <w:rFonts w:ascii="Arial" w:hAnsi="Arial" w:cs="Arial"/>
                <w:sz w:val="20"/>
                <w:szCs w:val="20"/>
              </w:rPr>
              <w:t>omberos Bogotá.</w:t>
            </w:r>
          </w:p>
        </w:tc>
        <w:tc>
          <w:tcPr>
            <w:tcW w:w="1277" w:type="dxa"/>
          </w:tcPr>
          <w:p w14:paraId="55D7A5E3"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Giros</w:t>
            </w:r>
          </w:p>
        </w:tc>
        <w:tc>
          <w:tcPr>
            <w:tcW w:w="2550" w:type="dxa"/>
          </w:tcPr>
          <w:p w14:paraId="4D03CC9B"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2.559.535.202</w:t>
            </w:r>
          </w:p>
        </w:tc>
        <w:tc>
          <w:tcPr>
            <w:tcW w:w="2693" w:type="dxa"/>
          </w:tcPr>
          <w:p w14:paraId="25CD39AA"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r>
    </w:tbl>
    <w:p w14:paraId="7AFAA617" w14:textId="07C1DB46" w:rsidR="00AD5331" w:rsidRPr="00FC41CB" w:rsidRDefault="00FC41CB" w:rsidP="00FC41CB">
      <w:pPr>
        <w:spacing w:after="240"/>
        <w:jc w:val="center"/>
        <w:rPr>
          <w:rFonts w:eastAsia="Arial Nova" w:cs="Arial"/>
          <w:szCs w:val="24"/>
        </w:rPr>
      </w:pPr>
      <w:r>
        <w:rPr>
          <w:sz w:val="16"/>
          <w:szCs w:val="16"/>
        </w:rPr>
        <w:t xml:space="preserve">Fuente: Oficina Asesora de Planeación </w:t>
      </w:r>
    </w:p>
    <w:p w14:paraId="563CA173" w14:textId="3EE7F2F5" w:rsidR="00AD5331" w:rsidRPr="00CB6E9D" w:rsidRDefault="21C00B7E" w:rsidP="0B4E8F82">
      <w:pPr>
        <w:pStyle w:val="xxxmsolistparagraph"/>
        <w:shd w:val="clear" w:color="auto" w:fill="FFFFFF" w:themeFill="background1"/>
        <w:spacing w:before="0" w:beforeAutospacing="0" w:after="0" w:afterAutospacing="0"/>
        <w:jc w:val="both"/>
        <w:rPr>
          <w:rFonts w:eastAsia="Calibri"/>
          <w:b/>
          <w:bCs/>
        </w:rPr>
      </w:pPr>
      <w:r w:rsidRPr="0B4E8F82">
        <w:rPr>
          <w:rFonts w:ascii="Arial" w:hAnsi="Arial" w:cs="Arial"/>
          <w:b/>
          <w:bCs/>
        </w:rPr>
        <w:t>META:</w:t>
      </w:r>
      <w:r w:rsidR="2700AF2E" w:rsidRPr="0B4E8F82">
        <w:rPr>
          <w:rFonts w:ascii="Arial" w:hAnsi="Arial" w:cs="Arial"/>
        </w:rPr>
        <w:t xml:space="preserve"> habilitar 3 servicios ciudadanos digitales básicos en la </w:t>
      </w:r>
      <w:r w:rsidR="484059E6" w:rsidRPr="0B4E8F82">
        <w:rPr>
          <w:rFonts w:ascii="Arial" w:hAnsi="Arial" w:cs="Arial"/>
        </w:rPr>
        <w:t xml:space="preserve">UAE </w:t>
      </w:r>
      <w:r w:rsidR="484059E6" w:rsidRPr="0B4E8F82">
        <w:rPr>
          <w:rFonts w:ascii="Arial" w:eastAsia="Arial" w:hAnsi="Arial" w:cs="Arial"/>
        </w:rPr>
        <w:t>Cuerpo Oficial de Bomberos de Bogotá.</w:t>
      </w:r>
    </w:p>
    <w:p w14:paraId="6F0AAF63" w14:textId="77777777" w:rsidR="00AD5331" w:rsidRPr="00CB6E9D" w:rsidRDefault="00AD5331" w:rsidP="00FF261C">
      <w:pPr>
        <w:pStyle w:val="xxxmsolistparagraph"/>
        <w:shd w:val="clear" w:color="auto" w:fill="FFFFFF"/>
        <w:spacing w:before="0" w:beforeAutospacing="0" w:after="0" w:afterAutospacing="0"/>
        <w:jc w:val="both"/>
        <w:rPr>
          <w:rFonts w:ascii="Arial" w:hAnsi="Arial" w:cs="Arial"/>
        </w:rPr>
      </w:pPr>
    </w:p>
    <w:p w14:paraId="07F7576A" w14:textId="4656F4FA" w:rsidR="00AD5331" w:rsidRPr="00CB6E9D" w:rsidRDefault="21C00B7E" w:rsidP="0B4E8F82">
      <w:pPr>
        <w:pStyle w:val="xxxmsolistparagraph"/>
        <w:shd w:val="clear" w:color="auto" w:fill="FFFFFF" w:themeFill="background1"/>
        <w:spacing w:before="0" w:beforeAutospacing="0" w:after="0" w:afterAutospacing="0"/>
        <w:jc w:val="both"/>
        <w:rPr>
          <w:rFonts w:ascii="Arial" w:hAnsi="Arial" w:cs="Arial"/>
        </w:rPr>
      </w:pPr>
      <w:r w:rsidRPr="0B4E8F82">
        <w:rPr>
          <w:rFonts w:ascii="Arial" w:hAnsi="Arial" w:cs="Arial"/>
        </w:rPr>
        <w:t>Se actualiz</w:t>
      </w:r>
      <w:r w:rsidR="7AE9FD02" w:rsidRPr="0B4E8F82">
        <w:rPr>
          <w:rFonts w:ascii="Arial" w:hAnsi="Arial" w:cs="Arial"/>
        </w:rPr>
        <w:t>ó</w:t>
      </w:r>
      <w:r w:rsidRPr="0B4E8F82">
        <w:rPr>
          <w:rFonts w:ascii="Arial" w:hAnsi="Arial" w:cs="Arial"/>
        </w:rPr>
        <w:t xml:space="preserve"> y puso en funcionamiento el sistema de manejo de filas en atención al ciudadano.</w:t>
      </w:r>
    </w:p>
    <w:p w14:paraId="36E12718" w14:textId="77777777" w:rsidR="00AD5331" w:rsidRPr="00CB6E9D" w:rsidRDefault="00AD5331" w:rsidP="00FF261C">
      <w:pPr>
        <w:pStyle w:val="xxxmsolistparagraph"/>
        <w:shd w:val="clear" w:color="auto" w:fill="FFFFFF"/>
        <w:spacing w:before="0" w:beforeAutospacing="0" w:after="0" w:afterAutospacing="0"/>
        <w:ind w:left="1224"/>
        <w:jc w:val="both"/>
        <w:rPr>
          <w:rFonts w:ascii="Arial" w:hAnsi="Arial" w:cs="Arial"/>
        </w:rPr>
      </w:pPr>
    </w:p>
    <w:p w14:paraId="76A59649" w14:textId="77777777" w:rsidR="00AD5331" w:rsidRPr="00CB6E9D" w:rsidRDefault="00AD5331" w:rsidP="00FC41CB">
      <w:pPr>
        <w:pStyle w:val="xxxmsolistparagraph"/>
        <w:shd w:val="clear" w:color="auto" w:fill="FFFFFF"/>
        <w:spacing w:before="0" w:beforeAutospacing="0" w:after="0" w:afterAutospacing="0"/>
        <w:jc w:val="both"/>
        <w:rPr>
          <w:rFonts w:ascii="Arial" w:hAnsi="Arial" w:cs="Arial"/>
        </w:rPr>
      </w:pPr>
      <w:r w:rsidRPr="00CB6E9D">
        <w:rPr>
          <w:rFonts w:ascii="Arial" w:hAnsi="Arial" w:cs="Arial"/>
        </w:rPr>
        <w:t>Se adquirieron licencias de Adobe como una herramienta para el mejoramiento de las campañas publicitarias.</w:t>
      </w:r>
    </w:p>
    <w:p w14:paraId="4983752A" w14:textId="77777777" w:rsidR="00AD5331" w:rsidRPr="00CB6E9D" w:rsidRDefault="00AD5331" w:rsidP="00FF261C">
      <w:pPr>
        <w:pStyle w:val="xxxmsolistparagraph"/>
        <w:shd w:val="clear" w:color="auto" w:fill="FFFFFF"/>
        <w:spacing w:before="0" w:beforeAutospacing="0" w:after="0" w:afterAutospacing="0"/>
        <w:jc w:val="both"/>
        <w:rPr>
          <w:rFonts w:ascii="Arial" w:hAnsi="Arial" w:cs="Arial"/>
        </w:rPr>
      </w:pPr>
    </w:p>
    <w:p w14:paraId="5332B5D5" w14:textId="6B3C6D36" w:rsidR="00AD5331" w:rsidRPr="00CB6E9D" w:rsidRDefault="21C00B7E" w:rsidP="0B4E8F82">
      <w:pPr>
        <w:pStyle w:val="xxxmsolistparagraph"/>
        <w:shd w:val="clear" w:color="auto" w:fill="FFFFFF" w:themeFill="background1"/>
        <w:spacing w:before="0" w:beforeAutospacing="0" w:after="0" w:afterAutospacing="0"/>
        <w:jc w:val="both"/>
        <w:rPr>
          <w:rFonts w:ascii="Arial" w:hAnsi="Arial" w:cs="Arial"/>
        </w:rPr>
      </w:pPr>
      <w:r w:rsidRPr="0B4E8F82">
        <w:rPr>
          <w:rFonts w:ascii="Arial" w:hAnsi="Arial" w:cs="Arial"/>
        </w:rPr>
        <w:t>Se actualiz</w:t>
      </w:r>
      <w:r w:rsidR="158BF302" w:rsidRPr="0B4E8F82">
        <w:rPr>
          <w:rFonts w:ascii="Arial" w:hAnsi="Arial" w:cs="Arial"/>
        </w:rPr>
        <w:t>ó</w:t>
      </w:r>
      <w:r w:rsidRPr="0B4E8F82">
        <w:rPr>
          <w:rFonts w:ascii="Arial" w:hAnsi="Arial" w:cs="Arial"/>
        </w:rPr>
        <w:t xml:space="preserve"> la página </w:t>
      </w:r>
      <w:r w:rsidR="58F3E377" w:rsidRPr="0B4E8F82">
        <w:rPr>
          <w:rFonts w:ascii="Arial" w:hAnsi="Arial" w:cs="Arial"/>
        </w:rPr>
        <w:t>w</w:t>
      </w:r>
      <w:r w:rsidRPr="0B4E8F82">
        <w:rPr>
          <w:rFonts w:ascii="Arial" w:hAnsi="Arial" w:cs="Arial"/>
        </w:rPr>
        <w:t>eb de la entidad y se implementó la resolución 1519.</w:t>
      </w:r>
    </w:p>
    <w:p w14:paraId="5B768398" w14:textId="77777777" w:rsidR="00AD5331" w:rsidRPr="00CB6E9D" w:rsidRDefault="00AD5331" w:rsidP="00FF261C">
      <w:pPr>
        <w:pStyle w:val="Prrafodelista"/>
        <w:rPr>
          <w:rFonts w:cs="Arial"/>
          <w:sz w:val="22"/>
          <w:szCs w:val="22"/>
        </w:rPr>
      </w:pPr>
    </w:p>
    <w:p w14:paraId="6CA3488A" w14:textId="77777777" w:rsidR="00AD5331" w:rsidRPr="00CB6E9D" w:rsidRDefault="00AD5331" w:rsidP="00FC41CB">
      <w:pPr>
        <w:pStyle w:val="xxxmsolistparagraph"/>
        <w:shd w:val="clear" w:color="auto" w:fill="FFFFFF"/>
        <w:spacing w:before="0" w:beforeAutospacing="0" w:after="0" w:afterAutospacing="0"/>
        <w:jc w:val="both"/>
        <w:rPr>
          <w:rFonts w:ascii="Arial" w:hAnsi="Arial" w:cs="Arial"/>
        </w:rPr>
      </w:pPr>
      <w:r w:rsidRPr="00CB6E9D">
        <w:rPr>
          <w:rFonts w:ascii="Arial" w:hAnsi="Arial" w:cs="Arial"/>
        </w:rPr>
        <w:t>Se actualiza el licenciamiento de las herramientas de colaboración (Microsoft Office 365).</w:t>
      </w:r>
    </w:p>
    <w:p w14:paraId="4F22CCAB" w14:textId="77777777" w:rsidR="00AD5331" w:rsidRPr="00FF261C" w:rsidRDefault="00AD5331" w:rsidP="00FF261C">
      <w:pPr>
        <w:pStyle w:val="Prrafodelista"/>
        <w:rPr>
          <w:rFonts w:cs="Arial"/>
          <w:szCs w:val="24"/>
        </w:rPr>
      </w:pPr>
    </w:p>
    <w:p w14:paraId="18ECD5C9" w14:textId="2C71EF28" w:rsidR="00FC41CB" w:rsidRPr="00FC41CB" w:rsidRDefault="2700AF2E" w:rsidP="0B4E8F82">
      <w:pPr>
        <w:pStyle w:val="Descripcin"/>
        <w:keepNext/>
        <w:jc w:val="center"/>
        <w:rPr>
          <w:b/>
          <w:bCs/>
          <w:color w:val="000000" w:themeColor="text1"/>
        </w:rPr>
      </w:pPr>
      <w:r w:rsidRPr="0B4E8F82">
        <w:rPr>
          <w:b/>
          <w:bCs/>
          <w:color w:val="000000" w:themeColor="text1"/>
        </w:rPr>
        <w:t xml:space="preserve">Tabla </w:t>
      </w:r>
      <w:r w:rsidR="00FC41CB" w:rsidRPr="0B4E8F82">
        <w:rPr>
          <w:b/>
          <w:bCs/>
          <w:color w:val="000000" w:themeColor="text1"/>
        </w:rPr>
        <w:fldChar w:fldCharType="begin"/>
      </w:r>
      <w:r w:rsidR="00FC41CB" w:rsidRPr="0B4E8F82">
        <w:rPr>
          <w:b/>
          <w:bCs/>
          <w:color w:val="000000" w:themeColor="text1"/>
        </w:rPr>
        <w:instrText xml:space="preserve"> SEQ Tabla \* ARABIC </w:instrText>
      </w:r>
      <w:r w:rsidR="00FC41CB" w:rsidRPr="0B4E8F82">
        <w:rPr>
          <w:b/>
          <w:bCs/>
          <w:color w:val="000000" w:themeColor="text1"/>
        </w:rPr>
        <w:fldChar w:fldCharType="separate"/>
      </w:r>
      <w:r w:rsidR="515D0603" w:rsidRPr="0B4E8F82">
        <w:rPr>
          <w:b/>
          <w:bCs/>
          <w:noProof/>
          <w:color w:val="000000" w:themeColor="text1"/>
        </w:rPr>
        <w:t>45</w:t>
      </w:r>
      <w:r w:rsidR="00FC41CB" w:rsidRPr="0B4E8F82">
        <w:rPr>
          <w:b/>
          <w:bCs/>
          <w:color w:val="000000" w:themeColor="text1"/>
        </w:rPr>
        <w:fldChar w:fldCharType="end"/>
      </w:r>
      <w:r w:rsidR="3628E3BB" w:rsidRPr="0B4E8F82">
        <w:rPr>
          <w:b/>
          <w:bCs/>
          <w:color w:val="000000" w:themeColor="text1"/>
        </w:rPr>
        <w:t>. Servicios</w:t>
      </w:r>
      <w:r w:rsidRPr="0B4E8F82">
        <w:rPr>
          <w:b/>
          <w:bCs/>
          <w:color w:val="000000" w:themeColor="text1"/>
        </w:rPr>
        <w:t xml:space="preserve"> Ciudadanos</w:t>
      </w:r>
    </w:p>
    <w:tbl>
      <w:tblPr>
        <w:tblStyle w:val="Tablaconcuadrcula"/>
        <w:tblW w:w="0" w:type="auto"/>
        <w:tblInd w:w="360" w:type="dxa"/>
        <w:tblLook w:val="04A0" w:firstRow="1" w:lastRow="0" w:firstColumn="1" w:lastColumn="0" w:noHBand="0" w:noVBand="1"/>
        <w:tblCaption w:val="Metas Proyecto de Inversion "/>
        <w:tblDescription w:val="Metas Proyecto de Inversion "/>
      </w:tblPr>
      <w:tblGrid>
        <w:gridCol w:w="3179"/>
        <w:gridCol w:w="1245"/>
        <w:gridCol w:w="2003"/>
        <w:gridCol w:w="2422"/>
      </w:tblGrid>
      <w:tr w:rsidR="00AD5331" w:rsidRPr="00006589" w14:paraId="4C31826E" w14:textId="77777777" w:rsidTr="0B4E8F82">
        <w:trPr>
          <w:tblHeader/>
        </w:trPr>
        <w:tc>
          <w:tcPr>
            <w:tcW w:w="3179" w:type="dxa"/>
            <w:shd w:val="clear" w:color="auto" w:fill="C00000"/>
          </w:tcPr>
          <w:p w14:paraId="0512A3C0"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META PROYECTO DE INVERSIÓN</w:t>
            </w:r>
          </w:p>
        </w:tc>
        <w:tc>
          <w:tcPr>
            <w:tcW w:w="1245" w:type="dxa"/>
            <w:shd w:val="clear" w:color="auto" w:fill="C00000"/>
          </w:tcPr>
          <w:p w14:paraId="3720B83E" w14:textId="77777777" w:rsidR="00AD5331" w:rsidRPr="00006589" w:rsidRDefault="00AD5331" w:rsidP="00FF261C">
            <w:pPr>
              <w:pStyle w:val="xxxmsolistparagraph"/>
              <w:spacing w:before="0" w:beforeAutospacing="0" w:after="0" w:afterAutospacing="0"/>
              <w:jc w:val="both"/>
              <w:rPr>
                <w:rFonts w:ascii="Arial" w:hAnsi="Arial" w:cs="Arial"/>
                <w:b/>
                <w:bCs/>
                <w:sz w:val="20"/>
                <w:szCs w:val="20"/>
              </w:rPr>
            </w:pPr>
          </w:p>
        </w:tc>
        <w:tc>
          <w:tcPr>
            <w:tcW w:w="2003" w:type="dxa"/>
            <w:shd w:val="clear" w:color="auto" w:fill="C00000"/>
          </w:tcPr>
          <w:p w14:paraId="7D4904E7"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PROGRAMADO</w:t>
            </w:r>
          </w:p>
        </w:tc>
        <w:tc>
          <w:tcPr>
            <w:tcW w:w="2422" w:type="dxa"/>
            <w:shd w:val="clear" w:color="auto" w:fill="C00000"/>
          </w:tcPr>
          <w:p w14:paraId="754DFEB6"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 AVANCE</w:t>
            </w:r>
          </w:p>
        </w:tc>
      </w:tr>
      <w:tr w:rsidR="00AD5331" w:rsidRPr="00006589" w14:paraId="2DE96CA4" w14:textId="77777777" w:rsidTr="0B4E8F82">
        <w:trPr>
          <w:tblHeader/>
        </w:trPr>
        <w:tc>
          <w:tcPr>
            <w:tcW w:w="3179" w:type="dxa"/>
          </w:tcPr>
          <w:p w14:paraId="2265889C" w14:textId="55F5C906"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hAnsi="Arial" w:cs="Arial"/>
                <w:sz w:val="20"/>
                <w:szCs w:val="20"/>
              </w:rPr>
              <w:t>Habilitar 3 servicios ciudadanos digitales básicos en la UAE</w:t>
            </w:r>
            <w:r w:rsidR="2E8834A0" w:rsidRPr="0B4E8F82">
              <w:rPr>
                <w:rFonts w:ascii="Arial" w:hAnsi="Arial" w:cs="Arial"/>
                <w:sz w:val="20"/>
                <w:szCs w:val="20"/>
              </w:rPr>
              <w:t xml:space="preserve"> </w:t>
            </w:r>
            <w:r w:rsidR="2E8834A0" w:rsidRPr="0B4E8F82">
              <w:rPr>
                <w:rFonts w:ascii="Arial" w:eastAsia="Arial" w:hAnsi="Arial" w:cs="Arial"/>
                <w:sz w:val="20"/>
                <w:szCs w:val="20"/>
              </w:rPr>
              <w:t>Cuerpo Oficial de Bomberos de Bogotá.</w:t>
            </w:r>
            <w:r w:rsidR="2E8834A0" w:rsidRPr="0B4E8F82">
              <w:rPr>
                <w:rFonts w:ascii="Arial" w:hAnsi="Arial" w:cs="Arial"/>
                <w:sz w:val="20"/>
                <w:szCs w:val="20"/>
              </w:rPr>
              <w:t xml:space="preserve"> </w:t>
            </w:r>
          </w:p>
        </w:tc>
        <w:tc>
          <w:tcPr>
            <w:tcW w:w="1245" w:type="dxa"/>
          </w:tcPr>
          <w:p w14:paraId="2C368990"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Magnitud</w:t>
            </w:r>
          </w:p>
        </w:tc>
        <w:tc>
          <w:tcPr>
            <w:tcW w:w="2003" w:type="dxa"/>
          </w:tcPr>
          <w:p w14:paraId="43481854"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c>
          <w:tcPr>
            <w:tcW w:w="2422" w:type="dxa"/>
            <w:vAlign w:val="center"/>
          </w:tcPr>
          <w:p w14:paraId="3FDA1F24"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100 %</w:t>
            </w:r>
          </w:p>
        </w:tc>
      </w:tr>
      <w:tr w:rsidR="00AD5331" w:rsidRPr="00006589" w14:paraId="6F82DFE5" w14:textId="77777777" w:rsidTr="0B4E8F82">
        <w:trPr>
          <w:tblHeader/>
        </w:trPr>
        <w:tc>
          <w:tcPr>
            <w:tcW w:w="3179" w:type="dxa"/>
          </w:tcPr>
          <w:p w14:paraId="6EF98AC5" w14:textId="16120D49"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hAnsi="Arial" w:cs="Arial"/>
                <w:sz w:val="20"/>
                <w:szCs w:val="20"/>
              </w:rPr>
              <w:t>Habilitar 3 servicios ciudadanos digitales básicos en la UAE</w:t>
            </w:r>
            <w:r w:rsidR="5FEB03DD" w:rsidRPr="0B4E8F82">
              <w:rPr>
                <w:rFonts w:ascii="Arial" w:hAnsi="Arial" w:cs="Arial"/>
                <w:sz w:val="20"/>
                <w:szCs w:val="20"/>
              </w:rPr>
              <w:t xml:space="preserve"> </w:t>
            </w:r>
            <w:r w:rsidR="5FEB03DD" w:rsidRPr="0B4E8F82">
              <w:rPr>
                <w:rFonts w:ascii="Arial" w:eastAsia="Arial" w:hAnsi="Arial" w:cs="Arial"/>
                <w:sz w:val="20"/>
                <w:szCs w:val="20"/>
              </w:rPr>
              <w:t>Cuerpo Oficial de Bomberos de Bogotá.</w:t>
            </w:r>
          </w:p>
        </w:tc>
        <w:tc>
          <w:tcPr>
            <w:tcW w:w="1245" w:type="dxa"/>
          </w:tcPr>
          <w:p w14:paraId="764D946F"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Recursos</w:t>
            </w:r>
          </w:p>
        </w:tc>
        <w:tc>
          <w:tcPr>
            <w:tcW w:w="2003" w:type="dxa"/>
          </w:tcPr>
          <w:p w14:paraId="194463AF"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$ 572.356.941</w:t>
            </w:r>
          </w:p>
        </w:tc>
        <w:tc>
          <w:tcPr>
            <w:tcW w:w="2422" w:type="dxa"/>
          </w:tcPr>
          <w:p w14:paraId="6FB0DFB4"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r>
      <w:tr w:rsidR="00AD5331" w:rsidRPr="00006589" w14:paraId="44BDA4C2" w14:textId="77777777" w:rsidTr="0B4E8F82">
        <w:trPr>
          <w:tblHeader/>
        </w:trPr>
        <w:tc>
          <w:tcPr>
            <w:tcW w:w="3179" w:type="dxa"/>
          </w:tcPr>
          <w:p w14:paraId="0AD4366D" w14:textId="62B1FEFB" w:rsidR="00AD5331" w:rsidRPr="00006589" w:rsidRDefault="21C00B7E" w:rsidP="0B4E8F82">
            <w:pPr>
              <w:pStyle w:val="xxxmsolistparagraph"/>
              <w:spacing w:before="0" w:beforeAutospacing="0" w:after="0" w:afterAutospacing="0"/>
              <w:jc w:val="both"/>
              <w:rPr>
                <w:rFonts w:eastAsia="Calibri"/>
                <w:b/>
                <w:bCs/>
                <w:sz w:val="20"/>
                <w:szCs w:val="20"/>
              </w:rPr>
            </w:pPr>
            <w:r w:rsidRPr="0B4E8F82">
              <w:rPr>
                <w:rFonts w:ascii="Arial" w:hAnsi="Arial" w:cs="Arial"/>
                <w:sz w:val="20"/>
                <w:szCs w:val="20"/>
              </w:rPr>
              <w:t>Habilitar 3 servicios ciudadanos digitales básicos en la UAE</w:t>
            </w:r>
            <w:r w:rsidR="08324D73" w:rsidRPr="0B4E8F82">
              <w:rPr>
                <w:rFonts w:ascii="Arial" w:hAnsi="Arial" w:cs="Arial"/>
                <w:sz w:val="20"/>
                <w:szCs w:val="20"/>
              </w:rPr>
              <w:t xml:space="preserve"> </w:t>
            </w:r>
            <w:r w:rsidR="08324D73" w:rsidRPr="0B4E8F82">
              <w:rPr>
                <w:rFonts w:ascii="Arial" w:eastAsia="Arial" w:hAnsi="Arial" w:cs="Arial"/>
                <w:sz w:val="20"/>
                <w:szCs w:val="20"/>
              </w:rPr>
              <w:t>Cuerpo Oficial de Bomberos de Bogotá.</w:t>
            </w:r>
          </w:p>
        </w:tc>
        <w:tc>
          <w:tcPr>
            <w:tcW w:w="1245" w:type="dxa"/>
          </w:tcPr>
          <w:p w14:paraId="0A38AC2C"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Giros</w:t>
            </w:r>
          </w:p>
        </w:tc>
        <w:tc>
          <w:tcPr>
            <w:tcW w:w="2003" w:type="dxa"/>
          </w:tcPr>
          <w:p w14:paraId="3B31CCC8"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$ 572.356.941</w:t>
            </w:r>
          </w:p>
        </w:tc>
        <w:tc>
          <w:tcPr>
            <w:tcW w:w="2422" w:type="dxa"/>
          </w:tcPr>
          <w:p w14:paraId="0089E25C"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r>
    </w:tbl>
    <w:p w14:paraId="1782F025" w14:textId="436F51BD" w:rsidR="00AD5331" w:rsidRPr="00FF261C" w:rsidRDefault="00FC41CB" w:rsidP="00FC41CB">
      <w:pPr>
        <w:spacing w:after="240"/>
        <w:jc w:val="center"/>
        <w:rPr>
          <w:rFonts w:cs="Arial"/>
          <w:szCs w:val="24"/>
        </w:rPr>
      </w:pPr>
      <w:r>
        <w:rPr>
          <w:sz w:val="16"/>
          <w:szCs w:val="16"/>
        </w:rPr>
        <w:t xml:space="preserve">Fuente: Oficina Asesora de Planeación </w:t>
      </w:r>
    </w:p>
    <w:p w14:paraId="25CEB562" w14:textId="073AF0EA" w:rsidR="00AD5331" w:rsidRPr="00CB6E9D" w:rsidRDefault="00623685" w:rsidP="00CB6E9D">
      <w:pPr>
        <w:pStyle w:val="Ttulo3"/>
        <w:rPr>
          <w:rFonts w:cs="Arial"/>
          <w:sz w:val="22"/>
          <w:szCs w:val="22"/>
        </w:rPr>
      </w:pPr>
      <w:bookmarkStart w:id="82" w:name="_Toc94082263"/>
      <w:bookmarkStart w:id="83" w:name="_Toc94091235"/>
      <w:r w:rsidRPr="00CB6E9D">
        <w:rPr>
          <w:rFonts w:cs="Arial"/>
          <w:sz w:val="22"/>
          <w:szCs w:val="22"/>
        </w:rPr>
        <w:t>Apuesta(s) de la gestión para 2022</w:t>
      </w:r>
      <w:bookmarkEnd w:id="82"/>
      <w:bookmarkEnd w:id="83"/>
    </w:p>
    <w:p w14:paraId="2B4AAAD7" w14:textId="77777777" w:rsidR="005A4856" w:rsidRPr="00CB6E9D" w:rsidRDefault="005A4856" w:rsidP="00CB6E9D">
      <w:pPr>
        <w:rPr>
          <w:rFonts w:cs="Arial"/>
          <w:sz w:val="22"/>
          <w:szCs w:val="22"/>
        </w:rPr>
      </w:pPr>
    </w:p>
    <w:p w14:paraId="1192F8D5" w14:textId="637EE850" w:rsidR="00AD5331" w:rsidRPr="00CB6E9D" w:rsidRDefault="00AD5331" w:rsidP="00CB6E9D">
      <w:pPr>
        <w:pStyle w:val="xxxmsolistparagraph"/>
        <w:shd w:val="clear" w:color="auto" w:fill="FFFFFF"/>
        <w:spacing w:before="0" w:beforeAutospacing="0" w:after="0" w:afterAutospacing="0"/>
        <w:ind w:left="426"/>
        <w:jc w:val="both"/>
        <w:rPr>
          <w:rFonts w:ascii="Arial" w:hAnsi="Arial" w:cs="Arial"/>
        </w:rPr>
      </w:pPr>
      <w:r w:rsidRPr="00CB6E9D">
        <w:rPr>
          <w:rFonts w:ascii="Arial" w:hAnsi="Arial" w:cs="Arial"/>
        </w:rPr>
        <w:t xml:space="preserve">Los siguientes son los proyectos </w:t>
      </w:r>
      <w:r w:rsidR="009C1958" w:rsidRPr="00CB6E9D">
        <w:rPr>
          <w:rFonts w:ascii="Arial" w:hAnsi="Arial" w:cs="Arial"/>
        </w:rPr>
        <w:t>más</w:t>
      </w:r>
      <w:r w:rsidRPr="00CB6E9D">
        <w:rPr>
          <w:rFonts w:ascii="Arial" w:hAnsi="Arial" w:cs="Arial"/>
        </w:rPr>
        <w:t xml:space="preserve"> importantes a desarrolla dentro de la vigencia 2022:</w:t>
      </w:r>
    </w:p>
    <w:p w14:paraId="4E60BDD3" w14:textId="77777777" w:rsidR="00AD5331" w:rsidRPr="00CB6E9D" w:rsidRDefault="00AD5331" w:rsidP="00CB6E9D">
      <w:pPr>
        <w:pStyle w:val="xxxmsolistparagraph"/>
        <w:shd w:val="clear" w:color="auto" w:fill="FFFFFF"/>
        <w:spacing w:before="0" w:beforeAutospacing="0" w:after="0" w:afterAutospacing="0"/>
        <w:jc w:val="both"/>
        <w:rPr>
          <w:rFonts w:ascii="Arial" w:hAnsi="Arial" w:cs="Arial"/>
          <w:b/>
          <w:bCs/>
        </w:rPr>
      </w:pPr>
    </w:p>
    <w:p w14:paraId="705F1533" w14:textId="77777777" w:rsidR="00AD5331" w:rsidRPr="00CB6E9D" w:rsidRDefault="00AD5331" w:rsidP="00CB6E9D">
      <w:pPr>
        <w:pStyle w:val="xxxmsolistparagraph"/>
        <w:shd w:val="clear" w:color="auto" w:fill="FFFFFF"/>
        <w:spacing w:before="0" w:beforeAutospacing="0" w:after="0" w:afterAutospacing="0"/>
        <w:jc w:val="both"/>
        <w:rPr>
          <w:rFonts w:ascii="Arial" w:hAnsi="Arial" w:cs="Arial"/>
          <w:b/>
          <w:bCs/>
        </w:rPr>
      </w:pPr>
    </w:p>
    <w:p w14:paraId="0ABD45A9" w14:textId="77777777" w:rsidR="00AD5331" w:rsidRPr="00CB6E9D" w:rsidRDefault="00AD5331" w:rsidP="00CB6E9D">
      <w:pPr>
        <w:pStyle w:val="Prrafodelista"/>
        <w:numPr>
          <w:ilvl w:val="0"/>
          <w:numId w:val="70"/>
        </w:numPr>
        <w:spacing w:after="160"/>
        <w:rPr>
          <w:rFonts w:cs="Arial"/>
          <w:b/>
          <w:bCs/>
          <w:sz w:val="22"/>
          <w:szCs w:val="22"/>
        </w:rPr>
      </w:pPr>
      <w:r w:rsidRPr="00CB6E9D">
        <w:rPr>
          <w:rFonts w:cs="Arial"/>
          <w:sz w:val="22"/>
          <w:szCs w:val="22"/>
        </w:rPr>
        <w:t>Para el primer trimestre del 2022 se emitirá la nueva versión del Manual de Políticas de Seguridad de la Información.</w:t>
      </w:r>
    </w:p>
    <w:p w14:paraId="1A2608E3" w14:textId="77777777" w:rsidR="00AD5331" w:rsidRPr="00CB6E9D" w:rsidRDefault="00AD5331" w:rsidP="00CB6E9D">
      <w:pPr>
        <w:pStyle w:val="Prrafodelista"/>
        <w:ind w:left="786"/>
        <w:rPr>
          <w:rFonts w:cs="Arial"/>
          <w:b/>
          <w:bCs/>
          <w:sz w:val="22"/>
          <w:szCs w:val="22"/>
        </w:rPr>
      </w:pPr>
    </w:p>
    <w:p w14:paraId="402FB18D" w14:textId="77777777" w:rsidR="00AD5331" w:rsidRPr="00CB6E9D" w:rsidRDefault="00AD5331" w:rsidP="00CB6E9D">
      <w:pPr>
        <w:pStyle w:val="Prrafodelista"/>
        <w:numPr>
          <w:ilvl w:val="0"/>
          <w:numId w:val="70"/>
        </w:numPr>
        <w:spacing w:after="160"/>
        <w:rPr>
          <w:rFonts w:cs="Arial"/>
          <w:b/>
          <w:bCs/>
          <w:sz w:val="22"/>
          <w:szCs w:val="22"/>
        </w:rPr>
      </w:pPr>
      <w:r w:rsidRPr="00CB6E9D">
        <w:rPr>
          <w:rFonts w:cs="Arial"/>
          <w:sz w:val="22"/>
          <w:szCs w:val="22"/>
        </w:rPr>
        <w:t>Se desarrollarán los puntos planteados en el PESI, el punto 5.2 de ejercicio de simulacro de incidente de seguridad digital y la sensibilización en crisis al comité de gestión y desempeño.</w:t>
      </w:r>
    </w:p>
    <w:p w14:paraId="00BB33D6" w14:textId="77777777" w:rsidR="00AD5331" w:rsidRPr="00CB6E9D" w:rsidRDefault="00AD5331" w:rsidP="00CB6E9D">
      <w:pPr>
        <w:pStyle w:val="Prrafodelista"/>
        <w:rPr>
          <w:rFonts w:cs="Arial"/>
          <w:b/>
          <w:bCs/>
          <w:sz w:val="22"/>
          <w:szCs w:val="22"/>
        </w:rPr>
      </w:pPr>
    </w:p>
    <w:p w14:paraId="28C04267" w14:textId="77777777"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t>Se continuará el reforzamiento del uso y apropiación del Sistema Misional de la Entidad.</w:t>
      </w:r>
    </w:p>
    <w:p w14:paraId="72C042F5" w14:textId="77777777" w:rsidR="00AD5331" w:rsidRPr="00CB6E9D" w:rsidRDefault="00AD5331" w:rsidP="00CB6E9D">
      <w:pPr>
        <w:pStyle w:val="Prrafodelista"/>
        <w:rPr>
          <w:rFonts w:cs="Arial"/>
          <w:sz w:val="22"/>
          <w:szCs w:val="22"/>
        </w:rPr>
      </w:pPr>
    </w:p>
    <w:p w14:paraId="54D598AB" w14:textId="77777777"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t>Se apoyará la contratación de la nueva herramienta LMS para la administración de los diferentes cursos y capacitaciones que maneja la entidad.</w:t>
      </w:r>
    </w:p>
    <w:p w14:paraId="214EAA52" w14:textId="77777777" w:rsidR="00AD5331" w:rsidRPr="00CB6E9D" w:rsidRDefault="00AD5331" w:rsidP="00CB6E9D">
      <w:pPr>
        <w:pStyle w:val="Prrafodelista"/>
        <w:rPr>
          <w:rFonts w:cs="Arial"/>
          <w:sz w:val="22"/>
          <w:szCs w:val="22"/>
        </w:rPr>
      </w:pPr>
    </w:p>
    <w:p w14:paraId="61E8C93B" w14:textId="77777777"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t>Se apoyará la puesta en producción de la herramienta de contratación desarrollada por el área jurídica.</w:t>
      </w:r>
    </w:p>
    <w:p w14:paraId="3A7CB42D" w14:textId="77777777" w:rsidR="00AD5331" w:rsidRPr="00CB6E9D" w:rsidRDefault="00AD5331" w:rsidP="00CB6E9D">
      <w:pPr>
        <w:pStyle w:val="Prrafodelista"/>
        <w:rPr>
          <w:rFonts w:cs="Arial"/>
          <w:sz w:val="22"/>
          <w:szCs w:val="22"/>
        </w:rPr>
      </w:pPr>
    </w:p>
    <w:p w14:paraId="5D18F0B9" w14:textId="629F2135"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t xml:space="preserve">Se implementará el sistema </w:t>
      </w:r>
      <w:r w:rsidR="00CB6E9D" w:rsidRPr="00CB6E9D">
        <w:rPr>
          <w:rFonts w:cs="Arial"/>
          <w:sz w:val="22"/>
          <w:szCs w:val="22"/>
        </w:rPr>
        <w:t>híper-</w:t>
      </w:r>
      <w:r w:rsidRPr="00CB6E9D">
        <w:rPr>
          <w:rFonts w:cs="Arial"/>
          <w:sz w:val="22"/>
          <w:szCs w:val="22"/>
        </w:rPr>
        <w:t>convergente y se migraran los servidores virtuales a la nueva infraestructura.</w:t>
      </w:r>
    </w:p>
    <w:p w14:paraId="20D7C2E6" w14:textId="77777777" w:rsidR="00AD5331" w:rsidRPr="00CB6E9D" w:rsidRDefault="00AD5331" w:rsidP="00CB6E9D">
      <w:pPr>
        <w:pStyle w:val="Prrafodelista"/>
        <w:rPr>
          <w:rFonts w:cs="Arial"/>
          <w:sz w:val="22"/>
          <w:szCs w:val="22"/>
        </w:rPr>
      </w:pPr>
    </w:p>
    <w:p w14:paraId="105CB54B" w14:textId="62366540" w:rsidR="00AD5331" w:rsidRPr="00CB6E9D" w:rsidRDefault="21C00B7E" w:rsidP="00CB6E9D">
      <w:pPr>
        <w:pStyle w:val="Prrafodelista"/>
        <w:numPr>
          <w:ilvl w:val="0"/>
          <w:numId w:val="70"/>
        </w:numPr>
        <w:spacing w:after="160"/>
        <w:rPr>
          <w:rFonts w:cs="Arial"/>
          <w:sz w:val="22"/>
          <w:szCs w:val="22"/>
        </w:rPr>
      </w:pPr>
      <w:r w:rsidRPr="0B4E8F82">
        <w:rPr>
          <w:rFonts w:cs="Arial"/>
          <w:sz w:val="22"/>
          <w:szCs w:val="22"/>
        </w:rPr>
        <w:t xml:space="preserve">Se implementará el </w:t>
      </w:r>
      <w:r w:rsidR="7EA2DFB8" w:rsidRPr="0B4E8F82">
        <w:rPr>
          <w:rFonts w:cs="Arial"/>
          <w:sz w:val="22"/>
          <w:szCs w:val="22"/>
        </w:rPr>
        <w:t>clúster</w:t>
      </w:r>
      <w:r w:rsidRPr="0B4E8F82">
        <w:rPr>
          <w:rFonts w:cs="Arial"/>
          <w:sz w:val="22"/>
          <w:szCs w:val="22"/>
        </w:rPr>
        <w:t xml:space="preserve"> de servidores para bases de datos y se migrarán las bases de datos Oracle a la nueva infraestructura.</w:t>
      </w:r>
    </w:p>
    <w:p w14:paraId="4FA3B984" w14:textId="77777777" w:rsidR="00AD5331" w:rsidRPr="00CB6E9D" w:rsidRDefault="00AD5331" w:rsidP="00CB6E9D">
      <w:pPr>
        <w:pStyle w:val="Prrafodelista"/>
        <w:rPr>
          <w:rFonts w:cs="Arial"/>
          <w:sz w:val="22"/>
          <w:szCs w:val="22"/>
        </w:rPr>
      </w:pPr>
    </w:p>
    <w:p w14:paraId="5710CA6E" w14:textId="77777777"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t>Se continuará con la actualización de los dispositivos activos de red.</w:t>
      </w:r>
    </w:p>
    <w:p w14:paraId="3A32B0C2" w14:textId="77777777" w:rsidR="00AD5331" w:rsidRPr="00CB6E9D" w:rsidRDefault="00AD5331" w:rsidP="00CB6E9D">
      <w:pPr>
        <w:pStyle w:val="Prrafodelista"/>
        <w:rPr>
          <w:rFonts w:cs="Arial"/>
          <w:sz w:val="22"/>
          <w:szCs w:val="22"/>
        </w:rPr>
      </w:pPr>
    </w:p>
    <w:p w14:paraId="45B3D14D" w14:textId="77777777"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t>Se fortalecerá el uso y apropiación de escritorios virtuales para disminuir el alquiler de equipos de cómputo.</w:t>
      </w:r>
    </w:p>
    <w:p w14:paraId="1E71541C" w14:textId="77777777" w:rsidR="00AD5331" w:rsidRPr="00CB6E9D" w:rsidRDefault="00AD5331" w:rsidP="00CB6E9D">
      <w:pPr>
        <w:pStyle w:val="Prrafodelista"/>
        <w:rPr>
          <w:rFonts w:cs="Arial"/>
          <w:sz w:val="22"/>
          <w:szCs w:val="22"/>
        </w:rPr>
      </w:pPr>
    </w:p>
    <w:p w14:paraId="7CB4878A" w14:textId="77777777"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t>Se realizará la implementación y se pondrá en funcionamiento la Sala de Audiencias.</w:t>
      </w:r>
    </w:p>
    <w:p w14:paraId="34C0C360" w14:textId="77777777" w:rsidR="00AD5331" w:rsidRPr="00CB6E9D" w:rsidRDefault="00AD5331" w:rsidP="00CB6E9D">
      <w:pPr>
        <w:pStyle w:val="Prrafodelista"/>
        <w:rPr>
          <w:rFonts w:cs="Arial"/>
          <w:sz w:val="22"/>
          <w:szCs w:val="22"/>
        </w:rPr>
      </w:pPr>
    </w:p>
    <w:p w14:paraId="621418A8" w14:textId="0421A8F8" w:rsidR="00AD5331" w:rsidRPr="00CB6E9D" w:rsidRDefault="21C00B7E" w:rsidP="0B4E8F82">
      <w:pPr>
        <w:pStyle w:val="Prrafodelista"/>
        <w:numPr>
          <w:ilvl w:val="0"/>
          <w:numId w:val="70"/>
        </w:numPr>
        <w:spacing w:after="160"/>
        <w:rPr>
          <w:rFonts w:eastAsia="Arial" w:cs="Arial"/>
          <w:color w:val="000000" w:themeColor="text1"/>
          <w:sz w:val="22"/>
          <w:szCs w:val="22"/>
        </w:rPr>
      </w:pPr>
      <w:r w:rsidRPr="0B4E8F82">
        <w:rPr>
          <w:rFonts w:cs="Arial"/>
          <w:sz w:val="22"/>
          <w:szCs w:val="22"/>
        </w:rPr>
        <w:t>Se continuará con la segunda fase de la adquisición de la infraestructura de Seguridad Electrónica en la UAE</w:t>
      </w:r>
      <w:r w:rsidR="5B649065" w:rsidRPr="0B4E8F82">
        <w:rPr>
          <w:rFonts w:cs="Arial"/>
          <w:sz w:val="22"/>
          <w:szCs w:val="22"/>
        </w:rPr>
        <w:t xml:space="preserve"> </w:t>
      </w:r>
      <w:r w:rsidR="5B649065" w:rsidRPr="0B4E8F82">
        <w:rPr>
          <w:rFonts w:eastAsia="Arial" w:cs="Arial"/>
        </w:rPr>
        <w:t>Cuerpo Oficial de Bomberos de Bogotá.</w:t>
      </w:r>
      <w:r w:rsidR="5B649065" w:rsidRPr="0B4E8F82">
        <w:rPr>
          <w:rFonts w:cs="Arial"/>
          <w:sz w:val="22"/>
          <w:szCs w:val="22"/>
        </w:rPr>
        <w:t xml:space="preserve"> </w:t>
      </w:r>
    </w:p>
    <w:p w14:paraId="3802DC9E" w14:textId="77777777" w:rsidR="00AD5331" w:rsidRPr="00CB6E9D" w:rsidRDefault="00AD5331" w:rsidP="00CB6E9D">
      <w:pPr>
        <w:pStyle w:val="Prrafodelista"/>
        <w:rPr>
          <w:rFonts w:cs="Arial"/>
          <w:sz w:val="22"/>
          <w:szCs w:val="22"/>
        </w:rPr>
      </w:pPr>
    </w:p>
    <w:p w14:paraId="60D66F57" w14:textId="77777777" w:rsidR="00AD5331" w:rsidRPr="00CB6E9D" w:rsidRDefault="21C00B7E" w:rsidP="00CB6E9D">
      <w:pPr>
        <w:pStyle w:val="Prrafodelista"/>
        <w:numPr>
          <w:ilvl w:val="0"/>
          <w:numId w:val="70"/>
        </w:numPr>
        <w:spacing w:after="160"/>
        <w:rPr>
          <w:rFonts w:cs="Arial"/>
          <w:sz w:val="22"/>
          <w:szCs w:val="22"/>
        </w:rPr>
      </w:pPr>
      <w:r w:rsidRPr="0B4E8F82">
        <w:rPr>
          <w:rFonts w:cs="Arial"/>
          <w:sz w:val="22"/>
          <w:szCs w:val="22"/>
        </w:rPr>
        <w:t>Se apoyará la implementación para el pago en línea de los servicios por medio del Portal de Servicios.</w:t>
      </w:r>
    </w:p>
    <w:p w14:paraId="1D7A438F" w14:textId="77777777" w:rsidR="00AD5331" w:rsidRPr="00CB6E9D" w:rsidRDefault="00AD5331" w:rsidP="00CB6E9D">
      <w:pPr>
        <w:pStyle w:val="Prrafodelista"/>
        <w:rPr>
          <w:rFonts w:cs="Arial"/>
          <w:sz w:val="22"/>
          <w:szCs w:val="22"/>
        </w:rPr>
      </w:pPr>
    </w:p>
    <w:p w14:paraId="767E8E73" w14:textId="77777777" w:rsidR="00AD5331" w:rsidRPr="00CB6E9D" w:rsidRDefault="21C00B7E" w:rsidP="00CB6E9D">
      <w:pPr>
        <w:pStyle w:val="Prrafodelista"/>
        <w:numPr>
          <w:ilvl w:val="0"/>
          <w:numId w:val="70"/>
        </w:numPr>
        <w:spacing w:after="160"/>
        <w:rPr>
          <w:rFonts w:cs="Arial"/>
          <w:sz w:val="22"/>
          <w:szCs w:val="22"/>
        </w:rPr>
      </w:pPr>
      <w:r w:rsidRPr="0B4E8F82">
        <w:rPr>
          <w:rFonts w:cs="Arial"/>
          <w:sz w:val="22"/>
          <w:szCs w:val="22"/>
        </w:rPr>
        <w:t>Se continuará con el mantenimiento de la arquitectura tecnológica de la UAECOB.</w:t>
      </w:r>
    </w:p>
    <w:p w14:paraId="702BD93F" w14:textId="77777777" w:rsidR="00AD5331" w:rsidRPr="00FF261C" w:rsidRDefault="00AD5331" w:rsidP="00FF261C">
      <w:pPr>
        <w:pStyle w:val="Prrafodelista"/>
        <w:ind w:left="786"/>
        <w:rPr>
          <w:rFonts w:cs="Arial"/>
          <w:b/>
          <w:bCs/>
          <w:szCs w:val="24"/>
        </w:rPr>
      </w:pPr>
    </w:p>
    <w:p w14:paraId="6EA041B4" w14:textId="7312A37B" w:rsidR="00FC41CB" w:rsidRPr="00FC41CB" w:rsidRDefault="2700AF2E" w:rsidP="0B4E8F82">
      <w:pPr>
        <w:pStyle w:val="Descripcin"/>
        <w:keepNext/>
        <w:jc w:val="center"/>
        <w:rPr>
          <w:b/>
          <w:bCs/>
          <w:color w:val="000000" w:themeColor="text1"/>
        </w:rPr>
      </w:pPr>
      <w:r w:rsidRPr="0B4E8F82">
        <w:rPr>
          <w:b/>
          <w:bCs/>
          <w:color w:val="000000" w:themeColor="text1"/>
        </w:rPr>
        <w:t xml:space="preserve">Tabla </w:t>
      </w:r>
      <w:r w:rsidR="00FC41CB" w:rsidRPr="0B4E8F82">
        <w:rPr>
          <w:b/>
          <w:bCs/>
          <w:color w:val="000000" w:themeColor="text1"/>
        </w:rPr>
        <w:fldChar w:fldCharType="begin"/>
      </w:r>
      <w:r w:rsidR="00FC41CB" w:rsidRPr="0B4E8F82">
        <w:rPr>
          <w:b/>
          <w:bCs/>
          <w:color w:val="000000" w:themeColor="text1"/>
        </w:rPr>
        <w:instrText xml:space="preserve"> SEQ Tabla \* ARABIC </w:instrText>
      </w:r>
      <w:r w:rsidR="00FC41CB" w:rsidRPr="0B4E8F82">
        <w:rPr>
          <w:b/>
          <w:bCs/>
          <w:color w:val="000000" w:themeColor="text1"/>
        </w:rPr>
        <w:fldChar w:fldCharType="separate"/>
      </w:r>
      <w:r w:rsidR="515D0603" w:rsidRPr="0B4E8F82">
        <w:rPr>
          <w:b/>
          <w:bCs/>
          <w:noProof/>
          <w:color w:val="000000" w:themeColor="text1"/>
        </w:rPr>
        <w:t>46</w:t>
      </w:r>
      <w:r w:rsidR="00FC41CB" w:rsidRPr="0B4E8F82">
        <w:rPr>
          <w:b/>
          <w:bCs/>
          <w:color w:val="000000" w:themeColor="text1"/>
        </w:rPr>
        <w:fldChar w:fldCharType="end"/>
      </w:r>
      <w:r w:rsidR="37CF1023" w:rsidRPr="0B4E8F82">
        <w:rPr>
          <w:b/>
          <w:bCs/>
          <w:color w:val="000000" w:themeColor="text1"/>
        </w:rPr>
        <w:t>. Apuestas</w:t>
      </w:r>
      <w:r w:rsidRPr="0B4E8F82">
        <w:rPr>
          <w:b/>
          <w:bCs/>
          <w:color w:val="000000" w:themeColor="text1"/>
        </w:rPr>
        <w:t xml:space="preserve"> TI 2020</w:t>
      </w:r>
    </w:p>
    <w:tbl>
      <w:tblPr>
        <w:tblStyle w:val="Tablaconcuadrcula"/>
        <w:tblW w:w="0" w:type="auto"/>
        <w:tblInd w:w="360" w:type="dxa"/>
        <w:tblLook w:val="04A0" w:firstRow="1" w:lastRow="0" w:firstColumn="1" w:lastColumn="0" w:noHBand="0" w:noVBand="1"/>
        <w:tblCaption w:val="Metas Proyectos de Inversion "/>
        <w:tblDescription w:val="Metas Proyectos de Inversion "/>
      </w:tblPr>
      <w:tblGrid>
        <w:gridCol w:w="2896"/>
        <w:gridCol w:w="1701"/>
        <w:gridCol w:w="2409"/>
        <w:gridCol w:w="2410"/>
      </w:tblGrid>
      <w:tr w:rsidR="00AD5331" w:rsidRPr="00006589" w14:paraId="7F9B201B" w14:textId="77777777" w:rsidTr="0B4E8F82">
        <w:trPr>
          <w:tblHeader/>
        </w:trPr>
        <w:tc>
          <w:tcPr>
            <w:tcW w:w="2896" w:type="dxa"/>
            <w:shd w:val="clear" w:color="auto" w:fill="C00000"/>
          </w:tcPr>
          <w:p w14:paraId="1C35D96B" w14:textId="31D9A39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cs="Arial"/>
                <w:sz w:val="20"/>
                <w:szCs w:val="20"/>
              </w:rPr>
              <w:br w:type="page"/>
            </w:r>
            <w:r w:rsidRPr="00006589">
              <w:rPr>
                <w:rFonts w:ascii="Arial" w:hAnsi="Arial" w:cs="Arial"/>
                <w:b/>
                <w:bCs/>
                <w:sz w:val="20"/>
                <w:szCs w:val="20"/>
              </w:rPr>
              <w:t>META PROYECTO DE INVERSIÓN</w:t>
            </w:r>
          </w:p>
        </w:tc>
        <w:tc>
          <w:tcPr>
            <w:tcW w:w="1701" w:type="dxa"/>
            <w:shd w:val="clear" w:color="auto" w:fill="C00000"/>
          </w:tcPr>
          <w:p w14:paraId="58E2B10A" w14:textId="77777777" w:rsidR="00AD5331" w:rsidRPr="00006589" w:rsidRDefault="00AD5331" w:rsidP="00FF261C">
            <w:pPr>
              <w:pStyle w:val="xxxmsolistparagraph"/>
              <w:spacing w:before="0" w:beforeAutospacing="0" w:after="0" w:afterAutospacing="0"/>
              <w:jc w:val="both"/>
              <w:rPr>
                <w:rFonts w:ascii="Arial" w:hAnsi="Arial" w:cs="Arial"/>
                <w:b/>
                <w:bCs/>
                <w:sz w:val="20"/>
                <w:szCs w:val="20"/>
              </w:rPr>
            </w:pPr>
          </w:p>
        </w:tc>
        <w:tc>
          <w:tcPr>
            <w:tcW w:w="2409" w:type="dxa"/>
            <w:shd w:val="clear" w:color="auto" w:fill="C00000"/>
          </w:tcPr>
          <w:p w14:paraId="0BAEBE4D"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PROGRAMADO</w:t>
            </w:r>
          </w:p>
        </w:tc>
        <w:tc>
          <w:tcPr>
            <w:tcW w:w="2410" w:type="dxa"/>
            <w:shd w:val="clear" w:color="auto" w:fill="C00000"/>
          </w:tcPr>
          <w:p w14:paraId="49C75881"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 AVANCE</w:t>
            </w:r>
          </w:p>
        </w:tc>
      </w:tr>
      <w:tr w:rsidR="00AD5331" w:rsidRPr="00006589" w14:paraId="047B042E" w14:textId="77777777" w:rsidTr="0B4E8F82">
        <w:trPr>
          <w:tblHeader/>
        </w:trPr>
        <w:tc>
          <w:tcPr>
            <w:tcW w:w="2896" w:type="dxa"/>
          </w:tcPr>
          <w:p w14:paraId="7D2BA471" w14:textId="46200AB7"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eastAsia="Arial" w:hAnsi="Arial" w:cs="Arial"/>
                <w:sz w:val="20"/>
                <w:szCs w:val="20"/>
              </w:rPr>
              <w:t xml:space="preserve">Implementar 100% del programa de arquitectura TI conforme a las necesidades de la </w:t>
            </w:r>
            <w:r w:rsidR="7C66F0FB" w:rsidRPr="0B4E8F82">
              <w:rPr>
                <w:rFonts w:ascii="Arial" w:eastAsia="Arial" w:hAnsi="Arial" w:cs="Arial"/>
                <w:sz w:val="20"/>
                <w:szCs w:val="20"/>
              </w:rPr>
              <w:t>entidad.</w:t>
            </w:r>
          </w:p>
        </w:tc>
        <w:tc>
          <w:tcPr>
            <w:tcW w:w="1701" w:type="dxa"/>
          </w:tcPr>
          <w:p w14:paraId="0E506DFA"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Magnitud</w:t>
            </w:r>
          </w:p>
        </w:tc>
        <w:tc>
          <w:tcPr>
            <w:tcW w:w="2409" w:type="dxa"/>
          </w:tcPr>
          <w:p w14:paraId="3E97CB17"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c>
          <w:tcPr>
            <w:tcW w:w="2410" w:type="dxa"/>
            <w:vAlign w:val="center"/>
          </w:tcPr>
          <w:p w14:paraId="6056FED4"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p>
        </w:tc>
      </w:tr>
      <w:tr w:rsidR="00AD5331" w:rsidRPr="00006589" w14:paraId="104C5089" w14:textId="77777777" w:rsidTr="0B4E8F82">
        <w:trPr>
          <w:tblHeader/>
        </w:trPr>
        <w:tc>
          <w:tcPr>
            <w:tcW w:w="2896" w:type="dxa"/>
          </w:tcPr>
          <w:p w14:paraId="7E5C012B" w14:textId="2843BB72"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eastAsia="Arial" w:hAnsi="Arial" w:cs="Arial"/>
                <w:sz w:val="20"/>
                <w:szCs w:val="20"/>
              </w:rPr>
              <w:t xml:space="preserve">Implementar 100% del programa de arquitectura TI conforme a las necesidades de la </w:t>
            </w:r>
            <w:r w:rsidR="668070AE" w:rsidRPr="0B4E8F82">
              <w:rPr>
                <w:rFonts w:ascii="Arial" w:eastAsia="Arial" w:hAnsi="Arial" w:cs="Arial"/>
                <w:sz w:val="20"/>
                <w:szCs w:val="20"/>
              </w:rPr>
              <w:t>entidad.</w:t>
            </w:r>
          </w:p>
        </w:tc>
        <w:tc>
          <w:tcPr>
            <w:tcW w:w="1701" w:type="dxa"/>
          </w:tcPr>
          <w:p w14:paraId="2AA5D21F"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Recursos</w:t>
            </w:r>
          </w:p>
        </w:tc>
        <w:tc>
          <w:tcPr>
            <w:tcW w:w="2409" w:type="dxa"/>
          </w:tcPr>
          <w:p w14:paraId="367AC0B6"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$ 5.015.011.000</w:t>
            </w:r>
          </w:p>
        </w:tc>
        <w:tc>
          <w:tcPr>
            <w:tcW w:w="2410" w:type="dxa"/>
          </w:tcPr>
          <w:p w14:paraId="1E3FCA9B"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r>
      <w:tr w:rsidR="00AD5331" w:rsidRPr="00006589" w14:paraId="16360B27" w14:textId="77777777" w:rsidTr="0B4E8F82">
        <w:trPr>
          <w:tblHeader/>
        </w:trPr>
        <w:tc>
          <w:tcPr>
            <w:tcW w:w="2896" w:type="dxa"/>
          </w:tcPr>
          <w:p w14:paraId="5ABA6266" w14:textId="7D0DBDB5"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eastAsia="Arial" w:hAnsi="Arial" w:cs="Arial"/>
                <w:sz w:val="20"/>
                <w:szCs w:val="20"/>
              </w:rPr>
              <w:t xml:space="preserve">Implementar 100% del programa de arquitectura TI conforme a las necesidades de la </w:t>
            </w:r>
            <w:r w:rsidR="0E0F64E7" w:rsidRPr="0B4E8F82">
              <w:rPr>
                <w:rFonts w:ascii="Arial" w:eastAsia="Arial" w:hAnsi="Arial" w:cs="Arial"/>
                <w:sz w:val="20"/>
                <w:szCs w:val="20"/>
              </w:rPr>
              <w:t>entidad.</w:t>
            </w:r>
          </w:p>
        </w:tc>
        <w:tc>
          <w:tcPr>
            <w:tcW w:w="1701" w:type="dxa"/>
          </w:tcPr>
          <w:p w14:paraId="3B5DB999"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Giros</w:t>
            </w:r>
          </w:p>
        </w:tc>
        <w:tc>
          <w:tcPr>
            <w:tcW w:w="2409" w:type="dxa"/>
          </w:tcPr>
          <w:p w14:paraId="15A5F48E"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c>
          <w:tcPr>
            <w:tcW w:w="2410" w:type="dxa"/>
          </w:tcPr>
          <w:p w14:paraId="1AA3BA7D"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r>
    </w:tbl>
    <w:p w14:paraId="39912DB3" w14:textId="5FC83FF8" w:rsidR="00AD5331" w:rsidRPr="00FF261C" w:rsidRDefault="00FC41CB" w:rsidP="00FC41CB">
      <w:pPr>
        <w:spacing w:after="240"/>
        <w:jc w:val="center"/>
        <w:rPr>
          <w:rFonts w:cs="Arial"/>
          <w:szCs w:val="24"/>
        </w:rPr>
      </w:pPr>
      <w:r>
        <w:rPr>
          <w:sz w:val="16"/>
          <w:szCs w:val="16"/>
        </w:rPr>
        <w:t xml:space="preserve">Fuente: Oficina Asesora de Planeación </w:t>
      </w:r>
    </w:p>
    <w:p w14:paraId="579AF8CD" w14:textId="329937A4" w:rsidR="00E007E1" w:rsidRPr="00CB6E9D" w:rsidRDefault="00E007E1" w:rsidP="00FF261C">
      <w:pPr>
        <w:pStyle w:val="Ttulo1"/>
        <w:jc w:val="both"/>
        <w:rPr>
          <w:rFonts w:cs="Arial"/>
          <w:sz w:val="22"/>
          <w:szCs w:val="22"/>
          <w:shd w:val="clear" w:color="auto" w:fill="FFFFFF"/>
        </w:rPr>
      </w:pPr>
      <w:bookmarkStart w:id="84" w:name="_Toc94082264"/>
      <w:bookmarkStart w:id="85" w:name="_Toc94091236"/>
      <w:r w:rsidRPr="00CB6E9D">
        <w:rPr>
          <w:rFonts w:cs="Arial"/>
          <w:sz w:val="22"/>
          <w:szCs w:val="22"/>
          <w:shd w:val="clear" w:color="auto" w:fill="FFFFFF"/>
        </w:rPr>
        <w:t>Transparencia</w:t>
      </w:r>
      <w:bookmarkEnd w:id="84"/>
      <w:bookmarkEnd w:id="85"/>
    </w:p>
    <w:p w14:paraId="5A5D5841" w14:textId="77777777" w:rsidR="00B62C3D" w:rsidRPr="00CB6E9D" w:rsidRDefault="00B62C3D" w:rsidP="00FF261C">
      <w:pPr>
        <w:ind w:left="360"/>
        <w:rPr>
          <w:rFonts w:cs="Arial"/>
          <w:sz w:val="22"/>
          <w:szCs w:val="22"/>
        </w:rPr>
      </w:pPr>
    </w:p>
    <w:p w14:paraId="73467C36" w14:textId="3FAEEAB6" w:rsidR="00AF0273" w:rsidRPr="00CB6E9D" w:rsidRDefault="005C0CCC" w:rsidP="00FC41CB">
      <w:pPr>
        <w:spacing w:after="240"/>
        <w:rPr>
          <w:rFonts w:cs="Arial"/>
          <w:sz w:val="22"/>
          <w:szCs w:val="22"/>
          <w:shd w:val="clear" w:color="auto" w:fill="FFFFFF"/>
        </w:rPr>
      </w:pPr>
      <w:r w:rsidRPr="00CB6E9D">
        <w:rPr>
          <w:rFonts w:cs="Arial"/>
          <w:sz w:val="22"/>
          <w:szCs w:val="22"/>
          <w:shd w:val="clear" w:color="auto" w:fill="FFFFFF"/>
        </w:rPr>
        <w:t xml:space="preserve">En el presente apartado de transparencia se presentan los logros y resultados obtenidos con los aportes de la subdirección de gestión corporativa y los avances </w:t>
      </w:r>
      <w:r w:rsidR="00B62C3D" w:rsidRPr="00CB6E9D">
        <w:rPr>
          <w:rFonts w:cs="Arial"/>
          <w:sz w:val="22"/>
          <w:szCs w:val="22"/>
          <w:shd w:val="clear" w:color="auto" w:fill="FFFFFF"/>
        </w:rPr>
        <w:t>de las actividades del plan de acción y el plan anticorrupción y atención al ciudadano PAAC, para los componentes de participación ciudadana, rendición de cuentas y servicio al ciudadano</w:t>
      </w:r>
      <w:r w:rsidR="000D42B2" w:rsidRPr="00CB6E9D">
        <w:rPr>
          <w:rFonts w:cs="Arial"/>
          <w:sz w:val="22"/>
          <w:szCs w:val="22"/>
          <w:shd w:val="clear" w:color="auto" w:fill="FFFFFF"/>
        </w:rPr>
        <w:t xml:space="preserve"> liderados por la Oficina Asesora de Planeación</w:t>
      </w:r>
      <w:r w:rsidR="00B62C3D" w:rsidRPr="00CB6E9D">
        <w:rPr>
          <w:rFonts w:cs="Arial"/>
          <w:sz w:val="22"/>
          <w:szCs w:val="22"/>
          <w:shd w:val="clear" w:color="auto" w:fill="FFFFFF"/>
        </w:rPr>
        <w:t>, así como aspectos relevantes de diál</w:t>
      </w:r>
      <w:r w:rsidR="00AF0273" w:rsidRPr="00CB6E9D">
        <w:rPr>
          <w:rFonts w:cs="Arial"/>
          <w:sz w:val="22"/>
          <w:szCs w:val="22"/>
          <w:shd w:val="clear" w:color="auto" w:fill="FFFFFF"/>
        </w:rPr>
        <w:t xml:space="preserve">ogo </w:t>
      </w:r>
      <w:r w:rsidR="000D42B2" w:rsidRPr="00CB6E9D">
        <w:rPr>
          <w:rFonts w:cs="Arial"/>
          <w:sz w:val="22"/>
          <w:szCs w:val="22"/>
          <w:shd w:val="clear" w:color="auto" w:fill="FFFFFF"/>
        </w:rPr>
        <w:t>y</w:t>
      </w:r>
      <w:r w:rsidR="00AF0273" w:rsidRPr="00CB6E9D">
        <w:rPr>
          <w:rFonts w:cs="Arial"/>
          <w:sz w:val="22"/>
          <w:szCs w:val="22"/>
          <w:shd w:val="clear" w:color="auto" w:fill="FFFFFF"/>
        </w:rPr>
        <w:t xml:space="preserve"> contacto con la ciudadanía</w:t>
      </w:r>
    </w:p>
    <w:p w14:paraId="07077683" w14:textId="307AB47F" w:rsidR="003A4767" w:rsidRPr="00CB6E9D" w:rsidRDefault="003A4767" w:rsidP="008F587B">
      <w:pPr>
        <w:pStyle w:val="Ttulo2"/>
        <w:rPr>
          <w:shd w:val="clear" w:color="auto" w:fill="FFFFFF"/>
        </w:rPr>
      </w:pPr>
      <w:bookmarkStart w:id="86" w:name="_Toc94082265"/>
      <w:bookmarkStart w:id="87" w:name="_Toc94091237"/>
      <w:r w:rsidRPr="00CB6E9D">
        <w:rPr>
          <w:shd w:val="clear" w:color="auto" w:fill="FFFFFF"/>
        </w:rPr>
        <w:t>Subdirección de Gestión Corporativa</w:t>
      </w:r>
      <w:bookmarkEnd w:id="86"/>
      <w:bookmarkEnd w:id="87"/>
      <w:r w:rsidRPr="00CB6E9D">
        <w:rPr>
          <w:shd w:val="clear" w:color="auto" w:fill="FFFFFF"/>
        </w:rPr>
        <w:t xml:space="preserve"> </w:t>
      </w:r>
    </w:p>
    <w:p w14:paraId="1C3BCCB6" w14:textId="171ECD90" w:rsidR="00C878C2" w:rsidRPr="00CB6E9D" w:rsidRDefault="2DA53791" w:rsidP="003A4767">
      <w:pPr>
        <w:pStyle w:val="Ttulo3"/>
        <w:spacing w:after="240"/>
        <w:rPr>
          <w:rFonts w:cs="Arial"/>
          <w:sz w:val="22"/>
          <w:szCs w:val="22"/>
        </w:rPr>
      </w:pPr>
      <w:bookmarkStart w:id="88" w:name="_Toc94082266"/>
      <w:bookmarkStart w:id="89" w:name="_Toc94091238"/>
      <w:r w:rsidRPr="0B4E8F82">
        <w:rPr>
          <w:rFonts w:cs="Arial"/>
          <w:sz w:val="22"/>
          <w:szCs w:val="22"/>
        </w:rPr>
        <w:t xml:space="preserve">Principales </w:t>
      </w:r>
      <w:r w:rsidR="4652ECED" w:rsidRPr="0B4E8F82">
        <w:rPr>
          <w:rFonts w:cs="Arial"/>
          <w:sz w:val="22"/>
          <w:szCs w:val="22"/>
        </w:rPr>
        <w:t>l</w:t>
      </w:r>
      <w:r w:rsidRPr="0B4E8F82">
        <w:rPr>
          <w:rFonts w:cs="Arial"/>
          <w:sz w:val="22"/>
          <w:szCs w:val="22"/>
        </w:rPr>
        <w:t>ogros</w:t>
      </w:r>
      <w:r w:rsidR="0984CDAA" w:rsidRPr="0B4E8F82">
        <w:rPr>
          <w:rFonts w:cs="Arial"/>
          <w:sz w:val="22"/>
          <w:szCs w:val="22"/>
        </w:rPr>
        <w:t xml:space="preserve"> y </w:t>
      </w:r>
      <w:r w:rsidR="25631043" w:rsidRPr="0B4E8F82">
        <w:rPr>
          <w:rFonts w:cs="Arial"/>
          <w:sz w:val="22"/>
          <w:szCs w:val="22"/>
        </w:rPr>
        <w:t>r</w:t>
      </w:r>
      <w:r w:rsidR="0984CDAA" w:rsidRPr="0B4E8F82">
        <w:rPr>
          <w:rFonts w:cs="Arial"/>
          <w:sz w:val="22"/>
          <w:szCs w:val="22"/>
        </w:rPr>
        <w:t>esultados</w:t>
      </w:r>
      <w:bookmarkEnd w:id="88"/>
      <w:bookmarkEnd w:id="89"/>
      <w:r w:rsidR="0984CDAA" w:rsidRPr="0B4E8F82">
        <w:rPr>
          <w:rFonts w:cs="Arial"/>
          <w:sz w:val="22"/>
          <w:szCs w:val="22"/>
        </w:rPr>
        <w:t xml:space="preserve"> </w:t>
      </w:r>
    </w:p>
    <w:p w14:paraId="1725A8D0" w14:textId="0F3ECB77" w:rsidR="009C1958" w:rsidRPr="00CB6E9D" w:rsidRDefault="5BE6120A" w:rsidP="003A4767">
      <w:pPr>
        <w:rPr>
          <w:rFonts w:cs="Arial"/>
          <w:color w:val="auto"/>
          <w:sz w:val="22"/>
          <w:szCs w:val="22"/>
        </w:rPr>
      </w:pPr>
      <w:r w:rsidRPr="0B4E8F82">
        <w:rPr>
          <w:rFonts w:cs="Arial"/>
          <w:color w:val="auto"/>
          <w:sz w:val="22"/>
          <w:szCs w:val="22"/>
        </w:rPr>
        <w:t xml:space="preserve">La </w:t>
      </w:r>
      <w:r w:rsidR="3B801106" w:rsidRPr="0B4E8F82">
        <w:rPr>
          <w:rFonts w:cs="Arial"/>
          <w:color w:val="auto"/>
          <w:sz w:val="22"/>
          <w:szCs w:val="22"/>
        </w:rPr>
        <w:t>S</w:t>
      </w:r>
      <w:r w:rsidRPr="0B4E8F82">
        <w:rPr>
          <w:rFonts w:cs="Arial"/>
          <w:color w:val="auto"/>
          <w:sz w:val="22"/>
          <w:szCs w:val="22"/>
        </w:rPr>
        <w:t>ubdirección de Gestión Corporativa presenta a continuación los a</w:t>
      </w:r>
      <w:r w:rsidR="27AC2955" w:rsidRPr="0B4E8F82">
        <w:rPr>
          <w:rFonts w:cs="Arial"/>
          <w:color w:val="auto"/>
          <w:sz w:val="22"/>
          <w:szCs w:val="22"/>
        </w:rPr>
        <w:t>portes en el fortalecimiento de las estrategias de transparencia institucional.</w:t>
      </w:r>
    </w:p>
    <w:p w14:paraId="1AC9F5BA" w14:textId="77777777" w:rsidR="009C1958" w:rsidRPr="00CB6E9D" w:rsidRDefault="009C1958" w:rsidP="003A4767">
      <w:pPr>
        <w:rPr>
          <w:rFonts w:cs="Arial"/>
          <w:color w:val="FF0000"/>
          <w:sz w:val="22"/>
          <w:szCs w:val="22"/>
        </w:rPr>
      </w:pPr>
    </w:p>
    <w:p w14:paraId="50E4A2F5" w14:textId="7E276B18" w:rsidR="009C1958" w:rsidRPr="00CB6E9D" w:rsidRDefault="27AC2955" w:rsidP="0B4E8F82">
      <w:pPr>
        <w:rPr>
          <w:rFonts w:eastAsia="Arial" w:cs="Arial"/>
          <w:color w:val="auto"/>
          <w:sz w:val="22"/>
          <w:szCs w:val="22"/>
        </w:rPr>
      </w:pPr>
      <w:r w:rsidRPr="0B4E8F82">
        <w:rPr>
          <w:rFonts w:cs="Arial"/>
          <w:color w:val="auto"/>
          <w:sz w:val="22"/>
          <w:szCs w:val="22"/>
        </w:rPr>
        <w:t>La UAE</w:t>
      </w:r>
      <w:r w:rsidR="336DCA85" w:rsidRPr="0B4E8F82">
        <w:rPr>
          <w:rFonts w:cs="Arial"/>
          <w:color w:val="auto"/>
          <w:sz w:val="22"/>
          <w:szCs w:val="22"/>
        </w:rPr>
        <w:t xml:space="preserve"> </w:t>
      </w:r>
      <w:r w:rsidR="336DCA85" w:rsidRPr="0B4E8F82">
        <w:rPr>
          <w:rFonts w:eastAsia="Arial" w:cs="Arial"/>
        </w:rPr>
        <w:t xml:space="preserve">Cuerpo Oficial de Bomberos de Bogotá </w:t>
      </w:r>
      <w:r w:rsidRPr="0B4E8F82">
        <w:rPr>
          <w:rFonts w:eastAsia="Arial" w:cs="Arial"/>
          <w:color w:val="auto"/>
          <w:sz w:val="22"/>
          <w:szCs w:val="22"/>
        </w:rPr>
        <w:t>lidera la aplicación de la Política Pública Distrital de Servicio a la Ciudadanía en la ciudad de Bogotá D.C, a través del equipo de servicio a la ciudadanía, que tiene como objetivo promover una cultura de servicio en la entidad enmarcada en los principios de información, igualdad, moralidad, economía, celeridad, imparcialidad, eficiencia, transparencia, consistencia, calidad y oportunidad, que fortalezca la relación con la ciudadanía y aporte a la construcción de ciudad.</w:t>
      </w:r>
    </w:p>
    <w:p w14:paraId="58C69E90" w14:textId="77777777" w:rsidR="00FC41CB" w:rsidRPr="00CB6E9D" w:rsidRDefault="00FC41CB" w:rsidP="003A4767">
      <w:pPr>
        <w:rPr>
          <w:rFonts w:eastAsia="Arial" w:cs="Arial"/>
          <w:color w:val="auto"/>
          <w:sz w:val="22"/>
          <w:szCs w:val="22"/>
        </w:rPr>
      </w:pPr>
    </w:p>
    <w:p w14:paraId="0449F68B" w14:textId="2DBEA7EC" w:rsidR="009C1958" w:rsidRPr="00CB6E9D" w:rsidRDefault="27AC2955" w:rsidP="0B4E8F82">
      <w:pPr>
        <w:rPr>
          <w:rFonts w:cs="Arial"/>
          <w:b/>
          <w:bCs/>
          <w:color w:val="auto"/>
          <w:sz w:val="22"/>
          <w:szCs w:val="22"/>
        </w:rPr>
      </w:pPr>
      <w:r w:rsidRPr="0B4E8F82">
        <w:rPr>
          <w:rFonts w:cs="Arial"/>
          <w:b/>
          <w:bCs/>
          <w:color w:val="auto"/>
          <w:sz w:val="22"/>
          <w:szCs w:val="22"/>
        </w:rPr>
        <w:t>Gestión trámite de requerimientos de la ciudadanía</w:t>
      </w:r>
    </w:p>
    <w:p w14:paraId="2483D830" w14:textId="77777777" w:rsidR="009C1958" w:rsidRPr="00CB6E9D" w:rsidRDefault="009C1958" w:rsidP="003A4767">
      <w:pPr>
        <w:rPr>
          <w:rFonts w:eastAsia="Arial" w:cs="Arial"/>
          <w:color w:val="auto"/>
          <w:sz w:val="22"/>
          <w:szCs w:val="22"/>
        </w:rPr>
      </w:pPr>
    </w:p>
    <w:p w14:paraId="71096AEC" w14:textId="77777777" w:rsidR="009C1958" w:rsidRPr="00CB6E9D" w:rsidRDefault="009C1958" w:rsidP="003A4767">
      <w:pPr>
        <w:spacing w:after="160"/>
        <w:rPr>
          <w:rFonts w:eastAsia="Arial" w:cs="Arial"/>
          <w:color w:val="auto"/>
          <w:sz w:val="22"/>
          <w:szCs w:val="22"/>
        </w:rPr>
      </w:pPr>
      <w:r w:rsidRPr="00CB6E9D">
        <w:rPr>
          <w:rFonts w:eastAsia="Arial" w:cs="Arial"/>
          <w:color w:val="auto"/>
          <w:sz w:val="22"/>
          <w:szCs w:val="22"/>
        </w:rPr>
        <w:t xml:space="preserve">Durante la vigencia 2021, la UAE Cuerpo Oficial de Bomberos, logró el trámite y seguimiento de un total de </w:t>
      </w:r>
      <w:r w:rsidRPr="00CB6E9D">
        <w:rPr>
          <w:rFonts w:eastAsia="Arial" w:cs="Arial"/>
          <w:b/>
          <w:color w:val="auto"/>
          <w:sz w:val="22"/>
          <w:szCs w:val="22"/>
        </w:rPr>
        <w:t xml:space="preserve">2.845 </w:t>
      </w:r>
      <w:r w:rsidRPr="00CB6E9D">
        <w:rPr>
          <w:rFonts w:eastAsia="Arial" w:cs="Arial"/>
          <w:color w:val="auto"/>
          <w:sz w:val="22"/>
          <w:szCs w:val="22"/>
        </w:rPr>
        <w:t xml:space="preserve">requerimientos ciudadanos, así: </w:t>
      </w:r>
    </w:p>
    <w:p w14:paraId="1157D680" w14:textId="046FEFE6" w:rsidR="009C1958" w:rsidRPr="00FF261C" w:rsidRDefault="009C1958" w:rsidP="003A4767">
      <w:pPr>
        <w:rPr>
          <w:rFonts w:eastAsia="Arial" w:cs="Arial"/>
          <w:b/>
          <w:color w:val="auto"/>
          <w:szCs w:val="24"/>
        </w:rPr>
      </w:pPr>
    </w:p>
    <w:p w14:paraId="0DC63DBB" w14:textId="3DBDD157" w:rsidR="00FC41CB" w:rsidRPr="00FC41CB" w:rsidRDefault="2700AF2E" w:rsidP="0B4E8F82">
      <w:pPr>
        <w:pStyle w:val="Descripcin"/>
        <w:keepNext/>
        <w:jc w:val="center"/>
        <w:rPr>
          <w:b/>
          <w:bCs/>
          <w:color w:val="000000" w:themeColor="text1"/>
        </w:rPr>
      </w:pPr>
      <w:r w:rsidRPr="0B4E8F82">
        <w:rPr>
          <w:b/>
          <w:bCs/>
          <w:color w:val="000000" w:themeColor="text1"/>
        </w:rPr>
        <w:t xml:space="preserve">Tabla </w:t>
      </w:r>
      <w:r w:rsidR="00FC41CB" w:rsidRPr="0B4E8F82">
        <w:rPr>
          <w:b/>
          <w:bCs/>
          <w:color w:val="000000" w:themeColor="text1"/>
        </w:rPr>
        <w:fldChar w:fldCharType="begin"/>
      </w:r>
      <w:r w:rsidR="00FC41CB" w:rsidRPr="0B4E8F82">
        <w:rPr>
          <w:b/>
          <w:bCs/>
          <w:color w:val="000000" w:themeColor="text1"/>
        </w:rPr>
        <w:instrText xml:space="preserve"> SEQ Tabla \* ARABIC </w:instrText>
      </w:r>
      <w:r w:rsidR="00FC41CB" w:rsidRPr="0B4E8F82">
        <w:rPr>
          <w:b/>
          <w:bCs/>
          <w:color w:val="000000" w:themeColor="text1"/>
        </w:rPr>
        <w:fldChar w:fldCharType="separate"/>
      </w:r>
      <w:r w:rsidR="515D0603" w:rsidRPr="0B4E8F82">
        <w:rPr>
          <w:b/>
          <w:bCs/>
          <w:noProof/>
          <w:color w:val="000000" w:themeColor="text1"/>
        </w:rPr>
        <w:t>47</w:t>
      </w:r>
      <w:r w:rsidR="00FC41CB" w:rsidRPr="0B4E8F82">
        <w:rPr>
          <w:b/>
          <w:bCs/>
          <w:color w:val="000000" w:themeColor="text1"/>
        </w:rPr>
        <w:fldChar w:fldCharType="end"/>
      </w:r>
      <w:r w:rsidR="045E94CE" w:rsidRPr="0B4E8F82">
        <w:rPr>
          <w:b/>
          <w:bCs/>
          <w:color w:val="000000" w:themeColor="text1"/>
        </w:rPr>
        <w:t>. Consolidado</w:t>
      </w:r>
      <w:r w:rsidRPr="0B4E8F82">
        <w:rPr>
          <w:b/>
          <w:bCs/>
          <w:color w:val="000000" w:themeColor="text1"/>
        </w:rPr>
        <w:t xml:space="preserve"> de requerimientos por tipo y período</w:t>
      </w:r>
    </w:p>
    <w:tbl>
      <w:tblPr>
        <w:tblStyle w:val="Tablaconcuadrcula1"/>
        <w:tblW w:w="8828" w:type="dxa"/>
        <w:tblLook w:val="04A0" w:firstRow="1" w:lastRow="0" w:firstColumn="1" w:lastColumn="0" w:noHBand="0" w:noVBand="1"/>
        <w:tblCaption w:val="Consolidado de requerimientos por tipo y periodo "/>
        <w:tblDescription w:val="Consolidado de requerimientos por tipo y periodo "/>
      </w:tblPr>
      <w:tblGrid>
        <w:gridCol w:w="2892"/>
        <w:gridCol w:w="1484"/>
        <w:gridCol w:w="1484"/>
        <w:gridCol w:w="1484"/>
        <w:gridCol w:w="1484"/>
      </w:tblGrid>
      <w:tr w:rsidR="00FF261C" w:rsidRPr="00006589" w14:paraId="0F4055DF" w14:textId="77777777" w:rsidTr="0B4E8F82">
        <w:trPr>
          <w:cnfStyle w:val="100000000000" w:firstRow="1" w:lastRow="0" w:firstColumn="0" w:lastColumn="0" w:oddVBand="0" w:evenVBand="0" w:oddHBand="0" w:evenHBand="0" w:firstRowFirstColumn="0" w:firstRowLastColumn="0" w:lastRowFirstColumn="0" w:lastRowLastColumn="0"/>
          <w:trHeight w:val="448"/>
          <w:tblHeader/>
        </w:trPr>
        <w:tc>
          <w:tcPr>
            <w:tcW w:w="2892" w:type="dxa"/>
            <w:noWrap/>
            <w:hideMark/>
          </w:tcPr>
          <w:p w14:paraId="71CC9C3A" w14:textId="77777777" w:rsidR="009C1958" w:rsidRPr="00006589" w:rsidRDefault="009C1958" w:rsidP="003A4767">
            <w:pPr>
              <w:rPr>
                <w:rFonts w:cs="Arial"/>
                <w:b/>
                <w:bCs/>
                <w:sz w:val="18"/>
                <w:szCs w:val="18"/>
              </w:rPr>
            </w:pPr>
            <w:r w:rsidRPr="00006589">
              <w:rPr>
                <w:rFonts w:eastAsia="Arial" w:cs="Arial"/>
                <w:b/>
                <w:bCs/>
                <w:sz w:val="18"/>
                <w:szCs w:val="18"/>
              </w:rPr>
              <w:t>TIPO DE PETICIÓN</w:t>
            </w:r>
          </w:p>
        </w:tc>
        <w:tc>
          <w:tcPr>
            <w:tcW w:w="1484" w:type="dxa"/>
            <w:hideMark/>
          </w:tcPr>
          <w:p w14:paraId="519251F5" w14:textId="77777777" w:rsidR="009C1958" w:rsidRPr="00006589" w:rsidRDefault="009C1958" w:rsidP="003A4767">
            <w:pPr>
              <w:rPr>
                <w:rFonts w:cs="Arial"/>
                <w:b/>
                <w:bCs/>
                <w:sz w:val="18"/>
                <w:szCs w:val="18"/>
              </w:rPr>
            </w:pPr>
            <w:r w:rsidRPr="00006589">
              <w:rPr>
                <w:rFonts w:cs="Arial"/>
                <w:b/>
                <w:bCs/>
                <w:sz w:val="18"/>
                <w:szCs w:val="18"/>
              </w:rPr>
              <w:t>1ER TRIMESTRE</w:t>
            </w:r>
          </w:p>
        </w:tc>
        <w:tc>
          <w:tcPr>
            <w:tcW w:w="1484" w:type="dxa"/>
            <w:hideMark/>
          </w:tcPr>
          <w:p w14:paraId="755F0BA0" w14:textId="77777777" w:rsidR="009C1958" w:rsidRPr="00006589" w:rsidRDefault="009C1958" w:rsidP="003A4767">
            <w:pPr>
              <w:rPr>
                <w:rFonts w:cs="Arial"/>
                <w:b/>
                <w:bCs/>
                <w:sz w:val="18"/>
                <w:szCs w:val="18"/>
              </w:rPr>
            </w:pPr>
            <w:r w:rsidRPr="00006589">
              <w:rPr>
                <w:rFonts w:cs="Arial"/>
                <w:b/>
                <w:bCs/>
                <w:sz w:val="18"/>
                <w:szCs w:val="18"/>
              </w:rPr>
              <w:t>2DO TRIMESTRE</w:t>
            </w:r>
          </w:p>
        </w:tc>
        <w:tc>
          <w:tcPr>
            <w:tcW w:w="1484" w:type="dxa"/>
            <w:hideMark/>
          </w:tcPr>
          <w:p w14:paraId="5A4E0158" w14:textId="77777777" w:rsidR="009C1958" w:rsidRPr="00006589" w:rsidRDefault="009C1958" w:rsidP="003A4767">
            <w:pPr>
              <w:rPr>
                <w:rFonts w:cs="Arial"/>
                <w:b/>
                <w:bCs/>
                <w:sz w:val="18"/>
                <w:szCs w:val="18"/>
              </w:rPr>
            </w:pPr>
            <w:r w:rsidRPr="00006589">
              <w:rPr>
                <w:rFonts w:cs="Arial"/>
                <w:b/>
                <w:bCs/>
                <w:sz w:val="18"/>
                <w:szCs w:val="18"/>
              </w:rPr>
              <w:t>3ER TRIMESTRE</w:t>
            </w:r>
          </w:p>
        </w:tc>
        <w:tc>
          <w:tcPr>
            <w:tcW w:w="1484" w:type="dxa"/>
            <w:hideMark/>
          </w:tcPr>
          <w:p w14:paraId="7D966F7F" w14:textId="77777777" w:rsidR="009C1958" w:rsidRPr="00006589" w:rsidRDefault="009C1958" w:rsidP="003A4767">
            <w:pPr>
              <w:rPr>
                <w:rFonts w:cs="Arial"/>
                <w:b/>
                <w:bCs/>
                <w:sz w:val="18"/>
                <w:szCs w:val="18"/>
              </w:rPr>
            </w:pPr>
            <w:r w:rsidRPr="00006589">
              <w:rPr>
                <w:rFonts w:cs="Arial"/>
                <w:b/>
                <w:bCs/>
                <w:sz w:val="18"/>
                <w:szCs w:val="18"/>
              </w:rPr>
              <w:t>4TO TRIMESTRE</w:t>
            </w:r>
          </w:p>
        </w:tc>
      </w:tr>
      <w:tr w:rsidR="00FF261C" w:rsidRPr="00006589" w14:paraId="33675E48" w14:textId="77777777" w:rsidTr="0B4E8F82">
        <w:trPr>
          <w:trHeight w:val="298"/>
        </w:trPr>
        <w:tc>
          <w:tcPr>
            <w:tcW w:w="2892" w:type="dxa"/>
            <w:noWrap/>
            <w:hideMark/>
          </w:tcPr>
          <w:p w14:paraId="322B13DE" w14:textId="77777777" w:rsidR="009C1958" w:rsidRPr="00006589" w:rsidRDefault="27AC2955" w:rsidP="003A4767">
            <w:pPr>
              <w:rPr>
                <w:rFonts w:cs="Arial"/>
                <w:sz w:val="18"/>
                <w:szCs w:val="18"/>
                <w:lang w:val="es-CO"/>
              </w:rPr>
            </w:pPr>
            <w:r w:rsidRPr="0B4E8F82">
              <w:rPr>
                <w:rFonts w:cs="Arial"/>
                <w:sz w:val="18"/>
                <w:szCs w:val="18"/>
                <w:lang w:val="es-CO"/>
              </w:rPr>
              <w:t>Solicitud de acceso a la información</w:t>
            </w:r>
          </w:p>
        </w:tc>
        <w:tc>
          <w:tcPr>
            <w:tcW w:w="1484" w:type="dxa"/>
            <w:hideMark/>
          </w:tcPr>
          <w:p w14:paraId="39A60CE8" w14:textId="77777777" w:rsidR="009C1958" w:rsidRPr="00006589" w:rsidRDefault="009C1958" w:rsidP="003A4767">
            <w:pPr>
              <w:rPr>
                <w:rFonts w:cs="Arial"/>
                <w:sz w:val="18"/>
                <w:szCs w:val="18"/>
              </w:rPr>
            </w:pPr>
            <w:r w:rsidRPr="00006589">
              <w:rPr>
                <w:rFonts w:cs="Arial"/>
                <w:sz w:val="18"/>
                <w:szCs w:val="18"/>
              </w:rPr>
              <w:t>284</w:t>
            </w:r>
          </w:p>
        </w:tc>
        <w:tc>
          <w:tcPr>
            <w:tcW w:w="1484" w:type="dxa"/>
            <w:hideMark/>
          </w:tcPr>
          <w:p w14:paraId="3249F148" w14:textId="77777777" w:rsidR="009C1958" w:rsidRPr="00006589" w:rsidRDefault="009C1958" w:rsidP="003A4767">
            <w:pPr>
              <w:rPr>
                <w:rFonts w:cs="Arial"/>
                <w:sz w:val="18"/>
                <w:szCs w:val="18"/>
              </w:rPr>
            </w:pPr>
            <w:r w:rsidRPr="00006589">
              <w:rPr>
                <w:rFonts w:cs="Arial"/>
                <w:sz w:val="18"/>
                <w:szCs w:val="18"/>
              </w:rPr>
              <w:t>218</w:t>
            </w:r>
          </w:p>
        </w:tc>
        <w:tc>
          <w:tcPr>
            <w:tcW w:w="1484" w:type="dxa"/>
            <w:hideMark/>
          </w:tcPr>
          <w:p w14:paraId="59BA1831" w14:textId="77777777" w:rsidR="009C1958" w:rsidRPr="00006589" w:rsidRDefault="009C1958" w:rsidP="003A4767">
            <w:pPr>
              <w:rPr>
                <w:rFonts w:cs="Arial"/>
                <w:sz w:val="18"/>
                <w:szCs w:val="18"/>
              </w:rPr>
            </w:pPr>
            <w:r w:rsidRPr="00006589">
              <w:rPr>
                <w:rFonts w:cs="Arial"/>
                <w:sz w:val="18"/>
                <w:szCs w:val="18"/>
              </w:rPr>
              <w:t>405</w:t>
            </w:r>
          </w:p>
        </w:tc>
        <w:tc>
          <w:tcPr>
            <w:tcW w:w="1484" w:type="dxa"/>
            <w:hideMark/>
          </w:tcPr>
          <w:p w14:paraId="533F031D" w14:textId="77777777" w:rsidR="009C1958" w:rsidRPr="00006589" w:rsidRDefault="009C1958" w:rsidP="003A4767">
            <w:pPr>
              <w:rPr>
                <w:rFonts w:cs="Arial"/>
                <w:sz w:val="18"/>
                <w:szCs w:val="18"/>
              </w:rPr>
            </w:pPr>
            <w:r w:rsidRPr="00006589">
              <w:rPr>
                <w:rFonts w:cs="Arial"/>
                <w:sz w:val="18"/>
                <w:szCs w:val="18"/>
              </w:rPr>
              <w:t>392</w:t>
            </w:r>
          </w:p>
        </w:tc>
      </w:tr>
      <w:tr w:rsidR="00FF261C" w:rsidRPr="00006589" w14:paraId="5F049DB6" w14:textId="77777777" w:rsidTr="0B4E8F82">
        <w:trPr>
          <w:trHeight w:val="298"/>
        </w:trPr>
        <w:tc>
          <w:tcPr>
            <w:tcW w:w="2892" w:type="dxa"/>
            <w:noWrap/>
            <w:hideMark/>
          </w:tcPr>
          <w:p w14:paraId="1F98B578" w14:textId="163C6EF6" w:rsidR="009C1958" w:rsidRPr="00006589" w:rsidRDefault="27AC2955" w:rsidP="003A4767">
            <w:pPr>
              <w:rPr>
                <w:rFonts w:cs="Arial"/>
                <w:sz w:val="18"/>
                <w:szCs w:val="18"/>
                <w:lang w:val="es-CO"/>
              </w:rPr>
            </w:pPr>
            <w:r w:rsidRPr="0B4E8F82">
              <w:rPr>
                <w:rFonts w:cs="Arial"/>
                <w:sz w:val="18"/>
                <w:szCs w:val="18"/>
                <w:lang w:val="es-CO"/>
              </w:rPr>
              <w:t xml:space="preserve">Derecho de </w:t>
            </w:r>
            <w:r w:rsidR="19C9E697" w:rsidRPr="0B4E8F82">
              <w:rPr>
                <w:rFonts w:cs="Arial"/>
                <w:sz w:val="18"/>
                <w:szCs w:val="18"/>
                <w:lang w:val="es-CO"/>
              </w:rPr>
              <w:t>petición</w:t>
            </w:r>
            <w:r w:rsidRPr="0B4E8F82">
              <w:rPr>
                <w:rFonts w:cs="Arial"/>
                <w:sz w:val="18"/>
                <w:szCs w:val="18"/>
                <w:lang w:val="es-CO"/>
              </w:rPr>
              <w:t xml:space="preserve"> de inter</w:t>
            </w:r>
            <w:r w:rsidR="7612F210" w:rsidRPr="0B4E8F82">
              <w:rPr>
                <w:rFonts w:cs="Arial"/>
                <w:sz w:val="18"/>
                <w:szCs w:val="18"/>
                <w:lang w:val="es-CO"/>
              </w:rPr>
              <w:t>é</w:t>
            </w:r>
            <w:r w:rsidRPr="0B4E8F82">
              <w:rPr>
                <w:rFonts w:cs="Arial"/>
                <w:sz w:val="18"/>
                <w:szCs w:val="18"/>
                <w:lang w:val="es-CO"/>
              </w:rPr>
              <w:t>s particular</w:t>
            </w:r>
          </w:p>
        </w:tc>
        <w:tc>
          <w:tcPr>
            <w:tcW w:w="1484" w:type="dxa"/>
            <w:hideMark/>
          </w:tcPr>
          <w:p w14:paraId="407670BF" w14:textId="77777777" w:rsidR="009C1958" w:rsidRPr="00006589" w:rsidRDefault="009C1958" w:rsidP="003A4767">
            <w:pPr>
              <w:rPr>
                <w:rFonts w:cs="Arial"/>
                <w:sz w:val="18"/>
                <w:szCs w:val="18"/>
              </w:rPr>
            </w:pPr>
            <w:r w:rsidRPr="00006589">
              <w:rPr>
                <w:rFonts w:cs="Arial"/>
                <w:sz w:val="18"/>
                <w:szCs w:val="18"/>
              </w:rPr>
              <w:t>300</w:t>
            </w:r>
          </w:p>
        </w:tc>
        <w:tc>
          <w:tcPr>
            <w:tcW w:w="1484" w:type="dxa"/>
            <w:hideMark/>
          </w:tcPr>
          <w:p w14:paraId="1AD0130D" w14:textId="77777777" w:rsidR="009C1958" w:rsidRPr="00006589" w:rsidRDefault="009C1958" w:rsidP="003A4767">
            <w:pPr>
              <w:rPr>
                <w:rFonts w:cs="Arial"/>
                <w:sz w:val="18"/>
                <w:szCs w:val="18"/>
              </w:rPr>
            </w:pPr>
            <w:r w:rsidRPr="00006589">
              <w:rPr>
                <w:rFonts w:cs="Arial"/>
                <w:sz w:val="18"/>
                <w:szCs w:val="18"/>
              </w:rPr>
              <w:t>215</w:t>
            </w:r>
          </w:p>
        </w:tc>
        <w:tc>
          <w:tcPr>
            <w:tcW w:w="1484" w:type="dxa"/>
            <w:hideMark/>
          </w:tcPr>
          <w:p w14:paraId="3B778E06" w14:textId="77777777" w:rsidR="009C1958" w:rsidRPr="00006589" w:rsidRDefault="009C1958" w:rsidP="003A4767">
            <w:pPr>
              <w:rPr>
                <w:rFonts w:cs="Arial"/>
                <w:sz w:val="18"/>
                <w:szCs w:val="18"/>
              </w:rPr>
            </w:pPr>
            <w:r w:rsidRPr="00006589">
              <w:rPr>
                <w:rFonts w:cs="Arial"/>
                <w:sz w:val="18"/>
                <w:szCs w:val="18"/>
              </w:rPr>
              <w:t>140</w:t>
            </w:r>
          </w:p>
        </w:tc>
        <w:tc>
          <w:tcPr>
            <w:tcW w:w="1484" w:type="dxa"/>
            <w:hideMark/>
          </w:tcPr>
          <w:p w14:paraId="74904DC6" w14:textId="77777777" w:rsidR="009C1958" w:rsidRPr="00006589" w:rsidRDefault="009C1958" w:rsidP="003A4767">
            <w:pPr>
              <w:rPr>
                <w:rFonts w:cs="Arial"/>
                <w:sz w:val="18"/>
                <w:szCs w:val="18"/>
              </w:rPr>
            </w:pPr>
            <w:r w:rsidRPr="00006589">
              <w:rPr>
                <w:rFonts w:cs="Arial"/>
                <w:sz w:val="18"/>
                <w:szCs w:val="18"/>
              </w:rPr>
              <w:t>64</w:t>
            </w:r>
          </w:p>
        </w:tc>
      </w:tr>
      <w:tr w:rsidR="00FF261C" w:rsidRPr="00006589" w14:paraId="03167947" w14:textId="77777777" w:rsidTr="0B4E8F82">
        <w:trPr>
          <w:trHeight w:val="298"/>
        </w:trPr>
        <w:tc>
          <w:tcPr>
            <w:tcW w:w="2892" w:type="dxa"/>
            <w:noWrap/>
            <w:hideMark/>
          </w:tcPr>
          <w:p w14:paraId="4F2347D3" w14:textId="77777777" w:rsidR="009C1958" w:rsidRPr="00006589" w:rsidRDefault="27AC2955" w:rsidP="003A4767">
            <w:pPr>
              <w:rPr>
                <w:rFonts w:cs="Arial"/>
                <w:sz w:val="18"/>
                <w:szCs w:val="18"/>
              </w:rPr>
            </w:pPr>
            <w:r w:rsidRPr="0B4E8F82">
              <w:rPr>
                <w:rFonts w:cs="Arial"/>
                <w:sz w:val="18"/>
                <w:szCs w:val="18"/>
              </w:rPr>
              <w:t>Consulta</w:t>
            </w:r>
          </w:p>
        </w:tc>
        <w:tc>
          <w:tcPr>
            <w:tcW w:w="1484" w:type="dxa"/>
            <w:hideMark/>
          </w:tcPr>
          <w:p w14:paraId="17875B65" w14:textId="77777777" w:rsidR="009C1958" w:rsidRPr="00006589" w:rsidRDefault="009C1958" w:rsidP="003A4767">
            <w:pPr>
              <w:rPr>
                <w:rFonts w:cs="Arial"/>
                <w:sz w:val="18"/>
                <w:szCs w:val="18"/>
              </w:rPr>
            </w:pPr>
            <w:r w:rsidRPr="00006589">
              <w:rPr>
                <w:rFonts w:cs="Arial"/>
                <w:sz w:val="18"/>
                <w:szCs w:val="18"/>
              </w:rPr>
              <w:t>4</w:t>
            </w:r>
          </w:p>
        </w:tc>
        <w:tc>
          <w:tcPr>
            <w:tcW w:w="1484" w:type="dxa"/>
            <w:hideMark/>
          </w:tcPr>
          <w:p w14:paraId="3ECA0131" w14:textId="77777777" w:rsidR="009C1958" w:rsidRPr="00006589" w:rsidRDefault="009C1958" w:rsidP="003A4767">
            <w:pPr>
              <w:rPr>
                <w:rFonts w:cs="Arial"/>
                <w:sz w:val="18"/>
                <w:szCs w:val="18"/>
              </w:rPr>
            </w:pPr>
            <w:r w:rsidRPr="00006589">
              <w:rPr>
                <w:rFonts w:cs="Arial"/>
                <w:sz w:val="18"/>
                <w:szCs w:val="18"/>
              </w:rPr>
              <w:t>3</w:t>
            </w:r>
          </w:p>
        </w:tc>
        <w:tc>
          <w:tcPr>
            <w:tcW w:w="1484" w:type="dxa"/>
            <w:hideMark/>
          </w:tcPr>
          <w:p w14:paraId="669C83EC" w14:textId="77777777" w:rsidR="009C1958" w:rsidRPr="00006589" w:rsidRDefault="009C1958" w:rsidP="003A4767">
            <w:pPr>
              <w:rPr>
                <w:rFonts w:cs="Arial"/>
                <w:sz w:val="18"/>
                <w:szCs w:val="18"/>
              </w:rPr>
            </w:pPr>
            <w:r w:rsidRPr="00006589">
              <w:rPr>
                <w:rFonts w:cs="Arial"/>
                <w:sz w:val="18"/>
                <w:szCs w:val="18"/>
              </w:rPr>
              <w:t>0</w:t>
            </w:r>
          </w:p>
        </w:tc>
        <w:tc>
          <w:tcPr>
            <w:tcW w:w="1484" w:type="dxa"/>
            <w:hideMark/>
          </w:tcPr>
          <w:p w14:paraId="1D7DEDBF" w14:textId="77777777" w:rsidR="009C1958" w:rsidRPr="00006589" w:rsidRDefault="009C1958" w:rsidP="003A4767">
            <w:pPr>
              <w:rPr>
                <w:rFonts w:cs="Arial"/>
                <w:sz w:val="18"/>
                <w:szCs w:val="18"/>
              </w:rPr>
            </w:pPr>
            <w:r w:rsidRPr="00006589">
              <w:rPr>
                <w:rFonts w:cs="Arial"/>
                <w:sz w:val="18"/>
                <w:szCs w:val="18"/>
              </w:rPr>
              <w:t>0</w:t>
            </w:r>
          </w:p>
        </w:tc>
      </w:tr>
      <w:tr w:rsidR="00FF261C" w:rsidRPr="00006589" w14:paraId="5A818AAB" w14:textId="77777777" w:rsidTr="0B4E8F82">
        <w:trPr>
          <w:trHeight w:val="298"/>
        </w:trPr>
        <w:tc>
          <w:tcPr>
            <w:tcW w:w="2892" w:type="dxa"/>
            <w:noWrap/>
            <w:hideMark/>
          </w:tcPr>
          <w:p w14:paraId="103757D0" w14:textId="29DA7C8F" w:rsidR="009C1958" w:rsidRPr="00006589" w:rsidRDefault="27AC2955" w:rsidP="003A4767">
            <w:pPr>
              <w:rPr>
                <w:rFonts w:cs="Arial"/>
                <w:sz w:val="18"/>
                <w:szCs w:val="18"/>
                <w:lang w:val="es-CO"/>
              </w:rPr>
            </w:pPr>
            <w:r w:rsidRPr="0B4E8F82">
              <w:rPr>
                <w:rFonts w:cs="Arial"/>
                <w:sz w:val="18"/>
                <w:szCs w:val="18"/>
                <w:lang w:val="es-CO"/>
              </w:rPr>
              <w:t xml:space="preserve">Derecho de </w:t>
            </w:r>
            <w:r w:rsidR="0757B7C8" w:rsidRPr="0B4E8F82">
              <w:rPr>
                <w:rFonts w:cs="Arial"/>
                <w:sz w:val="18"/>
                <w:szCs w:val="18"/>
                <w:lang w:val="es-CO"/>
              </w:rPr>
              <w:t>petición</w:t>
            </w:r>
            <w:r w:rsidRPr="0B4E8F82">
              <w:rPr>
                <w:rFonts w:cs="Arial"/>
                <w:sz w:val="18"/>
                <w:szCs w:val="18"/>
                <w:lang w:val="es-CO"/>
              </w:rPr>
              <w:t xml:space="preserve"> de inter</w:t>
            </w:r>
            <w:r w:rsidR="67B056A0" w:rsidRPr="0B4E8F82">
              <w:rPr>
                <w:rFonts w:cs="Arial"/>
                <w:sz w:val="18"/>
                <w:szCs w:val="18"/>
                <w:lang w:val="es-CO"/>
              </w:rPr>
              <w:t>é</w:t>
            </w:r>
            <w:r w:rsidRPr="0B4E8F82">
              <w:rPr>
                <w:rFonts w:cs="Arial"/>
                <w:sz w:val="18"/>
                <w:szCs w:val="18"/>
                <w:lang w:val="es-CO"/>
              </w:rPr>
              <w:t>s general</w:t>
            </w:r>
          </w:p>
        </w:tc>
        <w:tc>
          <w:tcPr>
            <w:tcW w:w="1484" w:type="dxa"/>
            <w:hideMark/>
          </w:tcPr>
          <w:p w14:paraId="363070D3" w14:textId="77777777" w:rsidR="009C1958" w:rsidRPr="00006589" w:rsidRDefault="009C1958" w:rsidP="003A4767">
            <w:pPr>
              <w:rPr>
                <w:rFonts w:cs="Arial"/>
                <w:sz w:val="18"/>
                <w:szCs w:val="18"/>
              </w:rPr>
            </w:pPr>
            <w:r w:rsidRPr="00006589">
              <w:rPr>
                <w:rFonts w:cs="Arial"/>
                <w:sz w:val="18"/>
                <w:szCs w:val="18"/>
              </w:rPr>
              <w:t>18</w:t>
            </w:r>
          </w:p>
        </w:tc>
        <w:tc>
          <w:tcPr>
            <w:tcW w:w="1484" w:type="dxa"/>
            <w:hideMark/>
          </w:tcPr>
          <w:p w14:paraId="7B652A36" w14:textId="77777777" w:rsidR="009C1958" w:rsidRPr="00006589" w:rsidRDefault="009C1958" w:rsidP="003A4767">
            <w:pPr>
              <w:rPr>
                <w:rFonts w:cs="Arial"/>
                <w:sz w:val="18"/>
                <w:szCs w:val="18"/>
              </w:rPr>
            </w:pPr>
            <w:r w:rsidRPr="00006589">
              <w:rPr>
                <w:rFonts w:cs="Arial"/>
                <w:sz w:val="18"/>
                <w:szCs w:val="18"/>
              </w:rPr>
              <w:t>6</w:t>
            </w:r>
          </w:p>
        </w:tc>
        <w:tc>
          <w:tcPr>
            <w:tcW w:w="1484" w:type="dxa"/>
            <w:hideMark/>
          </w:tcPr>
          <w:p w14:paraId="73115878" w14:textId="77777777" w:rsidR="009C1958" w:rsidRPr="00006589" w:rsidRDefault="009C1958" w:rsidP="003A4767">
            <w:pPr>
              <w:rPr>
                <w:rFonts w:cs="Arial"/>
                <w:sz w:val="18"/>
                <w:szCs w:val="18"/>
              </w:rPr>
            </w:pPr>
            <w:r w:rsidRPr="00006589">
              <w:rPr>
                <w:rFonts w:cs="Arial"/>
                <w:sz w:val="18"/>
                <w:szCs w:val="18"/>
              </w:rPr>
              <w:t>9</w:t>
            </w:r>
          </w:p>
        </w:tc>
        <w:tc>
          <w:tcPr>
            <w:tcW w:w="1484" w:type="dxa"/>
            <w:hideMark/>
          </w:tcPr>
          <w:p w14:paraId="7B7BE15C" w14:textId="77777777" w:rsidR="009C1958" w:rsidRPr="00006589" w:rsidRDefault="009C1958" w:rsidP="003A4767">
            <w:pPr>
              <w:rPr>
                <w:rFonts w:cs="Arial"/>
                <w:sz w:val="18"/>
                <w:szCs w:val="18"/>
              </w:rPr>
            </w:pPr>
            <w:r w:rsidRPr="00006589">
              <w:rPr>
                <w:rFonts w:cs="Arial"/>
                <w:sz w:val="18"/>
                <w:szCs w:val="18"/>
              </w:rPr>
              <w:t>10</w:t>
            </w:r>
          </w:p>
        </w:tc>
      </w:tr>
      <w:tr w:rsidR="00FF261C" w:rsidRPr="00006589" w14:paraId="6FC1F91D" w14:textId="77777777" w:rsidTr="0B4E8F82">
        <w:trPr>
          <w:trHeight w:val="298"/>
        </w:trPr>
        <w:tc>
          <w:tcPr>
            <w:tcW w:w="2892" w:type="dxa"/>
            <w:noWrap/>
            <w:hideMark/>
          </w:tcPr>
          <w:p w14:paraId="36B1B2E4" w14:textId="77777777" w:rsidR="009C1958" w:rsidRPr="00006589" w:rsidRDefault="27AC2955" w:rsidP="003A4767">
            <w:pPr>
              <w:rPr>
                <w:rFonts w:cs="Arial"/>
                <w:sz w:val="18"/>
                <w:szCs w:val="18"/>
              </w:rPr>
            </w:pPr>
            <w:r w:rsidRPr="0B4E8F82">
              <w:rPr>
                <w:rFonts w:cs="Arial"/>
                <w:sz w:val="18"/>
                <w:szCs w:val="18"/>
              </w:rPr>
              <w:t>Reclamo</w:t>
            </w:r>
          </w:p>
        </w:tc>
        <w:tc>
          <w:tcPr>
            <w:tcW w:w="1484" w:type="dxa"/>
            <w:hideMark/>
          </w:tcPr>
          <w:p w14:paraId="5A289677" w14:textId="77777777" w:rsidR="009C1958" w:rsidRPr="00006589" w:rsidRDefault="009C1958" w:rsidP="003A4767">
            <w:pPr>
              <w:rPr>
                <w:rFonts w:cs="Arial"/>
                <w:sz w:val="18"/>
                <w:szCs w:val="18"/>
              </w:rPr>
            </w:pPr>
            <w:r w:rsidRPr="00006589">
              <w:rPr>
                <w:rFonts w:cs="Arial"/>
                <w:sz w:val="18"/>
                <w:szCs w:val="18"/>
              </w:rPr>
              <w:t>269</w:t>
            </w:r>
          </w:p>
        </w:tc>
        <w:tc>
          <w:tcPr>
            <w:tcW w:w="1484" w:type="dxa"/>
            <w:hideMark/>
          </w:tcPr>
          <w:p w14:paraId="62213190" w14:textId="77777777" w:rsidR="009C1958" w:rsidRPr="00006589" w:rsidRDefault="009C1958" w:rsidP="003A4767">
            <w:pPr>
              <w:rPr>
                <w:rFonts w:cs="Arial"/>
                <w:sz w:val="18"/>
                <w:szCs w:val="18"/>
              </w:rPr>
            </w:pPr>
            <w:r w:rsidRPr="00006589">
              <w:rPr>
                <w:rFonts w:cs="Arial"/>
                <w:sz w:val="18"/>
                <w:szCs w:val="18"/>
              </w:rPr>
              <w:t>169</w:t>
            </w:r>
          </w:p>
        </w:tc>
        <w:tc>
          <w:tcPr>
            <w:tcW w:w="1484" w:type="dxa"/>
            <w:hideMark/>
          </w:tcPr>
          <w:p w14:paraId="2E775574" w14:textId="77777777" w:rsidR="009C1958" w:rsidRPr="00006589" w:rsidRDefault="009C1958" w:rsidP="003A4767">
            <w:pPr>
              <w:rPr>
                <w:rFonts w:cs="Arial"/>
                <w:sz w:val="18"/>
                <w:szCs w:val="18"/>
              </w:rPr>
            </w:pPr>
            <w:r w:rsidRPr="00006589">
              <w:rPr>
                <w:rFonts w:cs="Arial"/>
                <w:sz w:val="18"/>
                <w:szCs w:val="18"/>
              </w:rPr>
              <w:t>132</w:t>
            </w:r>
          </w:p>
        </w:tc>
        <w:tc>
          <w:tcPr>
            <w:tcW w:w="1484" w:type="dxa"/>
            <w:hideMark/>
          </w:tcPr>
          <w:p w14:paraId="33160B73" w14:textId="77777777" w:rsidR="009C1958" w:rsidRPr="00006589" w:rsidRDefault="009C1958" w:rsidP="003A4767">
            <w:pPr>
              <w:rPr>
                <w:rFonts w:cs="Arial"/>
                <w:sz w:val="18"/>
                <w:szCs w:val="18"/>
              </w:rPr>
            </w:pPr>
            <w:r w:rsidRPr="00006589">
              <w:rPr>
                <w:rFonts w:cs="Arial"/>
                <w:sz w:val="18"/>
                <w:szCs w:val="18"/>
              </w:rPr>
              <w:t>68</w:t>
            </w:r>
          </w:p>
        </w:tc>
      </w:tr>
      <w:tr w:rsidR="00FF261C" w:rsidRPr="00006589" w14:paraId="7BCB1A8F" w14:textId="77777777" w:rsidTr="0B4E8F82">
        <w:trPr>
          <w:trHeight w:val="298"/>
        </w:trPr>
        <w:tc>
          <w:tcPr>
            <w:tcW w:w="2892" w:type="dxa"/>
            <w:noWrap/>
            <w:hideMark/>
          </w:tcPr>
          <w:p w14:paraId="7F7ED288" w14:textId="77777777" w:rsidR="009C1958" w:rsidRPr="00006589" w:rsidRDefault="27AC2955" w:rsidP="003A4767">
            <w:pPr>
              <w:rPr>
                <w:rFonts w:cs="Arial"/>
                <w:sz w:val="18"/>
                <w:szCs w:val="18"/>
              </w:rPr>
            </w:pPr>
            <w:r w:rsidRPr="0B4E8F82">
              <w:rPr>
                <w:rFonts w:cs="Arial"/>
                <w:sz w:val="18"/>
                <w:szCs w:val="18"/>
              </w:rPr>
              <w:t>Queja</w:t>
            </w:r>
          </w:p>
        </w:tc>
        <w:tc>
          <w:tcPr>
            <w:tcW w:w="1484" w:type="dxa"/>
            <w:hideMark/>
          </w:tcPr>
          <w:p w14:paraId="3F5F9521" w14:textId="77777777" w:rsidR="009C1958" w:rsidRPr="00006589" w:rsidRDefault="009C1958" w:rsidP="003A4767">
            <w:pPr>
              <w:rPr>
                <w:rFonts w:cs="Arial"/>
                <w:sz w:val="18"/>
                <w:szCs w:val="18"/>
              </w:rPr>
            </w:pPr>
            <w:r w:rsidRPr="00006589">
              <w:rPr>
                <w:rFonts w:cs="Arial"/>
                <w:sz w:val="18"/>
                <w:szCs w:val="18"/>
              </w:rPr>
              <w:t>13</w:t>
            </w:r>
          </w:p>
        </w:tc>
        <w:tc>
          <w:tcPr>
            <w:tcW w:w="1484" w:type="dxa"/>
            <w:hideMark/>
          </w:tcPr>
          <w:p w14:paraId="50E8F837" w14:textId="77777777" w:rsidR="009C1958" w:rsidRPr="00006589" w:rsidRDefault="009C1958" w:rsidP="003A4767">
            <w:pPr>
              <w:rPr>
                <w:rFonts w:cs="Arial"/>
                <w:sz w:val="18"/>
                <w:szCs w:val="18"/>
              </w:rPr>
            </w:pPr>
            <w:r w:rsidRPr="00006589">
              <w:rPr>
                <w:rFonts w:cs="Arial"/>
                <w:sz w:val="18"/>
                <w:szCs w:val="18"/>
              </w:rPr>
              <w:t>1</w:t>
            </w:r>
          </w:p>
        </w:tc>
        <w:tc>
          <w:tcPr>
            <w:tcW w:w="1484" w:type="dxa"/>
            <w:hideMark/>
          </w:tcPr>
          <w:p w14:paraId="14873F08" w14:textId="77777777" w:rsidR="009C1958" w:rsidRPr="00006589" w:rsidRDefault="009C1958" w:rsidP="003A4767">
            <w:pPr>
              <w:rPr>
                <w:rFonts w:cs="Arial"/>
                <w:sz w:val="18"/>
                <w:szCs w:val="18"/>
              </w:rPr>
            </w:pPr>
            <w:r w:rsidRPr="00006589">
              <w:rPr>
                <w:rFonts w:cs="Arial"/>
                <w:sz w:val="18"/>
                <w:szCs w:val="18"/>
              </w:rPr>
              <w:t>3</w:t>
            </w:r>
          </w:p>
        </w:tc>
        <w:tc>
          <w:tcPr>
            <w:tcW w:w="1484" w:type="dxa"/>
            <w:hideMark/>
          </w:tcPr>
          <w:p w14:paraId="2389E2B6" w14:textId="77777777" w:rsidR="009C1958" w:rsidRPr="00006589" w:rsidRDefault="009C1958" w:rsidP="003A4767">
            <w:pPr>
              <w:rPr>
                <w:rFonts w:cs="Arial"/>
                <w:sz w:val="18"/>
                <w:szCs w:val="18"/>
              </w:rPr>
            </w:pPr>
            <w:r w:rsidRPr="00006589">
              <w:rPr>
                <w:rFonts w:cs="Arial"/>
                <w:sz w:val="18"/>
                <w:szCs w:val="18"/>
              </w:rPr>
              <w:t>9</w:t>
            </w:r>
          </w:p>
        </w:tc>
      </w:tr>
      <w:tr w:rsidR="00FF261C" w:rsidRPr="00006589" w14:paraId="4DB617D3" w14:textId="77777777" w:rsidTr="0B4E8F82">
        <w:trPr>
          <w:trHeight w:val="298"/>
        </w:trPr>
        <w:tc>
          <w:tcPr>
            <w:tcW w:w="2892" w:type="dxa"/>
            <w:noWrap/>
            <w:hideMark/>
          </w:tcPr>
          <w:p w14:paraId="39C6D3DD" w14:textId="77777777" w:rsidR="009C1958" w:rsidRPr="00006589" w:rsidRDefault="27AC2955" w:rsidP="003A4767">
            <w:pPr>
              <w:rPr>
                <w:rFonts w:cs="Arial"/>
                <w:sz w:val="18"/>
                <w:szCs w:val="18"/>
              </w:rPr>
            </w:pPr>
            <w:r w:rsidRPr="0B4E8F82">
              <w:rPr>
                <w:rFonts w:cs="Arial"/>
                <w:sz w:val="18"/>
                <w:szCs w:val="18"/>
              </w:rPr>
              <w:t>Solicitud de copia</w:t>
            </w:r>
          </w:p>
        </w:tc>
        <w:tc>
          <w:tcPr>
            <w:tcW w:w="1484" w:type="dxa"/>
            <w:hideMark/>
          </w:tcPr>
          <w:p w14:paraId="1BBA9F20" w14:textId="77777777" w:rsidR="009C1958" w:rsidRPr="00006589" w:rsidRDefault="009C1958" w:rsidP="003A4767">
            <w:pPr>
              <w:rPr>
                <w:rFonts w:cs="Arial"/>
                <w:sz w:val="18"/>
                <w:szCs w:val="18"/>
              </w:rPr>
            </w:pPr>
            <w:r w:rsidRPr="00006589">
              <w:rPr>
                <w:rFonts w:cs="Arial"/>
                <w:sz w:val="18"/>
                <w:szCs w:val="18"/>
              </w:rPr>
              <w:t>11</w:t>
            </w:r>
          </w:p>
        </w:tc>
        <w:tc>
          <w:tcPr>
            <w:tcW w:w="1484" w:type="dxa"/>
            <w:hideMark/>
          </w:tcPr>
          <w:p w14:paraId="6177604C" w14:textId="77777777" w:rsidR="009C1958" w:rsidRPr="00006589" w:rsidRDefault="009C1958" w:rsidP="003A4767">
            <w:pPr>
              <w:rPr>
                <w:rFonts w:cs="Arial"/>
                <w:sz w:val="18"/>
                <w:szCs w:val="18"/>
              </w:rPr>
            </w:pPr>
            <w:r w:rsidRPr="00006589">
              <w:rPr>
                <w:rFonts w:cs="Arial"/>
                <w:sz w:val="18"/>
                <w:szCs w:val="18"/>
              </w:rPr>
              <w:t>37</w:t>
            </w:r>
          </w:p>
        </w:tc>
        <w:tc>
          <w:tcPr>
            <w:tcW w:w="1484" w:type="dxa"/>
            <w:hideMark/>
          </w:tcPr>
          <w:p w14:paraId="3BB61D00" w14:textId="77777777" w:rsidR="009C1958" w:rsidRPr="00006589" w:rsidRDefault="009C1958" w:rsidP="003A4767">
            <w:pPr>
              <w:rPr>
                <w:rFonts w:cs="Arial"/>
                <w:sz w:val="18"/>
                <w:szCs w:val="18"/>
              </w:rPr>
            </w:pPr>
            <w:r w:rsidRPr="00006589">
              <w:rPr>
                <w:rFonts w:cs="Arial"/>
                <w:sz w:val="18"/>
                <w:szCs w:val="18"/>
              </w:rPr>
              <w:t>21</w:t>
            </w:r>
          </w:p>
        </w:tc>
        <w:tc>
          <w:tcPr>
            <w:tcW w:w="1484" w:type="dxa"/>
            <w:hideMark/>
          </w:tcPr>
          <w:p w14:paraId="54835739" w14:textId="77777777" w:rsidR="009C1958" w:rsidRPr="00006589" w:rsidRDefault="009C1958" w:rsidP="003A4767">
            <w:pPr>
              <w:rPr>
                <w:rFonts w:cs="Arial"/>
                <w:sz w:val="18"/>
                <w:szCs w:val="18"/>
              </w:rPr>
            </w:pPr>
            <w:r w:rsidRPr="00006589">
              <w:rPr>
                <w:rFonts w:cs="Arial"/>
                <w:sz w:val="18"/>
                <w:szCs w:val="18"/>
              </w:rPr>
              <w:t>24</w:t>
            </w:r>
          </w:p>
        </w:tc>
      </w:tr>
      <w:tr w:rsidR="00FF261C" w:rsidRPr="00006589" w14:paraId="3C39EEF6" w14:textId="77777777" w:rsidTr="0B4E8F82">
        <w:trPr>
          <w:trHeight w:val="298"/>
        </w:trPr>
        <w:tc>
          <w:tcPr>
            <w:tcW w:w="2892" w:type="dxa"/>
            <w:noWrap/>
            <w:hideMark/>
          </w:tcPr>
          <w:p w14:paraId="5DBCC5A1" w14:textId="77777777" w:rsidR="009C1958" w:rsidRPr="00006589" w:rsidRDefault="27AC2955" w:rsidP="003A4767">
            <w:pPr>
              <w:rPr>
                <w:rFonts w:cs="Arial"/>
                <w:sz w:val="18"/>
                <w:szCs w:val="18"/>
                <w:lang w:val="es-CO"/>
              </w:rPr>
            </w:pPr>
            <w:r w:rsidRPr="0B4E8F82">
              <w:rPr>
                <w:rFonts w:cs="Arial"/>
                <w:sz w:val="18"/>
                <w:szCs w:val="18"/>
                <w:lang w:val="es-CO"/>
              </w:rPr>
              <w:t>Denuncia por actos de corrupción</w:t>
            </w:r>
          </w:p>
        </w:tc>
        <w:tc>
          <w:tcPr>
            <w:tcW w:w="1484" w:type="dxa"/>
            <w:hideMark/>
          </w:tcPr>
          <w:p w14:paraId="2DF6925F" w14:textId="77777777" w:rsidR="009C1958" w:rsidRPr="00006589" w:rsidRDefault="009C1958" w:rsidP="003A4767">
            <w:pPr>
              <w:rPr>
                <w:rFonts w:cs="Arial"/>
                <w:sz w:val="18"/>
                <w:szCs w:val="18"/>
              </w:rPr>
            </w:pPr>
            <w:r w:rsidRPr="00006589">
              <w:rPr>
                <w:rFonts w:cs="Arial"/>
                <w:sz w:val="18"/>
                <w:szCs w:val="18"/>
              </w:rPr>
              <w:t>1</w:t>
            </w:r>
          </w:p>
        </w:tc>
        <w:tc>
          <w:tcPr>
            <w:tcW w:w="1484" w:type="dxa"/>
            <w:hideMark/>
          </w:tcPr>
          <w:p w14:paraId="675A1B07" w14:textId="77777777" w:rsidR="009C1958" w:rsidRPr="00006589" w:rsidRDefault="009C1958" w:rsidP="003A4767">
            <w:pPr>
              <w:rPr>
                <w:rFonts w:cs="Arial"/>
                <w:sz w:val="18"/>
                <w:szCs w:val="18"/>
              </w:rPr>
            </w:pPr>
            <w:r w:rsidRPr="00006589">
              <w:rPr>
                <w:rFonts w:cs="Arial"/>
                <w:sz w:val="18"/>
                <w:szCs w:val="18"/>
              </w:rPr>
              <w:t>6</w:t>
            </w:r>
          </w:p>
        </w:tc>
        <w:tc>
          <w:tcPr>
            <w:tcW w:w="1484" w:type="dxa"/>
            <w:hideMark/>
          </w:tcPr>
          <w:p w14:paraId="06CBD78E" w14:textId="77777777" w:rsidR="009C1958" w:rsidRPr="00006589" w:rsidRDefault="009C1958" w:rsidP="003A4767">
            <w:pPr>
              <w:rPr>
                <w:rFonts w:cs="Arial"/>
                <w:sz w:val="18"/>
                <w:szCs w:val="18"/>
              </w:rPr>
            </w:pPr>
            <w:r w:rsidRPr="00006589">
              <w:rPr>
                <w:rFonts w:cs="Arial"/>
                <w:sz w:val="18"/>
                <w:szCs w:val="18"/>
              </w:rPr>
              <w:t>3</w:t>
            </w:r>
          </w:p>
        </w:tc>
        <w:tc>
          <w:tcPr>
            <w:tcW w:w="1484" w:type="dxa"/>
            <w:hideMark/>
          </w:tcPr>
          <w:p w14:paraId="5519074D" w14:textId="77777777" w:rsidR="009C1958" w:rsidRPr="00006589" w:rsidRDefault="009C1958" w:rsidP="003A4767">
            <w:pPr>
              <w:rPr>
                <w:rFonts w:cs="Arial"/>
                <w:sz w:val="18"/>
                <w:szCs w:val="18"/>
              </w:rPr>
            </w:pPr>
            <w:r w:rsidRPr="00006589">
              <w:rPr>
                <w:rFonts w:cs="Arial"/>
                <w:sz w:val="18"/>
                <w:szCs w:val="18"/>
              </w:rPr>
              <w:t>2</w:t>
            </w:r>
          </w:p>
        </w:tc>
      </w:tr>
      <w:tr w:rsidR="00FF261C" w:rsidRPr="00006589" w14:paraId="444AAEA6" w14:textId="77777777" w:rsidTr="0B4E8F82">
        <w:trPr>
          <w:trHeight w:val="298"/>
        </w:trPr>
        <w:tc>
          <w:tcPr>
            <w:tcW w:w="2892" w:type="dxa"/>
            <w:noWrap/>
            <w:hideMark/>
          </w:tcPr>
          <w:p w14:paraId="159132FB" w14:textId="77777777" w:rsidR="009C1958" w:rsidRPr="00006589" w:rsidRDefault="27AC2955" w:rsidP="003A4767">
            <w:pPr>
              <w:rPr>
                <w:rFonts w:cs="Arial"/>
                <w:sz w:val="18"/>
                <w:szCs w:val="18"/>
              </w:rPr>
            </w:pPr>
            <w:r w:rsidRPr="0B4E8F82">
              <w:rPr>
                <w:rFonts w:cs="Arial"/>
                <w:sz w:val="18"/>
                <w:szCs w:val="18"/>
              </w:rPr>
              <w:t>Felicitación</w:t>
            </w:r>
          </w:p>
        </w:tc>
        <w:tc>
          <w:tcPr>
            <w:tcW w:w="1484" w:type="dxa"/>
            <w:hideMark/>
          </w:tcPr>
          <w:p w14:paraId="7E5D71F7" w14:textId="77777777" w:rsidR="009C1958" w:rsidRPr="00006589" w:rsidRDefault="009C1958" w:rsidP="003A4767">
            <w:pPr>
              <w:rPr>
                <w:rFonts w:cs="Arial"/>
                <w:sz w:val="18"/>
                <w:szCs w:val="18"/>
              </w:rPr>
            </w:pPr>
            <w:r w:rsidRPr="00006589">
              <w:rPr>
                <w:rFonts w:cs="Arial"/>
                <w:sz w:val="18"/>
                <w:szCs w:val="18"/>
              </w:rPr>
              <w:t>4</w:t>
            </w:r>
          </w:p>
        </w:tc>
        <w:tc>
          <w:tcPr>
            <w:tcW w:w="1484" w:type="dxa"/>
            <w:hideMark/>
          </w:tcPr>
          <w:p w14:paraId="61EA0611" w14:textId="77777777" w:rsidR="009C1958" w:rsidRPr="00006589" w:rsidRDefault="009C1958" w:rsidP="003A4767">
            <w:pPr>
              <w:rPr>
                <w:rFonts w:cs="Arial"/>
                <w:sz w:val="18"/>
                <w:szCs w:val="18"/>
              </w:rPr>
            </w:pPr>
            <w:r w:rsidRPr="00006589">
              <w:rPr>
                <w:rFonts w:cs="Arial"/>
                <w:sz w:val="18"/>
                <w:szCs w:val="18"/>
              </w:rPr>
              <w:t>0</w:t>
            </w:r>
          </w:p>
        </w:tc>
        <w:tc>
          <w:tcPr>
            <w:tcW w:w="1484" w:type="dxa"/>
            <w:hideMark/>
          </w:tcPr>
          <w:p w14:paraId="69F7A565" w14:textId="77777777" w:rsidR="009C1958" w:rsidRPr="00006589" w:rsidRDefault="009C1958" w:rsidP="003A4767">
            <w:pPr>
              <w:rPr>
                <w:rFonts w:cs="Arial"/>
                <w:sz w:val="18"/>
                <w:szCs w:val="18"/>
              </w:rPr>
            </w:pPr>
            <w:r w:rsidRPr="00006589">
              <w:rPr>
                <w:rFonts w:cs="Arial"/>
                <w:sz w:val="18"/>
                <w:szCs w:val="18"/>
              </w:rPr>
              <w:t>0</w:t>
            </w:r>
          </w:p>
        </w:tc>
        <w:tc>
          <w:tcPr>
            <w:tcW w:w="1484" w:type="dxa"/>
            <w:hideMark/>
          </w:tcPr>
          <w:p w14:paraId="5C91111F" w14:textId="77777777" w:rsidR="009C1958" w:rsidRPr="00006589" w:rsidRDefault="009C1958" w:rsidP="003A4767">
            <w:pPr>
              <w:rPr>
                <w:rFonts w:cs="Arial"/>
                <w:sz w:val="18"/>
                <w:szCs w:val="18"/>
              </w:rPr>
            </w:pPr>
            <w:r w:rsidRPr="00006589">
              <w:rPr>
                <w:rFonts w:cs="Arial"/>
                <w:sz w:val="18"/>
                <w:szCs w:val="18"/>
              </w:rPr>
              <w:t>1</w:t>
            </w:r>
          </w:p>
        </w:tc>
      </w:tr>
      <w:tr w:rsidR="00FF261C" w:rsidRPr="00006589" w14:paraId="3205E70B" w14:textId="77777777" w:rsidTr="0B4E8F82">
        <w:trPr>
          <w:trHeight w:val="298"/>
        </w:trPr>
        <w:tc>
          <w:tcPr>
            <w:tcW w:w="2892" w:type="dxa"/>
            <w:noWrap/>
            <w:hideMark/>
          </w:tcPr>
          <w:p w14:paraId="001AEEB9" w14:textId="77777777" w:rsidR="009C1958" w:rsidRPr="00006589" w:rsidRDefault="27AC2955" w:rsidP="003A4767">
            <w:pPr>
              <w:rPr>
                <w:rFonts w:cs="Arial"/>
                <w:sz w:val="18"/>
                <w:szCs w:val="18"/>
              </w:rPr>
            </w:pPr>
            <w:r w:rsidRPr="0B4E8F82">
              <w:rPr>
                <w:rFonts w:cs="Arial"/>
                <w:sz w:val="18"/>
                <w:szCs w:val="18"/>
              </w:rPr>
              <w:t>Sugerencia</w:t>
            </w:r>
          </w:p>
        </w:tc>
        <w:tc>
          <w:tcPr>
            <w:tcW w:w="1484" w:type="dxa"/>
            <w:hideMark/>
          </w:tcPr>
          <w:p w14:paraId="2444EF93" w14:textId="77777777" w:rsidR="009C1958" w:rsidRPr="00006589" w:rsidRDefault="009C1958" w:rsidP="003A4767">
            <w:pPr>
              <w:rPr>
                <w:rFonts w:cs="Arial"/>
                <w:sz w:val="18"/>
                <w:szCs w:val="18"/>
              </w:rPr>
            </w:pPr>
            <w:r w:rsidRPr="00006589">
              <w:rPr>
                <w:rFonts w:cs="Arial"/>
                <w:sz w:val="18"/>
                <w:szCs w:val="18"/>
              </w:rPr>
              <w:t>1</w:t>
            </w:r>
          </w:p>
        </w:tc>
        <w:tc>
          <w:tcPr>
            <w:tcW w:w="1484" w:type="dxa"/>
            <w:hideMark/>
          </w:tcPr>
          <w:p w14:paraId="03A78F02" w14:textId="77777777" w:rsidR="009C1958" w:rsidRPr="00006589" w:rsidRDefault="009C1958" w:rsidP="003A4767">
            <w:pPr>
              <w:rPr>
                <w:rFonts w:cs="Arial"/>
                <w:sz w:val="18"/>
                <w:szCs w:val="18"/>
              </w:rPr>
            </w:pPr>
            <w:r w:rsidRPr="00006589">
              <w:rPr>
                <w:rFonts w:cs="Arial"/>
                <w:sz w:val="18"/>
                <w:szCs w:val="18"/>
              </w:rPr>
              <w:t>0</w:t>
            </w:r>
          </w:p>
        </w:tc>
        <w:tc>
          <w:tcPr>
            <w:tcW w:w="1484" w:type="dxa"/>
            <w:hideMark/>
          </w:tcPr>
          <w:p w14:paraId="4E25EEDB" w14:textId="77777777" w:rsidR="009C1958" w:rsidRPr="00006589" w:rsidRDefault="009C1958" w:rsidP="003A4767">
            <w:pPr>
              <w:rPr>
                <w:rFonts w:cs="Arial"/>
                <w:sz w:val="18"/>
                <w:szCs w:val="18"/>
              </w:rPr>
            </w:pPr>
            <w:r w:rsidRPr="00006589">
              <w:rPr>
                <w:rFonts w:cs="Arial"/>
                <w:sz w:val="18"/>
                <w:szCs w:val="18"/>
              </w:rPr>
              <w:t>2</w:t>
            </w:r>
          </w:p>
        </w:tc>
        <w:tc>
          <w:tcPr>
            <w:tcW w:w="1484" w:type="dxa"/>
            <w:hideMark/>
          </w:tcPr>
          <w:p w14:paraId="20492B11" w14:textId="77777777" w:rsidR="009C1958" w:rsidRPr="00006589" w:rsidRDefault="009C1958" w:rsidP="003A4767">
            <w:pPr>
              <w:rPr>
                <w:rFonts w:cs="Arial"/>
                <w:sz w:val="18"/>
                <w:szCs w:val="18"/>
              </w:rPr>
            </w:pPr>
            <w:r w:rsidRPr="00006589">
              <w:rPr>
                <w:rFonts w:cs="Arial"/>
                <w:sz w:val="18"/>
                <w:szCs w:val="18"/>
              </w:rPr>
              <w:t>0</w:t>
            </w:r>
          </w:p>
        </w:tc>
      </w:tr>
      <w:tr w:rsidR="00FF261C" w:rsidRPr="00006589" w14:paraId="6D2487DA" w14:textId="77777777" w:rsidTr="0B4E8F82">
        <w:trPr>
          <w:trHeight w:val="298"/>
        </w:trPr>
        <w:tc>
          <w:tcPr>
            <w:tcW w:w="2892" w:type="dxa"/>
            <w:noWrap/>
            <w:hideMark/>
          </w:tcPr>
          <w:p w14:paraId="277D6FDB" w14:textId="77777777" w:rsidR="009C1958" w:rsidRPr="00006589" w:rsidRDefault="009C1958" w:rsidP="003A4767">
            <w:pPr>
              <w:rPr>
                <w:rFonts w:cs="Arial"/>
                <w:b/>
                <w:bCs/>
                <w:sz w:val="18"/>
                <w:szCs w:val="18"/>
              </w:rPr>
            </w:pPr>
            <w:r w:rsidRPr="00006589">
              <w:rPr>
                <w:rFonts w:cs="Arial"/>
                <w:b/>
                <w:bCs/>
                <w:sz w:val="18"/>
                <w:szCs w:val="18"/>
              </w:rPr>
              <w:t>Total</w:t>
            </w:r>
          </w:p>
        </w:tc>
        <w:tc>
          <w:tcPr>
            <w:tcW w:w="1484" w:type="dxa"/>
            <w:hideMark/>
          </w:tcPr>
          <w:p w14:paraId="1238FCC1" w14:textId="77777777" w:rsidR="009C1958" w:rsidRPr="00006589" w:rsidRDefault="009C1958" w:rsidP="003A4767">
            <w:pPr>
              <w:rPr>
                <w:rFonts w:cs="Arial"/>
                <w:b/>
                <w:bCs/>
                <w:sz w:val="18"/>
                <w:szCs w:val="18"/>
              </w:rPr>
            </w:pPr>
            <w:r w:rsidRPr="00006589">
              <w:rPr>
                <w:rFonts w:cs="Arial"/>
                <w:b/>
                <w:bCs/>
                <w:sz w:val="18"/>
                <w:szCs w:val="18"/>
              </w:rPr>
              <w:t>905</w:t>
            </w:r>
          </w:p>
        </w:tc>
        <w:tc>
          <w:tcPr>
            <w:tcW w:w="1484" w:type="dxa"/>
            <w:hideMark/>
          </w:tcPr>
          <w:p w14:paraId="2F452393" w14:textId="77777777" w:rsidR="009C1958" w:rsidRPr="00006589" w:rsidRDefault="009C1958" w:rsidP="003A4767">
            <w:pPr>
              <w:rPr>
                <w:rFonts w:cs="Arial"/>
                <w:b/>
                <w:bCs/>
                <w:sz w:val="18"/>
                <w:szCs w:val="18"/>
              </w:rPr>
            </w:pPr>
            <w:r w:rsidRPr="00006589">
              <w:rPr>
                <w:rFonts w:cs="Arial"/>
                <w:b/>
                <w:bCs/>
                <w:sz w:val="18"/>
                <w:szCs w:val="18"/>
              </w:rPr>
              <w:t>655</w:t>
            </w:r>
          </w:p>
        </w:tc>
        <w:tc>
          <w:tcPr>
            <w:tcW w:w="1484" w:type="dxa"/>
            <w:hideMark/>
          </w:tcPr>
          <w:p w14:paraId="0A727F5E" w14:textId="77777777" w:rsidR="009C1958" w:rsidRPr="00006589" w:rsidRDefault="009C1958" w:rsidP="003A4767">
            <w:pPr>
              <w:rPr>
                <w:rFonts w:cs="Arial"/>
                <w:b/>
                <w:bCs/>
                <w:sz w:val="18"/>
                <w:szCs w:val="18"/>
              </w:rPr>
            </w:pPr>
            <w:r w:rsidRPr="00006589">
              <w:rPr>
                <w:rFonts w:cs="Arial"/>
                <w:b/>
                <w:bCs/>
                <w:sz w:val="18"/>
                <w:szCs w:val="18"/>
              </w:rPr>
              <w:t>715</w:t>
            </w:r>
          </w:p>
        </w:tc>
        <w:tc>
          <w:tcPr>
            <w:tcW w:w="1484" w:type="dxa"/>
            <w:hideMark/>
          </w:tcPr>
          <w:p w14:paraId="658CFF21" w14:textId="77777777" w:rsidR="009C1958" w:rsidRPr="00006589" w:rsidRDefault="009C1958" w:rsidP="003A4767">
            <w:pPr>
              <w:rPr>
                <w:rFonts w:cs="Arial"/>
                <w:b/>
                <w:bCs/>
                <w:sz w:val="18"/>
                <w:szCs w:val="18"/>
              </w:rPr>
            </w:pPr>
            <w:r w:rsidRPr="00006589">
              <w:rPr>
                <w:rFonts w:cs="Arial"/>
                <w:b/>
                <w:bCs/>
                <w:sz w:val="18"/>
                <w:szCs w:val="18"/>
              </w:rPr>
              <w:t>570</w:t>
            </w:r>
          </w:p>
        </w:tc>
      </w:tr>
    </w:tbl>
    <w:p w14:paraId="69647FE8" w14:textId="77777777" w:rsidR="00FC41CB" w:rsidRPr="00FC41CB" w:rsidRDefault="00FC41CB" w:rsidP="003A4767">
      <w:pPr>
        <w:jc w:val="center"/>
        <w:rPr>
          <w:rFonts w:cs="Arial"/>
          <w:bCs/>
          <w:color w:val="auto"/>
          <w:sz w:val="16"/>
          <w:szCs w:val="16"/>
        </w:rPr>
      </w:pPr>
      <w:r w:rsidRPr="00FC41CB">
        <w:rPr>
          <w:rFonts w:cs="Arial"/>
          <w:bCs/>
          <w:color w:val="auto"/>
          <w:sz w:val="16"/>
          <w:szCs w:val="16"/>
        </w:rPr>
        <w:t>Fuente. Equipo Servicio a la Ciudadanía – Subdirección Gestión Corporativa</w:t>
      </w:r>
    </w:p>
    <w:p w14:paraId="2D7CA17E" w14:textId="52B0F2EE" w:rsidR="009C1958" w:rsidRPr="00FF261C" w:rsidRDefault="009C1958" w:rsidP="003A4767">
      <w:pPr>
        <w:rPr>
          <w:rFonts w:cs="Arial"/>
          <w:bCs/>
          <w:color w:val="auto"/>
          <w:szCs w:val="24"/>
        </w:rPr>
      </w:pPr>
    </w:p>
    <w:p w14:paraId="214C3CD0" w14:textId="77777777" w:rsidR="009C1958" w:rsidRPr="00FF261C" w:rsidRDefault="009C1958" w:rsidP="003A4767">
      <w:pPr>
        <w:rPr>
          <w:rFonts w:cs="Arial"/>
          <w:bCs/>
          <w:color w:val="auto"/>
          <w:szCs w:val="24"/>
        </w:rPr>
      </w:pPr>
    </w:p>
    <w:p w14:paraId="04C5A978" w14:textId="77777777" w:rsidR="009C1958" w:rsidRPr="00CB6E9D" w:rsidRDefault="009C1958" w:rsidP="003A4767">
      <w:pPr>
        <w:spacing w:after="160"/>
        <w:rPr>
          <w:rFonts w:eastAsia="Arial" w:cs="Arial"/>
          <w:b/>
          <w:color w:val="auto"/>
          <w:sz w:val="22"/>
          <w:szCs w:val="22"/>
        </w:rPr>
      </w:pPr>
      <w:r w:rsidRPr="00CB6E9D">
        <w:rPr>
          <w:rFonts w:eastAsia="Arial" w:cs="Arial"/>
          <w:color w:val="auto"/>
          <w:sz w:val="22"/>
          <w:szCs w:val="22"/>
        </w:rPr>
        <w:t>A través de la Dirección del Sistema Distrital de Calidad del Servicio de la Alcaldía Mayor de Bogotá, se desarrolló un protocolo para el análisis de calidad, calidez y oportunidad de las respuestas y trámites efectuados por las diferentes dependencias frente a los requerimientos presentados por la ciudadanía. Se logró el seguimiento y evaluación para tomar los correctivos pertinentes, a efectos de brindarle al ciudadano una atención con calidad.</w:t>
      </w:r>
    </w:p>
    <w:p w14:paraId="07A4CE8B" w14:textId="4F8BD341" w:rsidR="009C1958" w:rsidRPr="00CB6E9D" w:rsidRDefault="009C1958" w:rsidP="003A4767">
      <w:pPr>
        <w:spacing w:after="240"/>
        <w:rPr>
          <w:rFonts w:eastAsia="Arial" w:cs="Arial"/>
          <w:b/>
          <w:color w:val="auto"/>
          <w:sz w:val="22"/>
          <w:szCs w:val="22"/>
        </w:rPr>
      </w:pPr>
      <w:r w:rsidRPr="00CB6E9D">
        <w:rPr>
          <w:rFonts w:cs="Arial"/>
          <w:bCs/>
          <w:color w:val="auto"/>
          <w:sz w:val="22"/>
          <w:szCs w:val="22"/>
        </w:rPr>
        <w:t>En el seguimiento de la oportunidad de las respuestas, se mantuvo el porcentaje agregado superior al 99%, el cual es resultado de múltiples estrategias, tales como: el plan de capacitación, el proceso de seguimiento y acompañamiento in situ a los responsables de cada dependencia</w:t>
      </w:r>
    </w:p>
    <w:p w14:paraId="67C7BF38" w14:textId="745FAB32" w:rsidR="00FC41CB" w:rsidRPr="00FC41CB" w:rsidRDefault="2700AF2E" w:rsidP="0B4E8F82">
      <w:pPr>
        <w:pStyle w:val="Descripcin"/>
        <w:keepNext/>
        <w:spacing w:after="240"/>
        <w:jc w:val="center"/>
        <w:rPr>
          <w:b/>
          <w:bCs/>
        </w:rPr>
      </w:pPr>
      <w:r w:rsidRPr="0B4E8F82">
        <w:rPr>
          <w:b/>
          <w:bCs/>
        </w:rPr>
        <w:t xml:space="preserve">Tabla </w:t>
      </w:r>
      <w:r w:rsidR="00FC41CB" w:rsidRPr="0B4E8F82">
        <w:rPr>
          <w:b/>
          <w:bCs/>
        </w:rPr>
        <w:fldChar w:fldCharType="begin"/>
      </w:r>
      <w:r w:rsidR="00FC41CB" w:rsidRPr="0B4E8F82">
        <w:rPr>
          <w:b/>
          <w:bCs/>
        </w:rPr>
        <w:instrText xml:space="preserve"> SEQ Tabla \* ARABIC </w:instrText>
      </w:r>
      <w:r w:rsidR="00FC41CB" w:rsidRPr="0B4E8F82">
        <w:rPr>
          <w:b/>
          <w:bCs/>
        </w:rPr>
        <w:fldChar w:fldCharType="separate"/>
      </w:r>
      <w:r w:rsidR="515D0603" w:rsidRPr="0B4E8F82">
        <w:rPr>
          <w:b/>
          <w:bCs/>
          <w:noProof/>
        </w:rPr>
        <w:t>48</w:t>
      </w:r>
      <w:r w:rsidR="00FC41CB" w:rsidRPr="0B4E8F82">
        <w:rPr>
          <w:b/>
          <w:bCs/>
        </w:rPr>
        <w:fldChar w:fldCharType="end"/>
      </w:r>
      <w:r w:rsidR="02BF5FED" w:rsidRPr="0B4E8F82">
        <w:rPr>
          <w:b/>
          <w:bCs/>
        </w:rPr>
        <w:t>. Oportunidad</w:t>
      </w:r>
      <w:r w:rsidRPr="0B4E8F82">
        <w:rPr>
          <w:b/>
          <w:bCs/>
        </w:rPr>
        <w:t xml:space="preserve"> (informe de requerimientos fuera de termino</w:t>
      </w:r>
    </w:p>
    <w:tbl>
      <w:tblPr>
        <w:tblStyle w:val="Tabladecuadrcula4-nfasis2"/>
        <w:tblW w:w="0" w:type="auto"/>
        <w:jc w:val="center"/>
        <w:tblLayout w:type="fixed"/>
        <w:tblLook w:val="04A0" w:firstRow="1" w:lastRow="0" w:firstColumn="1" w:lastColumn="0" w:noHBand="0" w:noVBand="1"/>
        <w:tblCaption w:val="Oportunidad (informe de requerimientos fuera de termino"/>
        <w:tblDescription w:val="Oportunidad (informe de requerimientos fuera de termino"/>
      </w:tblPr>
      <w:tblGrid>
        <w:gridCol w:w="1437"/>
        <w:gridCol w:w="1162"/>
        <w:gridCol w:w="1554"/>
        <w:gridCol w:w="1162"/>
        <w:gridCol w:w="1215"/>
        <w:gridCol w:w="1108"/>
        <w:gridCol w:w="1162"/>
        <w:gridCol w:w="1162"/>
      </w:tblGrid>
      <w:tr w:rsidR="0B4E8F82" w14:paraId="07F0BFD2" w14:textId="77777777" w:rsidTr="00341F71">
        <w:trPr>
          <w:cnfStyle w:val="100000000000" w:firstRow="1" w:lastRow="0" w:firstColumn="0" w:lastColumn="0" w:oddVBand="0" w:evenVBand="0" w:oddHBand="0" w:evenHBand="0" w:firstRowFirstColumn="0" w:firstRowLastColumn="0" w:lastRowFirstColumn="0" w:lastRowLastColumn="0"/>
          <w:trHeight w:val="525"/>
          <w:tblHeader/>
          <w:jc w:val="center"/>
        </w:trPr>
        <w:tc>
          <w:tcPr>
            <w:cnfStyle w:val="001000000000" w:firstRow="0" w:lastRow="0" w:firstColumn="1" w:lastColumn="0" w:oddVBand="0" w:evenVBand="0" w:oddHBand="0" w:evenHBand="0" w:firstRowFirstColumn="0" w:firstRowLastColumn="0" w:lastRowFirstColumn="0" w:lastRowLastColumn="0"/>
            <w:tcW w:w="1437" w:type="dxa"/>
            <w:tcBorders>
              <w:top w:val="single" w:sz="4" w:space="0" w:color="000000" w:themeColor="text1"/>
              <w:left w:val="single" w:sz="4" w:space="0" w:color="000000" w:themeColor="text1"/>
              <w:bottom w:val="single" w:sz="8" w:space="0" w:color="C0504D" w:themeColor="accent2"/>
            </w:tcBorders>
            <w:vAlign w:val="center"/>
          </w:tcPr>
          <w:p w14:paraId="4FF913A8" w14:textId="0D82BDBE" w:rsidR="0B4E8F82" w:rsidRDefault="0B4E8F82" w:rsidP="0B4E8F82">
            <w:r w:rsidRPr="0B4E8F82">
              <w:rPr>
                <w:rFonts w:eastAsia="Arial" w:cs="Arial"/>
                <w:b w:val="0"/>
                <w:bCs w:val="0"/>
                <w:sz w:val="20"/>
                <w:szCs w:val="20"/>
              </w:rPr>
              <w:t>1er trimestre</w:t>
            </w:r>
            <w:r w:rsidRPr="0B4E8F82">
              <w:rPr>
                <w:rFonts w:eastAsia="Arial" w:cs="Arial"/>
                <w:sz w:val="20"/>
                <w:szCs w:val="20"/>
              </w:rPr>
              <w:t xml:space="preserve"> </w:t>
            </w:r>
          </w:p>
        </w:tc>
        <w:tc>
          <w:tcPr>
            <w:tcW w:w="1162" w:type="dxa"/>
            <w:tcBorders>
              <w:top w:val="single" w:sz="4" w:space="0" w:color="000000" w:themeColor="text1"/>
              <w:bottom w:val="single" w:sz="8" w:space="0" w:color="C0504D" w:themeColor="accent2"/>
            </w:tcBorders>
            <w:vAlign w:val="center"/>
          </w:tcPr>
          <w:p w14:paraId="73E29FCA" w14:textId="70097515"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sz w:val="20"/>
                <w:szCs w:val="20"/>
              </w:rPr>
              <w:t xml:space="preserve"> </w:t>
            </w:r>
          </w:p>
        </w:tc>
        <w:tc>
          <w:tcPr>
            <w:tcW w:w="1554" w:type="dxa"/>
            <w:tcBorders>
              <w:top w:val="single" w:sz="4" w:space="0" w:color="000000" w:themeColor="text1"/>
              <w:bottom w:val="single" w:sz="8" w:space="0" w:color="C0504D" w:themeColor="accent2"/>
            </w:tcBorders>
            <w:vAlign w:val="center"/>
          </w:tcPr>
          <w:p w14:paraId="7B9D1D51" w14:textId="03873E96" w:rsidR="0B4E8F82" w:rsidRDefault="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2do trimestre</w:t>
            </w:r>
            <w:r w:rsidRPr="0B4E8F82">
              <w:rPr>
                <w:rFonts w:eastAsia="Arial" w:cs="Arial"/>
                <w:sz w:val="20"/>
                <w:szCs w:val="20"/>
              </w:rPr>
              <w:t xml:space="preserve"> </w:t>
            </w:r>
          </w:p>
        </w:tc>
        <w:tc>
          <w:tcPr>
            <w:tcW w:w="1162" w:type="dxa"/>
            <w:tcBorders>
              <w:top w:val="single" w:sz="4" w:space="0" w:color="000000" w:themeColor="text1"/>
              <w:bottom w:val="single" w:sz="8" w:space="0" w:color="C0504D" w:themeColor="accent2"/>
            </w:tcBorders>
            <w:vAlign w:val="center"/>
          </w:tcPr>
          <w:p w14:paraId="5A2A4B18" w14:textId="482449B7" w:rsidR="0B4E8F82" w:rsidRDefault="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 xml:space="preserve"> </w:t>
            </w:r>
          </w:p>
        </w:tc>
        <w:tc>
          <w:tcPr>
            <w:tcW w:w="1215" w:type="dxa"/>
            <w:tcBorders>
              <w:top w:val="single" w:sz="4" w:space="0" w:color="000000" w:themeColor="text1"/>
              <w:bottom w:val="single" w:sz="8" w:space="0" w:color="C0504D" w:themeColor="accent2"/>
            </w:tcBorders>
            <w:vAlign w:val="center"/>
          </w:tcPr>
          <w:p w14:paraId="3C97FE98" w14:textId="47011DBE" w:rsidR="0B4E8F82" w:rsidRDefault="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3er trimestre</w:t>
            </w:r>
            <w:r w:rsidRPr="0B4E8F82">
              <w:rPr>
                <w:rFonts w:eastAsia="Arial" w:cs="Arial"/>
                <w:sz w:val="20"/>
                <w:szCs w:val="20"/>
              </w:rPr>
              <w:t xml:space="preserve"> </w:t>
            </w:r>
          </w:p>
        </w:tc>
        <w:tc>
          <w:tcPr>
            <w:tcW w:w="1108" w:type="dxa"/>
            <w:tcBorders>
              <w:top w:val="single" w:sz="4" w:space="0" w:color="000000" w:themeColor="text1"/>
              <w:bottom w:val="single" w:sz="8" w:space="0" w:color="C0504D" w:themeColor="accent2"/>
            </w:tcBorders>
            <w:vAlign w:val="center"/>
          </w:tcPr>
          <w:p w14:paraId="172774E7" w14:textId="3D2DF6B6" w:rsidR="0B4E8F82" w:rsidRDefault="0B4E8F82" w:rsidP="0B4E8F82">
            <w:pPr>
              <w:cnfStyle w:val="100000000000" w:firstRow="1" w:lastRow="0" w:firstColumn="0" w:lastColumn="0" w:oddVBand="0" w:evenVBand="0" w:oddHBand="0" w:evenHBand="0" w:firstRowFirstColumn="0" w:firstRowLastColumn="0" w:lastRowFirstColumn="0" w:lastRowLastColumn="0"/>
            </w:pPr>
          </w:p>
        </w:tc>
        <w:tc>
          <w:tcPr>
            <w:tcW w:w="1162" w:type="dxa"/>
            <w:tcBorders>
              <w:top w:val="single" w:sz="4" w:space="0" w:color="000000" w:themeColor="text1"/>
              <w:bottom w:val="single" w:sz="8" w:space="0" w:color="C0504D" w:themeColor="accent2"/>
            </w:tcBorders>
            <w:vAlign w:val="center"/>
          </w:tcPr>
          <w:p w14:paraId="6AD46164" w14:textId="4F04E6D7" w:rsidR="0B4E8F82" w:rsidRDefault="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4to trimestre</w:t>
            </w:r>
            <w:r w:rsidRPr="0B4E8F82">
              <w:rPr>
                <w:rFonts w:eastAsia="Arial" w:cs="Arial"/>
                <w:sz w:val="20"/>
                <w:szCs w:val="20"/>
              </w:rPr>
              <w:t xml:space="preserve"> </w:t>
            </w:r>
          </w:p>
        </w:tc>
        <w:tc>
          <w:tcPr>
            <w:tcW w:w="1162" w:type="dxa"/>
            <w:tcBorders>
              <w:top w:val="single" w:sz="4" w:space="0" w:color="000000" w:themeColor="text1"/>
              <w:bottom w:val="single" w:sz="8" w:space="0" w:color="C0504D" w:themeColor="accent2"/>
              <w:right w:val="nil"/>
            </w:tcBorders>
            <w:vAlign w:val="center"/>
          </w:tcPr>
          <w:p w14:paraId="32C4C785" w14:textId="08843985" w:rsidR="0B4E8F82" w:rsidRDefault="0B4E8F82" w:rsidP="0B4E8F82">
            <w:pPr>
              <w:cnfStyle w:val="100000000000" w:firstRow="1" w:lastRow="0" w:firstColumn="0" w:lastColumn="0" w:oddVBand="0" w:evenVBand="0" w:oddHBand="0" w:evenHBand="0" w:firstRowFirstColumn="0" w:firstRowLastColumn="0" w:lastRowFirstColumn="0" w:lastRowLastColumn="0"/>
            </w:pPr>
          </w:p>
        </w:tc>
      </w:tr>
      <w:tr w:rsidR="0B4E8F82" w14:paraId="151F4D5C" w14:textId="77777777" w:rsidTr="00341F71">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407A4A22" w14:textId="0CEFDF65" w:rsidR="0B4E8F82" w:rsidRDefault="0B4E8F82" w:rsidP="0B4E8F82">
            <w:r w:rsidRPr="0B4E8F82">
              <w:rPr>
                <w:rFonts w:eastAsia="Arial" w:cs="Arial"/>
                <w:b w:val="0"/>
                <w:bCs w:val="0"/>
                <w:sz w:val="20"/>
                <w:szCs w:val="20"/>
              </w:rPr>
              <w:t>99%</w:t>
            </w:r>
            <w:r w:rsidRPr="0B4E8F82">
              <w:rPr>
                <w:rFonts w:eastAsia="Arial" w:cs="Arial"/>
                <w:sz w:val="20"/>
                <w:szCs w:val="20"/>
              </w:rPr>
              <w:t xml:space="preserve"> </w:t>
            </w:r>
          </w:p>
        </w:tc>
        <w:tc>
          <w:tcPr>
            <w:tcW w:w="1162" w:type="dxa"/>
            <w:tcBorders>
              <w:top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4118FE70" w14:textId="787E7AF0"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 </w:t>
            </w:r>
            <w:r w:rsidRPr="00D06B82">
              <w:rPr>
                <w:rFonts w:eastAsia="Arial" w:cs="Arial"/>
                <w:b w:val="0"/>
                <w:bCs w:val="0"/>
                <w:color w:val="auto"/>
                <w:sz w:val="20"/>
                <w:szCs w:val="20"/>
              </w:rPr>
              <w:t xml:space="preserve"> </w:t>
            </w:r>
          </w:p>
        </w:tc>
        <w:tc>
          <w:tcPr>
            <w:tcW w:w="1554"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07F2BFD8" w14:textId="43F33EE6"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99%</w:t>
            </w:r>
            <w:r w:rsidRPr="00D06B82">
              <w:rPr>
                <w:rFonts w:eastAsia="Arial" w:cs="Arial"/>
                <w:b w:val="0"/>
                <w:bCs w:val="0"/>
                <w:color w:val="auto"/>
                <w:sz w:val="20"/>
                <w:szCs w:val="20"/>
              </w:rPr>
              <w:t xml:space="preserve"> </w:t>
            </w:r>
          </w:p>
        </w:tc>
        <w:tc>
          <w:tcPr>
            <w:tcW w:w="1162" w:type="dxa"/>
            <w:tcBorders>
              <w:top w:val="single" w:sz="8" w:space="0" w:color="C0504D" w:themeColor="accent2"/>
              <w:left w:val="single" w:sz="8" w:space="0" w:color="D99594" w:themeColor="accent2" w:themeTint="99"/>
              <w:bottom w:val="single" w:sz="8" w:space="0" w:color="D99594" w:themeColor="accent2" w:themeTint="99"/>
            </w:tcBorders>
            <w:shd w:val="clear" w:color="auto" w:fill="F2DBDB" w:themeFill="accent2" w:themeFillTint="33"/>
            <w:vAlign w:val="center"/>
          </w:tcPr>
          <w:p w14:paraId="640E9024" w14:textId="7E006CA7" w:rsidR="0B4E8F82" w:rsidRPr="00D06B82" w:rsidRDefault="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 </w:t>
            </w:r>
            <w:r w:rsidRPr="00D06B82">
              <w:rPr>
                <w:rFonts w:eastAsia="Arial" w:cs="Arial"/>
                <w:b w:val="0"/>
                <w:bCs w:val="0"/>
                <w:color w:val="auto"/>
                <w:sz w:val="20"/>
                <w:szCs w:val="20"/>
              </w:rPr>
              <w:t xml:space="preserve"> </w:t>
            </w:r>
          </w:p>
        </w:tc>
        <w:tc>
          <w:tcPr>
            <w:tcW w:w="1215"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2CEC5A86" w14:textId="7B544EF9"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100%</w:t>
            </w:r>
            <w:r w:rsidRPr="00D06B82">
              <w:rPr>
                <w:rFonts w:eastAsia="Arial" w:cs="Arial"/>
                <w:b w:val="0"/>
                <w:bCs w:val="0"/>
                <w:color w:val="auto"/>
                <w:sz w:val="20"/>
                <w:szCs w:val="20"/>
              </w:rPr>
              <w:t xml:space="preserve"> </w:t>
            </w:r>
          </w:p>
        </w:tc>
        <w:tc>
          <w:tcPr>
            <w:tcW w:w="1108" w:type="dxa"/>
            <w:tcBorders>
              <w:left w:val="single" w:sz="8" w:space="0" w:color="D99594" w:themeColor="accent2" w:themeTint="99"/>
              <w:bottom w:val="single" w:sz="8" w:space="0" w:color="D99594" w:themeColor="accent2" w:themeTint="99"/>
            </w:tcBorders>
            <w:shd w:val="clear" w:color="auto" w:fill="F2DBDB" w:themeFill="accent2" w:themeFillTint="33"/>
            <w:vAlign w:val="center"/>
          </w:tcPr>
          <w:p w14:paraId="6766DAED" w14:textId="631C4AF7" w:rsidR="0B4E8F82" w:rsidRPr="00D06B82" w:rsidRDefault="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 </w:t>
            </w:r>
            <w:r w:rsidRPr="00D06B82">
              <w:rPr>
                <w:rFonts w:eastAsia="Arial" w:cs="Arial"/>
                <w:b w:val="0"/>
                <w:bCs w:val="0"/>
                <w:color w:val="auto"/>
                <w:sz w:val="20"/>
                <w:szCs w:val="20"/>
              </w:rPr>
              <w:t xml:space="preserve"> </w:t>
            </w:r>
          </w:p>
        </w:tc>
        <w:tc>
          <w:tcPr>
            <w:tcW w:w="1162"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696CE306" w14:textId="3F72A729"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ene-22</w:t>
            </w:r>
            <w:r w:rsidRPr="00D06B82">
              <w:rPr>
                <w:rFonts w:eastAsia="Arial" w:cs="Arial"/>
                <w:b w:val="0"/>
                <w:bCs w:val="0"/>
                <w:color w:val="auto"/>
                <w:sz w:val="20"/>
                <w:szCs w:val="20"/>
              </w:rPr>
              <w:t xml:space="preserve"> </w:t>
            </w:r>
          </w:p>
        </w:tc>
        <w:tc>
          <w:tcPr>
            <w:tcW w:w="1162" w:type="dxa"/>
            <w:tcBorders>
              <w:left w:val="single" w:sz="8" w:space="0" w:color="D99594" w:themeColor="accent2" w:themeTint="99"/>
              <w:bottom w:val="single" w:sz="8" w:space="0" w:color="D99594" w:themeColor="accent2" w:themeTint="99"/>
              <w:right w:val="nil"/>
            </w:tcBorders>
            <w:shd w:val="clear" w:color="auto" w:fill="F2DBDB" w:themeFill="accent2" w:themeFillTint="33"/>
            <w:vAlign w:val="center"/>
          </w:tcPr>
          <w:p w14:paraId="38706788" w14:textId="6CE5CEB3" w:rsidR="0B4E8F82" w:rsidRPr="00D06B82" w:rsidRDefault="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 </w:t>
            </w:r>
            <w:r w:rsidRPr="00D06B82">
              <w:rPr>
                <w:rFonts w:eastAsia="Arial" w:cs="Arial"/>
                <w:b w:val="0"/>
                <w:bCs w:val="0"/>
                <w:color w:val="auto"/>
                <w:sz w:val="20"/>
                <w:szCs w:val="20"/>
              </w:rPr>
              <w:t xml:space="preserve"> </w:t>
            </w:r>
          </w:p>
        </w:tc>
      </w:tr>
      <w:tr w:rsidR="0B4E8F82" w14:paraId="25AA246F" w14:textId="77777777" w:rsidTr="00341F71">
        <w:trPr>
          <w:cnfStyle w:val="100000000000" w:firstRow="1" w:lastRow="0" w:firstColumn="0" w:lastColumn="0" w:oddVBand="0" w:evenVBand="0" w:oddHBand="0" w:evenHBand="0" w:firstRowFirstColumn="0" w:firstRowLastColumn="0" w:lastRowFirstColumn="0" w:lastRowLastColumn="0"/>
          <w:trHeight w:val="495"/>
          <w:tblHeader/>
          <w:jc w:val="center"/>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7F11F6B5" w14:textId="49DCDDFC" w:rsidR="0B4E8F82" w:rsidRDefault="0B4E8F82" w:rsidP="0B4E8F82">
            <w:r w:rsidRPr="0B4E8F82">
              <w:rPr>
                <w:rFonts w:eastAsia="Arial" w:cs="Arial"/>
                <w:sz w:val="18"/>
                <w:szCs w:val="18"/>
              </w:rPr>
              <w:t xml:space="preserve">Total recibida </w:t>
            </w:r>
          </w:p>
        </w:tc>
        <w:tc>
          <w:tcPr>
            <w:tcW w:w="1162" w:type="dxa"/>
            <w:tcBorders>
              <w:top w:val="single" w:sz="8" w:space="0" w:color="D99594" w:themeColor="accent2" w:themeTint="99"/>
              <w:bottom w:val="single" w:sz="8" w:space="0" w:color="D99594" w:themeColor="accent2" w:themeTint="99"/>
              <w:right w:val="single" w:sz="8" w:space="0" w:color="D99594" w:themeColor="accent2" w:themeTint="99"/>
            </w:tcBorders>
            <w:vAlign w:val="center"/>
          </w:tcPr>
          <w:p w14:paraId="0F813DAE" w14:textId="3249373F"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18"/>
                <w:szCs w:val="18"/>
              </w:rPr>
              <w:t xml:space="preserve">Rta en términos </w:t>
            </w:r>
          </w:p>
        </w:tc>
        <w:tc>
          <w:tcPr>
            <w:tcW w:w="1554"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vAlign w:val="center"/>
          </w:tcPr>
          <w:p w14:paraId="6A0ABF13" w14:textId="4E7CFA32"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18"/>
                <w:szCs w:val="18"/>
              </w:rPr>
              <w:t xml:space="preserve">Total recibida </w:t>
            </w:r>
          </w:p>
        </w:tc>
        <w:tc>
          <w:tcPr>
            <w:tcW w:w="1162" w:type="dxa"/>
            <w:tcBorders>
              <w:top w:val="single" w:sz="8" w:space="0" w:color="D99594" w:themeColor="accent2" w:themeTint="99"/>
              <w:left w:val="single" w:sz="8" w:space="0" w:color="D99594" w:themeColor="accent2" w:themeTint="99"/>
              <w:bottom w:val="single" w:sz="8" w:space="0" w:color="D99594" w:themeColor="accent2" w:themeTint="99"/>
            </w:tcBorders>
            <w:vAlign w:val="center"/>
          </w:tcPr>
          <w:p w14:paraId="6846062D" w14:textId="3CE6CCFB" w:rsidR="0B4E8F82" w:rsidRDefault="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18"/>
                <w:szCs w:val="18"/>
              </w:rPr>
              <w:t xml:space="preserve">Rta en términos </w:t>
            </w:r>
          </w:p>
        </w:tc>
        <w:tc>
          <w:tcPr>
            <w:tcW w:w="1215"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vAlign w:val="center"/>
          </w:tcPr>
          <w:p w14:paraId="0B972919" w14:textId="4090E8E0"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18"/>
                <w:szCs w:val="18"/>
              </w:rPr>
              <w:t xml:space="preserve">Total recibida </w:t>
            </w:r>
          </w:p>
        </w:tc>
        <w:tc>
          <w:tcPr>
            <w:tcW w:w="1108" w:type="dxa"/>
            <w:tcBorders>
              <w:top w:val="single" w:sz="8" w:space="0" w:color="D99594" w:themeColor="accent2" w:themeTint="99"/>
              <w:left w:val="single" w:sz="8" w:space="0" w:color="D99594" w:themeColor="accent2" w:themeTint="99"/>
              <w:bottom w:val="single" w:sz="8" w:space="0" w:color="D99594" w:themeColor="accent2" w:themeTint="99"/>
            </w:tcBorders>
            <w:vAlign w:val="center"/>
          </w:tcPr>
          <w:p w14:paraId="0D6160E2" w14:textId="3AC6FDA7" w:rsidR="0B4E8F82" w:rsidRDefault="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18"/>
                <w:szCs w:val="18"/>
              </w:rPr>
              <w:t xml:space="preserve">Rta en términos </w:t>
            </w:r>
          </w:p>
        </w:tc>
        <w:tc>
          <w:tcPr>
            <w:tcW w:w="1162"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vAlign w:val="center"/>
          </w:tcPr>
          <w:p w14:paraId="144232A2" w14:textId="627BC9C4"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18"/>
                <w:szCs w:val="18"/>
              </w:rPr>
              <w:t xml:space="preserve">Total recibida </w:t>
            </w:r>
          </w:p>
        </w:tc>
        <w:tc>
          <w:tcPr>
            <w:tcW w:w="1162" w:type="dxa"/>
            <w:tcBorders>
              <w:top w:val="single" w:sz="8" w:space="0" w:color="D99594" w:themeColor="accent2" w:themeTint="99"/>
              <w:left w:val="single" w:sz="8" w:space="0" w:color="D99594" w:themeColor="accent2" w:themeTint="99"/>
              <w:bottom w:val="single" w:sz="8" w:space="0" w:color="D99594" w:themeColor="accent2" w:themeTint="99"/>
              <w:right w:val="nil"/>
            </w:tcBorders>
            <w:vAlign w:val="center"/>
          </w:tcPr>
          <w:p w14:paraId="154F273F" w14:textId="52A72F51" w:rsidR="0B4E8F82" w:rsidRDefault="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18"/>
                <w:szCs w:val="18"/>
              </w:rPr>
              <w:t xml:space="preserve">Rta en términos </w:t>
            </w:r>
          </w:p>
        </w:tc>
      </w:tr>
      <w:tr w:rsidR="0B4E8F82" w14:paraId="1A6E4656" w14:textId="77777777" w:rsidTr="00341F71">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578AF277" w14:textId="1A39E585" w:rsidR="0B4E8F82" w:rsidRDefault="0B4E8F82" w:rsidP="0B4E8F82">
            <w:r w:rsidRPr="0B4E8F82">
              <w:rPr>
                <w:rFonts w:eastAsia="Arial" w:cs="Arial"/>
                <w:sz w:val="20"/>
                <w:szCs w:val="20"/>
              </w:rPr>
              <w:t xml:space="preserve">905 </w:t>
            </w:r>
          </w:p>
        </w:tc>
        <w:tc>
          <w:tcPr>
            <w:tcW w:w="1162" w:type="dxa"/>
            <w:tcBorders>
              <w:top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13B6001D" w14:textId="5E2E1CB4"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900 </w:t>
            </w:r>
          </w:p>
        </w:tc>
        <w:tc>
          <w:tcPr>
            <w:tcW w:w="1554" w:type="dxa"/>
            <w:tcBorders>
              <w:top w:val="single" w:sz="8" w:space="0" w:color="D99594" w:themeColor="accent2" w:themeTint="99"/>
              <w:left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7541AFBB" w14:textId="1F3EB27C"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655 </w:t>
            </w:r>
          </w:p>
        </w:tc>
        <w:tc>
          <w:tcPr>
            <w:tcW w:w="1162" w:type="dxa"/>
            <w:tcBorders>
              <w:top w:val="single" w:sz="8" w:space="0" w:color="D99594" w:themeColor="accent2" w:themeTint="99"/>
              <w:left w:val="single" w:sz="8" w:space="0" w:color="D99594" w:themeColor="accent2" w:themeTint="99"/>
              <w:bottom w:val="single" w:sz="4" w:space="0" w:color="000000" w:themeColor="text1"/>
            </w:tcBorders>
            <w:shd w:val="clear" w:color="auto" w:fill="F2DBDB" w:themeFill="accent2" w:themeFillTint="33"/>
            <w:vAlign w:val="center"/>
          </w:tcPr>
          <w:p w14:paraId="2AA8347B" w14:textId="59D83871" w:rsidR="0B4E8F82" w:rsidRPr="00D06B82" w:rsidRDefault="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654 </w:t>
            </w:r>
          </w:p>
        </w:tc>
        <w:tc>
          <w:tcPr>
            <w:tcW w:w="1215" w:type="dxa"/>
            <w:tcBorders>
              <w:top w:val="single" w:sz="8" w:space="0" w:color="D99594" w:themeColor="accent2" w:themeTint="99"/>
              <w:left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2975CBC9" w14:textId="64353ADE"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715 </w:t>
            </w:r>
          </w:p>
        </w:tc>
        <w:tc>
          <w:tcPr>
            <w:tcW w:w="1108" w:type="dxa"/>
            <w:tcBorders>
              <w:top w:val="single" w:sz="8" w:space="0" w:color="D99594" w:themeColor="accent2" w:themeTint="99"/>
              <w:left w:val="single" w:sz="8" w:space="0" w:color="D99594" w:themeColor="accent2" w:themeTint="99"/>
              <w:bottom w:val="single" w:sz="4" w:space="0" w:color="000000" w:themeColor="text1"/>
            </w:tcBorders>
            <w:shd w:val="clear" w:color="auto" w:fill="F2DBDB" w:themeFill="accent2" w:themeFillTint="33"/>
            <w:vAlign w:val="center"/>
          </w:tcPr>
          <w:p w14:paraId="04EA6A8A" w14:textId="47E8101D" w:rsidR="0B4E8F82" w:rsidRPr="00D06B82" w:rsidRDefault="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715 </w:t>
            </w:r>
          </w:p>
        </w:tc>
        <w:tc>
          <w:tcPr>
            <w:tcW w:w="1162" w:type="dxa"/>
            <w:tcBorders>
              <w:top w:val="single" w:sz="8" w:space="0" w:color="D99594" w:themeColor="accent2" w:themeTint="99"/>
              <w:left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5E36E2E3" w14:textId="798ACCD6"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558 </w:t>
            </w:r>
          </w:p>
        </w:tc>
        <w:tc>
          <w:tcPr>
            <w:tcW w:w="1162" w:type="dxa"/>
            <w:tcBorders>
              <w:top w:val="single" w:sz="8" w:space="0" w:color="D99594" w:themeColor="accent2" w:themeTint="99"/>
              <w:left w:val="single" w:sz="8" w:space="0" w:color="D99594" w:themeColor="accent2" w:themeTint="99"/>
              <w:bottom w:val="single" w:sz="4" w:space="0" w:color="000000" w:themeColor="text1"/>
              <w:right w:val="nil"/>
            </w:tcBorders>
            <w:shd w:val="clear" w:color="auto" w:fill="F2DBDB" w:themeFill="accent2" w:themeFillTint="33"/>
            <w:vAlign w:val="center"/>
          </w:tcPr>
          <w:p w14:paraId="01123006" w14:textId="319E4358" w:rsidR="0B4E8F82" w:rsidRPr="00D06B82" w:rsidRDefault="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558</w:t>
            </w:r>
          </w:p>
        </w:tc>
      </w:tr>
    </w:tbl>
    <w:p w14:paraId="75CE5B41" w14:textId="5204FEB5" w:rsidR="0B4E8F82" w:rsidRDefault="0B4E8F82" w:rsidP="0B4E8F82">
      <w:pPr>
        <w:keepNext/>
        <w:jc w:val="center"/>
        <w:rPr>
          <w:szCs w:val="24"/>
        </w:rPr>
      </w:pPr>
    </w:p>
    <w:p w14:paraId="2C479F24" w14:textId="77777777" w:rsidR="00FC41CB" w:rsidRPr="00FC41CB" w:rsidRDefault="2700AF2E" w:rsidP="0B4E8F82">
      <w:pPr>
        <w:jc w:val="center"/>
        <w:rPr>
          <w:rFonts w:cs="Arial"/>
          <w:color w:val="auto"/>
          <w:sz w:val="16"/>
          <w:szCs w:val="16"/>
        </w:rPr>
      </w:pPr>
      <w:r w:rsidRPr="0B4E8F82">
        <w:rPr>
          <w:rFonts w:cs="Arial"/>
          <w:color w:val="auto"/>
          <w:sz w:val="16"/>
          <w:szCs w:val="16"/>
        </w:rPr>
        <w:t>Fuente. Equipo Servicio a la Ciudadanía – Subdirección Gestión Corporativa</w:t>
      </w:r>
    </w:p>
    <w:p w14:paraId="41F1710D" w14:textId="77777777" w:rsidR="009C1958" w:rsidRPr="00CB6E9D" w:rsidRDefault="009C1958" w:rsidP="003A4767">
      <w:pPr>
        <w:rPr>
          <w:rFonts w:cs="Arial"/>
          <w:bCs/>
          <w:color w:val="auto"/>
          <w:sz w:val="22"/>
          <w:szCs w:val="22"/>
        </w:rPr>
      </w:pPr>
    </w:p>
    <w:p w14:paraId="668AE373" w14:textId="4FCCFB76" w:rsidR="009C1958" w:rsidRPr="00CB6E9D" w:rsidRDefault="009C1958" w:rsidP="003A4767">
      <w:pPr>
        <w:rPr>
          <w:rFonts w:cs="Arial"/>
          <w:b/>
          <w:color w:val="auto"/>
          <w:sz w:val="22"/>
          <w:szCs w:val="22"/>
        </w:rPr>
      </w:pPr>
      <w:r w:rsidRPr="00CB6E9D">
        <w:rPr>
          <w:rFonts w:cs="Arial"/>
          <w:b/>
          <w:color w:val="auto"/>
          <w:sz w:val="22"/>
          <w:szCs w:val="22"/>
        </w:rPr>
        <w:t>Atención a la ciudadanía</w:t>
      </w:r>
    </w:p>
    <w:p w14:paraId="7944A9E9" w14:textId="77777777" w:rsidR="009C1958" w:rsidRPr="00CB6E9D" w:rsidRDefault="009C1958" w:rsidP="003A4767">
      <w:pPr>
        <w:rPr>
          <w:rFonts w:cs="Arial"/>
          <w:b/>
          <w:color w:val="auto"/>
          <w:sz w:val="22"/>
          <w:szCs w:val="22"/>
        </w:rPr>
      </w:pPr>
    </w:p>
    <w:p w14:paraId="5A374881" w14:textId="0D4012A5" w:rsidR="009C1958" w:rsidRPr="00CB6E9D" w:rsidRDefault="27AC2955" w:rsidP="0B4E8F82">
      <w:pPr>
        <w:spacing w:after="160"/>
        <w:rPr>
          <w:rFonts w:eastAsia="Arial" w:cs="Arial"/>
          <w:b/>
          <w:bCs/>
          <w:color w:val="auto"/>
          <w:sz w:val="22"/>
          <w:szCs w:val="22"/>
        </w:rPr>
      </w:pPr>
      <w:r w:rsidRPr="0B4E8F82">
        <w:rPr>
          <w:rFonts w:eastAsia="Arial" w:cs="Arial"/>
          <w:color w:val="auto"/>
          <w:sz w:val="22"/>
          <w:szCs w:val="22"/>
        </w:rPr>
        <w:t>La</w:t>
      </w:r>
      <w:r w:rsidR="2B0F912D" w:rsidRPr="0B4E8F82">
        <w:rPr>
          <w:rFonts w:eastAsia="Arial" w:cs="Arial"/>
          <w:color w:val="auto"/>
          <w:sz w:val="22"/>
          <w:szCs w:val="22"/>
        </w:rPr>
        <w:t xml:space="preserve"> UAE Cuerpo Oficial de Bomberos en </w:t>
      </w:r>
      <w:r w:rsidRPr="0B4E8F82">
        <w:rPr>
          <w:rFonts w:eastAsia="Arial" w:cs="Arial"/>
          <w:color w:val="auto"/>
          <w:sz w:val="22"/>
          <w:szCs w:val="22"/>
        </w:rPr>
        <w:t>la atención por los diferentes canales de atención con oportunidad, calidad y calidez</w:t>
      </w:r>
      <w:r w:rsidR="4DA7C49D" w:rsidRPr="0B4E8F82">
        <w:rPr>
          <w:rFonts w:eastAsia="Arial" w:cs="Arial"/>
          <w:color w:val="auto"/>
          <w:sz w:val="22"/>
          <w:szCs w:val="22"/>
        </w:rPr>
        <w:t>. U</w:t>
      </w:r>
      <w:r w:rsidRPr="0B4E8F82">
        <w:rPr>
          <w:rFonts w:eastAsia="Arial" w:cs="Arial"/>
          <w:color w:val="auto"/>
          <w:sz w:val="22"/>
          <w:szCs w:val="22"/>
        </w:rPr>
        <w:t xml:space="preserve">n total de </w:t>
      </w:r>
      <w:r w:rsidRPr="0B4E8F82">
        <w:rPr>
          <w:rFonts w:eastAsia="Arial" w:cs="Arial"/>
          <w:b/>
          <w:bCs/>
          <w:color w:val="auto"/>
          <w:sz w:val="22"/>
          <w:szCs w:val="22"/>
        </w:rPr>
        <w:t xml:space="preserve">13.389 </w:t>
      </w:r>
      <w:r w:rsidRPr="0B4E8F82">
        <w:rPr>
          <w:rFonts w:eastAsia="Arial" w:cs="Arial"/>
          <w:color w:val="auto"/>
          <w:sz w:val="22"/>
          <w:szCs w:val="22"/>
        </w:rPr>
        <w:t>requerimientos ciudadanos, así:</w:t>
      </w:r>
      <w:r w:rsidRPr="0B4E8F82">
        <w:rPr>
          <w:rFonts w:eastAsia="Arial" w:cs="Arial"/>
          <w:b/>
          <w:bCs/>
          <w:color w:val="auto"/>
          <w:sz w:val="22"/>
          <w:szCs w:val="22"/>
        </w:rPr>
        <w:t xml:space="preserve"> </w:t>
      </w:r>
    </w:p>
    <w:p w14:paraId="15E55641" w14:textId="04CC0DB0" w:rsidR="009C1958" w:rsidRPr="00FF261C" w:rsidRDefault="009C1958" w:rsidP="003A4767">
      <w:pPr>
        <w:pStyle w:val="Prrafodelista"/>
        <w:ind w:left="0"/>
        <w:rPr>
          <w:rFonts w:eastAsia="Arial" w:cs="Arial"/>
          <w:b/>
          <w:color w:val="auto"/>
          <w:szCs w:val="24"/>
        </w:rPr>
      </w:pPr>
    </w:p>
    <w:p w14:paraId="1E40475E" w14:textId="57320A02" w:rsidR="00FC41CB" w:rsidRPr="00FC41CB" w:rsidRDefault="00FC41CB" w:rsidP="003A4767">
      <w:pPr>
        <w:pStyle w:val="Descripcin"/>
        <w:keepNext/>
        <w:jc w:val="center"/>
        <w:rPr>
          <w:b/>
          <w:color w:val="000000" w:themeColor="text1"/>
        </w:rPr>
      </w:pPr>
      <w:r w:rsidRPr="00FC41CB">
        <w:rPr>
          <w:b/>
          <w:color w:val="000000" w:themeColor="text1"/>
        </w:rPr>
        <w:t xml:space="preserve">Tabla </w:t>
      </w:r>
      <w:r w:rsidRPr="00FC41CB">
        <w:rPr>
          <w:b/>
          <w:color w:val="000000" w:themeColor="text1"/>
        </w:rPr>
        <w:fldChar w:fldCharType="begin"/>
      </w:r>
      <w:r w:rsidRPr="00FC41CB">
        <w:rPr>
          <w:b/>
          <w:color w:val="000000" w:themeColor="text1"/>
        </w:rPr>
        <w:instrText xml:space="preserve"> SEQ Tabla \* ARABIC </w:instrText>
      </w:r>
      <w:r w:rsidRPr="00FC41CB">
        <w:rPr>
          <w:b/>
          <w:color w:val="000000" w:themeColor="text1"/>
        </w:rPr>
        <w:fldChar w:fldCharType="separate"/>
      </w:r>
      <w:r w:rsidR="00A81CBE">
        <w:rPr>
          <w:b/>
          <w:noProof/>
          <w:color w:val="000000" w:themeColor="text1"/>
        </w:rPr>
        <w:t>49</w:t>
      </w:r>
      <w:r w:rsidRPr="00FC41CB">
        <w:rPr>
          <w:b/>
          <w:color w:val="000000" w:themeColor="text1"/>
        </w:rPr>
        <w:fldChar w:fldCharType="end"/>
      </w:r>
      <w:r w:rsidRPr="00FC41CB">
        <w:rPr>
          <w:b/>
          <w:color w:val="000000" w:themeColor="text1"/>
        </w:rPr>
        <w:t>.</w:t>
      </w:r>
      <w:r w:rsidR="00CE1BA6" w:rsidRPr="00FC41CB">
        <w:rPr>
          <w:b/>
          <w:color w:val="000000" w:themeColor="text1"/>
        </w:rPr>
        <w:t>Atención requerimientos</w:t>
      </w:r>
      <w:r w:rsidRPr="00FC41CB">
        <w:rPr>
          <w:b/>
          <w:color w:val="000000" w:themeColor="text1"/>
        </w:rPr>
        <w:t xml:space="preserve"> ciudadanos</w:t>
      </w:r>
    </w:p>
    <w:tbl>
      <w:tblPr>
        <w:tblStyle w:val="Tabladecuadrcula4-nfasis2"/>
        <w:tblW w:w="4744" w:type="dxa"/>
        <w:jc w:val="center"/>
        <w:tblLook w:val="04A0" w:firstRow="1" w:lastRow="0" w:firstColumn="1" w:lastColumn="0" w:noHBand="0" w:noVBand="1"/>
        <w:tblCaption w:val="Atencion a requerimientos ciudadanos "/>
        <w:tblDescription w:val="Atencion a requerimientos ciudadanos"/>
      </w:tblPr>
      <w:tblGrid>
        <w:gridCol w:w="3610"/>
        <w:gridCol w:w="1134"/>
      </w:tblGrid>
      <w:tr w:rsidR="009C1958" w:rsidRPr="00FF261C" w14:paraId="41F6ABE6" w14:textId="77777777" w:rsidTr="0B4E8F82">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3610" w:type="dxa"/>
            <w:hideMark/>
          </w:tcPr>
          <w:p w14:paraId="1A2AC9D7" w14:textId="77777777" w:rsidR="009C1958" w:rsidRPr="00FC41CB" w:rsidRDefault="009C1958" w:rsidP="003A4767">
            <w:pPr>
              <w:rPr>
                <w:rFonts w:cs="Arial"/>
                <w:b w:val="0"/>
                <w:bCs w:val="0"/>
              </w:rPr>
            </w:pPr>
            <w:r w:rsidRPr="00FC41CB">
              <w:rPr>
                <w:rFonts w:eastAsia="Arial" w:cs="Arial"/>
                <w:b w:val="0"/>
                <w:bCs w:val="0"/>
              </w:rPr>
              <w:t>Periodo</w:t>
            </w:r>
          </w:p>
        </w:tc>
        <w:tc>
          <w:tcPr>
            <w:tcW w:w="1134" w:type="dxa"/>
            <w:hideMark/>
          </w:tcPr>
          <w:p w14:paraId="768E08DB" w14:textId="77777777" w:rsidR="009C1958" w:rsidRPr="00FC41CB" w:rsidRDefault="009C1958" w:rsidP="003A4767">
            <w:pPr>
              <w:cnfStyle w:val="100000000000" w:firstRow="1" w:lastRow="0" w:firstColumn="0" w:lastColumn="0" w:oddVBand="0" w:evenVBand="0" w:oddHBand="0" w:evenHBand="0" w:firstRowFirstColumn="0" w:firstRowLastColumn="0" w:lastRowFirstColumn="0" w:lastRowLastColumn="0"/>
              <w:rPr>
                <w:rFonts w:cs="Arial"/>
                <w:b w:val="0"/>
                <w:bCs w:val="0"/>
              </w:rPr>
            </w:pPr>
            <w:r w:rsidRPr="00FC41CB">
              <w:rPr>
                <w:rFonts w:cs="Arial"/>
                <w:b w:val="0"/>
                <w:bCs w:val="0"/>
              </w:rPr>
              <w:t>F</w:t>
            </w:r>
          </w:p>
        </w:tc>
      </w:tr>
      <w:tr w:rsidR="009C1958" w:rsidRPr="00FF261C" w14:paraId="1B3F12AE" w14:textId="77777777" w:rsidTr="0B4E8F8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610" w:type="dxa"/>
            <w:hideMark/>
          </w:tcPr>
          <w:p w14:paraId="2F2D7797" w14:textId="77777777" w:rsidR="009C1958" w:rsidRPr="00FF261C" w:rsidRDefault="27AC2955" w:rsidP="003A4767">
            <w:pPr>
              <w:rPr>
                <w:rFonts w:cs="Arial"/>
                <w:b w:val="0"/>
                <w:bCs w:val="0"/>
              </w:rPr>
            </w:pPr>
            <w:r w:rsidRPr="0B4E8F82">
              <w:rPr>
                <w:rFonts w:cs="Arial"/>
                <w:b w:val="0"/>
                <w:bCs w:val="0"/>
              </w:rPr>
              <w:t>1er trimestre</w:t>
            </w:r>
          </w:p>
        </w:tc>
        <w:tc>
          <w:tcPr>
            <w:tcW w:w="1134" w:type="dxa"/>
            <w:hideMark/>
          </w:tcPr>
          <w:p w14:paraId="7E5197F2" w14:textId="77777777" w:rsidR="009C1958" w:rsidRPr="00FF261C" w:rsidRDefault="009C1958" w:rsidP="003A4767">
            <w:pPr>
              <w:cnfStyle w:val="000000100000" w:firstRow="0" w:lastRow="0" w:firstColumn="0" w:lastColumn="0" w:oddVBand="0" w:evenVBand="0" w:oddHBand="1" w:evenHBand="0" w:firstRowFirstColumn="0" w:firstRowLastColumn="0" w:lastRowFirstColumn="0" w:lastRowLastColumn="0"/>
              <w:rPr>
                <w:rFonts w:cs="Arial"/>
              </w:rPr>
            </w:pPr>
            <w:r w:rsidRPr="00FF261C">
              <w:rPr>
                <w:rFonts w:eastAsia="Arial" w:cs="Arial"/>
              </w:rPr>
              <w:t>3966</w:t>
            </w:r>
          </w:p>
        </w:tc>
      </w:tr>
      <w:tr w:rsidR="009C1958" w:rsidRPr="00FF261C" w14:paraId="073CAF6C" w14:textId="77777777" w:rsidTr="0B4E8F82">
        <w:trPr>
          <w:trHeight w:val="291"/>
          <w:jc w:val="center"/>
        </w:trPr>
        <w:tc>
          <w:tcPr>
            <w:cnfStyle w:val="001000000000" w:firstRow="0" w:lastRow="0" w:firstColumn="1" w:lastColumn="0" w:oddVBand="0" w:evenVBand="0" w:oddHBand="0" w:evenHBand="0" w:firstRowFirstColumn="0" w:firstRowLastColumn="0" w:lastRowFirstColumn="0" w:lastRowLastColumn="0"/>
            <w:tcW w:w="3610" w:type="dxa"/>
            <w:hideMark/>
          </w:tcPr>
          <w:p w14:paraId="5DBC691D" w14:textId="77777777" w:rsidR="009C1958" w:rsidRPr="00FF261C" w:rsidRDefault="27AC2955" w:rsidP="003A4767">
            <w:pPr>
              <w:rPr>
                <w:rFonts w:cs="Arial"/>
                <w:b w:val="0"/>
                <w:bCs w:val="0"/>
              </w:rPr>
            </w:pPr>
            <w:r w:rsidRPr="0B4E8F82">
              <w:rPr>
                <w:rFonts w:cs="Arial"/>
                <w:b w:val="0"/>
                <w:bCs w:val="0"/>
              </w:rPr>
              <w:t>2do trimestre</w:t>
            </w:r>
          </w:p>
        </w:tc>
        <w:tc>
          <w:tcPr>
            <w:tcW w:w="1134" w:type="dxa"/>
            <w:hideMark/>
          </w:tcPr>
          <w:p w14:paraId="20195774" w14:textId="77777777" w:rsidR="009C1958" w:rsidRPr="00FF261C" w:rsidRDefault="009C1958" w:rsidP="003A4767">
            <w:pPr>
              <w:cnfStyle w:val="000000000000" w:firstRow="0" w:lastRow="0" w:firstColumn="0" w:lastColumn="0" w:oddVBand="0" w:evenVBand="0" w:oddHBand="0" w:evenHBand="0" w:firstRowFirstColumn="0" w:firstRowLastColumn="0" w:lastRowFirstColumn="0" w:lastRowLastColumn="0"/>
              <w:rPr>
                <w:rFonts w:cs="Arial"/>
              </w:rPr>
            </w:pPr>
            <w:r w:rsidRPr="00FF261C">
              <w:rPr>
                <w:rFonts w:eastAsia="Arial" w:cs="Arial"/>
              </w:rPr>
              <w:t>2170</w:t>
            </w:r>
          </w:p>
        </w:tc>
      </w:tr>
      <w:tr w:rsidR="009C1958" w:rsidRPr="00FF261C" w14:paraId="29CD1B72" w14:textId="77777777" w:rsidTr="0B4E8F8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610" w:type="dxa"/>
            <w:hideMark/>
          </w:tcPr>
          <w:p w14:paraId="3E227124" w14:textId="77777777" w:rsidR="009C1958" w:rsidRPr="00FF261C" w:rsidRDefault="27AC2955" w:rsidP="003A4767">
            <w:pPr>
              <w:rPr>
                <w:rFonts w:cs="Arial"/>
                <w:b w:val="0"/>
                <w:bCs w:val="0"/>
              </w:rPr>
            </w:pPr>
            <w:r w:rsidRPr="0B4E8F82">
              <w:rPr>
                <w:rFonts w:cs="Arial"/>
                <w:b w:val="0"/>
                <w:bCs w:val="0"/>
              </w:rPr>
              <w:t>3er trimestre</w:t>
            </w:r>
          </w:p>
        </w:tc>
        <w:tc>
          <w:tcPr>
            <w:tcW w:w="1134" w:type="dxa"/>
            <w:hideMark/>
          </w:tcPr>
          <w:p w14:paraId="4A5B40AD" w14:textId="77777777" w:rsidR="009C1958" w:rsidRPr="00FF261C" w:rsidRDefault="009C1958" w:rsidP="003A4767">
            <w:pPr>
              <w:cnfStyle w:val="000000100000" w:firstRow="0" w:lastRow="0" w:firstColumn="0" w:lastColumn="0" w:oddVBand="0" w:evenVBand="0" w:oddHBand="1" w:evenHBand="0" w:firstRowFirstColumn="0" w:firstRowLastColumn="0" w:lastRowFirstColumn="0" w:lastRowLastColumn="0"/>
              <w:rPr>
                <w:rFonts w:cs="Arial"/>
              </w:rPr>
            </w:pPr>
            <w:r w:rsidRPr="00FF261C">
              <w:rPr>
                <w:rFonts w:eastAsia="Arial" w:cs="Arial"/>
              </w:rPr>
              <w:t>4754</w:t>
            </w:r>
          </w:p>
        </w:tc>
      </w:tr>
      <w:tr w:rsidR="009C1958" w:rsidRPr="00FF261C" w14:paraId="290AA535" w14:textId="77777777" w:rsidTr="0B4E8F82">
        <w:trPr>
          <w:trHeight w:val="291"/>
          <w:jc w:val="center"/>
        </w:trPr>
        <w:tc>
          <w:tcPr>
            <w:cnfStyle w:val="001000000000" w:firstRow="0" w:lastRow="0" w:firstColumn="1" w:lastColumn="0" w:oddVBand="0" w:evenVBand="0" w:oddHBand="0" w:evenHBand="0" w:firstRowFirstColumn="0" w:firstRowLastColumn="0" w:lastRowFirstColumn="0" w:lastRowLastColumn="0"/>
            <w:tcW w:w="3610" w:type="dxa"/>
            <w:hideMark/>
          </w:tcPr>
          <w:p w14:paraId="3CA29BC9" w14:textId="77777777" w:rsidR="009C1958" w:rsidRPr="00FF261C" w:rsidRDefault="27AC2955" w:rsidP="003A4767">
            <w:pPr>
              <w:rPr>
                <w:rFonts w:cs="Arial"/>
                <w:b w:val="0"/>
                <w:bCs w:val="0"/>
              </w:rPr>
            </w:pPr>
            <w:r w:rsidRPr="0B4E8F82">
              <w:rPr>
                <w:rFonts w:cs="Arial"/>
                <w:b w:val="0"/>
                <w:bCs w:val="0"/>
              </w:rPr>
              <w:t>4to trimestre</w:t>
            </w:r>
          </w:p>
        </w:tc>
        <w:tc>
          <w:tcPr>
            <w:tcW w:w="1134" w:type="dxa"/>
            <w:hideMark/>
          </w:tcPr>
          <w:p w14:paraId="453F50C6" w14:textId="77777777" w:rsidR="009C1958" w:rsidRPr="00FF261C" w:rsidRDefault="009C1958" w:rsidP="003A4767">
            <w:pPr>
              <w:cnfStyle w:val="000000000000" w:firstRow="0" w:lastRow="0" w:firstColumn="0" w:lastColumn="0" w:oddVBand="0" w:evenVBand="0" w:oddHBand="0" w:evenHBand="0" w:firstRowFirstColumn="0" w:firstRowLastColumn="0" w:lastRowFirstColumn="0" w:lastRowLastColumn="0"/>
              <w:rPr>
                <w:rFonts w:cs="Arial"/>
              </w:rPr>
            </w:pPr>
            <w:r w:rsidRPr="00FF261C">
              <w:rPr>
                <w:rFonts w:eastAsia="Arial" w:cs="Arial"/>
              </w:rPr>
              <w:t>2499</w:t>
            </w:r>
          </w:p>
        </w:tc>
      </w:tr>
      <w:tr w:rsidR="009C1958" w:rsidRPr="00FF261C" w14:paraId="3D2B9A38" w14:textId="77777777" w:rsidTr="0B4E8F8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610" w:type="dxa"/>
            <w:hideMark/>
          </w:tcPr>
          <w:p w14:paraId="18709D9A" w14:textId="77777777" w:rsidR="009C1958" w:rsidRPr="00FF261C" w:rsidRDefault="27AC2955" w:rsidP="003A4767">
            <w:pPr>
              <w:rPr>
                <w:rFonts w:cs="Arial"/>
                <w:b w:val="0"/>
                <w:bCs w:val="0"/>
              </w:rPr>
            </w:pPr>
            <w:r w:rsidRPr="0B4E8F82">
              <w:rPr>
                <w:rFonts w:eastAsia="Arial" w:cs="Arial"/>
                <w:b w:val="0"/>
                <w:bCs w:val="0"/>
              </w:rPr>
              <w:t>Total</w:t>
            </w:r>
          </w:p>
        </w:tc>
        <w:tc>
          <w:tcPr>
            <w:tcW w:w="1134" w:type="dxa"/>
            <w:hideMark/>
          </w:tcPr>
          <w:p w14:paraId="335ACB07" w14:textId="77777777" w:rsidR="009C1958" w:rsidRPr="00FF261C" w:rsidRDefault="009C1958" w:rsidP="003A4767">
            <w:pPr>
              <w:cnfStyle w:val="000000100000" w:firstRow="0" w:lastRow="0" w:firstColumn="0" w:lastColumn="0" w:oddVBand="0" w:evenVBand="0" w:oddHBand="1" w:evenHBand="0" w:firstRowFirstColumn="0" w:firstRowLastColumn="0" w:lastRowFirstColumn="0" w:lastRowLastColumn="0"/>
              <w:rPr>
                <w:rFonts w:cs="Arial"/>
                <w:b/>
                <w:bCs/>
              </w:rPr>
            </w:pPr>
            <w:r w:rsidRPr="00FF261C">
              <w:rPr>
                <w:rFonts w:eastAsia="Arial" w:cs="Arial"/>
                <w:b/>
                <w:bCs/>
              </w:rPr>
              <w:t>13.389</w:t>
            </w:r>
          </w:p>
        </w:tc>
      </w:tr>
    </w:tbl>
    <w:p w14:paraId="762CB5CE" w14:textId="77777777" w:rsidR="00FC41CB" w:rsidRPr="00FC41CB" w:rsidRDefault="00FC41CB" w:rsidP="003A4767">
      <w:pPr>
        <w:jc w:val="center"/>
        <w:rPr>
          <w:rFonts w:cs="Arial"/>
          <w:bCs/>
          <w:color w:val="auto"/>
          <w:sz w:val="16"/>
          <w:szCs w:val="16"/>
        </w:rPr>
      </w:pPr>
      <w:r w:rsidRPr="00FC41CB">
        <w:rPr>
          <w:rFonts w:cs="Arial"/>
          <w:bCs/>
          <w:color w:val="auto"/>
          <w:sz w:val="16"/>
          <w:szCs w:val="16"/>
        </w:rPr>
        <w:t>Fuente. Equipo Servicio a la Ciudadanía – Subdirección Gestión Corporativa</w:t>
      </w:r>
    </w:p>
    <w:p w14:paraId="35551F1C" w14:textId="77777777" w:rsidR="009C1958" w:rsidRPr="00FF261C" w:rsidRDefault="009C1958" w:rsidP="003A4767">
      <w:pPr>
        <w:rPr>
          <w:rFonts w:cs="Arial"/>
          <w:bCs/>
          <w:color w:val="auto"/>
          <w:szCs w:val="24"/>
        </w:rPr>
      </w:pPr>
    </w:p>
    <w:p w14:paraId="1D97584E" w14:textId="77777777" w:rsidR="009C1958" w:rsidRPr="00CB6E9D" w:rsidRDefault="009C1958" w:rsidP="003A4767">
      <w:pPr>
        <w:rPr>
          <w:rFonts w:cs="Arial"/>
          <w:bCs/>
          <w:color w:val="auto"/>
          <w:sz w:val="22"/>
          <w:szCs w:val="22"/>
        </w:rPr>
      </w:pPr>
      <w:r w:rsidRPr="00CB6E9D">
        <w:rPr>
          <w:rFonts w:cs="Arial"/>
          <w:bCs/>
          <w:color w:val="auto"/>
          <w:sz w:val="22"/>
          <w:szCs w:val="22"/>
        </w:rPr>
        <w:t>En cuanto la atención ciudadana se generaron un total de 28.650 liquidaciones y 18.950 radicaciones, cumpliendo en totalidad con los requerimientos ciudadanos desde los diferentes canales de atención.</w:t>
      </w:r>
    </w:p>
    <w:p w14:paraId="522367B9" w14:textId="77777777" w:rsidR="009C1958" w:rsidRPr="00CB6E9D" w:rsidRDefault="009C1958" w:rsidP="003A4767">
      <w:pPr>
        <w:rPr>
          <w:rFonts w:cs="Arial"/>
          <w:b/>
          <w:bCs/>
          <w:color w:val="auto"/>
          <w:sz w:val="22"/>
          <w:szCs w:val="22"/>
        </w:rPr>
      </w:pPr>
    </w:p>
    <w:p w14:paraId="334F17AC" w14:textId="77777777" w:rsidR="009C1958" w:rsidRPr="00CB6E9D" w:rsidRDefault="009C1958" w:rsidP="003A4767">
      <w:pPr>
        <w:rPr>
          <w:rFonts w:cs="Arial"/>
          <w:b/>
          <w:bCs/>
          <w:color w:val="auto"/>
          <w:sz w:val="22"/>
          <w:szCs w:val="22"/>
        </w:rPr>
      </w:pPr>
      <w:r w:rsidRPr="00CB6E9D">
        <w:rPr>
          <w:rFonts w:cs="Arial"/>
          <w:bCs/>
          <w:color w:val="auto"/>
          <w:sz w:val="22"/>
          <w:szCs w:val="22"/>
        </w:rPr>
        <w:t xml:space="preserve">Desde el equipo de servicio a la ciudadanía se generaron capacitaciones que incluyeron formación y cualificación en los siguientes temas: </w:t>
      </w:r>
    </w:p>
    <w:p w14:paraId="7C4BF7CC" w14:textId="77777777" w:rsidR="009C1958" w:rsidRPr="00CB6E9D" w:rsidRDefault="009C1958" w:rsidP="003A4767">
      <w:pPr>
        <w:pStyle w:val="Prrafodelista"/>
        <w:rPr>
          <w:rFonts w:cs="Arial"/>
          <w:bCs/>
          <w:color w:val="auto"/>
          <w:sz w:val="22"/>
          <w:szCs w:val="22"/>
        </w:rPr>
      </w:pPr>
    </w:p>
    <w:p w14:paraId="096E56E8"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 xml:space="preserve">Capacitación en lengua de señas </w:t>
      </w:r>
    </w:p>
    <w:p w14:paraId="6908B741" w14:textId="0B1C8907" w:rsidR="009C1958" w:rsidRPr="00CB6E9D" w:rsidRDefault="27AC2955" w:rsidP="0B4E8F82">
      <w:pPr>
        <w:pStyle w:val="Prrafodelista"/>
        <w:numPr>
          <w:ilvl w:val="0"/>
          <w:numId w:val="29"/>
        </w:numPr>
        <w:rPr>
          <w:rFonts w:cs="Arial"/>
          <w:color w:val="auto"/>
          <w:sz w:val="22"/>
          <w:szCs w:val="22"/>
        </w:rPr>
      </w:pPr>
      <w:r w:rsidRPr="0B4E8F82">
        <w:rPr>
          <w:rFonts w:cs="Arial"/>
          <w:color w:val="auto"/>
          <w:sz w:val="22"/>
          <w:szCs w:val="22"/>
        </w:rPr>
        <w:t xml:space="preserve">Enfoque </w:t>
      </w:r>
      <w:r w:rsidR="449B8160" w:rsidRPr="0B4E8F82">
        <w:rPr>
          <w:rFonts w:cs="Arial"/>
          <w:color w:val="auto"/>
          <w:sz w:val="22"/>
          <w:szCs w:val="22"/>
        </w:rPr>
        <w:t>D</w:t>
      </w:r>
      <w:r w:rsidRPr="0B4E8F82">
        <w:rPr>
          <w:rFonts w:cs="Arial"/>
          <w:color w:val="auto"/>
          <w:sz w:val="22"/>
          <w:szCs w:val="22"/>
        </w:rPr>
        <w:t>iferencial dictado por la Secretaría de Integración Social</w:t>
      </w:r>
    </w:p>
    <w:p w14:paraId="0E6B2291"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Proceso de los recibos de caja, recomendaciones y aclaraciones</w:t>
      </w:r>
    </w:p>
    <w:p w14:paraId="3F19C202"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Inducción Manual para la Gestión de Peticiones Ciudadanas del Distrito</w:t>
      </w:r>
    </w:p>
    <w:p w14:paraId="5A349C71"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 xml:space="preserve">Clasificación de riesgos para conceptos técnicos </w:t>
      </w:r>
    </w:p>
    <w:p w14:paraId="2F629376"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Cualificación en el servicio Soy 10</w:t>
      </w:r>
    </w:p>
    <w:p w14:paraId="73BFEBBB"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Modelo Integrad de Planeación y Gestión</w:t>
      </w:r>
    </w:p>
    <w:p w14:paraId="24C36B48"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 xml:space="preserve">Inducción y reinducción </w:t>
      </w:r>
    </w:p>
    <w:p w14:paraId="77F776DB" w14:textId="77777777" w:rsidR="009C1958" w:rsidRPr="00CB6E9D" w:rsidRDefault="009C1958" w:rsidP="003A4767">
      <w:pPr>
        <w:rPr>
          <w:rFonts w:cs="Arial"/>
          <w:bCs/>
          <w:color w:val="auto"/>
          <w:sz w:val="22"/>
          <w:szCs w:val="22"/>
        </w:rPr>
      </w:pPr>
    </w:p>
    <w:p w14:paraId="6B979742" w14:textId="0C8F396D" w:rsidR="009C1958" w:rsidRPr="00CB6E9D" w:rsidRDefault="009C1958" w:rsidP="003A4767">
      <w:pPr>
        <w:rPr>
          <w:rFonts w:eastAsia="Arial" w:cs="Arial"/>
          <w:color w:val="auto"/>
          <w:sz w:val="22"/>
          <w:szCs w:val="22"/>
        </w:rPr>
      </w:pPr>
      <w:r w:rsidRPr="00CB6E9D">
        <w:rPr>
          <w:rFonts w:cs="Arial"/>
          <w:bCs/>
          <w:color w:val="auto"/>
          <w:sz w:val="22"/>
          <w:szCs w:val="22"/>
        </w:rPr>
        <w:t xml:space="preserve">La satisfacción a la </w:t>
      </w:r>
      <w:r w:rsidR="00CB6E9D" w:rsidRPr="00CB6E9D">
        <w:rPr>
          <w:rFonts w:cs="Arial"/>
          <w:bCs/>
          <w:color w:val="auto"/>
          <w:sz w:val="22"/>
          <w:szCs w:val="22"/>
        </w:rPr>
        <w:t>ciudadanía es</w:t>
      </w:r>
      <w:r w:rsidRPr="00CB6E9D">
        <w:rPr>
          <w:rFonts w:cs="Arial"/>
          <w:bCs/>
          <w:color w:val="auto"/>
          <w:sz w:val="22"/>
          <w:szCs w:val="22"/>
        </w:rPr>
        <w:t xml:space="preserve"> un indicador que da cuenta de la mejora y calidad en la prestación de los servicios de la entidad, en este sentido, </w:t>
      </w:r>
      <w:r w:rsidRPr="00CB6E9D">
        <w:rPr>
          <w:rFonts w:eastAsia="Arial" w:cs="Arial"/>
          <w:color w:val="auto"/>
          <w:sz w:val="22"/>
          <w:szCs w:val="22"/>
        </w:rPr>
        <w:t xml:space="preserve">la medición de satisfacción de la ciudadanía para la vigencia 2021 registró un promedio de </w:t>
      </w:r>
      <w:r w:rsidRPr="00CB6E9D">
        <w:rPr>
          <w:rFonts w:eastAsia="Arial" w:cs="Arial"/>
          <w:b/>
          <w:color w:val="auto"/>
          <w:sz w:val="22"/>
          <w:szCs w:val="22"/>
        </w:rPr>
        <w:t>89%,</w:t>
      </w:r>
    </w:p>
    <w:p w14:paraId="3192A7CD" w14:textId="77777777" w:rsidR="009C1958" w:rsidRPr="00FF261C" w:rsidRDefault="009C1958" w:rsidP="003A4767">
      <w:pPr>
        <w:rPr>
          <w:rFonts w:eastAsia="Arial" w:cs="Arial"/>
          <w:color w:val="auto"/>
          <w:szCs w:val="24"/>
        </w:rPr>
      </w:pPr>
    </w:p>
    <w:p w14:paraId="623C41CE" w14:textId="78DD3078" w:rsidR="009C1958" w:rsidRPr="00FC41CB" w:rsidRDefault="009C1958" w:rsidP="003A4767">
      <w:pPr>
        <w:pStyle w:val="Prrafodelista"/>
        <w:ind w:left="0"/>
        <w:jc w:val="center"/>
        <w:rPr>
          <w:rFonts w:eastAsia="Arial" w:cs="Arial"/>
          <w:b/>
          <w:color w:val="000000" w:themeColor="text1"/>
          <w:szCs w:val="24"/>
        </w:rPr>
      </w:pPr>
    </w:p>
    <w:p w14:paraId="2C3674B7" w14:textId="6D8B96FC" w:rsidR="00FC41CB" w:rsidRPr="00FC41CB" w:rsidRDefault="00FC41CB" w:rsidP="003A4767">
      <w:pPr>
        <w:pStyle w:val="Descripcin"/>
        <w:keepNext/>
        <w:jc w:val="center"/>
        <w:rPr>
          <w:b/>
          <w:color w:val="000000" w:themeColor="text1"/>
        </w:rPr>
      </w:pPr>
      <w:r w:rsidRPr="00FC41CB">
        <w:rPr>
          <w:b/>
          <w:color w:val="000000" w:themeColor="text1"/>
        </w:rPr>
        <w:t xml:space="preserve">Tabla </w:t>
      </w:r>
      <w:r w:rsidRPr="00FC41CB">
        <w:rPr>
          <w:b/>
          <w:color w:val="000000" w:themeColor="text1"/>
        </w:rPr>
        <w:fldChar w:fldCharType="begin"/>
      </w:r>
      <w:r w:rsidRPr="00FC41CB">
        <w:rPr>
          <w:b/>
          <w:color w:val="000000" w:themeColor="text1"/>
        </w:rPr>
        <w:instrText xml:space="preserve"> SEQ Tabla \* ARABIC </w:instrText>
      </w:r>
      <w:r w:rsidRPr="00FC41CB">
        <w:rPr>
          <w:b/>
          <w:color w:val="000000" w:themeColor="text1"/>
        </w:rPr>
        <w:fldChar w:fldCharType="separate"/>
      </w:r>
      <w:r w:rsidR="00A81CBE">
        <w:rPr>
          <w:b/>
          <w:noProof/>
          <w:color w:val="000000" w:themeColor="text1"/>
        </w:rPr>
        <w:t>50</w:t>
      </w:r>
      <w:r w:rsidRPr="00FC41CB">
        <w:rPr>
          <w:b/>
          <w:color w:val="000000" w:themeColor="text1"/>
        </w:rPr>
        <w:fldChar w:fldCharType="end"/>
      </w:r>
      <w:r w:rsidRPr="00FC41CB">
        <w:rPr>
          <w:b/>
          <w:color w:val="000000" w:themeColor="text1"/>
        </w:rPr>
        <w:t>. Medición a la satisfacción de la ciudadanía</w:t>
      </w:r>
    </w:p>
    <w:tbl>
      <w:tblPr>
        <w:tblStyle w:val="Tabladecuadrcula4-nfasis2"/>
        <w:tblW w:w="5040" w:type="dxa"/>
        <w:jc w:val="center"/>
        <w:tblLook w:val="04A0" w:firstRow="1" w:lastRow="0" w:firstColumn="1" w:lastColumn="0" w:noHBand="0" w:noVBand="1"/>
        <w:tblCaption w:val="Medicion a la satisfaccion ciudadana "/>
        <w:tblDescription w:val="Medicion a la satisfaccion ciudadana"/>
      </w:tblPr>
      <w:tblGrid>
        <w:gridCol w:w="2520"/>
        <w:gridCol w:w="2520"/>
      </w:tblGrid>
      <w:tr w:rsidR="002D13B4" w:rsidRPr="00FA2712" w14:paraId="17959221" w14:textId="77777777" w:rsidTr="0B4E8F82">
        <w:trPr>
          <w:cnfStyle w:val="100000000000" w:firstRow="1" w:lastRow="0" w:firstColumn="0" w:lastColumn="0" w:oddVBand="0" w:evenVBand="0" w:oddHBand="0" w:evenHBand="0" w:firstRowFirstColumn="0" w:firstRowLastColumn="0" w:lastRowFirstColumn="0" w:lastRowLastColumn="0"/>
          <w:trHeight w:val="480"/>
          <w:tblHeader/>
          <w:jc w:val="center"/>
        </w:trPr>
        <w:tc>
          <w:tcPr>
            <w:cnfStyle w:val="001000000000" w:firstRow="0" w:lastRow="0" w:firstColumn="1" w:lastColumn="0" w:oddVBand="0" w:evenVBand="0" w:oddHBand="0" w:evenHBand="0" w:firstRowFirstColumn="0" w:firstRowLastColumn="0" w:lastRowFirstColumn="0" w:lastRowLastColumn="0"/>
            <w:tcW w:w="2520" w:type="dxa"/>
            <w:hideMark/>
          </w:tcPr>
          <w:p w14:paraId="451C9A34" w14:textId="77777777" w:rsidR="002D13B4" w:rsidRPr="00FA2712" w:rsidRDefault="002D13B4" w:rsidP="003A4767">
            <w:pPr>
              <w:jc w:val="center"/>
              <w:rPr>
                <w:rFonts w:cs="Arial"/>
                <w:color w:val="auto"/>
                <w:sz w:val="22"/>
                <w:szCs w:val="22"/>
              </w:rPr>
            </w:pPr>
            <w:r w:rsidRPr="00FA2712">
              <w:rPr>
                <w:rFonts w:cs="Arial"/>
                <w:b w:val="0"/>
                <w:bCs w:val="0"/>
                <w:sz w:val="22"/>
                <w:szCs w:val="22"/>
              </w:rPr>
              <w:t>Satisfacción a la Ciudadanía 2021</w:t>
            </w:r>
          </w:p>
        </w:tc>
        <w:tc>
          <w:tcPr>
            <w:tcW w:w="2520" w:type="dxa"/>
          </w:tcPr>
          <w:p w14:paraId="3CB56FFA" w14:textId="4C466EFC" w:rsidR="002D13B4" w:rsidRPr="00FA2712" w:rsidRDefault="002D13B4" w:rsidP="003A476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22"/>
                <w:szCs w:val="22"/>
              </w:rPr>
            </w:pPr>
          </w:p>
        </w:tc>
      </w:tr>
      <w:tr w:rsidR="00FF261C" w:rsidRPr="00FA2712" w14:paraId="007F2675" w14:textId="77777777" w:rsidTr="0B4E8F8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013BA54" w14:textId="77777777" w:rsidR="009C1958" w:rsidRPr="00FA2712" w:rsidRDefault="27AC2955" w:rsidP="003A4767">
            <w:pPr>
              <w:rPr>
                <w:rFonts w:cs="Arial"/>
                <w:b w:val="0"/>
                <w:bCs w:val="0"/>
                <w:sz w:val="22"/>
                <w:szCs w:val="22"/>
              </w:rPr>
            </w:pPr>
            <w:r w:rsidRPr="0B4E8F82">
              <w:rPr>
                <w:rFonts w:cs="Arial"/>
                <w:b w:val="0"/>
                <w:bCs w:val="0"/>
                <w:sz w:val="22"/>
                <w:szCs w:val="22"/>
              </w:rPr>
              <w:t>I trimestre</w:t>
            </w:r>
          </w:p>
        </w:tc>
        <w:tc>
          <w:tcPr>
            <w:tcW w:w="0" w:type="auto"/>
            <w:hideMark/>
          </w:tcPr>
          <w:p w14:paraId="6FE00726" w14:textId="77777777" w:rsidR="009C1958" w:rsidRPr="00FA2712" w:rsidRDefault="009C1958" w:rsidP="003A476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FA2712">
              <w:rPr>
                <w:rFonts w:cs="Arial"/>
                <w:sz w:val="22"/>
                <w:szCs w:val="22"/>
              </w:rPr>
              <w:t>89%</w:t>
            </w:r>
          </w:p>
        </w:tc>
      </w:tr>
      <w:tr w:rsidR="00FF261C" w:rsidRPr="00FA2712" w14:paraId="1CCB8EE4" w14:textId="77777777" w:rsidTr="0B4E8F82">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8F30E7A" w14:textId="57C6D334" w:rsidR="009C1958" w:rsidRPr="00FA2712" w:rsidRDefault="27AC2955" w:rsidP="003A4767">
            <w:pPr>
              <w:rPr>
                <w:rFonts w:cs="Arial"/>
                <w:b w:val="0"/>
                <w:bCs w:val="0"/>
                <w:sz w:val="22"/>
                <w:szCs w:val="22"/>
              </w:rPr>
            </w:pPr>
            <w:r w:rsidRPr="0B4E8F82">
              <w:rPr>
                <w:rFonts w:cs="Arial"/>
                <w:b w:val="0"/>
                <w:bCs w:val="0"/>
                <w:sz w:val="22"/>
                <w:szCs w:val="22"/>
              </w:rPr>
              <w:t>I</w:t>
            </w:r>
            <w:r w:rsidR="2A5BB7C8" w:rsidRPr="0B4E8F82">
              <w:rPr>
                <w:rFonts w:cs="Arial"/>
                <w:b w:val="0"/>
                <w:bCs w:val="0"/>
                <w:sz w:val="22"/>
                <w:szCs w:val="22"/>
              </w:rPr>
              <w:t>I</w:t>
            </w:r>
            <w:r w:rsidRPr="0B4E8F82">
              <w:rPr>
                <w:rFonts w:cs="Arial"/>
                <w:b w:val="0"/>
                <w:bCs w:val="0"/>
                <w:sz w:val="22"/>
                <w:szCs w:val="22"/>
              </w:rPr>
              <w:t xml:space="preserve"> trimestre</w:t>
            </w:r>
          </w:p>
        </w:tc>
        <w:tc>
          <w:tcPr>
            <w:tcW w:w="0" w:type="auto"/>
            <w:hideMark/>
          </w:tcPr>
          <w:p w14:paraId="0F7F2C1A" w14:textId="77777777" w:rsidR="009C1958" w:rsidRPr="00FA2712" w:rsidRDefault="009C1958" w:rsidP="003A4767">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FA2712">
              <w:rPr>
                <w:rFonts w:cs="Arial"/>
                <w:sz w:val="22"/>
                <w:szCs w:val="22"/>
              </w:rPr>
              <w:t>86%</w:t>
            </w:r>
          </w:p>
        </w:tc>
      </w:tr>
      <w:tr w:rsidR="00FF261C" w:rsidRPr="00FA2712" w14:paraId="77844BEC" w14:textId="77777777" w:rsidTr="0B4E8F8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358DD1" w14:textId="0E6F9704" w:rsidR="009C1958" w:rsidRPr="00FA2712" w:rsidRDefault="27AC2955" w:rsidP="003A4767">
            <w:pPr>
              <w:rPr>
                <w:rFonts w:cs="Arial"/>
                <w:b w:val="0"/>
                <w:bCs w:val="0"/>
                <w:sz w:val="22"/>
                <w:szCs w:val="22"/>
              </w:rPr>
            </w:pPr>
            <w:r w:rsidRPr="0B4E8F82">
              <w:rPr>
                <w:rFonts w:cs="Arial"/>
                <w:b w:val="0"/>
                <w:bCs w:val="0"/>
                <w:sz w:val="22"/>
                <w:szCs w:val="22"/>
              </w:rPr>
              <w:t>I</w:t>
            </w:r>
            <w:r w:rsidR="1658882B" w:rsidRPr="0B4E8F82">
              <w:rPr>
                <w:rFonts w:cs="Arial"/>
                <w:b w:val="0"/>
                <w:bCs w:val="0"/>
                <w:sz w:val="22"/>
                <w:szCs w:val="22"/>
              </w:rPr>
              <w:t>II</w:t>
            </w:r>
            <w:r w:rsidRPr="0B4E8F82">
              <w:rPr>
                <w:rFonts w:cs="Arial"/>
                <w:b w:val="0"/>
                <w:bCs w:val="0"/>
                <w:sz w:val="22"/>
                <w:szCs w:val="22"/>
              </w:rPr>
              <w:t xml:space="preserve"> trimestre</w:t>
            </w:r>
          </w:p>
        </w:tc>
        <w:tc>
          <w:tcPr>
            <w:tcW w:w="0" w:type="auto"/>
            <w:hideMark/>
          </w:tcPr>
          <w:p w14:paraId="498E69F9" w14:textId="77777777" w:rsidR="009C1958" w:rsidRPr="00FA2712" w:rsidRDefault="009C1958" w:rsidP="003A476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FA2712">
              <w:rPr>
                <w:rFonts w:cs="Arial"/>
                <w:sz w:val="22"/>
                <w:szCs w:val="22"/>
              </w:rPr>
              <w:t>93%</w:t>
            </w:r>
          </w:p>
        </w:tc>
      </w:tr>
      <w:tr w:rsidR="00FF261C" w:rsidRPr="00FA2712" w14:paraId="60F2EED4" w14:textId="77777777" w:rsidTr="0B4E8F82">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618E1A" w14:textId="372F7513" w:rsidR="009C1958" w:rsidRPr="00FA2712" w:rsidRDefault="27AC2955" w:rsidP="003A4767">
            <w:pPr>
              <w:rPr>
                <w:rFonts w:cs="Arial"/>
                <w:b w:val="0"/>
                <w:bCs w:val="0"/>
                <w:sz w:val="22"/>
                <w:szCs w:val="22"/>
              </w:rPr>
            </w:pPr>
            <w:r w:rsidRPr="0B4E8F82">
              <w:rPr>
                <w:rFonts w:cs="Arial"/>
                <w:b w:val="0"/>
                <w:bCs w:val="0"/>
                <w:sz w:val="22"/>
                <w:szCs w:val="22"/>
              </w:rPr>
              <w:t>I</w:t>
            </w:r>
            <w:r w:rsidR="6EFAAD40" w:rsidRPr="0B4E8F82">
              <w:rPr>
                <w:rFonts w:cs="Arial"/>
                <w:b w:val="0"/>
                <w:bCs w:val="0"/>
                <w:sz w:val="22"/>
                <w:szCs w:val="22"/>
              </w:rPr>
              <w:t>V</w:t>
            </w:r>
            <w:r w:rsidRPr="0B4E8F82">
              <w:rPr>
                <w:rFonts w:cs="Arial"/>
                <w:b w:val="0"/>
                <w:bCs w:val="0"/>
                <w:sz w:val="22"/>
                <w:szCs w:val="22"/>
              </w:rPr>
              <w:t xml:space="preserve"> trimestre</w:t>
            </w:r>
          </w:p>
        </w:tc>
        <w:tc>
          <w:tcPr>
            <w:tcW w:w="0" w:type="auto"/>
            <w:hideMark/>
          </w:tcPr>
          <w:p w14:paraId="1E954E8B" w14:textId="77777777" w:rsidR="009C1958" w:rsidRPr="00FA2712" w:rsidRDefault="009C1958" w:rsidP="003A4767">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FA2712">
              <w:rPr>
                <w:rFonts w:cs="Arial"/>
                <w:sz w:val="22"/>
                <w:szCs w:val="22"/>
              </w:rPr>
              <w:t>Enero 2022</w:t>
            </w:r>
          </w:p>
        </w:tc>
      </w:tr>
      <w:tr w:rsidR="00FF261C" w:rsidRPr="00FA2712" w14:paraId="7EA39715" w14:textId="77777777" w:rsidTr="0B4E8F8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2C12E07" w14:textId="77777777" w:rsidR="009C1958" w:rsidRPr="00FA2712" w:rsidRDefault="009C1958" w:rsidP="003A4767">
            <w:pPr>
              <w:rPr>
                <w:rFonts w:cs="Arial"/>
                <w:b w:val="0"/>
                <w:bCs w:val="0"/>
                <w:sz w:val="22"/>
                <w:szCs w:val="22"/>
              </w:rPr>
            </w:pPr>
            <w:r w:rsidRPr="00FA2712">
              <w:rPr>
                <w:rFonts w:cs="Arial"/>
                <w:b w:val="0"/>
                <w:bCs w:val="0"/>
                <w:sz w:val="22"/>
                <w:szCs w:val="22"/>
              </w:rPr>
              <w:t>TOTAL</w:t>
            </w:r>
          </w:p>
        </w:tc>
        <w:tc>
          <w:tcPr>
            <w:tcW w:w="0" w:type="auto"/>
            <w:hideMark/>
          </w:tcPr>
          <w:p w14:paraId="280FBBC7" w14:textId="77777777" w:rsidR="009C1958" w:rsidRPr="00FA2712" w:rsidRDefault="009C1958" w:rsidP="003A4767">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FA2712">
              <w:rPr>
                <w:rFonts w:cs="Arial"/>
                <w:b/>
                <w:bCs/>
                <w:sz w:val="22"/>
                <w:szCs w:val="22"/>
              </w:rPr>
              <w:t>89%</w:t>
            </w:r>
          </w:p>
        </w:tc>
      </w:tr>
    </w:tbl>
    <w:p w14:paraId="64E80001" w14:textId="77777777" w:rsidR="009C1958" w:rsidRPr="00FC41CB" w:rsidRDefault="009C1958" w:rsidP="003A4767">
      <w:pPr>
        <w:jc w:val="center"/>
        <w:rPr>
          <w:rFonts w:cs="Arial"/>
          <w:bCs/>
          <w:color w:val="auto"/>
          <w:sz w:val="16"/>
          <w:szCs w:val="16"/>
        </w:rPr>
      </w:pPr>
      <w:r w:rsidRPr="00FC41CB">
        <w:rPr>
          <w:rFonts w:cs="Arial"/>
          <w:bCs/>
          <w:color w:val="auto"/>
          <w:sz w:val="16"/>
          <w:szCs w:val="16"/>
        </w:rPr>
        <w:t>Fuente. Equipo Servicio a la Ciudadanía – Subdirección Gestión Corporativa</w:t>
      </w:r>
    </w:p>
    <w:p w14:paraId="635A3810" w14:textId="77777777" w:rsidR="009C1958" w:rsidRPr="00FF261C" w:rsidRDefault="009C1958" w:rsidP="003A4767">
      <w:pPr>
        <w:rPr>
          <w:rFonts w:cs="Arial"/>
          <w:szCs w:val="24"/>
        </w:rPr>
      </w:pPr>
    </w:p>
    <w:p w14:paraId="2C24D63E" w14:textId="19931B0F" w:rsidR="00C878C2" w:rsidRPr="00CB6E9D" w:rsidRDefault="000D42B2" w:rsidP="008F587B">
      <w:pPr>
        <w:pStyle w:val="Ttulo2"/>
        <w:rPr>
          <w:shd w:val="clear" w:color="auto" w:fill="FFFFFF"/>
        </w:rPr>
      </w:pPr>
      <w:bookmarkStart w:id="90" w:name="_Toc94082267"/>
      <w:bookmarkStart w:id="91" w:name="_Toc94091239"/>
      <w:r w:rsidRPr="00CB6E9D">
        <w:rPr>
          <w:shd w:val="clear" w:color="auto" w:fill="FFFFFF"/>
        </w:rPr>
        <w:t>Oficina Asesora de Planeación</w:t>
      </w:r>
      <w:bookmarkEnd w:id="90"/>
      <w:bookmarkEnd w:id="91"/>
      <w:r w:rsidRPr="00CB6E9D">
        <w:rPr>
          <w:shd w:val="clear" w:color="auto" w:fill="FFFFFF"/>
        </w:rPr>
        <w:t xml:space="preserve"> </w:t>
      </w:r>
    </w:p>
    <w:p w14:paraId="4ACA0380" w14:textId="0BC61075" w:rsidR="000D42B2" w:rsidRPr="00CB6E9D" w:rsidRDefault="4C43E919" w:rsidP="00CB6E9D">
      <w:pPr>
        <w:pStyle w:val="Ttulo3"/>
        <w:rPr>
          <w:rFonts w:cs="Arial"/>
          <w:sz w:val="22"/>
          <w:szCs w:val="22"/>
        </w:rPr>
      </w:pPr>
      <w:bookmarkStart w:id="92" w:name="_Toc94082268"/>
      <w:bookmarkStart w:id="93" w:name="_Toc94091240"/>
      <w:r w:rsidRPr="0B4E8F82">
        <w:rPr>
          <w:rFonts w:cs="Arial"/>
          <w:sz w:val="22"/>
          <w:szCs w:val="22"/>
        </w:rPr>
        <w:t xml:space="preserve">Principales </w:t>
      </w:r>
      <w:r w:rsidR="044005CF" w:rsidRPr="0B4E8F82">
        <w:rPr>
          <w:rFonts w:cs="Arial"/>
          <w:sz w:val="22"/>
          <w:szCs w:val="22"/>
        </w:rPr>
        <w:t>l</w:t>
      </w:r>
      <w:r w:rsidRPr="0B4E8F82">
        <w:rPr>
          <w:rFonts w:cs="Arial"/>
          <w:sz w:val="22"/>
          <w:szCs w:val="22"/>
        </w:rPr>
        <w:t>ogros y resultados</w:t>
      </w:r>
      <w:bookmarkEnd w:id="92"/>
      <w:bookmarkEnd w:id="93"/>
    </w:p>
    <w:p w14:paraId="121F7308" w14:textId="77777777" w:rsidR="000D42B2" w:rsidRPr="00CB6E9D" w:rsidRDefault="000D42B2" w:rsidP="00CB6E9D">
      <w:pPr>
        <w:rPr>
          <w:rFonts w:cs="Arial"/>
          <w:sz w:val="22"/>
          <w:szCs w:val="22"/>
        </w:rPr>
      </w:pPr>
    </w:p>
    <w:p w14:paraId="42F528B5" w14:textId="6A0887FF" w:rsidR="000D42B2" w:rsidRPr="00CB6E9D" w:rsidRDefault="4C43E919" w:rsidP="00CB6E9D">
      <w:pPr>
        <w:rPr>
          <w:rFonts w:cs="Arial"/>
          <w:sz w:val="22"/>
          <w:szCs w:val="22"/>
          <w:lang w:val="es-ES"/>
        </w:rPr>
      </w:pPr>
      <w:r w:rsidRPr="0B4E8F82">
        <w:rPr>
          <w:rFonts w:cs="Arial"/>
          <w:sz w:val="22"/>
          <w:szCs w:val="22"/>
          <w:lang w:val="es-ES"/>
        </w:rPr>
        <w:t xml:space="preserve">Durante la vigencia 2021, la Unidad Administrativa Especial Cuerpo Oficial Bomberos de Bogotá realizó la identificación y caracterización de sus grupos de valor, grupos de interés siguiendo los lineamientos del Departamento Administrativo de la Función Pública, DAFP, Guía de </w:t>
      </w:r>
      <w:r w:rsidR="50708F42" w:rsidRPr="0B4E8F82">
        <w:rPr>
          <w:rFonts w:cs="Arial"/>
          <w:sz w:val="22"/>
          <w:szCs w:val="22"/>
          <w:lang w:val="es-ES"/>
        </w:rPr>
        <w:t>C</w:t>
      </w:r>
      <w:r w:rsidRPr="0B4E8F82">
        <w:rPr>
          <w:rFonts w:cs="Arial"/>
          <w:sz w:val="22"/>
          <w:szCs w:val="22"/>
          <w:lang w:val="es-ES"/>
        </w:rPr>
        <w:t>aracterización de ciudadanos, usuarios y grupos de interés de la Función Pública, DAFP y el Departamento Nacional de Planeación, DNP, así como el Manual Único de Rendición de Cuentas, MURC, del DAFP.  Esta caracterización se constituye en un insumo para implementar acciones de mejora que permitan fortalecer la gestión institucional, mejorar la relación con la ciudadanía y responder a las necesidades en rendición de cuentas, transparencia y participación ciudadana. Para consulta detallada de los grupos de los usuarios y grupos de interés consultar el documento en el siguiente enlace del portal institucional: https://www.bomberosbogota.gov.co/transparencia/planeacion/c-planes-estrat%C3%A9gicos-sectoriales-e-institucionales/caracterizaci%C3%B3n</w:t>
      </w:r>
    </w:p>
    <w:p w14:paraId="52276E1C" w14:textId="77777777" w:rsidR="000D42B2" w:rsidRPr="00CB6E9D" w:rsidRDefault="000D42B2" w:rsidP="00CB6E9D">
      <w:pPr>
        <w:rPr>
          <w:rFonts w:cs="Arial"/>
          <w:sz w:val="22"/>
          <w:szCs w:val="22"/>
          <w:lang w:val="es-ES"/>
        </w:rPr>
      </w:pPr>
    </w:p>
    <w:p w14:paraId="4DB81784" w14:textId="77777777" w:rsidR="000D42B2" w:rsidRPr="00CB6E9D" w:rsidRDefault="000D42B2" w:rsidP="00CB6E9D">
      <w:pPr>
        <w:rPr>
          <w:rFonts w:cs="Arial"/>
          <w:sz w:val="22"/>
          <w:szCs w:val="22"/>
          <w:lang w:val="es-ES"/>
        </w:rPr>
      </w:pPr>
      <w:r w:rsidRPr="00CB6E9D">
        <w:rPr>
          <w:rFonts w:cs="Arial"/>
          <w:sz w:val="22"/>
          <w:szCs w:val="22"/>
          <w:lang w:val="es-ES"/>
        </w:rPr>
        <w:t>Durante este año y siguiendo la estrategia de rendición de cuentas y el plan de participación institucional, el relacionamiento con los grupos de valor y partes interesadas se ha ejecutado a través ejercicios de diálogo utilizando herramientas digitales y de comunicación y se ejecutó una audiencia pública de rendición de cuentas con metodología mixta: presencial y virtual.</w:t>
      </w:r>
    </w:p>
    <w:p w14:paraId="2A6AF9A6" w14:textId="77777777" w:rsidR="000D42B2" w:rsidRPr="00CB6E9D" w:rsidRDefault="000D42B2" w:rsidP="00CB6E9D">
      <w:pPr>
        <w:rPr>
          <w:rFonts w:cs="Arial"/>
          <w:sz w:val="22"/>
          <w:szCs w:val="22"/>
          <w:lang w:val="es-ES"/>
        </w:rPr>
      </w:pPr>
    </w:p>
    <w:p w14:paraId="64F80ED9" w14:textId="7A3D3EA9" w:rsidR="000D42B2" w:rsidRPr="00CB6E9D" w:rsidRDefault="4C43E919" w:rsidP="00CB6E9D">
      <w:pPr>
        <w:pStyle w:val="Prrafodelista"/>
        <w:numPr>
          <w:ilvl w:val="0"/>
          <w:numId w:val="74"/>
        </w:numPr>
        <w:rPr>
          <w:rFonts w:cs="Arial"/>
          <w:sz w:val="22"/>
          <w:szCs w:val="22"/>
          <w:lang w:val="es-ES"/>
        </w:rPr>
      </w:pPr>
      <w:r w:rsidRPr="0B4E8F82">
        <w:rPr>
          <w:rFonts w:cs="Arial"/>
          <w:sz w:val="22"/>
          <w:szCs w:val="22"/>
          <w:lang w:val="es-ES"/>
        </w:rPr>
        <w:t>Conversatorio sobré incendios forestales con bomberos california,</w:t>
      </w:r>
      <w:r w:rsidR="5749E07D" w:rsidRPr="0B4E8F82">
        <w:rPr>
          <w:rFonts w:cs="Arial"/>
          <w:sz w:val="22"/>
          <w:szCs w:val="22"/>
          <w:lang w:val="es-ES"/>
        </w:rPr>
        <w:t xml:space="preserve"> el cual</w:t>
      </w:r>
      <w:r w:rsidRPr="0B4E8F82">
        <w:rPr>
          <w:rFonts w:cs="Arial"/>
          <w:sz w:val="22"/>
          <w:szCs w:val="22"/>
          <w:lang w:val="es-ES"/>
        </w:rPr>
        <w:t xml:space="preserve"> se llevó a cabo el 04 de mayo del 2021.</w:t>
      </w:r>
    </w:p>
    <w:p w14:paraId="1B5E87DB" w14:textId="77777777" w:rsidR="000D42B2" w:rsidRPr="00CB6E9D" w:rsidRDefault="000D42B2" w:rsidP="00CB6E9D">
      <w:pPr>
        <w:rPr>
          <w:rFonts w:cs="Arial"/>
          <w:sz w:val="22"/>
          <w:szCs w:val="22"/>
          <w:lang w:val="es-ES"/>
        </w:rPr>
      </w:pPr>
    </w:p>
    <w:p w14:paraId="148E9B0D" w14:textId="59B195AE" w:rsidR="000D42B2" w:rsidRPr="00CB6E9D" w:rsidRDefault="4C43E919" w:rsidP="00CB6E9D">
      <w:pPr>
        <w:pStyle w:val="Prrafodelista"/>
        <w:numPr>
          <w:ilvl w:val="0"/>
          <w:numId w:val="74"/>
        </w:numPr>
        <w:rPr>
          <w:rFonts w:cs="Arial"/>
          <w:sz w:val="22"/>
          <w:szCs w:val="22"/>
          <w:lang w:val="es-ES"/>
        </w:rPr>
      </w:pPr>
      <w:r w:rsidRPr="0B4E8F82">
        <w:rPr>
          <w:rFonts w:cs="Arial"/>
          <w:sz w:val="22"/>
          <w:szCs w:val="22"/>
          <w:lang w:val="es-ES"/>
        </w:rPr>
        <w:t xml:space="preserve">Conversatorio sobre Gestión de la </w:t>
      </w:r>
      <w:r w:rsidR="0CD26EAC" w:rsidRPr="0B4E8F82">
        <w:rPr>
          <w:rFonts w:cs="Arial"/>
          <w:sz w:val="22"/>
          <w:szCs w:val="22"/>
          <w:lang w:val="es-ES"/>
        </w:rPr>
        <w:t>R</w:t>
      </w:r>
      <w:r w:rsidRPr="0B4E8F82">
        <w:rPr>
          <w:rFonts w:cs="Arial"/>
          <w:sz w:val="22"/>
          <w:szCs w:val="22"/>
          <w:lang w:val="es-ES"/>
        </w:rPr>
        <w:t xml:space="preserve">espuesta a </w:t>
      </w:r>
      <w:r w:rsidR="4E24F6E3" w:rsidRPr="0B4E8F82">
        <w:rPr>
          <w:rFonts w:cs="Arial"/>
          <w:sz w:val="22"/>
          <w:szCs w:val="22"/>
          <w:lang w:val="es-ES"/>
        </w:rPr>
        <w:t>I</w:t>
      </w:r>
      <w:r w:rsidRPr="0B4E8F82">
        <w:rPr>
          <w:rFonts w:cs="Arial"/>
          <w:sz w:val="22"/>
          <w:szCs w:val="22"/>
          <w:lang w:val="es-ES"/>
        </w:rPr>
        <w:t xml:space="preserve">ncidentes con </w:t>
      </w:r>
      <w:r w:rsidR="6A32AE5D" w:rsidRPr="0B4E8F82">
        <w:rPr>
          <w:rFonts w:cs="Arial"/>
          <w:sz w:val="22"/>
          <w:szCs w:val="22"/>
          <w:lang w:val="es-ES"/>
        </w:rPr>
        <w:t>M</w:t>
      </w:r>
      <w:r w:rsidRPr="0B4E8F82">
        <w:rPr>
          <w:rFonts w:cs="Arial"/>
          <w:sz w:val="22"/>
          <w:szCs w:val="22"/>
          <w:lang w:val="es-ES"/>
        </w:rPr>
        <w:t xml:space="preserve">ateriales </w:t>
      </w:r>
      <w:r w:rsidR="08E0CBB5" w:rsidRPr="0B4E8F82">
        <w:rPr>
          <w:rFonts w:cs="Arial"/>
          <w:sz w:val="22"/>
          <w:szCs w:val="22"/>
          <w:lang w:val="es-ES"/>
        </w:rPr>
        <w:t>P</w:t>
      </w:r>
      <w:r w:rsidRPr="0B4E8F82">
        <w:rPr>
          <w:rFonts w:cs="Arial"/>
          <w:sz w:val="22"/>
          <w:szCs w:val="22"/>
          <w:lang w:val="es-ES"/>
        </w:rPr>
        <w:t>eligrosos, se realizó de manera conjunta entre el Cuerpo Oficial de Bomberos y Aprocof el miércoles 26 de mayo del 2021.</w:t>
      </w:r>
    </w:p>
    <w:p w14:paraId="3DDF07EE" w14:textId="77777777" w:rsidR="000D42B2" w:rsidRPr="00CB6E9D" w:rsidRDefault="000D42B2" w:rsidP="00CB6E9D">
      <w:pPr>
        <w:rPr>
          <w:rFonts w:cs="Arial"/>
          <w:sz w:val="22"/>
          <w:szCs w:val="22"/>
          <w:lang w:val="es-ES"/>
        </w:rPr>
      </w:pPr>
    </w:p>
    <w:p w14:paraId="304016DE" w14:textId="28C24C6C" w:rsidR="000D42B2" w:rsidRPr="00CB6E9D" w:rsidRDefault="4C43E919" w:rsidP="00CB6E9D">
      <w:pPr>
        <w:pStyle w:val="Prrafodelista"/>
        <w:numPr>
          <w:ilvl w:val="0"/>
          <w:numId w:val="74"/>
        </w:numPr>
        <w:rPr>
          <w:rFonts w:cs="Arial"/>
          <w:sz w:val="22"/>
          <w:szCs w:val="22"/>
          <w:lang w:val="es-ES"/>
        </w:rPr>
      </w:pPr>
      <w:r w:rsidRPr="0B4E8F82">
        <w:rPr>
          <w:rFonts w:cs="Arial"/>
          <w:sz w:val="22"/>
          <w:szCs w:val="22"/>
          <w:lang w:val="es-ES"/>
        </w:rPr>
        <w:t xml:space="preserve">Campaña </w:t>
      </w:r>
      <w:r w:rsidR="4E82924E" w:rsidRPr="0B4E8F82">
        <w:rPr>
          <w:rFonts w:cs="Arial"/>
          <w:sz w:val="22"/>
          <w:szCs w:val="22"/>
          <w:lang w:val="es-ES"/>
        </w:rPr>
        <w:t>N</w:t>
      </w:r>
      <w:r w:rsidRPr="0B4E8F82">
        <w:rPr>
          <w:rFonts w:cs="Arial"/>
          <w:sz w:val="22"/>
          <w:szCs w:val="22"/>
          <w:lang w:val="es-ES"/>
        </w:rPr>
        <w:t xml:space="preserve">o </w:t>
      </w:r>
      <w:r w:rsidR="57521088" w:rsidRPr="0B4E8F82">
        <w:rPr>
          <w:rFonts w:cs="Arial"/>
          <w:sz w:val="22"/>
          <w:szCs w:val="22"/>
          <w:lang w:val="es-ES"/>
        </w:rPr>
        <w:t>t</w:t>
      </w:r>
      <w:r w:rsidRPr="0B4E8F82">
        <w:rPr>
          <w:rFonts w:cs="Arial"/>
          <w:sz w:val="22"/>
          <w:szCs w:val="22"/>
          <w:lang w:val="es-ES"/>
        </w:rPr>
        <w:t xml:space="preserve">e </w:t>
      </w:r>
      <w:r w:rsidR="7EFA1EE9" w:rsidRPr="0B4E8F82">
        <w:rPr>
          <w:rFonts w:cs="Arial"/>
          <w:sz w:val="22"/>
          <w:szCs w:val="22"/>
          <w:lang w:val="es-ES"/>
        </w:rPr>
        <w:t>E</w:t>
      </w:r>
      <w:r w:rsidRPr="0B4E8F82">
        <w:rPr>
          <w:rFonts w:cs="Arial"/>
          <w:sz w:val="22"/>
          <w:szCs w:val="22"/>
          <w:lang w:val="es-ES"/>
        </w:rPr>
        <w:t>xpon</w:t>
      </w:r>
      <w:r w:rsidR="13712F90" w:rsidRPr="0B4E8F82">
        <w:rPr>
          <w:rFonts w:cs="Arial"/>
          <w:sz w:val="22"/>
          <w:szCs w:val="22"/>
          <w:lang w:val="es-ES"/>
        </w:rPr>
        <w:t>G</w:t>
      </w:r>
      <w:r w:rsidRPr="0B4E8F82">
        <w:rPr>
          <w:rFonts w:cs="Arial"/>
          <w:sz w:val="22"/>
          <w:szCs w:val="22"/>
          <w:lang w:val="es-ES"/>
        </w:rPr>
        <w:t>as con la ANDI El 17 de junio de 2021 se llevó a cabo el lanzamiento de nueva versión de la Campaña “NoTeExponGAS”.</w:t>
      </w:r>
    </w:p>
    <w:p w14:paraId="25BA2196" w14:textId="77777777" w:rsidR="000D42B2" w:rsidRPr="00CB6E9D" w:rsidRDefault="000D42B2" w:rsidP="00CB6E9D">
      <w:pPr>
        <w:rPr>
          <w:rFonts w:cs="Arial"/>
          <w:sz w:val="22"/>
          <w:szCs w:val="22"/>
          <w:lang w:val="es-ES"/>
        </w:rPr>
      </w:pPr>
    </w:p>
    <w:p w14:paraId="70A73049" w14:textId="75C82E40" w:rsidR="000D42B2" w:rsidRPr="00CB6E9D" w:rsidRDefault="4C43E919" w:rsidP="00CB6E9D">
      <w:pPr>
        <w:pStyle w:val="Prrafodelista"/>
        <w:numPr>
          <w:ilvl w:val="0"/>
          <w:numId w:val="74"/>
        </w:numPr>
        <w:rPr>
          <w:rFonts w:cs="Arial"/>
          <w:sz w:val="22"/>
          <w:szCs w:val="22"/>
          <w:lang w:val="es-ES"/>
        </w:rPr>
      </w:pPr>
      <w:r w:rsidRPr="0B4E8F82">
        <w:rPr>
          <w:rFonts w:cs="Arial"/>
          <w:sz w:val="22"/>
          <w:szCs w:val="22"/>
          <w:lang w:val="es-ES"/>
        </w:rPr>
        <w:t xml:space="preserve">Jornada de prevención con niños del barrio Santa </w:t>
      </w:r>
      <w:r w:rsidR="24D9D3AE" w:rsidRPr="0B4E8F82">
        <w:rPr>
          <w:rFonts w:cs="Arial"/>
          <w:sz w:val="22"/>
          <w:szCs w:val="22"/>
          <w:lang w:val="es-ES"/>
        </w:rPr>
        <w:t>F</w:t>
      </w:r>
      <w:r w:rsidRPr="0B4E8F82">
        <w:rPr>
          <w:rFonts w:cs="Arial"/>
          <w:sz w:val="22"/>
          <w:szCs w:val="22"/>
          <w:lang w:val="es-ES"/>
        </w:rPr>
        <w:t>e, Localidad Mártires: Junto con el IDIPRON y la Secretaría de Seguridad en marzo del 2021</w:t>
      </w:r>
    </w:p>
    <w:p w14:paraId="305DBFE8" w14:textId="05A66C73" w:rsidR="000D42B2" w:rsidRPr="00CB6E9D" w:rsidRDefault="000D42B2" w:rsidP="00CB6E9D">
      <w:pPr>
        <w:rPr>
          <w:rFonts w:cs="Arial"/>
          <w:sz w:val="22"/>
          <w:szCs w:val="22"/>
          <w:lang w:val="es-ES"/>
        </w:rPr>
      </w:pPr>
    </w:p>
    <w:p w14:paraId="3AFA5042" w14:textId="60C877BD" w:rsidR="000D42B2" w:rsidRPr="00CB6E9D" w:rsidRDefault="000D42B2" w:rsidP="00CB6E9D">
      <w:pPr>
        <w:rPr>
          <w:rFonts w:cs="Arial"/>
          <w:sz w:val="22"/>
          <w:szCs w:val="22"/>
          <w:lang w:val="es-ES"/>
        </w:rPr>
      </w:pPr>
      <w:r w:rsidRPr="00CB6E9D">
        <w:rPr>
          <w:rFonts w:cs="Arial"/>
          <w:sz w:val="22"/>
          <w:szCs w:val="22"/>
          <w:lang w:val="es-ES"/>
        </w:rPr>
        <w:t>Durante el 2021 se han fortalecido las experiencias de interacción y diálogo con la ciudadanía, innovando para acercar más al ciudadano al conocimiento de la gestión de la entidad.  El plan de participación se desarrolló en dos ejes temáticos: gestión misional de la</w:t>
      </w:r>
      <w:r w:rsidR="00FA3C7F">
        <w:rPr>
          <w:rFonts w:cs="Arial"/>
          <w:sz w:val="22"/>
          <w:szCs w:val="22"/>
          <w:lang w:val="es-ES"/>
        </w:rPr>
        <w:t xml:space="preserve"> entidad y rendición de cuentas</w:t>
      </w:r>
    </w:p>
    <w:p w14:paraId="2FE5BB29" w14:textId="77777777" w:rsidR="000D42B2" w:rsidRPr="00CB6E9D" w:rsidRDefault="000D42B2" w:rsidP="00CB6E9D">
      <w:pPr>
        <w:rPr>
          <w:rFonts w:cs="Arial"/>
          <w:sz w:val="22"/>
          <w:szCs w:val="22"/>
          <w:lang w:val="es-ES"/>
        </w:rPr>
      </w:pPr>
    </w:p>
    <w:p w14:paraId="1B49DCCD" w14:textId="4910B892" w:rsidR="000D42B2" w:rsidRPr="00CB6E9D" w:rsidRDefault="4C43E919" w:rsidP="0B4E8F82">
      <w:pPr>
        <w:rPr>
          <w:rFonts w:cs="Arial"/>
          <w:b/>
          <w:bCs/>
          <w:sz w:val="22"/>
          <w:szCs w:val="22"/>
          <w:lang w:val="es-ES"/>
        </w:rPr>
      </w:pPr>
      <w:r w:rsidRPr="0B4E8F82">
        <w:rPr>
          <w:rFonts w:cs="Arial"/>
          <w:b/>
          <w:bCs/>
          <w:sz w:val="22"/>
          <w:szCs w:val="22"/>
          <w:lang w:val="es-ES"/>
        </w:rPr>
        <w:t xml:space="preserve">Gestión </w:t>
      </w:r>
      <w:r w:rsidR="1EC51536" w:rsidRPr="0B4E8F82">
        <w:rPr>
          <w:rFonts w:cs="Arial"/>
          <w:b/>
          <w:bCs/>
          <w:sz w:val="22"/>
          <w:szCs w:val="22"/>
          <w:lang w:val="es-ES"/>
        </w:rPr>
        <w:t>M</w:t>
      </w:r>
      <w:r w:rsidRPr="0B4E8F82">
        <w:rPr>
          <w:rFonts w:cs="Arial"/>
          <w:b/>
          <w:bCs/>
          <w:sz w:val="22"/>
          <w:szCs w:val="22"/>
          <w:lang w:val="es-ES"/>
        </w:rPr>
        <w:t xml:space="preserve">isional </w:t>
      </w:r>
    </w:p>
    <w:p w14:paraId="7BA87431" w14:textId="77777777" w:rsidR="000D42B2" w:rsidRPr="00CB6E9D" w:rsidRDefault="000D42B2" w:rsidP="00CB6E9D">
      <w:pPr>
        <w:rPr>
          <w:rFonts w:cs="Arial"/>
          <w:sz w:val="22"/>
          <w:szCs w:val="22"/>
          <w:lang w:val="es-ES"/>
        </w:rPr>
      </w:pPr>
    </w:p>
    <w:p w14:paraId="087E8632" w14:textId="1219D1D8" w:rsidR="000D42B2" w:rsidRPr="00CB6E9D" w:rsidRDefault="4C43E919" w:rsidP="00CB6E9D">
      <w:pPr>
        <w:spacing w:after="240"/>
        <w:rPr>
          <w:rFonts w:cs="Arial"/>
          <w:sz w:val="22"/>
          <w:szCs w:val="22"/>
          <w:lang w:val="es-ES"/>
        </w:rPr>
      </w:pPr>
      <w:r w:rsidRPr="0B4E8F82">
        <w:rPr>
          <w:rFonts w:cs="Arial"/>
          <w:sz w:val="22"/>
          <w:szCs w:val="22"/>
          <w:lang w:val="es-ES"/>
        </w:rPr>
        <w:t xml:space="preserve">Se han desarrollado espacios de conocimiento en la ciudadanía alrededor de su misión de </w:t>
      </w:r>
      <w:r w:rsidR="3E822BE2" w:rsidRPr="0B4E8F82">
        <w:rPr>
          <w:rFonts w:cs="Arial"/>
          <w:sz w:val="22"/>
          <w:szCs w:val="22"/>
          <w:lang w:val="es-ES"/>
        </w:rPr>
        <w:t>p</w:t>
      </w:r>
      <w:r w:rsidRPr="0B4E8F82">
        <w:rPr>
          <w:rFonts w:cs="Arial"/>
          <w:sz w:val="22"/>
          <w:szCs w:val="22"/>
          <w:lang w:val="es-ES"/>
        </w:rPr>
        <w:t xml:space="preserve">roteger la vida, el ambiente y el patrimonio, a través de la gestión integral de riesgos de incendios, atención de rescates en todas sus modalidades e incidentes con materiales peligrosos en Bogotá y su entorno. </w:t>
      </w:r>
    </w:p>
    <w:p w14:paraId="78EEF285" w14:textId="77777777" w:rsidR="000D42B2" w:rsidRPr="00CB6E9D" w:rsidRDefault="000D42B2" w:rsidP="00CB6E9D">
      <w:pPr>
        <w:spacing w:after="240"/>
        <w:rPr>
          <w:rFonts w:cs="Arial"/>
          <w:sz w:val="22"/>
          <w:szCs w:val="22"/>
          <w:lang w:val="es-ES"/>
        </w:rPr>
      </w:pPr>
      <w:r w:rsidRPr="00CB6E9D">
        <w:rPr>
          <w:rFonts w:cs="Arial"/>
          <w:sz w:val="22"/>
          <w:szCs w:val="22"/>
          <w:lang w:val="es-ES"/>
        </w:rPr>
        <w:t>A través de las herramientas tecnológicas, utilizando los canales virtuales de la entidad, se han desarrollado diálogos ciudadanos entorno a los trámites (concepto técnico), los servicios que presta la entidad, en los temas priorizados de acuerdo a los intereses de los grupos de valor.</w:t>
      </w:r>
    </w:p>
    <w:p w14:paraId="01DAC7AA" w14:textId="77777777" w:rsidR="000D42B2" w:rsidRPr="00CB6E9D" w:rsidRDefault="000D42B2" w:rsidP="00CB6E9D">
      <w:pPr>
        <w:rPr>
          <w:rFonts w:cs="Arial"/>
          <w:sz w:val="22"/>
          <w:szCs w:val="22"/>
          <w:lang w:val="es-ES"/>
        </w:rPr>
      </w:pPr>
    </w:p>
    <w:p w14:paraId="412A753D" w14:textId="77777777" w:rsidR="000D42B2" w:rsidRPr="00CB6E9D" w:rsidRDefault="000D42B2" w:rsidP="00FA3C7F">
      <w:pPr>
        <w:jc w:val="center"/>
        <w:rPr>
          <w:rFonts w:cs="Arial"/>
          <w:sz w:val="22"/>
          <w:szCs w:val="22"/>
          <w:lang w:val="es-ES"/>
        </w:rPr>
      </w:pPr>
      <w:r w:rsidRPr="00CB6E9D">
        <w:rPr>
          <w:rFonts w:cs="Arial"/>
          <w:noProof/>
          <w:sz w:val="22"/>
          <w:szCs w:val="22"/>
        </w:rPr>
        <w:drawing>
          <wp:inline distT="0" distB="0" distL="0" distR="0" wp14:anchorId="00D883C6" wp14:editId="625B4421">
            <wp:extent cx="2186978" cy="1721923"/>
            <wp:effectExtent l="0" t="0" r="3810" b="0"/>
            <wp:docPr id="7" name="Imagen 7" descr="Imagen de convocatoria para redes sociales y mail dle evento seguridad humana y sistemas de protección contra incendios" title="Imagen convocatoria evento Seguridad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ojas\Downloads\LA SEGURIDAD HUMANA.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14041" cy="1743231"/>
                    </a:xfrm>
                    <a:prstGeom prst="rect">
                      <a:avLst/>
                    </a:prstGeom>
                    <a:noFill/>
                    <a:ln>
                      <a:noFill/>
                    </a:ln>
                  </pic:spPr>
                </pic:pic>
              </a:graphicData>
            </a:graphic>
          </wp:inline>
        </w:drawing>
      </w:r>
      <w:r w:rsidRPr="00CB6E9D">
        <w:rPr>
          <w:rFonts w:cs="Arial"/>
          <w:noProof/>
          <w:sz w:val="22"/>
          <w:szCs w:val="22"/>
        </w:rPr>
        <w:drawing>
          <wp:inline distT="0" distB="0" distL="0" distR="0" wp14:anchorId="0248515B" wp14:editId="2835699F">
            <wp:extent cx="2317334" cy="1698172"/>
            <wp:effectExtent l="0" t="0" r="6985" b="0"/>
            <wp:docPr id="29" name="Imagen 29" descr="Imagen convocatoria apra redes sociales y mail Diálogo ciudadano Semana Santa 26 de marzo" title="Imagen convocatoria Diálogo ciudadano Semana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ojas\Downloads\Webinar Semana Santa (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40916" cy="1715453"/>
                    </a:xfrm>
                    <a:prstGeom prst="rect">
                      <a:avLst/>
                    </a:prstGeom>
                    <a:noFill/>
                    <a:ln>
                      <a:noFill/>
                    </a:ln>
                  </pic:spPr>
                </pic:pic>
              </a:graphicData>
            </a:graphic>
          </wp:inline>
        </w:drawing>
      </w:r>
    </w:p>
    <w:p w14:paraId="14E06CA6" w14:textId="77777777" w:rsidR="000D42B2" w:rsidRPr="00CB6E9D" w:rsidRDefault="000D42B2" w:rsidP="00CB6E9D">
      <w:pPr>
        <w:rPr>
          <w:rFonts w:cs="Arial"/>
          <w:sz w:val="22"/>
          <w:szCs w:val="22"/>
          <w:lang w:val="es-ES"/>
        </w:rPr>
      </w:pPr>
    </w:p>
    <w:p w14:paraId="00B4CB5D" w14:textId="77777777" w:rsidR="000D42B2" w:rsidRPr="00CB6E9D" w:rsidRDefault="000D42B2" w:rsidP="00CB6E9D">
      <w:pPr>
        <w:rPr>
          <w:rFonts w:cs="Arial"/>
          <w:sz w:val="22"/>
          <w:szCs w:val="22"/>
          <w:lang w:val="es-ES"/>
        </w:rPr>
      </w:pPr>
    </w:p>
    <w:p w14:paraId="32EA64F6" w14:textId="64A2EEC3" w:rsidR="000D42B2" w:rsidRPr="00CB6E9D" w:rsidRDefault="000D42B2" w:rsidP="00FA3C7F">
      <w:pPr>
        <w:jc w:val="center"/>
        <w:rPr>
          <w:rFonts w:cs="Arial"/>
          <w:sz w:val="22"/>
          <w:szCs w:val="22"/>
          <w:lang w:val="es-ES"/>
        </w:rPr>
      </w:pPr>
      <w:r w:rsidRPr="00CB6E9D">
        <w:rPr>
          <w:rFonts w:cs="Arial"/>
          <w:sz w:val="22"/>
          <w:szCs w:val="22"/>
          <w:lang w:val="es-ES"/>
        </w:rPr>
        <w:t>Evento Inspecciones Técnicas (</w:t>
      </w:r>
      <w:r w:rsidR="00CB6E9D" w:rsidRPr="00CB6E9D">
        <w:rPr>
          <w:rFonts w:cs="Arial"/>
          <w:sz w:val="22"/>
          <w:szCs w:val="22"/>
          <w:lang w:val="es-ES"/>
        </w:rPr>
        <w:t>marzo</w:t>
      </w:r>
      <w:r w:rsidRPr="00CB6E9D">
        <w:rPr>
          <w:rFonts w:cs="Arial"/>
          <w:sz w:val="22"/>
          <w:szCs w:val="22"/>
          <w:lang w:val="es-ES"/>
        </w:rPr>
        <w:t xml:space="preserve"> 2)</w:t>
      </w:r>
    </w:p>
    <w:p w14:paraId="652FF15B" w14:textId="77777777" w:rsidR="000D42B2" w:rsidRPr="00CB6E9D" w:rsidRDefault="000D42B2" w:rsidP="00CB6E9D">
      <w:pPr>
        <w:rPr>
          <w:rFonts w:cs="Arial"/>
          <w:sz w:val="22"/>
          <w:szCs w:val="22"/>
          <w:lang w:val="es-ES"/>
        </w:rPr>
      </w:pPr>
    </w:p>
    <w:p w14:paraId="7B4B1A0B" w14:textId="77777777" w:rsidR="000D42B2" w:rsidRPr="00CB6E9D" w:rsidRDefault="000D42B2" w:rsidP="00FA3C7F">
      <w:pPr>
        <w:jc w:val="center"/>
        <w:rPr>
          <w:rFonts w:cs="Arial"/>
          <w:sz w:val="22"/>
          <w:szCs w:val="22"/>
          <w:lang w:val="es-ES"/>
        </w:rPr>
      </w:pPr>
      <w:r w:rsidRPr="00CB6E9D">
        <w:rPr>
          <w:rFonts w:cs="Arial"/>
          <w:b/>
          <w:noProof/>
          <w:sz w:val="22"/>
          <w:szCs w:val="22"/>
        </w:rPr>
        <w:drawing>
          <wp:inline distT="0" distB="0" distL="0" distR="0" wp14:anchorId="7B06B520" wp14:editId="5DBCABD0">
            <wp:extent cx="2333625" cy="1772414"/>
            <wp:effectExtent l="0" t="0" r="0" b="0"/>
            <wp:docPr id="34" name="Imagen 34" descr="Imagen convocatoria para redes sociales y mail facebook live Concepto técnico, martes 2 de marzo" title="Imagen convocatoria facebook live Concepto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ojas\Downloads\inspecciones marzo (1).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14820"/>
                    <a:stretch/>
                  </pic:blipFill>
                  <pic:spPr bwMode="auto">
                    <a:xfrm>
                      <a:off x="0" y="0"/>
                      <a:ext cx="2336963" cy="1774949"/>
                    </a:xfrm>
                    <a:prstGeom prst="rect">
                      <a:avLst/>
                    </a:prstGeom>
                    <a:noFill/>
                    <a:ln>
                      <a:noFill/>
                    </a:ln>
                    <a:extLst>
                      <a:ext uri="{53640926-AAD7-44D8-BBD7-CCE9431645EC}">
                        <a14:shadowObscured xmlns:a14="http://schemas.microsoft.com/office/drawing/2010/main"/>
                      </a:ext>
                    </a:extLst>
                  </pic:spPr>
                </pic:pic>
              </a:graphicData>
            </a:graphic>
          </wp:inline>
        </w:drawing>
      </w:r>
    </w:p>
    <w:p w14:paraId="0B330266" w14:textId="77777777" w:rsidR="000D42B2" w:rsidRPr="00CB6E9D" w:rsidRDefault="000D42B2" w:rsidP="00CB6E9D">
      <w:pPr>
        <w:rPr>
          <w:rFonts w:cs="Arial"/>
          <w:sz w:val="22"/>
          <w:szCs w:val="22"/>
          <w:lang w:val="en-US"/>
        </w:rPr>
      </w:pPr>
    </w:p>
    <w:p w14:paraId="3EEFB3D5" w14:textId="77777777" w:rsidR="000D42B2" w:rsidRPr="00CB6E9D" w:rsidRDefault="000D42B2" w:rsidP="00CB6E9D">
      <w:pPr>
        <w:rPr>
          <w:rFonts w:cs="Arial"/>
          <w:sz w:val="22"/>
          <w:szCs w:val="22"/>
          <w:lang w:val="en-US"/>
        </w:rPr>
      </w:pPr>
      <w:r w:rsidRPr="00CB6E9D">
        <w:rPr>
          <w:rFonts w:cs="Arial"/>
          <w:sz w:val="22"/>
          <w:szCs w:val="22"/>
          <w:lang w:val="en-US"/>
        </w:rPr>
        <w:t>Link: https://fb.watch/6_DQoEvx1f/</w:t>
      </w:r>
    </w:p>
    <w:p w14:paraId="0CD2D5BD" w14:textId="77777777" w:rsidR="000D42B2" w:rsidRPr="00CB6E9D" w:rsidRDefault="000D42B2" w:rsidP="00CB6E9D">
      <w:pPr>
        <w:rPr>
          <w:rFonts w:cs="Arial"/>
          <w:sz w:val="22"/>
          <w:szCs w:val="22"/>
          <w:lang w:val="es-ES"/>
        </w:rPr>
      </w:pPr>
      <w:r w:rsidRPr="00CB6E9D">
        <w:rPr>
          <w:rFonts w:cs="Arial"/>
          <w:sz w:val="22"/>
          <w:szCs w:val="22"/>
          <w:lang w:val="es-ES"/>
        </w:rPr>
        <w:t>Alcance: 4.426 personas</w:t>
      </w:r>
    </w:p>
    <w:p w14:paraId="0F5E6198" w14:textId="77777777" w:rsidR="000D42B2" w:rsidRPr="00CB6E9D" w:rsidRDefault="000D42B2" w:rsidP="00CB6E9D">
      <w:pPr>
        <w:rPr>
          <w:rFonts w:cs="Arial"/>
          <w:sz w:val="22"/>
          <w:szCs w:val="22"/>
          <w:lang w:val="es-ES"/>
        </w:rPr>
      </w:pPr>
      <w:r w:rsidRPr="00CB6E9D">
        <w:rPr>
          <w:rFonts w:cs="Arial"/>
          <w:sz w:val="22"/>
          <w:szCs w:val="22"/>
          <w:lang w:val="es-ES"/>
        </w:rPr>
        <w:t>Interacciones: 706</w:t>
      </w:r>
    </w:p>
    <w:p w14:paraId="32D2C4F5" w14:textId="7B89D177" w:rsidR="000D42B2" w:rsidRPr="00CB6E9D" w:rsidRDefault="000D42B2" w:rsidP="00CB6E9D">
      <w:pPr>
        <w:rPr>
          <w:rFonts w:cs="Arial"/>
          <w:sz w:val="22"/>
          <w:szCs w:val="22"/>
          <w:lang w:val="es-ES"/>
        </w:rPr>
      </w:pPr>
      <w:r w:rsidRPr="00CB6E9D">
        <w:rPr>
          <w:rFonts w:cs="Arial"/>
          <w:sz w:val="22"/>
          <w:szCs w:val="22"/>
          <w:lang w:val="es-ES"/>
        </w:rPr>
        <w:t>Reproducciones: 1.107</w:t>
      </w:r>
    </w:p>
    <w:p w14:paraId="7135C1AE" w14:textId="77777777" w:rsidR="000D42B2" w:rsidRPr="00CB6E9D" w:rsidRDefault="000D42B2" w:rsidP="00CB6E9D">
      <w:pPr>
        <w:rPr>
          <w:rFonts w:cs="Arial"/>
          <w:sz w:val="22"/>
          <w:szCs w:val="22"/>
          <w:lang w:val="es-ES"/>
        </w:rPr>
      </w:pPr>
    </w:p>
    <w:p w14:paraId="5ADAC272" w14:textId="2421BA40" w:rsidR="000D42B2" w:rsidRPr="00CB6E9D" w:rsidRDefault="000D42B2" w:rsidP="00FA3C7F">
      <w:pPr>
        <w:jc w:val="center"/>
        <w:rPr>
          <w:rFonts w:cs="Arial"/>
          <w:sz w:val="22"/>
          <w:szCs w:val="22"/>
          <w:lang w:val="es-ES"/>
        </w:rPr>
      </w:pPr>
      <w:r w:rsidRPr="00CB6E9D">
        <w:rPr>
          <w:rFonts w:cs="Arial"/>
          <w:sz w:val="22"/>
          <w:szCs w:val="22"/>
          <w:lang w:val="es-ES"/>
        </w:rPr>
        <w:t>Recomendaciones Semana Santa (marzo 26)</w:t>
      </w:r>
    </w:p>
    <w:p w14:paraId="15626848" w14:textId="77777777" w:rsidR="000D42B2" w:rsidRPr="00CB6E9D" w:rsidRDefault="000D42B2" w:rsidP="00FA3C7F">
      <w:pPr>
        <w:jc w:val="center"/>
        <w:rPr>
          <w:rFonts w:cs="Arial"/>
          <w:sz w:val="22"/>
          <w:szCs w:val="22"/>
          <w:lang w:val="es-ES"/>
        </w:rPr>
      </w:pPr>
      <w:r w:rsidRPr="00CB6E9D">
        <w:rPr>
          <w:rFonts w:cs="Arial"/>
          <w:noProof/>
          <w:sz w:val="22"/>
          <w:szCs w:val="22"/>
        </w:rPr>
        <w:drawing>
          <wp:inline distT="0" distB="0" distL="0" distR="0" wp14:anchorId="29DFF75B" wp14:editId="102119B4">
            <wp:extent cx="3093720" cy="2548353"/>
            <wp:effectExtent l="0" t="0" r="0" b="4445"/>
            <wp:docPr id="45" name="Imagen 45" descr="Pantallazo del evento facebook live evento recomendaciones Semana Santa, marzo 26" title="Imagen evidencia evento recomendaciones Semana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l="38792" t="17694" r="21395" b="24008"/>
                    <a:stretch/>
                  </pic:blipFill>
                  <pic:spPr bwMode="auto">
                    <a:xfrm>
                      <a:off x="0" y="0"/>
                      <a:ext cx="3093720" cy="2548353"/>
                    </a:xfrm>
                    <a:prstGeom prst="rect">
                      <a:avLst/>
                    </a:prstGeom>
                    <a:ln>
                      <a:noFill/>
                    </a:ln>
                    <a:extLst>
                      <a:ext uri="{53640926-AAD7-44D8-BBD7-CCE9431645EC}">
                        <a14:shadowObscured xmlns:a14="http://schemas.microsoft.com/office/drawing/2010/main"/>
                      </a:ext>
                    </a:extLst>
                  </pic:spPr>
                </pic:pic>
              </a:graphicData>
            </a:graphic>
          </wp:inline>
        </w:drawing>
      </w:r>
    </w:p>
    <w:p w14:paraId="7B4755F7" w14:textId="77777777" w:rsidR="000D42B2" w:rsidRPr="00CB6E9D" w:rsidRDefault="000D42B2" w:rsidP="00CB6E9D">
      <w:pPr>
        <w:rPr>
          <w:rFonts w:cs="Arial"/>
          <w:sz w:val="22"/>
          <w:szCs w:val="22"/>
          <w:lang w:val="en-US"/>
        </w:rPr>
      </w:pPr>
    </w:p>
    <w:p w14:paraId="7AB9CD54" w14:textId="77777777" w:rsidR="000D42B2" w:rsidRPr="00CB6E9D" w:rsidRDefault="000D42B2" w:rsidP="00CB6E9D">
      <w:pPr>
        <w:rPr>
          <w:rFonts w:cs="Arial"/>
          <w:sz w:val="22"/>
          <w:szCs w:val="22"/>
          <w:lang w:val="en-US"/>
        </w:rPr>
      </w:pPr>
      <w:r w:rsidRPr="00CB6E9D">
        <w:rPr>
          <w:rFonts w:cs="Arial"/>
          <w:sz w:val="22"/>
          <w:szCs w:val="22"/>
          <w:lang w:val="en-US"/>
        </w:rPr>
        <w:t xml:space="preserve">Link: https://fb.watch/6_Dsy_Ba8d/ </w:t>
      </w:r>
    </w:p>
    <w:p w14:paraId="4506FF3C" w14:textId="77777777" w:rsidR="000D42B2" w:rsidRPr="00CB6E9D" w:rsidRDefault="000D42B2" w:rsidP="00CB6E9D">
      <w:pPr>
        <w:rPr>
          <w:rFonts w:cs="Arial"/>
          <w:sz w:val="22"/>
          <w:szCs w:val="22"/>
          <w:lang w:val="es-ES"/>
        </w:rPr>
      </w:pPr>
      <w:r w:rsidRPr="00CB6E9D">
        <w:rPr>
          <w:rFonts w:cs="Arial"/>
          <w:sz w:val="22"/>
          <w:szCs w:val="22"/>
          <w:lang w:val="es-ES"/>
        </w:rPr>
        <w:t xml:space="preserve">Alcance: 2.513 personas </w:t>
      </w:r>
    </w:p>
    <w:p w14:paraId="387A740B" w14:textId="77777777" w:rsidR="000D42B2" w:rsidRPr="00CB6E9D" w:rsidRDefault="000D42B2" w:rsidP="00CB6E9D">
      <w:pPr>
        <w:rPr>
          <w:rFonts w:cs="Arial"/>
          <w:sz w:val="22"/>
          <w:szCs w:val="22"/>
          <w:lang w:val="es-ES"/>
        </w:rPr>
      </w:pPr>
      <w:r w:rsidRPr="00CB6E9D">
        <w:rPr>
          <w:rFonts w:cs="Arial"/>
          <w:sz w:val="22"/>
          <w:szCs w:val="22"/>
          <w:lang w:val="es-ES"/>
        </w:rPr>
        <w:t xml:space="preserve">Interacciones: 382 </w:t>
      </w:r>
    </w:p>
    <w:p w14:paraId="4CC29C44" w14:textId="77777777" w:rsidR="000D42B2" w:rsidRPr="00CB6E9D" w:rsidRDefault="000D42B2" w:rsidP="00CB6E9D">
      <w:pPr>
        <w:rPr>
          <w:rFonts w:cs="Arial"/>
          <w:sz w:val="22"/>
          <w:szCs w:val="22"/>
          <w:lang w:val="es-ES"/>
        </w:rPr>
      </w:pPr>
      <w:r w:rsidRPr="00CB6E9D">
        <w:rPr>
          <w:rFonts w:cs="Arial"/>
          <w:sz w:val="22"/>
          <w:szCs w:val="22"/>
          <w:lang w:val="es-ES"/>
        </w:rPr>
        <w:t>Reproducciones: 868</w:t>
      </w:r>
    </w:p>
    <w:p w14:paraId="367E66F1" w14:textId="77777777" w:rsidR="000D42B2" w:rsidRPr="00CB6E9D" w:rsidRDefault="000D42B2" w:rsidP="00CB6E9D">
      <w:pPr>
        <w:rPr>
          <w:rFonts w:cs="Arial"/>
          <w:sz w:val="22"/>
          <w:szCs w:val="22"/>
          <w:lang w:val="es-ES"/>
        </w:rPr>
      </w:pPr>
    </w:p>
    <w:p w14:paraId="2A3FFA4D" w14:textId="1A872CD0" w:rsidR="000D42B2" w:rsidRPr="00CB6E9D" w:rsidRDefault="000D42B2" w:rsidP="00FA3C7F">
      <w:pPr>
        <w:jc w:val="center"/>
        <w:rPr>
          <w:rFonts w:cs="Arial"/>
          <w:sz w:val="22"/>
          <w:szCs w:val="22"/>
          <w:lang w:val="es-ES"/>
        </w:rPr>
      </w:pPr>
      <w:r w:rsidRPr="00CB6E9D">
        <w:rPr>
          <w:rFonts w:cs="Arial"/>
          <w:sz w:val="22"/>
          <w:szCs w:val="22"/>
          <w:lang w:val="es-ES"/>
        </w:rPr>
        <w:t>Lanzamiento del Nuevo Sistema de Información Misional FUOCO (</w:t>
      </w:r>
      <w:r w:rsidR="00CB6E9D" w:rsidRPr="00CB6E9D">
        <w:rPr>
          <w:rFonts w:cs="Arial"/>
          <w:sz w:val="22"/>
          <w:szCs w:val="22"/>
          <w:lang w:val="es-ES"/>
        </w:rPr>
        <w:t>marzo</w:t>
      </w:r>
      <w:r w:rsidRPr="00CB6E9D">
        <w:rPr>
          <w:rFonts w:cs="Arial"/>
          <w:sz w:val="22"/>
          <w:szCs w:val="22"/>
          <w:lang w:val="es-ES"/>
        </w:rPr>
        <w:t xml:space="preserve"> 4)</w:t>
      </w:r>
    </w:p>
    <w:p w14:paraId="73723223" w14:textId="77777777" w:rsidR="000D42B2" w:rsidRPr="00CB6E9D" w:rsidRDefault="000D42B2" w:rsidP="00CB6E9D">
      <w:pPr>
        <w:rPr>
          <w:rFonts w:cs="Arial"/>
          <w:sz w:val="22"/>
          <w:szCs w:val="22"/>
          <w:lang w:val="es-ES"/>
        </w:rPr>
      </w:pPr>
      <w:r w:rsidRPr="00CB6E9D">
        <w:rPr>
          <w:rFonts w:cs="Arial"/>
          <w:sz w:val="22"/>
          <w:szCs w:val="22"/>
          <w:lang w:val="es-ES"/>
        </w:rPr>
        <w:t xml:space="preserve"> </w:t>
      </w:r>
    </w:p>
    <w:p w14:paraId="7EFA6491" w14:textId="77777777" w:rsidR="000D42B2" w:rsidRPr="00CB6E9D" w:rsidRDefault="000D42B2" w:rsidP="00FA3C7F">
      <w:pPr>
        <w:jc w:val="center"/>
        <w:rPr>
          <w:rFonts w:cs="Arial"/>
          <w:sz w:val="22"/>
          <w:szCs w:val="22"/>
          <w:lang w:val="es-ES"/>
        </w:rPr>
      </w:pPr>
      <w:r w:rsidRPr="00CB6E9D">
        <w:rPr>
          <w:rFonts w:cs="Arial"/>
          <w:noProof/>
          <w:sz w:val="22"/>
          <w:szCs w:val="22"/>
        </w:rPr>
        <w:drawing>
          <wp:inline distT="0" distB="0" distL="0" distR="0" wp14:anchorId="60E3D858" wp14:editId="1FEF8C86">
            <wp:extent cx="2651760" cy="1736725"/>
            <wp:effectExtent l="0" t="0" r="0" b="0"/>
            <wp:docPr id="46" name="Imagen 46" descr="Pantallazo evento evento lanzamiento sistema misional, marzo 4. Facebook live" title="Imagen pantallazo evento lanzamiento sistema mi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39913" t="25633" r="37091" b="52363"/>
                    <a:stretch/>
                  </pic:blipFill>
                  <pic:spPr bwMode="auto">
                    <a:xfrm>
                      <a:off x="0" y="0"/>
                      <a:ext cx="2651760" cy="1736725"/>
                    </a:xfrm>
                    <a:prstGeom prst="rect">
                      <a:avLst/>
                    </a:prstGeom>
                    <a:ln>
                      <a:noFill/>
                    </a:ln>
                    <a:extLst>
                      <a:ext uri="{53640926-AAD7-44D8-BBD7-CCE9431645EC}">
                        <a14:shadowObscured xmlns:a14="http://schemas.microsoft.com/office/drawing/2010/main"/>
                      </a:ext>
                    </a:extLst>
                  </pic:spPr>
                </pic:pic>
              </a:graphicData>
            </a:graphic>
          </wp:inline>
        </w:drawing>
      </w:r>
    </w:p>
    <w:p w14:paraId="66F1189E" w14:textId="77777777" w:rsidR="000D42B2" w:rsidRPr="00CB6E9D" w:rsidRDefault="000D42B2" w:rsidP="00CB6E9D">
      <w:pPr>
        <w:rPr>
          <w:rFonts w:cs="Arial"/>
          <w:sz w:val="22"/>
          <w:szCs w:val="22"/>
          <w:lang w:val="es-ES"/>
        </w:rPr>
      </w:pPr>
    </w:p>
    <w:p w14:paraId="4A4A4EAC" w14:textId="77777777" w:rsidR="000D42B2" w:rsidRPr="00CB6E9D" w:rsidRDefault="000D42B2" w:rsidP="00CB6E9D">
      <w:pPr>
        <w:rPr>
          <w:rFonts w:cs="Arial"/>
          <w:sz w:val="22"/>
          <w:szCs w:val="22"/>
          <w:lang w:val="en-US"/>
        </w:rPr>
      </w:pPr>
      <w:r w:rsidRPr="00CB6E9D">
        <w:rPr>
          <w:rFonts w:cs="Arial"/>
          <w:sz w:val="22"/>
          <w:szCs w:val="22"/>
          <w:lang w:val="en-US"/>
        </w:rPr>
        <w:t>Link:  https:  //www.youtube.com/watch?v=liXOAeEXzsI</w:t>
      </w:r>
    </w:p>
    <w:p w14:paraId="1FB8FE31" w14:textId="56A9E610" w:rsidR="000D42B2" w:rsidRPr="00CB6E9D" w:rsidRDefault="000D42B2" w:rsidP="00CB6E9D">
      <w:pPr>
        <w:rPr>
          <w:rFonts w:cs="Arial"/>
          <w:sz w:val="22"/>
          <w:szCs w:val="22"/>
        </w:rPr>
      </w:pPr>
      <w:r w:rsidRPr="00CB6E9D">
        <w:rPr>
          <w:rFonts w:cs="Arial"/>
          <w:sz w:val="22"/>
          <w:szCs w:val="22"/>
        </w:rPr>
        <w:t>Reproducciones:469</w:t>
      </w:r>
    </w:p>
    <w:p w14:paraId="4EEBE780" w14:textId="77777777" w:rsidR="000D42B2" w:rsidRPr="00CB6E9D" w:rsidRDefault="000D42B2" w:rsidP="00CB6E9D">
      <w:pPr>
        <w:rPr>
          <w:rFonts w:cs="Arial"/>
          <w:sz w:val="22"/>
          <w:szCs w:val="22"/>
        </w:rPr>
      </w:pPr>
    </w:p>
    <w:p w14:paraId="16FC723F" w14:textId="72B58948" w:rsidR="000D42B2" w:rsidRPr="00CB6E9D" w:rsidRDefault="000D42B2" w:rsidP="00FA3C7F">
      <w:pPr>
        <w:jc w:val="center"/>
        <w:rPr>
          <w:rFonts w:cs="Arial"/>
          <w:sz w:val="22"/>
          <w:szCs w:val="22"/>
          <w:lang w:val="es-ES"/>
        </w:rPr>
      </w:pPr>
      <w:r w:rsidRPr="00CB6E9D">
        <w:rPr>
          <w:rFonts w:cs="Arial"/>
          <w:sz w:val="22"/>
          <w:szCs w:val="22"/>
          <w:lang w:val="es-ES"/>
        </w:rPr>
        <w:t>Detalles del nuevo Equipo de Protección Personal (</w:t>
      </w:r>
      <w:r w:rsidR="00CB6E9D" w:rsidRPr="00CB6E9D">
        <w:rPr>
          <w:rFonts w:cs="Arial"/>
          <w:sz w:val="22"/>
          <w:szCs w:val="22"/>
          <w:lang w:val="es-ES"/>
        </w:rPr>
        <w:t>abril</w:t>
      </w:r>
      <w:r w:rsidRPr="00CB6E9D">
        <w:rPr>
          <w:rFonts w:cs="Arial"/>
          <w:sz w:val="22"/>
          <w:szCs w:val="22"/>
          <w:lang w:val="es-ES"/>
        </w:rPr>
        <w:t xml:space="preserve"> 15)</w:t>
      </w:r>
    </w:p>
    <w:p w14:paraId="6DB7A98F" w14:textId="77777777" w:rsidR="000D42B2" w:rsidRPr="00CB6E9D" w:rsidRDefault="000D42B2" w:rsidP="00FA3C7F">
      <w:pPr>
        <w:jc w:val="center"/>
        <w:rPr>
          <w:rFonts w:cs="Arial"/>
          <w:sz w:val="22"/>
          <w:szCs w:val="22"/>
          <w:lang w:val="es-ES"/>
        </w:rPr>
      </w:pPr>
      <w:r w:rsidRPr="00CB6E9D">
        <w:rPr>
          <w:rFonts w:cs="Arial"/>
          <w:noProof/>
          <w:sz w:val="22"/>
          <w:szCs w:val="22"/>
        </w:rPr>
        <w:drawing>
          <wp:inline distT="0" distB="0" distL="0" distR="0" wp14:anchorId="43EEC161" wp14:editId="397D71C4">
            <wp:extent cx="2646680" cy="1950720"/>
            <wp:effectExtent l="0" t="0" r="1270" b="0"/>
            <wp:docPr id="47" name="Imagen 47" descr="Pantallazo evidencia vento Equipo de protección personal, abril 15, YouTube" title="Pantallazo evento Equipo de protección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l="37389" t="24272" r="41684" b="50775"/>
                    <a:stretch/>
                  </pic:blipFill>
                  <pic:spPr bwMode="auto">
                    <a:xfrm>
                      <a:off x="0" y="0"/>
                      <a:ext cx="2646680" cy="1950720"/>
                    </a:xfrm>
                    <a:prstGeom prst="rect">
                      <a:avLst/>
                    </a:prstGeom>
                    <a:ln>
                      <a:noFill/>
                    </a:ln>
                    <a:extLst>
                      <a:ext uri="{53640926-AAD7-44D8-BBD7-CCE9431645EC}">
                        <a14:shadowObscured xmlns:a14="http://schemas.microsoft.com/office/drawing/2010/main"/>
                      </a:ext>
                    </a:extLst>
                  </pic:spPr>
                </pic:pic>
              </a:graphicData>
            </a:graphic>
          </wp:inline>
        </w:drawing>
      </w:r>
    </w:p>
    <w:p w14:paraId="39F0C883" w14:textId="77777777" w:rsidR="000D42B2" w:rsidRPr="00CB6E9D" w:rsidRDefault="000D42B2" w:rsidP="00CB6E9D">
      <w:pPr>
        <w:rPr>
          <w:rFonts w:cs="Arial"/>
          <w:sz w:val="22"/>
          <w:szCs w:val="22"/>
          <w:lang w:val="es-ES"/>
        </w:rPr>
      </w:pPr>
    </w:p>
    <w:p w14:paraId="65492347" w14:textId="77777777" w:rsidR="000D42B2" w:rsidRPr="00CB6E9D" w:rsidRDefault="000D42B2" w:rsidP="00CB6E9D">
      <w:pPr>
        <w:rPr>
          <w:rFonts w:cs="Arial"/>
          <w:sz w:val="22"/>
          <w:szCs w:val="22"/>
          <w:lang w:val="es-ES"/>
        </w:rPr>
      </w:pPr>
      <w:r w:rsidRPr="00CB6E9D">
        <w:rPr>
          <w:rFonts w:cs="Arial"/>
          <w:sz w:val="22"/>
          <w:szCs w:val="22"/>
          <w:lang w:val="es-ES"/>
        </w:rPr>
        <w:t>https://www.youtube.com/watch?v=vxeqWa8aTZQ</w:t>
      </w:r>
    </w:p>
    <w:p w14:paraId="41DB44E4" w14:textId="77777777" w:rsidR="000D42B2" w:rsidRPr="00CB6E9D" w:rsidRDefault="000D42B2" w:rsidP="00CB6E9D">
      <w:pPr>
        <w:rPr>
          <w:rFonts w:cs="Arial"/>
          <w:sz w:val="22"/>
          <w:szCs w:val="22"/>
          <w:lang w:val="es-ES"/>
        </w:rPr>
      </w:pPr>
      <w:r w:rsidRPr="00CB6E9D">
        <w:rPr>
          <w:rFonts w:cs="Arial"/>
          <w:sz w:val="22"/>
          <w:szCs w:val="22"/>
          <w:lang w:val="es-ES"/>
        </w:rPr>
        <w:t>Alcance: 6.381personas</w:t>
      </w:r>
    </w:p>
    <w:p w14:paraId="13EEC076" w14:textId="77777777" w:rsidR="000D42B2" w:rsidRPr="00CB6E9D" w:rsidRDefault="000D42B2" w:rsidP="00CB6E9D">
      <w:pPr>
        <w:rPr>
          <w:rFonts w:cs="Arial"/>
          <w:sz w:val="22"/>
          <w:szCs w:val="22"/>
          <w:lang w:val="es-ES"/>
        </w:rPr>
      </w:pPr>
      <w:r w:rsidRPr="00CB6E9D">
        <w:rPr>
          <w:rFonts w:cs="Arial"/>
          <w:sz w:val="22"/>
          <w:szCs w:val="22"/>
          <w:lang w:val="es-ES"/>
        </w:rPr>
        <w:t>Interacciones: 61</w:t>
      </w:r>
    </w:p>
    <w:p w14:paraId="495A3C58" w14:textId="77777777" w:rsidR="000D42B2" w:rsidRPr="00CB6E9D" w:rsidRDefault="000D42B2" w:rsidP="00CB6E9D">
      <w:pPr>
        <w:rPr>
          <w:rFonts w:cs="Arial"/>
          <w:sz w:val="22"/>
          <w:szCs w:val="22"/>
          <w:lang w:val="es-ES"/>
        </w:rPr>
      </w:pPr>
      <w:r w:rsidRPr="00CB6E9D">
        <w:rPr>
          <w:rFonts w:cs="Arial"/>
          <w:sz w:val="22"/>
          <w:szCs w:val="22"/>
          <w:lang w:val="es-ES"/>
        </w:rPr>
        <w:t>Reproducciones: 901</w:t>
      </w:r>
    </w:p>
    <w:p w14:paraId="25C9CEC4" w14:textId="77777777" w:rsidR="000D42B2" w:rsidRPr="00CB6E9D" w:rsidRDefault="000D42B2" w:rsidP="00CB6E9D">
      <w:pPr>
        <w:rPr>
          <w:rFonts w:cs="Arial"/>
          <w:sz w:val="22"/>
          <w:szCs w:val="22"/>
          <w:lang w:val="es-ES"/>
        </w:rPr>
      </w:pPr>
    </w:p>
    <w:p w14:paraId="4A0E0407" w14:textId="47A516F6" w:rsidR="000D42B2" w:rsidRPr="00CB6E9D" w:rsidRDefault="000D42B2" w:rsidP="00FA3C7F">
      <w:pPr>
        <w:jc w:val="center"/>
        <w:rPr>
          <w:rFonts w:cs="Arial"/>
          <w:sz w:val="22"/>
          <w:szCs w:val="22"/>
          <w:lang w:val="es-ES"/>
        </w:rPr>
      </w:pPr>
      <w:r w:rsidRPr="00CB6E9D">
        <w:rPr>
          <w:rFonts w:cs="Arial"/>
          <w:sz w:val="22"/>
          <w:szCs w:val="22"/>
          <w:lang w:val="es-ES"/>
        </w:rPr>
        <w:t>Conversatorio Incendios Forestales (</w:t>
      </w:r>
      <w:r w:rsidR="00CB6E9D" w:rsidRPr="00CB6E9D">
        <w:rPr>
          <w:rFonts w:cs="Arial"/>
          <w:sz w:val="22"/>
          <w:szCs w:val="22"/>
          <w:lang w:val="es-ES"/>
        </w:rPr>
        <w:t>mayo</w:t>
      </w:r>
      <w:r w:rsidRPr="00CB6E9D">
        <w:rPr>
          <w:rFonts w:cs="Arial"/>
          <w:sz w:val="22"/>
          <w:szCs w:val="22"/>
          <w:lang w:val="es-ES"/>
        </w:rPr>
        <w:t xml:space="preserve"> 4)</w:t>
      </w:r>
    </w:p>
    <w:p w14:paraId="16BD5DAF" w14:textId="77777777" w:rsidR="000D42B2" w:rsidRPr="00CB6E9D" w:rsidRDefault="000D42B2" w:rsidP="00FA3C7F">
      <w:pPr>
        <w:jc w:val="center"/>
        <w:rPr>
          <w:rFonts w:cs="Arial"/>
          <w:sz w:val="22"/>
          <w:szCs w:val="22"/>
          <w:lang w:val="es-ES"/>
        </w:rPr>
      </w:pPr>
    </w:p>
    <w:p w14:paraId="79BFAD94" w14:textId="77777777" w:rsidR="000D42B2" w:rsidRPr="00CB6E9D" w:rsidRDefault="000D42B2" w:rsidP="00FA3C7F">
      <w:pPr>
        <w:jc w:val="center"/>
        <w:rPr>
          <w:rFonts w:cs="Arial"/>
          <w:sz w:val="22"/>
          <w:szCs w:val="22"/>
          <w:lang w:val="es-ES"/>
        </w:rPr>
      </w:pPr>
      <w:r w:rsidRPr="00CB6E9D">
        <w:rPr>
          <w:rFonts w:cs="Arial"/>
          <w:b/>
          <w:noProof/>
          <w:sz w:val="22"/>
          <w:szCs w:val="22"/>
        </w:rPr>
        <w:drawing>
          <wp:inline distT="0" distB="0" distL="0" distR="0" wp14:anchorId="1C8249A4" wp14:editId="4D4FDF76">
            <wp:extent cx="2613025" cy="1676400"/>
            <wp:effectExtent l="0" t="0" r="0" b="0"/>
            <wp:docPr id="48" name="Imagen 48" descr="Pantallazo evento Incendios forestales, Mayo 4, canal YouTube" title="Imagen pantallazo evento Incendios fores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l="37388" t="19839" r="36070" b="59168"/>
                    <a:stretch/>
                  </pic:blipFill>
                  <pic:spPr bwMode="auto">
                    <a:xfrm>
                      <a:off x="0" y="0"/>
                      <a:ext cx="2613025" cy="1676400"/>
                    </a:xfrm>
                    <a:prstGeom prst="rect">
                      <a:avLst/>
                    </a:prstGeom>
                    <a:ln>
                      <a:noFill/>
                    </a:ln>
                    <a:extLst>
                      <a:ext uri="{53640926-AAD7-44D8-BBD7-CCE9431645EC}">
                        <a14:shadowObscured xmlns:a14="http://schemas.microsoft.com/office/drawing/2010/main"/>
                      </a:ext>
                    </a:extLst>
                  </pic:spPr>
                </pic:pic>
              </a:graphicData>
            </a:graphic>
          </wp:inline>
        </w:drawing>
      </w:r>
    </w:p>
    <w:p w14:paraId="49731102" w14:textId="77777777" w:rsidR="000D42B2" w:rsidRPr="00CB6E9D" w:rsidRDefault="000D42B2" w:rsidP="00CB6E9D">
      <w:pPr>
        <w:rPr>
          <w:rFonts w:cs="Arial"/>
          <w:sz w:val="22"/>
          <w:szCs w:val="22"/>
          <w:lang w:val="en-US"/>
        </w:rPr>
      </w:pPr>
      <w:r w:rsidRPr="00CB6E9D">
        <w:rPr>
          <w:rFonts w:cs="Arial"/>
          <w:sz w:val="22"/>
          <w:szCs w:val="22"/>
          <w:lang w:val="en-US"/>
        </w:rPr>
        <w:t>Link: https://www.youtube.com/watch?v=Pemc0lx5fxk</w:t>
      </w:r>
    </w:p>
    <w:p w14:paraId="5E605882" w14:textId="77777777" w:rsidR="000D42B2" w:rsidRPr="00CB6E9D" w:rsidRDefault="000D42B2" w:rsidP="00CB6E9D">
      <w:pPr>
        <w:rPr>
          <w:rFonts w:cs="Arial"/>
          <w:sz w:val="22"/>
          <w:szCs w:val="22"/>
          <w:lang w:val="es-ES"/>
        </w:rPr>
      </w:pPr>
      <w:r w:rsidRPr="00CB6E9D">
        <w:rPr>
          <w:rFonts w:cs="Arial"/>
          <w:sz w:val="22"/>
          <w:szCs w:val="22"/>
          <w:lang w:val="es-ES"/>
        </w:rPr>
        <w:t>Alcance: 6.643personas</w:t>
      </w:r>
    </w:p>
    <w:p w14:paraId="31306AD0" w14:textId="77777777" w:rsidR="000D42B2" w:rsidRPr="00CB6E9D" w:rsidRDefault="000D42B2" w:rsidP="00CB6E9D">
      <w:pPr>
        <w:rPr>
          <w:rFonts w:cs="Arial"/>
          <w:sz w:val="22"/>
          <w:szCs w:val="22"/>
          <w:lang w:val="es-ES"/>
        </w:rPr>
      </w:pPr>
      <w:r w:rsidRPr="00CB6E9D">
        <w:rPr>
          <w:rFonts w:cs="Arial"/>
          <w:sz w:val="22"/>
          <w:szCs w:val="22"/>
          <w:lang w:val="es-ES"/>
        </w:rPr>
        <w:t>Interacciones: 176</w:t>
      </w:r>
    </w:p>
    <w:p w14:paraId="297E8382" w14:textId="334B0446" w:rsidR="000D42B2" w:rsidRPr="00CB6E9D" w:rsidRDefault="000D42B2" w:rsidP="00CB6E9D">
      <w:pPr>
        <w:rPr>
          <w:rFonts w:cs="Arial"/>
          <w:sz w:val="22"/>
          <w:szCs w:val="22"/>
          <w:lang w:val="es-ES"/>
        </w:rPr>
      </w:pPr>
      <w:r w:rsidRPr="00CB6E9D">
        <w:rPr>
          <w:rFonts w:cs="Arial"/>
          <w:sz w:val="22"/>
          <w:szCs w:val="22"/>
          <w:lang w:val="es-ES"/>
        </w:rPr>
        <w:t>Reproducciones: 1009</w:t>
      </w:r>
    </w:p>
    <w:p w14:paraId="5FEFCDD1" w14:textId="77777777" w:rsidR="000D42B2" w:rsidRPr="00CB6E9D" w:rsidRDefault="000D42B2" w:rsidP="00CB6E9D">
      <w:pPr>
        <w:rPr>
          <w:rFonts w:cs="Arial"/>
          <w:sz w:val="22"/>
          <w:szCs w:val="22"/>
          <w:lang w:val="es-ES"/>
        </w:rPr>
      </w:pPr>
    </w:p>
    <w:p w14:paraId="7587D2D0" w14:textId="77777777" w:rsidR="000D42B2" w:rsidRPr="00CB6E9D" w:rsidRDefault="000D42B2" w:rsidP="00FA3C7F">
      <w:pPr>
        <w:jc w:val="center"/>
        <w:rPr>
          <w:rFonts w:cs="Arial"/>
          <w:sz w:val="22"/>
          <w:szCs w:val="22"/>
          <w:lang w:val="es-ES"/>
        </w:rPr>
      </w:pPr>
      <w:r w:rsidRPr="00CB6E9D">
        <w:rPr>
          <w:rFonts w:cs="Arial"/>
          <w:sz w:val="22"/>
          <w:szCs w:val="22"/>
          <w:lang w:val="es-ES"/>
        </w:rPr>
        <w:t>Nuevo Equipo de Protección Personal (junio 16)</w:t>
      </w:r>
    </w:p>
    <w:p w14:paraId="76AF656D" w14:textId="77777777" w:rsidR="000D42B2" w:rsidRPr="00CB6E9D" w:rsidRDefault="000D42B2" w:rsidP="00FA3C7F">
      <w:pPr>
        <w:jc w:val="center"/>
        <w:rPr>
          <w:rFonts w:cs="Arial"/>
          <w:sz w:val="22"/>
          <w:szCs w:val="22"/>
          <w:lang w:val="es-ES"/>
        </w:rPr>
      </w:pPr>
      <w:r w:rsidRPr="00CB6E9D">
        <w:rPr>
          <w:rFonts w:cs="Arial"/>
          <w:noProof/>
          <w:sz w:val="22"/>
          <w:szCs w:val="22"/>
        </w:rPr>
        <w:drawing>
          <wp:inline distT="0" distB="0" distL="0" distR="0" wp14:anchorId="0C3C8544" wp14:editId="08D13B8D">
            <wp:extent cx="3315970" cy="1889760"/>
            <wp:effectExtent l="0" t="0" r="0" b="0"/>
            <wp:docPr id="1026" name="Imagen 1026" descr="Pantallazo evento Equipo de Protección Personal, junio 16. Youtube" title="Pantallazo evento Equipo de Protección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7145" t="14745" r="8890" b="16295"/>
                    <a:stretch/>
                  </pic:blipFill>
                  <pic:spPr bwMode="auto">
                    <a:xfrm>
                      <a:off x="0" y="0"/>
                      <a:ext cx="3315970" cy="1889760"/>
                    </a:xfrm>
                    <a:prstGeom prst="rect">
                      <a:avLst/>
                    </a:prstGeom>
                    <a:ln>
                      <a:noFill/>
                    </a:ln>
                    <a:extLst>
                      <a:ext uri="{53640926-AAD7-44D8-BBD7-CCE9431645EC}">
                        <a14:shadowObscured xmlns:a14="http://schemas.microsoft.com/office/drawing/2010/main"/>
                      </a:ext>
                    </a:extLst>
                  </pic:spPr>
                </pic:pic>
              </a:graphicData>
            </a:graphic>
          </wp:inline>
        </w:drawing>
      </w:r>
    </w:p>
    <w:p w14:paraId="41D30E25" w14:textId="77777777" w:rsidR="000D42B2" w:rsidRPr="00CB6E9D" w:rsidRDefault="000D42B2" w:rsidP="00FA3C7F">
      <w:pPr>
        <w:jc w:val="center"/>
        <w:rPr>
          <w:rFonts w:cs="Arial"/>
          <w:sz w:val="22"/>
          <w:szCs w:val="22"/>
          <w:lang w:val="es-ES"/>
        </w:rPr>
      </w:pPr>
    </w:p>
    <w:p w14:paraId="58D26B8B" w14:textId="77777777" w:rsidR="000D42B2" w:rsidRPr="00CB6E9D" w:rsidRDefault="000D42B2" w:rsidP="00CB6E9D">
      <w:pPr>
        <w:rPr>
          <w:rFonts w:cs="Arial"/>
          <w:sz w:val="22"/>
          <w:szCs w:val="22"/>
          <w:lang w:val="en-US"/>
        </w:rPr>
      </w:pPr>
      <w:r w:rsidRPr="00CB6E9D">
        <w:rPr>
          <w:rFonts w:cs="Arial"/>
          <w:sz w:val="22"/>
          <w:szCs w:val="22"/>
          <w:lang w:val="en-US"/>
        </w:rPr>
        <w:t>Link: https://www.youtube.com/watch?v=MANRaqnAqnA</w:t>
      </w:r>
    </w:p>
    <w:p w14:paraId="1B74A5FD" w14:textId="77777777" w:rsidR="000D42B2" w:rsidRPr="00CB6E9D" w:rsidRDefault="000D42B2" w:rsidP="00CB6E9D">
      <w:pPr>
        <w:rPr>
          <w:rFonts w:cs="Arial"/>
          <w:sz w:val="22"/>
          <w:szCs w:val="22"/>
          <w:lang w:val="es-ES"/>
        </w:rPr>
      </w:pPr>
      <w:r w:rsidRPr="00CB6E9D">
        <w:rPr>
          <w:rFonts w:cs="Arial"/>
          <w:sz w:val="22"/>
          <w:szCs w:val="22"/>
          <w:lang w:val="es-ES"/>
        </w:rPr>
        <w:t>Alcance: 2.260 personas</w:t>
      </w:r>
    </w:p>
    <w:p w14:paraId="6510A35D" w14:textId="77777777" w:rsidR="000D42B2" w:rsidRPr="00CB6E9D" w:rsidRDefault="000D42B2" w:rsidP="00CB6E9D">
      <w:pPr>
        <w:rPr>
          <w:rFonts w:cs="Arial"/>
          <w:sz w:val="22"/>
          <w:szCs w:val="22"/>
          <w:lang w:val="es-ES"/>
        </w:rPr>
      </w:pPr>
      <w:r w:rsidRPr="00CB6E9D">
        <w:rPr>
          <w:rFonts w:cs="Arial"/>
          <w:sz w:val="22"/>
          <w:szCs w:val="22"/>
          <w:lang w:val="es-ES"/>
        </w:rPr>
        <w:t>Interacciones: 35</w:t>
      </w:r>
    </w:p>
    <w:p w14:paraId="4A58196D" w14:textId="77777777" w:rsidR="000D42B2" w:rsidRPr="00CB6E9D" w:rsidRDefault="000D42B2" w:rsidP="00CB6E9D">
      <w:pPr>
        <w:rPr>
          <w:rFonts w:cs="Arial"/>
          <w:sz w:val="22"/>
          <w:szCs w:val="22"/>
          <w:lang w:val="es-ES"/>
        </w:rPr>
      </w:pPr>
      <w:r w:rsidRPr="00CB6E9D">
        <w:rPr>
          <w:rFonts w:cs="Arial"/>
          <w:sz w:val="22"/>
          <w:szCs w:val="22"/>
          <w:lang w:val="es-ES"/>
        </w:rPr>
        <w:t>Reproducciones: 586</w:t>
      </w:r>
    </w:p>
    <w:p w14:paraId="30D440FE" w14:textId="77777777" w:rsidR="000D42B2" w:rsidRPr="00CB6E9D" w:rsidRDefault="000D42B2" w:rsidP="00CB6E9D">
      <w:pPr>
        <w:rPr>
          <w:rFonts w:cs="Arial"/>
          <w:sz w:val="22"/>
          <w:szCs w:val="22"/>
          <w:lang w:val="es-ES"/>
        </w:rPr>
      </w:pPr>
    </w:p>
    <w:p w14:paraId="59CE144F" w14:textId="23700B36" w:rsidR="000D42B2" w:rsidRPr="00CB6E9D" w:rsidRDefault="4C43E919" w:rsidP="00CB6E9D">
      <w:pPr>
        <w:rPr>
          <w:rFonts w:cs="Arial"/>
          <w:sz w:val="22"/>
          <w:szCs w:val="22"/>
          <w:lang w:val="es-ES"/>
        </w:rPr>
      </w:pPr>
      <w:r w:rsidRPr="0B4E8F82">
        <w:rPr>
          <w:rFonts w:cs="Arial"/>
          <w:sz w:val="22"/>
          <w:szCs w:val="22"/>
          <w:lang w:val="es-ES"/>
        </w:rPr>
        <w:t xml:space="preserve">Así mismo, se realizaron 5 espacios de diálogo en cooperación con aliados estratégicos y dirigidos a grupos de interés y ciudadanía sobre gestión del conocimiento en temas misionales, estas actividades fueron denominadas Master Class, las cuales generaron como incentivos a sus participantes certificados sobre los temas tratados: Rescate </w:t>
      </w:r>
      <w:r w:rsidR="0144517D" w:rsidRPr="0B4E8F82">
        <w:rPr>
          <w:rFonts w:cs="Arial"/>
          <w:sz w:val="22"/>
          <w:szCs w:val="22"/>
          <w:lang w:val="es-ES"/>
        </w:rPr>
        <w:t>T</w:t>
      </w:r>
      <w:r w:rsidRPr="0B4E8F82">
        <w:rPr>
          <w:rFonts w:cs="Arial"/>
          <w:sz w:val="22"/>
          <w:szCs w:val="22"/>
          <w:lang w:val="es-ES"/>
        </w:rPr>
        <w:t xml:space="preserve">écnico, Aseguramiento de Aguas, Incendios Forestales, Materiales Peligrosos y Seguridad Humana y Protección contra </w:t>
      </w:r>
      <w:r w:rsidR="7804D16B" w:rsidRPr="0B4E8F82">
        <w:rPr>
          <w:rFonts w:cs="Arial"/>
          <w:sz w:val="22"/>
          <w:szCs w:val="22"/>
          <w:lang w:val="es-ES"/>
        </w:rPr>
        <w:t>I</w:t>
      </w:r>
      <w:r w:rsidRPr="0B4E8F82">
        <w:rPr>
          <w:rFonts w:cs="Arial"/>
          <w:sz w:val="22"/>
          <w:szCs w:val="22"/>
          <w:lang w:val="es-ES"/>
        </w:rPr>
        <w:t>ncendios. En la realización participaron 11 expertos internacionales y 17 expertos nacionales, de organizaciones como ALAREV, Escuela de Bomberos de Francia, Bomberos Houston, Fundación Universitaria de Ciencias de la Salud, Bomberos Aeronáuticos y Cuerpo Oficial de Bomberos de Bogotá. Logrando una conexión con aproximadamente 350 Personas por sesión de países como México, Argentina, Perú, Chile, Venezuela, Ecuador y Colombia.</w:t>
      </w:r>
    </w:p>
    <w:p w14:paraId="51B7817E" w14:textId="77777777" w:rsidR="000D42B2" w:rsidRPr="00CB6E9D" w:rsidRDefault="000D42B2" w:rsidP="00CB6E9D">
      <w:pPr>
        <w:rPr>
          <w:rFonts w:cs="Arial"/>
          <w:sz w:val="22"/>
          <w:szCs w:val="22"/>
          <w:lang w:val="es-ES"/>
        </w:rPr>
      </w:pPr>
    </w:p>
    <w:p w14:paraId="07EFAE7F" w14:textId="77777777" w:rsidR="000D42B2" w:rsidRPr="00CB6E9D" w:rsidRDefault="000D42B2" w:rsidP="00CB6E9D">
      <w:pPr>
        <w:rPr>
          <w:rFonts w:cs="Arial"/>
          <w:b/>
          <w:sz w:val="22"/>
          <w:szCs w:val="22"/>
          <w:lang w:val="es-ES"/>
        </w:rPr>
      </w:pPr>
      <w:r w:rsidRPr="00CB6E9D">
        <w:rPr>
          <w:rFonts w:cs="Arial"/>
          <w:b/>
          <w:sz w:val="22"/>
          <w:szCs w:val="22"/>
          <w:lang w:val="es-ES"/>
        </w:rPr>
        <w:t>Rendición de Cuentas</w:t>
      </w:r>
    </w:p>
    <w:p w14:paraId="1105EAF2" w14:textId="77777777" w:rsidR="000D42B2" w:rsidRPr="00CB6E9D" w:rsidRDefault="000D42B2" w:rsidP="00CB6E9D">
      <w:pPr>
        <w:rPr>
          <w:rFonts w:cs="Arial"/>
          <w:b/>
          <w:sz w:val="22"/>
          <w:szCs w:val="22"/>
          <w:lang w:val="es-ES"/>
        </w:rPr>
      </w:pPr>
    </w:p>
    <w:p w14:paraId="2AECB99F" w14:textId="1090B2F1" w:rsidR="000D42B2" w:rsidRPr="00CB6E9D" w:rsidRDefault="4C43E919" w:rsidP="00CB6E9D">
      <w:pPr>
        <w:rPr>
          <w:rFonts w:cs="Arial"/>
          <w:sz w:val="22"/>
          <w:szCs w:val="22"/>
        </w:rPr>
      </w:pPr>
      <w:r w:rsidRPr="0B4E8F82">
        <w:rPr>
          <w:rFonts w:cs="Arial"/>
          <w:sz w:val="22"/>
          <w:szCs w:val="22"/>
        </w:rPr>
        <w:t xml:space="preserve">La entidad realizó divulgación permanente de información en lenguaje claro sobre la gestión de la entidad tanto a la ciudadanía como a los servidores públicos de la entidad.  </w:t>
      </w:r>
      <w:r w:rsidR="4F06A156" w:rsidRPr="0B4E8F82">
        <w:rPr>
          <w:rFonts w:cs="Arial"/>
          <w:sz w:val="22"/>
          <w:szCs w:val="22"/>
        </w:rPr>
        <w:t xml:space="preserve"> </w:t>
      </w:r>
      <w:r w:rsidRPr="0B4E8F82">
        <w:rPr>
          <w:rFonts w:cs="Arial"/>
          <w:sz w:val="22"/>
          <w:szCs w:val="22"/>
        </w:rPr>
        <w:t xml:space="preserve">Se realizaron publicaciones semanales del informativo "Bomberos Hoy", como fuente de información permanente sobre la labor diaria en la prestación del servicio, los avances en la gestión y las actividades de fortalecimiento institucional. </w:t>
      </w:r>
    </w:p>
    <w:p w14:paraId="2549AC62" w14:textId="457D2750" w:rsidR="0B4E8F82" w:rsidRDefault="0B4E8F82" w:rsidP="0B4E8F82">
      <w:pPr>
        <w:rPr>
          <w:szCs w:val="24"/>
        </w:rPr>
      </w:pPr>
    </w:p>
    <w:p w14:paraId="6774ACAD" w14:textId="42EB154F" w:rsidR="000D42B2" w:rsidRPr="00CB6E9D" w:rsidRDefault="000D42B2" w:rsidP="00CB6E9D">
      <w:pPr>
        <w:rPr>
          <w:rFonts w:cs="Arial"/>
          <w:sz w:val="22"/>
          <w:szCs w:val="22"/>
        </w:rPr>
      </w:pPr>
      <w:r w:rsidRPr="00CB6E9D">
        <w:rPr>
          <w:rFonts w:cs="Arial"/>
          <w:sz w:val="22"/>
          <w:szCs w:val="22"/>
        </w:rPr>
        <w:t>La entidad adoptó canales virtuales para realizar diálogos participativos tanto con la ciudadanía como con los servidores públicos y contratistas de la entidad y realizó la convocatoria usando herramientas digitales como redes sociales institucionales,</w:t>
      </w:r>
      <w:r w:rsidR="00CE1BA6">
        <w:rPr>
          <w:rFonts w:cs="Arial"/>
          <w:sz w:val="22"/>
          <w:szCs w:val="22"/>
        </w:rPr>
        <w:t xml:space="preserve"> </w:t>
      </w:r>
      <w:r w:rsidRPr="00CB6E9D">
        <w:rPr>
          <w:rFonts w:cs="Arial"/>
          <w:sz w:val="22"/>
          <w:szCs w:val="22"/>
        </w:rPr>
        <w:t xml:space="preserve">correo electrónico y página web para los diferentes ejercicios de diálogo y rendición de cuentas.  </w:t>
      </w:r>
    </w:p>
    <w:p w14:paraId="021162D6" w14:textId="77777777" w:rsidR="000D42B2" w:rsidRPr="00CB6E9D" w:rsidRDefault="000D42B2" w:rsidP="00CB6E9D">
      <w:pPr>
        <w:rPr>
          <w:rFonts w:cs="Arial"/>
          <w:sz w:val="22"/>
          <w:szCs w:val="22"/>
        </w:rPr>
      </w:pPr>
    </w:p>
    <w:p w14:paraId="70095420" w14:textId="77777777" w:rsidR="000D42B2" w:rsidRPr="00CB6E9D" w:rsidRDefault="000D42B2" w:rsidP="00CB6E9D">
      <w:pPr>
        <w:rPr>
          <w:rFonts w:cs="Arial"/>
          <w:sz w:val="22"/>
          <w:szCs w:val="22"/>
        </w:rPr>
      </w:pPr>
      <w:r w:rsidRPr="00CB6E9D">
        <w:rPr>
          <w:rFonts w:cs="Arial"/>
          <w:sz w:val="22"/>
          <w:szCs w:val="22"/>
        </w:rPr>
        <w:t xml:space="preserve">En la vigencia 2021 se contemplaron acciones para promover la cultura de rendición de cuentas y los espacios de interacción con la ciudadanía, entregando información clara y transparente sobre los asuntos de gestión de la entidad y sobre el cumplimiento de la misión, permitiendo a los usuarios conocer sobre la prestación del servicio y garantizando la participación y el control ciudadano. </w:t>
      </w:r>
    </w:p>
    <w:p w14:paraId="30ED4C29" w14:textId="77777777" w:rsidR="000D42B2" w:rsidRPr="00CB6E9D" w:rsidRDefault="000D42B2" w:rsidP="00CB6E9D">
      <w:pPr>
        <w:rPr>
          <w:rFonts w:cs="Arial"/>
          <w:sz w:val="22"/>
          <w:szCs w:val="22"/>
        </w:rPr>
      </w:pPr>
    </w:p>
    <w:p w14:paraId="1A8F871B" w14:textId="77777777" w:rsidR="000D42B2" w:rsidRPr="00CB6E9D" w:rsidRDefault="000D42B2" w:rsidP="00CB6E9D">
      <w:pPr>
        <w:rPr>
          <w:rFonts w:cs="Arial"/>
          <w:sz w:val="22"/>
          <w:szCs w:val="22"/>
        </w:rPr>
      </w:pPr>
      <w:r w:rsidRPr="00CB6E9D">
        <w:rPr>
          <w:rFonts w:cs="Arial"/>
          <w:sz w:val="22"/>
          <w:szCs w:val="22"/>
        </w:rPr>
        <w:t xml:space="preserve">Asimismo, las acciones ejecutadas obedecen a las directrices sobre Gobierno Abierto Bogotá, entregadas en la Directiva 005 de 2020 de la Alcaldía Mayor de Bogotá y que se desarrollan en el marco del Plan de Desarrollo “Un nuevo contrato social y ambiental para la Bogotá del siglo XXI”, propósito de gobierno: "Construir Bogotá-región con gobierno abierto, transparente y ciudadanía consciente". La implementación de este modelo demanda de la entidad realizar un proceso permanente de rendición de cuentas basado en los pilares de transparencia, colaboración, participación y servicio a la ciudadanía. </w:t>
      </w:r>
    </w:p>
    <w:p w14:paraId="0F3ED1DB" w14:textId="77777777" w:rsidR="000D42B2" w:rsidRPr="00CB6E9D" w:rsidRDefault="000D42B2" w:rsidP="00CB6E9D">
      <w:pPr>
        <w:rPr>
          <w:rFonts w:cs="Arial"/>
          <w:sz w:val="22"/>
          <w:szCs w:val="22"/>
        </w:rPr>
      </w:pPr>
    </w:p>
    <w:p w14:paraId="78057720" w14:textId="77777777" w:rsidR="000D42B2" w:rsidRPr="00CB6E9D" w:rsidRDefault="000D42B2" w:rsidP="00CB6E9D">
      <w:pPr>
        <w:rPr>
          <w:rFonts w:cs="Arial"/>
          <w:b/>
          <w:sz w:val="22"/>
          <w:szCs w:val="22"/>
        </w:rPr>
      </w:pPr>
      <w:r w:rsidRPr="00CB6E9D">
        <w:rPr>
          <w:rFonts w:cs="Arial"/>
          <w:b/>
          <w:sz w:val="22"/>
          <w:szCs w:val="22"/>
        </w:rPr>
        <w:t>Información adecuada para la rendición de cuentas:</w:t>
      </w:r>
    </w:p>
    <w:p w14:paraId="04B80C27" w14:textId="77777777" w:rsidR="000D42B2" w:rsidRPr="00CB6E9D" w:rsidRDefault="000D42B2" w:rsidP="00CB6E9D">
      <w:pPr>
        <w:rPr>
          <w:rFonts w:cs="Arial"/>
          <w:sz w:val="22"/>
          <w:szCs w:val="22"/>
        </w:rPr>
      </w:pPr>
    </w:p>
    <w:p w14:paraId="23B6DBA8" w14:textId="77777777" w:rsidR="000D42B2" w:rsidRPr="00CB6E9D" w:rsidRDefault="000D42B2" w:rsidP="00CB6E9D">
      <w:pPr>
        <w:rPr>
          <w:rFonts w:cs="Arial"/>
          <w:sz w:val="22"/>
          <w:szCs w:val="22"/>
        </w:rPr>
      </w:pPr>
      <w:r w:rsidRPr="00CB6E9D">
        <w:rPr>
          <w:rFonts w:cs="Arial"/>
          <w:sz w:val="22"/>
          <w:szCs w:val="22"/>
        </w:rPr>
        <w:t>A continuación, se listan las entregas de información a través de prensa y medios de comunicación:</w:t>
      </w:r>
    </w:p>
    <w:p w14:paraId="39158B4E" w14:textId="77777777" w:rsidR="000D42B2" w:rsidRPr="00CB6E9D" w:rsidRDefault="000D42B2" w:rsidP="00CB6E9D">
      <w:pPr>
        <w:rPr>
          <w:rFonts w:cs="Arial"/>
          <w:sz w:val="22"/>
          <w:szCs w:val="22"/>
        </w:rPr>
      </w:pPr>
      <w:r w:rsidRPr="00CB6E9D">
        <w:rPr>
          <w:rFonts w:cs="Arial"/>
          <w:sz w:val="22"/>
          <w:szCs w:val="22"/>
        </w:rPr>
        <w:t>•</w:t>
      </w:r>
      <w:r w:rsidRPr="00CB6E9D">
        <w:rPr>
          <w:rFonts w:cs="Arial"/>
          <w:sz w:val="22"/>
          <w:szCs w:val="22"/>
        </w:rPr>
        <w:tab/>
        <w:t xml:space="preserve">Temporada de seca con Secretaría de Ambiente (enero) </w:t>
      </w:r>
    </w:p>
    <w:p w14:paraId="0A8E0FEC" w14:textId="77777777" w:rsidR="000D42B2" w:rsidRPr="00CB6E9D" w:rsidRDefault="000D42B2" w:rsidP="00CB6E9D">
      <w:pPr>
        <w:rPr>
          <w:rFonts w:cs="Arial"/>
          <w:sz w:val="22"/>
          <w:szCs w:val="22"/>
        </w:rPr>
      </w:pPr>
      <w:r w:rsidRPr="00CB6E9D">
        <w:rPr>
          <w:rFonts w:cs="Arial"/>
          <w:sz w:val="22"/>
          <w:szCs w:val="22"/>
        </w:rPr>
        <w:t>•</w:t>
      </w:r>
      <w:r w:rsidRPr="00CB6E9D">
        <w:rPr>
          <w:rFonts w:cs="Arial"/>
          <w:sz w:val="22"/>
          <w:szCs w:val="22"/>
        </w:rPr>
        <w:tab/>
        <w:t xml:space="preserve">Nuevas máquinas de bomberos con noctámbulos (febrero) </w:t>
      </w:r>
    </w:p>
    <w:p w14:paraId="07058962" w14:textId="77777777" w:rsidR="000D42B2" w:rsidRPr="00CB6E9D" w:rsidRDefault="000D42B2" w:rsidP="00CB6E9D">
      <w:pPr>
        <w:rPr>
          <w:rFonts w:cs="Arial"/>
          <w:sz w:val="22"/>
          <w:szCs w:val="22"/>
        </w:rPr>
      </w:pPr>
      <w:r w:rsidRPr="00CB6E9D">
        <w:rPr>
          <w:rFonts w:cs="Arial"/>
          <w:sz w:val="22"/>
          <w:szCs w:val="22"/>
        </w:rPr>
        <w:t>•</w:t>
      </w:r>
      <w:r w:rsidRPr="00CB6E9D">
        <w:rPr>
          <w:rFonts w:cs="Arial"/>
          <w:sz w:val="22"/>
          <w:szCs w:val="22"/>
        </w:rPr>
        <w:tab/>
        <w:t xml:space="preserve">Inspecciones técnicas (febrero) </w:t>
      </w:r>
    </w:p>
    <w:p w14:paraId="7A74345D" w14:textId="77777777" w:rsidR="000D42B2" w:rsidRPr="00CB6E9D" w:rsidRDefault="000D42B2" w:rsidP="00CB6E9D">
      <w:pPr>
        <w:rPr>
          <w:rFonts w:cs="Arial"/>
          <w:sz w:val="22"/>
          <w:szCs w:val="22"/>
        </w:rPr>
      </w:pPr>
      <w:r w:rsidRPr="00CB6E9D">
        <w:rPr>
          <w:rFonts w:cs="Arial"/>
          <w:sz w:val="22"/>
          <w:szCs w:val="22"/>
        </w:rPr>
        <w:t>•</w:t>
      </w:r>
      <w:r w:rsidRPr="00CB6E9D">
        <w:rPr>
          <w:rFonts w:cs="Arial"/>
          <w:sz w:val="22"/>
          <w:szCs w:val="22"/>
        </w:rPr>
        <w:tab/>
        <w:t xml:space="preserve">Temporada de lluvias (febrero) </w:t>
      </w:r>
    </w:p>
    <w:p w14:paraId="5709C3BA" w14:textId="77777777" w:rsidR="000D42B2" w:rsidRPr="00CB6E9D" w:rsidRDefault="000D42B2" w:rsidP="00CB6E9D">
      <w:pPr>
        <w:rPr>
          <w:rFonts w:cs="Arial"/>
          <w:sz w:val="22"/>
          <w:szCs w:val="22"/>
        </w:rPr>
      </w:pPr>
      <w:r w:rsidRPr="00CB6E9D">
        <w:rPr>
          <w:rFonts w:cs="Arial"/>
          <w:sz w:val="22"/>
          <w:szCs w:val="22"/>
        </w:rPr>
        <w:t>•</w:t>
      </w:r>
      <w:r w:rsidRPr="00CB6E9D">
        <w:rPr>
          <w:rFonts w:cs="Arial"/>
          <w:sz w:val="22"/>
          <w:szCs w:val="22"/>
        </w:rPr>
        <w:tab/>
        <w:t xml:space="preserve">Entrega de desfibriladores (marzo) </w:t>
      </w:r>
    </w:p>
    <w:p w14:paraId="2CA69ECC" w14:textId="77777777" w:rsidR="000D42B2" w:rsidRPr="00CB6E9D" w:rsidRDefault="000D42B2" w:rsidP="00CB6E9D">
      <w:pPr>
        <w:rPr>
          <w:rFonts w:cs="Arial"/>
          <w:sz w:val="22"/>
          <w:szCs w:val="22"/>
        </w:rPr>
      </w:pPr>
      <w:r w:rsidRPr="00CB6E9D">
        <w:rPr>
          <w:rFonts w:cs="Arial"/>
          <w:sz w:val="22"/>
          <w:szCs w:val="22"/>
        </w:rPr>
        <w:t>•</w:t>
      </w:r>
      <w:r w:rsidRPr="00CB6E9D">
        <w:rPr>
          <w:rFonts w:cs="Arial"/>
          <w:sz w:val="22"/>
          <w:szCs w:val="22"/>
        </w:rPr>
        <w:tab/>
        <w:t xml:space="preserve">Bomberitos (marzo) </w:t>
      </w:r>
    </w:p>
    <w:p w14:paraId="5D5FDF52" w14:textId="6EAAB29F" w:rsidR="000D42B2" w:rsidRPr="00CB6E9D" w:rsidRDefault="000D42B2" w:rsidP="00CB6E9D">
      <w:pPr>
        <w:rPr>
          <w:rFonts w:cs="Arial"/>
          <w:sz w:val="22"/>
          <w:szCs w:val="22"/>
        </w:rPr>
      </w:pPr>
      <w:r w:rsidRPr="00CB6E9D">
        <w:rPr>
          <w:rFonts w:cs="Arial"/>
          <w:sz w:val="22"/>
          <w:szCs w:val="22"/>
        </w:rPr>
        <w:t>•</w:t>
      </w:r>
      <w:r w:rsidRPr="00CB6E9D">
        <w:rPr>
          <w:rFonts w:cs="Arial"/>
          <w:sz w:val="22"/>
          <w:szCs w:val="22"/>
        </w:rPr>
        <w:tab/>
        <w:t xml:space="preserve">Live de prevención por semana santa (marzo) </w:t>
      </w:r>
    </w:p>
    <w:p w14:paraId="42073C95" w14:textId="58D9ECFD" w:rsidR="000D42B2" w:rsidRPr="00CB6E9D" w:rsidRDefault="000D42B2" w:rsidP="00CB6E9D">
      <w:pPr>
        <w:rPr>
          <w:rFonts w:cs="Arial"/>
          <w:b/>
          <w:sz w:val="22"/>
          <w:szCs w:val="22"/>
        </w:rPr>
      </w:pPr>
      <w:r w:rsidRPr="00CB6E9D">
        <w:rPr>
          <w:rFonts w:cs="Arial"/>
          <w:b/>
          <w:sz w:val="22"/>
          <w:szCs w:val="22"/>
        </w:rPr>
        <w:t xml:space="preserve">Responsabilizarse en la rendición de cuentas </w:t>
      </w:r>
    </w:p>
    <w:p w14:paraId="3B658705" w14:textId="77777777" w:rsidR="008C47F8" w:rsidRPr="00CB6E9D" w:rsidRDefault="008C47F8" w:rsidP="00CB6E9D">
      <w:pPr>
        <w:rPr>
          <w:rFonts w:cs="Arial"/>
          <w:b/>
          <w:sz w:val="22"/>
          <w:szCs w:val="22"/>
        </w:rPr>
      </w:pPr>
    </w:p>
    <w:p w14:paraId="48729429" w14:textId="744B7428" w:rsidR="00FA3C7F" w:rsidRDefault="4C43E919" w:rsidP="00CB6E9D">
      <w:pPr>
        <w:rPr>
          <w:rFonts w:cs="Arial"/>
          <w:sz w:val="22"/>
          <w:szCs w:val="22"/>
        </w:rPr>
      </w:pPr>
      <w:r w:rsidRPr="0B4E8F82">
        <w:rPr>
          <w:rFonts w:cs="Arial"/>
          <w:sz w:val="22"/>
          <w:szCs w:val="22"/>
        </w:rPr>
        <w:t xml:space="preserve">La entidad se ha responsabilizado porque el ejercicio de rendición de cuentas se fortalezca y por lo tanto reconoce la importancia de incentivar y capacitar a los grupos de valor en este ejercicio, por lo que en el mes de junio se realizó una capacitación en “Participación Ciudadana y Rendición de Cuentas” dirigida a los grupos de valor del sector seguridad.  </w:t>
      </w:r>
      <w:r w:rsidR="1F0A53DB" w:rsidRPr="0B4E8F82">
        <w:rPr>
          <w:rFonts w:cs="Arial"/>
          <w:sz w:val="22"/>
          <w:szCs w:val="22"/>
        </w:rPr>
        <w:t>Se respondieron</w:t>
      </w:r>
      <w:r w:rsidRPr="0B4E8F82">
        <w:rPr>
          <w:rFonts w:cs="Arial"/>
          <w:sz w:val="22"/>
          <w:szCs w:val="22"/>
        </w:rPr>
        <w:t xml:space="preserve"> las preguntas formuladas por la ciudadanía.</w:t>
      </w:r>
    </w:p>
    <w:p w14:paraId="22ACF040" w14:textId="0CE85787" w:rsidR="000D42B2" w:rsidRPr="00CB6E9D" w:rsidRDefault="000D42B2" w:rsidP="00CB6E9D">
      <w:pPr>
        <w:rPr>
          <w:rFonts w:cs="Arial"/>
          <w:sz w:val="22"/>
          <w:szCs w:val="22"/>
        </w:rPr>
      </w:pPr>
      <w:r w:rsidRPr="00CB6E9D">
        <w:rPr>
          <w:rFonts w:cs="Arial"/>
          <w:sz w:val="22"/>
          <w:szCs w:val="22"/>
        </w:rPr>
        <w:t xml:space="preserve"> </w:t>
      </w:r>
    </w:p>
    <w:p w14:paraId="5F899027" w14:textId="77777777" w:rsidR="000D42B2" w:rsidRPr="00CB6E9D" w:rsidRDefault="000D42B2" w:rsidP="00FA3C7F">
      <w:pPr>
        <w:jc w:val="center"/>
        <w:rPr>
          <w:rFonts w:cs="Arial"/>
          <w:sz w:val="22"/>
          <w:szCs w:val="22"/>
        </w:rPr>
      </w:pPr>
      <w:r w:rsidRPr="00CB6E9D">
        <w:rPr>
          <w:rFonts w:cs="Arial"/>
          <w:b/>
          <w:noProof/>
          <w:sz w:val="22"/>
          <w:szCs w:val="22"/>
        </w:rPr>
        <w:drawing>
          <wp:inline distT="0" distB="0" distL="0" distR="0" wp14:anchorId="5DE64C63" wp14:editId="431BE71A">
            <wp:extent cx="2536517" cy="1330036"/>
            <wp:effectExtent l="0" t="0" r="0" b="3810"/>
            <wp:docPr id="1028" name="Imagen 1028" descr="Imagen de pantalla de la  Capacitación ciudadana y rendición de cuentas, donde se aprecia el chat de interacción entre ciudadanos y expositores" title="Pantallazo evento facebooklive Capacitación ciudadana y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ojas\AppData\Local\Microsoft\Windows\INetCache\Content.MSO\23159EDB.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50450" cy="1337342"/>
                    </a:xfrm>
                    <a:prstGeom prst="rect">
                      <a:avLst/>
                    </a:prstGeom>
                    <a:noFill/>
                    <a:ln>
                      <a:noFill/>
                    </a:ln>
                  </pic:spPr>
                </pic:pic>
              </a:graphicData>
            </a:graphic>
          </wp:inline>
        </w:drawing>
      </w:r>
    </w:p>
    <w:p w14:paraId="3B6C1E41" w14:textId="77777777" w:rsidR="000D42B2" w:rsidRPr="00CB6E9D" w:rsidRDefault="000D42B2" w:rsidP="00CB6E9D">
      <w:pPr>
        <w:rPr>
          <w:rFonts w:cs="Arial"/>
          <w:sz w:val="22"/>
          <w:szCs w:val="22"/>
        </w:rPr>
      </w:pPr>
    </w:p>
    <w:p w14:paraId="3DD187A5" w14:textId="77777777" w:rsidR="000D42B2" w:rsidRPr="00CB6E9D" w:rsidRDefault="000D42B2" w:rsidP="00CB6E9D">
      <w:pPr>
        <w:rPr>
          <w:rFonts w:cs="Arial"/>
          <w:sz w:val="22"/>
          <w:szCs w:val="22"/>
        </w:rPr>
      </w:pPr>
      <w:r w:rsidRPr="00CB6E9D">
        <w:rPr>
          <w:rFonts w:cs="Arial"/>
          <w:sz w:val="22"/>
          <w:szCs w:val="22"/>
        </w:rPr>
        <w:t xml:space="preserve">En Vivo junio 17: Capacitación “Participación Ciudadana y Rendición de Cuentas” </w:t>
      </w:r>
    </w:p>
    <w:p w14:paraId="2A4D8B3A" w14:textId="77777777" w:rsidR="000D42B2" w:rsidRPr="00CB6E9D" w:rsidRDefault="000D42B2" w:rsidP="00CB6E9D">
      <w:pPr>
        <w:rPr>
          <w:rFonts w:cs="Arial"/>
          <w:sz w:val="22"/>
          <w:szCs w:val="22"/>
        </w:rPr>
      </w:pPr>
      <w:r w:rsidRPr="00CB6E9D">
        <w:rPr>
          <w:rFonts w:cs="Arial"/>
          <w:sz w:val="22"/>
          <w:szCs w:val="22"/>
        </w:rPr>
        <w:t xml:space="preserve">Link: Video Facebook Capacitación “Participación Ciudadana y Rendición de Cuentas”  </w:t>
      </w:r>
    </w:p>
    <w:p w14:paraId="7BE2F214" w14:textId="77777777" w:rsidR="000D42B2" w:rsidRPr="00CB6E9D" w:rsidRDefault="000D42B2" w:rsidP="00CB6E9D">
      <w:pPr>
        <w:rPr>
          <w:rFonts w:cs="Arial"/>
          <w:sz w:val="22"/>
          <w:szCs w:val="22"/>
        </w:rPr>
      </w:pPr>
      <w:r w:rsidRPr="00CB6E9D">
        <w:rPr>
          <w:rFonts w:cs="Arial"/>
          <w:sz w:val="22"/>
          <w:szCs w:val="22"/>
        </w:rPr>
        <w:t xml:space="preserve">Alcance:1.232 personas </w:t>
      </w:r>
    </w:p>
    <w:p w14:paraId="4C6DEA71" w14:textId="77777777" w:rsidR="000D42B2" w:rsidRPr="00CB6E9D" w:rsidRDefault="000D42B2" w:rsidP="00CB6E9D">
      <w:pPr>
        <w:rPr>
          <w:rFonts w:cs="Arial"/>
          <w:sz w:val="22"/>
          <w:szCs w:val="22"/>
        </w:rPr>
      </w:pPr>
      <w:r w:rsidRPr="00CB6E9D">
        <w:rPr>
          <w:rFonts w:cs="Arial"/>
          <w:sz w:val="22"/>
          <w:szCs w:val="22"/>
        </w:rPr>
        <w:t xml:space="preserve">Interacciones:119  </w:t>
      </w:r>
    </w:p>
    <w:p w14:paraId="2FC7D096" w14:textId="77777777" w:rsidR="000D42B2" w:rsidRPr="00CB6E9D" w:rsidRDefault="000D42B2" w:rsidP="00CB6E9D">
      <w:pPr>
        <w:rPr>
          <w:rFonts w:cs="Arial"/>
          <w:sz w:val="22"/>
          <w:szCs w:val="22"/>
        </w:rPr>
      </w:pPr>
      <w:r w:rsidRPr="00CB6E9D">
        <w:rPr>
          <w:rFonts w:cs="Arial"/>
          <w:sz w:val="22"/>
          <w:szCs w:val="22"/>
        </w:rPr>
        <w:t xml:space="preserve">Reproducciones: 495 </w:t>
      </w:r>
    </w:p>
    <w:p w14:paraId="1F99D4AC" w14:textId="77777777" w:rsidR="000D42B2" w:rsidRPr="00CB6E9D" w:rsidRDefault="000D42B2" w:rsidP="00CB6E9D">
      <w:pPr>
        <w:rPr>
          <w:rFonts w:cs="Arial"/>
          <w:sz w:val="22"/>
          <w:szCs w:val="22"/>
        </w:rPr>
      </w:pPr>
      <w:r w:rsidRPr="00CB6E9D">
        <w:rPr>
          <w:rFonts w:cs="Arial"/>
          <w:sz w:val="22"/>
          <w:szCs w:val="22"/>
        </w:rPr>
        <w:t xml:space="preserve">Reproducciones propias:455 </w:t>
      </w:r>
    </w:p>
    <w:p w14:paraId="6B809D94" w14:textId="77777777" w:rsidR="000D42B2" w:rsidRPr="00CB6E9D" w:rsidRDefault="000D42B2" w:rsidP="00CB6E9D">
      <w:pPr>
        <w:rPr>
          <w:rFonts w:cs="Arial"/>
          <w:sz w:val="22"/>
          <w:szCs w:val="22"/>
        </w:rPr>
      </w:pPr>
      <w:r w:rsidRPr="00CB6E9D">
        <w:rPr>
          <w:rFonts w:cs="Arial"/>
          <w:sz w:val="22"/>
          <w:szCs w:val="22"/>
        </w:rPr>
        <w:t xml:space="preserve">Reproducciones Secretaría de Seguridad: 40 </w:t>
      </w:r>
    </w:p>
    <w:p w14:paraId="402A2177" w14:textId="77777777" w:rsidR="000D42B2" w:rsidRPr="00CB6E9D" w:rsidRDefault="000D42B2" w:rsidP="00CB6E9D">
      <w:pPr>
        <w:rPr>
          <w:rFonts w:cs="Arial"/>
          <w:b/>
          <w:sz w:val="22"/>
          <w:szCs w:val="22"/>
        </w:rPr>
      </w:pPr>
    </w:p>
    <w:p w14:paraId="2B529EE2" w14:textId="77777777" w:rsidR="000D42B2" w:rsidRPr="00A81CBE" w:rsidRDefault="000D42B2" w:rsidP="00CB6E9D">
      <w:pPr>
        <w:rPr>
          <w:rFonts w:cs="Arial"/>
          <w:sz w:val="22"/>
          <w:szCs w:val="22"/>
        </w:rPr>
      </w:pPr>
      <w:r w:rsidRPr="00A81CBE">
        <w:rPr>
          <w:rFonts w:cs="Arial"/>
          <w:sz w:val="22"/>
          <w:szCs w:val="22"/>
        </w:rPr>
        <w:t xml:space="preserve">Audiencia pública de rendición de cuentas (julio 2020 – junio 2021) </w:t>
      </w:r>
    </w:p>
    <w:p w14:paraId="1BA616FA" w14:textId="77777777" w:rsidR="000D42B2" w:rsidRPr="00A81CBE" w:rsidRDefault="000D42B2" w:rsidP="00CB6E9D">
      <w:pPr>
        <w:rPr>
          <w:rFonts w:cs="Arial"/>
          <w:sz w:val="22"/>
          <w:szCs w:val="22"/>
        </w:rPr>
      </w:pPr>
    </w:p>
    <w:p w14:paraId="4DCC2440" w14:textId="4BEA77EB" w:rsidR="000D42B2" w:rsidRPr="00CB6E9D" w:rsidRDefault="000D42B2" w:rsidP="00CB6E9D">
      <w:pPr>
        <w:rPr>
          <w:rFonts w:cs="Arial"/>
          <w:sz w:val="22"/>
          <w:szCs w:val="22"/>
        </w:rPr>
      </w:pPr>
      <w:r w:rsidRPr="00CB6E9D">
        <w:rPr>
          <w:rFonts w:cs="Arial"/>
          <w:sz w:val="22"/>
          <w:szCs w:val="22"/>
        </w:rPr>
        <w:t xml:space="preserve">La audiencia de rendición de cuentas de la Unidad Administrativa Especial Cuerpo Oficial Bomberos de Bogotá, julio 1, 2020 a junio 30, 2021 se realizó el día 31 de agosto a las 10:00 </w:t>
      </w:r>
      <w:r w:rsidR="00CB6E9D" w:rsidRPr="00CB6E9D">
        <w:rPr>
          <w:rFonts w:cs="Arial"/>
          <w:sz w:val="22"/>
          <w:szCs w:val="22"/>
        </w:rPr>
        <w:t>a.m.</w:t>
      </w:r>
      <w:r w:rsidRPr="00CB6E9D">
        <w:rPr>
          <w:rFonts w:cs="Arial"/>
          <w:sz w:val="22"/>
          <w:szCs w:val="22"/>
        </w:rPr>
        <w:t xml:space="preserve"> con trasmisión en vivo por YouTube con un alcance de 6.385 personas, 1421 reproducciones y una calificación general de 4,5/5. </w:t>
      </w:r>
    </w:p>
    <w:p w14:paraId="2B978444" w14:textId="77777777" w:rsidR="000D42B2" w:rsidRPr="00CB6E9D" w:rsidRDefault="000D42B2" w:rsidP="00CB6E9D">
      <w:pPr>
        <w:rPr>
          <w:rFonts w:cs="Arial"/>
          <w:sz w:val="22"/>
          <w:szCs w:val="22"/>
        </w:rPr>
      </w:pPr>
    </w:p>
    <w:p w14:paraId="6EB9F673" w14:textId="77777777" w:rsidR="000D42B2" w:rsidRPr="00CB6E9D" w:rsidRDefault="000D42B2" w:rsidP="00CB6E9D">
      <w:pPr>
        <w:rPr>
          <w:rFonts w:cs="Arial"/>
          <w:sz w:val="22"/>
          <w:szCs w:val="22"/>
        </w:rPr>
      </w:pPr>
      <w:r w:rsidRPr="00CB6E9D">
        <w:rPr>
          <w:rFonts w:cs="Arial"/>
          <w:bCs/>
          <w:sz w:val="22"/>
          <w:szCs w:val="22"/>
        </w:rPr>
        <w:t>Número de asistentes Virtuales:</w:t>
      </w:r>
      <w:r w:rsidRPr="00CB6E9D">
        <w:rPr>
          <w:rFonts w:cs="Arial"/>
          <w:b/>
          <w:bCs/>
          <w:sz w:val="22"/>
          <w:szCs w:val="22"/>
        </w:rPr>
        <w:t xml:space="preserve"> </w:t>
      </w:r>
      <w:hyperlink r:id="rId89" w:tgtFrame="_blank" w:history="1">
        <w:r w:rsidRPr="00CB6E9D">
          <w:rPr>
            <w:rFonts w:cs="Arial"/>
            <w:color w:val="0563C1"/>
            <w:sz w:val="22"/>
            <w:szCs w:val="22"/>
            <w:u w:val="single"/>
            <w:lang w:val="es-MX"/>
          </w:rPr>
          <w:t>Link YouTube video trasmisión audiencia pública de rendición de cuentas</w:t>
        </w:r>
      </w:hyperlink>
      <w:r w:rsidRPr="00CB6E9D">
        <w:rPr>
          <w:rFonts w:cs="Arial"/>
          <w:sz w:val="22"/>
          <w:szCs w:val="22"/>
        </w:rPr>
        <w:t> </w:t>
      </w:r>
    </w:p>
    <w:p w14:paraId="6F307A22" w14:textId="77777777" w:rsidR="000D42B2" w:rsidRPr="00CB6E9D" w:rsidRDefault="000D42B2" w:rsidP="00CB6E9D">
      <w:pPr>
        <w:rPr>
          <w:rFonts w:cs="Arial"/>
          <w:sz w:val="22"/>
          <w:szCs w:val="22"/>
        </w:rPr>
      </w:pPr>
    </w:p>
    <w:p w14:paraId="31CA5AF8" w14:textId="77777777" w:rsidR="000D42B2" w:rsidRPr="00CB6E9D" w:rsidRDefault="000D42B2" w:rsidP="00CB6E9D">
      <w:pPr>
        <w:rPr>
          <w:rFonts w:cs="Arial"/>
          <w:sz w:val="22"/>
          <w:szCs w:val="22"/>
        </w:rPr>
      </w:pPr>
      <w:r w:rsidRPr="00CB6E9D">
        <w:rPr>
          <w:rFonts w:cs="Arial"/>
          <w:sz w:val="22"/>
          <w:szCs w:val="22"/>
        </w:rPr>
        <w:t xml:space="preserve">Alcance: 6.385 </w:t>
      </w:r>
    </w:p>
    <w:p w14:paraId="3B10B63C" w14:textId="77777777" w:rsidR="000D42B2" w:rsidRPr="00CB6E9D" w:rsidRDefault="000D42B2" w:rsidP="00CB6E9D">
      <w:pPr>
        <w:rPr>
          <w:rFonts w:cs="Arial"/>
          <w:sz w:val="22"/>
          <w:szCs w:val="22"/>
        </w:rPr>
      </w:pPr>
      <w:r w:rsidRPr="00CB6E9D">
        <w:rPr>
          <w:rFonts w:cs="Arial"/>
          <w:sz w:val="22"/>
          <w:szCs w:val="22"/>
        </w:rPr>
        <w:t xml:space="preserve">Reproducciones: 1421 </w:t>
      </w:r>
    </w:p>
    <w:p w14:paraId="0B2BE2FB" w14:textId="77777777" w:rsidR="000D42B2" w:rsidRPr="00CB6E9D" w:rsidRDefault="000D42B2" w:rsidP="00CB6E9D">
      <w:pPr>
        <w:rPr>
          <w:rFonts w:cs="Arial"/>
          <w:sz w:val="22"/>
          <w:szCs w:val="22"/>
        </w:rPr>
      </w:pPr>
      <w:r w:rsidRPr="00CB6E9D">
        <w:rPr>
          <w:rFonts w:cs="Arial"/>
          <w:sz w:val="22"/>
          <w:szCs w:val="22"/>
        </w:rPr>
        <w:t xml:space="preserve">Mensajes chat: 236 </w:t>
      </w:r>
    </w:p>
    <w:p w14:paraId="2DAF8017" w14:textId="77777777" w:rsidR="000D42B2" w:rsidRPr="00CB6E9D" w:rsidRDefault="000D42B2" w:rsidP="00CB6E9D">
      <w:pPr>
        <w:rPr>
          <w:rFonts w:cs="Arial"/>
          <w:sz w:val="22"/>
          <w:szCs w:val="22"/>
        </w:rPr>
      </w:pPr>
      <w:r w:rsidRPr="00CB6E9D">
        <w:rPr>
          <w:rFonts w:cs="Arial"/>
          <w:sz w:val="22"/>
          <w:szCs w:val="22"/>
        </w:rPr>
        <w:t xml:space="preserve">Record usuarios a la vez: 209 </w:t>
      </w:r>
    </w:p>
    <w:p w14:paraId="40D1C214" w14:textId="77777777" w:rsidR="000D42B2" w:rsidRPr="00CB6E9D" w:rsidRDefault="000D42B2" w:rsidP="00CB6E9D">
      <w:pPr>
        <w:rPr>
          <w:rFonts w:cs="Arial"/>
          <w:b/>
          <w:sz w:val="22"/>
          <w:szCs w:val="22"/>
        </w:rPr>
      </w:pPr>
      <w:r w:rsidRPr="00CB6E9D">
        <w:rPr>
          <w:rFonts w:cs="Arial"/>
          <w:b/>
          <w:sz w:val="22"/>
          <w:szCs w:val="22"/>
        </w:rPr>
        <w:t xml:space="preserve">Número de asistentes Presenciales: 33 </w:t>
      </w:r>
    </w:p>
    <w:p w14:paraId="4A0F5D4B" w14:textId="77777777" w:rsidR="000D42B2" w:rsidRPr="00CB6E9D" w:rsidRDefault="000D42B2" w:rsidP="00CB6E9D">
      <w:pPr>
        <w:rPr>
          <w:rFonts w:cs="Arial"/>
          <w:b/>
          <w:sz w:val="22"/>
          <w:szCs w:val="22"/>
        </w:rPr>
      </w:pPr>
    </w:p>
    <w:p w14:paraId="4A7AF2E4" w14:textId="7929ADFA" w:rsidR="000D42B2" w:rsidRPr="00CB6E9D" w:rsidRDefault="000D42B2" w:rsidP="00CB6E9D">
      <w:pPr>
        <w:rPr>
          <w:rFonts w:cs="Arial"/>
          <w:sz w:val="22"/>
          <w:szCs w:val="22"/>
        </w:rPr>
      </w:pPr>
      <w:r w:rsidRPr="00CB6E9D">
        <w:rPr>
          <w:rFonts w:cs="Arial"/>
          <w:sz w:val="22"/>
          <w:szCs w:val="22"/>
        </w:rPr>
        <w:t xml:space="preserve">Este espacio fue concebido bajo los lineamientos dispuestos por el Departamento Administrativo de la Función Pública, (en adelante DAFP), en el Manual Único de Rendición de Cuentas (en adelante MURC), las directrices de la Veeduría Distrital presentadas en el documento Metodología Proceso de Rendición de Cuentas de la Administración Distrital y Local y el Protocolo para la rendición de cuentas permanente en las entidades del distrito (diciembre 2020). </w:t>
      </w:r>
    </w:p>
    <w:p w14:paraId="4F04435C" w14:textId="77777777" w:rsidR="00B95688" w:rsidRPr="00CB6E9D" w:rsidRDefault="00B95688" w:rsidP="00CB6E9D">
      <w:pPr>
        <w:rPr>
          <w:rFonts w:cs="Arial"/>
          <w:sz w:val="22"/>
          <w:szCs w:val="22"/>
        </w:rPr>
      </w:pPr>
    </w:p>
    <w:p w14:paraId="45328EB4" w14:textId="321FB134" w:rsidR="000D42B2" w:rsidRPr="00CB6E9D" w:rsidRDefault="4C43E919" w:rsidP="00CB6E9D">
      <w:pPr>
        <w:rPr>
          <w:rFonts w:cs="Arial"/>
          <w:sz w:val="22"/>
          <w:szCs w:val="22"/>
        </w:rPr>
      </w:pPr>
      <w:r w:rsidRPr="0B4E8F82">
        <w:rPr>
          <w:rFonts w:cs="Arial"/>
          <w:sz w:val="22"/>
          <w:szCs w:val="22"/>
        </w:rPr>
        <w:t xml:space="preserve">La convocatoria a la ciudadanía y grupos de interés a esta audiencia se realizó a través de correo electrónico (233 invitaciones a grupos de interés identificados), redes sociales, página de internet institucional y comunicaciones por correspondencia. El informe detallado de la jornada de rendición de cuentas como de las preguntas y respuestas, puede ser consultado en el portal web institucional: Sección </w:t>
      </w:r>
      <w:r w:rsidR="4543F901" w:rsidRPr="0B4E8F82">
        <w:rPr>
          <w:rFonts w:cs="Arial"/>
          <w:sz w:val="22"/>
          <w:szCs w:val="22"/>
        </w:rPr>
        <w:t>R</w:t>
      </w:r>
      <w:r w:rsidRPr="0B4E8F82">
        <w:rPr>
          <w:rFonts w:cs="Arial"/>
          <w:sz w:val="22"/>
          <w:szCs w:val="22"/>
        </w:rPr>
        <w:t xml:space="preserve">endición de </w:t>
      </w:r>
      <w:r w:rsidR="0D976D48" w:rsidRPr="0B4E8F82">
        <w:rPr>
          <w:rFonts w:cs="Arial"/>
          <w:sz w:val="22"/>
          <w:szCs w:val="22"/>
        </w:rPr>
        <w:t>C</w:t>
      </w:r>
      <w:r w:rsidRPr="0B4E8F82">
        <w:rPr>
          <w:rFonts w:cs="Arial"/>
          <w:sz w:val="22"/>
          <w:szCs w:val="22"/>
        </w:rPr>
        <w:t xml:space="preserve">uentas 2021. </w:t>
      </w:r>
    </w:p>
    <w:p w14:paraId="32B104D7" w14:textId="77777777" w:rsidR="000D42B2" w:rsidRPr="00CB6E9D" w:rsidRDefault="000D42B2" w:rsidP="00CB6E9D">
      <w:pPr>
        <w:rPr>
          <w:rFonts w:cs="Arial"/>
          <w:b/>
          <w:sz w:val="22"/>
          <w:szCs w:val="22"/>
        </w:rPr>
      </w:pPr>
    </w:p>
    <w:p w14:paraId="4C1381F9" w14:textId="77777777" w:rsidR="000D42B2" w:rsidRPr="00CB6E9D" w:rsidRDefault="000D42B2" w:rsidP="00CB6E9D">
      <w:pPr>
        <w:rPr>
          <w:rFonts w:cs="Arial"/>
          <w:b/>
          <w:sz w:val="22"/>
          <w:szCs w:val="22"/>
        </w:rPr>
      </w:pPr>
      <w:r w:rsidRPr="00CB6E9D">
        <w:rPr>
          <w:rFonts w:cs="Arial"/>
          <w:b/>
          <w:sz w:val="22"/>
          <w:szCs w:val="22"/>
        </w:rPr>
        <w:t>Política de Transparencia y Acceso a la Información Pública</w:t>
      </w:r>
    </w:p>
    <w:p w14:paraId="236E0D71" w14:textId="77777777" w:rsidR="000D42B2" w:rsidRPr="00CB6E9D" w:rsidRDefault="000D42B2" w:rsidP="00CB6E9D">
      <w:pPr>
        <w:rPr>
          <w:rFonts w:cs="Arial"/>
          <w:b/>
          <w:sz w:val="22"/>
          <w:szCs w:val="22"/>
        </w:rPr>
      </w:pPr>
    </w:p>
    <w:p w14:paraId="500675AD" w14:textId="618E8C2E" w:rsidR="000D42B2" w:rsidRPr="00CB6E9D" w:rsidRDefault="4C43E919" w:rsidP="00CB6E9D">
      <w:pPr>
        <w:rPr>
          <w:rFonts w:cs="Arial"/>
          <w:sz w:val="22"/>
          <w:szCs w:val="22"/>
        </w:rPr>
      </w:pPr>
      <w:r w:rsidRPr="0B4E8F82">
        <w:rPr>
          <w:rFonts w:cs="Arial"/>
          <w:sz w:val="22"/>
          <w:szCs w:val="22"/>
        </w:rPr>
        <w:t xml:space="preserve">En el 2021, no se aplicaron las mediciones del </w:t>
      </w:r>
      <w:r w:rsidR="1454FA49" w:rsidRPr="0B4E8F82">
        <w:rPr>
          <w:rFonts w:cs="Arial"/>
          <w:sz w:val="22"/>
          <w:szCs w:val="22"/>
        </w:rPr>
        <w:t>Índice</w:t>
      </w:r>
      <w:r w:rsidRPr="0B4E8F82">
        <w:rPr>
          <w:rFonts w:cs="Arial"/>
          <w:sz w:val="22"/>
          <w:szCs w:val="22"/>
        </w:rPr>
        <w:t xml:space="preserve"> de Transparencia Activa, ITA que realiza la Procuraduría General de la Nación, dada la actualización en lineamientos emanados en el artículo 8 de la Resolución 1519 del 24 de agosto del 2020 del Ministerio de Tecnologías de la Información y las Comunicaciones (MINTIC), por la cual se definen los estándares y directrices para publicar la información señalada en la Ley 1712 del 2014 y se definen los requisitos materia de acceso a la información pública, accesibilidad web, seguridad digital, y datos abiertos</w:t>
      </w:r>
      <w:r w:rsidR="0C5540A2" w:rsidRPr="0B4E8F82">
        <w:rPr>
          <w:rFonts w:cs="Arial"/>
          <w:sz w:val="22"/>
          <w:szCs w:val="22"/>
        </w:rPr>
        <w:t>.</w:t>
      </w:r>
    </w:p>
    <w:p w14:paraId="154FA7CF" w14:textId="77777777" w:rsidR="00B95688" w:rsidRPr="00CB6E9D" w:rsidRDefault="00B95688" w:rsidP="00CB6E9D">
      <w:pPr>
        <w:rPr>
          <w:rFonts w:cs="Arial"/>
          <w:sz w:val="22"/>
          <w:szCs w:val="22"/>
        </w:rPr>
      </w:pPr>
    </w:p>
    <w:p w14:paraId="22DD4E95" w14:textId="2CB753E7" w:rsidR="000D42B2" w:rsidRPr="00CB6E9D" w:rsidRDefault="4C43E919" w:rsidP="00CB6E9D">
      <w:pPr>
        <w:rPr>
          <w:rFonts w:cs="Arial"/>
          <w:sz w:val="22"/>
          <w:szCs w:val="22"/>
        </w:rPr>
      </w:pPr>
      <w:r w:rsidRPr="0B4E8F82">
        <w:rPr>
          <w:rFonts w:cs="Arial"/>
          <w:sz w:val="22"/>
          <w:szCs w:val="22"/>
        </w:rPr>
        <w:t xml:space="preserve">No obstante, se </w:t>
      </w:r>
      <w:r w:rsidR="510524F5" w:rsidRPr="0B4E8F82">
        <w:rPr>
          <w:rFonts w:cs="Arial"/>
          <w:sz w:val="22"/>
          <w:szCs w:val="22"/>
        </w:rPr>
        <w:t xml:space="preserve">realiza </w:t>
      </w:r>
      <w:r w:rsidRPr="0B4E8F82">
        <w:rPr>
          <w:rFonts w:cs="Arial"/>
          <w:sz w:val="22"/>
          <w:szCs w:val="22"/>
        </w:rPr>
        <w:t>la publicación de la información de carácter público y la verificación de las condiciones establecidas de la ley 1712 de 2014.</w:t>
      </w:r>
    </w:p>
    <w:p w14:paraId="193C4063" w14:textId="77777777" w:rsidR="00B95688" w:rsidRPr="00CB6E9D" w:rsidRDefault="00B95688" w:rsidP="00CB6E9D">
      <w:pPr>
        <w:rPr>
          <w:rFonts w:cs="Arial"/>
          <w:sz w:val="22"/>
          <w:szCs w:val="22"/>
        </w:rPr>
      </w:pPr>
    </w:p>
    <w:p w14:paraId="1F1C70B7" w14:textId="7B613C38" w:rsidR="000D42B2" w:rsidRPr="00CB6E9D" w:rsidRDefault="4C43E919" w:rsidP="00CB6E9D">
      <w:pPr>
        <w:rPr>
          <w:rFonts w:cs="Arial"/>
          <w:sz w:val="22"/>
          <w:szCs w:val="22"/>
        </w:rPr>
      </w:pPr>
      <w:r w:rsidRPr="0B4E8F82">
        <w:rPr>
          <w:rFonts w:cs="Arial"/>
          <w:sz w:val="22"/>
          <w:szCs w:val="22"/>
        </w:rPr>
        <w:t>En este sentido, acatando la resolución 1519 de 2020 del MINTIC y la circular 018 de 2021 de la Procuraduría Nacional, se reestructuró el esquema de publicación de la página web de la entidad y se generaron ajustes estructurales en cumplimiento a los requisitos del Anexo I de la resolución 1519 sobre accesibilidad.</w:t>
      </w:r>
    </w:p>
    <w:p w14:paraId="161404F3" w14:textId="77777777" w:rsidR="00B95688" w:rsidRPr="00CB6E9D" w:rsidRDefault="00B95688" w:rsidP="00CB6E9D">
      <w:pPr>
        <w:rPr>
          <w:rFonts w:cs="Arial"/>
          <w:sz w:val="22"/>
          <w:szCs w:val="22"/>
        </w:rPr>
      </w:pPr>
    </w:p>
    <w:p w14:paraId="211CD401" w14:textId="190E9EF1" w:rsidR="000D42B2" w:rsidRPr="00CB6E9D" w:rsidRDefault="000D42B2" w:rsidP="00CB6E9D">
      <w:pPr>
        <w:rPr>
          <w:rFonts w:cs="Arial"/>
          <w:sz w:val="22"/>
          <w:szCs w:val="22"/>
        </w:rPr>
      </w:pPr>
      <w:r w:rsidRPr="00CB6E9D">
        <w:rPr>
          <w:rFonts w:cs="Arial"/>
          <w:sz w:val="22"/>
          <w:szCs w:val="22"/>
        </w:rPr>
        <w:t>Así mismo, se realizaron dos sesiones de sensibilización y socialización en lo relacionado con las características de accesibilidad de la información publicada y los contenidos de dichos documentos con los servidores y contratistas de la entidad.</w:t>
      </w:r>
    </w:p>
    <w:p w14:paraId="60F45406" w14:textId="77777777" w:rsidR="00B95688" w:rsidRPr="00CB6E9D" w:rsidRDefault="00B95688" w:rsidP="00CB6E9D">
      <w:pPr>
        <w:rPr>
          <w:rFonts w:cs="Arial"/>
          <w:sz w:val="22"/>
          <w:szCs w:val="22"/>
        </w:rPr>
      </w:pPr>
    </w:p>
    <w:p w14:paraId="69FDF4B1" w14:textId="1848472B" w:rsidR="000D42B2" w:rsidRPr="00CB6E9D" w:rsidRDefault="000D42B2" w:rsidP="00CB6E9D">
      <w:pPr>
        <w:rPr>
          <w:rFonts w:cs="Arial"/>
          <w:sz w:val="22"/>
          <w:szCs w:val="22"/>
        </w:rPr>
      </w:pPr>
      <w:r w:rsidRPr="00CB6E9D">
        <w:rPr>
          <w:rFonts w:cs="Arial"/>
          <w:sz w:val="22"/>
          <w:szCs w:val="22"/>
        </w:rPr>
        <w:t>Además, se habilitó el botón “Participa” dando cumplimiento a la Resolución 1519 de 2020 y siguiendo el documento Lineamientos para publicar información en el Menú Participa del DAFP, donde los ciudadanos y grupos de interés podrán acceder a información relacionada con los diferentes espacios habilitados por la entidad para ejercer su derecho de participación en la gestión de la entidad, permitiendo fomentar la interacción que permita la generación de valor público.</w:t>
      </w:r>
    </w:p>
    <w:p w14:paraId="27DF000F" w14:textId="77777777" w:rsidR="00B95688" w:rsidRPr="00CB6E9D" w:rsidRDefault="00B95688" w:rsidP="00CB6E9D">
      <w:pPr>
        <w:rPr>
          <w:rFonts w:cs="Arial"/>
          <w:sz w:val="22"/>
          <w:szCs w:val="22"/>
        </w:rPr>
      </w:pPr>
    </w:p>
    <w:p w14:paraId="4EA10B55" w14:textId="31120535" w:rsidR="000D42B2" w:rsidRPr="00CB6E9D" w:rsidRDefault="000D42B2" w:rsidP="00CB6E9D">
      <w:pPr>
        <w:rPr>
          <w:rFonts w:cs="Arial"/>
          <w:sz w:val="22"/>
          <w:szCs w:val="22"/>
        </w:rPr>
      </w:pPr>
      <w:r w:rsidRPr="00CB6E9D">
        <w:rPr>
          <w:rFonts w:cs="Arial"/>
          <w:sz w:val="22"/>
          <w:szCs w:val="22"/>
        </w:rPr>
        <w:t>Como se estableció en el Plan Anticorrupción 2021, componente de transparencia y acceso a la información, la entidad actualizó el inventario de activos de información y activos críticos y realizó la clasificación de datos abiertos.  Esta actualización, está conforme a las directrices de MINTIC y se articuló con el nuevo mapa de procesos de la entidad.</w:t>
      </w:r>
    </w:p>
    <w:p w14:paraId="1B5EA037" w14:textId="77777777" w:rsidR="00B95688" w:rsidRPr="00CB6E9D" w:rsidRDefault="00B95688" w:rsidP="00CB6E9D">
      <w:pPr>
        <w:rPr>
          <w:rFonts w:cs="Arial"/>
          <w:sz w:val="22"/>
          <w:szCs w:val="22"/>
        </w:rPr>
      </w:pPr>
    </w:p>
    <w:p w14:paraId="133C9E56" w14:textId="18352F48" w:rsidR="000D42B2" w:rsidRPr="00CB6E9D" w:rsidRDefault="000D42B2" w:rsidP="00CB6E9D">
      <w:pPr>
        <w:rPr>
          <w:rFonts w:cs="Arial"/>
          <w:sz w:val="22"/>
          <w:szCs w:val="22"/>
        </w:rPr>
      </w:pPr>
      <w:r w:rsidRPr="00CB6E9D">
        <w:rPr>
          <w:rFonts w:cs="Arial"/>
          <w:sz w:val="22"/>
          <w:szCs w:val="22"/>
        </w:rPr>
        <w:t>Se realizó la revisión normativa soporte de los trámites y otros procedimientos administrativos, OPA, de la entidad y se efectuaron mesas de trabajo con la secretara General y el apoyo del Departamento de la Función Pública, depurando el registro en el Sistema único de trámites, SUIT.</w:t>
      </w:r>
    </w:p>
    <w:p w14:paraId="4B6393B4" w14:textId="77777777" w:rsidR="00B95688" w:rsidRPr="00CB6E9D" w:rsidRDefault="00B95688" w:rsidP="00CB6E9D">
      <w:pPr>
        <w:rPr>
          <w:rFonts w:cs="Arial"/>
          <w:sz w:val="22"/>
          <w:szCs w:val="22"/>
        </w:rPr>
      </w:pPr>
    </w:p>
    <w:p w14:paraId="0B11B52D" w14:textId="46264339" w:rsidR="000D42B2" w:rsidRPr="00CB6E9D" w:rsidRDefault="000D42B2" w:rsidP="00CB6E9D">
      <w:pPr>
        <w:rPr>
          <w:rFonts w:cs="Arial"/>
          <w:sz w:val="22"/>
          <w:szCs w:val="22"/>
        </w:rPr>
      </w:pPr>
      <w:r w:rsidRPr="00CB6E9D">
        <w:rPr>
          <w:rFonts w:cs="Arial"/>
          <w:sz w:val="22"/>
          <w:szCs w:val="22"/>
        </w:rPr>
        <w:t xml:space="preserve">Las acciones realizadas en la vigencia 2021, enfocadas en la implementación de la política de transparencia, dieron cumplimiento a los requisitos establecidos por la ley 1712/2014 y la resolución 1519/2020, preparando a la entidad para las revisiones en esta normatividad por parte de los entes de control y garantizando así a la ciudadanía y grupos de interés el acceso a la información pública de la entidad </w:t>
      </w:r>
    </w:p>
    <w:p w14:paraId="44EDAB96" w14:textId="3BC3E9AD" w:rsidR="00B95688" w:rsidRPr="00CB6E9D" w:rsidRDefault="00B95688" w:rsidP="00CB6E9D">
      <w:pPr>
        <w:rPr>
          <w:rFonts w:cs="Arial"/>
          <w:sz w:val="22"/>
          <w:szCs w:val="22"/>
        </w:rPr>
      </w:pPr>
    </w:p>
    <w:p w14:paraId="1EDFE2FA" w14:textId="77777777" w:rsidR="00B95688" w:rsidRPr="00CB6E9D" w:rsidRDefault="00B95688" w:rsidP="00CB6E9D">
      <w:pPr>
        <w:rPr>
          <w:rFonts w:cs="Arial"/>
          <w:b/>
          <w:sz w:val="22"/>
          <w:szCs w:val="22"/>
          <w:lang w:val="es-ES"/>
        </w:rPr>
      </w:pPr>
      <w:r w:rsidRPr="00CB6E9D">
        <w:rPr>
          <w:rFonts w:cs="Arial"/>
          <w:b/>
          <w:sz w:val="22"/>
          <w:szCs w:val="22"/>
          <w:lang w:val="es-ES"/>
        </w:rPr>
        <w:t>Política de Racionalización de Trámites</w:t>
      </w:r>
    </w:p>
    <w:p w14:paraId="0E134D97" w14:textId="77777777" w:rsidR="00B95688" w:rsidRPr="00CB6E9D" w:rsidRDefault="00B95688" w:rsidP="00CB6E9D">
      <w:pPr>
        <w:rPr>
          <w:rFonts w:cs="Arial"/>
          <w:sz w:val="22"/>
          <w:szCs w:val="22"/>
          <w:lang w:val="es-ES"/>
        </w:rPr>
      </w:pPr>
    </w:p>
    <w:p w14:paraId="1594593F" w14:textId="431589E2" w:rsidR="00B95688" w:rsidRPr="00CB6E9D" w:rsidRDefault="00B95688" w:rsidP="00CB6E9D">
      <w:pPr>
        <w:rPr>
          <w:rFonts w:cs="Arial"/>
          <w:sz w:val="22"/>
          <w:szCs w:val="22"/>
        </w:rPr>
      </w:pPr>
      <w:r w:rsidRPr="00CB6E9D">
        <w:rPr>
          <w:rFonts w:cs="Arial"/>
          <w:sz w:val="22"/>
          <w:szCs w:val="22"/>
        </w:rPr>
        <w:t>Como parte del Plan Anticorrupción y Atención al Ciudadano 2021, se realizó la revisión normativa de los trámites y OPAS identificados en el inventario de la entidad, este ejercicio se realizó en dos fases, la primera con un análisis realizado por la Oficina Asesora Jurídica de la normatividad soporte de los servicios que presta la entidad a la luz de la Ley 1437 de 2011, las leyes de racionalización y anti-trámites, Ley 962 de 2005 y el Decreto Ley 019 de 2012 y la ley 2052 de 2020, y en una segunda fase se realizaron mesas de trabajo con la secretaria general y la Función pública, de las cuales se llegó a las siguientes conclusiones respecto a los servicios reportados por el Cuerpo Oficial Bomberos de Bogotá:</w:t>
      </w:r>
    </w:p>
    <w:p w14:paraId="2C577453" w14:textId="77777777" w:rsidR="008C47F8" w:rsidRPr="00CB6E9D" w:rsidRDefault="008C47F8" w:rsidP="00CB6E9D">
      <w:pPr>
        <w:rPr>
          <w:rFonts w:cs="Arial"/>
          <w:sz w:val="22"/>
          <w:szCs w:val="22"/>
        </w:rPr>
      </w:pPr>
    </w:p>
    <w:p w14:paraId="773092FC" w14:textId="77777777" w:rsidR="00B95688" w:rsidRPr="00CB6E9D" w:rsidRDefault="03652387" w:rsidP="00CB6E9D">
      <w:pPr>
        <w:rPr>
          <w:rFonts w:cs="Arial"/>
          <w:sz w:val="22"/>
          <w:szCs w:val="22"/>
        </w:rPr>
      </w:pPr>
      <w:r w:rsidRPr="0B4E8F82">
        <w:rPr>
          <w:rFonts w:cs="Arial"/>
          <w:b/>
          <w:bCs/>
          <w:sz w:val="22"/>
          <w:szCs w:val="22"/>
        </w:rPr>
        <w:t>1.</w:t>
      </w:r>
      <w:r w:rsidR="00B95688">
        <w:tab/>
      </w:r>
      <w:r w:rsidRPr="0B4E8F82">
        <w:rPr>
          <w:rFonts w:cs="Arial"/>
          <w:b/>
          <w:bCs/>
          <w:sz w:val="22"/>
          <w:szCs w:val="22"/>
        </w:rPr>
        <w:t xml:space="preserve">Gestión de aglomeraciones. </w:t>
      </w:r>
      <w:r w:rsidRPr="0B4E8F82">
        <w:rPr>
          <w:rFonts w:cs="Arial"/>
          <w:sz w:val="22"/>
          <w:szCs w:val="22"/>
        </w:rPr>
        <w:t xml:space="preserve">De acuerdo a la caracterización de trámites y OPAS, se concluye que este servicio cumple con las características de un posible trámite. Se debe definir si es un trámite modelo o no para ser utilizado por todas las entidades territoriales que emitan el concepto o autorización correspondiente. Es necesario que la Función Pública defina el trámite modelo ya que se debe revisar cómo va a quedar, toda vez que, en este caso en particular, Bomberos emite el concepto dentro del permiso de aglomeraciones que otorga Secretaría de Gobierno. </w:t>
      </w:r>
    </w:p>
    <w:p w14:paraId="1D83CA3B" w14:textId="4A175F06" w:rsidR="00B95688" w:rsidRPr="00CB6E9D" w:rsidRDefault="03652387" w:rsidP="00CB6E9D">
      <w:pPr>
        <w:rPr>
          <w:rFonts w:cs="Arial"/>
          <w:sz w:val="22"/>
          <w:szCs w:val="22"/>
        </w:rPr>
      </w:pPr>
      <w:r w:rsidRPr="0B4E8F82">
        <w:rPr>
          <w:rFonts w:cs="Arial"/>
          <w:b/>
          <w:bCs/>
          <w:sz w:val="22"/>
          <w:szCs w:val="22"/>
        </w:rPr>
        <w:t>2.</w:t>
      </w:r>
      <w:r w:rsidR="00B95688">
        <w:tab/>
      </w:r>
      <w:r w:rsidRPr="0B4E8F82">
        <w:rPr>
          <w:rFonts w:cs="Arial"/>
          <w:b/>
          <w:bCs/>
          <w:sz w:val="22"/>
          <w:szCs w:val="22"/>
        </w:rPr>
        <w:t xml:space="preserve">Capacitación de curso Seguridad y protección contra incendios – Pirotecnia. </w:t>
      </w:r>
      <w:r w:rsidRPr="0B4E8F82">
        <w:rPr>
          <w:rFonts w:cs="Arial"/>
          <w:sz w:val="22"/>
          <w:szCs w:val="22"/>
        </w:rPr>
        <w:t xml:space="preserve">Se concluyó que por tratarse de una capacitación no es objeto de inscripción en SUIT, la </w:t>
      </w:r>
      <w:r w:rsidR="6B13E458" w:rsidRPr="0B4E8F82">
        <w:rPr>
          <w:rFonts w:cs="Arial"/>
          <w:sz w:val="22"/>
          <w:szCs w:val="22"/>
        </w:rPr>
        <w:t xml:space="preserve">entidad </w:t>
      </w:r>
      <w:r w:rsidRPr="0B4E8F82">
        <w:rPr>
          <w:rFonts w:cs="Arial"/>
          <w:sz w:val="22"/>
          <w:szCs w:val="22"/>
        </w:rPr>
        <w:t>deberá realizar reuniones internas y con las entidades externas involucradas en el tema de pirotecnia con el objeto de identificar los soportes que permitan la inscripción del trámite</w:t>
      </w:r>
    </w:p>
    <w:p w14:paraId="63F1F680" w14:textId="77777777" w:rsidR="00B95688" w:rsidRPr="00CB6E9D" w:rsidRDefault="03652387" w:rsidP="00CB6E9D">
      <w:pPr>
        <w:rPr>
          <w:rFonts w:cs="Arial"/>
          <w:sz w:val="22"/>
          <w:szCs w:val="22"/>
        </w:rPr>
      </w:pPr>
      <w:r w:rsidRPr="0B4E8F82">
        <w:rPr>
          <w:rFonts w:cs="Arial"/>
          <w:b/>
          <w:bCs/>
          <w:sz w:val="22"/>
          <w:szCs w:val="22"/>
        </w:rPr>
        <w:t>3.</w:t>
      </w:r>
      <w:r w:rsidR="00B95688">
        <w:tab/>
      </w:r>
      <w:r w:rsidRPr="0B4E8F82">
        <w:rPr>
          <w:rFonts w:cs="Arial"/>
          <w:b/>
          <w:bCs/>
          <w:sz w:val="22"/>
          <w:szCs w:val="22"/>
        </w:rPr>
        <w:t>Capacitación Brigadas Contra Incendios Clase I Reentrenamiento.</w:t>
      </w:r>
      <w:r w:rsidRPr="0B4E8F82">
        <w:rPr>
          <w:rFonts w:cs="Arial"/>
          <w:sz w:val="22"/>
          <w:szCs w:val="22"/>
        </w:rPr>
        <w:t xml:space="preserve"> Se concluyó que por tratarse de una capacitación no es objeto de inscripción en SUIT</w:t>
      </w:r>
    </w:p>
    <w:p w14:paraId="548A67C3" w14:textId="77777777" w:rsidR="00B95688" w:rsidRPr="00CB6E9D" w:rsidRDefault="00B95688" w:rsidP="00CB6E9D">
      <w:pPr>
        <w:rPr>
          <w:rFonts w:cs="Arial"/>
          <w:sz w:val="22"/>
          <w:szCs w:val="22"/>
        </w:rPr>
      </w:pPr>
      <w:r w:rsidRPr="00CB6E9D">
        <w:rPr>
          <w:rFonts w:cs="Arial"/>
          <w:sz w:val="22"/>
          <w:szCs w:val="22"/>
        </w:rPr>
        <w:t xml:space="preserve"> </w:t>
      </w:r>
    </w:p>
    <w:p w14:paraId="5CBB86D2" w14:textId="77777777" w:rsidR="00B95688" w:rsidRPr="00CB6E9D" w:rsidRDefault="00B95688" w:rsidP="00CB6E9D">
      <w:pPr>
        <w:rPr>
          <w:rFonts w:cs="Arial"/>
          <w:sz w:val="22"/>
          <w:szCs w:val="22"/>
        </w:rPr>
      </w:pPr>
      <w:r w:rsidRPr="00CB6E9D">
        <w:rPr>
          <w:rFonts w:cs="Arial"/>
          <w:sz w:val="22"/>
          <w:szCs w:val="22"/>
        </w:rPr>
        <w:t xml:space="preserve">Así mismo, como resultado del análisis realizado se identificaron los posibles trámites a eliminar: </w:t>
      </w:r>
    </w:p>
    <w:p w14:paraId="212FFE1B" w14:textId="77777777" w:rsidR="00B95688" w:rsidRPr="00CB6E9D" w:rsidRDefault="00B95688" w:rsidP="0B4E8F82">
      <w:pPr>
        <w:rPr>
          <w:rFonts w:cs="Arial"/>
          <w:b/>
          <w:bCs/>
          <w:sz w:val="22"/>
          <w:szCs w:val="22"/>
        </w:rPr>
      </w:pPr>
    </w:p>
    <w:p w14:paraId="49342727" w14:textId="77777777" w:rsidR="00B95688" w:rsidRPr="00CB6E9D" w:rsidRDefault="03652387" w:rsidP="00CB6E9D">
      <w:pPr>
        <w:rPr>
          <w:rFonts w:cs="Arial"/>
          <w:sz w:val="22"/>
          <w:szCs w:val="22"/>
        </w:rPr>
      </w:pPr>
      <w:r w:rsidRPr="0B4E8F82">
        <w:rPr>
          <w:rFonts w:cs="Arial"/>
          <w:b/>
          <w:bCs/>
          <w:sz w:val="22"/>
          <w:szCs w:val="22"/>
        </w:rPr>
        <w:t>4.</w:t>
      </w:r>
      <w:r w:rsidR="00B95688">
        <w:tab/>
      </w:r>
      <w:r w:rsidRPr="0B4E8F82">
        <w:rPr>
          <w:rFonts w:cs="Arial"/>
          <w:b/>
          <w:bCs/>
          <w:sz w:val="22"/>
          <w:szCs w:val="22"/>
        </w:rPr>
        <w:t>Pirotecnia al público.</w:t>
      </w:r>
      <w:r w:rsidRPr="0B4E8F82">
        <w:rPr>
          <w:rFonts w:cs="Arial"/>
          <w:sz w:val="22"/>
          <w:szCs w:val="22"/>
        </w:rPr>
        <w:t xml:space="preserve"> No es objeto de inscripción en el SUIT, dado que no cumple con los atributos de un trámite y se identificó que la tarifa que se cobra corresponde al préstamo de la máquina. </w:t>
      </w:r>
    </w:p>
    <w:p w14:paraId="70CED8BC" w14:textId="77777777" w:rsidR="00B95688" w:rsidRPr="00CB6E9D" w:rsidRDefault="03652387" w:rsidP="00CB6E9D">
      <w:pPr>
        <w:rPr>
          <w:rFonts w:cs="Arial"/>
          <w:sz w:val="22"/>
          <w:szCs w:val="22"/>
        </w:rPr>
      </w:pPr>
      <w:r w:rsidRPr="0B4E8F82">
        <w:rPr>
          <w:rFonts w:cs="Arial"/>
          <w:b/>
          <w:bCs/>
          <w:sz w:val="22"/>
          <w:szCs w:val="22"/>
        </w:rPr>
        <w:t>5.</w:t>
      </w:r>
      <w:r w:rsidR="00B95688">
        <w:tab/>
      </w:r>
      <w:r w:rsidRPr="0B4E8F82">
        <w:rPr>
          <w:rFonts w:cs="Arial"/>
          <w:b/>
          <w:bCs/>
          <w:sz w:val="22"/>
          <w:szCs w:val="22"/>
        </w:rPr>
        <w:t xml:space="preserve">Capacitación externa comunitaria: </w:t>
      </w:r>
      <w:r w:rsidRPr="0B4E8F82">
        <w:rPr>
          <w:rFonts w:cs="Arial"/>
          <w:sz w:val="22"/>
          <w:szCs w:val="22"/>
        </w:rPr>
        <w:t>No es objeto de inscripción en el SUIT dado que no cumple con los atributos de un trámite, sino que se trata de una capacitación.</w:t>
      </w:r>
    </w:p>
    <w:p w14:paraId="4A5D8EC5" w14:textId="77777777" w:rsidR="00B95688" w:rsidRPr="00CB6E9D" w:rsidRDefault="03652387" w:rsidP="00CB6E9D">
      <w:pPr>
        <w:rPr>
          <w:rFonts w:cs="Arial"/>
          <w:sz w:val="22"/>
          <w:szCs w:val="22"/>
        </w:rPr>
      </w:pPr>
      <w:r w:rsidRPr="0B4E8F82">
        <w:rPr>
          <w:rFonts w:cs="Arial"/>
          <w:b/>
          <w:bCs/>
          <w:sz w:val="22"/>
          <w:szCs w:val="22"/>
        </w:rPr>
        <w:t>6.</w:t>
      </w:r>
      <w:r w:rsidR="00B95688">
        <w:tab/>
      </w:r>
      <w:r w:rsidRPr="0B4E8F82">
        <w:rPr>
          <w:rFonts w:cs="Arial"/>
          <w:b/>
          <w:bCs/>
          <w:sz w:val="22"/>
          <w:szCs w:val="22"/>
        </w:rPr>
        <w:t xml:space="preserve">Capacitación externa empresarial para brigadas contraincendios: </w:t>
      </w:r>
      <w:r w:rsidRPr="0B4E8F82">
        <w:rPr>
          <w:rFonts w:cs="Arial"/>
          <w:sz w:val="22"/>
          <w:szCs w:val="22"/>
        </w:rPr>
        <w:t>No es objeto de inscripción en el SUIT dado que no cumple con los atributos de un trámite, sino que se trata de una capacitación.</w:t>
      </w:r>
    </w:p>
    <w:p w14:paraId="023AF9C1" w14:textId="77777777" w:rsidR="00B95688" w:rsidRPr="00CB6E9D" w:rsidRDefault="03652387" w:rsidP="00CB6E9D">
      <w:pPr>
        <w:rPr>
          <w:rFonts w:cs="Arial"/>
          <w:sz w:val="22"/>
          <w:szCs w:val="22"/>
        </w:rPr>
      </w:pPr>
      <w:r w:rsidRPr="0B4E8F82">
        <w:rPr>
          <w:rFonts w:cs="Arial"/>
          <w:b/>
          <w:bCs/>
          <w:sz w:val="22"/>
          <w:szCs w:val="22"/>
        </w:rPr>
        <w:t>7.</w:t>
      </w:r>
      <w:r w:rsidR="00B95688">
        <w:tab/>
      </w:r>
      <w:r w:rsidRPr="0B4E8F82">
        <w:rPr>
          <w:rFonts w:cs="Arial"/>
          <w:b/>
          <w:bCs/>
          <w:sz w:val="22"/>
          <w:szCs w:val="22"/>
        </w:rPr>
        <w:t>Certificación cruz de malta:</w:t>
      </w:r>
      <w:r w:rsidRPr="0B4E8F82">
        <w:rPr>
          <w:rFonts w:cs="Arial"/>
          <w:sz w:val="22"/>
          <w:szCs w:val="22"/>
        </w:rPr>
        <w:t xml:space="preserve"> Se eliminó del SUIT dado que además de no estar vigente, no cumple con los atributos de un trámite. </w:t>
      </w:r>
    </w:p>
    <w:p w14:paraId="2B8C20F4" w14:textId="77777777" w:rsidR="00B95688" w:rsidRPr="00CB6E9D" w:rsidRDefault="03652387" w:rsidP="00CB6E9D">
      <w:pPr>
        <w:rPr>
          <w:rFonts w:cs="Arial"/>
          <w:sz w:val="22"/>
          <w:szCs w:val="22"/>
        </w:rPr>
      </w:pPr>
      <w:r w:rsidRPr="0B4E8F82">
        <w:rPr>
          <w:rFonts w:cs="Arial"/>
          <w:b/>
          <w:bCs/>
          <w:sz w:val="22"/>
          <w:szCs w:val="22"/>
        </w:rPr>
        <w:t>8.</w:t>
      </w:r>
      <w:r w:rsidR="00B95688">
        <w:tab/>
      </w:r>
      <w:r w:rsidRPr="0B4E8F82">
        <w:rPr>
          <w:rFonts w:cs="Arial"/>
          <w:b/>
          <w:bCs/>
          <w:sz w:val="22"/>
          <w:szCs w:val="22"/>
        </w:rPr>
        <w:t>Revisión de proyectos</w:t>
      </w:r>
      <w:r w:rsidRPr="0B4E8F82">
        <w:rPr>
          <w:rFonts w:cs="Arial"/>
          <w:sz w:val="22"/>
          <w:szCs w:val="22"/>
        </w:rPr>
        <w:t xml:space="preserve">. Se eliminó del SUIT dado que no cumple con los atributos de un trámite. </w:t>
      </w:r>
    </w:p>
    <w:p w14:paraId="39D90131" w14:textId="77777777" w:rsidR="00B95688" w:rsidRPr="00CB6E9D" w:rsidRDefault="03652387" w:rsidP="00CB6E9D">
      <w:pPr>
        <w:rPr>
          <w:rFonts w:cs="Arial"/>
          <w:sz w:val="22"/>
          <w:szCs w:val="22"/>
        </w:rPr>
      </w:pPr>
      <w:r w:rsidRPr="0B4E8F82">
        <w:rPr>
          <w:rFonts w:cs="Arial"/>
          <w:b/>
          <w:bCs/>
          <w:sz w:val="22"/>
          <w:szCs w:val="22"/>
        </w:rPr>
        <w:t>9.</w:t>
      </w:r>
      <w:r w:rsidR="00B95688">
        <w:tab/>
      </w:r>
      <w:r w:rsidRPr="0B4E8F82">
        <w:rPr>
          <w:rFonts w:cs="Arial"/>
          <w:b/>
          <w:bCs/>
          <w:sz w:val="22"/>
          <w:szCs w:val="22"/>
        </w:rPr>
        <w:t>Simulacros.</w:t>
      </w:r>
      <w:r w:rsidRPr="0B4E8F82">
        <w:rPr>
          <w:rFonts w:cs="Arial"/>
          <w:sz w:val="22"/>
          <w:szCs w:val="22"/>
        </w:rPr>
        <w:t xml:space="preserve"> Se eliminó del SUIT dado que no cumple con los atributos de un trámite. </w:t>
      </w:r>
    </w:p>
    <w:p w14:paraId="550F8965" w14:textId="77777777" w:rsidR="00B95688" w:rsidRPr="00CB6E9D" w:rsidRDefault="03652387" w:rsidP="00CB6E9D">
      <w:pPr>
        <w:rPr>
          <w:rFonts w:cs="Arial"/>
          <w:sz w:val="22"/>
          <w:szCs w:val="22"/>
        </w:rPr>
      </w:pPr>
      <w:r w:rsidRPr="0B4E8F82">
        <w:rPr>
          <w:rFonts w:cs="Arial"/>
          <w:b/>
          <w:bCs/>
          <w:sz w:val="22"/>
          <w:szCs w:val="22"/>
        </w:rPr>
        <w:t>10.</w:t>
      </w:r>
      <w:r w:rsidR="00B95688">
        <w:tab/>
      </w:r>
      <w:r w:rsidRPr="0B4E8F82">
        <w:rPr>
          <w:rFonts w:cs="Arial"/>
          <w:b/>
          <w:bCs/>
          <w:sz w:val="22"/>
          <w:szCs w:val="22"/>
        </w:rPr>
        <w:t>Simulaciones.</w:t>
      </w:r>
      <w:r w:rsidRPr="0B4E8F82">
        <w:rPr>
          <w:rFonts w:cs="Arial"/>
          <w:sz w:val="22"/>
          <w:szCs w:val="22"/>
        </w:rPr>
        <w:t xml:space="preserve"> Se eliminó del SUIT dado que no cumple con los atributos de un trámite</w:t>
      </w:r>
    </w:p>
    <w:p w14:paraId="5016C44D" w14:textId="77777777" w:rsidR="00B95688" w:rsidRPr="00CB6E9D" w:rsidRDefault="03652387" w:rsidP="00CB6E9D">
      <w:pPr>
        <w:rPr>
          <w:rFonts w:cs="Arial"/>
          <w:sz w:val="22"/>
          <w:szCs w:val="22"/>
        </w:rPr>
      </w:pPr>
      <w:r w:rsidRPr="0B4E8F82">
        <w:rPr>
          <w:rFonts w:cs="Arial"/>
          <w:b/>
          <w:bCs/>
          <w:sz w:val="22"/>
          <w:szCs w:val="22"/>
        </w:rPr>
        <w:t>11.</w:t>
      </w:r>
      <w:r w:rsidR="00B95688">
        <w:tab/>
      </w:r>
      <w:r w:rsidRPr="0B4E8F82">
        <w:rPr>
          <w:rFonts w:cs="Arial"/>
          <w:b/>
          <w:bCs/>
          <w:sz w:val="22"/>
          <w:szCs w:val="22"/>
        </w:rPr>
        <w:t>Club bomberitos prevención para niños.</w:t>
      </w:r>
      <w:r w:rsidRPr="0B4E8F82">
        <w:rPr>
          <w:rFonts w:cs="Arial"/>
          <w:sz w:val="22"/>
          <w:szCs w:val="22"/>
        </w:rPr>
        <w:t xml:space="preserve"> Se mantiene en el SUIT, cumple con los atributos de un OPA, Otro procedimiento administrativo. </w:t>
      </w:r>
    </w:p>
    <w:p w14:paraId="1475AB4C" w14:textId="77777777" w:rsidR="00B95688" w:rsidRPr="00CB6E9D" w:rsidRDefault="03652387" w:rsidP="00CB6E9D">
      <w:pPr>
        <w:rPr>
          <w:rFonts w:cs="Arial"/>
          <w:sz w:val="22"/>
          <w:szCs w:val="22"/>
        </w:rPr>
      </w:pPr>
      <w:r w:rsidRPr="0B4E8F82">
        <w:rPr>
          <w:rFonts w:cs="Arial"/>
          <w:b/>
          <w:bCs/>
          <w:sz w:val="22"/>
          <w:szCs w:val="22"/>
        </w:rPr>
        <w:t>12.</w:t>
      </w:r>
      <w:r w:rsidR="00B95688">
        <w:tab/>
      </w:r>
      <w:r w:rsidRPr="0B4E8F82">
        <w:rPr>
          <w:rFonts w:cs="Arial"/>
          <w:b/>
          <w:bCs/>
          <w:sz w:val="22"/>
          <w:szCs w:val="22"/>
        </w:rPr>
        <w:t>Constancia de atención de emergencia.</w:t>
      </w:r>
      <w:r w:rsidRPr="0B4E8F82">
        <w:rPr>
          <w:rFonts w:cs="Arial"/>
          <w:sz w:val="22"/>
          <w:szCs w:val="22"/>
        </w:rPr>
        <w:t xml:space="preserve"> Cumple con los atributos para ser consulta de información. Pero al no estar unificada en una base de datos dicha información no puede tratarse en lo inmediato como una consulta de información y por lo tanto no puede ser registrada en el SUIT.</w:t>
      </w:r>
    </w:p>
    <w:p w14:paraId="0139369D" w14:textId="77777777" w:rsidR="00B95688" w:rsidRPr="00CB6E9D" w:rsidRDefault="03652387" w:rsidP="00CB6E9D">
      <w:pPr>
        <w:rPr>
          <w:rFonts w:cs="Arial"/>
          <w:sz w:val="22"/>
          <w:szCs w:val="22"/>
        </w:rPr>
      </w:pPr>
      <w:r w:rsidRPr="0B4E8F82">
        <w:rPr>
          <w:rFonts w:cs="Arial"/>
          <w:b/>
          <w:bCs/>
          <w:sz w:val="22"/>
          <w:szCs w:val="22"/>
        </w:rPr>
        <w:t>13.</w:t>
      </w:r>
      <w:r w:rsidR="00B95688">
        <w:tab/>
      </w:r>
      <w:r w:rsidRPr="0B4E8F82">
        <w:rPr>
          <w:rFonts w:cs="Arial"/>
          <w:b/>
          <w:bCs/>
          <w:sz w:val="22"/>
          <w:szCs w:val="22"/>
        </w:rPr>
        <w:t xml:space="preserve">Concepto técnico de seguridad humana y sistemas de protección contra incendio. </w:t>
      </w:r>
      <w:r w:rsidRPr="0B4E8F82">
        <w:rPr>
          <w:rFonts w:cs="Arial"/>
          <w:sz w:val="22"/>
          <w:szCs w:val="22"/>
        </w:rPr>
        <w:t>Este servicio que cumple los atributos de un trámite requiere elevar consulta a la Función Pública respecto al asunto tarifario, ya que este trámite es prestado a nivel nacional y se requiere regulación detallada de la norma.</w:t>
      </w:r>
    </w:p>
    <w:p w14:paraId="0AF0DAC3" w14:textId="77777777" w:rsidR="00B95688" w:rsidRPr="00CB6E9D" w:rsidRDefault="00B95688" w:rsidP="00CB6E9D">
      <w:pPr>
        <w:rPr>
          <w:rFonts w:cs="Arial"/>
          <w:sz w:val="22"/>
          <w:szCs w:val="22"/>
        </w:rPr>
      </w:pPr>
    </w:p>
    <w:p w14:paraId="55052762" w14:textId="244AF773" w:rsidR="00B95688" w:rsidRPr="00CB6E9D" w:rsidRDefault="03652387" w:rsidP="00CB6E9D">
      <w:pPr>
        <w:rPr>
          <w:rFonts w:cs="Arial"/>
          <w:sz w:val="22"/>
          <w:szCs w:val="22"/>
        </w:rPr>
      </w:pPr>
      <w:r w:rsidRPr="0B4E8F82">
        <w:rPr>
          <w:rFonts w:cs="Arial"/>
          <w:sz w:val="22"/>
          <w:szCs w:val="22"/>
        </w:rPr>
        <w:t xml:space="preserve">De acuerdo al análisis anterior y como parte de la estrategia de racionalización de trámites 2021 inscrita en el Sistema Único de Información de Trámites, SUIT, </w:t>
      </w:r>
      <w:r w:rsidR="40E8A21E" w:rsidRPr="0B4E8F82">
        <w:rPr>
          <w:rFonts w:cs="Arial"/>
          <w:sz w:val="22"/>
          <w:szCs w:val="22"/>
        </w:rPr>
        <w:t xml:space="preserve">Bomberos Bogotá </w:t>
      </w:r>
      <w:r w:rsidRPr="0B4E8F82">
        <w:rPr>
          <w:rFonts w:cs="Arial"/>
          <w:sz w:val="22"/>
          <w:szCs w:val="22"/>
        </w:rPr>
        <w:t xml:space="preserve">eliminó el Procedimiento administrativo, OPA, </w:t>
      </w:r>
      <w:r w:rsidR="1339A662" w:rsidRPr="0B4E8F82">
        <w:rPr>
          <w:rFonts w:cs="Arial"/>
          <w:sz w:val="22"/>
          <w:szCs w:val="22"/>
        </w:rPr>
        <w:t>s</w:t>
      </w:r>
      <w:r w:rsidRPr="0B4E8F82">
        <w:rPr>
          <w:rFonts w:cs="Arial"/>
          <w:sz w:val="22"/>
          <w:szCs w:val="22"/>
        </w:rPr>
        <w:t>imulaciones, cuyo propósito de cara al usuario es recibir asesoría en la formulación de los planes de emergencias y contingencias para empresas, edificios, etc. en temas de seguridad humana y sistemas de protección contra incendios.  Para esto, se eliminó el procedimiento “Realización de Simulacros y Simulaciones PROD-MIS-GR-3-0”, y se eliminó del SUIT de acuerdo a la Ley 962 de 2005.</w:t>
      </w:r>
    </w:p>
    <w:p w14:paraId="74D76CE9" w14:textId="77777777" w:rsidR="00B95688" w:rsidRPr="00CB6E9D" w:rsidRDefault="00B95688" w:rsidP="00CB6E9D">
      <w:pPr>
        <w:rPr>
          <w:rFonts w:cs="Arial"/>
          <w:sz w:val="22"/>
          <w:szCs w:val="22"/>
        </w:rPr>
      </w:pPr>
    </w:p>
    <w:p w14:paraId="65E8610B" w14:textId="077A2AAC" w:rsidR="00B95688" w:rsidRPr="00CB6E9D" w:rsidRDefault="00B95688" w:rsidP="00CB6E9D">
      <w:pPr>
        <w:rPr>
          <w:rFonts w:cs="Arial"/>
          <w:sz w:val="22"/>
          <w:szCs w:val="22"/>
        </w:rPr>
      </w:pPr>
      <w:r w:rsidRPr="00CB6E9D">
        <w:rPr>
          <w:rFonts w:cs="Arial"/>
          <w:sz w:val="22"/>
          <w:szCs w:val="22"/>
        </w:rPr>
        <w:t>Así mismo el OPA, Club bomberitos prevención para niños, fue sujeto de acciones de racionalización en el 2021, actualizando el procedimiento, lo que permitió disminuir los tiempos de respuestas y se habilitó la realización del curso por medios virtuales, permitiendo la inscripción por formulario en la página web, así como la obtención del certificado es de manera automática al finalizar el curso.  Esto permitió la realización de 5 cursos con la participación de niños y niñas en condiciones de la pandemia actual.</w:t>
      </w:r>
    </w:p>
    <w:p w14:paraId="74C3BE0E" w14:textId="77777777" w:rsidR="00B95688" w:rsidRPr="00CB6E9D" w:rsidRDefault="00B95688" w:rsidP="00CB6E9D">
      <w:pPr>
        <w:rPr>
          <w:rFonts w:cs="Arial"/>
          <w:sz w:val="22"/>
          <w:szCs w:val="22"/>
        </w:rPr>
      </w:pPr>
    </w:p>
    <w:p w14:paraId="4AF95A99" w14:textId="59AF57F2" w:rsidR="000D42B2" w:rsidRPr="00CB6E9D" w:rsidRDefault="000D42B2" w:rsidP="00CB6E9D">
      <w:pPr>
        <w:pStyle w:val="Ttulo3"/>
        <w:rPr>
          <w:rFonts w:cs="Arial"/>
          <w:sz w:val="22"/>
          <w:szCs w:val="22"/>
        </w:rPr>
      </w:pPr>
      <w:bookmarkStart w:id="94" w:name="_Toc94082269"/>
      <w:bookmarkStart w:id="95" w:name="_Toc94091241"/>
      <w:r w:rsidRPr="00CB6E9D">
        <w:rPr>
          <w:rFonts w:cs="Arial"/>
          <w:sz w:val="22"/>
          <w:szCs w:val="22"/>
        </w:rPr>
        <w:t>Apuestas(s) de la gestión para 2022</w:t>
      </w:r>
      <w:bookmarkEnd w:id="94"/>
      <w:bookmarkEnd w:id="95"/>
    </w:p>
    <w:p w14:paraId="55EC501C" w14:textId="77777777" w:rsidR="000D42B2" w:rsidRPr="00CB6E9D" w:rsidRDefault="000D42B2" w:rsidP="00CB6E9D">
      <w:pPr>
        <w:rPr>
          <w:rFonts w:cs="Arial"/>
          <w:b/>
          <w:sz w:val="22"/>
          <w:szCs w:val="22"/>
          <w:lang w:val="es-ES"/>
        </w:rPr>
      </w:pPr>
    </w:p>
    <w:p w14:paraId="65CA26A6" w14:textId="77777777" w:rsidR="000D42B2" w:rsidRPr="00CB6E9D" w:rsidRDefault="000D42B2" w:rsidP="00CB6E9D">
      <w:pPr>
        <w:rPr>
          <w:rFonts w:cs="Arial"/>
          <w:sz w:val="22"/>
          <w:szCs w:val="22"/>
          <w:lang w:val="es-ES"/>
        </w:rPr>
      </w:pPr>
      <w:r w:rsidRPr="00CB6E9D">
        <w:rPr>
          <w:rFonts w:cs="Arial"/>
          <w:sz w:val="22"/>
          <w:szCs w:val="22"/>
          <w:lang w:val="es-ES"/>
        </w:rPr>
        <w:t>Consolidar la estrategia de participación ciudadana, promoviendo espacios de diálogo y control a la gestión pública en las 5 fases de la gestión pública; diagnóstico, formulación, ejecución, seguimiento y evaluación y atendiendo los temas de interés de los grupos de valor identificados.</w:t>
      </w:r>
    </w:p>
    <w:p w14:paraId="17399E66" w14:textId="77777777" w:rsidR="000D42B2" w:rsidRPr="00CB6E9D" w:rsidRDefault="000D42B2" w:rsidP="00CB6E9D">
      <w:pPr>
        <w:rPr>
          <w:rFonts w:cs="Arial"/>
          <w:sz w:val="22"/>
          <w:szCs w:val="22"/>
          <w:lang w:val="es-ES"/>
        </w:rPr>
      </w:pPr>
    </w:p>
    <w:p w14:paraId="6797DBCD" w14:textId="4DEBD338" w:rsidR="000D42B2" w:rsidRPr="00CB6E9D" w:rsidRDefault="000D42B2" w:rsidP="00CB6E9D">
      <w:pPr>
        <w:rPr>
          <w:rFonts w:cs="Arial"/>
          <w:sz w:val="22"/>
          <w:szCs w:val="22"/>
          <w:lang w:val="es-ES"/>
        </w:rPr>
      </w:pPr>
      <w:r w:rsidRPr="00CB6E9D">
        <w:rPr>
          <w:rFonts w:cs="Arial"/>
          <w:sz w:val="22"/>
          <w:szCs w:val="22"/>
          <w:lang w:val="es-ES"/>
        </w:rPr>
        <w:t>Así mismo, promover la convocatoria con la ciudadanía en general y cualificar la participación para que esta sea incidente y efectiva, de tal forma que se fortalezca la relación entidad – ciudadano y se generen soluciones a las expectativas y problemas con una aproximación más cercana al sentir ciudadano.</w:t>
      </w:r>
    </w:p>
    <w:p w14:paraId="6B12E21C" w14:textId="77777777" w:rsidR="000D42B2" w:rsidRPr="00CB6E9D" w:rsidRDefault="000D42B2" w:rsidP="00CB6E9D">
      <w:pPr>
        <w:rPr>
          <w:rFonts w:cs="Arial"/>
          <w:sz w:val="22"/>
          <w:szCs w:val="22"/>
          <w:lang w:val="es-ES"/>
        </w:rPr>
      </w:pPr>
    </w:p>
    <w:p w14:paraId="47D84068" w14:textId="1C60E9EE" w:rsidR="000D42B2" w:rsidRPr="00CB6E9D" w:rsidRDefault="000D42B2" w:rsidP="00CB6E9D">
      <w:pPr>
        <w:rPr>
          <w:rFonts w:cs="Arial"/>
          <w:sz w:val="22"/>
          <w:szCs w:val="22"/>
        </w:rPr>
      </w:pPr>
      <w:r w:rsidRPr="00CB6E9D">
        <w:rPr>
          <w:rFonts w:cs="Arial"/>
          <w:sz w:val="22"/>
          <w:szCs w:val="22"/>
        </w:rPr>
        <w:t xml:space="preserve">Incentivar la participación en los ejercicios de rendición de cuentas, constituye el principal reto para lo que resta del </w:t>
      </w:r>
      <w:r w:rsidR="00C85A73" w:rsidRPr="00CB6E9D">
        <w:rPr>
          <w:rFonts w:cs="Arial"/>
          <w:sz w:val="22"/>
          <w:szCs w:val="22"/>
        </w:rPr>
        <w:t>cuatrienio</w:t>
      </w:r>
      <w:r w:rsidRPr="00CB6E9D">
        <w:rPr>
          <w:rFonts w:cs="Arial"/>
          <w:sz w:val="22"/>
          <w:szCs w:val="22"/>
        </w:rPr>
        <w:t>, para lo cual, se requiere solidificar la convocatoria, cualificar los grupos de interés y la ciudadanía y focalizar los espacios de rendición de cuentas de acuerdo a los temas de interés que se identifiquen de acuerdo a la caracterización de ciudadanos y grupos de valor de la entidad.</w:t>
      </w:r>
    </w:p>
    <w:p w14:paraId="4E2BB610" w14:textId="77777777" w:rsidR="000D42B2" w:rsidRPr="00CB6E9D" w:rsidRDefault="000D42B2" w:rsidP="00CB6E9D">
      <w:pPr>
        <w:rPr>
          <w:rFonts w:cs="Arial"/>
          <w:sz w:val="22"/>
          <w:szCs w:val="22"/>
        </w:rPr>
      </w:pPr>
    </w:p>
    <w:p w14:paraId="7ECDC347" w14:textId="602C2BC5" w:rsidR="000D42B2" w:rsidRPr="00CB6E9D" w:rsidRDefault="4C43E919" w:rsidP="00CB6E9D">
      <w:pPr>
        <w:rPr>
          <w:rFonts w:cs="Arial"/>
          <w:sz w:val="22"/>
          <w:szCs w:val="22"/>
          <w:lang w:val="es-ES"/>
        </w:rPr>
      </w:pPr>
      <w:r w:rsidRPr="0B4E8F82">
        <w:rPr>
          <w:rFonts w:cs="Arial"/>
          <w:sz w:val="22"/>
          <w:szCs w:val="22"/>
        </w:rPr>
        <w:t>Así mismo, generar una apropiación de la cultura de rendición de cuentas al interior de la entidad, fomentando no solo la realización de ejercicios de diálogo, sino la retroalimentación de la participación ciudadana en la toma de decisiones y en la gestión de la entidad</w:t>
      </w:r>
      <w:r w:rsidR="12CC9315" w:rsidRPr="0B4E8F82">
        <w:rPr>
          <w:rFonts w:cs="Arial"/>
          <w:sz w:val="22"/>
          <w:szCs w:val="22"/>
        </w:rPr>
        <w:t>.</w:t>
      </w:r>
    </w:p>
    <w:p w14:paraId="47CF9C74" w14:textId="77777777" w:rsidR="000D42B2" w:rsidRPr="00CB6E9D" w:rsidRDefault="000D42B2" w:rsidP="00CB6E9D">
      <w:pPr>
        <w:rPr>
          <w:rFonts w:cs="Arial"/>
          <w:sz w:val="22"/>
          <w:szCs w:val="22"/>
          <w:lang w:val="es-ES"/>
        </w:rPr>
      </w:pPr>
    </w:p>
    <w:p w14:paraId="26E43805" w14:textId="77777777" w:rsidR="00B95688" w:rsidRPr="00CB6E9D" w:rsidRDefault="00B95688" w:rsidP="00CB6E9D">
      <w:pPr>
        <w:rPr>
          <w:rFonts w:cs="Arial"/>
          <w:sz w:val="22"/>
          <w:szCs w:val="22"/>
        </w:rPr>
      </w:pPr>
      <w:r w:rsidRPr="00CB6E9D">
        <w:rPr>
          <w:rFonts w:cs="Arial"/>
          <w:sz w:val="22"/>
          <w:szCs w:val="22"/>
        </w:rPr>
        <w:t>Con la expedición de la resolución 1519 de 2020 de MINTIC, y la directiva 005 de 2020 de la Alcaldía Mayor de Bogotá se estableció una ruta que la entidad debe recorrer no sólo para garantizar la disponibilidad de la información pública que genera sino también para producirla y publicarla con estándares de accesibilidad, disposición en lenguaje claro y promover su utilización por la ciudadanía y los grupos de interés.</w:t>
      </w:r>
    </w:p>
    <w:p w14:paraId="1C45E346" w14:textId="77777777" w:rsidR="00B95688" w:rsidRPr="00CB6E9D" w:rsidRDefault="00B95688" w:rsidP="00CB6E9D">
      <w:pPr>
        <w:rPr>
          <w:rFonts w:cs="Arial"/>
          <w:sz w:val="22"/>
          <w:szCs w:val="22"/>
        </w:rPr>
      </w:pPr>
    </w:p>
    <w:p w14:paraId="36CDB588" w14:textId="7D3E9BC5" w:rsidR="000D42B2" w:rsidRPr="00CB6E9D" w:rsidRDefault="03652387" w:rsidP="00CB6E9D">
      <w:pPr>
        <w:rPr>
          <w:rFonts w:cs="Arial"/>
          <w:sz w:val="22"/>
          <w:szCs w:val="22"/>
        </w:rPr>
      </w:pPr>
      <w:r w:rsidRPr="0B4E8F82">
        <w:rPr>
          <w:rFonts w:cs="Arial"/>
          <w:sz w:val="22"/>
          <w:szCs w:val="22"/>
        </w:rPr>
        <w:t>Así mismo, el contexto actual, exige fortalecer la implementación de la política de seguridad digital de la información para garantizar su integridad, disponibilidad y confidencialidad cuando aplique.</w:t>
      </w:r>
      <w:r w:rsidR="1467A9DB" w:rsidRPr="0B4E8F82">
        <w:rPr>
          <w:rFonts w:cs="Arial"/>
          <w:sz w:val="22"/>
          <w:szCs w:val="22"/>
        </w:rPr>
        <w:t xml:space="preserve"> </w:t>
      </w:r>
      <w:r w:rsidRPr="0B4E8F82">
        <w:rPr>
          <w:rFonts w:cs="Arial"/>
          <w:sz w:val="22"/>
          <w:szCs w:val="22"/>
        </w:rPr>
        <w:t>Fomentar el interés de los ciudadanos por la información que el Cuerpo Oficial de Bomberos</w:t>
      </w:r>
      <w:r w:rsidR="0B19528E" w:rsidRPr="0B4E8F82">
        <w:rPr>
          <w:rFonts w:cs="Arial"/>
          <w:sz w:val="22"/>
          <w:szCs w:val="22"/>
        </w:rPr>
        <w:t xml:space="preserve"> Bogotá</w:t>
      </w:r>
      <w:r w:rsidRPr="0B4E8F82">
        <w:rPr>
          <w:rFonts w:cs="Arial"/>
          <w:sz w:val="22"/>
          <w:szCs w:val="22"/>
        </w:rPr>
        <w:t xml:space="preserve"> produce y que </w:t>
      </w:r>
      <w:r w:rsidR="60E07002" w:rsidRPr="0B4E8F82">
        <w:rPr>
          <w:rFonts w:cs="Arial"/>
          <w:sz w:val="22"/>
          <w:szCs w:val="22"/>
        </w:rPr>
        <w:t>é</w:t>
      </w:r>
      <w:r w:rsidRPr="0B4E8F82">
        <w:rPr>
          <w:rFonts w:cs="Arial"/>
          <w:sz w:val="22"/>
          <w:szCs w:val="22"/>
        </w:rPr>
        <w:t>st</w:t>
      </w:r>
      <w:r w:rsidR="1B4F827D" w:rsidRPr="0B4E8F82">
        <w:rPr>
          <w:rFonts w:cs="Arial"/>
          <w:sz w:val="22"/>
          <w:szCs w:val="22"/>
        </w:rPr>
        <w:t>a</w:t>
      </w:r>
      <w:r w:rsidRPr="0B4E8F82">
        <w:rPr>
          <w:rFonts w:cs="Arial"/>
          <w:sz w:val="22"/>
          <w:szCs w:val="22"/>
        </w:rPr>
        <w:t xml:space="preserve"> sea utilizada para generar valor público</w:t>
      </w:r>
      <w:r w:rsidR="5DD695AA" w:rsidRPr="0B4E8F82">
        <w:rPr>
          <w:rFonts w:cs="Arial"/>
          <w:sz w:val="22"/>
          <w:szCs w:val="22"/>
        </w:rPr>
        <w:t>.</w:t>
      </w:r>
    </w:p>
    <w:sectPr w:rsidR="000D42B2" w:rsidRPr="00CB6E9D" w:rsidSect="006821D7">
      <w:headerReference w:type="default" r:id="rId90"/>
      <w:footerReference w:type="default" r:id="rId91"/>
      <w:pgSz w:w="12240" w:h="15840"/>
      <w:pgMar w:top="0" w:right="1134" w:bottom="1418" w:left="1134" w:header="170" w:footer="57" w:gutter="0"/>
      <w:cols w:space="720"/>
      <w:titlePg/>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AA74BC4" w16cex:dateUtc="2022-01-27T21:27:00Z"/>
  <w16cex:commentExtensible w16cex:durableId="303871BD" w16cex:dateUtc="2022-01-27T21:09:00Z"/>
  <w16cex:commentExtensible w16cex:durableId="42EC3E78" w16cex:dateUtc="2022-01-28T18:49:00Z"/>
  <w16cex:commentExtensible w16cex:durableId="33532753" w16cex:dateUtc="2022-01-28T18:51:00Z"/>
  <w16cex:commentExtensible w16cex:durableId="76E6896D" w16cex:dateUtc="2022-01-28T21:24:00Z"/>
  <w16cex:commentExtensible w16cex:durableId="23D3506B" w16cex:dateUtc="2022-01-28T21: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3145AB" w16cid:durableId="4AA74BC4"/>
  <w16cid:commentId w16cid:paraId="1FDAC556" w16cid:durableId="303871BD"/>
  <w16cid:commentId w16cid:paraId="0BF45FB0" w16cid:durableId="42EC3E78"/>
  <w16cid:commentId w16cid:paraId="62961765" w16cid:durableId="33532753"/>
  <w16cid:commentId w16cid:paraId="2CB5196F" w16cid:durableId="76E6896D"/>
  <w16cid:commentId w16cid:paraId="19F79F2B" w16cid:durableId="23D3506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7001C" w14:textId="77777777" w:rsidR="001324A9" w:rsidRDefault="001324A9">
      <w:r>
        <w:separator/>
      </w:r>
    </w:p>
  </w:endnote>
  <w:endnote w:type="continuationSeparator" w:id="0">
    <w:p w14:paraId="0157B17D" w14:textId="77777777" w:rsidR="001324A9" w:rsidRDefault="00132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Helvetica57-Condensed">
    <w:altName w:val="Arial"/>
    <w:panose1 w:val="00000000000000000000"/>
    <w:charset w:val="00"/>
    <w:family w:val="swiss"/>
    <w:notTrueType/>
    <w:pitch w:val="default"/>
    <w:sig w:usb0="00000003" w:usb1="00000000" w:usb2="00000000" w:usb3="00000000" w:csb0="00000001" w:csb1="00000000"/>
  </w:font>
  <w:font w:name="Arial Nova">
    <w:charset w:val="00"/>
    <w:family w:val="swiss"/>
    <w:pitch w:val="variable"/>
    <w:sig w:usb0="0000028F"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65D29" w14:textId="37407AC6" w:rsidR="00872E77" w:rsidRDefault="00872E77">
    <w:pPr>
      <w:pStyle w:val="Piedepgina"/>
      <w:jc w:val="right"/>
    </w:pPr>
    <w:r>
      <w:rPr>
        <w:noProof/>
      </w:rPr>
      <w:drawing>
        <wp:inline distT="0" distB="0" distL="0" distR="0" wp14:anchorId="00684C38" wp14:editId="0EF74A2C">
          <wp:extent cx="4895850" cy="561975"/>
          <wp:effectExtent l="0" t="0" r="0" b="9525"/>
          <wp:docPr id="95" name="Picture 2" descr="Información de contacto con la UAECOB" title="Datos"/>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rcRect r="14190"/>
                  <a:stretch/>
                </pic:blipFill>
                <pic:spPr>
                  <a:xfrm>
                    <a:off x="0" y="0"/>
                    <a:ext cx="4895850" cy="561975"/>
                  </a:xfrm>
                  <a:prstGeom prst="rect">
                    <a:avLst/>
                  </a:prstGeom>
                  <a:noFill/>
                </pic:spPr>
              </pic:pic>
            </a:graphicData>
          </a:graphic>
        </wp:inline>
      </w:drawing>
    </w:r>
    <w:sdt>
      <w:sdtPr>
        <w:id w:val="-1999796381"/>
        <w:docPartObj>
          <w:docPartGallery w:val="Page Numbers (Bottom of Page)"/>
          <w:docPartUnique/>
        </w:docPartObj>
      </w:sdtPr>
      <w:sdtEndPr/>
      <w:sdtContent>
        <w:r>
          <w:fldChar w:fldCharType="begin"/>
        </w:r>
        <w:r>
          <w:instrText>PAGE   \* MERGEFORMAT</w:instrText>
        </w:r>
        <w:r>
          <w:fldChar w:fldCharType="separate"/>
        </w:r>
        <w:r w:rsidR="00D50CFE" w:rsidRPr="00D50CFE">
          <w:rPr>
            <w:noProof/>
            <w:lang w:val="es-ES"/>
          </w:rPr>
          <w:t>3</w:t>
        </w:r>
        <w:r>
          <w:fldChar w:fldCharType="end"/>
        </w:r>
      </w:sdtContent>
    </w:sdt>
  </w:p>
  <w:p w14:paraId="5FD0911E" w14:textId="41970F8D" w:rsidR="00872E77" w:rsidRDefault="00872E77">
    <w:pPr>
      <w:spacing w:line="252" w:lineRule="auto"/>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559173" w14:textId="77777777" w:rsidR="001324A9" w:rsidRDefault="001324A9">
      <w:r>
        <w:separator/>
      </w:r>
    </w:p>
  </w:footnote>
  <w:footnote w:type="continuationSeparator" w:id="0">
    <w:p w14:paraId="6E893A4E" w14:textId="77777777" w:rsidR="001324A9" w:rsidRDefault="001324A9">
      <w:r>
        <w:continuationSeparator/>
      </w:r>
    </w:p>
  </w:footnote>
  <w:footnote w:id="1">
    <w:p w14:paraId="1324D571" w14:textId="25FB5E4D" w:rsidR="00872E77" w:rsidRPr="00E83CF6" w:rsidRDefault="00872E77" w:rsidP="00741065">
      <w:pPr>
        <w:pStyle w:val="Textonotapie"/>
        <w:rPr>
          <w:lang w:val="es-ES"/>
        </w:rPr>
      </w:pPr>
      <w:r w:rsidRPr="00E83CF6">
        <w:rPr>
          <w:rStyle w:val="Refdenotaalpie"/>
          <w:sz w:val="18"/>
        </w:rPr>
        <w:footnoteRef/>
      </w:r>
      <w:r w:rsidRPr="00E83CF6">
        <w:rPr>
          <w:sz w:val="18"/>
        </w:rPr>
        <w:t xml:space="preserve"> *Las maquinas especializadas contemplan los vehículos de trabajo especializado por lo que contiene la disponibilidad de las “Maquinas de Altura”, “Maquina de materiales peligrosos” y “Maquinas de Líquidos inflamables”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24C87" w14:textId="341093B8" w:rsidR="00872E77" w:rsidRDefault="00872E77" w:rsidP="00E007E1">
    <w:pPr>
      <w:pStyle w:val="Encabezado"/>
      <w:rPr>
        <w:sz w:val="22"/>
      </w:rPr>
    </w:pPr>
    <w:r>
      <w:rPr>
        <w:sz w:val="22"/>
      </w:rPr>
      <w:tab/>
    </w:r>
  </w:p>
  <w:p w14:paraId="37EE8AB7" w14:textId="439AC965" w:rsidR="00872E77" w:rsidRDefault="00872E77" w:rsidP="00E007E1">
    <w:pPr>
      <w:pStyle w:val="Encabezado"/>
      <w:rPr>
        <w:sz w:val="22"/>
      </w:rPr>
    </w:pPr>
    <w:r>
      <w:rPr>
        <w:sz w:val="22"/>
      </w:rPr>
      <w:tab/>
    </w:r>
    <w:r>
      <w:rPr>
        <w:noProof/>
      </w:rPr>
      <w:drawing>
        <wp:inline distT="0" distB="0" distL="0" distR="0" wp14:anchorId="2BC3F0D3" wp14:editId="3EC8293B">
          <wp:extent cx="2152650" cy="877570"/>
          <wp:effectExtent l="0" t="0" r="0" b="0"/>
          <wp:docPr id="94" name="Picture 1" descr="Escudo y logo institucional" title="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152650" cy="87757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F6172"/>
    <w:multiLevelType w:val="hybridMultilevel"/>
    <w:tmpl w:val="6D4800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B07A28"/>
    <w:multiLevelType w:val="hybridMultilevel"/>
    <w:tmpl w:val="35F092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977D03"/>
    <w:multiLevelType w:val="hybridMultilevel"/>
    <w:tmpl w:val="6B0AC2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3893E63"/>
    <w:multiLevelType w:val="hybridMultilevel"/>
    <w:tmpl w:val="CA826A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F37DCD"/>
    <w:multiLevelType w:val="hybridMultilevel"/>
    <w:tmpl w:val="FF6697B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0C361DBA"/>
    <w:multiLevelType w:val="hybridMultilevel"/>
    <w:tmpl w:val="6BEA6F94"/>
    <w:lvl w:ilvl="0" w:tplc="4C1A0A3E">
      <w:start w:val="1"/>
      <w:numFmt w:val="bullet"/>
      <w:lvlText w:val="-"/>
      <w:lvlJc w:val="left"/>
      <w:pPr>
        <w:ind w:left="360" w:hanging="360"/>
      </w:pPr>
      <w:rPr>
        <w:rFonts w:ascii="Calibri" w:eastAsia="Calibr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DB05D0F"/>
    <w:multiLevelType w:val="hybridMultilevel"/>
    <w:tmpl w:val="C27E0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6C5A41"/>
    <w:multiLevelType w:val="hybridMultilevel"/>
    <w:tmpl w:val="4F62E19E"/>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0F8219C2"/>
    <w:multiLevelType w:val="hybridMultilevel"/>
    <w:tmpl w:val="96DAA184"/>
    <w:lvl w:ilvl="0" w:tplc="CC0C9B78">
      <w:start w:val="1"/>
      <w:numFmt w:val="bullet"/>
      <w:lvlText w:val="•"/>
      <w:lvlJc w:val="left"/>
      <w:pPr>
        <w:tabs>
          <w:tab w:val="num" w:pos="720"/>
        </w:tabs>
        <w:ind w:left="720" w:hanging="360"/>
      </w:pPr>
      <w:rPr>
        <w:rFonts w:ascii="Arial" w:hAnsi="Arial" w:hint="default"/>
      </w:rPr>
    </w:lvl>
    <w:lvl w:ilvl="1" w:tplc="C64AAFAE" w:tentative="1">
      <w:start w:val="1"/>
      <w:numFmt w:val="bullet"/>
      <w:lvlText w:val="•"/>
      <w:lvlJc w:val="left"/>
      <w:pPr>
        <w:tabs>
          <w:tab w:val="num" w:pos="1440"/>
        </w:tabs>
        <w:ind w:left="1440" w:hanging="360"/>
      </w:pPr>
      <w:rPr>
        <w:rFonts w:ascii="Arial" w:hAnsi="Arial" w:hint="default"/>
      </w:rPr>
    </w:lvl>
    <w:lvl w:ilvl="2" w:tplc="2E82899A" w:tentative="1">
      <w:start w:val="1"/>
      <w:numFmt w:val="bullet"/>
      <w:lvlText w:val="•"/>
      <w:lvlJc w:val="left"/>
      <w:pPr>
        <w:tabs>
          <w:tab w:val="num" w:pos="2160"/>
        </w:tabs>
        <w:ind w:left="2160" w:hanging="360"/>
      </w:pPr>
      <w:rPr>
        <w:rFonts w:ascii="Arial" w:hAnsi="Arial" w:hint="default"/>
      </w:rPr>
    </w:lvl>
    <w:lvl w:ilvl="3" w:tplc="40883246" w:tentative="1">
      <w:start w:val="1"/>
      <w:numFmt w:val="bullet"/>
      <w:lvlText w:val="•"/>
      <w:lvlJc w:val="left"/>
      <w:pPr>
        <w:tabs>
          <w:tab w:val="num" w:pos="2880"/>
        </w:tabs>
        <w:ind w:left="2880" w:hanging="360"/>
      </w:pPr>
      <w:rPr>
        <w:rFonts w:ascii="Arial" w:hAnsi="Arial" w:hint="default"/>
      </w:rPr>
    </w:lvl>
    <w:lvl w:ilvl="4" w:tplc="2004B2F4" w:tentative="1">
      <w:start w:val="1"/>
      <w:numFmt w:val="bullet"/>
      <w:lvlText w:val="•"/>
      <w:lvlJc w:val="left"/>
      <w:pPr>
        <w:tabs>
          <w:tab w:val="num" w:pos="3600"/>
        </w:tabs>
        <w:ind w:left="3600" w:hanging="360"/>
      </w:pPr>
      <w:rPr>
        <w:rFonts w:ascii="Arial" w:hAnsi="Arial" w:hint="default"/>
      </w:rPr>
    </w:lvl>
    <w:lvl w:ilvl="5" w:tplc="DA56A776" w:tentative="1">
      <w:start w:val="1"/>
      <w:numFmt w:val="bullet"/>
      <w:lvlText w:val="•"/>
      <w:lvlJc w:val="left"/>
      <w:pPr>
        <w:tabs>
          <w:tab w:val="num" w:pos="4320"/>
        </w:tabs>
        <w:ind w:left="4320" w:hanging="360"/>
      </w:pPr>
      <w:rPr>
        <w:rFonts w:ascii="Arial" w:hAnsi="Arial" w:hint="default"/>
      </w:rPr>
    </w:lvl>
    <w:lvl w:ilvl="6" w:tplc="EEEEAE14" w:tentative="1">
      <w:start w:val="1"/>
      <w:numFmt w:val="bullet"/>
      <w:lvlText w:val="•"/>
      <w:lvlJc w:val="left"/>
      <w:pPr>
        <w:tabs>
          <w:tab w:val="num" w:pos="5040"/>
        </w:tabs>
        <w:ind w:left="5040" w:hanging="360"/>
      </w:pPr>
      <w:rPr>
        <w:rFonts w:ascii="Arial" w:hAnsi="Arial" w:hint="default"/>
      </w:rPr>
    </w:lvl>
    <w:lvl w:ilvl="7" w:tplc="C532C166" w:tentative="1">
      <w:start w:val="1"/>
      <w:numFmt w:val="bullet"/>
      <w:lvlText w:val="•"/>
      <w:lvlJc w:val="left"/>
      <w:pPr>
        <w:tabs>
          <w:tab w:val="num" w:pos="5760"/>
        </w:tabs>
        <w:ind w:left="5760" w:hanging="360"/>
      </w:pPr>
      <w:rPr>
        <w:rFonts w:ascii="Arial" w:hAnsi="Arial" w:hint="default"/>
      </w:rPr>
    </w:lvl>
    <w:lvl w:ilvl="8" w:tplc="DB8ABD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01C2473"/>
    <w:multiLevelType w:val="multilevel"/>
    <w:tmpl w:val="03040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D45CE0"/>
    <w:multiLevelType w:val="hybridMultilevel"/>
    <w:tmpl w:val="A7F4C456"/>
    <w:lvl w:ilvl="0" w:tplc="24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1" w15:restartNumberingAfterBreak="0">
    <w:nsid w:val="144424AB"/>
    <w:multiLevelType w:val="hybridMultilevel"/>
    <w:tmpl w:val="E8687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87D341F"/>
    <w:multiLevelType w:val="hybridMultilevel"/>
    <w:tmpl w:val="6DDE5C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1EA3617"/>
    <w:multiLevelType w:val="hybridMultilevel"/>
    <w:tmpl w:val="C0B09D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B86E71"/>
    <w:multiLevelType w:val="hybridMultilevel"/>
    <w:tmpl w:val="532E97C8"/>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25B1296C"/>
    <w:multiLevelType w:val="multilevel"/>
    <w:tmpl w:val="8078D90A"/>
    <w:styleLink w:val="Estilo1Titulo1"/>
    <w:lvl w:ilvl="0">
      <w:start w:val="1"/>
      <w:numFmt w:val="decimal"/>
      <w:pStyle w:val="Ttulo1"/>
      <w:lvlText w:val="%1"/>
      <w:lvlJc w:val="left"/>
      <w:pPr>
        <w:ind w:left="720" w:hanging="360"/>
      </w:pPr>
      <w:rPr>
        <w:rFonts w:hint="default"/>
      </w:rPr>
    </w:lvl>
    <w:lvl w:ilvl="1">
      <w:start w:val="1"/>
      <w:numFmt w:val="decimal"/>
      <w:pStyle w:val="Ttulo2"/>
      <w:lvlText w:val="%1.%2"/>
      <w:lvlJc w:val="left"/>
      <w:pPr>
        <w:ind w:left="1440" w:hanging="360"/>
      </w:pPr>
      <w:rPr>
        <w:rFonts w:hint="default"/>
      </w:rPr>
    </w:lvl>
    <w:lvl w:ilvl="2">
      <w:start w:val="1"/>
      <w:numFmt w:val="decimal"/>
      <w:pStyle w:val="Ttulo3"/>
      <w:lvlText w:val="%1.%2.%3"/>
      <w:lvlJc w:val="right"/>
      <w:pPr>
        <w:ind w:left="2160" w:hanging="180"/>
      </w:pPr>
      <w:rPr>
        <w:rFonts w:hint="default"/>
      </w:rPr>
    </w:lvl>
    <w:lvl w:ilvl="3">
      <w:start w:val="1"/>
      <w:numFmt w:val="none"/>
      <w:pStyle w:val="Ttulo4"/>
      <w:lvlText w:val=""/>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6205354"/>
    <w:multiLevelType w:val="hybridMultilevel"/>
    <w:tmpl w:val="C122E294"/>
    <w:lvl w:ilvl="0" w:tplc="C840ECA2">
      <w:start w:val="3"/>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8741168"/>
    <w:multiLevelType w:val="hybridMultilevel"/>
    <w:tmpl w:val="F42C004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A60505B"/>
    <w:multiLevelType w:val="hybridMultilevel"/>
    <w:tmpl w:val="11A2D4EE"/>
    <w:lvl w:ilvl="0" w:tplc="2A901CC0">
      <w:start w:val="1"/>
      <w:numFmt w:val="bullet"/>
      <w:lvlText w:val="•"/>
      <w:lvlJc w:val="left"/>
      <w:pPr>
        <w:tabs>
          <w:tab w:val="num" w:pos="720"/>
        </w:tabs>
        <w:ind w:left="720" w:hanging="360"/>
      </w:pPr>
      <w:rPr>
        <w:rFonts w:ascii="Arial" w:hAnsi="Arial" w:hint="default"/>
      </w:rPr>
    </w:lvl>
    <w:lvl w:ilvl="1" w:tplc="40F682C8" w:tentative="1">
      <w:start w:val="1"/>
      <w:numFmt w:val="bullet"/>
      <w:lvlText w:val="•"/>
      <w:lvlJc w:val="left"/>
      <w:pPr>
        <w:tabs>
          <w:tab w:val="num" w:pos="1440"/>
        </w:tabs>
        <w:ind w:left="1440" w:hanging="360"/>
      </w:pPr>
      <w:rPr>
        <w:rFonts w:ascii="Arial" w:hAnsi="Arial" w:hint="default"/>
      </w:rPr>
    </w:lvl>
    <w:lvl w:ilvl="2" w:tplc="B19ACE64" w:tentative="1">
      <w:start w:val="1"/>
      <w:numFmt w:val="bullet"/>
      <w:lvlText w:val="•"/>
      <w:lvlJc w:val="left"/>
      <w:pPr>
        <w:tabs>
          <w:tab w:val="num" w:pos="2160"/>
        </w:tabs>
        <w:ind w:left="2160" w:hanging="360"/>
      </w:pPr>
      <w:rPr>
        <w:rFonts w:ascii="Arial" w:hAnsi="Arial" w:hint="default"/>
      </w:rPr>
    </w:lvl>
    <w:lvl w:ilvl="3" w:tplc="89E21C52" w:tentative="1">
      <w:start w:val="1"/>
      <w:numFmt w:val="bullet"/>
      <w:lvlText w:val="•"/>
      <w:lvlJc w:val="left"/>
      <w:pPr>
        <w:tabs>
          <w:tab w:val="num" w:pos="2880"/>
        </w:tabs>
        <w:ind w:left="2880" w:hanging="360"/>
      </w:pPr>
      <w:rPr>
        <w:rFonts w:ascii="Arial" w:hAnsi="Arial" w:hint="default"/>
      </w:rPr>
    </w:lvl>
    <w:lvl w:ilvl="4" w:tplc="DABAB3B8" w:tentative="1">
      <w:start w:val="1"/>
      <w:numFmt w:val="bullet"/>
      <w:lvlText w:val="•"/>
      <w:lvlJc w:val="left"/>
      <w:pPr>
        <w:tabs>
          <w:tab w:val="num" w:pos="3600"/>
        </w:tabs>
        <w:ind w:left="3600" w:hanging="360"/>
      </w:pPr>
      <w:rPr>
        <w:rFonts w:ascii="Arial" w:hAnsi="Arial" w:hint="default"/>
      </w:rPr>
    </w:lvl>
    <w:lvl w:ilvl="5" w:tplc="106AFD8A" w:tentative="1">
      <w:start w:val="1"/>
      <w:numFmt w:val="bullet"/>
      <w:lvlText w:val="•"/>
      <w:lvlJc w:val="left"/>
      <w:pPr>
        <w:tabs>
          <w:tab w:val="num" w:pos="4320"/>
        </w:tabs>
        <w:ind w:left="4320" w:hanging="360"/>
      </w:pPr>
      <w:rPr>
        <w:rFonts w:ascii="Arial" w:hAnsi="Arial" w:hint="default"/>
      </w:rPr>
    </w:lvl>
    <w:lvl w:ilvl="6" w:tplc="51D83FF6" w:tentative="1">
      <w:start w:val="1"/>
      <w:numFmt w:val="bullet"/>
      <w:lvlText w:val="•"/>
      <w:lvlJc w:val="left"/>
      <w:pPr>
        <w:tabs>
          <w:tab w:val="num" w:pos="5040"/>
        </w:tabs>
        <w:ind w:left="5040" w:hanging="360"/>
      </w:pPr>
      <w:rPr>
        <w:rFonts w:ascii="Arial" w:hAnsi="Arial" w:hint="default"/>
      </w:rPr>
    </w:lvl>
    <w:lvl w:ilvl="7" w:tplc="16507234" w:tentative="1">
      <w:start w:val="1"/>
      <w:numFmt w:val="bullet"/>
      <w:lvlText w:val="•"/>
      <w:lvlJc w:val="left"/>
      <w:pPr>
        <w:tabs>
          <w:tab w:val="num" w:pos="5760"/>
        </w:tabs>
        <w:ind w:left="5760" w:hanging="360"/>
      </w:pPr>
      <w:rPr>
        <w:rFonts w:ascii="Arial" w:hAnsi="Arial" w:hint="default"/>
      </w:rPr>
    </w:lvl>
    <w:lvl w:ilvl="8" w:tplc="D3EC7B6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F05DEB"/>
    <w:multiLevelType w:val="hybridMultilevel"/>
    <w:tmpl w:val="AE3CD2D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2CEA490B"/>
    <w:multiLevelType w:val="hybridMultilevel"/>
    <w:tmpl w:val="D72428E0"/>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2D0E1D5B"/>
    <w:multiLevelType w:val="hybridMultilevel"/>
    <w:tmpl w:val="B652E140"/>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2DE200FC"/>
    <w:multiLevelType w:val="hybridMultilevel"/>
    <w:tmpl w:val="D62499E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34344F5"/>
    <w:multiLevelType w:val="hybridMultilevel"/>
    <w:tmpl w:val="B0A63F7A"/>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54268E7"/>
    <w:multiLevelType w:val="hybridMultilevel"/>
    <w:tmpl w:val="8C52BD96"/>
    <w:lvl w:ilvl="0" w:tplc="B4466DF2">
      <w:start w:val="1"/>
      <w:numFmt w:val="upperLetter"/>
      <w:lvlText w:val="%1."/>
      <w:lvlJc w:val="left"/>
      <w:pPr>
        <w:ind w:left="1440" w:hanging="360"/>
      </w:pPr>
      <w:rPr>
        <w:rFonts w:ascii="Arial" w:eastAsia="Times New Roman" w:hAnsi="Arial" w:cs="Arial"/>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15:restartNumberingAfterBreak="0">
    <w:nsid w:val="35750A62"/>
    <w:multiLevelType w:val="hybridMultilevel"/>
    <w:tmpl w:val="F5E05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6DC478B"/>
    <w:multiLevelType w:val="hybridMultilevel"/>
    <w:tmpl w:val="CAAA72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75D17D0"/>
    <w:multiLevelType w:val="hybridMultilevel"/>
    <w:tmpl w:val="737A88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CE449F8"/>
    <w:multiLevelType w:val="hybridMultilevel"/>
    <w:tmpl w:val="CB667C0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3D634F29"/>
    <w:multiLevelType w:val="multilevel"/>
    <w:tmpl w:val="E758B768"/>
    <w:lvl w:ilvl="0">
      <w:start w:val="1"/>
      <w:numFmt w:val="decimal"/>
      <w:lvlText w:val="%1."/>
      <w:lvlJc w:val="left"/>
      <w:pPr>
        <w:ind w:left="916" w:hanging="284"/>
      </w:pPr>
      <w:rPr>
        <w:rFonts w:ascii="Arial" w:eastAsia="Arial" w:hAnsi="Arial" w:cs="Arial" w:hint="default"/>
        <w:b/>
        <w:bCs/>
        <w:spacing w:val="-1"/>
        <w:w w:val="99"/>
        <w:sz w:val="20"/>
        <w:szCs w:val="20"/>
        <w:lang w:val="es-ES" w:eastAsia="es-ES" w:bidi="es-ES"/>
      </w:rPr>
    </w:lvl>
    <w:lvl w:ilvl="1">
      <w:start w:val="1"/>
      <w:numFmt w:val="decimal"/>
      <w:lvlText w:val="%1.%2."/>
      <w:lvlJc w:val="left"/>
      <w:pPr>
        <w:ind w:left="1341" w:hanging="425"/>
        <w:jc w:val="right"/>
      </w:pPr>
      <w:rPr>
        <w:rFonts w:hint="default"/>
        <w:b/>
        <w:bCs/>
        <w:spacing w:val="-1"/>
        <w:w w:val="99"/>
        <w:lang w:val="es-ES" w:eastAsia="es-ES" w:bidi="es-ES"/>
      </w:rPr>
    </w:lvl>
    <w:lvl w:ilvl="2">
      <w:numFmt w:val="bullet"/>
      <w:lvlText w:val=""/>
      <w:lvlJc w:val="left"/>
      <w:pPr>
        <w:ind w:left="1626" w:hanging="425"/>
      </w:pPr>
      <w:rPr>
        <w:rFonts w:ascii="Wingdings" w:eastAsia="Wingdings" w:hAnsi="Wingdings" w:cs="Wingdings" w:hint="default"/>
        <w:w w:val="99"/>
        <w:sz w:val="20"/>
        <w:szCs w:val="20"/>
        <w:lang w:val="es-ES" w:eastAsia="es-ES" w:bidi="es-ES"/>
      </w:rPr>
    </w:lvl>
    <w:lvl w:ilvl="3">
      <w:numFmt w:val="bullet"/>
      <w:lvlText w:val="•"/>
      <w:lvlJc w:val="left"/>
      <w:pPr>
        <w:ind w:left="1620" w:hanging="425"/>
      </w:pPr>
      <w:rPr>
        <w:rFonts w:hint="default"/>
        <w:lang w:val="es-ES" w:eastAsia="es-ES" w:bidi="es-ES"/>
      </w:rPr>
    </w:lvl>
    <w:lvl w:ilvl="4">
      <w:numFmt w:val="bullet"/>
      <w:lvlText w:val="•"/>
      <w:lvlJc w:val="left"/>
      <w:pPr>
        <w:ind w:left="3061" w:hanging="425"/>
      </w:pPr>
      <w:rPr>
        <w:rFonts w:hint="default"/>
        <w:lang w:val="es-ES" w:eastAsia="es-ES" w:bidi="es-ES"/>
      </w:rPr>
    </w:lvl>
    <w:lvl w:ilvl="5">
      <w:numFmt w:val="bullet"/>
      <w:lvlText w:val="•"/>
      <w:lvlJc w:val="left"/>
      <w:pPr>
        <w:ind w:left="4502" w:hanging="425"/>
      </w:pPr>
      <w:rPr>
        <w:rFonts w:hint="default"/>
        <w:lang w:val="es-ES" w:eastAsia="es-ES" w:bidi="es-ES"/>
      </w:rPr>
    </w:lvl>
    <w:lvl w:ilvl="6">
      <w:numFmt w:val="bullet"/>
      <w:lvlText w:val="•"/>
      <w:lvlJc w:val="left"/>
      <w:pPr>
        <w:ind w:left="5944" w:hanging="425"/>
      </w:pPr>
      <w:rPr>
        <w:rFonts w:hint="default"/>
        <w:lang w:val="es-ES" w:eastAsia="es-ES" w:bidi="es-ES"/>
      </w:rPr>
    </w:lvl>
    <w:lvl w:ilvl="7">
      <w:numFmt w:val="bullet"/>
      <w:lvlText w:val="•"/>
      <w:lvlJc w:val="left"/>
      <w:pPr>
        <w:ind w:left="7385" w:hanging="425"/>
      </w:pPr>
      <w:rPr>
        <w:rFonts w:hint="default"/>
        <w:lang w:val="es-ES" w:eastAsia="es-ES" w:bidi="es-ES"/>
      </w:rPr>
    </w:lvl>
    <w:lvl w:ilvl="8">
      <w:numFmt w:val="bullet"/>
      <w:lvlText w:val="•"/>
      <w:lvlJc w:val="left"/>
      <w:pPr>
        <w:ind w:left="8826" w:hanging="425"/>
      </w:pPr>
      <w:rPr>
        <w:rFonts w:hint="default"/>
        <w:lang w:val="es-ES" w:eastAsia="es-ES" w:bidi="es-ES"/>
      </w:rPr>
    </w:lvl>
  </w:abstractNum>
  <w:abstractNum w:abstractNumId="30" w15:restartNumberingAfterBreak="0">
    <w:nsid w:val="3ED36184"/>
    <w:multiLevelType w:val="hybridMultilevel"/>
    <w:tmpl w:val="A428339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14E135B"/>
    <w:multiLevelType w:val="multilevel"/>
    <w:tmpl w:val="88C68DB4"/>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41C563DC"/>
    <w:multiLevelType w:val="hybridMultilevel"/>
    <w:tmpl w:val="9466A5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43E910DB"/>
    <w:multiLevelType w:val="hybridMultilevel"/>
    <w:tmpl w:val="243C6F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45B1A61"/>
    <w:multiLevelType w:val="hybridMultilevel"/>
    <w:tmpl w:val="57EEB35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458D6561"/>
    <w:multiLevelType w:val="multilevel"/>
    <w:tmpl w:val="240A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36" w15:restartNumberingAfterBreak="0">
    <w:nsid w:val="490762AA"/>
    <w:multiLevelType w:val="multilevel"/>
    <w:tmpl w:val="9A0E99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9A62256"/>
    <w:multiLevelType w:val="hybridMultilevel"/>
    <w:tmpl w:val="C5609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C3D72A3"/>
    <w:multiLevelType w:val="hybridMultilevel"/>
    <w:tmpl w:val="8C24B51C"/>
    <w:lvl w:ilvl="0" w:tplc="0409000B">
      <w:start w:val="1"/>
      <w:numFmt w:val="bullet"/>
      <w:lvlText w:val=""/>
      <w:lvlJc w:val="left"/>
      <w:pPr>
        <w:ind w:left="1506" w:hanging="360"/>
      </w:pPr>
      <w:rPr>
        <w:rFonts w:ascii="Wingdings" w:hAnsi="Wingdings" w:hint="default"/>
      </w:rPr>
    </w:lvl>
    <w:lvl w:ilvl="1" w:tplc="240A0003" w:tentative="1">
      <w:start w:val="1"/>
      <w:numFmt w:val="bullet"/>
      <w:lvlText w:val="o"/>
      <w:lvlJc w:val="left"/>
      <w:pPr>
        <w:ind w:left="2226" w:hanging="360"/>
      </w:pPr>
      <w:rPr>
        <w:rFonts w:ascii="Courier New" w:hAnsi="Courier New" w:cs="Courier New" w:hint="default"/>
      </w:rPr>
    </w:lvl>
    <w:lvl w:ilvl="2" w:tplc="240A0005" w:tentative="1">
      <w:start w:val="1"/>
      <w:numFmt w:val="bullet"/>
      <w:lvlText w:val=""/>
      <w:lvlJc w:val="left"/>
      <w:pPr>
        <w:ind w:left="2946" w:hanging="360"/>
      </w:pPr>
      <w:rPr>
        <w:rFonts w:ascii="Wingdings" w:hAnsi="Wingdings" w:hint="default"/>
      </w:rPr>
    </w:lvl>
    <w:lvl w:ilvl="3" w:tplc="240A0001" w:tentative="1">
      <w:start w:val="1"/>
      <w:numFmt w:val="bullet"/>
      <w:lvlText w:val=""/>
      <w:lvlJc w:val="left"/>
      <w:pPr>
        <w:ind w:left="3666" w:hanging="360"/>
      </w:pPr>
      <w:rPr>
        <w:rFonts w:ascii="Symbol" w:hAnsi="Symbol" w:hint="default"/>
      </w:rPr>
    </w:lvl>
    <w:lvl w:ilvl="4" w:tplc="240A0003" w:tentative="1">
      <w:start w:val="1"/>
      <w:numFmt w:val="bullet"/>
      <w:lvlText w:val="o"/>
      <w:lvlJc w:val="left"/>
      <w:pPr>
        <w:ind w:left="4386" w:hanging="360"/>
      </w:pPr>
      <w:rPr>
        <w:rFonts w:ascii="Courier New" w:hAnsi="Courier New" w:cs="Courier New" w:hint="default"/>
      </w:rPr>
    </w:lvl>
    <w:lvl w:ilvl="5" w:tplc="240A0005" w:tentative="1">
      <w:start w:val="1"/>
      <w:numFmt w:val="bullet"/>
      <w:lvlText w:val=""/>
      <w:lvlJc w:val="left"/>
      <w:pPr>
        <w:ind w:left="5106" w:hanging="360"/>
      </w:pPr>
      <w:rPr>
        <w:rFonts w:ascii="Wingdings" w:hAnsi="Wingdings" w:hint="default"/>
      </w:rPr>
    </w:lvl>
    <w:lvl w:ilvl="6" w:tplc="240A0001" w:tentative="1">
      <w:start w:val="1"/>
      <w:numFmt w:val="bullet"/>
      <w:lvlText w:val=""/>
      <w:lvlJc w:val="left"/>
      <w:pPr>
        <w:ind w:left="5826" w:hanging="360"/>
      </w:pPr>
      <w:rPr>
        <w:rFonts w:ascii="Symbol" w:hAnsi="Symbol" w:hint="default"/>
      </w:rPr>
    </w:lvl>
    <w:lvl w:ilvl="7" w:tplc="240A0003" w:tentative="1">
      <w:start w:val="1"/>
      <w:numFmt w:val="bullet"/>
      <w:lvlText w:val="o"/>
      <w:lvlJc w:val="left"/>
      <w:pPr>
        <w:ind w:left="6546" w:hanging="360"/>
      </w:pPr>
      <w:rPr>
        <w:rFonts w:ascii="Courier New" w:hAnsi="Courier New" w:cs="Courier New" w:hint="default"/>
      </w:rPr>
    </w:lvl>
    <w:lvl w:ilvl="8" w:tplc="240A0005" w:tentative="1">
      <w:start w:val="1"/>
      <w:numFmt w:val="bullet"/>
      <w:lvlText w:val=""/>
      <w:lvlJc w:val="left"/>
      <w:pPr>
        <w:ind w:left="7266" w:hanging="360"/>
      </w:pPr>
      <w:rPr>
        <w:rFonts w:ascii="Wingdings" w:hAnsi="Wingdings" w:hint="default"/>
      </w:rPr>
    </w:lvl>
  </w:abstractNum>
  <w:abstractNum w:abstractNumId="39" w15:restartNumberingAfterBreak="0">
    <w:nsid w:val="4F0235DB"/>
    <w:multiLevelType w:val="hybridMultilevel"/>
    <w:tmpl w:val="87068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02438BB"/>
    <w:multiLevelType w:val="hybridMultilevel"/>
    <w:tmpl w:val="23B2E664"/>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41" w15:restartNumberingAfterBreak="0">
    <w:nsid w:val="51062B2C"/>
    <w:multiLevelType w:val="hybridMultilevel"/>
    <w:tmpl w:val="F81CDDD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595086F"/>
    <w:multiLevelType w:val="hybridMultilevel"/>
    <w:tmpl w:val="D9C4DB3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9794D6E"/>
    <w:multiLevelType w:val="multilevel"/>
    <w:tmpl w:val="7A58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AB17FDA"/>
    <w:multiLevelType w:val="hybridMultilevel"/>
    <w:tmpl w:val="69F8CB82"/>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5" w15:restartNumberingAfterBreak="0">
    <w:nsid w:val="5D2D5511"/>
    <w:multiLevelType w:val="hybridMultilevel"/>
    <w:tmpl w:val="5004FFF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FFC110E"/>
    <w:multiLevelType w:val="hybridMultilevel"/>
    <w:tmpl w:val="082E23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0416144"/>
    <w:multiLevelType w:val="hybridMultilevel"/>
    <w:tmpl w:val="2A3821EE"/>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107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8" w15:restartNumberingAfterBreak="0">
    <w:nsid w:val="6041765D"/>
    <w:multiLevelType w:val="multilevel"/>
    <w:tmpl w:val="3FC61E68"/>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9" w15:restartNumberingAfterBreak="0">
    <w:nsid w:val="604D3829"/>
    <w:multiLevelType w:val="hybridMultilevel"/>
    <w:tmpl w:val="215C25AE"/>
    <w:lvl w:ilvl="0" w:tplc="C6809934">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0DF0563"/>
    <w:multiLevelType w:val="hybridMultilevel"/>
    <w:tmpl w:val="A836AF4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1" w15:restartNumberingAfterBreak="0">
    <w:nsid w:val="61901B4C"/>
    <w:multiLevelType w:val="hybridMultilevel"/>
    <w:tmpl w:val="D8DACDE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2" w15:restartNumberingAfterBreak="0">
    <w:nsid w:val="63D3636C"/>
    <w:multiLevelType w:val="hybridMultilevel"/>
    <w:tmpl w:val="CCE8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65D3D03"/>
    <w:multiLevelType w:val="hybridMultilevel"/>
    <w:tmpl w:val="2D32232E"/>
    <w:lvl w:ilvl="0" w:tplc="14544EEA">
      <w:start w:val="1"/>
      <w:numFmt w:val="bullet"/>
      <w:lvlText w:val="-"/>
      <w:lvlJc w:val="left"/>
      <w:pPr>
        <w:ind w:left="720" w:hanging="360"/>
      </w:pPr>
      <w:rPr>
        <w:rFonts w:ascii="Courier New" w:hAnsi="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66EA7E41"/>
    <w:multiLevelType w:val="hybridMultilevel"/>
    <w:tmpl w:val="25406F24"/>
    <w:lvl w:ilvl="0" w:tplc="04128EB6">
      <w:start w:val="9"/>
      <w:numFmt w:val="bullet"/>
      <w:lvlText w:val="-"/>
      <w:lvlJc w:val="left"/>
      <w:pPr>
        <w:ind w:left="360" w:hanging="360"/>
      </w:pPr>
      <w:rPr>
        <w:rFonts w:ascii="Arial" w:eastAsiaTheme="minorHAnsi" w:hAnsi="Arial" w:cs="Aria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5" w15:restartNumberingAfterBreak="0">
    <w:nsid w:val="689A3309"/>
    <w:multiLevelType w:val="hybridMultilevel"/>
    <w:tmpl w:val="0194FEA0"/>
    <w:lvl w:ilvl="0" w:tplc="240A0001">
      <w:start w:val="1"/>
      <w:numFmt w:val="bullet"/>
      <w:lvlText w:val=""/>
      <w:lvlJc w:val="left"/>
      <w:pPr>
        <w:ind w:left="720" w:hanging="360"/>
      </w:pPr>
      <w:rPr>
        <w:rFonts w:ascii="Symbol" w:hAnsi="Symbol" w:hint="default"/>
      </w:rPr>
    </w:lvl>
    <w:lvl w:ilvl="1" w:tplc="940E3FE2">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A156B6C"/>
    <w:multiLevelType w:val="hybridMultilevel"/>
    <w:tmpl w:val="AFA6ED82"/>
    <w:lvl w:ilvl="0" w:tplc="04128EB6">
      <w:start w:val="9"/>
      <w:numFmt w:val="bullet"/>
      <w:lvlText w:val="-"/>
      <w:lvlJc w:val="left"/>
      <w:pPr>
        <w:ind w:left="360" w:hanging="360"/>
      </w:pPr>
      <w:rPr>
        <w:rFonts w:ascii="Arial" w:eastAsiaTheme="minorHAnsi" w:hAnsi="Arial" w:cs="Aria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7" w15:restartNumberingAfterBreak="0">
    <w:nsid w:val="6A256A10"/>
    <w:multiLevelType w:val="hybridMultilevel"/>
    <w:tmpl w:val="D554B2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BFF618D"/>
    <w:multiLevelType w:val="hybridMultilevel"/>
    <w:tmpl w:val="B3F8B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E015CDA"/>
    <w:multiLevelType w:val="hybridMultilevel"/>
    <w:tmpl w:val="BC4AEB58"/>
    <w:lvl w:ilvl="0" w:tplc="6F744584">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0" w15:restartNumberingAfterBreak="0">
    <w:nsid w:val="6FD4723E"/>
    <w:multiLevelType w:val="hybridMultilevel"/>
    <w:tmpl w:val="2AC4F9D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0FB1384"/>
    <w:multiLevelType w:val="hybridMultilevel"/>
    <w:tmpl w:val="1D0827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381760D"/>
    <w:multiLevelType w:val="hybridMultilevel"/>
    <w:tmpl w:val="2B04A6CE"/>
    <w:lvl w:ilvl="0" w:tplc="7EF0324C">
      <w:start w:val="1"/>
      <w:numFmt w:val="bullet"/>
      <w:lvlText w:val="•"/>
      <w:lvlJc w:val="left"/>
      <w:pPr>
        <w:tabs>
          <w:tab w:val="num" w:pos="720"/>
        </w:tabs>
        <w:ind w:left="720" w:hanging="360"/>
      </w:pPr>
      <w:rPr>
        <w:rFonts w:ascii="Arial" w:hAnsi="Arial" w:hint="default"/>
      </w:rPr>
    </w:lvl>
    <w:lvl w:ilvl="1" w:tplc="0838BCB2" w:tentative="1">
      <w:start w:val="1"/>
      <w:numFmt w:val="bullet"/>
      <w:lvlText w:val="•"/>
      <w:lvlJc w:val="left"/>
      <w:pPr>
        <w:tabs>
          <w:tab w:val="num" w:pos="1440"/>
        </w:tabs>
        <w:ind w:left="1440" w:hanging="360"/>
      </w:pPr>
      <w:rPr>
        <w:rFonts w:ascii="Arial" w:hAnsi="Arial" w:hint="default"/>
      </w:rPr>
    </w:lvl>
    <w:lvl w:ilvl="2" w:tplc="7F46425E" w:tentative="1">
      <w:start w:val="1"/>
      <w:numFmt w:val="bullet"/>
      <w:lvlText w:val="•"/>
      <w:lvlJc w:val="left"/>
      <w:pPr>
        <w:tabs>
          <w:tab w:val="num" w:pos="2160"/>
        </w:tabs>
        <w:ind w:left="2160" w:hanging="360"/>
      </w:pPr>
      <w:rPr>
        <w:rFonts w:ascii="Arial" w:hAnsi="Arial" w:hint="default"/>
      </w:rPr>
    </w:lvl>
    <w:lvl w:ilvl="3" w:tplc="70D89A34" w:tentative="1">
      <w:start w:val="1"/>
      <w:numFmt w:val="bullet"/>
      <w:lvlText w:val="•"/>
      <w:lvlJc w:val="left"/>
      <w:pPr>
        <w:tabs>
          <w:tab w:val="num" w:pos="2880"/>
        </w:tabs>
        <w:ind w:left="2880" w:hanging="360"/>
      </w:pPr>
      <w:rPr>
        <w:rFonts w:ascii="Arial" w:hAnsi="Arial" w:hint="default"/>
      </w:rPr>
    </w:lvl>
    <w:lvl w:ilvl="4" w:tplc="4450FC2A" w:tentative="1">
      <w:start w:val="1"/>
      <w:numFmt w:val="bullet"/>
      <w:lvlText w:val="•"/>
      <w:lvlJc w:val="left"/>
      <w:pPr>
        <w:tabs>
          <w:tab w:val="num" w:pos="3600"/>
        </w:tabs>
        <w:ind w:left="3600" w:hanging="360"/>
      </w:pPr>
      <w:rPr>
        <w:rFonts w:ascii="Arial" w:hAnsi="Arial" w:hint="default"/>
      </w:rPr>
    </w:lvl>
    <w:lvl w:ilvl="5" w:tplc="80D29AF2" w:tentative="1">
      <w:start w:val="1"/>
      <w:numFmt w:val="bullet"/>
      <w:lvlText w:val="•"/>
      <w:lvlJc w:val="left"/>
      <w:pPr>
        <w:tabs>
          <w:tab w:val="num" w:pos="4320"/>
        </w:tabs>
        <w:ind w:left="4320" w:hanging="360"/>
      </w:pPr>
      <w:rPr>
        <w:rFonts w:ascii="Arial" w:hAnsi="Arial" w:hint="default"/>
      </w:rPr>
    </w:lvl>
    <w:lvl w:ilvl="6" w:tplc="A0AA2DB8" w:tentative="1">
      <w:start w:val="1"/>
      <w:numFmt w:val="bullet"/>
      <w:lvlText w:val="•"/>
      <w:lvlJc w:val="left"/>
      <w:pPr>
        <w:tabs>
          <w:tab w:val="num" w:pos="5040"/>
        </w:tabs>
        <w:ind w:left="5040" w:hanging="360"/>
      </w:pPr>
      <w:rPr>
        <w:rFonts w:ascii="Arial" w:hAnsi="Arial" w:hint="default"/>
      </w:rPr>
    </w:lvl>
    <w:lvl w:ilvl="7" w:tplc="79B46066" w:tentative="1">
      <w:start w:val="1"/>
      <w:numFmt w:val="bullet"/>
      <w:lvlText w:val="•"/>
      <w:lvlJc w:val="left"/>
      <w:pPr>
        <w:tabs>
          <w:tab w:val="num" w:pos="5760"/>
        </w:tabs>
        <w:ind w:left="5760" w:hanging="360"/>
      </w:pPr>
      <w:rPr>
        <w:rFonts w:ascii="Arial" w:hAnsi="Arial" w:hint="default"/>
      </w:rPr>
    </w:lvl>
    <w:lvl w:ilvl="8" w:tplc="AE8A5EE4"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3A9743D"/>
    <w:multiLevelType w:val="multilevel"/>
    <w:tmpl w:val="3E86FA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472014E"/>
    <w:multiLevelType w:val="hybridMultilevel"/>
    <w:tmpl w:val="5AA267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70B39E8"/>
    <w:multiLevelType w:val="hybridMultilevel"/>
    <w:tmpl w:val="61489B6E"/>
    <w:lvl w:ilvl="0" w:tplc="04128EB6">
      <w:start w:val="9"/>
      <w:numFmt w:val="bullet"/>
      <w:lvlText w:val="-"/>
      <w:lvlJc w:val="left"/>
      <w:pPr>
        <w:ind w:left="360" w:hanging="360"/>
      </w:pPr>
      <w:rPr>
        <w:rFonts w:ascii="Arial" w:eastAsiaTheme="minorHAnsi" w:hAnsi="Arial" w:cs="Aria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6" w15:restartNumberingAfterBreak="0">
    <w:nsid w:val="78F652F6"/>
    <w:multiLevelType w:val="hybridMultilevel"/>
    <w:tmpl w:val="FE0A864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7A8A4E6D"/>
    <w:multiLevelType w:val="hybridMultilevel"/>
    <w:tmpl w:val="F2FA1132"/>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8" w15:restartNumberingAfterBreak="0">
    <w:nsid w:val="7AD04CA2"/>
    <w:multiLevelType w:val="hybridMultilevel"/>
    <w:tmpl w:val="020E42C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7D2A039C"/>
    <w:multiLevelType w:val="hybridMultilevel"/>
    <w:tmpl w:val="57EEC42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E2E6D71"/>
    <w:multiLevelType w:val="hybridMultilevel"/>
    <w:tmpl w:val="9A203BC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7E39327C"/>
    <w:multiLevelType w:val="hybridMultilevel"/>
    <w:tmpl w:val="D792AAB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2" w15:restartNumberingAfterBreak="0">
    <w:nsid w:val="7F7339D9"/>
    <w:multiLevelType w:val="hybridMultilevel"/>
    <w:tmpl w:val="E65CD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16"/>
  </w:num>
  <w:num w:numId="4">
    <w:abstractNumId w:val="11"/>
  </w:num>
  <w:num w:numId="5">
    <w:abstractNumId w:val="40"/>
  </w:num>
  <w:num w:numId="6">
    <w:abstractNumId w:val="49"/>
  </w:num>
  <w:num w:numId="7">
    <w:abstractNumId w:val="46"/>
  </w:num>
  <w:num w:numId="8">
    <w:abstractNumId w:val="17"/>
  </w:num>
  <w:num w:numId="9">
    <w:abstractNumId w:val="55"/>
  </w:num>
  <w:num w:numId="10">
    <w:abstractNumId w:val="3"/>
  </w:num>
  <w:num w:numId="11">
    <w:abstractNumId w:val="22"/>
  </w:num>
  <w:num w:numId="12">
    <w:abstractNumId w:val="61"/>
  </w:num>
  <w:num w:numId="13">
    <w:abstractNumId w:val="42"/>
  </w:num>
  <w:num w:numId="14">
    <w:abstractNumId w:val="69"/>
  </w:num>
  <w:num w:numId="15">
    <w:abstractNumId w:val="70"/>
  </w:num>
  <w:num w:numId="16">
    <w:abstractNumId w:val="53"/>
  </w:num>
  <w:num w:numId="17">
    <w:abstractNumId w:val="62"/>
  </w:num>
  <w:num w:numId="18">
    <w:abstractNumId w:val="18"/>
  </w:num>
  <w:num w:numId="19">
    <w:abstractNumId w:val="0"/>
  </w:num>
  <w:num w:numId="20">
    <w:abstractNumId w:val="12"/>
  </w:num>
  <w:num w:numId="21">
    <w:abstractNumId w:val="8"/>
  </w:num>
  <w:num w:numId="22">
    <w:abstractNumId w:val="34"/>
  </w:num>
  <w:num w:numId="23">
    <w:abstractNumId w:val="24"/>
  </w:num>
  <w:num w:numId="24">
    <w:abstractNumId w:val="5"/>
  </w:num>
  <w:num w:numId="25">
    <w:abstractNumId w:val="31"/>
  </w:num>
  <w:num w:numId="26">
    <w:abstractNumId w:val="48"/>
  </w:num>
  <w:num w:numId="27">
    <w:abstractNumId w:val="65"/>
  </w:num>
  <w:num w:numId="28">
    <w:abstractNumId w:val="56"/>
  </w:num>
  <w:num w:numId="29">
    <w:abstractNumId w:val="54"/>
  </w:num>
  <w:num w:numId="30">
    <w:abstractNumId w:val="23"/>
  </w:num>
  <w:num w:numId="31">
    <w:abstractNumId w:val="38"/>
  </w:num>
  <w:num w:numId="32">
    <w:abstractNumId w:val="9"/>
  </w:num>
  <w:num w:numId="33">
    <w:abstractNumId w:val="52"/>
  </w:num>
  <w:num w:numId="34">
    <w:abstractNumId w:val="43"/>
  </w:num>
  <w:num w:numId="35">
    <w:abstractNumId w:val="50"/>
  </w:num>
  <w:num w:numId="36">
    <w:abstractNumId w:val="44"/>
  </w:num>
  <w:num w:numId="37">
    <w:abstractNumId w:val="66"/>
  </w:num>
  <w:num w:numId="38">
    <w:abstractNumId w:val="36"/>
  </w:num>
  <w:num w:numId="39">
    <w:abstractNumId w:val="58"/>
  </w:num>
  <w:num w:numId="40">
    <w:abstractNumId w:val="41"/>
  </w:num>
  <w:num w:numId="41">
    <w:abstractNumId w:val="67"/>
  </w:num>
  <w:num w:numId="42">
    <w:abstractNumId w:val="7"/>
  </w:num>
  <w:num w:numId="43">
    <w:abstractNumId w:val="33"/>
  </w:num>
  <w:num w:numId="44">
    <w:abstractNumId w:val="28"/>
  </w:num>
  <w:num w:numId="45">
    <w:abstractNumId w:val="21"/>
  </w:num>
  <w:num w:numId="46">
    <w:abstractNumId w:val="51"/>
  </w:num>
  <w:num w:numId="47">
    <w:abstractNumId w:val="72"/>
  </w:num>
  <w:num w:numId="48">
    <w:abstractNumId w:val="60"/>
  </w:num>
  <w:num w:numId="49">
    <w:abstractNumId w:val="64"/>
  </w:num>
  <w:num w:numId="50">
    <w:abstractNumId w:val="30"/>
  </w:num>
  <w:num w:numId="51">
    <w:abstractNumId w:val="1"/>
  </w:num>
  <w:num w:numId="52">
    <w:abstractNumId w:val="57"/>
  </w:num>
  <w:num w:numId="53">
    <w:abstractNumId w:val="39"/>
  </w:num>
  <w:num w:numId="54">
    <w:abstractNumId w:val="20"/>
  </w:num>
  <w:num w:numId="55">
    <w:abstractNumId w:val="45"/>
  </w:num>
  <w:num w:numId="56">
    <w:abstractNumId w:val="13"/>
  </w:num>
  <w:num w:numId="57">
    <w:abstractNumId w:val="10"/>
  </w:num>
  <w:num w:numId="58">
    <w:abstractNumId w:val="4"/>
  </w:num>
  <w:num w:numId="59">
    <w:abstractNumId w:val="37"/>
  </w:num>
  <w:num w:numId="60">
    <w:abstractNumId w:val="2"/>
  </w:num>
  <w:num w:numId="61">
    <w:abstractNumId w:val="63"/>
  </w:num>
  <w:num w:numId="62">
    <w:abstractNumId w:val="47"/>
  </w:num>
  <w:num w:numId="63">
    <w:abstractNumId w:val="71"/>
  </w:num>
  <w:num w:numId="64">
    <w:abstractNumId w:val="6"/>
  </w:num>
  <w:num w:numId="65">
    <w:abstractNumId w:val="25"/>
  </w:num>
  <w:num w:numId="66">
    <w:abstractNumId w:val="68"/>
  </w:num>
  <w:num w:numId="67">
    <w:abstractNumId w:val="14"/>
  </w:num>
  <w:num w:numId="68">
    <w:abstractNumId w:val="59"/>
  </w:num>
  <w:num w:numId="69">
    <w:abstractNumId w:val="19"/>
  </w:num>
  <w:num w:numId="70">
    <w:abstractNumId w:val="35"/>
  </w:num>
  <w:num w:numId="71">
    <w:abstractNumId w:val="15"/>
  </w:num>
  <w:num w:numId="72">
    <w:abstractNumId w:val="15"/>
  </w:num>
  <w:num w:numId="73">
    <w:abstractNumId w:val="26"/>
  </w:num>
  <w:num w:numId="74">
    <w:abstractNumId w:val="27"/>
  </w:num>
  <w:num w:numId="75">
    <w:abstractNumId w:val="15"/>
  </w:num>
  <w:num w:numId="76">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A6"/>
    <w:rsid w:val="00006589"/>
    <w:rsid w:val="00011FE2"/>
    <w:rsid w:val="000131B5"/>
    <w:rsid w:val="0002481B"/>
    <w:rsid w:val="00056A8E"/>
    <w:rsid w:val="000658EF"/>
    <w:rsid w:val="000665B2"/>
    <w:rsid w:val="00070490"/>
    <w:rsid w:val="0007404A"/>
    <w:rsid w:val="00076125"/>
    <w:rsid w:val="00082C5E"/>
    <w:rsid w:val="00094924"/>
    <w:rsid w:val="000949AD"/>
    <w:rsid w:val="000A55F1"/>
    <w:rsid w:val="000B73B2"/>
    <w:rsid w:val="000B75DA"/>
    <w:rsid w:val="000C2B37"/>
    <w:rsid w:val="000D42B2"/>
    <w:rsid w:val="000F072D"/>
    <w:rsid w:val="000F7301"/>
    <w:rsid w:val="00107966"/>
    <w:rsid w:val="00111359"/>
    <w:rsid w:val="00112B7D"/>
    <w:rsid w:val="00113360"/>
    <w:rsid w:val="0011686E"/>
    <w:rsid w:val="001267E6"/>
    <w:rsid w:val="001324A9"/>
    <w:rsid w:val="001348B8"/>
    <w:rsid w:val="00134B1C"/>
    <w:rsid w:val="00145208"/>
    <w:rsid w:val="00155D43"/>
    <w:rsid w:val="0017239C"/>
    <w:rsid w:val="0019738D"/>
    <w:rsid w:val="001A600A"/>
    <w:rsid w:val="001A6FA6"/>
    <w:rsid w:val="001A793D"/>
    <w:rsid w:val="001A7CBD"/>
    <w:rsid w:val="001B7794"/>
    <w:rsid w:val="001C0569"/>
    <w:rsid w:val="001C6303"/>
    <w:rsid w:val="001CFF29"/>
    <w:rsid w:val="001D17DA"/>
    <w:rsid w:val="001D44C1"/>
    <w:rsid w:val="001E2733"/>
    <w:rsid w:val="001FD128"/>
    <w:rsid w:val="0021C121"/>
    <w:rsid w:val="00225FEE"/>
    <w:rsid w:val="0022BAF8"/>
    <w:rsid w:val="002345B7"/>
    <w:rsid w:val="002347B9"/>
    <w:rsid w:val="00235FCB"/>
    <w:rsid w:val="00253FB9"/>
    <w:rsid w:val="00261842"/>
    <w:rsid w:val="0026261E"/>
    <w:rsid w:val="00263D26"/>
    <w:rsid w:val="0026580D"/>
    <w:rsid w:val="00287ED7"/>
    <w:rsid w:val="00293FA1"/>
    <w:rsid w:val="002D13B4"/>
    <w:rsid w:val="002E6BB2"/>
    <w:rsid w:val="002F067B"/>
    <w:rsid w:val="00302353"/>
    <w:rsid w:val="0031380C"/>
    <w:rsid w:val="00316B8E"/>
    <w:rsid w:val="00316C95"/>
    <w:rsid w:val="0032086C"/>
    <w:rsid w:val="00325701"/>
    <w:rsid w:val="003264A6"/>
    <w:rsid w:val="00328E97"/>
    <w:rsid w:val="00341F71"/>
    <w:rsid w:val="00357954"/>
    <w:rsid w:val="00362D24"/>
    <w:rsid w:val="003649AB"/>
    <w:rsid w:val="00370871"/>
    <w:rsid w:val="00380D3E"/>
    <w:rsid w:val="003819D7"/>
    <w:rsid w:val="003843D1"/>
    <w:rsid w:val="003975A2"/>
    <w:rsid w:val="003A4767"/>
    <w:rsid w:val="003B050E"/>
    <w:rsid w:val="003B07B2"/>
    <w:rsid w:val="003C08FB"/>
    <w:rsid w:val="003D47D1"/>
    <w:rsid w:val="003D6E10"/>
    <w:rsid w:val="003E1CB0"/>
    <w:rsid w:val="003E2030"/>
    <w:rsid w:val="003E6414"/>
    <w:rsid w:val="004065A9"/>
    <w:rsid w:val="00416982"/>
    <w:rsid w:val="0042323F"/>
    <w:rsid w:val="00435898"/>
    <w:rsid w:val="00440D2F"/>
    <w:rsid w:val="00442C72"/>
    <w:rsid w:val="00442EE0"/>
    <w:rsid w:val="00463A17"/>
    <w:rsid w:val="00463AFA"/>
    <w:rsid w:val="0046C3B7"/>
    <w:rsid w:val="004845E6"/>
    <w:rsid w:val="004A4EA5"/>
    <w:rsid w:val="004B0214"/>
    <w:rsid w:val="004B62AB"/>
    <w:rsid w:val="004C60B0"/>
    <w:rsid w:val="004D1927"/>
    <w:rsid w:val="004E30E2"/>
    <w:rsid w:val="004E7DDD"/>
    <w:rsid w:val="004F0D9E"/>
    <w:rsid w:val="004F2060"/>
    <w:rsid w:val="0050144D"/>
    <w:rsid w:val="00532141"/>
    <w:rsid w:val="00534264"/>
    <w:rsid w:val="005363CA"/>
    <w:rsid w:val="00566368"/>
    <w:rsid w:val="005700E6"/>
    <w:rsid w:val="005762D4"/>
    <w:rsid w:val="00596E29"/>
    <w:rsid w:val="005A4856"/>
    <w:rsid w:val="005A5F32"/>
    <w:rsid w:val="005B0E34"/>
    <w:rsid w:val="005B3921"/>
    <w:rsid w:val="005B4603"/>
    <w:rsid w:val="005C0CCC"/>
    <w:rsid w:val="005D1E96"/>
    <w:rsid w:val="005D2600"/>
    <w:rsid w:val="005D74A4"/>
    <w:rsid w:val="005E25FF"/>
    <w:rsid w:val="00602BF4"/>
    <w:rsid w:val="0060D09D"/>
    <w:rsid w:val="00610E2A"/>
    <w:rsid w:val="006113B8"/>
    <w:rsid w:val="00623685"/>
    <w:rsid w:val="00623D4F"/>
    <w:rsid w:val="00631073"/>
    <w:rsid w:val="006313DE"/>
    <w:rsid w:val="0064366D"/>
    <w:rsid w:val="0066672D"/>
    <w:rsid w:val="00670512"/>
    <w:rsid w:val="0067400D"/>
    <w:rsid w:val="0067EC97"/>
    <w:rsid w:val="006821D7"/>
    <w:rsid w:val="006A0118"/>
    <w:rsid w:val="006A6665"/>
    <w:rsid w:val="006ABF00"/>
    <w:rsid w:val="006D1FA2"/>
    <w:rsid w:val="006E73FF"/>
    <w:rsid w:val="006F6CBE"/>
    <w:rsid w:val="00724E38"/>
    <w:rsid w:val="00727711"/>
    <w:rsid w:val="00741065"/>
    <w:rsid w:val="00753C11"/>
    <w:rsid w:val="00767257"/>
    <w:rsid w:val="0076CAAA"/>
    <w:rsid w:val="00770993"/>
    <w:rsid w:val="00771591"/>
    <w:rsid w:val="00774309"/>
    <w:rsid w:val="007909D8"/>
    <w:rsid w:val="007A1BB9"/>
    <w:rsid w:val="007A24B1"/>
    <w:rsid w:val="007A250B"/>
    <w:rsid w:val="007B5168"/>
    <w:rsid w:val="007C101D"/>
    <w:rsid w:val="007C1E83"/>
    <w:rsid w:val="007C231A"/>
    <w:rsid w:val="007C4D66"/>
    <w:rsid w:val="007C6C67"/>
    <w:rsid w:val="007E3BBF"/>
    <w:rsid w:val="00813439"/>
    <w:rsid w:val="00814A9B"/>
    <w:rsid w:val="008402FB"/>
    <w:rsid w:val="0085598F"/>
    <w:rsid w:val="00872E77"/>
    <w:rsid w:val="008819A8"/>
    <w:rsid w:val="00881FC9"/>
    <w:rsid w:val="008973EA"/>
    <w:rsid w:val="008A2670"/>
    <w:rsid w:val="008C47F8"/>
    <w:rsid w:val="008D710F"/>
    <w:rsid w:val="008E99D2"/>
    <w:rsid w:val="008F587B"/>
    <w:rsid w:val="00902281"/>
    <w:rsid w:val="009041D2"/>
    <w:rsid w:val="0091029C"/>
    <w:rsid w:val="009138C1"/>
    <w:rsid w:val="00927C0E"/>
    <w:rsid w:val="00927D8A"/>
    <w:rsid w:val="00953C0F"/>
    <w:rsid w:val="0095681C"/>
    <w:rsid w:val="00957200"/>
    <w:rsid w:val="009637B3"/>
    <w:rsid w:val="009654C4"/>
    <w:rsid w:val="009929FD"/>
    <w:rsid w:val="00993B18"/>
    <w:rsid w:val="009A287C"/>
    <w:rsid w:val="009B342F"/>
    <w:rsid w:val="009C1958"/>
    <w:rsid w:val="009F4631"/>
    <w:rsid w:val="009F6DA1"/>
    <w:rsid w:val="00A35B31"/>
    <w:rsid w:val="00A41DB6"/>
    <w:rsid w:val="00A47690"/>
    <w:rsid w:val="00A54E73"/>
    <w:rsid w:val="00A5AAE9"/>
    <w:rsid w:val="00A62823"/>
    <w:rsid w:val="00A6591A"/>
    <w:rsid w:val="00A67862"/>
    <w:rsid w:val="00A729B2"/>
    <w:rsid w:val="00A81CBE"/>
    <w:rsid w:val="00A8471A"/>
    <w:rsid w:val="00AA4DF5"/>
    <w:rsid w:val="00AC26CE"/>
    <w:rsid w:val="00AD5331"/>
    <w:rsid w:val="00AF0273"/>
    <w:rsid w:val="00AF1B0B"/>
    <w:rsid w:val="00B26E37"/>
    <w:rsid w:val="00B37F22"/>
    <w:rsid w:val="00B62C3D"/>
    <w:rsid w:val="00B7730F"/>
    <w:rsid w:val="00B82A0A"/>
    <w:rsid w:val="00B95688"/>
    <w:rsid w:val="00B9FC3A"/>
    <w:rsid w:val="00BA0BA6"/>
    <w:rsid w:val="00BA1F6E"/>
    <w:rsid w:val="00BC7B0C"/>
    <w:rsid w:val="00BD1313"/>
    <w:rsid w:val="00BD2D46"/>
    <w:rsid w:val="00BD5594"/>
    <w:rsid w:val="00BD559E"/>
    <w:rsid w:val="00BF1B61"/>
    <w:rsid w:val="00C133C6"/>
    <w:rsid w:val="00C22A0B"/>
    <w:rsid w:val="00C37D76"/>
    <w:rsid w:val="00C40A08"/>
    <w:rsid w:val="00C47523"/>
    <w:rsid w:val="00C52C7D"/>
    <w:rsid w:val="00C85A73"/>
    <w:rsid w:val="00C878C2"/>
    <w:rsid w:val="00CA1927"/>
    <w:rsid w:val="00CB6E9D"/>
    <w:rsid w:val="00CC6201"/>
    <w:rsid w:val="00CD2433"/>
    <w:rsid w:val="00CD296A"/>
    <w:rsid w:val="00CD3982"/>
    <w:rsid w:val="00CD796B"/>
    <w:rsid w:val="00CE1BA6"/>
    <w:rsid w:val="00CE37CA"/>
    <w:rsid w:val="00D02E96"/>
    <w:rsid w:val="00D06B82"/>
    <w:rsid w:val="00D33E6A"/>
    <w:rsid w:val="00D3BB80"/>
    <w:rsid w:val="00D50CFE"/>
    <w:rsid w:val="00D54D96"/>
    <w:rsid w:val="00D57E9C"/>
    <w:rsid w:val="00D67EF8"/>
    <w:rsid w:val="00D721DE"/>
    <w:rsid w:val="00D87949"/>
    <w:rsid w:val="00D93DE8"/>
    <w:rsid w:val="00D9498B"/>
    <w:rsid w:val="00D9E231"/>
    <w:rsid w:val="00DB3C7D"/>
    <w:rsid w:val="00DE256E"/>
    <w:rsid w:val="00DE3308"/>
    <w:rsid w:val="00E007E1"/>
    <w:rsid w:val="00E106B9"/>
    <w:rsid w:val="00E136CB"/>
    <w:rsid w:val="00E14C00"/>
    <w:rsid w:val="00E1570F"/>
    <w:rsid w:val="00E23537"/>
    <w:rsid w:val="00E44C2E"/>
    <w:rsid w:val="00E61D42"/>
    <w:rsid w:val="00E821CD"/>
    <w:rsid w:val="00E83CF6"/>
    <w:rsid w:val="00E85989"/>
    <w:rsid w:val="00E95534"/>
    <w:rsid w:val="00EA1A60"/>
    <w:rsid w:val="00EAA7C4"/>
    <w:rsid w:val="00EB7F29"/>
    <w:rsid w:val="00EC11C6"/>
    <w:rsid w:val="00ED07D3"/>
    <w:rsid w:val="00ED4A02"/>
    <w:rsid w:val="00EE5892"/>
    <w:rsid w:val="00EF2D4C"/>
    <w:rsid w:val="00EF4564"/>
    <w:rsid w:val="00F02274"/>
    <w:rsid w:val="00F049C7"/>
    <w:rsid w:val="00F059CE"/>
    <w:rsid w:val="00F0C7BF"/>
    <w:rsid w:val="00F10687"/>
    <w:rsid w:val="00F10DFA"/>
    <w:rsid w:val="00F209CF"/>
    <w:rsid w:val="00F2505F"/>
    <w:rsid w:val="00F32598"/>
    <w:rsid w:val="00F46FDB"/>
    <w:rsid w:val="00F472C2"/>
    <w:rsid w:val="00F5101E"/>
    <w:rsid w:val="00F600CA"/>
    <w:rsid w:val="00F6137C"/>
    <w:rsid w:val="00F63FCD"/>
    <w:rsid w:val="00F71154"/>
    <w:rsid w:val="00F7395C"/>
    <w:rsid w:val="00F96824"/>
    <w:rsid w:val="00FA2712"/>
    <w:rsid w:val="00FA3C7F"/>
    <w:rsid w:val="00FA3EBF"/>
    <w:rsid w:val="00FA45A6"/>
    <w:rsid w:val="00FA511A"/>
    <w:rsid w:val="00FC355E"/>
    <w:rsid w:val="00FC41CB"/>
    <w:rsid w:val="00FC613E"/>
    <w:rsid w:val="00FD260E"/>
    <w:rsid w:val="00FE2F4E"/>
    <w:rsid w:val="00FF261C"/>
    <w:rsid w:val="00FF51D5"/>
    <w:rsid w:val="00FF65E8"/>
    <w:rsid w:val="00FF74A3"/>
    <w:rsid w:val="010455F1"/>
    <w:rsid w:val="010A2F54"/>
    <w:rsid w:val="0112F34D"/>
    <w:rsid w:val="011A6273"/>
    <w:rsid w:val="011D0BA8"/>
    <w:rsid w:val="0124E0D3"/>
    <w:rsid w:val="01319541"/>
    <w:rsid w:val="0142BEA4"/>
    <w:rsid w:val="0143A507"/>
    <w:rsid w:val="0144517D"/>
    <w:rsid w:val="0153926B"/>
    <w:rsid w:val="0153C0CD"/>
    <w:rsid w:val="01964321"/>
    <w:rsid w:val="019D2658"/>
    <w:rsid w:val="01A03C1C"/>
    <w:rsid w:val="01A74199"/>
    <w:rsid w:val="01B3AD23"/>
    <w:rsid w:val="01B52E01"/>
    <w:rsid w:val="01CA8286"/>
    <w:rsid w:val="01CC621D"/>
    <w:rsid w:val="01D161A0"/>
    <w:rsid w:val="01DE9F5A"/>
    <w:rsid w:val="01E43E53"/>
    <w:rsid w:val="01EB930A"/>
    <w:rsid w:val="02024223"/>
    <w:rsid w:val="020864D8"/>
    <w:rsid w:val="02088E2C"/>
    <w:rsid w:val="020C8479"/>
    <w:rsid w:val="021423F5"/>
    <w:rsid w:val="0216D659"/>
    <w:rsid w:val="022E96E4"/>
    <w:rsid w:val="0234EB1E"/>
    <w:rsid w:val="023B9D87"/>
    <w:rsid w:val="023D6CE4"/>
    <w:rsid w:val="023DBE5E"/>
    <w:rsid w:val="023F43F4"/>
    <w:rsid w:val="0248F2B4"/>
    <w:rsid w:val="024B5895"/>
    <w:rsid w:val="024BCAF7"/>
    <w:rsid w:val="024EF165"/>
    <w:rsid w:val="02725693"/>
    <w:rsid w:val="0275EF63"/>
    <w:rsid w:val="027BE7B0"/>
    <w:rsid w:val="028D5B21"/>
    <w:rsid w:val="0293053C"/>
    <w:rsid w:val="029E1E22"/>
    <w:rsid w:val="02A13506"/>
    <w:rsid w:val="02A19262"/>
    <w:rsid w:val="02A559E1"/>
    <w:rsid w:val="02A5B380"/>
    <w:rsid w:val="02AC573C"/>
    <w:rsid w:val="02B3FE82"/>
    <w:rsid w:val="02BF5FED"/>
    <w:rsid w:val="02CD86B6"/>
    <w:rsid w:val="02D50B2C"/>
    <w:rsid w:val="02D729A4"/>
    <w:rsid w:val="02D9CFA5"/>
    <w:rsid w:val="02E64167"/>
    <w:rsid w:val="02F63C79"/>
    <w:rsid w:val="02F67539"/>
    <w:rsid w:val="0300DB02"/>
    <w:rsid w:val="030E517B"/>
    <w:rsid w:val="030E7660"/>
    <w:rsid w:val="031DFD9A"/>
    <w:rsid w:val="0321540D"/>
    <w:rsid w:val="03243C85"/>
    <w:rsid w:val="03419564"/>
    <w:rsid w:val="035C1BCA"/>
    <w:rsid w:val="03652387"/>
    <w:rsid w:val="036749A1"/>
    <w:rsid w:val="0370AC1C"/>
    <w:rsid w:val="037FEF12"/>
    <w:rsid w:val="038BD728"/>
    <w:rsid w:val="038C65AA"/>
    <w:rsid w:val="0390DAF9"/>
    <w:rsid w:val="0395A4FE"/>
    <w:rsid w:val="03A61620"/>
    <w:rsid w:val="03B40E36"/>
    <w:rsid w:val="03B6CECF"/>
    <w:rsid w:val="03B8872E"/>
    <w:rsid w:val="03BE227D"/>
    <w:rsid w:val="03C2B379"/>
    <w:rsid w:val="03D9C94E"/>
    <w:rsid w:val="03DA28F6"/>
    <w:rsid w:val="03E026A3"/>
    <w:rsid w:val="03F28B24"/>
    <w:rsid w:val="040D0306"/>
    <w:rsid w:val="041ED802"/>
    <w:rsid w:val="04252E7A"/>
    <w:rsid w:val="042A1FF5"/>
    <w:rsid w:val="042B4518"/>
    <w:rsid w:val="0438FAA2"/>
    <w:rsid w:val="044005CF"/>
    <w:rsid w:val="044E5700"/>
    <w:rsid w:val="04508CC9"/>
    <w:rsid w:val="04535E42"/>
    <w:rsid w:val="045E94CE"/>
    <w:rsid w:val="046241CB"/>
    <w:rsid w:val="0462542C"/>
    <w:rsid w:val="046FC7D4"/>
    <w:rsid w:val="04777544"/>
    <w:rsid w:val="047FB37D"/>
    <w:rsid w:val="048B618F"/>
    <w:rsid w:val="048E0F21"/>
    <w:rsid w:val="0493DAB7"/>
    <w:rsid w:val="04981ADD"/>
    <w:rsid w:val="049F8CEF"/>
    <w:rsid w:val="04AB760A"/>
    <w:rsid w:val="04AE31C9"/>
    <w:rsid w:val="04B42B25"/>
    <w:rsid w:val="04B480FA"/>
    <w:rsid w:val="04CDD644"/>
    <w:rsid w:val="04CECE40"/>
    <w:rsid w:val="04EA3067"/>
    <w:rsid w:val="04F21CF2"/>
    <w:rsid w:val="04F656E7"/>
    <w:rsid w:val="04FCD7CB"/>
    <w:rsid w:val="04FE4A74"/>
    <w:rsid w:val="050BCAB9"/>
    <w:rsid w:val="050C2E32"/>
    <w:rsid w:val="051E801F"/>
    <w:rsid w:val="0531C9FA"/>
    <w:rsid w:val="0533895E"/>
    <w:rsid w:val="053F4755"/>
    <w:rsid w:val="0544DF40"/>
    <w:rsid w:val="054C76A5"/>
    <w:rsid w:val="054C9630"/>
    <w:rsid w:val="054FC678"/>
    <w:rsid w:val="05680C34"/>
    <w:rsid w:val="0570FBBA"/>
    <w:rsid w:val="0571F444"/>
    <w:rsid w:val="059CB47C"/>
    <w:rsid w:val="05AD7525"/>
    <w:rsid w:val="05B242C4"/>
    <w:rsid w:val="05B4BF16"/>
    <w:rsid w:val="05B71D86"/>
    <w:rsid w:val="05BE930D"/>
    <w:rsid w:val="05C2CED2"/>
    <w:rsid w:val="05D4C373"/>
    <w:rsid w:val="05DA4529"/>
    <w:rsid w:val="05E83CEB"/>
    <w:rsid w:val="05F13081"/>
    <w:rsid w:val="06073D7C"/>
    <w:rsid w:val="0609106C"/>
    <w:rsid w:val="060CB649"/>
    <w:rsid w:val="06143653"/>
    <w:rsid w:val="061BF6FC"/>
    <w:rsid w:val="061CD85A"/>
    <w:rsid w:val="06209236"/>
    <w:rsid w:val="06212458"/>
    <w:rsid w:val="06294F0D"/>
    <w:rsid w:val="06368B8A"/>
    <w:rsid w:val="063BE501"/>
    <w:rsid w:val="06474E8B"/>
    <w:rsid w:val="0648D34A"/>
    <w:rsid w:val="06494039"/>
    <w:rsid w:val="064B78FF"/>
    <w:rsid w:val="064E3D37"/>
    <w:rsid w:val="0654CD65"/>
    <w:rsid w:val="0657F7D4"/>
    <w:rsid w:val="067076A5"/>
    <w:rsid w:val="06728313"/>
    <w:rsid w:val="067CC1AB"/>
    <w:rsid w:val="068CB02A"/>
    <w:rsid w:val="06990889"/>
    <w:rsid w:val="06A1ACB9"/>
    <w:rsid w:val="06A934B8"/>
    <w:rsid w:val="06AC6866"/>
    <w:rsid w:val="06B1D9D1"/>
    <w:rsid w:val="06C05AE9"/>
    <w:rsid w:val="06C49DD8"/>
    <w:rsid w:val="06C55049"/>
    <w:rsid w:val="06C975B3"/>
    <w:rsid w:val="06CB41F6"/>
    <w:rsid w:val="06D414C5"/>
    <w:rsid w:val="06DAEA8F"/>
    <w:rsid w:val="06EDDF87"/>
    <w:rsid w:val="06F7012A"/>
    <w:rsid w:val="06FC26C2"/>
    <w:rsid w:val="0706A2FF"/>
    <w:rsid w:val="070FEA8B"/>
    <w:rsid w:val="071E16BE"/>
    <w:rsid w:val="07327204"/>
    <w:rsid w:val="073D37C0"/>
    <w:rsid w:val="073DC82F"/>
    <w:rsid w:val="074FB256"/>
    <w:rsid w:val="0753FD18"/>
    <w:rsid w:val="0757B7C8"/>
    <w:rsid w:val="0764512C"/>
    <w:rsid w:val="07696364"/>
    <w:rsid w:val="077475BC"/>
    <w:rsid w:val="0775333D"/>
    <w:rsid w:val="07757F77"/>
    <w:rsid w:val="0778A59E"/>
    <w:rsid w:val="077CE8F1"/>
    <w:rsid w:val="0780AED5"/>
    <w:rsid w:val="0780E512"/>
    <w:rsid w:val="07877B1F"/>
    <w:rsid w:val="0787A1AF"/>
    <w:rsid w:val="07961BDC"/>
    <w:rsid w:val="07965995"/>
    <w:rsid w:val="079D0567"/>
    <w:rsid w:val="07A8FED0"/>
    <w:rsid w:val="07AE0158"/>
    <w:rsid w:val="07B9A4DB"/>
    <w:rsid w:val="07C39E6C"/>
    <w:rsid w:val="07C72A41"/>
    <w:rsid w:val="07CC5A94"/>
    <w:rsid w:val="07D088B3"/>
    <w:rsid w:val="07E4FF80"/>
    <w:rsid w:val="07E8EF5A"/>
    <w:rsid w:val="07ED2B17"/>
    <w:rsid w:val="07FD87DA"/>
    <w:rsid w:val="080CCC1C"/>
    <w:rsid w:val="080F6BA6"/>
    <w:rsid w:val="0811550B"/>
    <w:rsid w:val="0817309E"/>
    <w:rsid w:val="081F5B35"/>
    <w:rsid w:val="081FBC00"/>
    <w:rsid w:val="08208EC8"/>
    <w:rsid w:val="0827C72A"/>
    <w:rsid w:val="08324D73"/>
    <w:rsid w:val="085BED05"/>
    <w:rsid w:val="08603A1B"/>
    <w:rsid w:val="086A0392"/>
    <w:rsid w:val="086A0F26"/>
    <w:rsid w:val="0879BAF2"/>
    <w:rsid w:val="087A2A77"/>
    <w:rsid w:val="08812569"/>
    <w:rsid w:val="089012F3"/>
    <w:rsid w:val="08928254"/>
    <w:rsid w:val="08A77B5D"/>
    <w:rsid w:val="08A8A4C7"/>
    <w:rsid w:val="08B65927"/>
    <w:rsid w:val="08B82273"/>
    <w:rsid w:val="08BA74C0"/>
    <w:rsid w:val="08C151C6"/>
    <w:rsid w:val="08C5B673"/>
    <w:rsid w:val="08C66673"/>
    <w:rsid w:val="08D80C02"/>
    <w:rsid w:val="08E0936B"/>
    <w:rsid w:val="08E0CBB5"/>
    <w:rsid w:val="08F55903"/>
    <w:rsid w:val="09003C32"/>
    <w:rsid w:val="0908E57F"/>
    <w:rsid w:val="090FFBD8"/>
    <w:rsid w:val="093A1C4C"/>
    <w:rsid w:val="093ABA77"/>
    <w:rsid w:val="09517E17"/>
    <w:rsid w:val="095C514B"/>
    <w:rsid w:val="09608D90"/>
    <w:rsid w:val="0964D5BA"/>
    <w:rsid w:val="0969BB10"/>
    <w:rsid w:val="09733C0C"/>
    <w:rsid w:val="0980D882"/>
    <w:rsid w:val="0984CDAA"/>
    <w:rsid w:val="0986B85B"/>
    <w:rsid w:val="098A32F4"/>
    <w:rsid w:val="098ABC12"/>
    <w:rsid w:val="098DBA2F"/>
    <w:rsid w:val="09A85810"/>
    <w:rsid w:val="09AE391F"/>
    <w:rsid w:val="09B24961"/>
    <w:rsid w:val="09B3C306"/>
    <w:rsid w:val="09B42DB9"/>
    <w:rsid w:val="09B8D8FD"/>
    <w:rsid w:val="09C9E9F7"/>
    <w:rsid w:val="09EC65E5"/>
    <w:rsid w:val="09F0F3B0"/>
    <w:rsid w:val="0A02B464"/>
    <w:rsid w:val="0A184222"/>
    <w:rsid w:val="0A1D2885"/>
    <w:rsid w:val="0A1D2FF0"/>
    <w:rsid w:val="0A28ADE1"/>
    <w:rsid w:val="0A2B7846"/>
    <w:rsid w:val="0A2D2EFA"/>
    <w:rsid w:val="0A36BF3D"/>
    <w:rsid w:val="0A38D9F7"/>
    <w:rsid w:val="0A410321"/>
    <w:rsid w:val="0A41FC58"/>
    <w:rsid w:val="0A489082"/>
    <w:rsid w:val="0A5397E3"/>
    <w:rsid w:val="0A587DD7"/>
    <w:rsid w:val="0A608DE8"/>
    <w:rsid w:val="0A67A166"/>
    <w:rsid w:val="0A69644B"/>
    <w:rsid w:val="0A6D466D"/>
    <w:rsid w:val="0A75DB1D"/>
    <w:rsid w:val="0A7D866B"/>
    <w:rsid w:val="0A804E46"/>
    <w:rsid w:val="0A83F92E"/>
    <w:rsid w:val="0A95D46C"/>
    <w:rsid w:val="0A9E212F"/>
    <w:rsid w:val="0AA6DE6B"/>
    <w:rsid w:val="0AB89252"/>
    <w:rsid w:val="0ABDCEB3"/>
    <w:rsid w:val="0AC3E66D"/>
    <w:rsid w:val="0AC8E213"/>
    <w:rsid w:val="0ADD48EE"/>
    <w:rsid w:val="0AE4A32A"/>
    <w:rsid w:val="0AE4F1BA"/>
    <w:rsid w:val="0AE66F9B"/>
    <w:rsid w:val="0B0BD1E9"/>
    <w:rsid w:val="0B18CEEB"/>
    <w:rsid w:val="0B19528E"/>
    <w:rsid w:val="0B1C4AAB"/>
    <w:rsid w:val="0B1F17B6"/>
    <w:rsid w:val="0B2AEC2B"/>
    <w:rsid w:val="0B492E0E"/>
    <w:rsid w:val="0B4E8F82"/>
    <w:rsid w:val="0B580F5E"/>
    <w:rsid w:val="0B6625FD"/>
    <w:rsid w:val="0B6BB0E1"/>
    <w:rsid w:val="0B83292E"/>
    <w:rsid w:val="0B84118D"/>
    <w:rsid w:val="0B8BBB6A"/>
    <w:rsid w:val="0B94BDAA"/>
    <w:rsid w:val="0B968403"/>
    <w:rsid w:val="0BAF7BAA"/>
    <w:rsid w:val="0BBA18BA"/>
    <w:rsid w:val="0BBCCD61"/>
    <w:rsid w:val="0BE80A13"/>
    <w:rsid w:val="0BE845AC"/>
    <w:rsid w:val="0BEE9E1E"/>
    <w:rsid w:val="0BFE93A8"/>
    <w:rsid w:val="0C051804"/>
    <w:rsid w:val="0C0D8F6D"/>
    <w:rsid w:val="0C172955"/>
    <w:rsid w:val="0C275969"/>
    <w:rsid w:val="0C418C94"/>
    <w:rsid w:val="0C5283D7"/>
    <w:rsid w:val="0C5540A2"/>
    <w:rsid w:val="0C647AF0"/>
    <w:rsid w:val="0C66B98D"/>
    <w:rsid w:val="0C935A47"/>
    <w:rsid w:val="0C99A4E1"/>
    <w:rsid w:val="0C99D2FF"/>
    <w:rsid w:val="0C9B82CA"/>
    <w:rsid w:val="0CA3D473"/>
    <w:rsid w:val="0CAD41FB"/>
    <w:rsid w:val="0CB37B57"/>
    <w:rsid w:val="0CB7F6AF"/>
    <w:rsid w:val="0CC1A966"/>
    <w:rsid w:val="0CD26EAC"/>
    <w:rsid w:val="0CE04607"/>
    <w:rsid w:val="0CE0E590"/>
    <w:rsid w:val="0CE347C4"/>
    <w:rsid w:val="0CEC6232"/>
    <w:rsid w:val="0CEECBB7"/>
    <w:rsid w:val="0CF969C6"/>
    <w:rsid w:val="0D1BE8AC"/>
    <w:rsid w:val="0D2456AB"/>
    <w:rsid w:val="0D3103A7"/>
    <w:rsid w:val="0D37C7EA"/>
    <w:rsid w:val="0D46DBC4"/>
    <w:rsid w:val="0D5BC111"/>
    <w:rsid w:val="0D6944A0"/>
    <w:rsid w:val="0D75FBA0"/>
    <w:rsid w:val="0D767BE3"/>
    <w:rsid w:val="0D7F3FFB"/>
    <w:rsid w:val="0D7F8A2A"/>
    <w:rsid w:val="0D83C220"/>
    <w:rsid w:val="0D88F273"/>
    <w:rsid w:val="0D8ECB70"/>
    <w:rsid w:val="0D976D48"/>
    <w:rsid w:val="0D98686E"/>
    <w:rsid w:val="0D99DE9A"/>
    <w:rsid w:val="0D9E9354"/>
    <w:rsid w:val="0DA6A89E"/>
    <w:rsid w:val="0DB398EA"/>
    <w:rsid w:val="0DB41AE6"/>
    <w:rsid w:val="0DBA4477"/>
    <w:rsid w:val="0DCC9F09"/>
    <w:rsid w:val="0DD6D24D"/>
    <w:rsid w:val="0DE2B992"/>
    <w:rsid w:val="0DE369A4"/>
    <w:rsid w:val="0E044978"/>
    <w:rsid w:val="0E0F64E7"/>
    <w:rsid w:val="0E0F7C21"/>
    <w:rsid w:val="0E2DCC0D"/>
    <w:rsid w:val="0E31C394"/>
    <w:rsid w:val="0E332063"/>
    <w:rsid w:val="0E46F56D"/>
    <w:rsid w:val="0E53767E"/>
    <w:rsid w:val="0E57CE2E"/>
    <w:rsid w:val="0E5CEC77"/>
    <w:rsid w:val="0E5F9E99"/>
    <w:rsid w:val="0E69D85E"/>
    <w:rsid w:val="0E704D09"/>
    <w:rsid w:val="0E7D984A"/>
    <w:rsid w:val="0E932956"/>
    <w:rsid w:val="0EA3911E"/>
    <w:rsid w:val="0EAD6B20"/>
    <w:rsid w:val="0ECAC4D1"/>
    <w:rsid w:val="0ECC4D70"/>
    <w:rsid w:val="0ED8AE7A"/>
    <w:rsid w:val="0EE64D5A"/>
    <w:rsid w:val="0EF7422C"/>
    <w:rsid w:val="0F02467E"/>
    <w:rsid w:val="0F1BA947"/>
    <w:rsid w:val="0F1D718B"/>
    <w:rsid w:val="0F209504"/>
    <w:rsid w:val="0F22AD6B"/>
    <w:rsid w:val="0F2D4CB1"/>
    <w:rsid w:val="0F34B57B"/>
    <w:rsid w:val="0F4B72DE"/>
    <w:rsid w:val="0F53CE52"/>
    <w:rsid w:val="0F58F4E6"/>
    <w:rsid w:val="0F6145AB"/>
    <w:rsid w:val="0F61A654"/>
    <w:rsid w:val="0F665814"/>
    <w:rsid w:val="0F8A378B"/>
    <w:rsid w:val="0F97596C"/>
    <w:rsid w:val="0F97B251"/>
    <w:rsid w:val="0FBC4736"/>
    <w:rsid w:val="0FC85040"/>
    <w:rsid w:val="0FCA4892"/>
    <w:rsid w:val="0FD5E267"/>
    <w:rsid w:val="0FD6CD1F"/>
    <w:rsid w:val="0FEA3715"/>
    <w:rsid w:val="0FF089D3"/>
    <w:rsid w:val="0FF39189"/>
    <w:rsid w:val="0FF61DD2"/>
    <w:rsid w:val="0FF6CE39"/>
    <w:rsid w:val="0FFB97CA"/>
    <w:rsid w:val="100E9ADD"/>
    <w:rsid w:val="100F9A54"/>
    <w:rsid w:val="101380DF"/>
    <w:rsid w:val="1014BB5A"/>
    <w:rsid w:val="10189C6B"/>
    <w:rsid w:val="10230742"/>
    <w:rsid w:val="102F54C8"/>
    <w:rsid w:val="1041044A"/>
    <w:rsid w:val="104AF595"/>
    <w:rsid w:val="104C6C13"/>
    <w:rsid w:val="104CEE4E"/>
    <w:rsid w:val="10515151"/>
    <w:rsid w:val="1052E1AD"/>
    <w:rsid w:val="1054FAA9"/>
    <w:rsid w:val="106AC94B"/>
    <w:rsid w:val="107092BA"/>
    <w:rsid w:val="1071D326"/>
    <w:rsid w:val="1074728F"/>
    <w:rsid w:val="1077B3A3"/>
    <w:rsid w:val="10815904"/>
    <w:rsid w:val="108F9F88"/>
    <w:rsid w:val="10911172"/>
    <w:rsid w:val="1091F2E0"/>
    <w:rsid w:val="109EEF77"/>
    <w:rsid w:val="10A2EF43"/>
    <w:rsid w:val="10A64AAF"/>
    <w:rsid w:val="10A64B19"/>
    <w:rsid w:val="10A7E661"/>
    <w:rsid w:val="10AD9C62"/>
    <w:rsid w:val="10AE6770"/>
    <w:rsid w:val="10B3D570"/>
    <w:rsid w:val="10C019FB"/>
    <w:rsid w:val="10C17590"/>
    <w:rsid w:val="10DBD986"/>
    <w:rsid w:val="10DE57B1"/>
    <w:rsid w:val="10F1B301"/>
    <w:rsid w:val="10FB2AB4"/>
    <w:rsid w:val="10FFC699"/>
    <w:rsid w:val="110BEF55"/>
    <w:rsid w:val="111F4A7B"/>
    <w:rsid w:val="11315597"/>
    <w:rsid w:val="11361303"/>
    <w:rsid w:val="113D623C"/>
    <w:rsid w:val="1152D4FA"/>
    <w:rsid w:val="115ACC3B"/>
    <w:rsid w:val="11791806"/>
    <w:rsid w:val="117ACB29"/>
    <w:rsid w:val="11898782"/>
    <w:rsid w:val="11A4D168"/>
    <w:rsid w:val="11A65FB5"/>
    <w:rsid w:val="11AC142B"/>
    <w:rsid w:val="11B66F14"/>
    <w:rsid w:val="11B731D9"/>
    <w:rsid w:val="11BB59D7"/>
    <w:rsid w:val="11BBBCF9"/>
    <w:rsid w:val="11CFA849"/>
    <w:rsid w:val="11D20C53"/>
    <w:rsid w:val="11D66B95"/>
    <w:rsid w:val="11DEAC92"/>
    <w:rsid w:val="11DF765D"/>
    <w:rsid w:val="11F561E7"/>
    <w:rsid w:val="11FACD23"/>
    <w:rsid w:val="12346606"/>
    <w:rsid w:val="1244B879"/>
    <w:rsid w:val="1247A735"/>
    <w:rsid w:val="124A9E23"/>
    <w:rsid w:val="124C9DAB"/>
    <w:rsid w:val="1259ABB6"/>
    <w:rsid w:val="12609AA2"/>
    <w:rsid w:val="12616535"/>
    <w:rsid w:val="1266B3DB"/>
    <w:rsid w:val="126A14E0"/>
    <w:rsid w:val="126DFA33"/>
    <w:rsid w:val="1272F6B9"/>
    <w:rsid w:val="12870A0D"/>
    <w:rsid w:val="12953F3D"/>
    <w:rsid w:val="1297F243"/>
    <w:rsid w:val="129A1F53"/>
    <w:rsid w:val="129D57AA"/>
    <w:rsid w:val="12ACAE3E"/>
    <w:rsid w:val="12B8AA97"/>
    <w:rsid w:val="12BEE8C8"/>
    <w:rsid w:val="12BEEE91"/>
    <w:rsid w:val="12C089EC"/>
    <w:rsid w:val="12CC2BD1"/>
    <w:rsid w:val="12CC9315"/>
    <w:rsid w:val="12CE9E0E"/>
    <w:rsid w:val="12D7C581"/>
    <w:rsid w:val="12E68744"/>
    <w:rsid w:val="12FD2145"/>
    <w:rsid w:val="130C1E22"/>
    <w:rsid w:val="130DDFCD"/>
    <w:rsid w:val="1330AD94"/>
    <w:rsid w:val="1339A662"/>
    <w:rsid w:val="1348F0E6"/>
    <w:rsid w:val="13490E7B"/>
    <w:rsid w:val="13600C36"/>
    <w:rsid w:val="1361F099"/>
    <w:rsid w:val="13705EB2"/>
    <w:rsid w:val="13712F90"/>
    <w:rsid w:val="137FB693"/>
    <w:rsid w:val="13970A6B"/>
    <w:rsid w:val="13BE6C40"/>
    <w:rsid w:val="13C096A6"/>
    <w:rsid w:val="13CF45C2"/>
    <w:rsid w:val="13E4BED0"/>
    <w:rsid w:val="13EA34B3"/>
    <w:rsid w:val="13FF8EF8"/>
    <w:rsid w:val="1405A1E9"/>
    <w:rsid w:val="14075D66"/>
    <w:rsid w:val="140854E2"/>
    <w:rsid w:val="1415839D"/>
    <w:rsid w:val="14274084"/>
    <w:rsid w:val="142FDDFA"/>
    <w:rsid w:val="1442A000"/>
    <w:rsid w:val="1446666C"/>
    <w:rsid w:val="1447C4DF"/>
    <w:rsid w:val="144956C3"/>
    <w:rsid w:val="144AD0C9"/>
    <w:rsid w:val="1454FA49"/>
    <w:rsid w:val="14593A06"/>
    <w:rsid w:val="145E4C53"/>
    <w:rsid w:val="1467A9DB"/>
    <w:rsid w:val="14816472"/>
    <w:rsid w:val="1482CD56"/>
    <w:rsid w:val="148FDF40"/>
    <w:rsid w:val="14954C76"/>
    <w:rsid w:val="14ABAAC0"/>
    <w:rsid w:val="14B3B70B"/>
    <w:rsid w:val="14B52A2C"/>
    <w:rsid w:val="14BC11F8"/>
    <w:rsid w:val="14DEFFE2"/>
    <w:rsid w:val="14E189E8"/>
    <w:rsid w:val="14E30049"/>
    <w:rsid w:val="14E509F2"/>
    <w:rsid w:val="14F05CE6"/>
    <w:rsid w:val="14F3DB3F"/>
    <w:rsid w:val="150095A5"/>
    <w:rsid w:val="15036CE8"/>
    <w:rsid w:val="15069C63"/>
    <w:rsid w:val="150D44CA"/>
    <w:rsid w:val="1512F77E"/>
    <w:rsid w:val="151D9585"/>
    <w:rsid w:val="1527D8CA"/>
    <w:rsid w:val="1528E6E0"/>
    <w:rsid w:val="152AA4D6"/>
    <w:rsid w:val="153F0399"/>
    <w:rsid w:val="153FF41A"/>
    <w:rsid w:val="1542CECF"/>
    <w:rsid w:val="1558DACE"/>
    <w:rsid w:val="15598E44"/>
    <w:rsid w:val="157D6AC3"/>
    <w:rsid w:val="158146F1"/>
    <w:rsid w:val="158BF302"/>
    <w:rsid w:val="15902A6C"/>
    <w:rsid w:val="1596DA51"/>
    <w:rsid w:val="15A48555"/>
    <w:rsid w:val="15A59A7C"/>
    <w:rsid w:val="15B6021A"/>
    <w:rsid w:val="15BB59D4"/>
    <w:rsid w:val="15C30B34"/>
    <w:rsid w:val="15CF13F3"/>
    <w:rsid w:val="15DB7521"/>
    <w:rsid w:val="15DD0CF0"/>
    <w:rsid w:val="15E8DB32"/>
    <w:rsid w:val="1603CC93"/>
    <w:rsid w:val="16063683"/>
    <w:rsid w:val="1612B5E9"/>
    <w:rsid w:val="1612E964"/>
    <w:rsid w:val="16249A81"/>
    <w:rsid w:val="162C69EA"/>
    <w:rsid w:val="16329B04"/>
    <w:rsid w:val="1652FCD9"/>
    <w:rsid w:val="1658882B"/>
    <w:rsid w:val="1660B2BD"/>
    <w:rsid w:val="166EA4F6"/>
    <w:rsid w:val="1676429F"/>
    <w:rsid w:val="1676A21E"/>
    <w:rsid w:val="168E7FA2"/>
    <w:rsid w:val="169B903D"/>
    <w:rsid w:val="16A1F277"/>
    <w:rsid w:val="16B5895D"/>
    <w:rsid w:val="16B702EF"/>
    <w:rsid w:val="16B80A20"/>
    <w:rsid w:val="16C79D8C"/>
    <w:rsid w:val="16C85405"/>
    <w:rsid w:val="16D1AB90"/>
    <w:rsid w:val="16D1BC54"/>
    <w:rsid w:val="16D1ECD8"/>
    <w:rsid w:val="16DE2B5B"/>
    <w:rsid w:val="16E078DE"/>
    <w:rsid w:val="16E41F23"/>
    <w:rsid w:val="16F22D38"/>
    <w:rsid w:val="16F44991"/>
    <w:rsid w:val="17014DE4"/>
    <w:rsid w:val="170E9A19"/>
    <w:rsid w:val="172E1B44"/>
    <w:rsid w:val="1738AAEE"/>
    <w:rsid w:val="174145BC"/>
    <w:rsid w:val="1748F2CA"/>
    <w:rsid w:val="17575E8C"/>
    <w:rsid w:val="1763CCAB"/>
    <w:rsid w:val="1764854E"/>
    <w:rsid w:val="17691E42"/>
    <w:rsid w:val="176BA5E0"/>
    <w:rsid w:val="176D66D2"/>
    <w:rsid w:val="1772E2AD"/>
    <w:rsid w:val="178970F0"/>
    <w:rsid w:val="178FBF5A"/>
    <w:rsid w:val="179412D2"/>
    <w:rsid w:val="17A34812"/>
    <w:rsid w:val="17A91E11"/>
    <w:rsid w:val="17AB0270"/>
    <w:rsid w:val="17B34973"/>
    <w:rsid w:val="17BD7B2A"/>
    <w:rsid w:val="17C48FD2"/>
    <w:rsid w:val="17C8CABD"/>
    <w:rsid w:val="17CFF6A6"/>
    <w:rsid w:val="17D8463D"/>
    <w:rsid w:val="17DF1298"/>
    <w:rsid w:val="17E8598A"/>
    <w:rsid w:val="18024A36"/>
    <w:rsid w:val="18050E33"/>
    <w:rsid w:val="1809EA6F"/>
    <w:rsid w:val="181D21D5"/>
    <w:rsid w:val="18300F0B"/>
    <w:rsid w:val="183C3432"/>
    <w:rsid w:val="1842808E"/>
    <w:rsid w:val="185074ED"/>
    <w:rsid w:val="185AB150"/>
    <w:rsid w:val="186295E3"/>
    <w:rsid w:val="186C7D0F"/>
    <w:rsid w:val="1878B319"/>
    <w:rsid w:val="187ACC02"/>
    <w:rsid w:val="188D18FC"/>
    <w:rsid w:val="1890E517"/>
    <w:rsid w:val="18962BCD"/>
    <w:rsid w:val="18A06FD6"/>
    <w:rsid w:val="18A3F934"/>
    <w:rsid w:val="18BC111E"/>
    <w:rsid w:val="18D4A193"/>
    <w:rsid w:val="18DAF273"/>
    <w:rsid w:val="18E42729"/>
    <w:rsid w:val="18E95B45"/>
    <w:rsid w:val="18EF7F37"/>
    <w:rsid w:val="18F9140D"/>
    <w:rsid w:val="18FBAF2C"/>
    <w:rsid w:val="190778EC"/>
    <w:rsid w:val="190ED097"/>
    <w:rsid w:val="190F7ECA"/>
    <w:rsid w:val="1923F03F"/>
    <w:rsid w:val="192A8A4A"/>
    <w:rsid w:val="1932F4F8"/>
    <w:rsid w:val="1939709A"/>
    <w:rsid w:val="193FA762"/>
    <w:rsid w:val="1952EFD3"/>
    <w:rsid w:val="19553D78"/>
    <w:rsid w:val="195C1C79"/>
    <w:rsid w:val="19772658"/>
    <w:rsid w:val="19B20087"/>
    <w:rsid w:val="19BDE97A"/>
    <w:rsid w:val="19C9E697"/>
    <w:rsid w:val="19D8B1F5"/>
    <w:rsid w:val="19F5609B"/>
    <w:rsid w:val="19F9016D"/>
    <w:rsid w:val="19FABD88"/>
    <w:rsid w:val="1A04591A"/>
    <w:rsid w:val="1A04A8BB"/>
    <w:rsid w:val="1A0A11E5"/>
    <w:rsid w:val="1A0CEBBD"/>
    <w:rsid w:val="1A1AD880"/>
    <w:rsid w:val="1A246C05"/>
    <w:rsid w:val="1A31AF18"/>
    <w:rsid w:val="1A35C183"/>
    <w:rsid w:val="1A37492C"/>
    <w:rsid w:val="1A4E7AAB"/>
    <w:rsid w:val="1A61DCE5"/>
    <w:rsid w:val="1A748D82"/>
    <w:rsid w:val="1A7E011D"/>
    <w:rsid w:val="1A9521E8"/>
    <w:rsid w:val="1A9C061C"/>
    <w:rsid w:val="1AA805C8"/>
    <w:rsid w:val="1AA9D432"/>
    <w:rsid w:val="1AAB13C7"/>
    <w:rsid w:val="1ACC126C"/>
    <w:rsid w:val="1ACFCC4F"/>
    <w:rsid w:val="1AD0E42B"/>
    <w:rsid w:val="1AD3E77F"/>
    <w:rsid w:val="1AD5B282"/>
    <w:rsid w:val="1AD9CDC3"/>
    <w:rsid w:val="1AD9EC56"/>
    <w:rsid w:val="1AECAF67"/>
    <w:rsid w:val="1AF35C93"/>
    <w:rsid w:val="1AF93105"/>
    <w:rsid w:val="1AFECB46"/>
    <w:rsid w:val="1B0B4A89"/>
    <w:rsid w:val="1B11E7D6"/>
    <w:rsid w:val="1B297A85"/>
    <w:rsid w:val="1B2A9363"/>
    <w:rsid w:val="1B319B17"/>
    <w:rsid w:val="1B32B098"/>
    <w:rsid w:val="1B33F7C9"/>
    <w:rsid w:val="1B344B77"/>
    <w:rsid w:val="1B4A948C"/>
    <w:rsid w:val="1B4F827D"/>
    <w:rsid w:val="1B5002D2"/>
    <w:rsid w:val="1B53A8D9"/>
    <w:rsid w:val="1B5FCA5C"/>
    <w:rsid w:val="1B6529DB"/>
    <w:rsid w:val="1B65B580"/>
    <w:rsid w:val="1B7C6311"/>
    <w:rsid w:val="1B7CE390"/>
    <w:rsid w:val="1B7E3992"/>
    <w:rsid w:val="1B8E01D8"/>
    <w:rsid w:val="1B989AD7"/>
    <w:rsid w:val="1B9E5136"/>
    <w:rsid w:val="1BA222DD"/>
    <w:rsid w:val="1BA37D03"/>
    <w:rsid w:val="1BA78EDC"/>
    <w:rsid w:val="1BB55462"/>
    <w:rsid w:val="1BB8E9FB"/>
    <w:rsid w:val="1BBED96E"/>
    <w:rsid w:val="1BC679EE"/>
    <w:rsid w:val="1BE014F4"/>
    <w:rsid w:val="1BF0A17A"/>
    <w:rsid w:val="1BF444FC"/>
    <w:rsid w:val="1BF8AE5A"/>
    <w:rsid w:val="1C0491F2"/>
    <w:rsid w:val="1C061820"/>
    <w:rsid w:val="1C0D67E5"/>
    <w:rsid w:val="1C1219FB"/>
    <w:rsid w:val="1C2386EE"/>
    <w:rsid w:val="1C26A22F"/>
    <w:rsid w:val="1C34F861"/>
    <w:rsid w:val="1C37F671"/>
    <w:rsid w:val="1C4DFB03"/>
    <w:rsid w:val="1C571F7D"/>
    <w:rsid w:val="1C5F3F38"/>
    <w:rsid w:val="1C756927"/>
    <w:rsid w:val="1C76933A"/>
    <w:rsid w:val="1C92CC2C"/>
    <w:rsid w:val="1CA74699"/>
    <w:rsid w:val="1CB3FE2A"/>
    <w:rsid w:val="1CC57308"/>
    <w:rsid w:val="1CD2692B"/>
    <w:rsid w:val="1CD48A89"/>
    <w:rsid w:val="1CDBFFC4"/>
    <w:rsid w:val="1CDFB9A6"/>
    <w:rsid w:val="1CE9C3C7"/>
    <w:rsid w:val="1CEB10AC"/>
    <w:rsid w:val="1D07A84A"/>
    <w:rsid w:val="1D08A844"/>
    <w:rsid w:val="1D25447A"/>
    <w:rsid w:val="1D25646B"/>
    <w:rsid w:val="1D2618CC"/>
    <w:rsid w:val="1D594BC0"/>
    <w:rsid w:val="1D6A4926"/>
    <w:rsid w:val="1D6D0C45"/>
    <w:rsid w:val="1D767BF2"/>
    <w:rsid w:val="1D8ABD59"/>
    <w:rsid w:val="1D8AD877"/>
    <w:rsid w:val="1D8E9C81"/>
    <w:rsid w:val="1D9033D2"/>
    <w:rsid w:val="1D976BD6"/>
    <w:rsid w:val="1D9F55FC"/>
    <w:rsid w:val="1DA99191"/>
    <w:rsid w:val="1DB0C320"/>
    <w:rsid w:val="1DB59CCF"/>
    <w:rsid w:val="1DB5C59B"/>
    <w:rsid w:val="1DC9F86A"/>
    <w:rsid w:val="1DCE3C93"/>
    <w:rsid w:val="1DE1C3D0"/>
    <w:rsid w:val="1DECFB75"/>
    <w:rsid w:val="1DF37F97"/>
    <w:rsid w:val="1DF7BA4C"/>
    <w:rsid w:val="1E009467"/>
    <w:rsid w:val="1E00A4E6"/>
    <w:rsid w:val="1E0E7E7C"/>
    <w:rsid w:val="1E16FA11"/>
    <w:rsid w:val="1E26B3CE"/>
    <w:rsid w:val="1E296FBC"/>
    <w:rsid w:val="1E354FEE"/>
    <w:rsid w:val="1E45D532"/>
    <w:rsid w:val="1E45FA57"/>
    <w:rsid w:val="1E48D579"/>
    <w:rsid w:val="1E65DB0D"/>
    <w:rsid w:val="1E733376"/>
    <w:rsid w:val="1E8868ED"/>
    <w:rsid w:val="1E97CCA0"/>
    <w:rsid w:val="1EA23E9C"/>
    <w:rsid w:val="1EB161AC"/>
    <w:rsid w:val="1EB26E85"/>
    <w:rsid w:val="1EBBEA08"/>
    <w:rsid w:val="1EBDAFBB"/>
    <w:rsid w:val="1EC51536"/>
    <w:rsid w:val="1EC7F0CA"/>
    <w:rsid w:val="1ECE1959"/>
    <w:rsid w:val="1ED2F77C"/>
    <w:rsid w:val="1EDFFC08"/>
    <w:rsid w:val="1EE7DAC8"/>
    <w:rsid w:val="1EEF8B23"/>
    <w:rsid w:val="1EF552CC"/>
    <w:rsid w:val="1EFDCBD3"/>
    <w:rsid w:val="1EFE9EED"/>
    <w:rsid w:val="1F065DB0"/>
    <w:rsid w:val="1F0A53DB"/>
    <w:rsid w:val="1F1D9EF1"/>
    <w:rsid w:val="1F2148D0"/>
    <w:rsid w:val="1F2585C3"/>
    <w:rsid w:val="1F25F4DD"/>
    <w:rsid w:val="1F399863"/>
    <w:rsid w:val="1F3BA771"/>
    <w:rsid w:val="1F3BAAC6"/>
    <w:rsid w:val="1F645F49"/>
    <w:rsid w:val="1F64AAE9"/>
    <w:rsid w:val="1F71C8B2"/>
    <w:rsid w:val="1F7FB25C"/>
    <w:rsid w:val="1F9EEC53"/>
    <w:rsid w:val="1F9F1D5F"/>
    <w:rsid w:val="1FA8ADEF"/>
    <w:rsid w:val="1FBE8354"/>
    <w:rsid w:val="1FC0F809"/>
    <w:rsid w:val="1FC84DFF"/>
    <w:rsid w:val="1FE0CEC3"/>
    <w:rsid w:val="1FE35F93"/>
    <w:rsid w:val="1FE5310C"/>
    <w:rsid w:val="1FFA17E5"/>
    <w:rsid w:val="1FFBC654"/>
    <w:rsid w:val="1FFCBFD1"/>
    <w:rsid w:val="20077AD3"/>
    <w:rsid w:val="200D8D07"/>
    <w:rsid w:val="2011D172"/>
    <w:rsid w:val="2011DCB2"/>
    <w:rsid w:val="20177ABF"/>
    <w:rsid w:val="202611E6"/>
    <w:rsid w:val="20332B3A"/>
    <w:rsid w:val="2043124F"/>
    <w:rsid w:val="2046187F"/>
    <w:rsid w:val="2048295D"/>
    <w:rsid w:val="204B98EA"/>
    <w:rsid w:val="206A3598"/>
    <w:rsid w:val="209300FB"/>
    <w:rsid w:val="2094C433"/>
    <w:rsid w:val="20984D40"/>
    <w:rsid w:val="20984D9D"/>
    <w:rsid w:val="20A43B17"/>
    <w:rsid w:val="20AA471F"/>
    <w:rsid w:val="20B1DAF9"/>
    <w:rsid w:val="20BA51B6"/>
    <w:rsid w:val="20BC238E"/>
    <w:rsid w:val="20C38DFE"/>
    <w:rsid w:val="20D1E747"/>
    <w:rsid w:val="20D4D05D"/>
    <w:rsid w:val="20DA67EB"/>
    <w:rsid w:val="20E4D471"/>
    <w:rsid w:val="20E8BD06"/>
    <w:rsid w:val="2101474B"/>
    <w:rsid w:val="2104AD9F"/>
    <w:rsid w:val="21104087"/>
    <w:rsid w:val="211F48D5"/>
    <w:rsid w:val="212F4D03"/>
    <w:rsid w:val="2130D739"/>
    <w:rsid w:val="215ABA63"/>
    <w:rsid w:val="21653204"/>
    <w:rsid w:val="2176B9BE"/>
    <w:rsid w:val="218FC6F2"/>
    <w:rsid w:val="219CA6A2"/>
    <w:rsid w:val="21A22C16"/>
    <w:rsid w:val="21A241D4"/>
    <w:rsid w:val="21A38B5F"/>
    <w:rsid w:val="21BFE339"/>
    <w:rsid w:val="21C00B7E"/>
    <w:rsid w:val="21CEAA00"/>
    <w:rsid w:val="21CEDDFD"/>
    <w:rsid w:val="21D39634"/>
    <w:rsid w:val="21DE543D"/>
    <w:rsid w:val="21DF8395"/>
    <w:rsid w:val="21E3BC39"/>
    <w:rsid w:val="21E6B691"/>
    <w:rsid w:val="220E96CF"/>
    <w:rsid w:val="2211EFC7"/>
    <w:rsid w:val="22150802"/>
    <w:rsid w:val="221A3ED0"/>
    <w:rsid w:val="2227E1C7"/>
    <w:rsid w:val="222C29EA"/>
    <w:rsid w:val="2234371F"/>
    <w:rsid w:val="2235ED31"/>
    <w:rsid w:val="223DDEB2"/>
    <w:rsid w:val="225F6FCA"/>
    <w:rsid w:val="22673897"/>
    <w:rsid w:val="227C94EE"/>
    <w:rsid w:val="2296D354"/>
    <w:rsid w:val="22AB3E49"/>
    <w:rsid w:val="22AE03B2"/>
    <w:rsid w:val="22BE9A58"/>
    <w:rsid w:val="22C13863"/>
    <w:rsid w:val="22C1D4D6"/>
    <w:rsid w:val="22C257A7"/>
    <w:rsid w:val="22C57E5B"/>
    <w:rsid w:val="22CD4395"/>
    <w:rsid w:val="22CE8670"/>
    <w:rsid w:val="22D16BC2"/>
    <w:rsid w:val="22E2B2CB"/>
    <w:rsid w:val="22E7658D"/>
    <w:rsid w:val="22F8FDAD"/>
    <w:rsid w:val="22FDBD83"/>
    <w:rsid w:val="23052659"/>
    <w:rsid w:val="231ADBB8"/>
    <w:rsid w:val="231BA2FA"/>
    <w:rsid w:val="231BC6D5"/>
    <w:rsid w:val="2347AD92"/>
    <w:rsid w:val="2356492C"/>
    <w:rsid w:val="235FFCF8"/>
    <w:rsid w:val="236AD0DC"/>
    <w:rsid w:val="237E33E2"/>
    <w:rsid w:val="237FEB60"/>
    <w:rsid w:val="23875A51"/>
    <w:rsid w:val="238ED956"/>
    <w:rsid w:val="2394E336"/>
    <w:rsid w:val="2397DAB2"/>
    <w:rsid w:val="239DBF58"/>
    <w:rsid w:val="23AC3705"/>
    <w:rsid w:val="23B4CB73"/>
    <w:rsid w:val="23B940EA"/>
    <w:rsid w:val="23BB6350"/>
    <w:rsid w:val="23DCF493"/>
    <w:rsid w:val="23ED3C22"/>
    <w:rsid w:val="23ED6733"/>
    <w:rsid w:val="24062A6F"/>
    <w:rsid w:val="240B97C5"/>
    <w:rsid w:val="241161D5"/>
    <w:rsid w:val="242BEDE9"/>
    <w:rsid w:val="242C1306"/>
    <w:rsid w:val="2436D9B9"/>
    <w:rsid w:val="243A883C"/>
    <w:rsid w:val="243DEAD3"/>
    <w:rsid w:val="2452CC3C"/>
    <w:rsid w:val="245490E3"/>
    <w:rsid w:val="245C58E3"/>
    <w:rsid w:val="24609EE5"/>
    <w:rsid w:val="2460B18D"/>
    <w:rsid w:val="246386B6"/>
    <w:rsid w:val="24713633"/>
    <w:rsid w:val="24715896"/>
    <w:rsid w:val="24773E95"/>
    <w:rsid w:val="24790B28"/>
    <w:rsid w:val="24807136"/>
    <w:rsid w:val="248C3F13"/>
    <w:rsid w:val="249E11AD"/>
    <w:rsid w:val="24A06273"/>
    <w:rsid w:val="24A3A503"/>
    <w:rsid w:val="24AE86DA"/>
    <w:rsid w:val="24AEC823"/>
    <w:rsid w:val="24B6F926"/>
    <w:rsid w:val="24BD5ECE"/>
    <w:rsid w:val="24D9D3AE"/>
    <w:rsid w:val="24DC3724"/>
    <w:rsid w:val="24E512FD"/>
    <w:rsid w:val="24E93E55"/>
    <w:rsid w:val="24F27360"/>
    <w:rsid w:val="24F64D24"/>
    <w:rsid w:val="250FB604"/>
    <w:rsid w:val="251C17A6"/>
    <w:rsid w:val="2525F9A0"/>
    <w:rsid w:val="25316017"/>
    <w:rsid w:val="2531CE03"/>
    <w:rsid w:val="25322FAD"/>
    <w:rsid w:val="25327BC5"/>
    <w:rsid w:val="253EA1A9"/>
    <w:rsid w:val="254A1E28"/>
    <w:rsid w:val="254A99AC"/>
    <w:rsid w:val="2554D652"/>
    <w:rsid w:val="25580B49"/>
    <w:rsid w:val="25591FCB"/>
    <w:rsid w:val="25631043"/>
    <w:rsid w:val="257123CC"/>
    <w:rsid w:val="2571E2EF"/>
    <w:rsid w:val="2573D710"/>
    <w:rsid w:val="2575B6FD"/>
    <w:rsid w:val="257798CD"/>
    <w:rsid w:val="257A5DA3"/>
    <w:rsid w:val="2580D678"/>
    <w:rsid w:val="2589D259"/>
    <w:rsid w:val="25987981"/>
    <w:rsid w:val="25999271"/>
    <w:rsid w:val="25A17322"/>
    <w:rsid w:val="25A20071"/>
    <w:rsid w:val="25A8DB19"/>
    <w:rsid w:val="25A91442"/>
    <w:rsid w:val="25AACE4E"/>
    <w:rsid w:val="25B6686A"/>
    <w:rsid w:val="25BA3FC9"/>
    <w:rsid w:val="25BF3800"/>
    <w:rsid w:val="25C17A8F"/>
    <w:rsid w:val="25CB2C4D"/>
    <w:rsid w:val="25CC3722"/>
    <w:rsid w:val="25CCE878"/>
    <w:rsid w:val="25DD9A17"/>
    <w:rsid w:val="25F0D626"/>
    <w:rsid w:val="25FC3BA3"/>
    <w:rsid w:val="260B3972"/>
    <w:rsid w:val="261CF693"/>
    <w:rsid w:val="26283EBE"/>
    <w:rsid w:val="2644F895"/>
    <w:rsid w:val="2664C73A"/>
    <w:rsid w:val="268B0E9E"/>
    <w:rsid w:val="26990EFC"/>
    <w:rsid w:val="26A89B6A"/>
    <w:rsid w:val="26AFC2D1"/>
    <w:rsid w:val="26C13524"/>
    <w:rsid w:val="26CD9E64"/>
    <w:rsid w:val="26D7A136"/>
    <w:rsid w:val="26F1F463"/>
    <w:rsid w:val="2700AF2E"/>
    <w:rsid w:val="270243FA"/>
    <w:rsid w:val="270BA162"/>
    <w:rsid w:val="2739B11C"/>
    <w:rsid w:val="273CECC4"/>
    <w:rsid w:val="273F1342"/>
    <w:rsid w:val="2745EC32"/>
    <w:rsid w:val="278032C2"/>
    <w:rsid w:val="278B4272"/>
    <w:rsid w:val="27921380"/>
    <w:rsid w:val="27A5AD69"/>
    <w:rsid w:val="27A9E93B"/>
    <w:rsid w:val="27AC2955"/>
    <w:rsid w:val="27B6E6FF"/>
    <w:rsid w:val="27D19E9F"/>
    <w:rsid w:val="27D29196"/>
    <w:rsid w:val="27D3DBB7"/>
    <w:rsid w:val="27E27AB7"/>
    <w:rsid w:val="2800E546"/>
    <w:rsid w:val="28077191"/>
    <w:rsid w:val="2808B089"/>
    <w:rsid w:val="280FCE56"/>
    <w:rsid w:val="2823847A"/>
    <w:rsid w:val="28299B18"/>
    <w:rsid w:val="282FAB75"/>
    <w:rsid w:val="28429FFC"/>
    <w:rsid w:val="2843E0A3"/>
    <w:rsid w:val="28535C83"/>
    <w:rsid w:val="285AE2D3"/>
    <w:rsid w:val="285D48A1"/>
    <w:rsid w:val="28621ED1"/>
    <w:rsid w:val="28695853"/>
    <w:rsid w:val="28BEA14F"/>
    <w:rsid w:val="28BF4721"/>
    <w:rsid w:val="28C004AD"/>
    <w:rsid w:val="28C1EA87"/>
    <w:rsid w:val="28C875B1"/>
    <w:rsid w:val="28D04DA5"/>
    <w:rsid w:val="28D2F729"/>
    <w:rsid w:val="28D78355"/>
    <w:rsid w:val="28F11F57"/>
    <w:rsid w:val="28F56414"/>
    <w:rsid w:val="28F741C5"/>
    <w:rsid w:val="29010EBE"/>
    <w:rsid w:val="291DBFD7"/>
    <w:rsid w:val="2925D001"/>
    <w:rsid w:val="29301343"/>
    <w:rsid w:val="293E7ECD"/>
    <w:rsid w:val="2940ED94"/>
    <w:rsid w:val="294C24C2"/>
    <w:rsid w:val="29671BF9"/>
    <w:rsid w:val="297A8861"/>
    <w:rsid w:val="298505F0"/>
    <w:rsid w:val="298C6CC8"/>
    <w:rsid w:val="2990A439"/>
    <w:rsid w:val="299B1608"/>
    <w:rsid w:val="29B6078E"/>
    <w:rsid w:val="29C6B3BF"/>
    <w:rsid w:val="29CD518C"/>
    <w:rsid w:val="29D0FD4F"/>
    <w:rsid w:val="29D19829"/>
    <w:rsid w:val="29DB01BE"/>
    <w:rsid w:val="29E4DC89"/>
    <w:rsid w:val="29E72138"/>
    <w:rsid w:val="29E88774"/>
    <w:rsid w:val="29EDB3FA"/>
    <w:rsid w:val="29FBF8D6"/>
    <w:rsid w:val="2A016F6D"/>
    <w:rsid w:val="2A034DE9"/>
    <w:rsid w:val="2A0BF7D9"/>
    <w:rsid w:val="2A18EC68"/>
    <w:rsid w:val="2A3F6138"/>
    <w:rsid w:val="2A5BB7C8"/>
    <w:rsid w:val="2A5D53FA"/>
    <w:rsid w:val="2A5E5EA7"/>
    <w:rsid w:val="2A6D61DB"/>
    <w:rsid w:val="2A7FC830"/>
    <w:rsid w:val="2A99A1DE"/>
    <w:rsid w:val="2A99CEA8"/>
    <w:rsid w:val="2A9FBE60"/>
    <w:rsid w:val="2AB5F356"/>
    <w:rsid w:val="2AC733FD"/>
    <w:rsid w:val="2ACE1493"/>
    <w:rsid w:val="2ACE6A85"/>
    <w:rsid w:val="2ACFAFF6"/>
    <w:rsid w:val="2ADB8B14"/>
    <w:rsid w:val="2AE319C1"/>
    <w:rsid w:val="2B071916"/>
    <w:rsid w:val="2B0C525A"/>
    <w:rsid w:val="2B0DFE50"/>
    <w:rsid w:val="2B0F912D"/>
    <w:rsid w:val="2B174BD9"/>
    <w:rsid w:val="2B177228"/>
    <w:rsid w:val="2B1FC1D0"/>
    <w:rsid w:val="2B2D9C09"/>
    <w:rsid w:val="2B403036"/>
    <w:rsid w:val="2B43C817"/>
    <w:rsid w:val="2B4AF3F3"/>
    <w:rsid w:val="2B4DFC65"/>
    <w:rsid w:val="2B4E68DE"/>
    <w:rsid w:val="2B633ABA"/>
    <w:rsid w:val="2B662A37"/>
    <w:rsid w:val="2B6761CA"/>
    <w:rsid w:val="2B82DCCC"/>
    <w:rsid w:val="2BA3E8B8"/>
    <w:rsid w:val="2BAD25EA"/>
    <w:rsid w:val="2BB5A0B4"/>
    <w:rsid w:val="2BBDC56D"/>
    <w:rsid w:val="2BBEB87E"/>
    <w:rsid w:val="2BC5F61A"/>
    <w:rsid w:val="2C226DCF"/>
    <w:rsid w:val="2C3039B9"/>
    <w:rsid w:val="2C363306"/>
    <w:rsid w:val="2C4093D2"/>
    <w:rsid w:val="2C450B10"/>
    <w:rsid w:val="2C50FBC8"/>
    <w:rsid w:val="2C6787F8"/>
    <w:rsid w:val="2C68CE5B"/>
    <w:rsid w:val="2C694CF6"/>
    <w:rsid w:val="2C69ACF9"/>
    <w:rsid w:val="2C8F7976"/>
    <w:rsid w:val="2C9A4397"/>
    <w:rsid w:val="2C9FE633"/>
    <w:rsid w:val="2CACF46C"/>
    <w:rsid w:val="2CB0C476"/>
    <w:rsid w:val="2CC3C04F"/>
    <w:rsid w:val="2CD7206A"/>
    <w:rsid w:val="2CEAE682"/>
    <w:rsid w:val="2D0772B1"/>
    <w:rsid w:val="2D0C9E69"/>
    <w:rsid w:val="2D1A0535"/>
    <w:rsid w:val="2D1A10B1"/>
    <w:rsid w:val="2D1E1C05"/>
    <w:rsid w:val="2D3989A1"/>
    <w:rsid w:val="2D3CEFAB"/>
    <w:rsid w:val="2D3D58CC"/>
    <w:rsid w:val="2D5BF98A"/>
    <w:rsid w:val="2D5E8E59"/>
    <w:rsid w:val="2D6BDDE9"/>
    <w:rsid w:val="2D6E1E7E"/>
    <w:rsid w:val="2D6EAF4E"/>
    <w:rsid w:val="2D700FAA"/>
    <w:rsid w:val="2D706988"/>
    <w:rsid w:val="2D77010D"/>
    <w:rsid w:val="2D7D1989"/>
    <w:rsid w:val="2D7DEE0C"/>
    <w:rsid w:val="2D858558"/>
    <w:rsid w:val="2D88CDDF"/>
    <w:rsid w:val="2D9A68F0"/>
    <w:rsid w:val="2D9E131C"/>
    <w:rsid w:val="2DA0AB0B"/>
    <w:rsid w:val="2DA38D27"/>
    <w:rsid w:val="2DA53791"/>
    <w:rsid w:val="2DBD0A13"/>
    <w:rsid w:val="2DBD7C67"/>
    <w:rsid w:val="2DD270CD"/>
    <w:rsid w:val="2DE51A63"/>
    <w:rsid w:val="2DF76201"/>
    <w:rsid w:val="2E057D5A"/>
    <w:rsid w:val="2E0DB8F2"/>
    <w:rsid w:val="2E101C65"/>
    <w:rsid w:val="2E18FB65"/>
    <w:rsid w:val="2E20A0B5"/>
    <w:rsid w:val="2E35861F"/>
    <w:rsid w:val="2E3E6F09"/>
    <w:rsid w:val="2E670B4F"/>
    <w:rsid w:val="2E6DFFCB"/>
    <w:rsid w:val="2E72C035"/>
    <w:rsid w:val="2E74984D"/>
    <w:rsid w:val="2E8834A0"/>
    <w:rsid w:val="2E899044"/>
    <w:rsid w:val="2E8A720D"/>
    <w:rsid w:val="2E976094"/>
    <w:rsid w:val="2EA76730"/>
    <w:rsid w:val="2EACD967"/>
    <w:rsid w:val="2EAD6272"/>
    <w:rsid w:val="2EAE674B"/>
    <w:rsid w:val="2EC04736"/>
    <w:rsid w:val="2EC83E15"/>
    <w:rsid w:val="2ECC2164"/>
    <w:rsid w:val="2ED50CA2"/>
    <w:rsid w:val="2ED52F1E"/>
    <w:rsid w:val="2EE8DDF7"/>
    <w:rsid w:val="2F07BFC7"/>
    <w:rsid w:val="2F0E07CB"/>
    <w:rsid w:val="2F1C7848"/>
    <w:rsid w:val="2F1FF30A"/>
    <w:rsid w:val="2F2797EE"/>
    <w:rsid w:val="2F2A525E"/>
    <w:rsid w:val="2F2C772A"/>
    <w:rsid w:val="2F39F41A"/>
    <w:rsid w:val="2F4A4D6E"/>
    <w:rsid w:val="2F4E4859"/>
    <w:rsid w:val="2F4EEF65"/>
    <w:rsid w:val="2F57DFEA"/>
    <w:rsid w:val="2F5DD409"/>
    <w:rsid w:val="2F5ED60E"/>
    <w:rsid w:val="2F620B35"/>
    <w:rsid w:val="2F644452"/>
    <w:rsid w:val="2F73087B"/>
    <w:rsid w:val="2F75E699"/>
    <w:rsid w:val="2F766C1B"/>
    <w:rsid w:val="2F807A76"/>
    <w:rsid w:val="2F84DB84"/>
    <w:rsid w:val="2F8EC0F3"/>
    <w:rsid w:val="2F919E69"/>
    <w:rsid w:val="2F927DDC"/>
    <w:rsid w:val="2FB2093B"/>
    <w:rsid w:val="2FBBBDCF"/>
    <w:rsid w:val="2FC10DCA"/>
    <w:rsid w:val="2FC1E537"/>
    <w:rsid w:val="2FC5210A"/>
    <w:rsid w:val="2FC7E3ED"/>
    <w:rsid w:val="2FCA6C53"/>
    <w:rsid w:val="2FCC0AEE"/>
    <w:rsid w:val="2FCF7DBC"/>
    <w:rsid w:val="2FE08AA6"/>
    <w:rsid w:val="2FE19F31"/>
    <w:rsid w:val="2FF3847F"/>
    <w:rsid w:val="2FF82345"/>
    <w:rsid w:val="2FFF1F18"/>
    <w:rsid w:val="3003B9DD"/>
    <w:rsid w:val="300B778F"/>
    <w:rsid w:val="3013E6E0"/>
    <w:rsid w:val="301B81A5"/>
    <w:rsid w:val="30364FE8"/>
    <w:rsid w:val="303FFDCE"/>
    <w:rsid w:val="3057F247"/>
    <w:rsid w:val="306951D8"/>
    <w:rsid w:val="307A4039"/>
    <w:rsid w:val="30863983"/>
    <w:rsid w:val="30958B89"/>
    <w:rsid w:val="309FBB6E"/>
    <w:rsid w:val="30AB40CF"/>
    <w:rsid w:val="30B3E393"/>
    <w:rsid w:val="30BF43C4"/>
    <w:rsid w:val="30C6A9A1"/>
    <w:rsid w:val="30CADEC6"/>
    <w:rsid w:val="30CB7A38"/>
    <w:rsid w:val="30CCB37D"/>
    <w:rsid w:val="30D5FE14"/>
    <w:rsid w:val="30E91FC5"/>
    <w:rsid w:val="30ED97EF"/>
    <w:rsid w:val="30F269CE"/>
    <w:rsid w:val="30FE0205"/>
    <w:rsid w:val="310014B3"/>
    <w:rsid w:val="31017F65"/>
    <w:rsid w:val="31106084"/>
    <w:rsid w:val="31175BAA"/>
    <w:rsid w:val="31178D66"/>
    <w:rsid w:val="3123C780"/>
    <w:rsid w:val="3137EA5E"/>
    <w:rsid w:val="313AACBE"/>
    <w:rsid w:val="31463A46"/>
    <w:rsid w:val="3156FE41"/>
    <w:rsid w:val="315FC1EA"/>
    <w:rsid w:val="31613D16"/>
    <w:rsid w:val="31929D6D"/>
    <w:rsid w:val="319A3C31"/>
    <w:rsid w:val="319A4308"/>
    <w:rsid w:val="319D0E9A"/>
    <w:rsid w:val="31A96AD3"/>
    <w:rsid w:val="31A981AF"/>
    <w:rsid w:val="31AA244E"/>
    <w:rsid w:val="31B817A1"/>
    <w:rsid w:val="31BEF6D9"/>
    <w:rsid w:val="31C4031E"/>
    <w:rsid w:val="31CA41E9"/>
    <w:rsid w:val="31DD60D3"/>
    <w:rsid w:val="31E53453"/>
    <w:rsid w:val="31E9F789"/>
    <w:rsid w:val="31F74944"/>
    <w:rsid w:val="32003CFC"/>
    <w:rsid w:val="3202C0AC"/>
    <w:rsid w:val="3204CE0E"/>
    <w:rsid w:val="32085F3E"/>
    <w:rsid w:val="32234452"/>
    <w:rsid w:val="32266CB7"/>
    <w:rsid w:val="323A17DF"/>
    <w:rsid w:val="324F5CCB"/>
    <w:rsid w:val="3255A28D"/>
    <w:rsid w:val="325F9108"/>
    <w:rsid w:val="3276EE80"/>
    <w:rsid w:val="327FFA30"/>
    <w:rsid w:val="328103C5"/>
    <w:rsid w:val="32867AEA"/>
    <w:rsid w:val="328CCCF5"/>
    <w:rsid w:val="32B579E5"/>
    <w:rsid w:val="32BDB021"/>
    <w:rsid w:val="32BF1A65"/>
    <w:rsid w:val="32C0F054"/>
    <w:rsid w:val="32DF6848"/>
    <w:rsid w:val="32E60593"/>
    <w:rsid w:val="32EB89D6"/>
    <w:rsid w:val="32F81BEC"/>
    <w:rsid w:val="330C5B1E"/>
    <w:rsid w:val="33120039"/>
    <w:rsid w:val="331954B8"/>
    <w:rsid w:val="331C4053"/>
    <w:rsid w:val="33288199"/>
    <w:rsid w:val="332CC37E"/>
    <w:rsid w:val="332E7BAB"/>
    <w:rsid w:val="3344D00A"/>
    <w:rsid w:val="334AC3F6"/>
    <w:rsid w:val="334E849F"/>
    <w:rsid w:val="33520F43"/>
    <w:rsid w:val="33587C2A"/>
    <w:rsid w:val="33662D24"/>
    <w:rsid w:val="336BD4E8"/>
    <w:rsid w:val="336DCA85"/>
    <w:rsid w:val="33757350"/>
    <w:rsid w:val="338778C6"/>
    <w:rsid w:val="33B45C35"/>
    <w:rsid w:val="33B65F35"/>
    <w:rsid w:val="33B69AA9"/>
    <w:rsid w:val="33BF582D"/>
    <w:rsid w:val="33CAAD47"/>
    <w:rsid w:val="33CCB170"/>
    <w:rsid w:val="33ED98C0"/>
    <w:rsid w:val="33F23120"/>
    <w:rsid w:val="33F9310A"/>
    <w:rsid w:val="33F9F75F"/>
    <w:rsid w:val="33FAFDAC"/>
    <w:rsid w:val="33FC9318"/>
    <w:rsid w:val="34083FDE"/>
    <w:rsid w:val="34120ECD"/>
    <w:rsid w:val="3419DED9"/>
    <w:rsid w:val="341B0E86"/>
    <w:rsid w:val="341B3D69"/>
    <w:rsid w:val="3452B311"/>
    <w:rsid w:val="345AF19B"/>
    <w:rsid w:val="345BEA37"/>
    <w:rsid w:val="3473A619"/>
    <w:rsid w:val="3473F8BF"/>
    <w:rsid w:val="348AC95D"/>
    <w:rsid w:val="3498406B"/>
    <w:rsid w:val="349A904A"/>
    <w:rsid w:val="34B32024"/>
    <w:rsid w:val="34C21D9D"/>
    <w:rsid w:val="34C587EE"/>
    <w:rsid w:val="34C710C0"/>
    <w:rsid w:val="34E2FFC0"/>
    <w:rsid w:val="34ECD886"/>
    <w:rsid w:val="34ED3198"/>
    <w:rsid w:val="35032970"/>
    <w:rsid w:val="3520FEAE"/>
    <w:rsid w:val="3532684E"/>
    <w:rsid w:val="3535A58C"/>
    <w:rsid w:val="354185FD"/>
    <w:rsid w:val="354250B9"/>
    <w:rsid w:val="3542BA5A"/>
    <w:rsid w:val="3543969D"/>
    <w:rsid w:val="355CBC2B"/>
    <w:rsid w:val="355FCEBB"/>
    <w:rsid w:val="356BD4CF"/>
    <w:rsid w:val="3571BD76"/>
    <w:rsid w:val="3572729A"/>
    <w:rsid w:val="35824E79"/>
    <w:rsid w:val="359A0415"/>
    <w:rsid w:val="35A1A15C"/>
    <w:rsid w:val="35AAAE9C"/>
    <w:rsid w:val="35B1F2A1"/>
    <w:rsid w:val="35C5BF56"/>
    <w:rsid w:val="35D394CA"/>
    <w:rsid w:val="35D5C972"/>
    <w:rsid w:val="35D6A073"/>
    <w:rsid w:val="35DFBAD9"/>
    <w:rsid w:val="35E20368"/>
    <w:rsid w:val="35E61149"/>
    <w:rsid w:val="35F0DB6C"/>
    <w:rsid w:val="35F7DAB3"/>
    <w:rsid w:val="3608AD4C"/>
    <w:rsid w:val="3610430C"/>
    <w:rsid w:val="3619B703"/>
    <w:rsid w:val="36209B26"/>
    <w:rsid w:val="3622E743"/>
    <w:rsid w:val="3628E3BB"/>
    <w:rsid w:val="3639C383"/>
    <w:rsid w:val="36431318"/>
    <w:rsid w:val="3644F153"/>
    <w:rsid w:val="364CCA61"/>
    <w:rsid w:val="3664D550"/>
    <w:rsid w:val="366AD1FA"/>
    <w:rsid w:val="36811C52"/>
    <w:rsid w:val="36897873"/>
    <w:rsid w:val="369760C6"/>
    <w:rsid w:val="3699776D"/>
    <w:rsid w:val="369FCE3B"/>
    <w:rsid w:val="36A0BCF7"/>
    <w:rsid w:val="36BD720F"/>
    <w:rsid w:val="36BD91F7"/>
    <w:rsid w:val="36BE8F11"/>
    <w:rsid w:val="36C04350"/>
    <w:rsid w:val="36C4298A"/>
    <w:rsid w:val="36C5A4E5"/>
    <w:rsid w:val="36C9AFC0"/>
    <w:rsid w:val="36CADAE2"/>
    <w:rsid w:val="36CC8C05"/>
    <w:rsid w:val="36D9D92C"/>
    <w:rsid w:val="36FD8E94"/>
    <w:rsid w:val="37134120"/>
    <w:rsid w:val="371571E5"/>
    <w:rsid w:val="37288AE2"/>
    <w:rsid w:val="37301444"/>
    <w:rsid w:val="3734AB72"/>
    <w:rsid w:val="37437844"/>
    <w:rsid w:val="3756BD8A"/>
    <w:rsid w:val="3756D26E"/>
    <w:rsid w:val="37713EC9"/>
    <w:rsid w:val="377406B1"/>
    <w:rsid w:val="377A7488"/>
    <w:rsid w:val="377AFAF4"/>
    <w:rsid w:val="3784E294"/>
    <w:rsid w:val="378D3FAF"/>
    <w:rsid w:val="37913C21"/>
    <w:rsid w:val="379DA462"/>
    <w:rsid w:val="37A292FE"/>
    <w:rsid w:val="37A452C5"/>
    <w:rsid w:val="37BB3BD4"/>
    <w:rsid w:val="37BF38A9"/>
    <w:rsid w:val="37C2D681"/>
    <w:rsid w:val="37C587FD"/>
    <w:rsid w:val="37CF1023"/>
    <w:rsid w:val="37DAFFE3"/>
    <w:rsid w:val="37DB7043"/>
    <w:rsid w:val="37DBC99A"/>
    <w:rsid w:val="37E56DA4"/>
    <w:rsid w:val="37FC0085"/>
    <w:rsid w:val="380D7E47"/>
    <w:rsid w:val="380ECAD4"/>
    <w:rsid w:val="380F0B6D"/>
    <w:rsid w:val="3817D172"/>
    <w:rsid w:val="3819408F"/>
    <w:rsid w:val="381B8F90"/>
    <w:rsid w:val="38231B24"/>
    <w:rsid w:val="38291627"/>
    <w:rsid w:val="3831FB7B"/>
    <w:rsid w:val="38379306"/>
    <w:rsid w:val="383A480D"/>
    <w:rsid w:val="384247C5"/>
    <w:rsid w:val="3844DA00"/>
    <w:rsid w:val="38618412"/>
    <w:rsid w:val="3870B6E7"/>
    <w:rsid w:val="38858ED8"/>
    <w:rsid w:val="388AAA9B"/>
    <w:rsid w:val="38903A60"/>
    <w:rsid w:val="38ADCAE9"/>
    <w:rsid w:val="38B10B8F"/>
    <w:rsid w:val="38BB5EB3"/>
    <w:rsid w:val="38BF8127"/>
    <w:rsid w:val="38D5CDB1"/>
    <w:rsid w:val="38E5ABE1"/>
    <w:rsid w:val="38FA310B"/>
    <w:rsid w:val="391466BF"/>
    <w:rsid w:val="3926FDED"/>
    <w:rsid w:val="392E78FD"/>
    <w:rsid w:val="3942C9F3"/>
    <w:rsid w:val="3942CD9A"/>
    <w:rsid w:val="39587894"/>
    <w:rsid w:val="3961A3E6"/>
    <w:rsid w:val="39650EBB"/>
    <w:rsid w:val="396F7031"/>
    <w:rsid w:val="39733545"/>
    <w:rsid w:val="3975DAE2"/>
    <w:rsid w:val="397D917F"/>
    <w:rsid w:val="397DA94B"/>
    <w:rsid w:val="3991A7E3"/>
    <w:rsid w:val="3991D14D"/>
    <w:rsid w:val="39A02F49"/>
    <w:rsid w:val="39B8ED55"/>
    <w:rsid w:val="39BF63F6"/>
    <w:rsid w:val="39C3AAB6"/>
    <w:rsid w:val="39CB2C89"/>
    <w:rsid w:val="39D128B8"/>
    <w:rsid w:val="39DE0E7F"/>
    <w:rsid w:val="3A033FB9"/>
    <w:rsid w:val="3A0C4890"/>
    <w:rsid w:val="3A165592"/>
    <w:rsid w:val="3A185694"/>
    <w:rsid w:val="3A1A1BCF"/>
    <w:rsid w:val="3A1E14B8"/>
    <w:rsid w:val="3A2975C8"/>
    <w:rsid w:val="3A368BA4"/>
    <w:rsid w:val="3A3A34E5"/>
    <w:rsid w:val="3A405A86"/>
    <w:rsid w:val="3A521FBF"/>
    <w:rsid w:val="3A5269C6"/>
    <w:rsid w:val="3A5B0A5D"/>
    <w:rsid w:val="3A6BEE55"/>
    <w:rsid w:val="3A6E115A"/>
    <w:rsid w:val="3A77C568"/>
    <w:rsid w:val="3A7874AA"/>
    <w:rsid w:val="3A78E714"/>
    <w:rsid w:val="3A7C3A49"/>
    <w:rsid w:val="3A7E3530"/>
    <w:rsid w:val="3A899DA5"/>
    <w:rsid w:val="3A8C4072"/>
    <w:rsid w:val="3A9391CD"/>
    <w:rsid w:val="3AAC3F6E"/>
    <w:rsid w:val="3AAF2BE8"/>
    <w:rsid w:val="3AAF4C63"/>
    <w:rsid w:val="3AB01433"/>
    <w:rsid w:val="3AC0F214"/>
    <w:rsid w:val="3AC0FDD4"/>
    <w:rsid w:val="3AC50AAD"/>
    <w:rsid w:val="3AD13E24"/>
    <w:rsid w:val="3AD25A08"/>
    <w:rsid w:val="3AD5AC6B"/>
    <w:rsid w:val="3ADAF90B"/>
    <w:rsid w:val="3AE40062"/>
    <w:rsid w:val="3AE91CDE"/>
    <w:rsid w:val="3AF2FB08"/>
    <w:rsid w:val="3AF40C49"/>
    <w:rsid w:val="3AF687FB"/>
    <w:rsid w:val="3AF9B2ED"/>
    <w:rsid w:val="3AFC8B68"/>
    <w:rsid w:val="3AFE87E2"/>
    <w:rsid w:val="3B00025A"/>
    <w:rsid w:val="3B0F755D"/>
    <w:rsid w:val="3B14FEE1"/>
    <w:rsid w:val="3B1AA8B2"/>
    <w:rsid w:val="3B24778C"/>
    <w:rsid w:val="3B3AE91E"/>
    <w:rsid w:val="3B3EB266"/>
    <w:rsid w:val="3B3F7BDF"/>
    <w:rsid w:val="3B3F9ACF"/>
    <w:rsid w:val="3B4EC911"/>
    <w:rsid w:val="3B717B91"/>
    <w:rsid w:val="3B72D36F"/>
    <w:rsid w:val="3B801106"/>
    <w:rsid w:val="3B9A464F"/>
    <w:rsid w:val="3BA01691"/>
    <w:rsid w:val="3BA78A90"/>
    <w:rsid w:val="3BB35900"/>
    <w:rsid w:val="3BCFE162"/>
    <w:rsid w:val="3BD869CB"/>
    <w:rsid w:val="3BDB93A9"/>
    <w:rsid w:val="3BDBD459"/>
    <w:rsid w:val="3BE84DC7"/>
    <w:rsid w:val="3C02BC6E"/>
    <w:rsid w:val="3C18C646"/>
    <w:rsid w:val="3C1A83F7"/>
    <w:rsid w:val="3C23A873"/>
    <w:rsid w:val="3C2CFA5F"/>
    <w:rsid w:val="3C2D2791"/>
    <w:rsid w:val="3C3A103D"/>
    <w:rsid w:val="3C444E8F"/>
    <w:rsid w:val="3C4CC669"/>
    <w:rsid w:val="3C4CCA25"/>
    <w:rsid w:val="3C5A8D84"/>
    <w:rsid w:val="3C66D43E"/>
    <w:rsid w:val="3C6C6ADD"/>
    <w:rsid w:val="3C723DEF"/>
    <w:rsid w:val="3C740CE9"/>
    <w:rsid w:val="3C7456E2"/>
    <w:rsid w:val="3C78E474"/>
    <w:rsid w:val="3C7B88F8"/>
    <w:rsid w:val="3C7CCDE3"/>
    <w:rsid w:val="3C7FAEBD"/>
    <w:rsid w:val="3C895609"/>
    <w:rsid w:val="3C939C84"/>
    <w:rsid w:val="3C96CB2D"/>
    <w:rsid w:val="3C986216"/>
    <w:rsid w:val="3C9BD4C5"/>
    <w:rsid w:val="3CA90507"/>
    <w:rsid w:val="3CA9D7F0"/>
    <w:rsid w:val="3CAAE961"/>
    <w:rsid w:val="3CADEAD3"/>
    <w:rsid w:val="3CBD8E2A"/>
    <w:rsid w:val="3CC9E790"/>
    <w:rsid w:val="3CCB8545"/>
    <w:rsid w:val="3CDD77F8"/>
    <w:rsid w:val="3CECADE9"/>
    <w:rsid w:val="3CF39D22"/>
    <w:rsid w:val="3CF4F9F3"/>
    <w:rsid w:val="3CF56574"/>
    <w:rsid w:val="3CFB581D"/>
    <w:rsid w:val="3CFBDF88"/>
    <w:rsid w:val="3D1F7059"/>
    <w:rsid w:val="3D2D84B8"/>
    <w:rsid w:val="3D413757"/>
    <w:rsid w:val="3D68B56A"/>
    <w:rsid w:val="3D74FDCA"/>
    <w:rsid w:val="3D814232"/>
    <w:rsid w:val="3D922B14"/>
    <w:rsid w:val="3DA03CD8"/>
    <w:rsid w:val="3DA4900F"/>
    <w:rsid w:val="3DA78BBA"/>
    <w:rsid w:val="3DA81494"/>
    <w:rsid w:val="3DA87CCB"/>
    <w:rsid w:val="3DA94E00"/>
    <w:rsid w:val="3DF88BBA"/>
    <w:rsid w:val="3DFD9161"/>
    <w:rsid w:val="3DFF57EA"/>
    <w:rsid w:val="3E006DA7"/>
    <w:rsid w:val="3E092200"/>
    <w:rsid w:val="3E157F1E"/>
    <w:rsid w:val="3E163F7B"/>
    <w:rsid w:val="3E2799C8"/>
    <w:rsid w:val="3E2BAD0B"/>
    <w:rsid w:val="3E3D5833"/>
    <w:rsid w:val="3E3F296B"/>
    <w:rsid w:val="3E447BFA"/>
    <w:rsid w:val="3E45AA74"/>
    <w:rsid w:val="3E5D40DF"/>
    <w:rsid w:val="3E62046C"/>
    <w:rsid w:val="3E626A55"/>
    <w:rsid w:val="3E651A65"/>
    <w:rsid w:val="3E7376FB"/>
    <w:rsid w:val="3E75A0BA"/>
    <w:rsid w:val="3E822BE2"/>
    <w:rsid w:val="3E99AEE9"/>
    <w:rsid w:val="3EA60592"/>
    <w:rsid w:val="3EB84965"/>
    <w:rsid w:val="3EBB40BA"/>
    <w:rsid w:val="3EC46F1F"/>
    <w:rsid w:val="3ECBAE2E"/>
    <w:rsid w:val="3ED10968"/>
    <w:rsid w:val="3ED29C24"/>
    <w:rsid w:val="3EF194C2"/>
    <w:rsid w:val="3EF9F437"/>
    <w:rsid w:val="3F016E87"/>
    <w:rsid w:val="3F0F6417"/>
    <w:rsid w:val="3F1889A4"/>
    <w:rsid w:val="3F270852"/>
    <w:rsid w:val="3F2CB863"/>
    <w:rsid w:val="3F414702"/>
    <w:rsid w:val="3F51A431"/>
    <w:rsid w:val="3F5DCFF9"/>
    <w:rsid w:val="3F677175"/>
    <w:rsid w:val="3F73B92F"/>
    <w:rsid w:val="3F7B060D"/>
    <w:rsid w:val="3F8C1F7E"/>
    <w:rsid w:val="3F96374E"/>
    <w:rsid w:val="3FB7595C"/>
    <w:rsid w:val="3FBF0B69"/>
    <w:rsid w:val="3FD5AEB1"/>
    <w:rsid w:val="3FE01D6D"/>
    <w:rsid w:val="3FEC000A"/>
    <w:rsid w:val="4015DEE7"/>
    <w:rsid w:val="4015E82B"/>
    <w:rsid w:val="4018D93B"/>
    <w:rsid w:val="4019E8D4"/>
    <w:rsid w:val="401BEA5E"/>
    <w:rsid w:val="4020BAC2"/>
    <w:rsid w:val="40269373"/>
    <w:rsid w:val="40294CE7"/>
    <w:rsid w:val="402F2680"/>
    <w:rsid w:val="4030FA02"/>
    <w:rsid w:val="4031AD1B"/>
    <w:rsid w:val="4038DCA2"/>
    <w:rsid w:val="40392EE8"/>
    <w:rsid w:val="403C8D81"/>
    <w:rsid w:val="4040FB2F"/>
    <w:rsid w:val="40471429"/>
    <w:rsid w:val="404CAFFF"/>
    <w:rsid w:val="404EF3D5"/>
    <w:rsid w:val="405A3FB7"/>
    <w:rsid w:val="406CBC5A"/>
    <w:rsid w:val="406D4A18"/>
    <w:rsid w:val="407DBB39"/>
    <w:rsid w:val="40881583"/>
    <w:rsid w:val="40910D00"/>
    <w:rsid w:val="40A0DECF"/>
    <w:rsid w:val="40ADFFF9"/>
    <w:rsid w:val="40B15F82"/>
    <w:rsid w:val="40B51C72"/>
    <w:rsid w:val="40B69150"/>
    <w:rsid w:val="40BA43BB"/>
    <w:rsid w:val="40C80A5A"/>
    <w:rsid w:val="40C90161"/>
    <w:rsid w:val="40D013BF"/>
    <w:rsid w:val="40DA3534"/>
    <w:rsid w:val="40E5B74E"/>
    <w:rsid w:val="40E8A21E"/>
    <w:rsid w:val="410B61A7"/>
    <w:rsid w:val="410DD366"/>
    <w:rsid w:val="410E3B6C"/>
    <w:rsid w:val="412AFA8F"/>
    <w:rsid w:val="413873F1"/>
    <w:rsid w:val="413B56E1"/>
    <w:rsid w:val="415B47D0"/>
    <w:rsid w:val="4162AD6D"/>
    <w:rsid w:val="417DB255"/>
    <w:rsid w:val="419912D0"/>
    <w:rsid w:val="41BFE100"/>
    <w:rsid w:val="41CEC2C2"/>
    <w:rsid w:val="41D11016"/>
    <w:rsid w:val="41E938EA"/>
    <w:rsid w:val="41EA147D"/>
    <w:rsid w:val="41F08ED0"/>
    <w:rsid w:val="41FF81F6"/>
    <w:rsid w:val="41FFE641"/>
    <w:rsid w:val="42038E10"/>
    <w:rsid w:val="421CBF4D"/>
    <w:rsid w:val="42239DA4"/>
    <w:rsid w:val="42270E2E"/>
    <w:rsid w:val="422D741C"/>
    <w:rsid w:val="422FBCDE"/>
    <w:rsid w:val="424F62DB"/>
    <w:rsid w:val="42506079"/>
    <w:rsid w:val="42554EEA"/>
    <w:rsid w:val="426A0D59"/>
    <w:rsid w:val="426AE2F5"/>
    <w:rsid w:val="426F96F0"/>
    <w:rsid w:val="427401D5"/>
    <w:rsid w:val="42882054"/>
    <w:rsid w:val="428BAF33"/>
    <w:rsid w:val="429794B9"/>
    <w:rsid w:val="42A488C9"/>
    <w:rsid w:val="42A71622"/>
    <w:rsid w:val="42A89BE5"/>
    <w:rsid w:val="42C3DA2A"/>
    <w:rsid w:val="42CC6BB5"/>
    <w:rsid w:val="42E08FCA"/>
    <w:rsid w:val="42E39866"/>
    <w:rsid w:val="42EC4B50"/>
    <w:rsid w:val="42F9BBC7"/>
    <w:rsid w:val="4302FBD6"/>
    <w:rsid w:val="4307402D"/>
    <w:rsid w:val="430B7CC0"/>
    <w:rsid w:val="43106E54"/>
    <w:rsid w:val="43112105"/>
    <w:rsid w:val="4323F22A"/>
    <w:rsid w:val="43450F53"/>
    <w:rsid w:val="436A5E03"/>
    <w:rsid w:val="43710EE0"/>
    <w:rsid w:val="4372EE81"/>
    <w:rsid w:val="437B001E"/>
    <w:rsid w:val="437D89EF"/>
    <w:rsid w:val="438B5D11"/>
    <w:rsid w:val="43A5E1BD"/>
    <w:rsid w:val="43AC5F95"/>
    <w:rsid w:val="43B61A6C"/>
    <w:rsid w:val="43BDCE55"/>
    <w:rsid w:val="43C0C909"/>
    <w:rsid w:val="43C0F165"/>
    <w:rsid w:val="43C7223E"/>
    <w:rsid w:val="43CEE884"/>
    <w:rsid w:val="43D05808"/>
    <w:rsid w:val="43DC24E7"/>
    <w:rsid w:val="43F3ACB0"/>
    <w:rsid w:val="43F85483"/>
    <w:rsid w:val="43FAF974"/>
    <w:rsid w:val="44143186"/>
    <w:rsid w:val="44178498"/>
    <w:rsid w:val="441A5284"/>
    <w:rsid w:val="44205599"/>
    <w:rsid w:val="442EBF87"/>
    <w:rsid w:val="442F6A38"/>
    <w:rsid w:val="444B5631"/>
    <w:rsid w:val="44624FEE"/>
    <w:rsid w:val="4469F032"/>
    <w:rsid w:val="446C10B8"/>
    <w:rsid w:val="446D641E"/>
    <w:rsid w:val="448C399C"/>
    <w:rsid w:val="448FCFB4"/>
    <w:rsid w:val="4493EC13"/>
    <w:rsid w:val="449A25B7"/>
    <w:rsid w:val="449B8160"/>
    <w:rsid w:val="44A50F3D"/>
    <w:rsid w:val="44AFBFFF"/>
    <w:rsid w:val="44BA0B79"/>
    <w:rsid w:val="44BB5FD4"/>
    <w:rsid w:val="44C11BEA"/>
    <w:rsid w:val="44D4B598"/>
    <w:rsid w:val="44E1D08D"/>
    <w:rsid w:val="44EA26A2"/>
    <w:rsid w:val="44F10841"/>
    <w:rsid w:val="450B6655"/>
    <w:rsid w:val="451168B1"/>
    <w:rsid w:val="4520A78C"/>
    <w:rsid w:val="452179DA"/>
    <w:rsid w:val="45239A49"/>
    <w:rsid w:val="45241C5F"/>
    <w:rsid w:val="452689C6"/>
    <w:rsid w:val="45269150"/>
    <w:rsid w:val="453AB8C6"/>
    <w:rsid w:val="4543F901"/>
    <w:rsid w:val="454A6836"/>
    <w:rsid w:val="455E728F"/>
    <w:rsid w:val="45623B38"/>
    <w:rsid w:val="456BEA4B"/>
    <w:rsid w:val="4570579F"/>
    <w:rsid w:val="4571F137"/>
    <w:rsid w:val="457C046C"/>
    <w:rsid w:val="4584CEEE"/>
    <w:rsid w:val="4586F1BE"/>
    <w:rsid w:val="458809B7"/>
    <w:rsid w:val="458EB182"/>
    <w:rsid w:val="459517E9"/>
    <w:rsid w:val="45997895"/>
    <w:rsid w:val="45B78F4E"/>
    <w:rsid w:val="45C47E45"/>
    <w:rsid w:val="45CC8F5F"/>
    <w:rsid w:val="45E7E054"/>
    <w:rsid w:val="45E7EAA6"/>
    <w:rsid w:val="45EA7BBA"/>
    <w:rsid w:val="45F71F9C"/>
    <w:rsid w:val="4606186D"/>
    <w:rsid w:val="460C827B"/>
    <w:rsid w:val="4612B1AF"/>
    <w:rsid w:val="46164348"/>
    <w:rsid w:val="461EF852"/>
    <w:rsid w:val="461F8EBF"/>
    <w:rsid w:val="4628750E"/>
    <w:rsid w:val="4640E38F"/>
    <w:rsid w:val="4644723C"/>
    <w:rsid w:val="46450B3E"/>
    <w:rsid w:val="46491B03"/>
    <w:rsid w:val="4652ECED"/>
    <w:rsid w:val="465E472D"/>
    <w:rsid w:val="466000EA"/>
    <w:rsid w:val="467D8C92"/>
    <w:rsid w:val="46801BCE"/>
    <w:rsid w:val="4680EAF0"/>
    <w:rsid w:val="46953283"/>
    <w:rsid w:val="469FC01F"/>
    <w:rsid w:val="46A75762"/>
    <w:rsid w:val="46B6406D"/>
    <w:rsid w:val="46BB1662"/>
    <w:rsid w:val="46CD106D"/>
    <w:rsid w:val="46D74879"/>
    <w:rsid w:val="46FFE241"/>
    <w:rsid w:val="470A1A9E"/>
    <w:rsid w:val="4715F76D"/>
    <w:rsid w:val="471C98FF"/>
    <w:rsid w:val="471FD2D1"/>
    <w:rsid w:val="4722F2A4"/>
    <w:rsid w:val="472F343A"/>
    <w:rsid w:val="47425D6D"/>
    <w:rsid w:val="474FC739"/>
    <w:rsid w:val="47547C45"/>
    <w:rsid w:val="475BE9F4"/>
    <w:rsid w:val="475C7096"/>
    <w:rsid w:val="47895A5B"/>
    <w:rsid w:val="478AD7C9"/>
    <w:rsid w:val="47A87493"/>
    <w:rsid w:val="47AFE01D"/>
    <w:rsid w:val="47B46C98"/>
    <w:rsid w:val="47C0375A"/>
    <w:rsid w:val="47C2C4CE"/>
    <w:rsid w:val="47C778B4"/>
    <w:rsid w:val="47CA8092"/>
    <w:rsid w:val="47D71A46"/>
    <w:rsid w:val="47D90C24"/>
    <w:rsid w:val="47DC0D97"/>
    <w:rsid w:val="47F4C593"/>
    <w:rsid w:val="47F69648"/>
    <w:rsid w:val="48209249"/>
    <w:rsid w:val="4826466C"/>
    <w:rsid w:val="4836DC0B"/>
    <w:rsid w:val="4837D67E"/>
    <w:rsid w:val="4840090E"/>
    <w:rsid w:val="484059E6"/>
    <w:rsid w:val="4845340A"/>
    <w:rsid w:val="48601C7F"/>
    <w:rsid w:val="486E8A1F"/>
    <w:rsid w:val="486F0EED"/>
    <w:rsid w:val="48813067"/>
    <w:rsid w:val="48945DF3"/>
    <w:rsid w:val="48952A74"/>
    <w:rsid w:val="48C2BFAE"/>
    <w:rsid w:val="48C75970"/>
    <w:rsid w:val="48D675D3"/>
    <w:rsid w:val="48DE8BCA"/>
    <w:rsid w:val="48DFBDEF"/>
    <w:rsid w:val="48E172C1"/>
    <w:rsid w:val="48F223E5"/>
    <w:rsid w:val="4907AEE4"/>
    <w:rsid w:val="4908A45F"/>
    <w:rsid w:val="490A4C8E"/>
    <w:rsid w:val="490EF3E6"/>
    <w:rsid w:val="49200706"/>
    <w:rsid w:val="492AD0BD"/>
    <w:rsid w:val="49359A90"/>
    <w:rsid w:val="493835E8"/>
    <w:rsid w:val="493A25CE"/>
    <w:rsid w:val="494727E5"/>
    <w:rsid w:val="494BA711"/>
    <w:rsid w:val="495FB96D"/>
    <w:rsid w:val="49658FB2"/>
    <w:rsid w:val="49776352"/>
    <w:rsid w:val="497A0305"/>
    <w:rsid w:val="497F217E"/>
    <w:rsid w:val="498732F6"/>
    <w:rsid w:val="498CDC56"/>
    <w:rsid w:val="49958C06"/>
    <w:rsid w:val="499FDE35"/>
    <w:rsid w:val="49A3BBB8"/>
    <w:rsid w:val="49C0051F"/>
    <w:rsid w:val="49C296CB"/>
    <w:rsid w:val="49D05E60"/>
    <w:rsid w:val="49D7050B"/>
    <w:rsid w:val="49D79DC4"/>
    <w:rsid w:val="49D90B13"/>
    <w:rsid w:val="49E9FF95"/>
    <w:rsid w:val="49F1FD67"/>
    <w:rsid w:val="49FE893D"/>
    <w:rsid w:val="4A0288E3"/>
    <w:rsid w:val="4A0AD845"/>
    <w:rsid w:val="4A161523"/>
    <w:rsid w:val="4A202BA6"/>
    <w:rsid w:val="4A289303"/>
    <w:rsid w:val="4A348002"/>
    <w:rsid w:val="4A3AAD42"/>
    <w:rsid w:val="4A59CA0E"/>
    <w:rsid w:val="4A6F179E"/>
    <w:rsid w:val="4A7520E8"/>
    <w:rsid w:val="4A7D6440"/>
    <w:rsid w:val="4A7E48FB"/>
    <w:rsid w:val="4ABAF3BB"/>
    <w:rsid w:val="4AC671DC"/>
    <w:rsid w:val="4AD4D181"/>
    <w:rsid w:val="4AE5055B"/>
    <w:rsid w:val="4AEB2875"/>
    <w:rsid w:val="4AF10899"/>
    <w:rsid w:val="4AF630AE"/>
    <w:rsid w:val="4AF635D4"/>
    <w:rsid w:val="4B0546E4"/>
    <w:rsid w:val="4B0FF0A7"/>
    <w:rsid w:val="4B1188B6"/>
    <w:rsid w:val="4B1FF4D3"/>
    <w:rsid w:val="4B21B4E6"/>
    <w:rsid w:val="4B2376E1"/>
    <w:rsid w:val="4B24D611"/>
    <w:rsid w:val="4B2FA33C"/>
    <w:rsid w:val="4B3380CE"/>
    <w:rsid w:val="4B3670DC"/>
    <w:rsid w:val="4B3AD5D5"/>
    <w:rsid w:val="4B523104"/>
    <w:rsid w:val="4B5DF5C2"/>
    <w:rsid w:val="4B6DF7AC"/>
    <w:rsid w:val="4B76B43E"/>
    <w:rsid w:val="4B8F3F99"/>
    <w:rsid w:val="4B95F477"/>
    <w:rsid w:val="4B9C1EC8"/>
    <w:rsid w:val="4BA600CC"/>
    <w:rsid w:val="4BA9FB41"/>
    <w:rsid w:val="4BCB8BC3"/>
    <w:rsid w:val="4BCC96CA"/>
    <w:rsid w:val="4BD48196"/>
    <w:rsid w:val="4BDF5BEE"/>
    <w:rsid w:val="4BEF4EE1"/>
    <w:rsid w:val="4BF526D1"/>
    <w:rsid w:val="4BF70EB9"/>
    <w:rsid w:val="4C18E38A"/>
    <w:rsid w:val="4C1C987C"/>
    <w:rsid w:val="4C21B380"/>
    <w:rsid w:val="4C241992"/>
    <w:rsid w:val="4C2A976D"/>
    <w:rsid w:val="4C344787"/>
    <w:rsid w:val="4C38E14F"/>
    <w:rsid w:val="4C3ECE02"/>
    <w:rsid w:val="4C43E919"/>
    <w:rsid w:val="4C4773D4"/>
    <w:rsid w:val="4C4E55E1"/>
    <w:rsid w:val="4C587DD7"/>
    <w:rsid w:val="4C5A85A2"/>
    <w:rsid w:val="4C64DD97"/>
    <w:rsid w:val="4C6E5802"/>
    <w:rsid w:val="4C7EF1E9"/>
    <w:rsid w:val="4C92C1EC"/>
    <w:rsid w:val="4C945221"/>
    <w:rsid w:val="4CA3731C"/>
    <w:rsid w:val="4CAA56BD"/>
    <w:rsid w:val="4CCEC5E4"/>
    <w:rsid w:val="4CD8C9E0"/>
    <w:rsid w:val="4CEE151E"/>
    <w:rsid w:val="4CEEE71E"/>
    <w:rsid w:val="4CF3998F"/>
    <w:rsid w:val="4D1C709D"/>
    <w:rsid w:val="4D2B06F4"/>
    <w:rsid w:val="4D314A6E"/>
    <w:rsid w:val="4D335E54"/>
    <w:rsid w:val="4D441E47"/>
    <w:rsid w:val="4D45EF81"/>
    <w:rsid w:val="4D48293A"/>
    <w:rsid w:val="4D536A30"/>
    <w:rsid w:val="4D53B6A0"/>
    <w:rsid w:val="4D732A6C"/>
    <w:rsid w:val="4D771050"/>
    <w:rsid w:val="4D9036BC"/>
    <w:rsid w:val="4D9155D4"/>
    <w:rsid w:val="4D957F65"/>
    <w:rsid w:val="4D9701F9"/>
    <w:rsid w:val="4D9FDBCE"/>
    <w:rsid w:val="4DA7C49D"/>
    <w:rsid w:val="4DA8B89E"/>
    <w:rsid w:val="4DAF83E3"/>
    <w:rsid w:val="4DBAF1CD"/>
    <w:rsid w:val="4DC1CD1A"/>
    <w:rsid w:val="4DCA7B0B"/>
    <w:rsid w:val="4DDC1B1B"/>
    <w:rsid w:val="4DE292BE"/>
    <w:rsid w:val="4DF5879C"/>
    <w:rsid w:val="4DFD1564"/>
    <w:rsid w:val="4DFF0A89"/>
    <w:rsid w:val="4E096000"/>
    <w:rsid w:val="4E1B5BBD"/>
    <w:rsid w:val="4E24F6E3"/>
    <w:rsid w:val="4E33C84F"/>
    <w:rsid w:val="4E55FA03"/>
    <w:rsid w:val="4E583514"/>
    <w:rsid w:val="4E58A54E"/>
    <w:rsid w:val="4E5C9E52"/>
    <w:rsid w:val="4E5F19C9"/>
    <w:rsid w:val="4E68D6A4"/>
    <w:rsid w:val="4E82924E"/>
    <w:rsid w:val="4E98A11B"/>
    <w:rsid w:val="4EA3085A"/>
    <w:rsid w:val="4EA52426"/>
    <w:rsid w:val="4EA52BFD"/>
    <w:rsid w:val="4EA61687"/>
    <w:rsid w:val="4EAA56D7"/>
    <w:rsid w:val="4EB15AB7"/>
    <w:rsid w:val="4EB40EDD"/>
    <w:rsid w:val="4EC1CF7E"/>
    <w:rsid w:val="4ECF9E1C"/>
    <w:rsid w:val="4EF36E8A"/>
    <w:rsid w:val="4EF58C46"/>
    <w:rsid w:val="4EFDA4C7"/>
    <w:rsid w:val="4F06A156"/>
    <w:rsid w:val="4F200570"/>
    <w:rsid w:val="4F3FB11E"/>
    <w:rsid w:val="4F4E0A57"/>
    <w:rsid w:val="4F50517B"/>
    <w:rsid w:val="4F5FC9E0"/>
    <w:rsid w:val="4F6C5F85"/>
    <w:rsid w:val="4F7B6A5B"/>
    <w:rsid w:val="4F8123EE"/>
    <w:rsid w:val="4F92F1BC"/>
    <w:rsid w:val="4F99616E"/>
    <w:rsid w:val="4FA50579"/>
    <w:rsid w:val="4FBED895"/>
    <w:rsid w:val="4FC531D2"/>
    <w:rsid w:val="4FC58C16"/>
    <w:rsid w:val="4FD675C2"/>
    <w:rsid w:val="4FD71759"/>
    <w:rsid w:val="4FDC2C8A"/>
    <w:rsid w:val="4FDE05B9"/>
    <w:rsid w:val="4FFE6D1C"/>
    <w:rsid w:val="5021E5EA"/>
    <w:rsid w:val="502D5E65"/>
    <w:rsid w:val="505743CD"/>
    <w:rsid w:val="5065C901"/>
    <w:rsid w:val="506E7DEE"/>
    <w:rsid w:val="50708F42"/>
    <w:rsid w:val="50934C0D"/>
    <w:rsid w:val="509588B5"/>
    <w:rsid w:val="5095E18F"/>
    <w:rsid w:val="50BE7E79"/>
    <w:rsid w:val="50CB67C9"/>
    <w:rsid w:val="50D4467C"/>
    <w:rsid w:val="50E1FEFF"/>
    <w:rsid w:val="50ED9AFB"/>
    <w:rsid w:val="50FA1FD5"/>
    <w:rsid w:val="50FCE623"/>
    <w:rsid w:val="510524F5"/>
    <w:rsid w:val="5126C5BC"/>
    <w:rsid w:val="51365D5A"/>
    <w:rsid w:val="51380574"/>
    <w:rsid w:val="513AFD87"/>
    <w:rsid w:val="513F29C9"/>
    <w:rsid w:val="5143833B"/>
    <w:rsid w:val="51536955"/>
    <w:rsid w:val="51579534"/>
    <w:rsid w:val="515D0603"/>
    <w:rsid w:val="516DF5B5"/>
    <w:rsid w:val="5185AC93"/>
    <w:rsid w:val="51B4D2A1"/>
    <w:rsid w:val="51B6AB1B"/>
    <w:rsid w:val="51BCA60C"/>
    <w:rsid w:val="51BD8AF7"/>
    <w:rsid w:val="51C3A300"/>
    <w:rsid w:val="51C7483C"/>
    <w:rsid w:val="51CA38EE"/>
    <w:rsid w:val="51CE5BE5"/>
    <w:rsid w:val="51D142A9"/>
    <w:rsid w:val="51E2D768"/>
    <w:rsid w:val="51ED4174"/>
    <w:rsid w:val="51F918EF"/>
    <w:rsid w:val="52059363"/>
    <w:rsid w:val="52066701"/>
    <w:rsid w:val="520DA1F5"/>
    <w:rsid w:val="5215B907"/>
    <w:rsid w:val="52315916"/>
    <w:rsid w:val="5239FCE5"/>
    <w:rsid w:val="524E67ED"/>
    <w:rsid w:val="52551492"/>
    <w:rsid w:val="525A307C"/>
    <w:rsid w:val="52620C00"/>
    <w:rsid w:val="52705507"/>
    <w:rsid w:val="5275D9AA"/>
    <w:rsid w:val="5278442F"/>
    <w:rsid w:val="52901D6C"/>
    <w:rsid w:val="529A4A10"/>
    <w:rsid w:val="52BE688A"/>
    <w:rsid w:val="52C33DF4"/>
    <w:rsid w:val="52CE827E"/>
    <w:rsid w:val="52CF0405"/>
    <w:rsid w:val="52DAD2DD"/>
    <w:rsid w:val="52DD1B80"/>
    <w:rsid w:val="52E55F7E"/>
    <w:rsid w:val="52F3112D"/>
    <w:rsid w:val="52F453C7"/>
    <w:rsid w:val="52FC3DC0"/>
    <w:rsid w:val="53029319"/>
    <w:rsid w:val="5308B92A"/>
    <w:rsid w:val="530F53CC"/>
    <w:rsid w:val="531071E9"/>
    <w:rsid w:val="53250AD0"/>
    <w:rsid w:val="5326D6FA"/>
    <w:rsid w:val="532C5EDD"/>
    <w:rsid w:val="53346FCD"/>
    <w:rsid w:val="53390D85"/>
    <w:rsid w:val="53460D4A"/>
    <w:rsid w:val="53565E10"/>
    <w:rsid w:val="5356B20C"/>
    <w:rsid w:val="536EC432"/>
    <w:rsid w:val="536F5158"/>
    <w:rsid w:val="537494A5"/>
    <w:rsid w:val="53771B14"/>
    <w:rsid w:val="537BC07C"/>
    <w:rsid w:val="53837A32"/>
    <w:rsid w:val="5386E9FC"/>
    <w:rsid w:val="538940D8"/>
    <w:rsid w:val="538DFBBB"/>
    <w:rsid w:val="539A3521"/>
    <w:rsid w:val="53A7B25A"/>
    <w:rsid w:val="53A98742"/>
    <w:rsid w:val="53AAE237"/>
    <w:rsid w:val="53B0D506"/>
    <w:rsid w:val="53B6F855"/>
    <w:rsid w:val="53C3742C"/>
    <w:rsid w:val="53D68F27"/>
    <w:rsid w:val="53DDBE87"/>
    <w:rsid w:val="53EA4256"/>
    <w:rsid w:val="5401E1D0"/>
    <w:rsid w:val="54030EE9"/>
    <w:rsid w:val="540759EB"/>
    <w:rsid w:val="540B6751"/>
    <w:rsid w:val="541093F6"/>
    <w:rsid w:val="541C9B5D"/>
    <w:rsid w:val="54268B1A"/>
    <w:rsid w:val="543A7494"/>
    <w:rsid w:val="543B63AF"/>
    <w:rsid w:val="543D29E7"/>
    <w:rsid w:val="54581FF4"/>
    <w:rsid w:val="54595E07"/>
    <w:rsid w:val="545A17FD"/>
    <w:rsid w:val="546237AB"/>
    <w:rsid w:val="54735C95"/>
    <w:rsid w:val="547867CB"/>
    <w:rsid w:val="547AC1C3"/>
    <w:rsid w:val="547D6BFC"/>
    <w:rsid w:val="5490F457"/>
    <w:rsid w:val="5494CEF2"/>
    <w:rsid w:val="54B826AD"/>
    <w:rsid w:val="54B86BE7"/>
    <w:rsid w:val="54BBAF9C"/>
    <w:rsid w:val="54CD7A95"/>
    <w:rsid w:val="54E81522"/>
    <w:rsid w:val="54F20EA5"/>
    <w:rsid w:val="55008CFA"/>
    <w:rsid w:val="55023E75"/>
    <w:rsid w:val="5512C892"/>
    <w:rsid w:val="5523AFE2"/>
    <w:rsid w:val="552A6237"/>
    <w:rsid w:val="552C6E03"/>
    <w:rsid w:val="552EA100"/>
    <w:rsid w:val="55314EC5"/>
    <w:rsid w:val="55328C29"/>
    <w:rsid w:val="5540D879"/>
    <w:rsid w:val="554291DD"/>
    <w:rsid w:val="554401AB"/>
    <w:rsid w:val="554CE3B5"/>
    <w:rsid w:val="5552E5EA"/>
    <w:rsid w:val="55610D4D"/>
    <w:rsid w:val="5570B60D"/>
    <w:rsid w:val="5571274D"/>
    <w:rsid w:val="557BCE85"/>
    <w:rsid w:val="558AC47D"/>
    <w:rsid w:val="55A181E3"/>
    <w:rsid w:val="55A90E3E"/>
    <w:rsid w:val="55B961C4"/>
    <w:rsid w:val="55E3796F"/>
    <w:rsid w:val="55F57E06"/>
    <w:rsid w:val="55FD3D16"/>
    <w:rsid w:val="55FD5DC6"/>
    <w:rsid w:val="56096EE1"/>
    <w:rsid w:val="5609BD35"/>
    <w:rsid w:val="5611D64E"/>
    <w:rsid w:val="56162707"/>
    <w:rsid w:val="562611A5"/>
    <w:rsid w:val="562D2D30"/>
    <w:rsid w:val="563C2674"/>
    <w:rsid w:val="56418E98"/>
    <w:rsid w:val="5642A35C"/>
    <w:rsid w:val="5648DFAA"/>
    <w:rsid w:val="5651BEB7"/>
    <w:rsid w:val="565C954E"/>
    <w:rsid w:val="56678208"/>
    <w:rsid w:val="5672CBF6"/>
    <w:rsid w:val="56788C1B"/>
    <w:rsid w:val="5682061C"/>
    <w:rsid w:val="568763EC"/>
    <w:rsid w:val="568F880B"/>
    <w:rsid w:val="56942559"/>
    <w:rsid w:val="56954F1A"/>
    <w:rsid w:val="569CBB30"/>
    <w:rsid w:val="56C0127F"/>
    <w:rsid w:val="56D37964"/>
    <w:rsid w:val="56DB1F55"/>
    <w:rsid w:val="56E855DD"/>
    <w:rsid w:val="56F1E874"/>
    <w:rsid w:val="56F44A89"/>
    <w:rsid w:val="56F7CE10"/>
    <w:rsid w:val="57044D7E"/>
    <w:rsid w:val="5706386B"/>
    <w:rsid w:val="57092564"/>
    <w:rsid w:val="570CA314"/>
    <w:rsid w:val="57208E04"/>
    <w:rsid w:val="572DF474"/>
    <w:rsid w:val="5730F760"/>
    <w:rsid w:val="5740F314"/>
    <w:rsid w:val="5744395E"/>
    <w:rsid w:val="5749E07D"/>
    <w:rsid w:val="574D4DF8"/>
    <w:rsid w:val="57521088"/>
    <w:rsid w:val="575B7BF6"/>
    <w:rsid w:val="575C23EE"/>
    <w:rsid w:val="5768371E"/>
    <w:rsid w:val="577FE251"/>
    <w:rsid w:val="578124F1"/>
    <w:rsid w:val="579C8CA3"/>
    <w:rsid w:val="579F3A18"/>
    <w:rsid w:val="579F3E21"/>
    <w:rsid w:val="57A8E72B"/>
    <w:rsid w:val="57AEB7D1"/>
    <w:rsid w:val="57B271F4"/>
    <w:rsid w:val="57B60DD1"/>
    <w:rsid w:val="57C9204F"/>
    <w:rsid w:val="57D9E47E"/>
    <w:rsid w:val="57DE7BF6"/>
    <w:rsid w:val="57E61A77"/>
    <w:rsid w:val="57E8784E"/>
    <w:rsid w:val="57EAFA1D"/>
    <w:rsid w:val="57ED3DC9"/>
    <w:rsid w:val="57EF0307"/>
    <w:rsid w:val="57FF6D63"/>
    <w:rsid w:val="580136EE"/>
    <w:rsid w:val="581FE373"/>
    <w:rsid w:val="58282521"/>
    <w:rsid w:val="58380FFE"/>
    <w:rsid w:val="5844A9A1"/>
    <w:rsid w:val="5852701C"/>
    <w:rsid w:val="5854113D"/>
    <w:rsid w:val="585951DF"/>
    <w:rsid w:val="58613555"/>
    <w:rsid w:val="586319F3"/>
    <w:rsid w:val="586F15F4"/>
    <w:rsid w:val="5876478E"/>
    <w:rsid w:val="5890B9BE"/>
    <w:rsid w:val="58A05058"/>
    <w:rsid w:val="58B16B64"/>
    <w:rsid w:val="58B73A0E"/>
    <w:rsid w:val="58C4C8E1"/>
    <w:rsid w:val="58C7A1E6"/>
    <w:rsid w:val="58CD08EA"/>
    <w:rsid w:val="58D124C8"/>
    <w:rsid w:val="58E308A9"/>
    <w:rsid w:val="58E4E415"/>
    <w:rsid w:val="58F3E377"/>
    <w:rsid w:val="58F4E74D"/>
    <w:rsid w:val="590D0AF8"/>
    <w:rsid w:val="5920917C"/>
    <w:rsid w:val="592384F1"/>
    <w:rsid w:val="59308300"/>
    <w:rsid w:val="5934AB7A"/>
    <w:rsid w:val="593AFBC0"/>
    <w:rsid w:val="593D74FE"/>
    <w:rsid w:val="5948193F"/>
    <w:rsid w:val="594ADACD"/>
    <w:rsid w:val="59570C87"/>
    <w:rsid w:val="59589587"/>
    <w:rsid w:val="59694C5C"/>
    <w:rsid w:val="59729FD5"/>
    <w:rsid w:val="5972A010"/>
    <w:rsid w:val="597348A5"/>
    <w:rsid w:val="59898AE3"/>
    <w:rsid w:val="599A95BB"/>
    <w:rsid w:val="59A0528C"/>
    <w:rsid w:val="59A9842A"/>
    <w:rsid w:val="59C0DCE5"/>
    <w:rsid w:val="59C0F6F7"/>
    <w:rsid w:val="59C89865"/>
    <w:rsid w:val="59E2F112"/>
    <w:rsid w:val="59F90001"/>
    <w:rsid w:val="5A0E440C"/>
    <w:rsid w:val="5A190E66"/>
    <w:rsid w:val="5A273B1B"/>
    <w:rsid w:val="5A333615"/>
    <w:rsid w:val="5A46C64D"/>
    <w:rsid w:val="5A48113F"/>
    <w:rsid w:val="5A5611F1"/>
    <w:rsid w:val="5A6B5F1F"/>
    <w:rsid w:val="5A7417CB"/>
    <w:rsid w:val="5A793D38"/>
    <w:rsid w:val="5A7C8705"/>
    <w:rsid w:val="5A7E12F5"/>
    <w:rsid w:val="5A842951"/>
    <w:rsid w:val="5A86DEA0"/>
    <w:rsid w:val="5AA7BE57"/>
    <w:rsid w:val="5AAE8544"/>
    <w:rsid w:val="5AB9265F"/>
    <w:rsid w:val="5ABAE3BB"/>
    <w:rsid w:val="5ACF19BF"/>
    <w:rsid w:val="5AD7BAED"/>
    <w:rsid w:val="5AD7F834"/>
    <w:rsid w:val="5AE0EAC4"/>
    <w:rsid w:val="5AE26A7C"/>
    <w:rsid w:val="5AE5335E"/>
    <w:rsid w:val="5AF3892C"/>
    <w:rsid w:val="5B10D186"/>
    <w:rsid w:val="5B158124"/>
    <w:rsid w:val="5B1D2AC6"/>
    <w:rsid w:val="5B1DDDE9"/>
    <w:rsid w:val="5B2DAD62"/>
    <w:rsid w:val="5B335962"/>
    <w:rsid w:val="5B375B3D"/>
    <w:rsid w:val="5B49F8BD"/>
    <w:rsid w:val="5B4C8C76"/>
    <w:rsid w:val="5B566BA3"/>
    <w:rsid w:val="5B584DEE"/>
    <w:rsid w:val="5B649065"/>
    <w:rsid w:val="5B7D3D38"/>
    <w:rsid w:val="5B91C4B5"/>
    <w:rsid w:val="5B9F471D"/>
    <w:rsid w:val="5BA6D426"/>
    <w:rsid w:val="5BAACE7C"/>
    <w:rsid w:val="5BB14011"/>
    <w:rsid w:val="5BC11726"/>
    <w:rsid w:val="5BE445BA"/>
    <w:rsid w:val="5BE5EF6B"/>
    <w:rsid w:val="5BE6120A"/>
    <w:rsid w:val="5BF3B6E6"/>
    <w:rsid w:val="5BF44703"/>
    <w:rsid w:val="5C00E172"/>
    <w:rsid w:val="5C13F7C3"/>
    <w:rsid w:val="5C1A6E87"/>
    <w:rsid w:val="5C2195BB"/>
    <w:rsid w:val="5C240144"/>
    <w:rsid w:val="5C3EF960"/>
    <w:rsid w:val="5C41DE3A"/>
    <w:rsid w:val="5C44ADC9"/>
    <w:rsid w:val="5C49D6B9"/>
    <w:rsid w:val="5C4B1229"/>
    <w:rsid w:val="5C5BA820"/>
    <w:rsid w:val="5C78BE5B"/>
    <w:rsid w:val="5C7ED4E6"/>
    <w:rsid w:val="5C83B991"/>
    <w:rsid w:val="5C86F089"/>
    <w:rsid w:val="5C8ED469"/>
    <w:rsid w:val="5C90084D"/>
    <w:rsid w:val="5C9B7392"/>
    <w:rsid w:val="5CA25A4E"/>
    <w:rsid w:val="5CAFCA05"/>
    <w:rsid w:val="5CBBD0AD"/>
    <w:rsid w:val="5CCCB55A"/>
    <w:rsid w:val="5CDC4668"/>
    <w:rsid w:val="5CF799DF"/>
    <w:rsid w:val="5CFC9A4C"/>
    <w:rsid w:val="5CFEA9DC"/>
    <w:rsid w:val="5CFED473"/>
    <w:rsid w:val="5D0D7C79"/>
    <w:rsid w:val="5D0E4648"/>
    <w:rsid w:val="5D13E0C2"/>
    <w:rsid w:val="5D184CFD"/>
    <w:rsid w:val="5D2061A3"/>
    <w:rsid w:val="5D20D5B2"/>
    <w:rsid w:val="5D22DF7B"/>
    <w:rsid w:val="5D273227"/>
    <w:rsid w:val="5D28D5CD"/>
    <w:rsid w:val="5D3A2891"/>
    <w:rsid w:val="5D3D8FC5"/>
    <w:rsid w:val="5D3FA946"/>
    <w:rsid w:val="5D3FC24E"/>
    <w:rsid w:val="5D45CBDA"/>
    <w:rsid w:val="5D4C1110"/>
    <w:rsid w:val="5D518513"/>
    <w:rsid w:val="5D5EC64D"/>
    <w:rsid w:val="5D64FF7C"/>
    <w:rsid w:val="5D652AA9"/>
    <w:rsid w:val="5D69A7C7"/>
    <w:rsid w:val="5D6E99FE"/>
    <w:rsid w:val="5D70649C"/>
    <w:rsid w:val="5D7B102B"/>
    <w:rsid w:val="5D894A18"/>
    <w:rsid w:val="5D8C4FDC"/>
    <w:rsid w:val="5D8D65E3"/>
    <w:rsid w:val="5D9A37FD"/>
    <w:rsid w:val="5DAB462E"/>
    <w:rsid w:val="5DAC6031"/>
    <w:rsid w:val="5DB4D6DC"/>
    <w:rsid w:val="5DC52415"/>
    <w:rsid w:val="5DD0348A"/>
    <w:rsid w:val="5DD1A514"/>
    <w:rsid w:val="5DD695AA"/>
    <w:rsid w:val="5DDB0D64"/>
    <w:rsid w:val="5DE0B283"/>
    <w:rsid w:val="5DE7A7EC"/>
    <w:rsid w:val="5DECE11E"/>
    <w:rsid w:val="5DFCA3FC"/>
    <w:rsid w:val="5E11A4EB"/>
    <w:rsid w:val="5E124283"/>
    <w:rsid w:val="5E1AC7E1"/>
    <w:rsid w:val="5E2E2DC2"/>
    <w:rsid w:val="5E2FDA99"/>
    <w:rsid w:val="5E342D43"/>
    <w:rsid w:val="5E384727"/>
    <w:rsid w:val="5E3CC327"/>
    <w:rsid w:val="5E47C0F4"/>
    <w:rsid w:val="5E4A9175"/>
    <w:rsid w:val="5E527D20"/>
    <w:rsid w:val="5E5FE225"/>
    <w:rsid w:val="5E63D4F8"/>
    <w:rsid w:val="5E63F75B"/>
    <w:rsid w:val="5E783B09"/>
    <w:rsid w:val="5E8B70D9"/>
    <w:rsid w:val="5E8F891F"/>
    <w:rsid w:val="5E9CD37A"/>
    <w:rsid w:val="5E9E6DDE"/>
    <w:rsid w:val="5EAA7D87"/>
    <w:rsid w:val="5EB25716"/>
    <w:rsid w:val="5EB39F14"/>
    <w:rsid w:val="5EB8F88B"/>
    <w:rsid w:val="5EBC6048"/>
    <w:rsid w:val="5EC14BE3"/>
    <w:rsid w:val="5EC24722"/>
    <w:rsid w:val="5EC46A0D"/>
    <w:rsid w:val="5ED6F67F"/>
    <w:rsid w:val="5ED79F0D"/>
    <w:rsid w:val="5EDB2E80"/>
    <w:rsid w:val="5EE0B8E7"/>
    <w:rsid w:val="5EE522C7"/>
    <w:rsid w:val="5EEDA9B3"/>
    <w:rsid w:val="5EEDB381"/>
    <w:rsid w:val="5F0BE8AE"/>
    <w:rsid w:val="5F1C46DD"/>
    <w:rsid w:val="5F1D8CF8"/>
    <w:rsid w:val="5F228EE1"/>
    <w:rsid w:val="5F28FC7F"/>
    <w:rsid w:val="5F2A7070"/>
    <w:rsid w:val="5F2BB41C"/>
    <w:rsid w:val="5F349FD0"/>
    <w:rsid w:val="5F39240F"/>
    <w:rsid w:val="5F5658D0"/>
    <w:rsid w:val="5F6B6ECE"/>
    <w:rsid w:val="5F70CD23"/>
    <w:rsid w:val="5F77271D"/>
    <w:rsid w:val="5F7FA5F5"/>
    <w:rsid w:val="5F9846AB"/>
    <w:rsid w:val="5FA36889"/>
    <w:rsid w:val="5FABEED0"/>
    <w:rsid w:val="5FAC0223"/>
    <w:rsid w:val="5FCD7380"/>
    <w:rsid w:val="5FD506D3"/>
    <w:rsid w:val="5FD8B008"/>
    <w:rsid w:val="5FD8C301"/>
    <w:rsid w:val="5FE55030"/>
    <w:rsid w:val="5FEB03DD"/>
    <w:rsid w:val="5FF610F5"/>
    <w:rsid w:val="600D6169"/>
    <w:rsid w:val="601D16F7"/>
    <w:rsid w:val="6025EAFF"/>
    <w:rsid w:val="6028B9F5"/>
    <w:rsid w:val="6031B015"/>
    <w:rsid w:val="603A0187"/>
    <w:rsid w:val="604241EB"/>
    <w:rsid w:val="60621B56"/>
    <w:rsid w:val="606FE3DF"/>
    <w:rsid w:val="607D6B22"/>
    <w:rsid w:val="60848D8D"/>
    <w:rsid w:val="609926AA"/>
    <w:rsid w:val="609CCA67"/>
    <w:rsid w:val="60ABFB5A"/>
    <w:rsid w:val="60AE9326"/>
    <w:rsid w:val="60B62158"/>
    <w:rsid w:val="60BDFDC1"/>
    <w:rsid w:val="60C6A61B"/>
    <w:rsid w:val="60CB0870"/>
    <w:rsid w:val="60D98012"/>
    <w:rsid w:val="60DE4413"/>
    <w:rsid w:val="60DF461A"/>
    <w:rsid w:val="60E07002"/>
    <w:rsid w:val="60E82A22"/>
    <w:rsid w:val="60F64366"/>
    <w:rsid w:val="60F690BA"/>
    <w:rsid w:val="60F99141"/>
    <w:rsid w:val="60FB3594"/>
    <w:rsid w:val="60FF2AE8"/>
    <w:rsid w:val="610F37CA"/>
    <w:rsid w:val="6117B7B0"/>
    <w:rsid w:val="611C66CD"/>
    <w:rsid w:val="6120D570"/>
    <w:rsid w:val="61217A1F"/>
    <w:rsid w:val="6122B245"/>
    <w:rsid w:val="61231BBE"/>
    <w:rsid w:val="6126D669"/>
    <w:rsid w:val="6128E847"/>
    <w:rsid w:val="61306ADC"/>
    <w:rsid w:val="614DEA29"/>
    <w:rsid w:val="61552646"/>
    <w:rsid w:val="6169727A"/>
    <w:rsid w:val="616EBB67"/>
    <w:rsid w:val="61734B20"/>
    <w:rsid w:val="617A373E"/>
    <w:rsid w:val="619236D3"/>
    <w:rsid w:val="61942F6A"/>
    <w:rsid w:val="61977E13"/>
    <w:rsid w:val="619B6497"/>
    <w:rsid w:val="619E39B2"/>
    <w:rsid w:val="619F6F72"/>
    <w:rsid w:val="61AF59D1"/>
    <w:rsid w:val="61C16DEA"/>
    <w:rsid w:val="61C6C700"/>
    <w:rsid w:val="61D4743C"/>
    <w:rsid w:val="61D4AF2C"/>
    <w:rsid w:val="61D77AC4"/>
    <w:rsid w:val="61DEBBB2"/>
    <w:rsid w:val="61E30EF7"/>
    <w:rsid w:val="61E5E6F4"/>
    <w:rsid w:val="61E751E5"/>
    <w:rsid w:val="61EFF4EC"/>
    <w:rsid w:val="61F090BA"/>
    <w:rsid w:val="6206571C"/>
    <w:rsid w:val="62114202"/>
    <w:rsid w:val="6212651A"/>
    <w:rsid w:val="62162A93"/>
    <w:rsid w:val="62228894"/>
    <w:rsid w:val="624768BE"/>
    <w:rsid w:val="6248E939"/>
    <w:rsid w:val="624F69EA"/>
    <w:rsid w:val="625715DC"/>
    <w:rsid w:val="62721D7D"/>
    <w:rsid w:val="627B9ACF"/>
    <w:rsid w:val="627F7A1A"/>
    <w:rsid w:val="6283587F"/>
    <w:rsid w:val="62857B64"/>
    <w:rsid w:val="628BED3F"/>
    <w:rsid w:val="629AD3E4"/>
    <w:rsid w:val="62A1E829"/>
    <w:rsid w:val="62B9183D"/>
    <w:rsid w:val="62C40BE1"/>
    <w:rsid w:val="62E60CE7"/>
    <w:rsid w:val="62E889DD"/>
    <w:rsid w:val="62E892ED"/>
    <w:rsid w:val="630152E1"/>
    <w:rsid w:val="630978AE"/>
    <w:rsid w:val="631184D0"/>
    <w:rsid w:val="6316F925"/>
    <w:rsid w:val="63197802"/>
    <w:rsid w:val="63198F62"/>
    <w:rsid w:val="63424F4C"/>
    <w:rsid w:val="63515876"/>
    <w:rsid w:val="6361B6B4"/>
    <w:rsid w:val="6363CF0D"/>
    <w:rsid w:val="63663DA1"/>
    <w:rsid w:val="63786A16"/>
    <w:rsid w:val="637E14EB"/>
    <w:rsid w:val="638C8688"/>
    <w:rsid w:val="6397CF3D"/>
    <w:rsid w:val="639E56D0"/>
    <w:rsid w:val="63AACE89"/>
    <w:rsid w:val="63B765DC"/>
    <w:rsid w:val="63C1E836"/>
    <w:rsid w:val="63CEF7F3"/>
    <w:rsid w:val="63CF91DE"/>
    <w:rsid w:val="63DCD7A7"/>
    <w:rsid w:val="63DE8F08"/>
    <w:rsid w:val="63E20EDF"/>
    <w:rsid w:val="63E3D70B"/>
    <w:rsid w:val="63E7B0F4"/>
    <w:rsid w:val="640FC8B7"/>
    <w:rsid w:val="641C5214"/>
    <w:rsid w:val="643E22A4"/>
    <w:rsid w:val="643EE1C7"/>
    <w:rsid w:val="644BEBFD"/>
    <w:rsid w:val="64728ABF"/>
    <w:rsid w:val="6474AFE1"/>
    <w:rsid w:val="6477FEDF"/>
    <w:rsid w:val="647B3E6E"/>
    <w:rsid w:val="648D1111"/>
    <w:rsid w:val="64965961"/>
    <w:rsid w:val="649B0036"/>
    <w:rsid w:val="64A7F6B3"/>
    <w:rsid w:val="64BBDD25"/>
    <w:rsid w:val="64C7E193"/>
    <w:rsid w:val="64DB670B"/>
    <w:rsid w:val="64E18E7A"/>
    <w:rsid w:val="64E6310F"/>
    <w:rsid w:val="64EB38CF"/>
    <w:rsid w:val="64F5D824"/>
    <w:rsid w:val="64F6998E"/>
    <w:rsid w:val="64F8F6FF"/>
    <w:rsid w:val="650153BB"/>
    <w:rsid w:val="6504C4DD"/>
    <w:rsid w:val="6505694E"/>
    <w:rsid w:val="650C9FD7"/>
    <w:rsid w:val="6514BA70"/>
    <w:rsid w:val="651922D0"/>
    <w:rsid w:val="65247799"/>
    <w:rsid w:val="652795AE"/>
    <w:rsid w:val="652BBAD4"/>
    <w:rsid w:val="65369DCD"/>
    <w:rsid w:val="65428D02"/>
    <w:rsid w:val="654F27D9"/>
    <w:rsid w:val="6565C9D1"/>
    <w:rsid w:val="65878F34"/>
    <w:rsid w:val="6588327E"/>
    <w:rsid w:val="659ACD8D"/>
    <w:rsid w:val="65A02037"/>
    <w:rsid w:val="65A06E9B"/>
    <w:rsid w:val="65AE589C"/>
    <w:rsid w:val="65B3A635"/>
    <w:rsid w:val="65B754AB"/>
    <w:rsid w:val="65CF9183"/>
    <w:rsid w:val="65CFCDE6"/>
    <w:rsid w:val="65DBCA03"/>
    <w:rsid w:val="65DF80EA"/>
    <w:rsid w:val="65E24EDE"/>
    <w:rsid w:val="65E513BD"/>
    <w:rsid w:val="66089FD8"/>
    <w:rsid w:val="6624CDCE"/>
    <w:rsid w:val="66538EC8"/>
    <w:rsid w:val="66551720"/>
    <w:rsid w:val="6663537A"/>
    <w:rsid w:val="666A7D9C"/>
    <w:rsid w:val="666D979C"/>
    <w:rsid w:val="66711A27"/>
    <w:rsid w:val="66712623"/>
    <w:rsid w:val="668070AE"/>
    <w:rsid w:val="668BB067"/>
    <w:rsid w:val="6699DE2B"/>
    <w:rsid w:val="66A438A2"/>
    <w:rsid w:val="66B3FB33"/>
    <w:rsid w:val="66BDE17A"/>
    <w:rsid w:val="66C1E0DB"/>
    <w:rsid w:val="66C6D73B"/>
    <w:rsid w:val="66D5E67E"/>
    <w:rsid w:val="66D819F8"/>
    <w:rsid w:val="66E2CFA7"/>
    <w:rsid w:val="66EB4AFB"/>
    <w:rsid w:val="66EF679E"/>
    <w:rsid w:val="66F8C151"/>
    <w:rsid w:val="670976C0"/>
    <w:rsid w:val="670D791F"/>
    <w:rsid w:val="670E3D84"/>
    <w:rsid w:val="67198E6C"/>
    <w:rsid w:val="67227E3E"/>
    <w:rsid w:val="6722FB4B"/>
    <w:rsid w:val="6723185F"/>
    <w:rsid w:val="6725954B"/>
    <w:rsid w:val="672A76F1"/>
    <w:rsid w:val="6748994B"/>
    <w:rsid w:val="674CAB3B"/>
    <w:rsid w:val="674EC574"/>
    <w:rsid w:val="6758677D"/>
    <w:rsid w:val="675AD01E"/>
    <w:rsid w:val="675F2D3D"/>
    <w:rsid w:val="677168C5"/>
    <w:rsid w:val="67774ECD"/>
    <w:rsid w:val="677DD1F1"/>
    <w:rsid w:val="677F5933"/>
    <w:rsid w:val="679529FD"/>
    <w:rsid w:val="679841A7"/>
    <w:rsid w:val="679CFF4B"/>
    <w:rsid w:val="67A6C635"/>
    <w:rsid w:val="67B056A0"/>
    <w:rsid w:val="67B4F507"/>
    <w:rsid w:val="67C4C22B"/>
    <w:rsid w:val="67CCC921"/>
    <w:rsid w:val="67EB40BB"/>
    <w:rsid w:val="67F53459"/>
    <w:rsid w:val="67F5F6ED"/>
    <w:rsid w:val="6808920C"/>
    <w:rsid w:val="6815DE45"/>
    <w:rsid w:val="6818B1E5"/>
    <w:rsid w:val="681C62FD"/>
    <w:rsid w:val="683377A6"/>
    <w:rsid w:val="683A5A28"/>
    <w:rsid w:val="683C7BE0"/>
    <w:rsid w:val="683F4106"/>
    <w:rsid w:val="6844C834"/>
    <w:rsid w:val="684AA1A2"/>
    <w:rsid w:val="685B972A"/>
    <w:rsid w:val="68764493"/>
    <w:rsid w:val="68A1878B"/>
    <w:rsid w:val="68A1BA1A"/>
    <w:rsid w:val="68A61503"/>
    <w:rsid w:val="68AB448A"/>
    <w:rsid w:val="68AF7F41"/>
    <w:rsid w:val="68AFECEC"/>
    <w:rsid w:val="68B09078"/>
    <w:rsid w:val="68BCB250"/>
    <w:rsid w:val="68BFA667"/>
    <w:rsid w:val="68C99D2C"/>
    <w:rsid w:val="68CAA495"/>
    <w:rsid w:val="68D07CB4"/>
    <w:rsid w:val="68E00511"/>
    <w:rsid w:val="68F3E95C"/>
    <w:rsid w:val="68F5063B"/>
    <w:rsid w:val="68FD68DE"/>
    <w:rsid w:val="68FE1057"/>
    <w:rsid w:val="6905193E"/>
    <w:rsid w:val="69106AA0"/>
    <w:rsid w:val="692A44F6"/>
    <w:rsid w:val="692A66F5"/>
    <w:rsid w:val="692A9D97"/>
    <w:rsid w:val="693B3FF5"/>
    <w:rsid w:val="69415978"/>
    <w:rsid w:val="6947EDE4"/>
    <w:rsid w:val="694AFA42"/>
    <w:rsid w:val="6959B6FC"/>
    <w:rsid w:val="695FD511"/>
    <w:rsid w:val="696A19C8"/>
    <w:rsid w:val="696EAAC8"/>
    <w:rsid w:val="6975853C"/>
    <w:rsid w:val="69ACF3B7"/>
    <w:rsid w:val="69EDDCE1"/>
    <w:rsid w:val="69EDFF44"/>
    <w:rsid w:val="69F3796D"/>
    <w:rsid w:val="69FA2F4E"/>
    <w:rsid w:val="6A1096A4"/>
    <w:rsid w:val="6A17281D"/>
    <w:rsid w:val="6A1F79FC"/>
    <w:rsid w:val="6A21A248"/>
    <w:rsid w:val="6A22C032"/>
    <w:rsid w:val="6A254CA2"/>
    <w:rsid w:val="6A32AE5D"/>
    <w:rsid w:val="6A358AF0"/>
    <w:rsid w:val="6A3A061F"/>
    <w:rsid w:val="6A46A12C"/>
    <w:rsid w:val="6A647416"/>
    <w:rsid w:val="6A69FFE3"/>
    <w:rsid w:val="6A6BE402"/>
    <w:rsid w:val="6A80EACF"/>
    <w:rsid w:val="6A81A9F0"/>
    <w:rsid w:val="6A87F884"/>
    <w:rsid w:val="6A8C83CD"/>
    <w:rsid w:val="6A905495"/>
    <w:rsid w:val="6A933894"/>
    <w:rsid w:val="6A9A26D7"/>
    <w:rsid w:val="6A9EF0FB"/>
    <w:rsid w:val="6AA0A089"/>
    <w:rsid w:val="6AA186C0"/>
    <w:rsid w:val="6AA5F799"/>
    <w:rsid w:val="6AA60D2E"/>
    <w:rsid w:val="6AA62159"/>
    <w:rsid w:val="6AA9FFE8"/>
    <w:rsid w:val="6AAA7F2B"/>
    <w:rsid w:val="6AADB816"/>
    <w:rsid w:val="6AAE8186"/>
    <w:rsid w:val="6AC53D75"/>
    <w:rsid w:val="6AC64FBF"/>
    <w:rsid w:val="6AC94DD9"/>
    <w:rsid w:val="6ACAD25F"/>
    <w:rsid w:val="6ACB3D99"/>
    <w:rsid w:val="6ACF0B8C"/>
    <w:rsid w:val="6AD5E9DD"/>
    <w:rsid w:val="6AE7F7BC"/>
    <w:rsid w:val="6AEF09FA"/>
    <w:rsid w:val="6AF8E260"/>
    <w:rsid w:val="6AF917C6"/>
    <w:rsid w:val="6B060C21"/>
    <w:rsid w:val="6B0D5CBB"/>
    <w:rsid w:val="6B1302F6"/>
    <w:rsid w:val="6B13E458"/>
    <w:rsid w:val="6B18C960"/>
    <w:rsid w:val="6B204DA0"/>
    <w:rsid w:val="6B20A10C"/>
    <w:rsid w:val="6B2243BE"/>
    <w:rsid w:val="6B2754D9"/>
    <w:rsid w:val="6B2CD6FE"/>
    <w:rsid w:val="6B2F58CA"/>
    <w:rsid w:val="6B33689C"/>
    <w:rsid w:val="6B3F4FA8"/>
    <w:rsid w:val="6B4166AB"/>
    <w:rsid w:val="6B4626AD"/>
    <w:rsid w:val="6B4D5D20"/>
    <w:rsid w:val="6B54BD6C"/>
    <w:rsid w:val="6B60375E"/>
    <w:rsid w:val="6B6CB53D"/>
    <w:rsid w:val="6B7668EC"/>
    <w:rsid w:val="6B7688F2"/>
    <w:rsid w:val="6B8BEEBE"/>
    <w:rsid w:val="6B958A21"/>
    <w:rsid w:val="6B9F5C30"/>
    <w:rsid w:val="6BA038E3"/>
    <w:rsid w:val="6BB1D426"/>
    <w:rsid w:val="6BB2C216"/>
    <w:rsid w:val="6BB8D799"/>
    <w:rsid w:val="6BBCFB72"/>
    <w:rsid w:val="6BC7A6A4"/>
    <w:rsid w:val="6BCBCE11"/>
    <w:rsid w:val="6BD242E1"/>
    <w:rsid w:val="6BE35FE0"/>
    <w:rsid w:val="6BF82145"/>
    <w:rsid w:val="6C0485EA"/>
    <w:rsid w:val="6C19BC43"/>
    <w:rsid w:val="6C1BDF64"/>
    <w:rsid w:val="6C32EEB7"/>
    <w:rsid w:val="6C378806"/>
    <w:rsid w:val="6C4584C6"/>
    <w:rsid w:val="6C5FF2F4"/>
    <w:rsid w:val="6C63A51D"/>
    <w:rsid w:val="6C69E0AF"/>
    <w:rsid w:val="6C6FE6BC"/>
    <w:rsid w:val="6C74A26E"/>
    <w:rsid w:val="6C7CDDD5"/>
    <w:rsid w:val="6C7E5945"/>
    <w:rsid w:val="6C81F71E"/>
    <w:rsid w:val="6C849991"/>
    <w:rsid w:val="6C93E7EB"/>
    <w:rsid w:val="6C96FD0C"/>
    <w:rsid w:val="6CAEF4A0"/>
    <w:rsid w:val="6CB54348"/>
    <w:rsid w:val="6CC31C23"/>
    <w:rsid w:val="6CC6ACA1"/>
    <w:rsid w:val="6CDB79DE"/>
    <w:rsid w:val="6CE7376B"/>
    <w:rsid w:val="6CECA3D9"/>
    <w:rsid w:val="6D04D530"/>
    <w:rsid w:val="6D057641"/>
    <w:rsid w:val="6D0C9C63"/>
    <w:rsid w:val="6D147A1E"/>
    <w:rsid w:val="6D18ADD2"/>
    <w:rsid w:val="6D21BF78"/>
    <w:rsid w:val="6D34770B"/>
    <w:rsid w:val="6D3F09A5"/>
    <w:rsid w:val="6D422EE2"/>
    <w:rsid w:val="6D464F74"/>
    <w:rsid w:val="6D4F3EE4"/>
    <w:rsid w:val="6D57C144"/>
    <w:rsid w:val="6D5E1D96"/>
    <w:rsid w:val="6D6F29A9"/>
    <w:rsid w:val="6D733D7F"/>
    <w:rsid w:val="6D785318"/>
    <w:rsid w:val="6D78B103"/>
    <w:rsid w:val="6D8DBA3F"/>
    <w:rsid w:val="6D8EBC1A"/>
    <w:rsid w:val="6D994A5C"/>
    <w:rsid w:val="6DABC4B3"/>
    <w:rsid w:val="6DD3A864"/>
    <w:rsid w:val="6DD97807"/>
    <w:rsid w:val="6DDE898B"/>
    <w:rsid w:val="6DE727C3"/>
    <w:rsid w:val="6DF1966D"/>
    <w:rsid w:val="6E05907F"/>
    <w:rsid w:val="6E19CD7F"/>
    <w:rsid w:val="6E1D7DEA"/>
    <w:rsid w:val="6E288138"/>
    <w:rsid w:val="6E2AA209"/>
    <w:rsid w:val="6E44BC61"/>
    <w:rsid w:val="6E4A67E0"/>
    <w:rsid w:val="6E4F6D8C"/>
    <w:rsid w:val="6E5AD768"/>
    <w:rsid w:val="6E6D0085"/>
    <w:rsid w:val="6E720429"/>
    <w:rsid w:val="6E779611"/>
    <w:rsid w:val="6E7C7F84"/>
    <w:rsid w:val="6E8C8232"/>
    <w:rsid w:val="6E8DA790"/>
    <w:rsid w:val="6E934038"/>
    <w:rsid w:val="6EA1F5AF"/>
    <w:rsid w:val="6EAB26BC"/>
    <w:rsid w:val="6EB1EB06"/>
    <w:rsid w:val="6EB226FE"/>
    <w:rsid w:val="6EB2D87D"/>
    <w:rsid w:val="6EBDBD82"/>
    <w:rsid w:val="6EC354C2"/>
    <w:rsid w:val="6EC90B0C"/>
    <w:rsid w:val="6ED8B603"/>
    <w:rsid w:val="6EDD94AB"/>
    <w:rsid w:val="6EE706C1"/>
    <w:rsid w:val="6EEF02DA"/>
    <w:rsid w:val="6EF06AF2"/>
    <w:rsid w:val="6EF3A92D"/>
    <w:rsid w:val="6EFAAD40"/>
    <w:rsid w:val="6F02750C"/>
    <w:rsid w:val="6F1163DB"/>
    <w:rsid w:val="6F1D9E78"/>
    <w:rsid w:val="6F2027F5"/>
    <w:rsid w:val="6F348EE2"/>
    <w:rsid w:val="6F3F84DB"/>
    <w:rsid w:val="6F4241F7"/>
    <w:rsid w:val="6F485654"/>
    <w:rsid w:val="6F5D2890"/>
    <w:rsid w:val="6F69C8E2"/>
    <w:rsid w:val="6F87DFC7"/>
    <w:rsid w:val="6F897D92"/>
    <w:rsid w:val="6F996FDC"/>
    <w:rsid w:val="6F9E1F1C"/>
    <w:rsid w:val="6FA322FF"/>
    <w:rsid w:val="6FC996C9"/>
    <w:rsid w:val="6FD4442C"/>
    <w:rsid w:val="6FE2F0B0"/>
    <w:rsid w:val="6FEA64B2"/>
    <w:rsid w:val="6FF5D035"/>
    <w:rsid w:val="7007774C"/>
    <w:rsid w:val="700E8CA8"/>
    <w:rsid w:val="70290E89"/>
    <w:rsid w:val="702B5152"/>
    <w:rsid w:val="7033146C"/>
    <w:rsid w:val="703801CB"/>
    <w:rsid w:val="70406389"/>
    <w:rsid w:val="70441C41"/>
    <w:rsid w:val="704BF84E"/>
    <w:rsid w:val="70669923"/>
    <w:rsid w:val="70823A4F"/>
    <w:rsid w:val="7085D8A4"/>
    <w:rsid w:val="709A66EE"/>
    <w:rsid w:val="709AFBA4"/>
    <w:rsid w:val="70A55571"/>
    <w:rsid w:val="70A97782"/>
    <w:rsid w:val="70ACC639"/>
    <w:rsid w:val="70AEBC9E"/>
    <w:rsid w:val="70AF710D"/>
    <w:rsid w:val="70B2C009"/>
    <w:rsid w:val="70BA958B"/>
    <w:rsid w:val="70BB372F"/>
    <w:rsid w:val="70C0DF5F"/>
    <w:rsid w:val="70C2FC71"/>
    <w:rsid w:val="70D81322"/>
    <w:rsid w:val="70DA6BFE"/>
    <w:rsid w:val="70DE922C"/>
    <w:rsid w:val="70E78133"/>
    <w:rsid w:val="70E99099"/>
    <w:rsid w:val="70ECC7EE"/>
    <w:rsid w:val="70EE1234"/>
    <w:rsid w:val="70EE6223"/>
    <w:rsid w:val="70F3C294"/>
    <w:rsid w:val="70FB8368"/>
    <w:rsid w:val="70FCCCA8"/>
    <w:rsid w:val="7100EA4E"/>
    <w:rsid w:val="7108A18A"/>
    <w:rsid w:val="710BA23A"/>
    <w:rsid w:val="710E3799"/>
    <w:rsid w:val="71139B91"/>
    <w:rsid w:val="711B1BC1"/>
    <w:rsid w:val="713481BB"/>
    <w:rsid w:val="71408DC8"/>
    <w:rsid w:val="71621DA9"/>
    <w:rsid w:val="71673235"/>
    <w:rsid w:val="7172ADA0"/>
    <w:rsid w:val="71897FC9"/>
    <w:rsid w:val="718B23E9"/>
    <w:rsid w:val="71920860"/>
    <w:rsid w:val="719B46E9"/>
    <w:rsid w:val="719D2061"/>
    <w:rsid w:val="71A78AE4"/>
    <w:rsid w:val="71BE8938"/>
    <w:rsid w:val="71C07F8B"/>
    <w:rsid w:val="71CE1833"/>
    <w:rsid w:val="71CFA3BA"/>
    <w:rsid w:val="71D0771C"/>
    <w:rsid w:val="71DFF55F"/>
    <w:rsid w:val="71E3DC76"/>
    <w:rsid w:val="71ECE0F2"/>
    <w:rsid w:val="71EFB443"/>
    <w:rsid w:val="71FF6040"/>
    <w:rsid w:val="72081A74"/>
    <w:rsid w:val="72141DA6"/>
    <w:rsid w:val="72169FBE"/>
    <w:rsid w:val="721C2EF8"/>
    <w:rsid w:val="721D1FAC"/>
    <w:rsid w:val="722102F7"/>
    <w:rsid w:val="72424509"/>
    <w:rsid w:val="72572B10"/>
    <w:rsid w:val="7263B62F"/>
    <w:rsid w:val="72692B50"/>
    <w:rsid w:val="72740A83"/>
    <w:rsid w:val="72783560"/>
    <w:rsid w:val="72878D20"/>
    <w:rsid w:val="7295FD2D"/>
    <w:rsid w:val="72AA943B"/>
    <w:rsid w:val="72B5BDCE"/>
    <w:rsid w:val="72B96216"/>
    <w:rsid w:val="72BBEAC5"/>
    <w:rsid w:val="72D510D5"/>
    <w:rsid w:val="72DD457D"/>
    <w:rsid w:val="72E1B3FD"/>
    <w:rsid w:val="72F1C58A"/>
    <w:rsid w:val="72F266E7"/>
    <w:rsid w:val="72F3D08A"/>
    <w:rsid w:val="73012648"/>
    <w:rsid w:val="7303121E"/>
    <w:rsid w:val="730D3D2C"/>
    <w:rsid w:val="732F660D"/>
    <w:rsid w:val="732FF70B"/>
    <w:rsid w:val="73459CD1"/>
    <w:rsid w:val="734AEE03"/>
    <w:rsid w:val="734E9DC3"/>
    <w:rsid w:val="737722EB"/>
    <w:rsid w:val="737B1082"/>
    <w:rsid w:val="737C82A3"/>
    <w:rsid w:val="73826E61"/>
    <w:rsid w:val="73828DCC"/>
    <w:rsid w:val="738B925C"/>
    <w:rsid w:val="739A8D10"/>
    <w:rsid w:val="73A8B3EA"/>
    <w:rsid w:val="73AB67BC"/>
    <w:rsid w:val="73AC14D2"/>
    <w:rsid w:val="73AD83E2"/>
    <w:rsid w:val="73C55888"/>
    <w:rsid w:val="741BF926"/>
    <w:rsid w:val="741E1010"/>
    <w:rsid w:val="74389902"/>
    <w:rsid w:val="743C5D1A"/>
    <w:rsid w:val="74479CD9"/>
    <w:rsid w:val="74598C5C"/>
    <w:rsid w:val="745DFFD4"/>
    <w:rsid w:val="74799B52"/>
    <w:rsid w:val="747F700F"/>
    <w:rsid w:val="7484B385"/>
    <w:rsid w:val="748A4424"/>
    <w:rsid w:val="748C7B92"/>
    <w:rsid w:val="7499E083"/>
    <w:rsid w:val="74AD959E"/>
    <w:rsid w:val="74B4E53A"/>
    <w:rsid w:val="74C7A9C7"/>
    <w:rsid w:val="74CE6050"/>
    <w:rsid w:val="74D8B264"/>
    <w:rsid w:val="74DE44F9"/>
    <w:rsid w:val="74DEC02E"/>
    <w:rsid w:val="74E56307"/>
    <w:rsid w:val="74EA95C1"/>
    <w:rsid w:val="750E17CF"/>
    <w:rsid w:val="750E47F8"/>
    <w:rsid w:val="7510128D"/>
    <w:rsid w:val="75215445"/>
    <w:rsid w:val="752242C9"/>
    <w:rsid w:val="7531DD0A"/>
    <w:rsid w:val="75364B98"/>
    <w:rsid w:val="7536B41C"/>
    <w:rsid w:val="7538A040"/>
    <w:rsid w:val="7538FC37"/>
    <w:rsid w:val="753A82EE"/>
    <w:rsid w:val="753F3089"/>
    <w:rsid w:val="754E92E7"/>
    <w:rsid w:val="756353C1"/>
    <w:rsid w:val="75652DFE"/>
    <w:rsid w:val="7571292B"/>
    <w:rsid w:val="7578A220"/>
    <w:rsid w:val="757DA357"/>
    <w:rsid w:val="75876DA4"/>
    <w:rsid w:val="7596ADC5"/>
    <w:rsid w:val="75AAB696"/>
    <w:rsid w:val="75B0F1D9"/>
    <w:rsid w:val="75CC67FD"/>
    <w:rsid w:val="75D6004A"/>
    <w:rsid w:val="75DA9D14"/>
    <w:rsid w:val="75DDD511"/>
    <w:rsid w:val="75DFDB5D"/>
    <w:rsid w:val="75EDE819"/>
    <w:rsid w:val="75FD50FF"/>
    <w:rsid w:val="75FF4350"/>
    <w:rsid w:val="7604DB61"/>
    <w:rsid w:val="7612F210"/>
    <w:rsid w:val="7616AC68"/>
    <w:rsid w:val="762059F9"/>
    <w:rsid w:val="763795FA"/>
    <w:rsid w:val="7638D092"/>
    <w:rsid w:val="76510F22"/>
    <w:rsid w:val="7651D96B"/>
    <w:rsid w:val="76539905"/>
    <w:rsid w:val="76699BB2"/>
    <w:rsid w:val="767FCBB8"/>
    <w:rsid w:val="76817109"/>
    <w:rsid w:val="768DA471"/>
    <w:rsid w:val="76AA1404"/>
    <w:rsid w:val="76AA85A4"/>
    <w:rsid w:val="76AB9B75"/>
    <w:rsid w:val="76AE2575"/>
    <w:rsid w:val="76B35987"/>
    <w:rsid w:val="76BA71CB"/>
    <w:rsid w:val="76C68D3E"/>
    <w:rsid w:val="76C7A8B8"/>
    <w:rsid w:val="76EAD3B1"/>
    <w:rsid w:val="76EC262A"/>
    <w:rsid w:val="77055947"/>
    <w:rsid w:val="77076571"/>
    <w:rsid w:val="770842D3"/>
    <w:rsid w:val="77091DA0"/>
    <w:rsid w:val="770CE74F"/>
    <w:rsid w:val="77356E87"/>
    <w:rsid w:val="773EF809"/>
    <w:rsid w:val="7747F60C"/>
    <w:rsid w:val="7759308C"/>
    <w:rsid w:val="775B4F99"/>
    <w:rsid w:val="77644AF7"/>
    <w:rsid w:val="77688BBF"/>
    <w:rsid w:val="777039C4"/>
    <w:rsid w:val="7777BF24"/>
    <w:rsid w:val="7779EF5D"/>
    <w:rsid w:val="77AB9E5B"/>
    <w:rsid w:val="77AF527A"/>
    <w:rsid w:val="77B80048"/>
    <w:rsid w:val="77C5B538"/>
    <w:rsid w:val="77CED7B8"/>
    <w:rsid w:val="77DE60A4"/>
    <w:rsid w:val="77EF6966"/>
    <w:rsid w:val="77F53C1A"/>
    <w:rsid w:val="77FC8B02"/>
    <w:rsid w:val="7802E6F9"/>
    <w:rsid w:val="7804D16B"/>
    <w:rsid w:val="78064F02"/>
    <w:rsid w:val="7818FE2F"/>
    <w:rsid w:val="781A444E"/>
    <w:rsid w:val="781C694A"/>
    <w:rsid w:val="782BE851"/>
    <w:rsid w:val="7831BB9B"/>
    <w:rsid w:val="783591E8"/>
    <w:rsid w:val="78361B3F"/>
    <w:rsid w:val="783B0417"/>
    <w:rsid w:val="7861CEAD"/>
    <w:rsid w:val="786722DD"/>
    <w:rsid w:val="786B0769"/>
    <w:rsid w:val="786D2E85"/>
    <w:rsid w:val="78890AE4"/>
    <w:rsid w:val="788AFE52"/>
    <w:rsid w:val="78978DBE"/>
    <w:rsid w:val="789C3530"/>
    <w:rsid w:val="78AA0D15"/>
    <w:rsid w:val="78AF095E"/>
    <w:rsid w:val="78B490DC"/>
    <w:rsid w:val="78BD1711"/>
    <w:rsid w:val="78BD6F61"/>
    <w:rsid w:val="78C3893B"/>
    <w:rsid w:val="78C4EB34"/>
    <w:rsid w:val="78DCB5B6"/>
    <w:rsid w:val="78DF51C3"/>
    <w:rsid w:val="78E23997"/>
    <w:rsid w:val="78E481B2"/>
    <w:rsid w:val="78EABCFF"/>
    <w:rsid w:val="78EF2217"/>
    <w:rsid w:val="78F0ABD4"/>
    <w:rsid w:val="78F2A215"/>
    <w:rsid w:val="79116E42"/>
    <w:rsid w:val="7916018D"/>
    <w:rsid w:val="792A29F7"/>
    <w:rsid w:val="79407DA0"/>
    <w:rsid w:val="7969477C"/>
    <w:rsid w:val="796FC6A6"/>
    <w:rsid w:val="79705E24"/>
    <w:rsid w:val="797E497B"/>
    <w:rsid w:val="7999F286"/>
    <w:rsid w:val="79AEB258"/>
    <w:rsid w:val="79CA2F52"/>
    <w:rsid w:val="79D89EE6"/>
    <w:rsid w:val="79DEB735"/>
    <w:rsid w:val="79E73BB9"/>
    <w:rsid w:val="79F87464"/>
    <w:rsid w:val="79FB0629"/>
    <w:rsid w:val="7A0E4D3C"/>
    <w:rsid w:val="7A1634A6"/>
    <w:rsid w:val="7A241F95"/>
    <w:rsid w:val="7A279510"/>
    <w:rsid w:val="7A2B419B"/>
    <w:rsid w:val="7A2BFB2E"/>
    <w:rsid w:val="7A2C312E"/>
    <w:rsid w:val="7A2D7E79"/>
    <w:rsid w:val="7A33617A"/>
    <w:rsid w:val="7A3BCECF"/>
    <w:rsid w:val="7A3C65CA"/>
    <w:rsid w:val="7A4EFA89"/>
    <w:rsid w:val="7A4FC089"/>
    <w:rsid w:val="7A5EC3D0"/>
    <w:rsid w:val="7A66342F"/>
    <w:rsid w:val="7A854EA5"/>
    <w:rsid w:val="7A8EB229"/>
    <w:rsid w:val="7AA56087"/>
    <w:rsid w:val="7ADB4727"/>
    <w:rsid w:val="7ADF08B1"/>
    <w:rsid w:val="7AE764F0"/>
    <w:rsid w:val="7AE9FD02"/>
    <w:rsid w:val="7AEBDF29"/>
    <w:rsid w:val="7AED9E3A"/>
    <w:rsid w:val="7AEF4196"/>
    <w:rsid w:val="7AF8E746"/>
    <w:rsid w:val="7B0D9CC2"/>
    <w:rsid w:val="7B18AD6D"/>
    <w:rsid w:val="7B1C5251"/>
    <w:rsid w:val="7B2D3DD8"/>
    <w:rsid w:val="7B3EAD1D"/>
    <w:rsid w:val="7B3EF66D"/>
    <w:rsid w:val="7B451F20"/>
    <w:rsid w:val="7B48DE78"/>
    <w:rsid w:val="7B49F7BF"/>
    <w:rsid w:val="7B53F612"/>
    <w:rsid w:val="7B59E2C8"/>
    <w:rsid w:val="7B5C8D41"/>
    <w:rsid w:val="7B62B662"/>
    <w:rsid w:val="7B6BAB7C"/>
    <w:rsid w:val="7B6F79DE"/>
    <w:rsid w:val="7B7027D7"/>
    <w:rsid w:val="7B837D8A"/>
    <w:rsid w:val="7B86E608"/>
    <w:rsid w:val="7B9DC40B"/>
    <w:rsid w:val="7B9E1DC2"/>
    <w:rsid w:val="7BAFF3EB"/>
    <w:rsid w:val="7BB3E5E8"/>
    <w:rsid w:val="7BBD763F"/>
    <w:rsid w:val="7BDEB180"/>
    <w:rsid w:val="7BE74537"/>
    <w:rsid w:val="7BEC69C8"/>
    <w:rsid w:val="7BECD812"/>
    <w:rsid w:val="7BEF05E9"/>
    <w:rsid w:val="7BF0A0EC"/>
    <w:rsid w:val="7C2FF147"/>
    <w:rsid w:val="7C307D52"/>
    <w:rsid w:val="7C3BE043"/>
    <w:rsid w:val="7C461F47"/>
    <w:rsid w:val="7C52CB62"/>
    <w:rsid w:val="7C5B1D28"/>
    <w:rsid w:val="7C5ECA87"/>
    <w:rsid w:val="7C66F0FB"/>
    <w:rsid w:val="7C67E9C0"/>
    <w:rsid w:val="7C787B87"/>
    <w:rsid w:val="7C7909DA"/>
    <w:rsid w:val="7C79DE12"/>
    <w:rsid w:val="7C7A6A61"/>
    <w:rsid w:val="7C7C92FA"/>
    <w:rsid w:val="7C831AE2"/>
    <w:rsid w:val="7C902C2D"/>
    <w:rsid w:val="7CA3E7BD"/>
    <w:rsid w:val="7CB481AD"/>
    <w:rsid w:val="7CBDA20E"/>
    <w:rsid w:val="7CBE5D45"/>
    <w:rsid w:val="7CCA5B7B"/>
    <w:rsid w:val="7CD30C27"/>
    <w:rsid w:val="7CE0EF81"/>
    <w:rsid w:val="7CE17F72"/>
    <w:rsid w:val="7CE307B1"/>
    <w:rsid w:val="7CE73706"/>
    <w:rsid w:val="7CEBD70E"/>
    <w:rsid w:val="7CEF4F8E"/>
    <w:rsid w:val="7CF533AC"/>
    <w:rsid w:val="7CF5B219"/>
    <w:rsid w:val="7D022563"/>
    <w:rsid w:val="7D09F06E"/>
    <w:rsid w:val="7D1BBF6E"/>
    <w:rsid w:val="7D26EC80"/>
    <w:rsid w:val="7D32A60B"/>
    <w:rsid w:val="7D46917E"/>
    <w:rsid w:val="7D4D4C02"/>
    <w:rsid w:val="7D5019EE"/>
    <w:rsid w:val="7D5D2605"/>
    <w:rsid w:val="7D5EE516"/>
    <w:rsid w:val="7D66EF51"/>
    <w:rsid w:val="7DA8736A"/>
    <w:rsid w:val="7DAAA679"/>
    <w:rsid w:val="7DAB66E6"/>
    <w:rsid w:val="7DB23116"/>
    <w:rsid w:val="7DB819A1"/>
    <w:rsid w:val="7DC59433"/>
    <w:rsid w:val="7DCB0588"/>
    <w:rsid w:val="7DCF2223"/>
    <w:rsid w:val="7DD133D6"/>
    <w:rsid w:val="7DD4D223"/>
    <w:rsid w:val="7DD73B4C"/>
    <w:rsid w:val="7DF34E71"/>
    <w:rsid w:val="7E062800"/>
    <w:rsid w:val="7E0E1CBE"/>
    <w:rsid w:val="7E12CB01"/>
    <w:rsid w:val="7E17713F"/>
    <w:rsid w:val="7E1FAE78"/>
    <w:rsid w:val="7E41CED8"/>
    <w:rsid w:val="7E53496A"/>
    <w:rsid w:val="7E579CD7"/>
    <w:rsid w:val="7E5DBB8C"/>
    <w:rsid w:val="7E6D1B12"/>
    <w:rsid w:val="7E71429D"/>
    <w:rsid w:val="7E72AE7D"/>
    <w:rsid w:val="7E746A80"/>
    <w:rsid w:val="7E78D3BF"/>
    <w:rsid w:val="7E839886"/>
    <w:rsid w:val="7E891773"/>
    <w:rsid w:val="7E8EDC33"/>
    <w:rsid w:val="7E981CEB"/>
    <w:rsid w:val="7EA193AB"/>
    <w:rsid w:val="7EA2DFB8"/>
    <w:rsid w:val="7EA639FD"/>
    <w:rsid w:val="7EABA4E0"/>
    <w:rsid w:val="7EAFDB56"/>
    <w:rsid w:val="7EB62F4C"/>
    <w:rsid w:val="7EC11D3E"/>
    <w:rsid w:val="7ECA295A"/>
    <w:rsid w:val="7ECC5791"/>
    <w:rsid w:val="7ECD4D96"/>
    <w:rsid w:val="7ED15710"/>
    <w:rsid w:val="7ED73D3D"/>
    <w:rsid w:val="7EE2AB27"/>
    <w:rsid w:val="7EFA1EE9"/>
    <w:rsid w:val="7F0383BC"/>
    <w:rsid w:val="7F15578B"/>
    <w:rsid w:val="7F2678DF"/>
    <w:rsid w:val="7F2B0834"/>
    <w:rsid w:val="7F4BBAAF"/>
    <w:rsid w:val="7F50B3B1"/>
    <w:rsid w:val="7F53CA77"/>
    <w:rsid w:val="7F612C7B"/>
    <w:rsid w:val="7F66D704"/>
    <w:rsid w:val="7F66DED4"/>
    <w:rsid w:val="7F74F55D"/>
    <w:rsid w:val="7F7A029F"/>
    <w:rsid w:val="7F842FC0"/>
    <w:rsid w:val="7F8ED866"/>
    <w:rsid w:val="7FACD840"/>
    <w:rsid w:val="7FB4D6E2"/>
    <w:rsid w:val="7FBEA15F"/>
    <w:rsid w:val="7FC37CE2"/>
    <w:rsid w:val="7FC5687F"/>
    <w:rsid w:val="7FCCE935"/>
    <w:rsid w:val="7FCF9802"/>
    <w:rsid w:val="7FD85255"/>
    <w:rsid w:val="7FDA4E4F"/>
    <w:rsid w:val="7FDC055D"/>
    <w:rsid w:val="7FEB6A02"/>
    <w:rsid w:val="7FEC0D4C"/>
    <w:rsid w:val="7FFCC71B"/>
    <w:rsid w:val="7FFD1599"/>
    <w:rsid w:val="7FFE9E12"/>
    <w:rsid w:val="7FFFDD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E2B6DD"/>
  <w15:docId w15:val="{8F8620BF-5B2A-42E2-8D79-544D6AE3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19"/>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78C2"/>
    <w:pPr>
      <w:jc w:val="both"/>
    </w:pPr>
    <w:rPr>
      <w:rFonts w:ascii="Arial" w:hAnsi="Arial"/>
      <w:sz w:val="24"/>
    </w:rPr>
  </w:style>
  <w:style w:type="paragraph" w:styleId="Ttulo1">
    <w:name w:val="heading 1"/>
    <w:basedOn w:val="Normal"/>
    <w:next w:val="Normal"/>
    <w:uiPriority w:val="9"/>
    <w:qFormat/>
    <w:rsid w:val="00C878C2"/>
    <w:pPr>
      <w:numPr>
        <w:numId w:val="1"/>
      </w:numPr>
      <w:tabs>
        <w:tab w:val="left" w:pos="0"/>
      </w:tabs>
      <w:jc w:val="center"/>
      <w:outlineLvl w:val="0"/>
    </w:pPr>
    <w:rPr>
      <w:b/>
    </w:rPr>
  </w:style>
  <w:style w:type="paragraph" w:styleId="Ttulo2">
    <w:name w:val="heading 2"/>
    <w:basedOn w:val="Normal"/>
    <w:autoRedefine/>
    <w:uiPriority w:val="9"/>
    <w:unhideWhenUsed/>
    <w:qFormat/>
    <w:rsid w:val="008F587B"/>
    <w:pPr>
      <w:numPr>
        <w:ilvl w:val="1"/>
        <w:numId w:val="1"/>
      </w:numPr>
      <w:tabs>
        <w:tab w:val="left" w:pos="0"/>
      </w:tabs>
      <w:spacing w:after="240"/>
      <w:outlineLvl w:val="1"/>
    </w:pPr>
    <w:rPr>
      <w:rFonts w:cs="Arial"/>
      <w:b/>
      <w:i/>
      <w:color w:val="0070C0"/>
      <w:sz w:val="22"/>
      <w:szCs w:val="22"/>
    </w:rPr>
  </w:style>
  <w:style w:type="paragraph" w:styleId="Ttulo3">
    <w:name w:val="heading 3"/>
    <w:basedOn w:val="Normal"/>
    <w:next w:val="Normal"/>
    <w:uiPriority w:val="9"/>
    <w:unhideWhenUsed/>
    <w:qFormat/>
    <w:pPr>
      <w:numPr>
        <w:ilvl w:val="2"/>
        <w:numId w:val="1"/>
      </w:numPr>
      <w:tabs>
        <w:tab w:val="left" w:pos="0"/>
      </w:tabs>
      <w:outlineLvl w:val="2"/>
    </w:pPr>
    <w:rPr>
      <w:b/>
      <w:sz w:val="18"/>
    </w:rPr>
  </w:style>
  <w:style w:type="paragraph" w:styleId="Ttulo4">
    <w:name w:val="heading 4"/>
    <w:basedOn w:val="Normal"/>
    <w:next w:val="Normal"/>
    <w:uiPriority w:val="9"/>
    <w:unhideWhenUsed/>
    <w:qFormat/>
    <w:rsid w:val="00C878C2"/>
    <w:pPr>
      <w:numPr>
        <w:ilvl w:val="3"/>
        <w:numId w:val="1"/>
      </w:numPr>
      <w:tabs>
        <w:tab w:val="left" w:pos="0"/>
      </w:tabs>
      <w:ind w:left="1068"/>
      <w:jc w:val="left"/>
      <w:outlineLvl w:val="3"/>
    </w:pPr>
    <w:rPr>
      <w:b/>
    </w:rPr>
  </w:style>
  <w:style w:type="paragraph" w:styleId="Ttulo5">
    <w:name w:val="heading 5"/>
    <w:basedOn w:val="Normal"/>
    <w:next w:val="Normal"/>
    <w:uiPriority w:val="9"/>
    <w:semiHidden/>
    <w:unhideWhenUsed/>
    <w:qFormat/>
    <w:pPr>
      <w:tabs>
        <w:tab w:val="left" w:pos="0"/>
      </w:tabs>
      <w:outlineLvl w:val="4"/>
    </w:pPr>
  </w:style>
  <w:style w:type="paragraph" w:styleId="Ttulo6">
    <w:name w:val="heading 6"/>
    <w:basedOn w:val="Normal"/>
    <w:next w:val="Normal"/>
    <w:uiPriority w:val="9"/>
    <w:semiHidden/>
    <w:unhideWhenUsed/>
    <w:qFormat/>
    <w:pPr>
      <w:tabs>
        <w:tab w:val="left" w:pos="0"/>
      </w:tabs>
      <w:outlineLvl w:val="5"/>
    </w:pPr>
  </w:style>
  <w:style w:type="paragraph" w:styleId="Ttulo7">
    <w:name w:val="heading 7"/>
    <w:basedOn w:val="Normal"/>
    <w:next w:val="Normal"/>
    <w:qFormat/>
    <w:pPr>
      <w:tabs>
        <w:tab w:val="left" w:pos="0"/>
      </w:tabs>
      <w:jc w:val="center"/>
      <w:outlineLvl w:val="6"/>
    </w:pPr>
    <w:rPr>
      <w:b/>
    </w:rPr>
  </w:style>
  <w:style w:type="paragraph" w:styleId="Ttulo8">
    <w:name w:val="heading 8"/>
    <w:basedOn w:val="Normal"/>
    <w:next w:val="Normal"/>
    <w:qFormat/>
    <w:pPr>
      <w:tabs>
        <w:tab w:val="left" w:pos="0"/>
        <w:tab w:val="left" w:pos="1134"/>
      </w:tabs>
      <w:jc w:val="right"/>
      <w:outlineLvl w:val="7"/>
    </w:pPr>
  </w:style>
  <w:style w:type="paragraph" w:styleId="Ttulo9">
    <w:name w:val="heading 9"/>
    <w:basedOn w:val="Normal"/>
    <w:next w:val="Normal"/>
    <w:qFormat/>
    <w:pPr>
      <w:tabs>
        <w:tab w:val="left" w:pos="0"/>
      </w:tabs>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pPr>
      <w:spacing w:before="240" w:after="120"/>
    </w:pPr>
    <w:rPr>
      <w:sz w:val="28"/>
    </w:rPr>
  </w:style>
  <w:style w:type="paragraph" w:styleId="Textoindependiente">
    <w:name w:val="Body Text"/>
    <w:basedOn w:val="Normal"/>
    <w:rPr>
      <w:i/>
    </w:rPr>
  </w:style>
  <w:style w:type="paragraph" w:styleId="Lista">
    <w:name w:val="List"/>
    <w:basedOn w:val="Textoindependiente"/>
    <w:rPr>
      <w:rFonts w:ascii="Tahoma" w:hAnsi="Tahoma"/>
    </w:rPr>
  </w:style>
  <w:style w:type="paragraph" w:customStyle="1" w:styleId="Etiqueta">
    <w:name w:val="Etiqueta"/>
    <w:basedOn w:val="Normal"/>
    <w:pPr>
      <w:spacing w:before="120" w:after="120"/>
    </w:pPr>
    <w:rPr>
      <w:rFonts w:ascii="Tahoma" w:hAnsi="Tahoma"/>
      <w:i/>
    </w:rPr>
  </w:style>
  <w:style w:type="paragraph" w:customStyle="1" w:styleId="ndice">
    <w:name w:val="Índice"/>
    <w:basedOn w:val="Normal"/>
    <w:rPr>
      <w:rFonts w:ascii="Tahoma" w:hAnsi="Tahoma"/>
    </w:rPr>
  </w:style>
  <w:style w:type="paragraph" w:styleId="Textoindependiente2">
    <w:name w:val="Body Text 2"/>
    <w:basedOn w:val="Normal"/>
    <w:link w:val="Textoindependiente2Car"/>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Textoindependiente3">
    <w:name w:val="Body Text 3"/>
    <w:basedOn w:val="Normal"/>
  </w:style>
  <w:style w:type="paragraph" w:styleId="Sangradetextonormal">
    <w:name w:val="Body Text Indent"/>
    <w:basedOn w:val="Normal"/>
    <w:pPr>
      <w:ind w:left="426"/>
    </w:pPr>
    <w:rPr>
      <w:sz w:val="22"/>
    </w:rPr>
  </w:style>
  <w:style w:type="paragraph" w:styleId="Sangra2detindependiente">
    <w:name w:val="Body Text Indent 2"/>
    <w:basedOn w:val="Normal"/>
    <w:pPr>
      <w:ind w:left="360"/>
    </w:pPr>
    <w:rPr>
      <w:sz w:val="22"/>
    </w:rPr>
  </w:style>
  <w:style w:type="paragraph" w:styleId="Sangra3detindependiente">
    <w:name w:val="Body Text Indent 3"/>
    <w:basedOn w:val="Normal"/>
    <w:pPr>
      <w:ind w:left="705"/>
    </w:pPr>
  </w:style>
  <w:style w:type="paragraph" w:customStyle="1" w:styleId="Contenidodelmarco">
    <w:name w:val="Contenido del marco"/>
    <w:basedOn w:val="Textoindependiente"/>
  </w:style>
  <w:style w:type="paragraph" w:customStyle="1" w:styleId="Textoindependiente21">
    <w:name w:val="Texto independiente 21"/>
    <w:basedOn w:val="Normal"/>
    <w:pPr>
      <w:tabs>
        <w:tab w:val="left" w:pos="1080"/>
      </w:tabs>
    </w:pPr>
  </w:style>
  <w:style w:type="paragraph" w:styleId="NormalWeb">
    <w:name w:val="Normal (Web)"/>
    <w:basedOn w:val="Normal"/>
    <w:uiPriority w:val="99"/>
    <w:pPr>
      <w:spacing w:before="100" w:beforeAutospacing="1" w:after="100" w:afterAutospacing="1"/>
    </w:pPr>
  </w:style>
  <w:style w:type="paragraph" w:styleId="Textodeglobo">
    <w:name w:val="Balloon Text"/>
    <w:basedOn w:val="Normal"/>
    <w:link w:val="TextodegloboCar"/>
    <w:rPr>
      <w:rFonts w:ascii="Segoe UI" w:hAnsi="Segoe UI"/>
      <w:sz w:val="18"/>
    </w:rPr>
  </w:style>
  <w:style w:type="paragraph" w:styleId="Sinespaciado">
    <w:name w:val="No Spacing"/>
    <w:link w:val="SinespaciadoCar"/>
    <w:qFormat/>
    <w:rPr>
      <w:rFonts w:ascii="Calibri" w:hAnsi="Calibri"/>
      <w:sz w:val="22"/>
    </w:rPr>
  </w:style>
  <w:style w:type="character" w:styleId="Nmerodelnea">
    <w:name w:val="line number"/>
    <w:basedOn w:val="Fuentedeprrafopredeter"/>
    <w:semiHidden/>
  </w:style>
  <w:style w:type="character" w:styleId="Hipervnculo">
    <w:name w:val="Hyperlink"/>
    <w:uiPriority w:val="99"/>
    <w:rPr>
      <w:color w:val="0000FF"/>
      <w:u w:val="single"/>
    </w:rPr>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7z0">
    <w:name w:val="WW8Num7z0"/>
    <w:rPr>
      <w:rFonts w:ascii="Symbol" w:hAnsi="Symbol"/>
      <w:color w:val="000000"/>
    </w:rPr>
  </w:style>
  <w:style w:type="character" w:customStyle="1" w:styleId="WW8Num8z0">
    <w:name w:val="WW8Num8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4z0">
    <w:name w:val="WW8Num14z0"/>
    <w:rPr>
      <w:rFonts w:ascii="Wingdings" w:hAnsi="Wingdings"/>
    </w:rPr>
  </w:style>
  <w:style w:type="character" w:customStyle="1" w:styleId="WW8Num15z0">
    <w:name w:val="WW8Num15z0"/>
    <w:rPr>
      <w:rFonts w:ascii="Symbol" w:hAnsi="Symbol"/>
    </w:rPr>
  </w:style>
  <w:style w:type="character" w:customStyle="1" w:styleId="WW8Num16z0">
    <w:name w:val="WW8Num16z0"/>
    <w:rPr>
      <w:rFonts w:ascii="Wingdings" w:hAnsi="Wingdings"/>
    </w:rPr>
  </w:style>
  <w:style w:type="character" w:customStyle="1" w:styleId="WW8Num21z0">
    <w:name w:val="WW8Num21z0"/>
    <w:rPr>
      <w:rFonts w:ascii="Symbol" w:hAnsi="Symbol"/>
    </w:rPr>
  </w:style>
  <w:style w:type="character" w:customStyle="1" w:styleId="WW8Num26z0">
    <w:name w:val="WW8Num26z0"/>
    <w:rPr>
      <w:rFonts w:ascii="Symbol" w:hAnsi="Symbol"/>
    </w:rPr>
  </w:style>
  <w:style w:type="character" w:customStyle="1" w:styleId="WW8Num36z0">
    <w:name w:val="WW8Num36z0"/>
    <w:rPr>
      <w:rFonts w:ascii="Wingdings" w:hAnsi="Wingdings"/>
    </w:rPr>
  </w:style>
  <w:style w:type="character" w:customStyle="1" w:styleId="WW8Num37z0">
    <w:name w:val="WW8Num37z0"/>
    <w:rPr>
      <w:rFonts w:ascii="Symbol" w:hAnsi="Symbol"/>
    </w:rPr>
  </w:style>
  <w:style w:type="character" w:customStyle="1" w:styleId="WW8Num38z0">
    <w:name w:val="WW8Num38z0"/>
    <w:rPr>
      <w:rFonts w:ascii="Wingdings" w:hAnsi="Wingdings"/>
    </w:rPr>
  </w:style>
  <w:style w:type="character" w:customStyle="1" w:styleId="WW8Num42z0">
    <w:name w:val="WW8Num42z0"/>
    <w:rPr>
      <w:rFonts w:ascii="Symbol" w:hAnsi="Symbol"/>
    </w:rPr>
  </w:style>
  <w:style w:type="character" w:customStyle="1" w:styleId="WW8Num43z0">
    <w:name w:val="WW8Num43z0"/>
    <w:rPr>
      <w:rFonts w:ascii="Wingdings" w:hAnsi="Wingdings"/>
    </w:rPr>
  </w:style>
  <w:style w:type="character" w:customStyle="1" w:styleId="WW8Num45z0">
    <w:name w:val="WW8Num45z0"/>
    <w:rPr>
      <w:rFonts w:ascii="Symbol" w:hAnsi="Symbol"/>
    </w:rPr>
  </w:style>
  <w:style w:type="character" w:customStyle="1" w:styleId="Fuentedeprrafopredeter1">
    <w:name w:val="Fuente de párrafo predeter.1"/>
  </w:style>
  <w:style w:type="character" w:styleId="Hipervnculovisitado">
    <w:name w:val="FollowedHyperlink"/>
    <w:rPr>
      <w:color w:val="800080"/>
      <w:u w:val="single"/>
    </w:rPr>
  </w:style>
  <w:style w:type="character" w:customStyle="1" w:styleId="Textoindependiente2Car">
    <w:name w:val="Texto independiente 2 Car"/>
    <w:link w:val="Textoindependiente2"/>
    <w:rPr>
      <w:rFonts w:ascii="Arial" w:hAnsi="Arial"/>
      <w:sz w:val="24"/>
    </w:rPr>
  </w:style>
  <w:style w:type="character" w:customStyle="1" w:styleId="PiedepginaCar">
    <w:name w:val="Pie de página Car"/>
    <w:link w:val="Piedepgina"/>
    <w:uiPriority w:val="99"/>
  </w:style>
  <w:style w:type="character" w:customStyle="1" w:styleId="TextodegloboCar">
    <w:name w:val="Texto de globo Car"/>
    <w:link w:val="Textodeglobo"/>
    <w:rPr>
      <w:rFonts w:ascii="Segoe UI" w:hAnsi="Segoe UI"/>
      <w:sz w:val="18"/>
    </w:rPr>
  </w:style>
  <w:style w:type="character" w:customStyle="1" w:styleId="SinespaciadoCar">
    <w:name w:val="Sin espaciado Car"/>
    <w:link w:val="Sinespaciado"/>
    <w:rPr>
      <w:rFonts w:ascii="Calibri" w:hAnsi="Calibri"/>
      <w:sz w:val="22"/>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
    <w:name w:val="Normal Table0"/>
    <w:tblPr>
      <w:tblCellMar>
        <w:top w:w="0" w:type="dxa"/>
        <w:left w:w="75" w:type="dxa"/>
        <w:bottom w:w="0" w:type="dxa"/>
        <w:right w:w="75" w:type="dxa"/>
      </w:tblCellMar>
    </w:tblPr>
  </w:style>
  <w:style w:type="table" w:styleId="Tablaconcuadrcula">
    <w:name w:val="Table Grid"/>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aliases w:val="List,LISTA,Párrafo de lista2,Ha,Resume Title,Bullet List,FooterText,numbered,List Paragraph1,Paragraphe de liste1,lp1,HOJA,Colorful List Accent 1,Colorful List - Accent 11,titulo 3,Bullets,Fluvial1,Normal. Viñetas,Figuras,Cita textual"/>
    <w:basedOn w:val="Normal"/>
    <w:link w:val="PrrafodelistaCar"/>
    <w:uiPriority w:val="34"/>
    <w:qFormat/>
    <w:rsid w:val="00E44C2E"/>
    <w:pPr>
      <w:ind w:left="720"/>
      <w:contextualSpacing/>
    </w:pPr>
  </w:style>
  <w:style w:type="character" w:styleId="Textoennegrita">
    <w:name w:val="Strong"/>
    <w:basedOn w:val="Fuentedeprrafopredeter"/>
    <w:uiPriority w:val="22"/>
    <w:qFormat/>
    <w:rsid w:val="005D2600"/>
    <w:rPr>
      <w:b/>
      <w:bCs/>
    </w:rPr>
  </w:style>
  <w:style w:type="paragraph" w:styleId="Textonotapie">
    <w:name w:val="footnote text"/>
    <w:basedOn w:val="Normal"/>
    <w:link w:val="TextonotapieCar"/>
    <w:uiPriority w:val="99"/>
    <w:semiHidden/>
    <w:unhideWhenUsed/>
    <w:rsid w:val="001D44C1"/>
    <w:rPr>
      <w:sz w:val="20"/>
    </w:rPr>
  </w:style>
  <w:style w:type="character" w:customStyle="1" w:styleId="TextonotapieCar">
    <w:name w:val="Texto nota pie Car"/>
    <w:basedOn w:val="Fuentedeprrafopredeter"/>
    <w:link w:val="Textonotapie"/>
    <w:uiPriority w:val="99"/>
    <w:semiHidden/>
    <w:rsid w:val="001D44C1"/>
    <w:rPr>
      <w:sz w:val="20"/>
    </w:rPr>
  </w:style>
  <w:style w:type="character" w:styleId="Refdenotaalpie">
    <w:name w:val="footnote reference"/>
    <w:basedOn w:val="Fuentedeprrafopredeter"/>
    <w:uiPriority w:val="99"/>
    <w:semiHidden/>
    <w:unhideWhenUsed/>
    <w:rsid w:val="001D44C1"/>
    <w:rPr>
      <w:vertAlign w:val="superscript"/>
    </w:rPr>
  </w:style>
  <w:style w:type="numbering" w:customStyle="1" w:styleId="Estilo1Titulo1">
    <w:name w:val="Estilo1 Titulo 1"/>
    <w:uiPriority w:val="99"/>
    <w:rsid w:val="00767257"/>
    <w:pPr>
      <w:numPr>
        <w:numId w:val="1"/>
      </w:numPr>
    </w:pPr>
  </w:style>
  <w:style w:type="paragraph" w:styleId="TtulodeTDC">
    <w:name w:val="TOC Heading"/>
    <w:basedOn w:val="Ttulo1"/>
    <w:next w:val="Normal"/>
    <w:uiPriority w:val="39"/>
    <w:unhideWhenUsed/>
    <w:qFormat/>
    <w:rsid w:val="00C47523"/>
    <w:pPr>
      <w:keepNext/>
      <w:keepLines/>
      <w:numPr>
        <w:numId w:val="0"/>
      </w:numPr>
      <w:tabs>
        <w:tab w:val="clear" w:pos="0"/>
      </w:tab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7523"/>
    <w:pPr>
      <w:spacing w:after="100"/>
    </w:pPr>
  </w:style>
  <w:style w:type="paragraph" w:styleId="TDC2">
    <w:name w:val="toc 2"/>
    <w:basedOn w:val="Normal"/>
    <w:next w:val="Normal"/>
    <w:autoRedefine/>
    <w:uiPriority w:val="39"/>
    <w:unhideWhenUsed/>
    <w:rsid w:val="009929FD"/>
    <w:pPr>
      <w:tabs>
        <w:tab w:val="left" w:pos="880"/>
        <w:tab w:val="right" w:leader="dot" w:pos="10070"/>
      </w:tabs>
      <w:spacing w:after="100"/>
    </w:pPr>
  </w:style>
  <w:style w:type="character" w:customStyle="1" w:styleId="PrrafodelistaCar">
    <w:name w:val="Párrafo de lista Car"/>
    <w:aliases w:val="List Car,LISTA Car,Párrafo de lista2 Car,Ha Car,Resume Title Car,Bullet List Car,FooterText Car,numbered Car,List Paragraph1 Car,Paragraphe de liste1 Car,lp1 Car,HOJA Car,Colorful List Accent 1 Car,Colorful List - Accent 11 Car"/>
    <w:basedOn w:val="Fuentedeprrafopredeter"/>
    <w:link w:val="Prrafodelista"/>
    <w:uiPriority w:val="34"/>
    <w:qFormat/>
    <w:rsid w:val="00B82A0A"/>
    <w:rPr>
      <w:rFonts w:ascii="Arial" w:hAnsi="Arial"/>
      <w:sz w:val="24"/>
    </w:rPr>
  </w:style>
  <w:style w:type="table" w:customStyle="1" w:styleId="Tablaconcuadrcula1">
    <w:name w:val="Tabla con cuadrícula1"/>
    <w:basedOn w:val="Tablanormal"/>
    <w:next w:val="Tablaconcuadrcula"/>
    <w:uiPriority w:val="59"/>
    <w:rsid w:val="00B82A0A"/>
    <w:rPr>
      <w:rFonts w:asciiTheme="minorHAnsi" w:hAnsiTheme="minorHAnsi"/>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sz w:val="22"/>
      </w:rPr>
    </w:tblStylePr>
  </w:style>
  <w:style w:type="paragraph" w:styleId="Descripcin">
    <w:name w:val="caption"/>
    <w:basedOn w:val="Normal"/>
    <w:next w:val="Normal"/>
    <w:uiPriority w:val="35"/>
    <w:unhideWhenUsed/>
    <w:qFormat/>
    <w:rsid w:val="00325701"/>
    <w:pPr>
      <w:spacing w:after="200"/>
      <w:jc w:val="left"/>
    </w:pPr>
    <w:rPr>
      <w:rFonts w:asciiTheme="minorHAnsi" w:eastAsiaTheme="minorHAnsi" w:hAnsiTheme="minorHAnsi" w:cstheme="minorBidi"/>
      <w:i/>
      <w:iCs/>
      <w:color w:val="1F497D" w:themeColor="text2"/>
      <w:sz w:val="18"/>
      <w:szCs w:val="18"/>
      <w:lang w:eastAsia="en-US"/>
    </w:rPr>
  </w:style>
  <w:style w:type="paragraph" w:customStyle="1" w:styleId="xmsonormal">
    <w:name w:val="x_msonormal"/>
    <w:basedOn w:val="Normal"/>
    <w:rsid w:val="00325701"/>
    <w:pPr>
      <w:spacing w:before="100" w:beforeAutospacing="1" w:after="100" w:afterAutospacing="1"/>
      <w:jc w:val="left"/>
    </w:pPr>
    <w:rPr>
      <w:rFonts w:ascii="Times New Roman" w:hAnsi="Times New Roman"/>
      <w:color w:val="auto"/>
      <w:szCs w:val="24"/>
    </w:rPr>
  </w:style>
  <w:style w:type="paragraph" w:styleId="TDC3">
    <w:name w:val="toc 3"/>
    <w:basedOn w:val="Normal"/>
    <w:next w:val="Normal"/>
    <w:autoRedefine/>
    <w:uiPriority w:val="39"/>
    <w:unhideWhenUsed/>
    <w:rsid w:val="009929FD"/>
    <w:pPr>
      <w:tabs>
        <w:tab w:val="left" w:pos="1320"/>
        <w:tab w:val="right" w:leader="dot" w:pos="10070"/>
      </w:tabs>
      <w:spacing w:after="100"/>
      <w:ind w:left="482"/>
      <w:jc w:val="left"/>
    </w:pPr>
  </w:style>
  <w:style w:type="table" w:styleId="Tabladecuadrcula4-nfasis1">
    <w:name w:val="Grid Table 4 Accent 1"/>
    <w:basedOn w:val="Tablanormal"/>
    <w:uiPriority w:val="49"/>
    <w:rsid w:val="000B75D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Normal"/>
    <w:rsid w:val="007E3BBF"/>
    <w:pPr>
      <w:spacing w:before="100" w:beforeAutospacing="1" w:after="100" w:afterAutospacing="1"/>
      <w:jc w:val="left"/>
    </w:pPr>
    <w:rPr>
      <w:rFonts w:ascii="Times New Roman" w:hAnsi="Times New Roman"/>
      <w:color w:val="auto"/>
      <w:szCs w:val="24"/>
    </w:rPr>
  </w:style>
  <w:style w:type="character" w:customStyle="1" w:styleId="normaltextrun">
    <w:name w:val="normaltextrun"/>
    <w:basedOn w:val="Fuentedeprrafopredeter"/>
    <w:rsid w:val="007E3BBF"/>
  </w:style>
  <w:style w:type="character" w:customStyle="1" w:styleId="eop">
    <w:name w:val="eop"/>
    <w:basedOn w:val="Fuentedeprrafopredeter"/>
    <w:rsid w:val="007E3BBF"/>
  </w:style>
  <w:style w:type="table" w:styleId="Tabladecuadrcula4-nfasis2">
    <w:name w:val="Grid Table 4 Accent 2"/>
    <w:basedOn w:val="Tablanormal"/>
    <w:uiPriority w:val="49"/>
    <w:rsid w:val="007E3BBF"/>
    <w:rPr>
      <w:color w:val="auto"/>
      <w:sz w:val="24"/>
      <w:szCs w:val="24"/>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4-nfasis2">
    <w:name w:val="List Table 4 Accent 2"/>
    <w:basedOn w:val="Tablanormal"/>
    <w:uiPriority w:val="49"/>
    <w:rsid w:val="00F209CF"/>
    <w:rPr>
      <w:color w:val="auto"/>
      <w:sz w:val="24"/>
      <w:szCs w:val="24"/>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EncabezadoCar">
    <w:name w:val="Encabezado Car"/>
    <w:basedOn w:val="Fuentedeprrafopredeter"/>
    <w:link w:val="Encabezado"/>
    <w:uiPriority w:val="99"/>
    <w:rsid w:val="00F209CF"/>
    <w:rPr>
      <w:rFonts w:ascii="Arial" w:hAnsi="Arial"/>
      <w:sz w:val="24"/>
    </w:rPr>
  </w:style>
  <w:style w:type="paragraph" w:customStyle="1" w:styleId="TableParagraph">
    <w:name w:val="Table Paragraph"/>
    <w:basedOn w:val="Normal"/>
    <w:uiPriority w:val="1"/>
    <w:qFormat/>
    <w:rsid w:val="00F209CF"/>
    <w:pPr>
      <w:widowControl w:val="0"/>
      <w:autoSpaceDE w:val="0"/>
      <w:autoSpaceDN w:val="0"/>
      <w:jc w:val="center"/>
    </w:pPr>
    <w:rPr>
      <w:rFonts w:ascii="Arial MT" w:eastAsia="Arial MT" w:hAnsi="Arial MT" w:cs="Arial MT"/>
      <w:color w:val="auto"/>
      <w:sz w:val="22"/>
      <w:szCs w:val="22"/>
      <w:lang w:val="es-ES" w:eastAsia="en-US"/>
    </w:rPr>
  </w:style>
  <w:style w:type="paragraph" w:customStyle="1" w:styleId="xxxmsolistparagraph">
    <w:name w:val="x_x_x_msolistparagraph"/>
    <w:basedOn w:val="Normal"/>
    <w:rsid w:val="00AD5331"/>
    <w:pPr>
      <w:spacing w:before="100" w:beforeAutospacing="1" w:after="100" w:afterAutospacing="1"/>
      <w:jc w:val="left"/>
    </w:pPr>
    <w:rPr>
      <w:rFonts w:ascii="Calibri" w:eastAsiaTheme="minorHAnsi" w:hAnsi="Calibri" w:cs="Calibri"/>
      <w:color w:val="auto"/>
      <w:sz w:val="22"/>
      <w:szCs w:val="22"/>
    </w:rPr>
  </w:style>
  <w:style w:type="table" w:styleId="Tabladecuadrcula5oscura-nfasis2">
    <w:name w:val="Grid Table 5 Dark Accent 2"/>
    <w:basedOn w:val="Tablanormal"/>
    <w:uiPriority w:val="50"/>
    <w:rsid w:val="00134B1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extocomentario">
    <w:name w:val="annotation text"/>
    <w:basedOn w:val="Normal"/>
    <w:link w:val="TextocomentarioCar"/>
    <w:uiPriority w:val="99"/>
    <w:semiHidden/>
    <w:unhideWhenUsed/>
    <w:rPr>
      <w:sz w:val="20"/>
    </w:rPr>
  </w:style>
  <w:style w:type="character" w:customStyle="1" w:styleId="TextocomentarioCar">
    <w:name w:val="Texto comentario Car"/>
    <w:basedOn w:val="Fuentedeprrafopredeter"/>
    <w:link w:val="Textocomentario"/>
    <w:uiPriority w:val="99"/>
    <w:semiHidden/>
    <w:rPr>
      <w:rFonts w:ascii="Arial" w:hAnsi="Arial"/>
      <w:sz w:val="20"/>
    </w:rPr>
  </w:style>
  <w:style w:type="character" w:styleId="Refdecomentario">
    <w:name w:val="annotation reference"/>
    <w:basedOn w:val="Fuentedeprrafopredeter"/>
    <w:uiPriority w:val="99"/>
    <w:semiHidden/>
    <w:unhideWhenUsed/>
    <w:rPr>
      <w:sz w:val="16"/>
      <w:szCs w:val="16"/>
    </w:rPr>
  </w:style>
  <w:style w:type="table" w:customStyle="1" w:styleId="Tablaconcuadrcula2">
    <w:name w:val="Tabla con cuadrícula2"/>
    <w:basedOn w:val="Tablanormal"/>
    <w:next w:val="Tablaconcuadrcula"/>
    <w:uiPriority w:val="39"/>
    <w:rsid w:val="001A793D"/>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53947">
      <w:bodyDiv w:val="1"/>
      <w:marLeft w:val="0"/>
      <w:marRight w:val="0"/>
      <w:marTop w:val="0"/>
      <w:marBottom w:val="0"/>
      <w:divBdr>
        <w:top w:val="none" w:sz="0" w:space="0" w:color="auto"/>
        <w:left w:val="none" w:sz="0" w:space="0" w:color="auto"/>
        <w:bottom w:val="none" w:sz="0" w:space="0" w:color="auto"/>
        <w:right w:val="none" w:sz="0" w:space="0" w:color="auto"/>
      </w:divBdr>
    </w:div>
    <w:div w:id="220865619">
      <w:bodyDiv w:val="1"/>
      <w:marLeft w:val="0"/>
      <w:marRight w:val="0"/>
      <w:marTop w:val="0"/>
      <w:marBottom w:val="0"/>
      <w:divBdr>
        <w:top w:val="none" w:sz="0" w:space="0" w:color="auto"/>
        <w:left w:val="none" w:sz="0" w:space="0" w:color="auto"/>
        <w:bottom w:val="none" w:sz="0" w:space="0" w:color="auto"/>
        <w:right w:val="none" w:sz="0" w:space="0" w:color="auto"/>
      </w:divBdr>
    </w:div>
    <w:div w:id="376508953">
      <w:bodyDiv w:val="1"/>
      <w:marLeft w:val="0"/>
      <w:marRight w:val="0"/>
      <w:marTop w:val="0"/>
      <w:marBottom w:val="0"/>
      <w:divBdr>
        <w:top w:val="none" w:sz="0" w:space="0" w:color="auto"/>
        <w:left w:val="none" w:sz="0" w:space="0" w:color="auto"/>
        <w:bottom w:val="none" w:sz="0" w:space="0" w:color="auto"/>
        <w:right w:val="none" w:sz="0" w:space="0" w:color="auto"/>
      </w:divBdr>
    </w:div>
    <w:div w:id="416943296">
      <w:bodyDiv w:val="1"/>
      <w:marLeft w:val="0"/>
      <w:marRight w:val="0"/>
      <w:marTop w:val="0"/>
      <w:marBottom w:val="0"/>
      <w:divBdr>
        <w:top w:val="none" w:sz="0" w:space="0" w:color="auto"/>
        <w:left w:val="none" w:sz="0" w:space="0" w:color="auto"/>
        <w:bottom w:val="none" w:sz="0" w:space="0" w:color="auto"/>
        <w:right w:val="none" w:sz="0" w:space="0" w:color="auto"/>
      </w:divBdr>
    </w:div>
    <w:div w:id="528180059">
      <w:bodyDiv w:val="1"/>
      <w:marLeft w:val="0"/>
      <w:marRight w:val="0"/>
      <w:marTop w:val="0"/>
      <w:marBottom w:val="0"/>
      <w:divBdr>
        <w:top w:val="none" w:sz="0" w:space="0" w:color="auto"/>
        <w:left w:val="none" w:sz="0" w:space="0" w:color="auto"/>
        <w:bottom w:val="none" w:sz="0" w:space="0" w:color="auto"/>
        <w:right w:val="none" w:sz="0" w:space="0" w:color="auto"/>
      </w:divBdr>
    </w:div>
    <w:div w:id="776408785">
      <w:bodyDiv w:val="1"/>
      <w:marLeft w:val="0"/>
      <w:marRight w:val="0"/>
      <w:marTop w:val="0"/>
      <w:marBottom w:val="0"/>
      <w:divBdr>
        <w:top w:val="none" w:sz="0" w:space="0" w:color="auto"/>
        <w:left w:val="none" w:sz="0" w:space="0" w:color="auto"/>
        <w:bottom w:val="none" w:sz="0" w:space="0" w:color="auto"/>
        <w:right w:val="none" w:sz="0" w:space="0" w:color="auto"/>
      </w:divBdr>
    </w:div>
    <w:div w:id="852377827">
      <w:bodyDiv w:val="1"/>
      <w:marLeft w:val="0"/>
      <w:marRight w:val="0"/>
      <w:marTop w:val="0"/>
      <w:marBottom w:val="0"/>
      <w:divBdr>
        <w:top w:val="none" w:sz="0" w:space="0" w:color="auto"/>
        <w:left w:val="none" w:sz="0" w:space="0" w:color="auto"/>
        <w:bottom w:val="none" w:sz="0" w:space="0" w:color="auto"/>
        <w:right w:val="none" w:sz="0" w:space="0" w:color="auto"/>
      </w:divBdr>
    </w:div>
    <w:div w:id="922419246">
      <w:bodyDiv w:val="1"/>
      <w:marLeft w:val="0"/>
      <w:marRight w:val="0"/>
      <w:marTop w:val="0"/>
      <w:marBottom w:val="0"/>
      <w:divBdr>
        <w:top w:val="none" w:sz="0" w:space="0" w:color="auto"/>
        <w:left w:val="none" w:sz="0" w:space="0" w:color="auto"/>
        <w:bottom w:val="none" w:sz="0" w:space="0" w:color="auto"/>
        <w:right w:val="none" w:sz="0" w:space="0" w:color="auto"/>
      </w:divBdr>
    </w:div>
    <w:div w:id="1178228681">
      <w:bodyDiv w:val="1"/>
      <w:marLeft w:val="0"/>
      <w:marRight w:val="0"/>
      <w:marTop w:val="0"/>
      <w:marBottom w:val="0"/>
      <w:divBdr>
        <w:top w:val="none" w:sz="0" w:space="0" w:color="auto"/>
        <w:left w:val="none" w:sz="0" w:space="0" w:color="auto"/>
        <w:bottom w:val="none" w:sz="0" w:space="0" w:color="auto"/>
        <w:right w:val="none" w:sz="0" w:space="0" w:color="auto"/>
      </w:divBdr>
    </w:div>
    <w:div w:id="1516118258">
      <w:bodyDiv w:val="1"/>
      <w:marLeft w:val="0"/>
      <w:marRight w:val="0"/>
      <w:marTop w:val="0"/>
      <w:marBottom w:val="0"/>
      <w:divBdr>
        <w:top w:val="none" w:sz="0" w:space="0" w:color="auto"/>
        <w:left w:val="none" w:sz="0" w:space="0" w:color="auto"/>
        <w:bottom w:val="none" w:sz="0" w:space="0" w:color="auto"/>
        <w:right w:val="none" w:sz="0" w:space="0" w:color="auto"/>
      </w:divBdr>
    </w:div>
    <w:div w:id="1862936405">
      <w:bodyDiv w:val="1"/>
      <w:marLeft w:val="0"/>
      <w:marRight w:val="0"/>
      <w:marTop w:val="0"/>
      <w:marBottom w:val="0"/>
      <w:divBdr>
        <w:top w:val="none" w:sz="0" w:space="0" w:color="auto"/>
        <w:left w:val="none" w:sz="0" w:space="0" w:color="auto"/>
        <w:bottom w:val="none" w:sz="0" w:space="0" w:color="auto"/>
        <w:right w:val="none" w:sz="0" w:space="0" w:color="auto"/>
      </w:divBdr>
    </w:div>
    <w:div w:id="1916475590">
      <w:bodyDiv w:val="1"/>
      <w:marLeft w:val="0"/>
      <w:marRight w:val="0"/>
      <w:marTop w:val="0"/>
      <w:marBottom w:val="0"/>
      <w:divBdr>
        <w:top w:val="none" w:sz="0" w:space="0" w:color="auto"/>
        <w:left w:val="none" w:sz="0" w:space="0" w:color="auto"/>
        <w:bottom w:val="none" w:sz="0" w:space="0" w:color="auto"/>
        <w:right w:val="none" w:sz="0" w:space="0" w:color="auto"/>
      </w:divBdr>
    </w:div>
    <w:div w:id="2061393177">
      <w:bodyDiv w:val="1"/>
      <w:marLeft w:val="0"/>
      <w:marRight w:val="0"/>
      <w:marTop w:val="0"/>
      <w:marBottom w:val="0"/>
      <w:divBdr>
        <w:top w:val="none" w:sz="0" w:space="0" w:color="auto"/>
        <w:left w:val="none" w:sz="0" w:space="0" w:color="auto"/>
        <w:bottom w:val="none" w:sz="0" w:space="0" w:color="auto"/>
        <w:right w:val="none" w:sz="0" w:space="0" w:color="auto"/>
      </w:divBdr>
    </w:div>
    <w:div w:id="2064912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chart" Target="charts/chart1.xml"/><Relationship Id="rId42" Type="http://schemas.openxmlformats.org/officeDocument/2006/relationships/image" Target="media/image24.jpeg"/><Relationship Id="rId63" Type="http://schemas.openxmlformats.org/officeDocument/2006/relationships/image" Target="media/image39.png"/><Relationship Id="rId68" Type="http://schemas.openxmlformats.org/officeDocument/2006/relationships/chart" Target="charts/chart12.xml"/><Relationship Id="rId84" Type="http://schemas.openxmlformats.org/officeDocument/2006/relationships/image" Target="media/image55.png"/><Relationship Id="rId89" Type="http://schemas.openxmlformats.org/officeDocument/2006/relationships/hyperlink" Target="https://www.youtube.com/watch?v=ZFQQZTMfRNQ" TargetMode="Externa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image" Target="media/image20.jpg"/><Relationship Id="rId37" Type="http://schemas.openxmlformats.org/officeDocument/2006/relationships/chart" Target="charts/chart10.xm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8.png"/><Relationship Id="rId79" Type="http://schemas.openxmlformats.org/officeDocument/2006/relationships/hyperlink" Target="http://www.bomberosbogota.gov.co/" TargetMode="External"/><Relationship Id="rId5" Type="http://schemas.openxmlformats.org/officeDocument/2006/relationships/webSettings" Target="webSettings.xml"/><Relationship Id="rId90" Type="http://schemas.openxmlformats.org/officeDocument/2006/relationships/header" Target="header1.xml"/><Relationship Id="rId95" Type="http://schemas.microsoft.com/office/2018/08/relationships/commentsExtensible" Target="commentsExtensible.xml"/><Relationship Id="rId14" Type="http://schemas.openxmlformats.org/officeDocument/2006/relationships/image" Target="media/image7.png"/><Relationship Id="rId22" Type="http://schemas.openxmlformats.org/officeDocument/2006/relationships/chart" Target="charts/chart2.xml"/><Relationship Id="rId27" Type="http://schemas.openxmlformats.org/officeDocument/2006/relationships/image" Target="media/image17.png"/><Relationship Id="rId30" Type="http://schemas.openxmlformats.org/officeDocument/2006/relationships/chart" Target="charts/chart5.xml"/><Relationship Id="rId35" Type="http://schemas.openxmlformats.org/officeDocument/2006/relationships/chart" Target="charts/chart8.xml"/><Relationship Id="rId43" Type="http://schemas.openxmlformats.org/officeDocument/2006/relationships/image" Target="media/image25.jpeg"/><Relationship Id="rId48" Type="http://schemas.openxmlformats.org/officeDocument/2006/relationships/image" Target="media/image260.jpe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chart" Target="charts/chart13.xml"/><Relationship Id="rId77" Type="http://schemas.openxmlformats.org/officeDocument/2006/relationships/chart" Target="charts/chart15.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6.png"/><Relationship Id="rId80" Type="http://schemas.openxmlformats.org/officeDocument/2006/relationships/image" Target="media/image51.jpeg"/><Relationship Id="rId85" Type="http://schemas.openxmlformats.org/officeDocument/2006/relationships/image" Target="media/image56.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chart" Target="charts/chart6.xml"/><Relationship Id="rId38" Type="http://schemas.openxmlformats.org/officeDocument/2006/relationships/chart" Target="charts/chart11.xml"/><Relationship Id="rId59" Type="http://schemas.openxmlformats.org/officeDocument/2006/relationships/image" Target="media/image35.png"/><Relationship Id="rId67" Type="http://schemas.openxmlformats.org/officeDocument/2006/relationships/image" Target="media/image43.jpeg"/><Relationship Id="rId20" Type="http://schemas.openxmlformats.org/officeDocument/2006/relationships/image" Target="media/image13.jpeg"/><Relationship Id="rId41" Type="http://schemas.openxmlformats.org/officeDocument/2006/relationships/image" Target="media/image23.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4.jpg"/><Relationship Id="rId75" Type="http://schemas.openxmlformats.org/officeDocument/2006/relationships/image" Target="media/image49.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footer" Target="footer1.xml"/><Relationship Id="rId9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image" Target="media/image18.jpeg"/><Relationship Id="rId36" Type="http://schemas.openxmlformats.org/officeDocument/2006/relationships/chart" Target="charts/chart9.xml"/><Relationship Id="rId49" Type="http://schemas.openxmlformats.org/officeDocument/2006/relationships/image" Target="media/image270.jpeg"/><Relationship Id="rId57" Type="http://schemas.openxmlformats.org/officeDocument/2006/relationships/image" Target="media/image33.png"/><Relationship Id="rId10" Type="http://schemas.openxmlformats.org/officeDocument/2006/relationships/image" Target="media/image3.jpeg"/><Relationship Id="rId31" Type="http://schemas.openxmlformats.org/officeDocument/2006/relationships/image" Target="media/image19.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jpeg"/><Relationship Id="rId73" Type="http://schemas.openxmlformats.org/officeDocument/2006/relationships/image" Target="media/image47.png"/><Relationship Id="rId78" Type="http://schemas.openxmlformats.org/officeDocument/2006/relationships/image" Target="media/image50.png"/><Relationship Id="rId81" Type="http://schemas.openxmlformats.org/officeDocument/2006/relationships/image" Target="media/image52.jpeg"/><Relationship Id="rId86"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1.png"/><Relationship Id="rId34" Type="http://schemas.openxmlformats.org/officeDocument/2006/relationships/chart" Target="charts/chart7.xm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chart" Target="charts/chart14.xml"/><Relationship Id="rId7" Type="http://schemas.openxmlformats.org/officeDocument/2006/relationships/endnotes" Target="endnotes.xml"/><Relationship Id="rId71" Type="http://schemas.openxmlformats.org/officeDocument/2006/relationships/image" Target="media/image45.jp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14.png"/><Relationship Id="rId40" Type="http://schemas.openxmlformats.org/officeDocument/2006/relationships/image" Target="media/image22.png"/><Relationship Id="rId66" Type="http://schemas.openxmlformats.org/officeDocument/2006/relationships/image" Target="media/image42.jpeg"/><Relationship Id="rId87" Type="http://schemas.openxmlformats.org/officeDocument/2006/relationships/image" Target="media/image58.png"/><Relationship Id="rId61" Type="http://schemas.openxmlformats.org/officeDocument/2006/relationships/image" Target="media/image37.jpeg"/><Relationship Id="rId82" Type="http://schemas.openxmlformats.org/officeDocument/2006/relationships/image" Target="media/image53.jpeg"/><Relationship Id="rId19" Type="http://schemas.openxmlformats.org/officeDocument/2006/relationships/image" Target="media/image12.jpeg"/></Relationships>
</file>

<file path=word/_rels/footer1.xml.rels><?xml version="1.0" encoding="UTF-8" standalone="yes"?>
<Relationships xmlns="http://schemas.openxmlformats.org/package/2006/relationships"><Relationship Id="rId1" Type="http://schemas.openxmlformats.org/officeDocument/2006/relationships/image" Target="media/image61.pn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ndreaR\Downloads\Consolidado%20disponibilidad%202021%2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onathan%20Cendales\Downloads\Inofmr%20Riesgo%20Baj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onathan%20Cendales\Downloads\Reporte_20122021.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ufga\Downloads\12.1%20Historico%20Acumulado%20a%2013%20Diciembre.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idy\Downloads\1.%20Salidas%20de%20Suministros%20(1).xlsx"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oja_de_c_lculo_de_Microsoft_Excel1.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Hoja_de_c_lculo_de_Microsoft_Excel2.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10\Downloads\2021%20NOVEDADES%20INDIVIDUAL%20Y%20TOAL%20DE%20NOVEDADES%20DE%20ENERO%20A%20DICIEMBRE%202021%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reaR\Downloads\Consolidado%20disponibilidad%202021%2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prada\Desktop\Mprada.UAECOB\Documents\PMR\CAP%20COMUNITARIA%20GENERAL%2020-2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istrador\Documents\1%20UAECOBB\3-%20CTO%20524-2021\AGLOMERACIONES\INFORME%20FINAL%20AGLOMERACIONES%202021\TABLAS%202021.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istrador\Documents\1%20UAECOBB\3-%20CTO%20524-2021\AGLOMERACIONES\INFORME%20FINAL%20AGLOMERACIONES%202021\TABLAS%202021.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istrador\Documents\1%20UAECOBB\3-%20CTO%20524-2021\AGLOMERACIONES\INFORME%20FINAL%20AGLOMERACIONES%202021\TABLAS%202021.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Jcendales\Downloads\Reporte_2012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[Consolidado disponibilidad 2021 (1).xlsx]DINAMICAS!TablaDinámica4</c:name>
    <c:fmtId val="-1"/>
  </c:pivotSource>
  <c:chart>
    <c:autoTitleDeleted val="1"/>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delete val="1"/>
          <c:extLst xmlns:c16r2="http://schemas.microsoft.com/office/drawing/2015/06/char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delete val="1"/>
          <c:extLst xmlns:c16r2="http://schemas.microsoft.com/office/drawing/2015/06/chart">
            <c:ext xmlns:c15="http://schemas.microsoft.com/office/drawing/2012/chart" uri="{CE6537A1-D6FC-4f65-9D91-7224C49458BB}"/>
          </c:extLst>
        </c:dLbl>
      </c:pivotFmt>
      <c:pivotFmt>
        <c:idx val="2"/>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lineChart>
        <c:grouping val="standard"/>
        <c:varyColors val="0"/>
        <c:ser>
          <c:idx val="0"/>
          <c:order val="0"/>
          <c:tx>
            <c:strRef>
              <c:f>DINAMICAS!$W$4</c:f>
              <c:strCache>
                <c:ptCount val="1"/>
                <c:pt idx="0">
                  <c:v>Total</c:v>
                </c:pt>
              </c:strCache>
            </c:strRef>
          </c:tx>
          <c:spPr>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multiLvlStrRef>
              <c:f>DINAMICAS!$V$5:$V$21</c:f>
              <c:multiLvlStrCache>
                <c:ptCount val="11"/>
                <c:lvl>
                  <c:pt idx="0">
                    <c:v>ene</c:v>
                  </c:pt>
                  <c:pt idx="1">
                    <c:v>feb</c:v>
                  </c:pt>
                  <c:pt idx="2">
                    <c:v>mar</c:v>
                  </c:pt>
                  <c:pt idx="3">
                    <c:v>abr</c:v>
                  </c:pt>
                  <c:pt idx="4">
                    <c:v>may</c:v>
                  </c:pt>
                  <c:pt idx="5">
                    <c:v>jun</c:v>
                  </c:pt>
                  <c:pt idx="6">
                    <c:v>jul</c:v>
                  </c:pt>
                  <c:pt idx="7">
                    <c:v>ago</c:v>
                  </c:pt>
                  <c:pt idx="8">
                    <c:v>sep</c:v>
                  </c:pt>
                  <c:pt idx="9">
                    <c:v>oct</c:v>
                  </c:pt>
                  <c:pt idx="10">
                    <c:v>nov</c:v>
                  </c:pt>
                </c:lvl>
                <c:lvl>
                  <c:pt idx="0">
                    <c:v>Trim.1</c:v>
                  </c:pt>
                  <c:pt idx="3">
                    <c:v>Trim.2</c:v>
                  </c:pt>
                  <c:pt idx="6">
                    <c:v>Trim.3</c:v>
                  </c:pt>
                  <c:pt idx="9">
                    <c:v>Trim.4</c:v>
                  </c:pt>
                </c:lvl>
                <c:lvl>
                  <c:pt idx="0">
                    <c:v>2021</c:v>
                  </c:pt>
                </c:lvl>
              </c:multiLvlStrCache>
            </c:multiLvlStrRef>
          </c:cat>
          <c:val>
            <c:numRef>
              <c:f>DINAMICAS!$W$5:$W$21</c:f>
              <c:numCache>
                <c:formatCode>0.0%</c:formatCode>
                <c:ptCount val="11"/>
                <c:pt idx="0">
                  <c:v>0.65900309119010803</c:v>
                </c:pt>
                <c:pt idx="1">
                  <c:v>0.62797992471769104</c:v>
                </c:pt>
                <c:pt idx="2">
                  <c:v>0.62403100775193798</c:v>
                </c:pt>
                <c:pt idx="3">
                  <c:v>0.66931671680274996</c:v>
                </c:pt>
                <c:pt idx="4">
                  <c:v>0.71308660816482305</c:v>
                </c:pt>
                <c:pt idx="5">
                  <c:v>0.64294428629524203</c:v>
                </c:pt>
                <c:pt idx="6">
                  <c:v>0.64411957233253303</c:v>
                </c:pt>
                <c:pt idx="7">
                  <c:v>0.63064295485636102</c:v>
                </c:pt>
                <c:pt idx="8">
                  <c:v>0.63359840954274405</c:v>
                </c:pt>
                <c:pt idx="9">
                  <c:v>0.67400881057268702</c:v>
                </c:pt>
                <c:pt idx="10">
                  <c:v>0.69571608567828702</c:v>
                </c:pt>
              </c:numCache>
            </c:numRef>
          </c:val>
          <c:smooth val="0"/>
          <c:extLst xmlns:c16r2="http://schemas.microsoft.com/office/drawing/2015/06/chart">
            <c:ext xmlns:c16="http://schemas.microsoft.com/office/drawing/2014/chart" uri="{C3380CC4-5D6E-409C-BE32-E72D297353CC}">
              <c16:uniqueId val="{00000000-5B08-4E3B-968A-2A2C0BA63BEF}"/>
            </c:ext>
          </c:extLst>
        </c:ser>
        <c:dLbls>
          <c:dLblPos val="t"/>
          <c:showLegendKey val="0"/>
          <c:showVal val="1"/>
          <c:showCatName val="0"/>
          <c:showSerName val="0"/>
          <c:showPercent val="0"/>
          <c:showBubbleSize val="0"/>
        </c:dLbls>
        <c:marker val="1"/>
        <c:smooth val="0"/>
        <c:axId val="643414768"/>
        <c:axId val="643417488"/>
      </c:lineChart>
      <c:catAx>
        <c:axId val="643414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3417488"/>
        <c:crosses val="autoZero"/>
        <c:auto val="1"/>
        <c:lblAlgn val="ctr"/>
        <c:lblOffset val="100"/>
        <c:noMultiLvlLbl val="0"/>
      </c:catAx>
      <c:valAx>
        <c:axId val="643417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s-CO"/>
          </a:p>
        </c:txPr>
        <c:crossAx val="643414768"/>
        <c:crosses val="autoZero"/>
        <c:crossBetween val="between"/>
      </c:valAx>
      <c:spPr>
        <a:noFill/>
        <a:ln>
          <a:noFill/>
        </a:ln>
        <a:effectLst/>
      </c:spPr>
    </c:plotArea>
    <c:plotVisOnly val="1"/>
    <c:dispBlanksAs val="gap"/>
    <c:showDLblsOverMax val="0"/>
    <c:extLst xmlns:c16r2="http://schemas.microsoft.com/office/drawing/2015/06/char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'[Inofmr Riesgo Bajo.xlsx]Hoja2'!$D$4</c:f>
              <c:strCache>
                <c:ptCount val="1"/>
                <c:pt idx="0">
                  <c:v>CAPACITACIONES COMPLETADAS</c:v>
                </c:pt>
              </c:strCache>
            </c:strRef>
          </c:tx>
          <c:invertIfNegative val="0"/>
          <c:cat>
            <c:strRef>
              <c:f>'[Inofmr Riesgo Bajo.xlsx]Hoja2'!$C$5:$C$16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'[Inofmr Riesgo Bajo.xlsx]Hoja2'!$D$5:$D$16</c:f>
              <c:numCache>
                <c:formatCode>General</c:formatCode>
                <c:ptCount val="12"/>
                <c:pt idx="0">
                  <c:v>463</c:v>
                </c:pt>
                <c:pt idx="1">
                  <c:v>811</c:v>
                </c:pt>
                <c:pt idx="2">
                  <c:v>714</c:v>
                </c:pt>
                <c:pt idx="3">
                  <c:v>769</c:v>
                </c:pt>
                <c:pt idx="4">
                  <c:v>749</c:v>
                </c:pt>
                <c:pt idx="5">
                  <c:v>428</c:v>
                </c:pt>
                <c:pt idx="6">
                  <c:v>153</c:v>
                </c:pt>
                <c:pt idx="7">
                  <c:v>371</c:v>
                </c:pt>
                <c:pt idx="8">
                  <c:v>529</c:v>
                </c:pt>
                <c:pt idx="9">
                  <c:v>201</c:v>
                </c:pt>
                <c:pt idx="10">
                  <c:v>279</c:v>
                </c:pt>
                <c:pt idx="11">
                  <c:v>220</c:v>
                </c:pt>
              </c:numCache>
            </c:numRef>
          </c:val>
          <c:extLst xmlns:c16r2="http://schemas.microsoft.com/office/drawing/2015/06/chart">
            <c:ext xmlns:c16="http://schemas.microsoft.com/office/drawing/2014/chart" uri="{C3380CC4-5D6E-409C-BE32-E72D297353CC}">
              <c16:uniqueId val="{00000000-38B5-47B6-97D2-A012294E4931}"/>
            </c:ext>
          </c:extLst>
        </c:ser>
        <c:dLbls>
          <c:showLegendKey val="0"/>
          <c:showVal val="0"/>
          <c:showCatName val="0"/>
          <c:showSerName val="0"/>
          <c:showPercent val="0"/>
          <c:showBubbleSize val="0"/>
        </c:dLbls>
        <c:gapWidth val="150"/>
        <c:axId val="499024672"/>
        <c:axId val="499026304"/>
      </c:barChart>
      <c:catAx>
        <c:axId val="499024672"/>
        <c:scaling>
          <c:orientation val="minMax"/>
        </c:scaling>
        <c:delete val="0"/>
        <c:axPos val="b"/>
        <c:numFmt formatCode="General" sourceLinked="0"/>
        <c:majorTickMark val="out"/>
        <c:minorTickMark val="none"/>
        <c:tickLblPos val="nextTo"/>
        <c:crossAx val="499026304"/>
        <c:crosses val="autoZero"/>
        <c:auto val="1"/>
        <c:lblAlgn val="ctr"/>
        <c:lblOffset val="100"/>
        <c:noMultiLvlLbl val="0"/>
      </c:catAx>
      <c:valAx>
        <c:axId val="499026304"/>
        <c:scaling>
          <c:orientation val="minMax"/>
        </c:scaling>
        <c:delete val="0"/>
        <c:axPos val="l"/>
        <c:majorGridlines/>
        <c:numFmt formatCode="General" sourceLinked="1"/>
        <c:majorTickMark val="out"/>
        <c:minorTickMark val="none"/>
        <c:tickLblPos val="nextTo"/>
        <c:crossAx val="499024672"/>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[Reporte_20122021.xlsx]Hoja5!$D$2</c:f>
              <c:strCache>
                <c:ptCount val="1"/>
                <c:pt idx="0">
                  <c:v>NUMERO DE SOLICITUDES ATENDIDAS</c:v>
                </c:pt>
              </c:strCache>
            </c:strRef>
          </c:tx>
          <c:dPt>
            <c:idx val="0"/>
            <c:bubble3D val="0"/>
            <c:explosion val="1"/>
            <c:extLst xmlns:c16r2="http://schemas.microsoft.com/office/drawing/2015/06/chart">
              <c:ext xmlns:c16="http://schemas.microsoft.com/office/drawing/2014/chart" uri="{C3380CC4-5D6E-409C-BE32-E72D297353CC}">
                <c16:uniqueId val="{00000001-AACE-4194-BDCC-3EE1C1FCFEF4}"/>
              </c:ext>
            </c:extLst>
          </c:dPt>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[Reporte_20122021.xlsx]Hoja5!$C$3:$C$5</c:f>
              <c:strCache>
                <c:ptCount val="3"/>
                <c:pt idx="0">
                  <c:v>CONCEPTO FAVORABLE</c:v>
                </c:pt>
                <c:pt idx="1">
                  <c:v>CONCEPTO NO FAVORABLE</c:v>
                </c:pt>
                <c:pt idx="2">
                  <c:v>CANCELADO</c:v>
                </c:pt>
              </c:strCache>
            </c:strRef>
          </c:cat>
          <c:val>
            <c:numRef>
              <c:f>[Reporte_20122021.xlsx]Hoja5!$D$3:$D$5</c:f>
              <c:numCache>
                <c:formatCode>General</c:formatCode>
                <c:ptCount val="3"/>
                <c:pt idx="0">
                  <c:v>7417</c:v>
                </c:pt>
                <c:pt idx="1">
                  <c:v>1466</c:v>
                </c:pt>
                <c:pt idx="2">
                  <c:v>701</c:v>
                </c:pt>
              </c:numCache>
            </c:numRef>
          </c:val>
          <c:extLst xmlns:c16r2="http://schemas.microsoft.com/office/drawing/2015/06/chart">
            <c:ext xmlns:c16="http://schemas.microsoft.com/office/drawing/2014/chart" uri="{C3380CC4-5D6E-409C-BE32-E72D297353CC}">
              <c16:uniqueId val="{00000002-AACE-4194-BDCC-3EE1C1FCFEF4}"/>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680238164794484"/>
          <c:y val="0.35855535953496148"/>
          <c:w val="0.40830743346559278"/>
          <c:h val="0.4026693871569561"/>
        </c:manualLayout>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Hoja3!$B$2</c:f>
              <c:strCache>
                <c:ptCount val="1"/>
                <c:pt idx="0">
                  <c:v>ACPM</c:v>
                </c:pt>
              </c:strCache>
            </c:strRef>
          </c:tx>
          <c:spPr>
            <a:solidFill>
              <a:srgbClr val="FF5050"/>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Hoja3!$A$3:$A$14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Hoja3!$B$3:$B$14</c:f>
              <c:numCache>
                <c:formatCode>0.0</c:formatCode>
                <c:ptCount val="12"/>
                <c:pt idx="0">
                  <c:v>5742.0010000000029</c:v>
                </c:pt>
                <c:pt idx="1">
                  <c:v>5650.6390000000001</c:v>
                </c:pt>
                <c:pt idx="2">
                  <c:v>6253.5009999999993</c:v>
                </c:pt>
                <c:pt idx="3">
                  <c:v>6202.5710000000017</c:v>
                </c:pt>
                <c:pt idx="4">
                  <c:v>5788.5260000000017</c:v>
                </c:pt>
                <c:pt idx="5">
                  <c:v>6625.0250000000033</c:v>
                </c:pt>
                <c:pt idx="6">
                  <c:v>6230.0779999999995</c:v>
                </c:pt>
                <c:pt idx="7">
                  <c:v>6034.7440000000024</c:v>
                </c:pt>
                <c:pt idx="8">
                  <c:v>6226.2240000000029</c:v>
                </c:pt>
                <c:pt idx="9">
                  <c:v>6816.0459999999985</c:v>
                </c:pt>
                <c:pt idx="10">
                  <c:v>6784.908999999996</c:v>
                </c:pt>
                <c:pt idx="11">
                  <c:v>3910.3619999999992</c:v>
                </c:pt>
              </c:numCache>
            </c:numRef>
          </c:val>
          <c:extLst xmlns:c16r2="http://schemas.microsoft.com/office/drawing/2015/06/chart">
            <c:ext xmlns:c16="http://schemas.microsoft.com/office/drawing/2014/chart" uri="{C3380CC4-5D6E-409C-BE32-E72D297353CC}">
              <c16:uniqueId val="{00000000-132D-44E0-9067-169AB0C23CEF}"/>
            </c:ext>
          </c:extLst>
        </c:ser>
        <c:ser>
          <c:idx val="1"/>
          <c:order val="1"/>
          <c:tx>
            <c:strRef>
              <c:f>Hoja3!$C$2</c:f>
              <c:strCache>
                <c:ptCount val="1"/>
                <c:pt idx="0">
                  <c:v>CORRIENTE</c:v>
                </c:pt>
              </c:strCache>
            </c:strRef>
          </c:tx>
          <c:spPr>
            <a:solidFill>
              <a:srgbClr val="FFC000"/>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Hoja3!$A$3:$A$14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Hoja3!$C$3:$C$14</c:f>
              <c:numCache>
                <c:formatCode>0.0</c:formatCode>
                <c:ptCount val="12"/>
                <c:pt idx="0">
                  <c:v>2171.0840000000003</c:v>
                </c:pt>
                <c:pt idx="1">
                  <c:v>2118.4749999999995</c:v>
                </c:pt>
                <c:pt idx="2">
                  <c:v>1919.5159999999994</c:v>
                </c:pt>
                <c:pt idx="3">
                  <c:v>2450.1929999999984</c:v>
                </c:pt>
                <c:pt idx="4">
                  <c:v>2795.0809999999988</c:v>
                </c:pt>
                <c:pt idx="5">
                  <c:v>2778.6339999999987</c:v>
                </c:pt>
                <c:pt idx="6">
                  <c:v>2566.2500000000005</c:v>
                </c:pt>
                <c:pt idx="7">
                  <c:v>2818.3349999999991</c:v>
                </c:pt>
                <c:pt idx="8">
                  <c:v>3127.0499999999997</c:v>
                </c:pt>
                <c:pt idx="9">
                  <c:v>3074.1269999999981</c:v>
                </c:pt>
                <c:pt idx="10">
                  <c:v>3315.2869999999984</c:v>
                </c:pt>
                <c:pt idx="11">
                  <c:v>1531.4279999999999</c:v>
                </c:pt>
              </c:numCache>
            </c:numRef>
          </c:val>
          <c:extLst xmlns:c16r2="http://schemas.microsoft.com/office/drawing/2015/06/chart">
            <c:ext xmlns:c16="http://schemas.microsoft.com/office/drawing/2014/chart" uri="{C3380CC4-5D6E-409C-BE32-E72D297353CC}">
              <c16:uniqueId val="{00000001-132D-44E0-9067-169AB0C23CEF}"/>
            </c:ext>
          </c:extLst>
        </c:ser>
        <c:dLbls>
          <c:showLegendKey val="0"/>
          <c:showVal val="0"/>
          <c:showCatName val="0"/>
          <c:showSerName val="0"/>
          <c:showPercent val="0"/>
          <c:showBubbleSize val="0"/>
        </c:dLbls>
        <c:gapWidth val="154"/>
        <c:overlap val="100"/>
        <c:axId val="499019232"/>
        <c:axId val="499019776"/>
      </c:barChart>
      <c:catAx>
        <c:axId val="49901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019776"/>
        <c:crosses val="autoZero"/>
        <c:auto val="1"/>
        <c:lblAlgn val="ctr"/>
        <c:lblOffset val="100"/>
        <c:noMultiLvlLbl val="0"/>
      </c:catAx>
      <c:valAx>
        <c:axId val="499019776"/>
        <c:scaling>
          <c:orientation val="minMax"/>
          <c:max val="1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Galones consumidos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01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Hoja2!$A$22:$A$34</c:f>
              <c:strCache>
                <c:ptCount val="13"/>
                <c:pt idx="0">
                  <c:v>Otros</c:v>
                </c:pt>
                <c:pt idx="1">
                  <c:v>Hipoclorito Galón</c:v>
                </c:pt>
                <c:pt idx="2">
                  <c:v>Gafa de protección personal</c:v>
                </c:pt>
                <c:pt idx="3">
                  <c:v>Amarre x 50 und</c:v>
                </c:pt>
                <c:pt idx="4">
                  <c:v>Frasco + atomizador</c:v>
                </c:pt>
                <c:pt idx="5">
                  <c:v>Traje deshechable</c:v>
                </c:pt>
                <c:pt idx="6">
                  <c:v>Gel Antibacterial</c:v>
                </c:pt>
                <c:pt idx="7">
                  <c:v>Guantes</c:v>
                </c:pt>
                <c:pt idx="8">
                  <c:v>Frasco amonio</c:v>
                </c:pt>
                <c:pt idx="9">
                  <c:v>Traje biológico</c:v>
                </c:pt>
                <c:pt idx="10">
                  <c:v>Tapaboca deshechable</c:v>
                </c:pt>
                <c:pt idx="11">
                  <c:v>Alcohol Etílico</c:v>
                </c:pt>
                <c:pt idx="12">
                  <c:v>Tapabocas KN95</c:v>
                </c:pt>
              </c:strCache>
            </c:strRef>
          </c:cat>
          <c:val>
            <c:numRef>
              <c:f>Hoja2!$B$22:$B$34</c:f>
              <c:numCache>
                <c:formatCode>General</c:formatCode>
                <c:ptCount val="13"/>
                <c:pt idx="0">
                  <c:v>74</c:v>
                </c:pt>
                <c:pt idx="1">
                  <c:v>232</c:v>
                </c:pt>
                <c:pt idx="2">
                  <c:v>347</c:v>
                </c:pt>
                <c:pt idx="3">
                  <c:v>405</c:v>
                </c:pt>
                <c:pt idx="4">
                  <c:v>591</c:v>
                </c:pt>
                <c:pt idx="5">
                  <c:v>618</c:v>
                </c:pt>
                <c:pt idx="6">
                  <c:v>622</c:v>
                </c:pt>
                <c:pt idx="7">
                  <c:v>720</c:v>
                </c:pt>
                <c:pt idx="8">
                  <c:v>758</c:v>
                </c:pt>
                <c:pt idx="9">
                  <c:v>959</c:v>
                </c:pt>
                <c:pt idx="10">
                  <c:v>1495</c:v>
                </c:pt>
                <c:pt idx="11">
                  <c:v>3044</c:v>
                </c:pt>
                <c:pt idx="12">
                  <c:v>26900</c:v>
                </c:pt>
              </c:numCache>
            </c:numRef>
          </c:val>
          <c:extLst xmlns:c16r2="http://schemas.microsoft.com/office/drawing/2015/06/chart">
            <c:ext xmlns:c16="http://schemas.microsoft.com/office/drawing/2014/chart" uri="{C3380CC4-5D6E-409C-BE32-E72D297353CC}">
              <c16:uniqueId val="{00000000-1FDC-4BF8-8091-C2613BA14C00}"/>
            </c:ext>
          </c:extLst>
        </c:ser>
        <c:dLbls>
          <c:dLblPos val="outEnd"/>
          <c:showLegendKey val="0"/>
          <c:showVal val="1"/>
          <c:showCatName val="0"/>
          <c:showSerName val="0"/>
          <c:showPercent val="0"/>
          <c:showBubbleSize val="0"/>
        </c:dLbls>
        <c:gapWidth val="182"/>
        <c:axId val="423720848"/>
        <c:axId val="423723024"/>
      </c:barChart>
      <c:catAx>
        <c:axId val="423720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23723024"/>
        <c:crosses val="autoZero"/>
        <c:auto val="1"/>
        <c:lblAlgn val="ctr"/>
        <c:lblOffset val="100"/>
        <c:noMultiLvlLbl val="0"/>
      </c:catAx>
      <c:valAx>
        <c:axId val="4237230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23720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aseline="0"/>
              <a:t>Ejecución presupuestal  por Proyecto de Inversión </a:t>
            </a:r>
          </a:p>
          <a:p>
            <a:pPr>
              <a:defRPr/>
            </a:pPr>
            <a:r>
              <a:rPr lang="es-CO" baseline="0"/>
              <a:t>31 de diciembre 2021</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707676790115299"/>
          <c:w val="1"/>
          <c:h val="0.5316962905370721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5D7D-44CF-9237-1A1619BDB4EC}"/>
              </c:ext>
            </c:extLst>
          </c:dPt>
          <c:dPt>
            <c:idx val="1"/>
            <c:bubble3D val="0"/>
            <c:spPr>
              <a:solidFill>
                <a:srgbClr val="00B05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5D7D-44CF-9237-1A1619BDB4EC}"/>
              </c:ext>
            </c:extLst>
          </c:dPt>
          <c:dPt>
            <c:idx val="2"/>
            <c:bubble3D val="0"/>
            <c:spPr>
              <a:solidFill>
                <a:srgbClr val="FF0000"/>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5D7D-44CF-9237-1A1619BDB4EC}"/>
              </c:ext>
            </c:extLst>
          </c:dPt>
          <c:dLbls>
            <c:dLbl>
              <c:idx val="0"/>
              <c:tx>
                <c:rich>
                  <a:bodyPr/>
                  <a:lstStyle/>
                  <a:p>
                    <a:fld id="{E30F6356-73DA-43AF-AFAF-427B33796599}" type="VALUE">
                      <a:rPr lang="en-US"/>
                      <a:pPr/>
                      <a:t>[VALOR]</a:t>
                    </a:fld>
                    <a:r>
                      <a:rPr lang="en-US" baseline="0"/>
                      <a:t>;</a:t>
                    </a:r>
                  </a:p>
                  <a:p>
                    <a:r>
                      <a:rPr lang="en-US" baseline="0"/>
                      <a:t> 84%</a:t>
                    </a:r>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1-5D7D-44CF-9237-1A1619BDB4EC}"/>
                </c:ext>
                <c:ext xmlns:c15="http://schemas.microsoft.com/office/drawing/2012/chart" uri="{CE6537A1-D6FC-4f65-9D91-7224C49458BB}">
                  <c15:dlblFieldTable/>
                  <c15:showDataLabelsRange val="0"/>
                </c:ext>
              </c:extLst>
            </c:dLbl>
            <c:dLbl>
              <c:idx val="1"/>
              <c:tx>
                <c:rich>
                  <a:bodyPr/>
                  <a:lstStyle/>
                  <a:p>
                    <a:fld id="{9C02FEC0-974C-4B44-ADCC-D18744261BD9}" type="VALUE">
                      <a:rPr lang="en-US"/>
                      <a:pPr/>
                      <a:t>[VALOR]</a:t>
                    </a:fld>
                    <a:r>
                      <a:rPr lang="en-US" baseline="0"/>
                      <a:t>;</a:t>
                    </a:r>
                  </a:p>
                  <a:p>
                    <a:r>
                      <a:rPr lang="en-US" baseline="0"/>
                      <a:t> 99%</a:t>
                    </a:r>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3-5D7D-44CF-9237-1A1619BDB4EC}"/>
                </c:ext>
                <c:ext xmlns:c15="http://schemas.microsoft.com/office/drawing/2012/chart" uri="{CE6537A1-D6FC-4f65-9D91-7224C49458BB}">
                  <c15:dlblFieldTable/>
                  <c15:showDataLabelsRange val="0"/>
                </c:ext>
              </c:extLst>
            </c:dLbl>
            <c:dLbl>
              <c:idx val="2"/>
              <c:layout>
                <c:manualLayout>
                  <c:x val="0.16714330832079"/>
                  <c:y val="-0.17959244170101848"/>
                </c:manualLayout>
              </c:layout>
              <c:tx>
                <c:rich>
                  <a:bodyPr/>
                  <a:lstStyle/>
                  <a:p>
                    <a:fld id="{A001D9E6-DB1F-4251-BB0C-5A5166900160}" type="VALUE">
                      <a:rPr lang="en-US"/>
                      <a:pPr/>
                      <a:t>[VALOR]</a:t>
                    </a:fld>
                    <a:r>
                      <a:rPr lang="en-US" baseline="0"/>
                      <a:t>; </a:t>
                    </a:r>
                  </a:p>
                  <a:p>
                    <a:r>
                      <a:rPr lang="en-US" baseline="0"/>
                      <a:t>97%</a:t>
                    </a:r>
                  </a:p>
                </c:rich>
              </c:tx>
              <c:showLegendKey val="0"/>
              <c:showVal val="1"/>
              <c:showCatName val="0"/>
              <c:showSerName val="0"/>
              <c:showPercent val="1"/>
              <c:showBubbleSize val="0"/>
              <c:extLst xmlns:c16r2="http://schemas.microsoft.com/office/drawing/2015/06/chart">
                <c:ext xmlns:c16="http://schemas.microsoft.com/office/drawing/2014/chart" uri="{C3380CC4-5D6E-409C-BE32-E72D297353CC}">
                  <c16:uniqueId val="{00000005-5D7D-44CF-9237-1A1619BDB4EC}"/>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Grafico!$D$3:$D$5</c:f>
              <c:strCache>
                <c:ptCount val="3"/>
                <c:pt idx="0">
                  <c:v>7637-Fortalecimiento de la infraestructura de tecnología informática y de comunicaciones de la UAECOB Bogotá</c:v>
                </c:pt>
                <c:pt idx="1">
                  <c:v>7655 - Fortalecimiento de la planeación y gestión de la UAECOB Bogotá</c:v>
                </c:pt>
                <c:pt idx="2">
                  <c:v>7658 - Fortalecimiento del Cuerpo Oficial de Bomberos Bogotá</c:v>
                </c:pt>
              </c:strCache>
            </c:strRef>
          </c:cat>
          <c:val>
            <c:numRef>
              <c:f>Grafico!$E$3:$E$5</c:f>
              <c:numCache>
                <c:formatCode>_("$"* #,##0_);_("$"* \(#,##0\);_("$"* "-"_);_(@_)</c:formatCode>
                <c:ptCount val="3"/>
                <c:pt idx="0">
                  <c:v>5342</c:v>
                </c:pt>
                <c:pt idx="1">
                  <c:v>8017</c:v>
                </c:pt>
                <c:pt idx="2">
                  <c:v>32300</c:v>
                </c:pt>
              </c:numCache>
            </c:numRef>
          </c:val>
          <c:extLst xmlns:c16r2="http://schemas.microsoft.com/office/drawing/2015/06/chart">
            <c:ext xmlns:c16="http://schemas.microsoft.com/office/drawing/2014/chart" uri="{C3380CC4-5D6E-409C-BE32-E72D297353CC}">
              <c16:uniqueId val="{00000006-5D7D-44CF-9237-1A1619BDB4EC}"/>
            </c:ext>
          </c:extLst>
        </c:ser>
        <c:ser>
          <c:idx val="1"/>
          <c:order val="1"/>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8-5D7D-44CF-9237-1A1619BDB4EC}"/>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A-5D7D-44CF-9237-1A1619BDB4EC}"/>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C-5D7D-44CF-9237-1A1619BDB4EC}"/>
              </c:ext>
            </c:extLst>
          </c:dPt>
          <c:cat>
            <c:strRef>
              <c:f>Grafico!$D$3:$D$5</c:f>
              <c:strCache>
                <c:ptCount val="3"/>
                <c:pt idx="0">
                  <c:v>7637-Fortalecimiento de la infraestructura de tecnología informática y de comunicaciones de la UAECOB Bogotá</c:v>
                </c:pt>
                <c:pt idx="1">
                  <c:v>7655 - Fortalecimiento de la planeación y gestión de la UAECOB Bogotá</c:v>
                </c:pt>
                <c:pt idx="2">
                  <c:v>7658 - Fortalecimiento del Cuerpo Oficial de Bomberos Bogotá</c:v>
                </c:pt>
              </c:strCache>
            </c:strRef>
          </c:cat>
          <c:val>
            <c:numRef>
              <c:f>Grafico!$F$3:$F$5</c:f>
              <c:numCache>
                <c:formatCode>0.00%</c:formatCode>
                <c:ptCount val="3"/>
                <c:pt idx="0" formatCode="0%">
                  <c:v>0.84</c:v>
                </c:pt>
                <c:pt idx="1">
                  <c:v>0.99975059234318497</c:v>
                </c:pt>
                <c:pt idx="2" formatCode="0%">
                  <c:v>0.97</c:v>
                </c:pt>
              </c:numCache>
            </c:numRef>
          </c:val>
          <c:extLst xmlns:c16r2="http://schemas.microsoft.com/office/drawing/2015/06/chart">
            <c:ext xmlns:c16="http://schemas.microsoft.com/office/drawing/2014/chart" uri="{C3380CC4-5D6E-409C-BE32-E72D297353CC}">
              <c16:uniqueId val="{0000000D-5D7D-44CF-9237-1A1619BDB4EC}"/>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50743212710397E-2"/>
          <c:y val="0.74890805443067232"/>
          <c:w val="0.8898511575083079"/>
          <c:h val="0.238839395286204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AVANCE  FISICO ACUMULADO   METAS PLAN  (2020-2024 UAECOB)  DICIEMBRE</a:t>
            </a:r>
            <a:r>
              <a:rPr lang="en-US" baseline="0"/>
              <a:t> 2021</a:t>
            </a:r>
            <a:endParaRPr lang="en-US"/>
          </a:p>
        </c:rich>
      </c:tx>
      <c:layout>
        <c:manualLayout>
          <c:xMode val="edge"/>
          <c:yMode val="edge"/>
          <c:x val="0.12572988540187868"/>
          <c:y val="2.339180807829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Tabla!$E$2</c:f>
              <c:strCache>
                <c:ptCount val="1"/>
                <c:pt idx="0">
                  <c:v>% AVANCE  FISICO ACUMULADO   METAS PLAN  (2020-2024 UAECOB  ENE 2021</c:v>
                </c:pt>
              </c:strCache>
            </c:strRef>
          </c:tx>
          <c:spPr>
            <a:solidFill>
              <a:srgbClr val="C00000"/>
            </a:solidFill>
            <a:ln>
              <a:noFill/>
            </a:ln>
            <a:effectLst/>
          </c:spPr>
          <c:invertIfNegative val="0"/>
          <c:dPt>
            <c:idx val="1"/>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DEEC-45E6-9D41-F7A585B4649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Tabla!$D$3:$D$9</c:f>
              <c:strCache>
                <c:ptCount val="7"/>
                <c:pt idx="0">
                  <c:v>222-Implementar al 100% un (1) programa de capacitación, formación y entrenamiento al personal en el marco de la Academia Bomberil de Bogotá</c:v>
                </c:pt>
                <c:pt idx="1">
                  <c:v>223-Implementar al 100% un (1) programa de conocimiento y reducción en la gestión de  riesgo de incendios, incidentes con materiales peligrosos y escenarios de riesgos.</c:v>
                </c:pt>
                <c:pt idx="2">
                  <c:v>224-Implementar al 100% un programa de formación, modernización y sostenibilidad de la Unidad Administrativa Especial Cuerpo Oficial de Bomberos - UAECOB, para la respuesta efectiva en la atención de emergencias y desastres.</c:v>
                </c:pt>
                <c:pt idx="3">
                  <c:v>225-Poner en funcionamiento tres (3) nuevos espacios para la gestión integral de riesgos, incendios, incidentes con materiales peligrosos y rescates en todas sus modalidades</c:v>
                </c:pt>
                <c:pt idx="4">
                  <c:v>226-Reforzar, Adecuar y Ampliar  6 estaciones de Bomberos</c:v>
                </c:pt>
                <c:pt idx="5">
                  <c:v>516-Gestionar el 100% de un (1) plan de adecuación y sostenibilidad de los sistemas de gestión de la Unidad Administrativa Especial Cuerpo Oficial de Bomberos</c:v>
                </c:pt>
                <c:pt idx="6">
                  <c:v>517-Implementar al 100% una estrategia de fortalecimiento de los sistemas de información para optimizar la gestión del Cuerpo Oficial de Bomberos</c:v>
                </c:pt>
              </c:strCache>
            </c:strRef>
          </c:cat>
          <c:val>
            <c:numRef>
              <c:f>Tabla!$E$3:$E$9</c:f>
              <c:numCache>
                <c:formatCode>0%</c:formatCode>
                <c:ptCount val="7"/>
                <c:pt idx="0">
                  <c:v>0.35</c:v>
                </c:pt>
                <c:pt idx="1">
                  <c:v>0.34</c:v>
                </c:pt>
                <c:pt idx="2">
                  <c:v>0.28000000000000003</c:v>
                </c:pt>
                <c:pt idx="3">
                  <c:v>0.33</c:v>
                </c:pt>
                <c:pt idx="4">
                  <c:v>0.16</c:v>
                </c:pt>
                <c:pt idx="5">
                  <c:v>0.38</c:v>
                </c:pt>
                <c:pt idx="6">
                  <c:v>0.31</c:v>
                </c:pt>
              </c:numCache>
            </c:numRef>
          </c:val>
          <c:extLst xmlns:c16r2="http://schemas.microsoft.com/office/drawing/2015/06/chart">
            <c:ext xmlns:c16="http://schemas.microsoft.com/office/drawing/2014/chart" uri="{C3380CC4-5D6E-409C-BE32-E72D297353CC}">
              <c16:uniqueId val="{00000002-DEEC-45E6-9D41-F7A585B46490}"/>
            </c:ext>
          </c:extLst>
        </c:ser>
        <c:dLbls>
          <c:showLegendKey val="0"/>
          <c:showVal val="0"/>
          <c:showCatName val="0"/>
          <c:showSerName val="0"/>
          <c:showPercent val="0"/>
          <c:showBubbleSize val="0"/>
        </c:dLbls>
        <c:gapWidth val="182"/>
        <c:axId val="382283664"/>
        <c:axId val="382284752"/>
      </c:barChart>
      <c:catAx>
        <c:axId val="382283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382284752"/>
        <c:crosses val="autoZero"/>
        <c:auto val="1"/>
        <c:lblAlgn val="ctr"/>
        <c:lblOffset val="100"/>
        <c:noMultiLvlLbl val="0"/>
      </c:catAx>
      <c:valAx>
        <c:axId val="38228475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822836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'TABALAS '!$C$19</c:f>
              <c:strCache>
                <c:ptCount val="1"/>
                <c:pt idx="0">
                  <c:v>RETIRADOS</c:v>
                </c:pt>
              </c:strCache>
            </c:strRef>
          </c:tx>
          <c:spPr>
            <a:solidFill>
              <a:srgbClr val="031D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'TABALAS '!$A$20:$A$31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'TABALAS '!$C$20:$C$31</c:f>
              <c:numCache>
                <c:formatCode>General</c:formatCode>
                <c:ptCount val="12"/>
                <c:pt idx="0">
                  <c:v>2</c:v>
                </c:pt>
                <c:pt idx="5">
                  <c:v>3</c:v>
                </c:pt>
                <c:pt idx="6">
                  <c:v>3</c:v>
                </c:pt>
                <c:pt idx="7">
                  <c:v>1</c:v>
                </c:pt>
                <c:pt idx="11">
                  <c:v>2</c:v>
                </c:pt>
              </c:numCache>
            </c:numRef>
          </c:val>
          <c:extLst xmlns:c16r2="http://schemas.microsoft.com/office/drawing/2015/06/chart">
            <c:ext xmlns:c16="http://schemas.microsoft.com/office/drawing/2014/chart" uri="{C3380CC4-5D6E-409C-BE32-E72D297353CC}">
              <c16:uniqueId val="{00000000-5500-4075-9ADE-BF62256BE7E9}"/>
            </c:ext>
          </c:extLst>
        </c:ser>
        <c:ser>
          <c:idx val="2"/>
          <c:order val="1"/>
          <c:tx>
            <c:strRef>
              <c:f>'TABALAS '!$D$19</c:f>
              <c:strCache>
                <c:ptCount val="1"/>
                <c:pt idx="0">
                  <c:v>FALLECIDOS</c:v>
                </c:pt>
              </c:strCache>
            </c:strRef>
          </c:tx>
          <c:spPr>
            <a:solidFill>
              <a:srgbClr val="E3001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'TABALAS '!$A$20:$A$31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'TABALAS '!$D$20:$D$31</c:f>
              <c:numCache>
                <c:formatCode>General</c:formatCode>
                <c:ptCount val="12"/>
                <c:pt idx="4">
                  <c:v>1</c:v>
                </c:pt>
                <c:pt idx="6">
                  <c:v>2</c:v>
                </c:pt>
              </c:numCache>
            </c:numRef>
          </c:val>
          <c:extLst xmlns:c16r2="http://schemas.microsoft.com/office/drawing/2015/06/chart">
            <c:ext xmlns:c16="http://schemas.microsoft.com/office/drawing/2014/chart" uri="{C3380CC4-5D6E-409C-BE32-E72D297353CC}">
              <c16:uniqueId val="{00000001-5500-4075-9ADE-BF62256BE7E9}"/>
            </c:ext>
          </c:extLst>
        </c:ser>
        <c:dLbls>
          <c:dLblPos val="outEnd"/>
          <c:showLegendKey val="0"/>
          <c:showVal val="1"/>
          <c:showCatName val="0"/>
          <c:showSerName val="0"/>
          <c:showPercent val="0"/>
          <c:showBubbleSize val="0"/>
        </c:dLbls>
        <c:gapWidth val="150"/>
        <c:axId val="643415856"/>
        <c:axId val="643410960"/>
      </c:barChart>
      <c:catAx>
        <c:axId val="64341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3410960"/>
        <c:crosses val="autoZero"/>
        <c:auto val="1"/>
        <c:lblAlgn val="ctr"/>
        <c:lblOffset val="100"/>
        <c:noMultiLvlLbl val="0"/>
      </c:catAx>
      <c:valAx>
        <c:axId val="64341096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43415856"/>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5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[Consolidado disponibilidad 2021 (1).xlsx]DINAMICAS!TablaDinámica2</c:name>
    <c:fmtId val="-1"/>
  </c:pivotSource>
  <c:chart>
    <c:autoTitleDeleted val="1"/>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delete val="1"/>
          <c:extLst xmlns:c16r2="http://schemas.microsoft.com/office/drawing/2015/06/char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delete val="1"/>
          <c:extLst xmlns:c16r2="http://schemas.microsoft.com/office/drawing/2015/06/chart">
            <c:ext xmlns:c15="http://schemas.microsoft.com/office/drawing/2012/chart" uri="{CE6537A1-D6FC-4f65-9D91-7224C49458BB}"/>
          </c:extLst>
        </c:dLbl>
      </c:pivotFmt>
      <c:pivotFmt>
        <c:idx val="2"/>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6"/>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
        <c:idx val="7"/>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xmlns:c16r2="http://schemas.microsoft.com/office/drawing/2015/06/chart">
            <c:ext xmlns:c15="http://schemas.microsoft.com/office/drawing/2012/chart" uri="{CE6537A1-D6FC-4f65-9D91-7224C49458BB}"/>
          </c:extLst>
        </c:dLbl>
      </c:pivotFmt>
    </c:pivotFmts>
    <c:plotArea>
      <c:layout/>
      <c:lineChart>
        <c:grouping val="standard"/>
        <c:varyColors val="0"/>
        <c:ser>
          <c:idx val="0"/>
          <c:order val="0"/>
          <c:tx>
            <c:strRef>
              <c:f>DINAMICAS!$F$4</c:f>
              <c:strCache>
                <c:ptCount val="1"/>
                <c:pt idx="0">
                  <c:v>Total</c:v>
                </c:pt>
              </c:strCache>
            </c:strRef>
          </c:tx>
          <c:spPr>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DINAMICAS!$E$5:$E$21</c:f>
              <c:multiLvlStrCache>
                <c:ptCount val="11"/>
                <c:lvl>
                  <c:pt idx="0">
                    <c:v>ene</c:v>
                  </c:pt>
                  <c:pt idx="1">
                    <c:v>feb</c:v>
                  </c:pt>
                  <c:pt idx="2">
                    <c:v>mar</c:v>
                  </c:pt>
                  <c:pt idx="3">
                    <c:v>abr</c:v>
                  </c:pt>
                  <c:pt idx="4">
                    <c:v>may</c:v>
                  </c:pt>
                  <c:pt idx="5">
                    <c:v>jun</c:v>
                  </c:pt>
                  <c:pt idx="6">
                    <c:v>jul</c:v>
                  </c:pt>
                  <c:pt idx="7">
                    <c:v>ago</c:v>
                  </c:pt>
                  <c:pt idx="8">
                    <c:v>sep</c:v>
                  </c:pt>
                  <c:pt idx="9">
                    <c:v>oct</c:v>
                  </c:pt>
                  <c:pt idx="10">
                    <c:v>nov</c:v>
                  </c:pt>
                </c:lvl>
                <c:lvl>
                  <c:pt idx="0">
                    <c:v>Trim.1</c:v>
                  </c:pt>
                  <c:pt idx="3">
                    <c:v>Trim.2</c:v>
                  </c:pt>
                  <c:pt idx="6">
                    <c:v>Trim.3</c:v>
                  </c:pt>
                  <c:pt idx="9">
                    <c:v>Trim.4</c:v>
                  </c:pt>
                </c:lvl>
                <c:lvl>
                  <c:pt idx="0">
                    <c:v>2021</c:v>
                  </c:pt>
                </c:lvl>
              </c:multiLvlStrCache>
            </c:multiLvlStrRef>
          </c:cat>
          <c:val>
            <c:numRef>
              <c:f>DINAMICAS!$F$5:$F$21</c:f>
              <c:numCache>
                <c:formatCode>0.0%</c:formatCode>
                <c:ptCount val="11"/>
                <c:pt idx="0">
                  <c:v>0.82968175275867595</c:v>
                </c:pt>
                <c:pt idx="1">
                  <c:v>0.923424220963173</c:v>
                </c:pt>
                <c:pt idx="2">
                  <c:v>0.90674926638408904</c:v>
                </c:pt>
                <c:pt idx="3">
                  <c:v>0.90762667595333502</c:v>
                </c:pt>
                <c:pt idx="4">
                  <c:v>0.90882975506501396</c:v>
                </c:pt>
                <c:pt idx="5">
                  <c:v>0.86684399937412004</c:v>
                </c:pt>
                <c:pt idx="6">
                  <c:v>0.86560732561271203</c:v>
                </c:pt>
                <c:pt idx="7">
                  <c:v>0.87887415602375396</c:v>
                </c:pt>
                <c:pt idx="8">
                  <c:v>0.90372434760577702</c:v>
                </c:pt>
                <c:pt idx="9">
                  <c:v>0.88943881216572196</c:v>
                </c:pt>
                <c:pt idx="10">
                  <c:v>0.88626860679043296</c:v>
                </c:pt>
              </c:numCache>
            </c:numRef>
          </c:val>
          <c:smooth val="0"/>
          <c:extLst xmlns:c16r2="http://schemas.microsoft.com/office/drawing/2015/06/chart">
            <c:ext xmlns:c16="http://schemas.microsoft.com/office/drawing/2014/chart" uri="{C3380CC4-5D6E-409C-BE32-E72D297353CC}">
              <c16:uniqueId val="{00000000-E1CE-49FE-9F27-031BC22E5724}"/>
            </c:ext>
          </c:extLst>
        </c:ser>
        <c:dLbls>
          <c:dLblPos val="t"/>
          <c:showLegendKey val="0"/>
          <c:showVal val="1"/>
          <c:showCatName val="0"/>
          <c:showSerName val="0"/>
          <c:showPercent val="0"/>
          <c:showBubbleSize val="0"/>
        </c:dLbls>
        <c:marker val="1"/>
        <c:smooth val="0"/>
        <c:axId val="643419120"/>
        <c:axId val="643416400"/>
      </c:lineChart>
      <c:catAx>
        <c:axId val="643419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3416400"/>
        <c:crosses val="autoZero"/>
        <c:auto val="1"/>
        <c:lblAlgn val="ctr"/>
        <c:lblOffset val="100"/>
        <c:noMultiLvlLbl val="0"/>
      </c:catAx>
      <c:valAx>
        <c:axId val="6434164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s-CO"/>
          </a:p>
        </c:txPr>
        <c:crossAx val="6434191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'[CAP COMUNITARIA GENERAL 20-21.xlsx]Hoja2'!$B$3</c:f>
              <c:strCache>
                <c:ptCount val="1"/>
                <c:pt idx="0">
                  <c:v>PERSONAS CAPACITADAS</c:v>
                </c:pt>
              </c:strCache>
            </c:strRef>
          </c:tx>
          <c:spPr>
            <a:ln w="28575" cap="rnd">
              <a:solidFill>
                <a:schemeClr val="accent1"/>
              </a:solidFill>
              <a:round/>
            </a:ln>
            <a:effectLst/>
          </c:spPr>
          <c:marker>
            <c:symbol val="none"/>
          </c:marker>
          <c:cat>
            <c:strRef>
              <c:f>'[CAP COMUNITARIA GENERAL 20-21.xlsx]Hoja2'!$A$4:$A$14</c:f>
              <c:strCache>
                <c:ptCount val="11"/>
                <c:pt idx="0">
                  <c:v>Enero</c:v>
                </c:pt>
                <c:pt idx="1">
                  <c:v>Febrero</c:v>
                </c:pt>
                <c:pt idx="2">
                  <c:v>Marzo</c:v>
                </c:pt>
                <c:pt idx="3">
                  <c:v>Abril</c:v>
                </c:pt>
                <c:pt idx="4">
                  <c:v>Mayo</c:v>
                </c:pt>
                <c:pt idx="5">
                  <c:v>Junio</c:v>
                </c:pt>
                <c:pt idx="6">
                  <c:v>Julio </c:v>
                </c:pt>
                <c:pt idx="7">
                  <c:v>Agosto</c:v>
                </c:pt>
                <c:pt idx="8">
                  <c:v>Septiembre</c:v>
                </c:pt>
                <c:pt idx="9">
                  <c:v>Octubre</c:v>
                </c:pt>
                <c:pt idx="10">
                  <c:v>Noviembre</c:v>
                </c:pt>
              </c:strCache>
            </c:strRef>
          </c:cat>
          <c:val>
            <c:numRef>
              <c:f>'[CAP COMUNITARIA GENERAL 20-21.xlsx]Hoja2'!$B$4:$B$14</c:f>
              <c:numCache>
                <c:formatCode>General</c:formatCode>
                <c:ptCount val="11"/>
                <c:pt idx="0">
                  <c:v>135</c:v>
                </c:pt>
                <c:pt idx="1">
                  <c:v>130</c:v>
                </c:pt>
                <c:pt idx="2">
                  <c:v>49</c:v>
                </c:pt>
                <c:pt idx="3">
                  <c:v>225</c:v>
                </c:pt>
                <c:pt idx="4">
                  <c:v>203</c:v>
                </c:pt>
                <c:pt idx="5">
                  <c:v>292</c:v>
                </c:pt>
                <c:pt idx="6">
                  <c:v>316</c:v>
                </c:pt>
                <c:pt idx="7">
                  <c:v>299</c:v>
                </c:pt>
                <c:pt idx="8">
                  <c:v>760</c:v>
                </c:pt>
                <c:pt idx="9">
                  <c:v>57</c:v>
                </c:pt>
                <c:pt idx="10">
                  <c:v>26</c:v>
                </c:pt>
              </c:numCache>
            </c:numRef>
          </c:val>
          <c:smooth val="0"/>
          <c:extLst xmlns:c16r2="http://schemas.microsoft.com/office/drawing/2015/06/chart">
            <c:ext xmlns:c16="http://schemas.microsoft.com/office/drawing/2014/chart" uri="{C3380CC4-5D6E-409C-BE32-E72D297353CC}">
              <c16:uniqueId val="{00000000-1DC7-411A-BB8A-510D4F0F12B7}"/>
            </c:ext>
          </c:extLst>
        </c:ser>
        <c:dLbls>
          <c:showLegendKey val="0"/>
          <c:showVal val="0"/>
          <c:showCatName val="0"/>
          <c:showSerName val="0"/>
          <c:showPercent val="0"/>
          <c:showBubbleSize val="0"/>
        </c:dLbls>
        <c:smooth val="0"/>
        <c:axId val="643416944"/>
        <c:axId val="643418576"/>
      </c:lineChart>
      <c:catAx>
        <c:axId val="64341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3418576"/>
        <c:crosses val="autoZero"/>
        <c:auto val="1"/>
        <c:lblAlgn val="ctr"/>
        <c:lblOffset val="100"/>
        <c:noMultiLvlLbl val="0"/>
      </c:catAx>
      <c:valAx>
        <c:axId val="64341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341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'[CAP RIESGO BAJO GENERAL 20-21.xlsx]Hoja2'!$B$3</c:f>
              <c:strCache>
                <c:ptCount val="1"/>
                <c:pt idx="0">
                  <c:v>PERSONAS CAPACITADAS</c:v>
                </c:pt>
              </c:strCache>
            </c:strRef>
          </c:tx>
          <c:spPr>
            <a:ln w="28575" cap="rnd">
              <a:solidFill>
                <a:schemeClr val="accent2"/>
              </a:solidFill>
              <a:round/>
            </a:ln>
            <a:effectLst/>
          </c:spPr>
          <c:marker>
            <c:symbol val="none"/>
          </c:marker>
          <c:cat>
            <c:strRef>
              <c:f>'[CAP RIESGO BAJO GENERAL 20-21.xlsx]Hoja2'!$A$4:$A$14</c:f>
              <c:strCache>
                <c:ptCount val="11"/>
                <c:pt idx="0">
                  <c:v>Enero</c:v>
                </c:pt>
                <c:pt idx="1">
                  <c:v>Febrero</c:v>
                </c:pt>
                <c:pt idx="2">
                  <c:v>Marzo</c:v>
                </c:pt>
                <c:pt idx="3">
                  <c:v>Abril</c:v>
                </c:pt>
                <c:pt idx="4">
                  <c:v>Mayo</c:v>
                </c:pt>
                <c:pt idx="5">
                  <c:v>Junio</c:v>
                </c:pt>
                <c:pt idx="6">
                  <c:v>Julio </c:v>
                </c:pt>
                <c:pt idx="7">
                  <c:v>Agosto</c:v>
                </c:pt>
                <c:pt idx="8">
                  <c:v>Septiembre</c:v>
                </c:pt>
                <c:pt idx="9">
                  <c:v>Octubre</c:v>
                </c:pt>
                <c:pt idx="10">
                  <c:v>Noviembre</c:v>
                </c:pt>
              </c:strCache>
            </c:strRef>
          </c:cat>
          <c:val>
            <c:numRef>
              <c:f>'[CAP RIESGO BAJO GENERAL 20-21.xlsx]Hoja2'!$B$4:$B$14</c:f>
              <c:numCache>
                <c:formatCode>General</c:formatCode>
                <c:ptCount val="11"/>
                <c:pt idx="0">
                  <c:v>461</c:v>
                </c:pt>
                <c:pt idx="1">
                  <c:v>810</c:v>
                </c:pt>
                <c:pt idx="2">
                  <c:v>713</c:v>
                </c:pt>
                <c:pt idx="3">
                  <c:v>768</c:v>
                </c:pt>
                <c:pt idx="4">
                  <c:v>575</c:v>
                </c:pt>
                <c:pt idx="5">
                  <c:v>429</c:v>
                </c:pt>
                <c:pt idx="6">
                  <c:v>153</c:v>
                </c:pt>
                <c:pt idx="7">
                  <c:v>372</c:v>
                </c:pt>
                <c:pt idx="8">
                  <c:v>529</c:v>
                </c:pt>
                <c:pt idx="9">
                  <c:v>201</c:v>
                </c:pt>
                <c:pt idx="10">
                  <c:v>278</c:v>
                </c:pt>
              </c:numCache>
            </c:numRef>
          </c:val>
          <c:smooth val="0"/>
          <c:extLst xmlns:c16r2="http://schemas.microsoft.com/office/drawing/2015/06/chart">
            <c:ext xmlns:c16="http://schemas.microsoft.com/office/drawing/2014/chart" uri="{C3380CC4-5D6E-409C-BE32-E72D297353CC}">
              <c16:uniqueId val="{00000000-79EA-47D5-B41C-EDFC543628D5}"/>
            </c:ext>
          </c:extLst>
        </c:ser>
        <c:dLbls>
          <c:showLegendKey val="0"/>
          <c:showVal val="0"/>
          <c:showCatName val="0"/>
          <c:showSerName val="0"/>
          <c:showPercent val="0"/>
          <c:showBubbleSize val="0"/>
        </c:dLbls>
        <c:smooth val="0"/>
        <c:axId val="643421840"/>
        <c:axId val="643422384"/>
      </c:lineChart>
      <c:catAx>
        <c:axId val="64342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3422384"/>
        <c:crosses val="autoZero"/>
        <c:auto val="1"/>
        <c:lblAlgn val="ctr"/>
        <c:lblOffset val="100"/>
        <c:noMultiLvlLbl val="0"/>
      </c:catAx>
      <c:valAx>
        <c:axId val="64342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43421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'PUESTOD FIJO VERIFICACIONE 2021'!$B$2</c:f>
              <c:strCache>
                <c:ptCount val="1"/>
                <c:pt idx="0">
                  <c:v>PUESTOS FIJOS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'PUESTOD FIJO VERIFICACIONE 2021'!$A$3:$A$14</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'PUESTOD FIJO VERIFICACIONE 2021'!$B$3:$B$14</c:f>
              <c:numCache>
                <c:formatCode>General</c:formatCode>
                <c:ptCount val="12"/>
                <c:pt idx="0">
                  <c:v>0</c:v>
                </c:pt>
                <c:pt idx="1">
                  <c:v>0</c:v>
                </c:pt>
                <c:pt idx="2">
                  <c:v>0</c:v>
                </c:pt>
                <c:pt idx="3">
                  <c:v>0</c:v>
                </c:pt>
                <c:pt idx="4">
                  <c:v>0</c:v>
                </c:pt>
                <c:pt idx="5">
                  <c:v>1</c:v>
                </c:pt>
                <c:pt idx="6">
                  <c:v>2</c:v>
                </c:pt>
                <c:pt idx="7">
                  <c:v>4</c:v>
                </c:pt>
                <c:pt idx="8">
                  <c:v>10</c:v>
                </c:pt>
                <c:pt idx="9">
                  <c:v>11</c:v>
                </c:pt>
                <c:pt idx="10">
                  <c:v>29</c:v>
                </c:pt>
                <c:pt idx="11">
                  <c:v>35</c:v>
                </c:pt>
              </c:numCache>
            </c:numRef>
          </c:val>
          <c:extLst xmlns:c16r2="http://schemas.microsoft.com/office/drawing/2015/06/chart">
            <c:ext xmlns:c16="http://schemas.microsoft.com/office/drawing/2014/chart" uri="{C3380CC4-5D6E-409C-BE32-E72D297353CC}">
              <c16:uniqueId val="{00000000-1CEF-4861-87BA-0768C5B9E7DC}"/>
            </c:ext>
          </c:extLst>
        </c:ser>
        <c:ser>
          <c:idx val="1"/>
          <c:order val="1"/>
          <c:tx>
            <c:strRef>
              <c:f>'PUESTOD FIJO VERIFICACIONE 2021'!$C$2</c:f>
              <c:strCache>
                <c:ptCount val="1"/>
                <c:pt idx="0">
                  <c:v>VERIFICACION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'PUESTOD FIJO VERIFICACIONE 2021'!$A$3:$A$14</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'PUESTOD FIJO VERIFICACIONE 2021'!$C$3:$C$14</c:f>
              <c:numCache>
                <c:formatCode>General</c:formatCode>
                <c:ptCount val="12"/>
                <c:pt idx="0">
                  <c:v>0</c:v>
                </c:pt>
                <c:pt idx="1">
                  <c:v>6</c:v>
                </c:pt>
                <c:pt idx="2">
                  <c:v>19</c:v>
                </c:pt>
                <c:pt idx="3">
                  <c:v>11</c:v>
                </c:pt>
                <c:pt idx="4">
                  <c:v>3</c:v>
                </c:pt>
                <c:pt idx="5">
                  <c:v>22</c:v>
                </c:pt>
                <c:pt idx="6">
                  <c:v>17</c:v>
                </c:pt>
                <c:pt idx="7">
                  <c:v>46</c:v>
                </c:pt>
                <c:pt idx="8">
                  <c:v>52</c:v>
                </c:pt>
                <c:pt idx="9">
                  <c:v>58</c:v>
                </c:pt>
                <c:pt idx="10">
                  <c:v>64</c:v>
                </c:pt>
                <c:pt idx="11">
                  <c:v>37</c:v>
                </c:pt>
              </c:numCache>
            </c:numRef>
          </c:val>
          <c:extLst xmlns:c16r2="http://schemas.microsoft.com/office/drawing/2015/06/chart">
            <c:ext xmlns:c16="http://schemas.microsoft.com/office/drawing/2014/chart" uri="{C3380CC4-5D6E-409C-BE32-E72D297353CC}">
              <c16:uniqueId val="{00000001-1CEF-4861-87BA-0768C5B9E7DC}"/>
            </c:ext>
          </c:extLst>
        </c:ser>
        <c:dLbls>
          <c:showLegendKey val="0"/>
          <c:showVal val="1"/>
          <c:showCatName val="0"/>
          <c:showSerName val="0"/>
          <c:showPercent val="0"/>
          <c:showBubbleSize val="0"/>
        </c:dLbls>
        <c:gapWidth val="100"/>
        <c:overlap val="-24"/>
        <c:axId val="643422928"/>
        <c:axId val="643412592"/>
      </c:barChart>
      <c:catAx>
        <c:axId val="64342292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643412592"/>
        <c:crosses val="autoZero"/>
        <c:auto val="1"/>
        <c:lblAlgn val="ctr"/>
        <c:lblOffset val="100"/>
        <c:noMultiLvlLbl val="0"/>
      </c:catAx>
      <c:valAx>
        <c:axId val="6434125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643422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'CONCEPTOS AGLO Y PIRO 2021'!$B$2</c:f>
              <c:strCache>
                <c:ptCount val="1"/>
                <c:pt idx="0">
                  <c:v>AGOMERACIONES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'CONCEPTOS AGLO Y PIRO 2021'!$A$3:$A$14</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'CONCEPTOS AGLO Y PIRO 2021'!$B$3:$B$14</c:f>
              <c:numCache>
                <c:formatCode>General</c:formatCode>
                <c:ptCount val="12"/>
                <c:pt idx="0">
                  <c:v>0</c:v>
                </c:pt>
                <c:pt idx="1">
                  <c:v>11</c:v>
                </c:pt>
                <c:pt idx="2">
                  <c:v>24</c:v>
                </c:pt>
                <c:pt idx="3">
                  <c:v>31</c:v>
                </c:pt>
                <c:pt idx="4">
                  <c:v>22</c:v>
                </c:pt>
                <c:pt idx="5">
                  <c:v>17</c:v>
                </c:pt>
                <c:pt idx="6">
                  <c:v>27</c:v>
                </c:pt>
                <c:pt idx="7">
                  <c:v>65</c:v>
                </c:pt>
                <c:pt idx="8">
                  <c:v>61</c:v>
                </c:pt>
                <c:pt idx="9">
                  <c:v>56</c:v>
                </c:pt>
                <c:pt idx="10">
                  <c:v>86</c:v>
                </c:pt>
                <c:pt idx="11">
                  <c:v>43</c:v>
                </c:pt>
              </c:numCache>
            </c:numRef>
          </c:val>
          <c:extLst xmlns:c16r2="http://schemas.microsoft.com/office/drawing/2015/06/chart">
            <c:ext xmlns:c16="http://schemas.microsoft.com/office/drawing/2014/chart" uri="{C3380CC4-5D6E-409C-BE32-E72D297353CC}">
              <c16:uniqueId val="{00000000-9054-4435-8BDF-E377A3ED45DE}"/>
            </c:ext>
          </c:extLst>
        </c:ser>
        <c:ser>
          <c:idx val="1"/>
          <c:order val="1"/>
          <c:tx>
            <c:strRef>
              <c:f>'CONCEPTOS AGLO Y PIRO 2021'!$C$2</c:f>
              <c:strCache>
                <c:ptCount val="1"/>
                <c:pt idx="0">
                  <c:v>PIROTECNIA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'CONCEPTOS AGLO Y PIRO 2021'!$A$3:$A$14</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'CONCEPTOS AGLO Y PIRO 2021'!$C$3:$C$14</c:f>
              <c:numCache>
                <c:formatCode>General</c:formatCode>
                <c:ptCount val="12"/>
                <c:pt idx="0">
                  <c:v>0</c:v>
                </c:pt>
                <c:pt idx="1">
                  <c:v>0</c:v>
                </c:pt>
                <c:pt idx="2">
                  <c:v>0</c:v>
                </c:pt>
                <c:pt idx="3">
                  <c:v>0</c:v>
                </c:pt>
                <c:pt idx="4">
                  <c:v>0</c:v>
                </c:pt>
                <c:pt idx="5">
                  <c:v>1</c:v>
                </c:pt>
                <c:pt idx="6">
                  <c:v>2</c:v>
                </c:pt>
                <c:pt idx="7">
                  <c:v>1</c:v>
                </c:pt>
                <c:pt idx="8">
                  <c:v>4</c:v>
                </c:pt>
                <c:pt idx="9">
                  <c:v>3</c:v>
                </c:pt>
                <c:pt idx="10">
                  <c:v>11</c:v>
                </c:pt>
                <c:pt idx="11">
                  <c:v>18</c:v>
                </c:pt>
              </c:numCache>
            </c:numRef>
          </c:val>
          <c:extLst xmlns:c16r2="http://schemas.microsoft.com/office/drawing/2015/06/chart">
            <c:ext xmlns:c16="http://schemas.microsoft.com/office/drawing/2014/chart" uri="{C3380CC4-5D6E-409C-BE32-E72D297353CC}">
              <c16:uniqueId val="{00000001-9054-4435-8BDF-E377A3ED45DE}"/>
            </c:ext>
          </c:extLst>
        </c:ser>
        <c:dLbls>
          <c:showLegendKey val="0"/>
          <c:showVal val="1"/>
          <c:showCatName val="0"/>
          <c:showSerName val="0"/>
          <c:showPercent val="0"/>
          <c:showBubbleSize val="0"/>
        </c:dLbls>
        <c:gapWidth val="150"/>
        <c:shape val="box"/>
        <c:axId val="643409872"/>
        <c:axId val="643423472"/>
        <c:axId val="0"/>
      </c:bar3DChart>
      <c:catAx>
        <c:axId val="6434098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643423472"/>
        <c:crosses val="autoZero"/>
        <c:auto val="1"/>
        <c:lblAlgn val="ctr"/>
        <c:lblOffset val="100"/>
        <c:noMultiLvlLbl val="0"/>
      </c:catAx>
      <c:valAx>
        <c:axId val="643423472"/>
        <c:scaling>
          <c:orientation val="minMax"/>
        </c:scaling>
        <c:delete val="1"/>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crossAx val="643409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'EVALUACION RADICADOS SUGA'!$B$2:$B$13</c:f>
              <c:numCache>
                <c:formatCode>General</c:formatCode>
                <c:ptCount val="12"/>
                <c:pt idx="0">
                  <c:v>11</c:v>
                </c:pt>
                <c:pt idx="1">
                  <c:v>19</c:v>
                </c:pt>
                <c:pt idx="2">
                  <c:v>28</c:v>
                </c:pt>
                <c:pt idx="3">
                  <c:v>39</c:v>
                </c:pt>
                <c:pt idx="4">
                  <c:v>35</c:v>
                </c:pt>
                <c:pt idx="5">
                  <c:v>32</c:v>
                </c:pt>
                <c:pt idx="6">
                  <c:v>52</c:v>
                </c:pt>
                <c:pt idx="7">
                  <c:v>79</c:v>
                </c:pt>
                <c:pt idx="8">
                  <c:v>75</c:v>
                </c:pt>
                <c:pt idx="9">
                  <c:v>79</c:v>
                </c:pt>
                <c:pt idx="10">
                  <c:v>102</c:v>
                </c:pt>
                <c:pt idx="11">
                  <c:v>11</c:v>
                </c:pt>
              </c:numCache>
            </c:numRef>
          </c:val>
          <c:extLst xmlns:c16r2="http://schemas.microsoft.com/office/drawing/2015/06/chart">
            <c:ext xmlns:c16="http://schemas.microsoft.com/office/drawing/2014/chart" uri="{C3380CC4-5D6E-409C-BE32-E72D297353CC}">
              <c16:uniqueId val="{00000000-2137-49BA-93A7-45F2AAF75CBD}"/>
            </c:ext>
          </c:extLst>
        </c:ser>
        <c:dLbls>
          <c:dLblPos val="outEnd"/>
          <c:showLegendKey val="0"/>
          <c:showVal val="1"/>
          <c:showCatName val="0"/>
          <c:showSerName val="0"/>
          <c:showPercent val="0"/>
          <c:showBubbleSize val="0"/>
        </c:dLbls>
        <c:gapWidth val="75"/>
        <c:axId val="643410416"/>
        <c:axId val="643411504"/>
      </c:barChart>
      <c:catAx>
        <c:axId val="64341041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MESES DEL AÑO</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CO"/>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643411504"/>
        <c:crosses val="autoZero"/>
        <c:auto val="1"/>
        <c:lblAlgn val="ctr"/>
        <c:lblOffset val="100"/>
        <c:noMultiLvlLbl val="0"/>
      </c:catAx>
      <c:valAx>
        <c:axId val="643411504"/>
        <c:scaling>
          <c:orientation val="minMax"/>
        </c:scaling>
        <c:delete val="1"/>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PEC RADICADOS POR MES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CO"/>
            </a:p>
          </c:txPr>
        </c:title>
        <c:numFmt formatCode="General" sourceLinked="1"/>
        <c:majorTickMark val="none"/>
        <c:minorTickMark val="none"/>
        <c:tickLblPos val="nextTo"/>
        <c:crossAx val="6434104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[Reporte_20122021.xlsx]Hoja2!TablaDinámica2</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Hoja2!$B$4</c:f>
              <c:strCache>
                <c:ptCount val="1"/>
                <c:pt idx="0">
                  <c:v>Total</c:v>
                </c:pt>
              </c:strCache>
            </c:strRef>
          </c:tx>
          <c:spPr>
            <a:solidFill>
              <a:schemeClr val="accent1"/>
            </a:solidFill>
            <a:ln>
              <a:noFill/>
            </a:ln>
            <a:effectLst/>
          </c:spPr>
          <c:invertIfNegative val="0"/>
          <c:cat>
            <c:strRef>
              <c:f>Hoja2!$A$5:$A$24</c:f>
              <c:strCache>
                <c:ptCount val="19"/>
                <c:pt idx="0">
                  <c:v>ANTONIO NARINO</c:v>
                </c:pt>
                <c:pt idx="1">
                  <c:v>BARRIOS UNIDOS</c:v>
                </c:pt>
                <c:pt idx="2">
                  <c:v>BOSA</c:v>
                </c:pt>
                <c:pt idx="3">
                  <c:v>CANDELARIA</c:v>
                </c:pt>
                <c:pt idx="4">
                  <c:v>CHAPINERO</c:v>
                </c:pt>
                <c:pt idx="5">
                  <c:v>CIUDAD BOLIVAR</c:v>
                </c:pt>
                <c:pt idx="6">
                  <c:v>ENGATIVA</c:v>
                </c:pt>
                <c:pt idx="7">
                  <c:v>FONTIBON</c:v>
                </c:pt>
                <c:pt idx="8">
                  <c:v>KENNEDY</c:v>
                </c:pt>
                <c:pt idx="9">
                  <c:v>LOS MARTIRES</c:v>
                </c:pt>
                <c:pt idx="10">
                  <c:v>PUENTE ARANDA</c:v>
                </c:pt>
                <c:pt idx="11">
                  <c:v>RAFAEL URIBE URIBE</c:v>
                </c:pt>
                <c:pt idx="12">
                  <c:v>SAN CRISTOBAL</c:v>
                </c:pt>
                <c:pt idx="13">
                  <c:v>SANTA FE</c:v>
                </c:pt>
                <c:pt idx="14">
                  <c:v>SUBA</c:v>
                </c:pt>
                <c:pt idx="15">
                  <c:v>TEUSAQUILLO</c:v>
                </c:pt>
                <c:pt idx="16">
                  <c:v>TUNJUELITO</c:v>
                </c:pt>
                <c:pt idx="17">
                  <c:v>USAQUEN</c:v>
                </c:pt>
                <c:pt idx="18">
                  <c:v>USME</c:v>
                </c:pt>
              </c:strCache>
            </c:strRef>
          </c:cat>
          <c:val>
            <c:numRef>
              <c:f>Hoja2!$B$5:$B$24</c:f>
              <c:numCache>
                <c:formatCode>General</c:formatCode>
                <c:ptCount val="19"/>
                <c:pt idx="0">
                  <c:v>221</c:v>
                </c:pt>
                <c:pt idx="1">
                  <c:v>290</c:v>
                </c:pt>
                <c:pt idx="2">
                  <c:v>269</c:v>
                </c:pt>
                <c:pt idx="3">
                  <c:v>68</c:v>
                </c:pt>
                <c:pt idx="4">
                  <c:v>709</c:v>
                </c:pt>
                <c:pt idx="5">
                  <c:v>301</c:v>
                </c:pt>
                <c:pt idx="6">
                  <c:v>535</c:v>
                </c:pt>
                <c:pt idx="7">
                  <c:v>394</c:v>
                </c:pt>
                <c:pt idx="8">
                  <c:v>664</c:v>
                </c:pt>
                <c:pt idx="9">
                  <c:v>224</c:v>
                </c:pt>
                <c:pt idx="10">
                  <c:v>401</c:v>
                </c:pt>
                <c:pt idx="11">
                  <c:v>226</c:v>
                </c:pt>
                <c:pt idx="12">
                  <c:v>197</c:v>
                </c:pt>
                <c:pt idx="13">
                  <c:v>337</c:v>
                </c:pt>
                <c:pt idx="14">
                  <c:v>871</c:v>
                </c:pt>
                <c:pt idx="15">
                  <c:v>275</c:v>
                </c:pt>
                <c:pt idx="16">
                  <c:v>125</c:v>
                </c:pt>
                <c:pt idx="17">
                  <c:v>776</c:v>
                </c:pt>
                <c:pt idx="18">
                  <c:v>151</c:v>
                </c:pt>
              </c:numCache>
            </c:numRef>
          </c:val>
          <c:extLst xmlns:c16r2="http://schemas.microsoft.com/office/drawing/2015/06/chart">
            <c:ext xmlns:c16="http://schemas.microsoft.com/office/drawing/2014/chart" uri="{C3380CC4-5D6E-409C-BE32-E72D297353CC}">
              <c16:uniqueId val="{00000000-4BBA-4E9C-9907-E4F2014DF5CD}"/>
            </c:ext>
          </c:extLst>
        </c:ser>
        <c:dLbls>
          <c:showLegendKey val="0"/>
          <c:showVal val="0"/>
          <c:showCatName val="0"/>
          <c:showSerName val="0"/>
          <c:showPercent val="0"/>
          <c:showBubbleSize val="0"/>
        </c:dLbls>
        <c:gapWidth val="219"/>
        <c:overlap val="-27"/>
        <c:axId val="499024128"/>
        <c:axId val="499018688"/>
      </c:barChart>
      <c:catAx>
        <c:axId val="49902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s-CO"/>
          </a:p>
        </c:txPr>
        <c:crossAx val="499018688"/>
        <c:crosses val="autoZero"/>
        <c:auto val="1"/>
        <c:lblAlgn val="ctr"/>
        <c:lblOffset val="100"/>
        <c:noMultiLvlLbl val="0"/>
      </c:catAx>
      <c:valAx>
        <c:axId val="49901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499024128"/>
        <c:crosses val="autoZero"/>
        <c:crossBetween val="between"/>
      </c:valAx>
      <c:spPr>
        <a:noFill/>
        <a:ln>
          <a:noFill/>
        </a:ln>
        <a:effectLst/>
      </c:spPr>
    </c:plotArea>
    <c:legend>
      <c:legendPos val="r"/>
      <c:overlay val="0"/>
      <c:spPr>
        <a:noFill/>
        <a:ln>
          <a:noFill/>
        </a:ln>
        <a:effectLst/>
      </c:spPr>
      <c:txPr>
        <a:bodyPr rot="0" vert="horz"/>
        <a:lstStyle/>
        <a:p>
          <a:pPr>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1">
    <c:autoUpdate val="0"/>
  </c:externalData>
  <c:extLst xmlns:c16r2="http://schemas.microsoft.com/office/drawing/2015/06/chart">
    <c:ext xmlns:c16="http://schemas.microsoft.com/office/drawing/2014/chart" uri="{E28EC0CA-F0BB-4C9C-879D-F8772B89E7AC}">
      <c16:pivotOptions16>
        <c16:showExpandCollapseFieldButtons val="1"/>
      </c16:pivotOptions16>
    </c:ex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CDEE8-F255-40A3-9E11-062CE1DA7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32011</Words>
  <Characters>176063</Characters>
  <Application>Microsoft Office Word</Application>
  <DocSecurity>0</DocSecurity>
  <Lines>1467</Lines>
  <Paragraphs>415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Sonia Patricia Cruz Ortega</dc:creator>
  <cp:lastModifiedBy>Sonia Patricia Cruz Ortega</cp:lastModifiedBy>
  <cp:revision>3</cp:revision>
  <dcterms:created xsi:type="dcterms:W3CDTF">2022-02-14T16:28:00Z</dcterms:created>
  <dcterms:modified xsi:type="dcterms:W3CDTF">2022-02-14T16:29:00Z</dcterms:modified>
</cp:coreProperties>
</file>