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8022" w14:textId="5F0EEE8E" w:rsidR="00E57E64" w:rsidRPr="00460A36" w:rsidRDefault="00E57E64" w:rsidP="00A80D1A">
      <w:pPr>
        <w:pStyle w:val="Ttulo"/>
        <w:jc w:val="both"/>
        <w:rPr>
          <w:rFonts w:asciiTheme="minorBidi" w:eastAsia="Arial" w:hAnsiTheme="minorBidi" w:cstheme="minorBidi"/>
          <w:color w:val="002060"/>
          <w:sz w:val="22"/>
          <w:szCs w:val="22"/>
        </w:rPr>
      </w:pPr>
      <w:r w:rsidRPr="00460A36">
        <w:rPr>
          <w:rFonts w:asciiTheme="minorBidi" w:eastAsia="Arial" w:hAnsiTheme="minorBidi" w:cstheme="minorBidi"/>
          <w:color w:val="002060"/>
          <w:sz w:val="22"/>
          <w:szCs w:val="22"/>
          <w:highlight w:val="lightGray"/>
        </w:rPr>
        <w:t xml:space="preserve">Nota: Las anotaciones en color azul son guías o comentarios establecidos por la Oficina Jurídica para facilitar el diligenciamiento del presente documento, por lo tanto, </w:t>
      </w:r>
      <w:r w:rsidRPr="00460A36">
        <w:rPr>
          <w:rFonts w:asciiTheme="minorBidi" w:eastAsia="Arial" w:hAnsiTheme="minorBidi" w:cstheme="minorBidi"/>
          <w:color w:val="002060"/>
          <w:sz w:val="22"/>
          <w:szCs w:val="22"/>
          <w:highlight w:val="lightGray"/>
          <w:u w:val="single"/>
        </w:rPr>
        <w:t>deberán ser eliminadas</w:t>
      </w:r>
      <w:r w:rsidRPr="00460A36">
        <w:rPr>
          <w:rFonts w:asciiTheme="minorBidi" w:eastAsia="Arial" w:hAnsiTheme="minorBidi" w:cstheme="minorBidi"/>
          <w:color w:val="002060"/>
          <w:sz w:val="22"/>
          <w:szCs w:val="22"/>
          <w:highlight w:val="lightGray"/>
        </w:rPr>
        <w:t>, al igual que la</w:t>
      </w:r>
      <w:r w:rsidR="00460A36" w:rsidRPr="00460A36">
        <w:rPr>
          <w:rFonts w:asciiTheme="minorBidi" w:eastAsia="Arial" w:hAnsiTheme="minorBidi" w:cstheme="minorBidi"/>
          <w:color w:val="002060"/>
          <w:sz w:val="22"/>
          <w:szCs w:val="22"/>
          <w:highlight w:val="lightGray"/>
        </w:rPr>
        <w:t>s</w:t>
      </w:r>
      <w:r w:rsidRPr="00460A36">
        <w:rPr>
          <w:rFonts w:asciiTheme="minorBidi" w:eastAsia="Arial" w:hAnsiTheme="minorBidi" w:cstheme="minorBidi"/>
          <w:color w:val="002060"/>
          <w:sz w:val="22"/>
          <w:szCs w:val="22"/>
          <w:highlight w:val="lightGray"/>
        </w:rPr>
        <w:t xml:space="preserve"> presente</w:t>
      </w:r>
      <w:r w:rsidR="00460A36" w:rsidRPr="00460A36">
        <w:rPr>
          <w:rFonts w:asciiTheme="minorBidi" w:eastAsia="Arial" w:hAnsiTheme="minorBidi" w:cstheme="minorBidi"/>
          <w:color w:val="002060"/>
          <w:sz w:val="22"/>
          <w:szCs w:val="22"/>
          <w:highlight w:val="lightGray"/>
        </w:rPr>
        <w:t>s</w:t>
      </w:r>
      <w:r w:rsidRPr="00460A36">
        <w:rPr>
          <w:rFonts w:asciiTheme="minorBidi" w:eastAsia="Arial" w:hAnsiTheme="minorBidi" w:cstheme="minorBidi"/>
          <w:color w:val="002060"/>
          <w:sz w:val="22"/>
          <w:szCs w:val="22"/>
          <w:highlight w:val="lightGray"/>
        </w:rPr>
        <w:t xml:space="preserve"> nota</w:t>
      </w:r>
      <w:r w:rsidR="00460A36" w:rsidRPr="00460A36">
        <w:rPr>
          <w:rFonts w:asciiTheme="minorBidi" w:eastAsia="Arial" w:hAnsiTheme="minorBidi" w:cstheme="minorBidi"/>
          <w:color w:val="002060"/>
          <w:sz w:val="22"/>
          <w:szCs w:val="22"/>
          <w:highlight w:val="lightGray"/>
        </w:rPr>
        <w:t>s</w:t>
      </w:r>
      <w:r w:rsidRPr="00460A36">
        <w:rPr>
          <w:rFonts w:asciiTheme="minorBidi" w:eastAsia="Arial" w:hAnsiTheme="minorBidi" w:cstheme="minorBidi"/>
          <w:color w:val="002060"/>
          <w:sz w:val="22"/>
          <w:szCs w:val="22"/>
          <w:highlight w:val="lightGray"/>
        </w:rPr>
        <w:t>.</w:t>
      </w:r>
      <w:r w:rsidRPr="00460A36">
        <w:rPr>
          <w:rFonts w:asciiTheme="minorBidi" w:eastAsia="Arial" w:hAnsiTheme="minorBidi" w:cstheme="minorBidi"/>
          <w:color w:val="002060"/>
          <w:sz w:val="22"/>
          <w:szCs w:val="22"/>
        </w:rPr>
        <w:t xml:space="preserve"> </w:t>
      </w:r>
    </w:p>
    <w:p w14:paraId="4420D8E8" w14:textId="77777777" w:rsidR="00E57E64" w:rsidRPr="00460A36" w:rsidRDefault="00E57E64" w:rsidP="00A80D1A">
      <w:pPr>
        <w:pStyle w:val="Ttulo"/>
        <w:jc w:val="both"/>
        <w:rPr>
          <w:rFonts w:asciiTheme="minorBidi" w:eastAsia="Arial" w:hAnsiTheme="minorBidi" w:cstheme="minorBidi"/>
          <w:color w:val="002060"/>
          <w:sz w:val="22"/>
          <w:szCs w:val="22"/>
        </w:rPr>
      </w:pPr>
    </w:p>
    <w:p w14:paraId="138B7F84" w14:textId="6298AE5F" w:rsidR="00A2365A" w:rsidRDefault="00E57E64" w:rsidP="00A80D1A">
      <w:pPr>
        <w:pStyle w:val="Ttulo"/>
        <w:jc w:val="both"/>
        <w:rPr>
          <w:rFonts w:asciiTheme="minorBidi" w:eastAsia="Arial" w:hAnsiTheme="minorBidi" w:cstheme="minorBidi"/>
          <w:color w:val="002060"/>
          <w:sz w:val="22"/>
          <w:szCs w:val="22"/>
          <w:highlight w:val="lightGray"/>
        </w:rPr>
      </w:pPr>
      <w:r w:rsidRPr="00460A36">
        <w:rPr>
          <w:rFonts w:asciiTheme="minorBidi" w:eastAsia="Arial" w:hAnsiTheme="minorBidi" w:cstheme="minorBidi"/>
          <w:color w:val="002060"/>
          <w:sz w:val="22"/>
          <w:szCs w:val="22"/>
          <w:highlight w:val="lightGray"/>
        </w:rPr>
        <w:t>Nota</w:t>
      </w:r>
      <w:r w:rsidR="00A2365A" w:rsidRPr="00460A36">
        <w:rPr>
          <w:rFonts w:asciiTheme="minorBidi" w:eastAsia="Arial" w:hAnsiTheme="minorBidi" w:cstheme="minorBidi"/>
          <w:color w:val="002060"/>
          <w:sz w:val="22"/>
          <w:szCs w:val="22"/>
          <w:highlight w:val="lightGray"/>
        </w:rPr>
        <w:t>: APLICA PARA ESTUDIOS PREVIOS DE CONVOCATORIA PÚBLICA PARA INSTRUMENTOS DE AGREGACIÓN DE DEMANDA (ACUERDOS MARCO DE PRECIOS)</w:t>
      </w:r>
    </w:p>
    <w:p w14:paraId="46D2F8EB" w14:textId="77777777" w:rsidR="00A80D1A" w:rsidRPr="00A80D1A" w:rsidRDefault="00A80D1A" w:rsidP="00A80D1A">
      <w:pPr>
        <w:rPr>
          <w:highlight w:val="lightGray"/>
          <w:lang w:eastAsia="es-ES_tradnl"/>
        </w:rPr>
      </w:pPr>
    </w:p>
    <w:p w14:paraId="69A7B2BB" w14:textId="77777777" w:rsidR="00A2365A" w:rsidRPr="00460A36" w:rsidRDefault="00A2365A" w:rsidP="00A80D1A">
      <w:pPr>
        <w:spacing w:after="0" w:line="240" w:lineRule="auto"/>
        <w:jc w:val="center"/>
        <w:rPr>
          <w:rFonts w:asciiTheme="minorBidi" w:hAnsiTheme="minorBidi"/>
          <w:b/>
        </w:rPr>
      </w:pPr>
      <w:r w:rsidRPr="00460A36">
        <w:rPr>
          <w:rFonts w:asciiTheme="minorBidi" w:hAnsiTheme="minorBidi"/>
          <w:b/>
        </w:rPr>
        <w:t>CAPÍTULO I.</w:t>
      </w:r>
    </w:p>
    <w:p w14:paraId="6180B095" w14:textId="77777777" w:rsidR="00A2365A" w:rsidRDefault="00A2365A" w:rsidP="00A80D1A">
      <w:pPr>
        <w:spacing w:after="0" w:line="240" w:lineRule="auto"/>
        <w:jc w:val="center"/>
        <w:rPr>
          <w:rFonts w:asciiTheme="minorBidi" w:hAnsiTheme="minorBidi"/>
          <w:b/>
        </w:rPr>
      </w:pPr>
      <w:r w:rsidRPr="00460A36">
        <w:rPr>
          <w:rFonts w:asciiTheme="minorBidi" w:hAnsiTheme="minorBidi"/>
          <w:b/>
        </w:rPr>
        <w:t>ESTUDIOS PREVIOS.</w:t>
      </w:r>
    </w:p>
    <w:p w14:paraId="0520D386" w14:textId="77777777" w:rsidR="00A80D1A" w:rsidRPr="00460A36" w:rsidRDefault="00A80D1A" w:rsidP="00A80D1A">
      <w:pPr>
        <w:spacing w:after="0" w:line="240" w:lineRule="auto"/>
        <w:jc w:val="center"/>
        <w:rPr>
          <w:rFonts w:asciiTheme="minorBidi" w:hAnsiTheme="minorBidi"/>
          <w:b/>
        </w:rPr>
      </w:pPr>
    </w:p>
    <w:p w14:paraId="2BEEE580" w14:textId="77777777" w:rsidR="00A2365A" w:rsidRDefault="00A2365A" w:rsidP="00A80D1A">
      <w:pPr>
        <w:pStyle w:val="Listavistosa-nfasis11"/>
        <w:numPr>
          <w:ilvl w:val="0"/>
          <w:numId w:val="47"/>
        </w:numPr>
        <w:ind w:left="0" w:right="211" w:firstLine="0"/>
        <w:rPr>
          <w:rFonts w:asciiTheme="minorBidi" w:hAnsiTheme="minorBidi" w:cstheme="minorBidi"/>
          <w:b/>
          <w:sz w:val="22"/>
          <w:szCs w:val="22"/>
        </w:rPr>
      </w:pPr>
      <w:r w:rsidRPr="00460A36">
        <w:rPr>
          <w:rFonts w:asciiTheme="minorBidi" w:hAnsiTheme="minorBidi" w:cstheme="minorBidi"/>
          <w:b/>
          <w:sz w:val="22"/>
          <w:szCs w:val="22"/>
        </w:rPr>
        <w:t xml:space="preserve">ESTUDIO DE CONVENIENCIA Y NECESIDAD </w:t>
      </w:r>
    </w:p>
    <w:p w14:paraId="01CB13A2" w14:textId="77777777" w:rsidR="00A80D1A" w:rsidRPr="00460A36" w:rsidRDefault="00A80D1A" w:rsidP="00D841FA">
      <w:pPr>
        <w:pStyle w:val="Listavistosa-nfasis11"/>
        <w:ind w:left="0" w:right="211"/>
        <w:rPr>
          <w:rFonts w:asciiTheme="minorBidi" w:hAnsiTheme="minorBidi" w:cstheme="minorBidi"/>
          <w:b/>
          <w:sz w:val="22"/>
          <w:szCs w:val="22"/>
        </w:rPr>
      </w:pPr>
    </w:p>
    <w:p w14:paraId="70084AD8" w14:textId="77777777" w:rsidR="00A2365A" w:rsidRPr="00460A36" w:rsidRDefault="00A2365A" w:rsidP="00A80D1A">
      <w:pPr>
        <w:pStyle w:val="Listavistosa-nfasis11"/>
        <w:numPr>
          <w:ilvl w:val="1"/>
          <w:numId w:val="46"/>
        </w:numPr>
        <w:ind w:right="211"/>
        <w:rPr>
          <w:rFonts w:asciiTheme="minorBidi" w:hAnsiTheme="minorBidi" w:cstheme="minorBidi"/>
          <w:b/>
          <w:sz w:val="22"/>
          <w:szCs w:val="22"/>
        </w:rPr>
      </w:pPr>
      <w:r w:rsidRPr="00460A36">
        <w:rPr>
          <w:rFonts w:asciiTheme="minorBidi" w:hAnsiTheme="minorBidi" w:cstheme="minorBidi"/>
          <w:b/>
          <w:sz w:val="22"/>
          <w:szCs w:val="22"/>
        </w:rPr>
        <w:t xml:space="preserve">NECESIDAD </w:t>
      </w:r>
    </w:p>
    <w:p w14:paraId="092C2C98" w14:textId="77777777" w:rsidR="00A2365A" w:rsidRDefault="00A2365A" w:rsidP="00A80D1A">
      <w:pPr>
        <w:spacing w:after="0" w:line="240" w:lineRule="auto"/>
        <w:ind w:right="211"/>
        <w:jc w:val="both"/>
        <w:rPr>
          <w:rFonts w:asciiTheme="minorBidi" w:hAnsiTheme="minorBidi"/>
          <w:color w:val="808080"/>
        </w:rPr>
      </w:pPr>
      <w:r w:rsidRPr="00460A36">
        <w:rPr>
          <w:rFonts w:asciiTheme="minorBidi" w:hAnsiTheme="minorBidi"/>
          <w:color w:val="1F3864" w:themeColor="accent5" w:themeShade="80"/>
          <w:highlight w:val="lightGray"/>
          <w:lang w:val="es-ES" w:eastAsia="es-ES"/>
        </w:rPr>
        <w:t>Se debe determinar el por qué y el para qué de lo que se pretende contratar. Se deberá describir la justificación del proceso a adelantar, mediante la identificación del problema a solucionar, las causas que generan el problema, la población o grupo de poblacional que se beneficiará con el proceso a contratar, así como los diferentes proyectos o metas a las cuales se apunta con el desarrollo de la contratación a requerir</w:t>
      </w:r>
      <w:r w:rsidRPr="00460A36">
        <w:rPr>
          <w:rFonts w:asciiTheme="minorBidi" w:hAnsiTheme="minorBidi"/>
          <w:color w:val="1F3864" w:themeColor="accent5" w:themeShade="80"/>
          <w:highlight w:val="lightGray"/>
        </w:rPr>
        <w:t>.</w:t>
      </w:r>
      <w:r w:rsidRPr="00460A36">
        <w:rPr>
          <w:rFonts w:asciiTheme="minorBidi" w:hAnsiTheme="minorBidi"/>
          <w:color w:val="808080"/>
        </w:rPr>
        <w:t xml:space="preserve">  </w:t>
      </w:r>
    </w:p>
    <w:p w14:paraId="74FDDDA1" w14:textId="77777777" w:rsidR="00A80D1A" w:rsidRPr="00460A36" w:rsidRDefault="00A80D1A" w:rsidP="00A80D1A">
      <w:pPr>
        <w:spacing w:after="0" w:line="240" w:lineRule="auto"/>
        <w:ind w:right="211"/>
        <w:jc w:val="both"/>
        <w:rPr>
          <w:rFonts w:asciiTheme="minorBidi" w:hAnsiTheme="minorBidi"/>
          <w:color w:val="808080"/>
        </w:rPr>
      </w:pPr>
    </w:p>
    <w:p w14:paraId="5FF25518" w14:textId="77777777" w:rsidR="00A2365A" w:rsidRPr="00460A36" w:rsidRDefault="00A2365A" w:rsidP="00A80D1A">
      <w:pPr>
        <w:pStyle w:val="Listavistosa-nfasis11"/>
        <w:numPr>
          <w:ilvl w:val="1"/>
          <w:numId w:val="46"/>
        </w:numPr>
        <w:ind w:right="211"/>
        <w:rPr>
          <w:rFonts w:asciiTheme="minorBidi" w:hAnsiTheme="minorBidi" w:cstheme="minorBidi"/>
          <w:b/>
          <w:bCs/>
          <w:sz w:val="22"/>
          <w:szCs w:val="22"/>
        </w:rPr>
      </w:pPr>
      <w:r w:rsidRPr="00460A36">
        <w:rPr>
          <w:rFonts w:asciiTheme="minorBidi" w:hAnsiTheme="minorBidi" w:cstheme="minorBidi"/>
          <w:b/>
          <w:bCs/>
          <w:sz w:val="22"/>
          <w:szCs w:val="22"/>
        </w:rPr>
        <w:t>CONVENIENCIA</w:t>
      </w:r>
    </w:p>
    <w:p w14:paraId="6EB752A8" w14:textId="77777777" w:rsidR="00A2365A" w:rsidRDefault="00A2365A" w:rsidP="00A80D1A">
      <w:pPr>
        <w:spacing w:after="0" w:line="240" w:lineRule="auto"/>
        <w:ind w:right="211"/>
        <w:jc w:val="both"/>
        <w:rPr>
          <w:rFonts w:asciiTheme="minorBidi" w:hAnsiTheme="minorBidi"/>
          <w:color w:val="1F3864" w:themeColor="accent5" w:themeShade="80"/>
          <w:highlight w:val="lightGray"/>
          <w:lang w:val="es-ES" w:eastAsia="es-ES"/>
        </w:rPr>
      </w:pPr>
      <w:r w:rsidRPr="00460A36">
        <w:rPr>
          <w:rFonts w:asciiTheme="minorBidi" w:hAnsiTheme="minorBidi"/>
          <w:color w:val="1F3864" w:themeColor="accent5" w:themeShade="80"/>
          <w:highlight w:val="lightGray"/>
          <w:lang w:val="es-ES" w:eastAsia="es-ES"/>
        </w:rPr>
        <w:t xml:space="preserve">Dentro de la conveniencia se deberá establecer el por qué es necesario, provechoso o útil, adelantar la contratación de la necesidad identificada, la meta a alcanzar y el proyecto institucional que se desarrolla en cumplimiento de la contratación a adelantar. </w:t>
      </w:r>
    </w:p>
    <w:p w14:paraId="243E844B" w14:textId="77777777" w:rsidR="00A80D1A" w:rsidRPr="00460A36" w:rsidRDefault="00A80D1A" w:rsidP="00A80D1A">
      <w:pPr>
        <w:spacing w:after="0" w:line="240" w:lineRule="auto"/>
        <w:ind w:right="211"/>
        <w:jc w:val="both"/>
        <w:rPr>
          <w:rFonts w:asciiTheme="minorBidi" w:hAnsiTheme="minorBidi"/>
          <w:color w:val="1F3864" w:themeColor="accent5" w:themeShade="80"/>
          <w:highlight w:val="lightGray"/>
          <w:lang w:val="es-ES" w:eastAsia="es-ES"/>
        </w:rPr>
      </w:pPr>
    </w:p>
    <w:p w14:paraId="13D9C49E" w14:textId="77777777" w:rsidR="00A2365A" w:rsidRPr="00460A36" w:rsidRDefault="00A2365A" w:rsidP="00A80D1A">
      <w:pPr>
        <w:pStyle w:val="Listavistosa-nfasis11"/>
        <w:numPr>
          <w:ilvl w:val="0"/>
          <w:numId w:val="46"/>
        </w:numPr>
        <w:ind w:right="211"/>
        <w:rPr>
          <w:rFonts w:asciiTheme="minorBidi" w:hAnsiTheme="minorBidi" w:cstheme="minorBidi"/>
          <w:b/>
          <w:bCs/>
          <w:sz w:val="22"/>
          <w:szCs w:val="22"/>
        </w:rPr>
      </w:pPr>
      <w:r w:rsidRPr="00460A36">
        <w:rPr>
          <w:rFonts w:asciiTheme="minorBidi" w:hAnsiTheme="minorBidi" w:cstheme="minorBidi"/>
          <w:b/>
          <w:bCs/>
          <w:sz w:val="22"/>
          <w:szCs w:val="22"/>
        </w:rPr>
        <w:t>OBJETO</w:t>
      </w:r>
    </w:p>
    <w:p w14:paraId="245892B4" w14:textId="77777777" w:rsidR="00A2365A" w:rsidRDefault="00A2365A" w:rsidP="00A80D1A">
      <w:pPr>
        <w:spacing w:after="0" w:line="240" w:lineRule="auto"/>
        <w:ind w:right="211"/>
        <w:jc w:val="both"/>
        <w:rPr>
          <w:rFonts w:asciiTheme="minorBidi" w:hAnsiTheme="minorBidi"/>
          <w:color w:val="1F3864" w:themeColor="accent5" w:themeShade="80"/>
          <w:highlight w:val="lightGray"/>
          <w:lang w:val="es-ES" w:eastAsia="es-ES"/>
        </w:rPr>
      </w:pPr>
      <w:r w:rsidRPr="00460A36">
        <w:rPr>
          <w:rFonts w:asciiTheme="minorBidi" w:hAnsiTheme="minorBidi"/>
          <w:color w:val="1F3864" w:themeColor="accent5" w:themeShade="80"/>
          <w:highlight w:val="lightGray"/>
          <w:lang w:val="es-ES" w:eastAsia="es-ES"/>
        </w:rPr>
        <w:t xml:space="preserve">De manera detallada, clara y sucinta se deberá incluir la esencia de lo que se contratará. En virtud de ello es necesario tener claro e identificar: </w:t>
      </w:r>
    </w:p>
    <w:p w14:paraId="1A157298" w14:textId="77777777" w:rsidR="00A80D1A" w:rsidRPr="00460A36" w:rsidRDefault="00A80D1A" w:rsidP="00A80D1A">
      <w:pPr>
        <w:spacing w:after="0" w:line="240" w:lineRule="auto"/>
        <w:ind w:right="211"/>
        <w:jc w:val="both"/>
        <w:rPr>
          <w:rFonts w:asciiTheme="minorBidi" w:hAnsiTheme="minorBidi"/>
          <w:color w:val="808080"/>
          <w:highlight w:val="lightGray"/>
          <w:lang w:val="es-ES" w:eastAsia="es-ES"/>
        </w:rPr>
      </w:pPr>
    </w:p>
    <w:p w14:paraId="7500CACB" w14:textId="77777777" w:rsidR="00A2365A" w:rsidRDefault="00A2365A" w:rsidP="00A80D1A">
      <w:pPr>
        <w:spacing w:after="0" w:line="240" w:lineRule="auto"/>
        <w:ind w:right="211"/>
        <w:jc w:val="both"/>
        <w:rPr>
          <w:rFonts w:asciiTheme="minorBidi" w:hAnsiTheme="minorBidi"/>
          <w:color w:val="1F3864" w:themeColor="accent5" w:themeShade="80"/>
          <w:highlight w:val="lightGray"/>
          <w:lang w:val="es-ES" w:eastAsia="es-ES"/>
        </w:rPr>
      </w:pPr>
      <w:r w:rsidRPr="00460A36">
        <w:rPr>
          <w:rFonts w:asciiTheme="minorBidi" w:hAnsiTheme="minorBidi"/>
          <w:color w:val="1F3864" w:themeColor="accent5" w:themeShade="80"/>
          <w:highlight w:val="lightGray"/>
          <w:lang w:val="es-ES" w:eastAsia="es-ES"/>
        </w:rPr>
        <w:t>La prestación principal a cargo del contratista;</w:t>
      </w:r>
      <w:r w:rsidRPr="00460A36">
        <w:rPr>
          <w:rFonts w:asciiTheme="minorBidi" w:hAnsiTheme="minorBidi"/>
          <w:color w:val="808080"/>
          <w:highlight w:val="lightGray"/>
          <w:lang w:val="es-ES" w:eastAsia="es-ES"/>
        </w:rPr>
        <w:t xml:space="preserve"> </w:t>
      </w:r>
      <w:r w:rsidRPr="00460A36">
        <w:rPr>
          <w:rFonts w:asciiTheme="minorBidi" w:hAnsiTheme="minorBidi"/>
          <w:color w:val="1F3864" w:themeColor="accent5" w:themeShade="80"/>
          <w:highlight w:val="lightGray"/>
          <w:lang w:val="es-ES" w:eastAsia="es-ES"/>
        </w:rPr>
        <w:t>la Determinación del bien o servicio que contrata la entidad a través de la tienda virtual y</w:t>
      </w:r>
      <w:r w:rsidRPr="00460A36">
        <w:rPr>
          <w:rFonts w:asciiTheme="minorBidi" w:hAnsiTheme="minorBidi"/>
          <w:color w:val="808080"/>
          <w:highlight w:val="lightGray"/>
          <w:lang w:val="es-ES" w:eastAsia="es-ES"/>
        </w:rPr>
        <w:t xml:space="preserve"> </w:t>
      </w:r>
      <w:r w:rsidRPr="00460A36">
        <w:rPr>
          <w:rFonts w:asciiTheme="minorBidi" w:hAnsiTheme="minorBidi"/>
          <w:color w:val="1F3864" w:themeColor="accent5" w:themeShade="80"/>
          <w:highlight w:val="lightGray"/>
          <w:lang w:val="es-ES" w:eastAsia="es-ES"/>
        </w:rPr>
        <w:t>Especificaciones Técnicas.</w:t>
      </w:r>
    </w:p>
    <w:p w14:paraId="1DA7FE7B" w14:textId="77777777" w:rsidR="00A80D1A" w:rsidRPr="00460A36" w:rsidRDefault="00A80D1A" w:rsidP="00A80D1A">
      <w:pPr>
        <w:spacing w:after="0" w:line="240" w:lineRule="auto"/>
        <w:ind w:right="211"/>
        <w:jc w:val="both"/>
        <w:rPr>
          <w:rFonts w:asciiTheme="minorBidi" w:hAnsiTheme="minorBidi"/>
          <w:color w:val="1F3864" w:themeColor="accent5" w:themeShade="80"/>
          <w:highlight w:val="lightGray"/>
          <w:lang w:val="es-ES" w:eastAsia="es-ES"/>
        </w:rPr>
      </w:pPr>
    </w:p>
    <w:p w14:paraId="15320E19" w14:textId="77777777" w:rsidR="00A2365A" w:rsidRPr="00460A36" w:rsidRDefault="00A2365A" w:rsidP="00A80D1A">
      <w:pPr>
        <w:pStyle w:val="Listavistosa-nfasis11"/>
        <w:numPr>
          <w:ilvl w:val="1"/>
          <w:numId w:val="46"/>
        </w:numPr>
        <w:ind w:right="211"/>
        <w:rPr>
          <w:rFonts w:asciiTheme="minorBidi" w:hAnsiTheme="minorBidi" w:cstheme="minorBidi"/>
          <w:b/>
          <w:bCs/>
          <w:sz w:val="22"/>
          <w:szCs w:val="22"/>
        </w:rPr>
      </w:pPr>
      <w:r w:rsidRPr="00460A36">
        <w:rPr>
          <w:rFonts w:asciiTheme="minorBidi" w:hAnsiTheme="minorBidi" w:cstheme="minorBidi"/>
          <w:b/>
          <w:bCs/>
          <w:sz w:val="22"/>
          <w:szCs w:val="22"/>
        </w:rPr>
        <w:t xml:space="preserve">ALCANCE DEL OBJETO </w:t>
      </w:r>
    </w:p>
    <w:p w14:paraId="3C5393DF" w14:textId="77777777" w:rsidR="00A2365A" w:rsidRDefault="00A2365A" w:rsidP="00A80D1A">
      <w:pPr>
        <w:spacing w:after="0" w:line="240" w:lineRule="auto"/>
        <w:ind w:right="211"/>
        <w:jc w:val="both"/>
        <w:rPr>
          <w:rFonts w:asciiTheme="minorBidi" w:hAnsiTheme="minorBidi"/>
          <w:color w:val="1F3864" w:themeColor="accent5" w:themeShade="80"/>
          <w:highlight w:val="lightGray"/>
          <w:lang w:val="es-ES" w:eastAsia="es-ES"/>
        </w:rPr>
      </w:pPr>
      <w:r w:rsidRPr="00460A36">
        <w:rPr>
          <w:rFonts w:asciiTheme="minorBidi" w:hAnsiTheme="minorBidi"/>
          <w:color w:val="1F3864" w:themeColor="accent5" w:themeShade="80"/>
          <w:highlight w:val="lightGray"/>
          <w:lang w:val="es-ES" w:eastAsia="es-ES"/>
        </w:rPr>
        <w:t>En atención al objeto del contrato establecido en el numeral anterior</w:t>
      </w:r>
      <w:r w:rsidRPr="00460A36">
        <w:rPr>
          <w:rFonts w:asciiTheme="minorBidi" w:hAnsiTheme="minorBidi"/>
          <w:b/>
          <w:bCs/>
          <w:color w:val="1F3864" w:themeColor="accent5" w:themeShade="80"/>
          <w:highlight w:val="lightGray"/>
          <w:u w:val="single"/>
          <w:lang w:val="es-ES" w:eastAsia="es-ES"/>
        </w:rPr>
        <w:t>, y cuando aplique,</w:t>
      </w:r>
      <w:r w:rsidRPr="00460A36">
        <w:rPr>
          <w:rFonts w:asciiTheme="minorBidi" w:hAnsiTheme="minorBidi"/>
          <w:color w:val="1F3864" w:themeColor="accent5" w:themeShade="80"/>
          <w:highlight w:val="lightGray"/>
          <w:lang w:val="es-ES" w:eastAsia="es-ES"/>
        </w:rPr>
        <w:t xml:space="preserve"> en el alcance del objeto se deberá desarrollar de manera más específica el mismo, realizando una explicación detallada del Acuerdo Marco de Precios que se Usa (incluir</w:t>
      </w:r>
      <w:r w:rsidRPr="00460A36">
        <w:rPr>
          <w:rFonts w:asciiTheme="minorBidi" w:hAnsiTheme="minorBidi"/>
          <w:color w:val="808080"/>
          <w:highlight w:val="lightGray"/>
          <w:lang w:val="es-ES" w:eastAsia="es-ES"/>
        </w:rPr>
        <w:t xml:space="preserve"> </w:t>
      </w:r>
      <w:r w:rsidRPr="00460A36">
        <w:rPr>
          <w:rFonts w:asciiTheme="minorBidi" w:hAnsiTheme="minorBidi"/>
          <w:color w:val="1F3864" w:themeColor="accent5" w:themeShade="80"/>
          <w:highlight w:val="lightGray"/>
          <w:lang w:val="es-ES" w:eastAsia="es-ES"/>
        </w:rPr>
        <w:t>el número de codificación</w:t>
      </w:r>
      <w:r w:rsidRPr="00460A36">
        <w:rPr>
          <w:rFonts w:asciiTheme="minorBidi" w:hAnsiTheme="minorBidi"/>
          <w:color w:val="808080"/>
          <w:highlight w:val="lightGray"/>
          <w:lang w:val="es-ES" w:eastAsia="es-ES"/>
        </w:rPr>
        <w:t xml:space="preserve"> </w:t>
      </w:r>
      <w:r w:rsidRPr="00460A36">
        <w:rPr>
          <w:rFonts w:asciiTheme="minorBidi" w:hAnsiTheme="minorBidi"/>
          <w:color w:val="1F3864" w:themeColor="accent5" w:themeShade="80"/>
          <w:highlight w:val="lightGray"/>
          <w:lang w:val="es-ES" w:eastAsia="es-ES"/>
        </w:rPr>
        <w:t>según</w:t>
      </w:r>
      <w:r w:rsidRPr="00460A36">
        <w:rPr>
          <w:rFonts w:asciiTheme="minorBidi" w:hAnsiTheme="minorBidi"/>
          <w:color w:val="808080"/>
          <w:highlight w:val="lightGray"/>
          <w:lang w:val="es-ES" w:eastAsia="es-ES"/>
        </w:rPr>
        <w:t xml:space="preserve"> </w:t>
      </w:r>
      <w:r w:rsidRPr="00460A36">
        <w:rPr>
          <w:rFonts w:asciiTheme="minorBidi" w:hAnsiTheme="minorBidi"/>
          <w:color w:val="1F3864" w:themeColor="accent5" w:themeShade="80"/>
          <w:highlight w:val="lightGray"/>
          <w:lang w:val="es-ES" w:eastAsia="es-ES"/>
        </w:rPr>
        <w:t>la tienda</w:t>
      </w:r>
      <w:r w:rsidRPr="00460A36">
        <w:rPr>
          <w:rFonts w:asciiTheme="minorBidi" w:hAnsiTheme="minorBidi"/>
          <w:color w:val="808080"/>
          <w:highlight w:val="lightGray"/>
          <w:lang w:val="es-ES" w:eastAsia="es-ES"/>
        </w:rPr>
        <w:t xml:space="preserve"> </w:t>
      </w:r>
      <w:r w:rsidRPr="00460A36">
        <w:rPr>
          <w:rFonts w:asciiTheme="minorBidi" w:hAnsiTheme="minorBidi"/>
          <w:color w:val="1F3864" w:themeColor="accent5" w:themeShade="80"/>
          <w:highlight w:val="lightGray"/>
          <w:lang w:val="es-ES" w:eastAsia="es-ES"/>
        </w:rPr>
        <w:t xml:space="preserve">virtual) y precisando que se ejecutará conforme a las condiciones previstas en el </w:t>
      </w:r>
      <w:proofErr w:type="spellStart"/>
      <w:r w:rsidRPr="00460A36">
        <w:rPr>
          <w:rFonts w:asciiTheme="minorBidi" w:hAnsiTheme="minorBidi"/>
          <w:color w:val="1F3864" w:themeColor="accent5" w:themeShade="80"/>
          <w:highlight w:val="lightGray"/>
          <w:lang w:val="es-ES" w:eastAsia="es-ES"/>
        </w:rPr>
        <w:t>catalogo</w:t>
      </w:r>
      <w:proofErr w:type="spellEnd"/>
      <w:r w:rsidRPr="00460A36">
        <w:rPr>
          <w:rFonts w:asciiTheme="minorBidi" w:hAnsiTheme="minorBidi"/>
          <w:color w:val="1F3864" w:themeColor="accent5" w:themeShade="80"/>
          <w:highlight w:val="lightGray"/>
          <w:lang w:val="es-ES" w:eastAsia="es-ES"/>
        </w:rPr>
        <w:t xml:space="preserve"> y acuerdo marco de precios, tanto operación principal y secundaria. </w:t>
      </w:r>
    </w:p>
    <w:p w14:paraId="65596462" w14:textId="77777777" w:rsidR="00A80D1A" w:rsidRPr="00460A36" w:rsidRDefault="00A80D1A" w:rsidP="00A80D1A">
      <w:pPr>
        <w:spacing w:after="0" w:line="240" w:lineRule="auto"/>
        <w:ind w:right="211"/>
        <w:jc w:val="both"/>
        <w:rPr>
          <w:rFonts w:asciiTheme="minorBidi" w:hAnsiTheme="minorBidi"/>
          <w:color w:val="808080"/>
          <w:highlight w:val="lightGray"/>
          <w:lang w:val="es-ES" w:eastAsia="es-ES"/>
        </w:rPr>
      </w:pPr>
    </w:p>
    <w:p w14:paraId="7A5EED02" w14:textId="799910C1" w:rsidR="00A2365A" w:rsidRDefault="00A2365A" w:rsidP="00A80D1A">
      <w:pPr>
        <w:pStyle w:val="Listavistosa-nfasis11"/>
        <w:tabs>
          <w:tab w:val="left" w:pos="9180"/>
        </w:tabs>
        <w:ind w:left="0" w:right="211"/>
        <w:rPr>
          <w:rFonts w:asciiTheme="minorBidi" w:hAnsiTheme="minorBidi" w:cstheme="minorBidi"/>
          <w:b/>
          <w:bCs/>
          <w:sz w:val="22"/>
          <w:szCs w:val="22"/>
        </w:rPr>
      </w:pPr>
      <w:r w:rsidRPr="00460A36">
        <w:rPr>
          <w:rFonts w:asciiTheme="minorBidi" w:hAnsiTheme="minorBidi" w:cstheme="minorBidi"/>
          <w:b/>
          <w:bCs/>
          <w:sz w:val="22"/>
          <w:szCs w:val="22"/>
        </w:rPr>
        <w:t>2.2 ESPECIFICACIONES TÉCNICAS MÍNIMAS EXIGIDAS</w:t>
      </w:r>
    </w:p>
    <w:p w14:paraId="26B75D2A" w14:textId="77777777" w:rsidR="00A2365A" w:rsidRDefault="00A2365A" w:rsidP="00A80D1A">
      <w:pPr>
        <w:spacing w:after="0" w:line="240" w:lineRule="auto"/>
        <w:ind w:right="211"/>
        <w:jc w:val="both"/>
        <w:rPr>
          <w:rFonts w:asciiTheme="minorBidi" w:hAnsiTheme="minorBidi"/>
          <w:color w:val="1F3864" w:themeColor="accent5" w:themeShade="80"/>
          <w:highlight w:val="lightGray"/>
          <w:lang w:val="es-ES" w:eastAsia="es-ES"/>
        </w:rPr>
      </w:pPr>
      <w:r w:rsidRPr="00460A36">
        <w:rPr>
          <w:rFonts w:asciiTheme="minorBidi" w:hAnsiTheme="minorBidi"/>
          <w:color w:val="1F3864" w:themeColor="accent5" w:themeShade="80"/>
          <w:highlight w:val="lightGray"/>
          <w:lang w:val="es-ES" w:eastAsia="es-ES"/>
        </w:rPr>
        <w:t>Se deberá precisar que las especificaciones técnicas se realizarán en virtud de lo previsto en el acuerdo marco de precios, se podrá</w:t>
      </w:r>
      <w:r w:rsidRPr="00460A36">
        <w:rPr>
          <w:rFonts w:asciiTheme="minorBidi" w:hAnsiTheme="minorBidi"/>
          <w:color w:val="808080"/>
          <w:highlight w:val="lightGray"/>
          <w:lang w:val="es-ES" w:eastAsia="es-ES"/>
        </w:rPr>
        <w:t xml:space="preserve"> </w:t>
      </w:r>
      <w:r w:rsidRPr="00460A36">
        <w:rPr>
          <w:rFonts w:asciiTheme="minorBidi" w:hAnsiTheme="minorBidi"/>
          <w:color w:val="1F3864" w:themeColor="accent5" w:themeShade="80"/>
          <w:highlight w:val="lightGray"/>
          <w:lang w:val="es-ES" w:eastAsia="es-ES"/>
        </w:rPr>
        <w:t>desagregar o enunciar las características</w:t>
      </w:r>
      <w:r w:rsidRPr="00460A36">
        <w:rPr>
          <w:rFonts w:asciiTheme="minorBidi" w:hAnsiTheme="minorBidi"/>
          <w:color w:val="808080"/>
          <w:highlight w:val="lightGray"/>
          <w:lang w:val="es-ES" w:eastAsia="es-ES"/>
        </w:rPr>
        <w:t xml:space="preserve"> </w:t>
      </w:r>
      <w:r w:rsidRPr="00460A36">
        <w:rPr>
          <w:rFonts w:asciiTheme="minorBidi" w:hAnsiTheme="minorBidi"/>
          <w:color w:val="1F3864" w:themeColor="accent5" w:themeShade="80"/>
          <w:highlight w:val="lightGray"/>
          <w:lang w:val="es-ES" w:eastAsia="es-ES"/>
        </w:rPr>
        <w:t>en este numeral, o haciendo precisión de la cláusula del acuerdo marco o de la minuta que las contenga según</w:t>
      </w:r>
      <w:r w:rsidRPr="00460A36">
        <w:rPr>
          <w:rFonts w:asciiTheme="minorBidi" w:hAnsiTheme="minorBidi"/>
          <w:color w:val="808080"/>
          <w:highlight w:val="lightGray"/>
          <w:lang w:val="es-ES" w:eastAsia="es-ES"/>
        </w:rPr>
        <w:t xml:space="preserve"> </w:t>
      </w:r>
      <w:r w:rsidRPr="00460A36">
        <w:rPr>
          <w:rFonts w:asciiTheme="minorBidi" w:hAnsiTheme="minorBidi"/>
          <w:color w:val="1F3864" w:themeColor="accent5" w:themeShade="80"/>
          <w:highlight w:val="lightGray"/>
          <w:lang w:val="es-ES" w:eastAsia="es-ES"/>
        </w:rPr>
        <w:t xml:space="preserve">determinado acuerdo marco de precios. </w:t>
      </w:r>
    </w:p>
    <w:p w14:paraId="3D323347" w14:textId="77777777" w:rsidR="00A80D1A" w:rsidRPr="00460A36" w:rsidRDefault="00A80D1A" w:rsidP="00A80D1A">
      <w:pPr>
        <w:spacing w:after="0" w:line="240" w:lineRule="auto"/>
        <w:ind w:right="211"/>
        <w:jc w:val="both"/>
        <w:rPr>
          <w:rFonts w:asciiTheme="minorBidi" w:hAnsiTheme="minorBidi"/>
          <w:color w:val="808080"/>
          <w:highlight w:val="lightGray"/>
          <w:lang w:val="es-ES" w:eastAsia="es-ES"/>
        </w:rPr>
      </w:pPr>
    </w:p>
    <w:p w14:paraId="6E7DA546" w14:textId="77777777" w:rsidR="00A2365A" w:rsidRPr="00460A36" w:rsidRDefault="00A2365A" w:rsidP="00A80D1A">
      <w:pPr>
        <w:numPr>
          <w:ilvl w:val="0"/>
          <w:numId w:val="46"/>
        </w:numPr>
        <w:spacing w:after="0" w:line="240" w:lineRule="auto"/>
        <w:jc w:val="both"/>
        <w:rPr>
          <w:rFonts w:asciiTheme="minorBidi" w:hAnsiTheme="minorBidi"/>
          <w:b/>
          <w:bCs/>
        </w:rPr>
      </w:pPr>
      <w:r w:rsidRPr="00460A36">
        <w:rPr>
          <w:rFonts w:asciiTheme="minorBidi" w:hAnsiTheme="minorBidi"/>
          <w:b/>
          <w:bCs/>
        </w:rPr>
        <w:t>FUNDAMENTACIÓN JURÍDICA QUE SOPORTA LA MODALIDAD DE SELECCIÓN</w:t>
      </w:r>
    </w:p>
    <w:p w14:paraId="2266AFE9" w14:textId="77777777" w:rsidR="00A2365A" w:rsidRPr="00460A36" w:rsidRDefault="00A2365A" w:rsidP="00A80D1A">
      <w:pPr>
        <w:pStyle w:val="TableParagraph"/>
        <w:ind w:left="108" w:right="96"/>
        <w:jc w:val="both"/>
        <w:rPr>
          <w:rFonts w:asciiTheme="minorBidi" w:hAnsiTheme="minorBidi" w:cstheme="minorBidi"/>
          <w:lang w:eastAsia="es-ES"/>
        </w:rPr>
      </w:pPr>
    </w:p>
    <w:p w14:paraId="09E77A50" w14:textId="509C9756" w:rsidR="00A2365A" w:rsidRPr="00460A36" w:rsidRDefault="00A2365A" w:rsidP="00A80D1A">
      <w:pPr>
        <w:pStyle w:val="TableParagraph"/>
        <w:ind w:right="96"/>
        <w:jc w:val="both"/>
        <w:rPr>
          <w:rFonts w:asciiTheme="minorBidi" w:hAnsiTheme="minorBidi" w:cstheme="minorBidi"/>
          <w:lang w:eastAsia="es-ES"/>
        </w:rPr>
      </w:pPr>
      <w:r w:rsidRPr="00460A36">
        <w:rPr>
          <w:rFonts w:asciiTheme="minorBidi" w:hAnsiTheme="minorBidi" w:cstheme="minorBidi"/>
          <w:lang w:eastAsia="es-ES"/>
        </w:rPr>
        <w:t>La Ley 1150 de 2007, consagra en el artículo 2º las siguientes modalidades de selección para la escogencia de los contratistas: licitación pública, selección abreviada, concurso de méritos y contratación directa.</w:t>
      </w:r>
    </w:p>
    <w:p w14:paraId="104C14E6" w14:textId="77777777" w:rsidR="00A2365A" w:rsidRPr="00460A36" w:rsidRDefault="00A2365A" w:rsidP="00A80D1A">
      <w:pPr>
        <w:pStyle w:val="TableParagraph"/>
        <w:rPr>
          <w:rFonts w:asciiTheme="minorBidi" w:hAnsiTheme="minorBidi" w:cstheme="minorBidi"/>
          <w:lang w:eastAsia="es-ES"/>
        </w:rPr>
      </w:pPr>
    </w:p>
    <w:p w14:paraId="51CA7A1E" w14:textId="77777777" w:rsidR="00A2365A" w:rsidRPr="00460A36" w:rsidRDefault="00A2365A" w:rsidP="00A80D1A">
      <w:pPr>
        <w:pStyle w:val="TableParagraph"/>
        <w:ind w:right="96"/>
        <w:jc w:val="both"/>
        <w:rPr>
          <w:rFonts w:asciiTheme="minorBidi" w:hAnsiTheme="minorBidi" w:cstheme="minorBidi"/>
          <w:lang w:eastAsia="es-ES"/>
        </w:rPr>
      </w:pPr>
      <w:r w:rsidRPr="00460A36">
        <w:rPr>
          <w:rFonts w:asciiTheme="minorBidi" w:hAnsiTheme="minorBidi" w:cstheme="minorBidi"/>
          <w:lang w:eastAsia="es-ES"/>
        </w:rPr>
        <w:t xml:space="preserve">El numeral 2º del artículo 2º establece que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Dentro de las </w:t>
      </w:r>
      <w:proofErr w:type="spellStart"/>
      <w:r w:rsidRPr="00460A36">
        <w:rPr>
          <w:rFonts w:asciiTheme="minorBidi" w:hAnsiTheme="minorBidi" w:cstheme="minorBidi"/>
          <w:lang w:eastAsia="es-ES"/>
        </w:rPr>
        <w:t>sub-causales</w:t>
      </w:r>
      <w:proofErr w:type="spellEnd"/>
      <w:r w:rsidRPr="00460A36">
        <w:rPr>
          <w:rFonts w:asciiTheme="minorBidi" w:hAnsiTheme="minorBidi" w:cstheme="minorBidi"/>
          <w:lang w:eastAsia="es-ES"/>
        </w:rPr>
        <w:t>, se encuentra la siguiente:</w:t>
      </w:r>
    </w:p>
    <w:p w14:paraId="5FBBC470" w14:textId="77777777" w:rsidR="00A2365A" w:rsidRPr="00460A36" w:rsidRDefault="00A2365A" w:rsidP="00A80D1A">
      <w:pPr>
        <w:pStyle w:val="TableParagraph"/>
        <w:rPr>
          <w:rFonts w:asciiTheme="minorBidi" w:hAnsiTheme="minorBidi" w:cstheme="minorBidi"/>
          <w:lang w:eastAsia="es-ES"/>
        </w:rPr>
      </w:pPr>
    </w:p>
    <w:p w14:paraId="416BD9F9" w14:textId="77777777" w:rsidR="00A2365A" w:rsidRPr="00460A36" w:rsidRDefault="00A2365A" w:rsidP="00A80D1A">
      <w:pPr>
        <w:pStyle w:val="TableParagraph"/>
        <w:ind w:left="284" w:right="97"/>
        <w:jc w:val="both"/>
        <w:rPr>
          <w:rFonts w:asciiTheme="minorBidi" w:hAnsiTheme="minorBidi" w:cstheme="minorBidi"/>
          <w:lang w:eastAsia="es-ES"/>
        </w:rPr>
      </w:pPr>
      <w:r w:rsidRPr="00460A36">
        <w:rPr>
          <w:rFonts w:asciiTheme="minorBidi" w:hAnsiTheme="minorBidi" w:cstheme="minorBidi"/>
          <w:lang w:eastAsia="es-ES"/>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619604C4" w14:textId="77777777" w:rsidR="00A2365A" w:rsidRPr="00460A36" w:rsidRDefault="00A2365A" w:rsidP="00A80D1A">
      <w:pPr>
        <w:pStyle w:val="TableParagraph"/>
        <w:ind w:left="284"/>
        <w:rPr>
          <w:rFonts w:asciiTheme="minorBidi" w:hAnsiTheme="minorBidi" w:cstheme="minorBidi"/>
          <w:lang w:eastAsia="es-ES"/>
        </w:rPr>
      </w:pPr>
    </w:p>
    <w:p w14:paraId="5341AED7" w14:textId="77777777" w:rsidR="00A2365A" w:rsidRPr="00460A36" w:rsidRDefault="00A2365A" w:rsidP="00A80D1A">
      <w:pPr>
        <w:pStyle w:val="TableParagraph"/>
        <w:ind w:left="284" w:right="96"/>
        <w:jc w:val="both"/>
        <w:rPr>
          <w:rFonts w:asciiTheme="minorBidi" w:hAnsiTheme="minorBidi" w:cstheme="minorBidi"/>
          <w:lang w:eastAsia="es-ES"/>
        </w:rPr>
      </w:pPr>
      <w:r w:rsidRPr="00460A36">
        <w:rPr>
          <w:rFonts w:asciiTheme="minorBidi" w:hAnsiTheme="minorBidi" w:cstheme="minorBidi"/>
          <w:lang w:eastAsia="es-ES"/>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14:paraId="19DD4D91" w14:textId="77777777" w:rsidR="00A2365A" w:rsidRPr="00460A36" w:rsidRDefault="00A2365A" w:rsidP="00A80D1A">
      <w:pPr>
        <w:pStyle w:val="TableParagraph"/>
        <w:rPr>
          <w:rFonts w:asciiTheme="minorBidi" w:hAnsiTheme="minorBidi" w:cstheme="minorBidi"/>
          <w:lang w:eastAsia="es-ES"/>
        </w:rPr>
      </w:pPr>
    </w:p>
    <w:p w14:paraId="59F576E3" w14:textId="77777777" w:rsidR="00A2365A" w:rsidRPr="00460A36" w:rsidRDefault="00A2365A" w:rsidP="00A80D1A">
      <w:pPr>
        <w:pStyle w:val="TableParagraph"/>
        <w:ind w:right="98"/>
        <w:jc w:val="both"/>
        <w:rPr>
          <w:rFonts w:asciiTheme="minorBidi" w:hAnsiTheme="minorBidi" w:cstheme="minorBidi"/>
          <w:lang w:eastAsia="es-ES"/>
        </w:rPr>
      </w:pPr>
      <w:r w:rsidRPr="00460A36">
        <w:rPr>
          <w:rFonts w:asciiTheme="minorBidi" w:hAnsiTheme="minorBidi" w:cstheme="minorBidi"/>
          <w:lang w:eastAsia="es-ES"/>
        </w:rPr>
        <w:t>El Gobierno Nacional por medio del Decreto-Ley 4170 de 2011, creó la Agencia Nacional de Contratación Pública Colombia Compra Eficiente–, como ente rector de la contratación pública para desarrollar e impulsar políticas públicas y herramientas orientadas a asegurar que el sistema de compras y contratación pública obtenga resultados óptimos en términos de la valoración del dinero público a través de un proceso transparente. Una de sus funciones es la de diseñar, organizar y celebrar los acuerdos marco de precios y demás mecanismos de agregación de demanda de que trata el artículo 2º de la Ley 1150 de 2007, de acuerdo con los procedimientos que se establezcan para el efecto.</w:t>
      </w:r>
    </w:p>
    <w:p w14:paraId="38DEB9AF" w14:textId="77777777" w:rsidR="00A2365A" w:rsidRPr="00460A36" w:rsidRDefault="00A2365A" w:rsidP="00A80D1A">
      <w:pPr>
        <w:pStyle w:val="TableParagraph"/>
        <w:rPr>
          <w:rFonts w:asciiTheme="minorBidi" w:hAnsiTheme="minorBidi" w:cstheme="minorBidi"/>
          <w:lang w:eastAsia="es-ES"/>
        </w:rPr>
      </w:pPr>
    </w:p>
    <w:p w14:paraId="5BD64414" w14:textId="77777777" w:rsidR="00A2365A" w:rsidRPr="00460A36" w:rsidRDefault="00A2365A" w:rsidP="00A80D1A">
      <w:pPr>
        <w:pStyle w:val="TableParagraph"/>
        <w:ind w:right="96"/>
        <w:jc w:val="both"/>
        <w:rPr>
          <w:rFonts w:asciiTheme="minorBidi" w:hAnsiTheme="minorBidi" w:cstheme="minorBidi"/>
          <w:lang w:eastAsia="es-ES"/>
        </w:rPr>
      </w:pPr>
      <w:r w:rsidRPr="00460A36">
        <w:rPr>
          <w:rFonts w:asciiTheme="minorBidi" w:hAnsiTheme="minorBidi" w:cstheme="minorBidi"/>
          <w:lang w:eastAsia="es-ES"/>
        </w:rPr>
        <w:t>En virtud de lo anterior, la Agencia Nacional de Contratación Pública – Colombia Compra Eficiente determinó que los Acuerdos Marco son herramientas de agregación de demanda que permiten coordinar y optimizar el valor de las compras de bienes, obras o servicios de las Entidades Estatales permitiendo lograr mejores precios y resultados, en términos de valor por dinero, así como reducir los costos administrativos del proceso de compra, tanto para las entidades como para los proveedores.</w:t>
      </w:r>
    </w:p>
    <w:p w14:paraId="527DB62D" w14:textId="77777777" w:rsidR="00A2365A" w:rsidRPr="00460A36" w:rsidRDefault="00A2365A" w:rsidP="00A80D1A">
      <w:pPr>
        <w:pStyle w:val="TableParagraph"/>
        <w:ind w:left="108" w:right="96"/>
        <w:jc w:val="both"/>
        <w:rPr>
          <w:rFonts w:asciiTheme="minorBidi" w:hAnsiTheme="minorBidi" w:cstheme="minorBidi"/>
          <w:lang w:eastAsia="es-ES"/>
        </w:rPr>
      </w:pPr>
    </w:p>
    <w:p w14:paraId="3C93DC58" w14:textId="77777777" w:rsidR="00A2365A" w:rsidRPr="00460A36" w:rsidRDefault="00A2365A" w:rsidP="00A80D1A">
      <w:pPr>
        <w:pStyle w:val="TableParagraph"/>
        <w:ind w:right="96"/>
        <w:jc w:val="both"/>
        <w:rPr>
          <w:rFonts w:asciiTheme="minorBidi" w:hAnsiTheme="minorBidi" w:cstheme="minorBidi"/>
          <w:lang w:eastAsia="es-ES"/>
        </w:rPr>
      </w:pPr>
      <w:r w:rsidRPr="00460A36">
        <w:rPr>
          <w:rFonts w:asciiTheme="minorBidi" w:hAnsiTheme="minorBidi" w:cstheme="minorBidi"/>
          <w:lang w:eastAsia="es-ES"/>
        </w:rPr>
        <w:t>Que el artículo 1o del Decreto 310 de 2021, que a su vez modificó el artículo 2.2.1.2.1.2.7. del Decreto 1082 de 2015, establece: “…</w:t>
      </w:r>
      <w:r w:rsidRPr="00460A36">
        <w:rPr>
          <w:rFonts w:asciiTheme="minorBidi" w:hAnsiTheme="minorBidi" w:cstheme="minorBidi"/>
          <w:b/>
          <w:bCs/>
          <w:i/>
          <w:iCs/>
          <w:lang w:eastAsia="es-ES"/>
        </w:rPr>
        <w:t>Procedencia del Acuerdo Marco de Precios. Las Entidades Estatales sometidas al Estatuto General de Contratación de la Administración Pública, están obligadas a adquirir Bienes y Servicios de Características Técnicas Uniformes de Común utilización a través de los Acuerdos Marco de Precios, previamente justificados, organizados y celebrados por la Agencia Nacional de Contratación Pública – Colombia Compra Eficiente. La implementación de nuevos Acuerdos Marco de Precios organizados y celebrados por la Agencia Nacional de Contratación Pública- Colombia Compra Eficiente - de uso obligatorio por parte de las entidades territoriales…”.</w:t>
      </w:r>
      <w:r w:rsidRPr="00460A36">
        <w:rPr>
          <w:rFonts w:asciiTheme="minorBidi" w:hAnsiTheme="minorBidi" w:cstheme="minorBidi"/>
          <w:lang w:eastAsia="es-ES"/>
        </w:rPr>
        <w:t xml:space="preserve">  (Negrilla nuestra).</w:t>
      </w:r>
    </w:p>
    <w:p w14:paraId="2CDA0AA0" w14:textId="77777777" w:rsidR="00A2365A" w:rsidRPr="00460A36" w:rsidRDefault="00A2365A" w:rsidP="00A80D1A">
      <w:pPr>
        <w:pStyle w:val="TableParagraph"/>
        <w:ind w:right="96"/>
        <w:jc w:val="both"/>
        <w:rPr>
          <w:rFonts w:asciiTheme="minorBidi" w:hAnsiTheme="minorBidi" w:cstheme="minorBidi"/>
          <w:lang w:eastAsia="es-ES"/>
        </w:rPr>
      </w:pPr>
    </w:p>
    <w:p w14:paraId="24A1A436" w14:textId="77777777" w:rsidR="00A2365A" w:rsidRPr="00460A36" w:rsidRDefault="00A2365A" w:rsidP="00A80D1A">
      <w:pPr>
        <w:pStyle w:val="TableParagraph"/>
        <w:ind w:right="96"/>
        <w:jc w:val="both"/>
        <w:rPr>
          <w:rFonts w:asciiTheme="minorBidi" w:hAnsiTheme="minorBidi" w:cstheme="minorBidi"/>
          <w:color w:val="000000"/>
        </w:rPr>
      </w:pPr>
      <w:r w:rsidRPr="00460A36">
        <w:rPr>
          <w:rFonts w:asciiTheme="minorBidi" w:hAnsiTheme="minorBidi" w:cstheme="minorBidi"/>
          <w:color w:val="000000"/>
        </w:rPr>
        <w:lastRenderedPageBreak/>
        <w:t>En concordancia con lo expuesto, y bajo la premisa que los Acuerdos Marco de Precios son de uso obligatorio para las entidades de la rama ejecutiva del poder público, en el orden Nacional y las Entidades Territoriales como lo es la UAECOB, al ser una Unidad Administrativa Especial del sector central del Distrito Capital, se encuentra procedente la presente adquisición de acuerdo al contenido del Acuerdo Marco de Precios No CCE-280-AMP-2021 suscrito por la Agencia Nacional de Contratación, constatando que lo descrito en el Catálogo del mencionado Acuerdo satisface la necesidad identificada en el presente estudio previo y que será descrita en el capítulo 1 del presente documento.</w:t>
      </w:r>
    </w:p>
    <w:p w14:paraId="7D564688" w14:textId="77777777" w:rsidR="00A2365A" w:rsidRPr="00460A36" w:rsidRDefault="00A2365A" w:rsidP="00A80D1A">
      <w:pPr>
        <w:pStyle w:val="TableParagraph"/>
        <w:ind w:right="96"/>
        <w:jc w:val="both"/>
        <w:rPr>
          <w:rFonts w:asciiTheme="minorBidi" w:hAnsiTheme="minorBidi" w:cstheme="minorBidi"/>
          <w:color w:val="000000"/>
        </w:rPr>
      </w:pPr>
    </w:p>
    <w:p w14:paraId="222D0DA6" w14:textId="0448D827" w:rsidR="00A2365A" w:rsidRPr="00460A36" w:rsidRDefault="00A2365A" w:rsidP="00A80D1A">
      <w:pPr>
        <w:pStyle w:val="TableParagraph"/>
        <w:ind w:right="96"/>
        <w:jc w:val="both"/>
        <w:rPr>
          <w:rFonts w:asciiTheme="minorBidi" w:hAnsiTheme="minorBidi" w:cstheme="minorBidi"/>
          <w:lang w:eastAsia="es-ES"/>
        </w:rPr>
      </w:pPr>
      <w:r w:rsidRPr="00460A36">
        <w:rPr>
          <w:rFonts w:asciiTheme="minorBidi" w:hAnsiTheme="minorBidi" w:cstheme="minorBidi"/>
          <w:color w:val="000000"/>
        </w:rPr>
        <w:t xml:space="preserve">Con base en la anterior previsión normativa, la Entidad procedió a verificar el contenido del Acuerdo Marco de Precios o CCE-XXX-XXX-XXX, denominado Acuerdo Marco de Precios para </w:t>
      </w:r>
      <w:r w:rsidRPr="00460A36">
        <w:rPr>
          <w:rFonts w:asciiTheme="minorBidi" w:hAnsiTheme="minorBidi" w:cstheme="minorBidi"/>
          <w:color w:val="1F3864" w:themeColor="accent5" w:themeShade="80"/>
          <w:highlight w:val="lightGray"/>
        </w:rPr>
        <w:t xml:space="preserve">(INDICAR EL ACUERDO MARCO DE PRECIOS APLICABLE CONFORME SE </w:t>
      </w:r>
      <w:r w:rsidR="00460A36" w:rsidRPr="00460A36">
        <w:rPr>
          <w:rFonts w:asciiTheme="minorBidi" w:hAnsiTheme="minorBidi" w:cstheme="minorBidi"/>
          <w:color w:val="1F3864" w:themeColor="accent5" w:themeShade="80"/>
          <w:highlight w:val="lightGray"/>
        </w:rPr>
        <w:t>IDENTIFICA</w:t>
      </w:r>
      <w:r w:rsidRPr="00460A36">
        <w:rPr>
          <w:rFonts w:asciiTheme="minorBidi" w:hAnsiTheme="minorBidi" w:cstheme="minorBidi"/>
          <w:color w:val="1F3864" w:themeColor="accent5" w:themeShade="80"/>
          <w:highlight w:val="lightGray"/>
        </w:rPr>
        <w:t xml:space="preserve"> EN TIENDA VIRTUAL),</w:t>
      </w:r>
      <w:r w:rsidRPr="00460A36">
        <w:rPr>
          <w:rFonts w:asciiTheme="minorBidi" w:hAnsiTheme="minorBidi" w:cstheme="minorBidi"/>
          <w:color w:val="000000"/>
        </w:rPr>
        <w:t xml:space="preserve"> cuyo objeto es establecer (a) </w:t>
      </w:r>
      <w:r w:rsidRPr="00460A36">
        <w:rPr>
          <w:rFonts w:asciiTheme="minorBidi" w:hAnsiTheme="minorBidi" w:cstheme="minorBidi"/>
          <w:color w:val="1F3864" w:themeColor="accent5" w:themeShade="80"/>
          <w:highlight w:val="lightGray"/>
        </w:rPr>
        <w:t>(INDICAR EL NOMBRE DEL ACUERDO MARCO DE PRECIOS)</w:t>
      </w:r>
    </w:p>
    <w:p w14:paraId="3571564C" w14:textId="77777777" w:rsidR="00A2365A" w:rsidRPr="00460A36" w:rsidRDefault="00A2365A" w:rsidP="00A80D1A">
      <w:pPr>
        <w:pStyle w:val="Default"/>
        <w:ind w:right="211"/>
        <w:jc w:val="both"/>
        <w:rPr>
          <w:rFonts w:asciiTheme="minorBidi" w:hAnsiTheme="minorBidi" w:cstheme="minorBidi"/>
          <w:sz w:val="22"/>
          <w:szCs w:val="22"/>
        </w:rPr>
      </w:pPr>
    </w:p>
    <w:p w14:paraId="580875E7" w14:textId="77777777" w:rsidR="00A2365A" w:rsidRPr="00460A36" w:rsidRDefault="00A2365A" w:rsidP="00A80D1A">
      <w:pPr>
        <w:spacing w:after="0" w:line="240" w:lineRule="auto"/>
        <w:jc w:val="both"/>
        <w:rPr>
          <w:rFonts w:asciiTheme="minorBidi" w:hAnsiTheme="minorBidi"/>
          <w:b/>
          <w:bCs/>
        </w:rPr>
      </w:pPr>
      <w:r w:rsidRPr="00460A36">
        <w:rPr>
          <w:rFonts w:asciiTheme="minorBidi" w:hAnsiTheme="minorBidi"/>
          <w:b/>
          <w:bCs/>
        </w:rPr>
        <w:t xml:space="preserve">5. ESTUDIO ECONÓMICO DE SECTOR </w:t>
      </w:r>
    </w:p>
    <w:p w14:paraId="5E834DD7" w14:textId="29CC7680" w:rsidR="00A2365A" w:rsidRPr="00460A36" w:rsidRDefault="00A2365A" w:rsidP="00A80D1A">
      <w:pPr>
        <w:pStyle w:val="TableParagraph"/>
        <w:ind w:right="94"/>
        <w:jc w:val="both"/>
        <w:rPr>
          <w:rFonts w:asciiTheme="minorBidi" w:hAnsiTheme="minorBidi" w:cstheme="minorBidi"/>
          <w:color w:val="1F3864" w:themeColor="accent5" w:themeShade="80"/>
          <w:highlight w:val="lightGray"/>
        </w:rPr>
      </w:pPr>
      <w:r w:rsidRPr="00460A36">
        <w:rPr>
          <w:rFonts w:asciiTheme="minorBidi" w:hAnsiTheme="minorBidi" w:cstheme="minorBidi"/>
          <w:color w:val="1F3864" w:themeColor="accent5" w:themeShade="80"/>
          <w:highlight w:val="lightGray"/>
          <w:lang w:eastAsia="es-ES"/>
        </w:rPr>
        <w:t xml:space="preserve">El valor total estimado para este proceso de (INDICAR EL OBJETO DEL ACUERDO MARCO DE PRECIOS) se obtuvo de los precios topes registrados por los proveedores en la Tienda Virtual del Acuerdo Marco de Precios (indicar el acuerdo marco de precios </w:t>
      </w:r>
      <w:proofErr w:type="spellStart"/>
      <w:r w:rsidRPr="00460A36">
        <w:rPr>
          <w:rFonts w:asciiTheme="minorBidi" w:hAnsiTheme="minorBidi" w:cstheme="minorBidi"/>
          <w:color w:val="1F3864" w:themeColor="accent5" w:themeShade="80"/>
          <w:highlight w:val="lightGray"/>
          <w:lang w:eastAsia="es-ES"/>
        </w:rPr>
        <w:t>ej</w:t>
      </w:r>
      <w:proofErr w:type="spellEnd"/>
      <w:r w:rsidRPr="00460A36">
        <w:rPr>
          <w:rFonts w:asciiTheme="minorBidi" w:hAnsiTheme="minorBidi" w:cstheme="minorBidi"/>
          <w:color w:val="1F3864" w:themeColor="accent5" w:themeShade="80"/>
          <w:highlight w:val="lightGray"/>
          <w:lang w:eastAsia="es-ES"/>
        </w:rPr>
        <w:t xml:space="preserve">: “Compra y Alquiler de Computadores y Periféricos - ETP III” CCE-280-AMP-2021, del </w:t>
      </w:r>
      <w:hyperlink r:id="rId11">
        <w:r w:rsidRPr="00460A36">
          <w:rPr>
            <w:rFonts w:asciiTheme="minorBidi" w:hAnsiTheme="minorBidi" w:cstheme="minorBidi"/>
            <w:color w:val="1F3864" w:themeColor="accent5" w:themeShade="80"/>
            <w:highlight w:val="lightGray"/>
            <w:lang w:eastAsia="es-ES"/>
          </w:rPr>
          <w:t xml:space="preserve">Catálogo Nacional ETP III (Compraventa y Alquiler) </w:t>
        </w:r>
      </w:hyperlink>
      <w:r w:rsidRPr="00460A36">
        <w:rPr>
          <w:rFonts w:asciiTheme="minorBidi" w:hAnsiTheme="minorBidi" w:cstheme="minorBidi"/>
          <w:color w:val="1F3864" w:themeColor="accent5" w:themeShade="80"/>
          <w:highlight w:val="lightGray"/>
          <w:lang w:eastAsia="es-ES"/>
        </w:rPr>
        <w:t xml:space="preserve">el cual se encuentra en el siguiente link </w:t>
      </w:r>
      <w:hyperlink r:id="rId12">
        <w:r w:rsidRPr="00460A36">
          <w:rPr>
            <w:rFonts w:asciiTheme="minorBidi" w:hAnsiTheme="minorBidi" w:cstheme="minorBidi"/>
            <w:color w:val="1F3864" w:themeColor="accent5" w:themeShade="80"/>
            <w:highlight w:val="lightGray"/>
            <w:lang w:eastAsia="es-ES"/>
          </w:rPr>
          <w:t>https://colombiacompra.gov.co/tienda-virtual-del-estado-colombiano/tecnologia/compra-y-alquiler-de-computadores-y-</w:t>
        </w:r>
      </w:hyperlink>
      <w:r w:rsidRPr="00460A36">
        <w:rPr>
          <w:rFonts w:asciiTheme="minorBidi" w:hAnsiTheme="minorBidi" w:cstheme="minorBidi"/>
          <w:color w:val="1F3864" w:themeColor="accent5" w:themeShade="80"/>
          <w:highlight w:val="lightGray"/>
          <w:lang w:eastAsia="es-ES"/>
        </w:rPr>
        <w:t xml:space="preserve"> </w:t>
      </w:r>
      <w:hyperlink r:id="rId13">
        <w:proofErr w:type="spellStart"/>
        <w:r w:rsidRPr="00460A36">
          <w:rPr>
            <w:rFonts w:asciiTheme="minorBidi" w:hAnsiTheme="minorBidi" w:cstheme="minorBidi"/>
            <w:color w:val="1F3864" w:themeColor="accent5" w:themeShade="80"/>
            <w:highlight w:val="lightGray"/>
            <w:lang w:eastAsia="es-ES"/>
          </w:rPr>
          <w:t>perifericos-etp</w:t>
        </w:r>
        <w:proofErr w:type="spellEnd"/>
        <w:r w:rsidRPr="00460A36">
          <w:rPr>
            <w:rFonts w:asciiTheme="minorBidi" w:hAnsiTheme="minorBidi" w:cstheme="minorBidi"/>
            <w:color w:val="1F3864" w:themeColor="accent5" w:themeShade="80"/>
            <w:highlight w:val="lightGray"/>
            <w:lang w:eastAsia="es-ES"/>
          </w:rPr>
          <w:t xml:space="preserve"> </w:t>
        </w:r>
      </w:hyperlink>
      <w:r w:rsidRPr="00460A36">
        <w:rPr>
          <w:rFonts w:asciiTheme="minorBidi" w:hAnsiTheme="minorBidi" w:cstheme="minorBidi"/>
          <w:color w:val="1F3864" w:themeColor="accent5" w:themeShade="80"/>
          <w:highlight w:val="lightGray"/>
          <w:lang w:eastAsia="es-ES"/>
        </w:rPr>
        <w:t xml:space="preserve">De conformidad con lo anterior, los valores registrados en el “Catalogo Precios ETP III – Nacional” para los lotes: Lote 15 y 19), estableciendo el mismo en una suma aproximada de  (INDICAR EL VALOR DEL PROCESO SE HAYA OBTENIDO CON OCASIÓN A la solicitud de cotización) </w:t>
      </w:r>
      <w:r w:rsidRPr="00460A36">
        <w:rPr>
          <w:rFonts w:asciiTheme="minorBidi" w:hAnsiTheme="minorBidi" w:cstheme="minorBidi"/>
          <w:color w:val="1F3864" w:themeColor="accent5" w:themeShade="80"/>
          <w:highlight w:val="lightGray"/>
        </w:rPr>
        <w:t>incluido el IVA y todos los impuestos, tasas y gravámenes a que haya</w:t>
      </w:r>
    </w:p>
    <w:p w14:paraId="6E4E1B47" w14:textId="77777777" w:rsidR="00A2365A" w:rsidRPr="00460A36" w:rsidRDefault="00A2365A" w:rsidP="00A80D1A">
      <w:pPr>
        <w:pStyle w:val="Default"/>
        <w:ind w:right="211"/>
        <w:jc w:val="both"/>
        <w:rPr>
          <w:rFonts w:asciiTheme="minorBidi" w:hAnsiTheme="minorBidi" w:cstheme="minorBidi"/>
          <w:color w:val="808080"/>
          <w:sz w:val="22"/>
          <w:szCs w:val="22"/>
          <w:highlight w:val="lightGray"/>
        </w:rPr>
      </w:pPr>
    </w:p>
    <w:p w14:paraId="45795B65" w14:textId="77777777" w:rsidR="00A2365A" w:rsidRPr="00460A36" w:rsidRDefault="00A2365A" w:rsidP="00A80D1A">
      <w:pPr>
        <w:spacing w:after="0" w:line="240" w:lineRule="auto"/>
        <w:jc w:val="both"/>
        <w:rPr>
          <w:rFonts w:asciiTheme="minorBidi" w:hAnsiTheme="minorBidi"/>
          <w:b/>
          <w:bCs/>
        </w:rPr>
      </w:pPr>
      <w:r w:rsidRPr="00460A36">
        <w:rPr>
          <w:rFonts w:asciiTheme="minorBidi" w:hAnsiTheme="minorBidi"/>
          <w:b/>
          <w:bCs/>
        </w:rPr>
        <w:t>6. COSTOS ASOCIADOS A LA EJECUCIÓN DEL CONTRATO</w:t>
      </w:r>
    </w:p>
    <w:p w14:paraId="22B2CE88" w14:textId="77777777" w:rsidR="00A2365A" w:rsidRPr="00460A36" w:rsidRDefault="00A2365A" w:rsidP="00A80D1A">
      <w:pPr>
        <w:spacing w:after="0" w:line="240" w:lineRule="auto"/>
        <w:jc w:val="both"/>
        <w:rPr>
          <w:rFonts w:asciiTheme="minorBidi" w:hAnsiTheme="minorBidi"/>
          <w:color w:val="1F3864" w:themeColor="accent5" w:themeShade="80"/>
          <w:highlight w:val="lightGray"/>
          <w:lang w:val="es-ES" w:eastAsia="es-ES"/>
        </w:rPr>
      </w:pPr>
      <w:r w:rsidRPr="00460A36">
        <w:rPr>
          <w:rFonts w:asciiTheme="minorBidi" w:hAnsiTheme="minorBidi"/>
          <w:color w:val="1F3864" w:themeColor="accent5" w:themeShade="80"/>
          <w:highlight w:val="lightGray"/>
          <w:lang w:val="es-ES" w:eastAsia="es-ES"/>
        </w:rPr>
        <w:t xml:space="preserve">Se deberá diligenciar la presente tabla en los casos que apliquen estos aspectos para el respectivo acuerdo marco de precios. </w:t>
      </w:r>
    </w:p>
    <w:tbl>
      <w:tblPr>
        <w:tblW w:w="4887" w:type="pct"/>
        <w:jc w:val="center"/>
        <w:tblCellMar>
          <w:left w:w="0" w:type="dxa"/>
          <w:right w:w="0" w:type="dxa"/>
        </w:tblCellMar>
        <w:tblLook w:val="00A0" w:firstRow="1" w:lastRow="0" w:firstColumn="1" w:lastColumn="0" w:noHBand="0" w:noVBand="0"/>
      </w:tblPr>
      <w:tblGrid>
        <w:gridCol w:w="4070"/>
        <w:gridCol w:w="5766"/>
        <w:gridCol w:w="130"/>
      </w:tblGrid>
      <w:tr w:rsidR="00A2365A" w:rsidRPr="002838C6" w14:paraId="0199868D" w14:textId="77777777" w:rsidTr="008F7CCB">
        <w:trPr>
          <w:trHeight w:val="41"/>
          <w:tblHeader/>
          <w:jc w:val="center"/>
        </w:trPr>
        <w:tc>
          <w:tcPr>
            <w:tcW w:w="2042"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536C8A6" w14:textId="77777777" w:rsidR="00A2365A" w:rsidRPr="002838C6" w:rsidRDefault="00A2365A" w:rsidP="00A80D1A">
            <w:pPr>
              <w:spacing w:after="0" w:line="240" w:lineRule="auto"/>
              <w:jc w:val="both"/>
              <w:rPr>
                <w:rFonts w:ascii="Tahoma" w:hAnsi="Tahoma" w:cs="Tahoma"/>
                <w:b/>
                <w:bCs/>
                <w:sz w:val="16"/>
                <w:szCs w:val="16"/>
              </w:rPr>
            </w:pPr>
            <w:r w:rsidRPr="002838C6">
              <w:rPr>
                <w:rFonts w:ascii="Tahoma" w:hAnsi="Tahoma" w:cs="Tahoma"/>
                <w:b/>
                <w:bCs/>
                <w:sz w:val="16"/>
                <w:szCs w:val="16"/>
              </w:rPr>
              <w:t xml:space="preserve">COSTOS DE TRANSACCIÓN </w:t>
            </w:r>
          </w:p>
        </w:tc>
        <w:tc>
          <w:tcPr>
            <w:tcW w:w="2893"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31BC5B8D" w14:textId="77777777" w:rsidR="00A2365A" w:rsidRPr="002838C6" w:rsidRDefault="00A2365A" w:rsidP="00A80D1A">
            <w:pPr>
              <w:spacing w:after="0" w:line="240" w:lineRule="auto"/>
              <w:jc w:val="both"/>
              <w:rPr>
                <w:rFonts w:ascii="Tahoma" w:hAnsi="Tahoma" w:cs="Tahoma"/>
                <w:b/>
                <w:bCs/>
                <w:sz w:val="16"/>
                <w:szCs w:val="16"/>
              </w:rPr>
            </w:pPr>
            <w:r w:rsidRPr="002838C6">
              <w:rPr>
                <w:rFonts w:ascii="Tahoma" w:hAnsi="Tahoma" w:cs="Tahoma"/>
                <w:b/>
                <w:bCs/>
                <w:sz w:val="16"/>
                <w:szCs w:val="16"/>
              </w:rPr>
              <w:t>RANGO TASA/TARIFA</w:t>
            </w:r>
          </w:p>
        </w:tc>
        <w:tc>
          <w:tcPr>
            <w:tcW w:w="65" w:type="pct"/>
            <w:vAlign w:val="center"/>
          </w:tcPr>
          <w:p w14:paraId="2211027F" w14:textId="77777777" w:rsidR="00A2365A" w:rsidRPr="002838C6" w:rsidRDefault="00A2365A" w:rsidP="00A80D1A">
            <w:pPr>
              <w:spacing w:after="0" w:line="240" w:lineRule="auto"/>
              <w:jc w:val="both"/>
              <w:rPr>
                <w:rFonts w:ascii="Tahoma" w:hAnsi="Tahoma" w:cs="Tahoma"/>
                <w:sz w:val="16"/>
                <w:szCs w:val="16"/>
              </w:rPr>
            </w:pPr>
          </w:p>
        </w:tc>
      </w:tr>
      <w:tr w:rsidR="00A2365A" w:rsidRPr="002838C6" w14:paraId="42CB2C39" w14:textId="77777777" w:rsidTr="008F7CCB">
        <w:trPr>
          <w:trHeight w:val="555"/>
          <w:jc w:val="center"/>
        </w:trPr>
        <w:tc>
          <w:tcPr>
            <w:tcW w:w="204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9CB7C7A" w14:textId="77777777" w:rsidR="00A2365A" w:rsidRPr="002838C6" w:rsidRDefault="00A2365A" w:rsidP="00A80D1A">
            <w:pPr>
              <w:spacing w:after="0" w:line="240" w:lineRule="auto"/>
              <w:jc w:val="both"/>
              <w:rPr>
                <w:rFonts w:ascii="Tahoma" w:hAnsi="Tahoma" w:cs="Tahoma"/>
                <w:sz w:val="16"/>
                <w:szCs w:val="16"/>
              </w:rPr>
            </w:pPr>
            <w:r w:rsidRPr="002838C6">
              <w:rPr>
                <w:rFonts w:ascii="Tahoma" w:hAnsi="Tahoma" w:cs="Tahoma"/>
                <w:sz w:val="16"/>
                <w:szCs w:val="16"/>
              </w:rPr>
              <w:t>GARANTÍAS</w:t>
            </w:r>
          </w:p>
        </w:tc>
        <w:tc>
          <w:tcPr>
            <w:tcW w:w="2893" w:type="pct"/>
            <w:tcBorders>
              <w:top w:val="nil"/>
              <w:left w:val="nil"/>
              <w:bottom w:val="single" w:sz="8" w:space="0" w:color="auto"/>
              <w:right w:val="single" w:sz="8" w:space="0" w:color="auto"/>
            </w:tcBorders>
            <w:tcMar>
              <w:top w:w="0" w:type="dxa"/>
              <w:left w:w="70" w:type="dxa"/>
              <w:bottom w:w="0" w:type="dxa"/>
              <w:right w:w="70" w:type="dxa"/>
            </w:tcMar>
            <w:vAlign w:val="center"/>
          </w:tcPr>
          <w:p w14:paraId="0E734970" w14:textId="77777777" w:rsidR="00A2365A" w:rsidRPr="00415AAD" w:rsidRDefault="00A2365A" w:rsidP="00A80D1A">
            <w:pPr>
              <w:spacing w:after="0" w:line="240" w:lineRule="auto"/>
              <w:ind w:right="211"/>
              <w:jc w:val="both"/>
              <w:rPr>
                <w:rFonts w:ascii="Arial" w:hAnsi="Arial" w:cs="Arial"/>
                <w:color w:val="1F3864" w:themeColor="accent5" w:themeShade="80"/>
                <w:sz w:val="20"/>
                <w:szCs w:val="20"/>
                <w:highlight w:val="lightGray"/>
                <w:lang w:val="es-ES" w:eastAsia="es-ES"/>
              </w:rPr>
            </w:pPr>
            <w:r w:rsidRPr="00415AAD">
              <w:rPr>
                <w:rFonts w:ascii="Arial" w:hAnsi="Arial" w:cs="Arial"/>
                <w:color w:val="1F3864" w:themeColor="accent5" w:themeShade="80"/>
                <w:sz w:val="20"/>
                <w:szCs w:val="20"/>
                <w:highlight w:val="lightGray"/>
                <w:lang w:val="es-ES" w:eastAsia="es-ES"/>
              </w:rPr>
              <w:t xml:space="preserve">Se deberán establecer las garantías que aplicarán conforme al bien o servicio a contratar, de conformidad con lo establecido en el Decreto 1082 de 2015, Sección 3 Subsección No. 1 o la norma que la sustituya. </w:t>
            </w:r>
          </w:p>
        </w:tc>
        <w:tc>
          <w:tcPr>
            <w:tcW w:w="65" w:type="pct"/>
            <w:vAlign w:val="center"/>
          </w:tcPr>
          <w:p w14:paraId="77D5091A" w14:textId="77777777" w:rsidR="00A2365A" w:rsidRPr="002838C6" w:rsidRDefault="00A2365A" w:rsidP="00A80D1A">
            <w:pPr>
              <w:spacing w:after="0" w:line="240" w:lineRule="auto"/>
              <w:jc w:val="both"/>
              <w:rPr>
                <w:rFonts w:ascii="Tahoma" w:hAnsi="Tahoma" w:cs="Tahoma"/>
                <w:sz w:val="16"/>
                <w:szCs w:val="16"/>
              </w:rPr>
            </w:pPr>
          </w:p>
        </w:tc>
      </w:tr>
      <w:tr w:rsidR="00A2365A" w:rsidRPr="002838C6" w14:paraId="294C94F9" w14:textId="77777777" w:rsidTr="008F7CCB">
        <w:trPr>
          <w:trHeight w:val="179"/>
          <w:jc w:val="center"/>
        </w:trPr>
        <w:tc>
          <w:tcPr>
            <w:tcW w:w="204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76C5144" w14:textId="77777777" w:rsidR="00A2365A" w:rsidRPr="002838C6" w:rsidRDefault="00A2365A" w:rsidP="00A80D1A">
            <w:pPr>
              <w:spacing w:after="0" w:line="240" w:lineRule="auto"/>
              <w:jc w:val="both"/>
              <w:rPr>
                <w:rFonts w:ascii="Tahoma" w:hAnsi="Tahoma" w:cs="Tahoma"/>
                <w:sz w:val="16"/>
                <w:szCs w:val="16"/>
              </w:rPr>
            </w:pPr>
            <w:r w:rsidRPr="002838C6">
              <w:rPr>
                <w:rFonts w:ascii="Tahoma" w:hAnsi="Tahoma" w:cs="Tahoma"/>
                <w:sz w:val="16"/>
                <w:szCs w:val="16"/>
              </w:rPr>
              <w:t>RETEFUENTE</w:t>
            </w:r>
          </w:p>
        </w:tc>
        <w:tc>
          <w:tcPr>
            <w:tcW w:w="2893" w:type="pct"/>
            <w:tcBorders>
              <w:top w:val="nil"/>
              <w:left w:val="nil"/>
              <w:bottom w:val="single" w:sz="8" w:space="0" w:color="auto"/>
              <w:right w:val="single" w:sz="8" w:space="0" w:color="auto"/>
            </w:tcBorders>
            <w:tcMar>
              <w:top w:w="0" w:type="dxa"/>
              <w:left w:w="70" w:type="dxa"/>
              <w:bottom w:w="0" w:type="dxa"/>
              <w:right w:w="70" w:type="dxa"/>
            </w:tcMar>
            <w:vAlign w:val="center"/>
          </w:tcPr>
          <w:p w14:paraId="617646E9" w14:textId="77777777" w:rsidR="00A2365A" w:rsidRPr="00415AAD" w:rsidRDefault="00A2365A" w:rsidP="00A80D1A">
            <w:pPr>
              <w:spacing w:after="0" w:line="240" w:lineRule="auto"/>
              <w:ind w:right="211"/>
              <w:jc w:val="both"/>
              <w:rPr>
                <w:rFonts w:ascii="Tahoma" w:hAnsi="Tahoma" w:cs="Tahoma"/>
                <w:color w:val="1F3864" w:themeColor="accent5" w:themeShade="80"/>
                <w:sz w:val="16"/>
                <w:szCs w:val="16"/>
              </w:rPr>
            </w:pPr>
            <w:r w:rsidRPr="00415AAD">
              <w:rPr>
                <w:rFonts w:ascii="Arial" w:hAnsi="Arial" w:cs="Arial"/>
                <w:color w:val="1F3864" w:themeColor="accent5" w:themeShade="80"/>
                <w:sz w:val="20"/>
                <w:szCs w:val="20"/>
                <w:highlight w:val="lightGray"/>
                <w:lang w:val="es-ES" w:eastAsia="es-ES"/>
              </w:rPr>
              <w:t>Se deberá confirmar con el área financiera el porcentaje que corresponda.</w:t>
            </w:r>
          </w:p>
        </w:tc>
        <w:tc>
          <w:tcPr>
            <w:tcW w:w="65" w:type="pct"/>
            <w:vAlign w:val="center"/>
          </w:tcPr>
          <w:p w14:paraId="118B551B" w14:textId="77777777" w:rsidR="00A2365A" w:rsidRPr="002838C6" w:rsidRDefault="00A2365A" w:rsidP="00A80D1A">
            <w:pPr>
              <w:spacing w:after="0" w:line="240" w:lineRule="auto"/>
              <w:jc w:val="both"/>
              <w:rPr>
                <w:rFonts w:ascii="Tahoma" w:hAnsi="Tahoma" w:cs="Tahoma"/>
                <w:sz w:val="16"/>
                <w:szCs w:val="16"/>
              </w:rPr>
            </w:pPr>
          </w:p>
        </w:tc>
      </w:tr>
      <w:tr w:rsidR="00A2365A" w:rsidRPr="002838C6" w14:paraId="49274051" w14:textId="77777777" w:rsidTr="008F7CCB">
        <w:trPr>
          <w:trHeight w:val="236"/>
          <w:jc w:val="center"/>
        </w:trPr>
        <w:tc>
          <w:tcPr>
            <w:tcW w:w="204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9FBD5B7" w14:textId="77777777" w:rsidR="00A2365A" w:rsidRPr="002838C6" w:rsidRDefault="00A2365A" w:rsidP="00A80D1A">
            <w:pPr>
              <w:spacing w:after="0" w:line="240" w:lineRule="auto"/>
              <w:jc w:val="both"/>
              <w:rPr>
                <w:rFonts w:ascii="Tahoma" w:hAnsi="Tahoma" w:cs="Tahoma"/>
                <w:sz w:val="16"/>
                <w:szCs w:val="16"/>
              </w:rPr>
            </w:pPr>
            <w:r w:rsidRPr="002838C6">
              <w:rPr>
                <w:rFonts w:ascii="Tahoma" w:hAnsi="Tahoma" w:cs="Tahoma"/>
                <w:sz w:val="16"/>
                <w:szCs w:val="16"/>
              </w:rPr>
              <w:t>RETENCIÓN DE ICA (Impuesto de Industria y Comercio)</w:t>
            </w:r>
          </w:p>
        </w:tc>
        <w:tc>
          <w:tcPr>
            <w:tcW w:w="289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D42D5B3" w14:textId="77777777" w:rsidR="00A2365A" w:rsidRPr="002838C6" w:rsidRDefault="00A2365A" w:rsidP="00A80D1A">
            <w:pPr>
              <w:spacing w:after="0" w:line="240" w:lineRule="auto"/>
              <w:jc w:val="both"/>
              <w:rPr>
                <w:rFonts w:ascii="Tahoma" w:hAnsi="Tahoma" w:cs="Tahoma"/>
                <w:sz w:val="16"/>
                <w:szCs w:val="16"/>
              </w:rPr>
            </w:pPr>
            <w:r w:rsidRPr="002838C6">
              <w:rPr>
                <w:rFonts w:ascii="Tahoma" w:hAnsi="Tahoma" w:cs="Tahoma"/>
                <w:sz w:val="16"/>
                <w:szCs w:val="16"/>
              </w:rPr>
              <w:t xml:space="preserve">Según actividad económica del adjudicatario </w:t>
            </w:r>
          </w:p>
        </w:tc>
        <w:tc>
          <w:tcPr>
            <w:tcW w:w="65" w:type="pct"/>
            <w:tcBorders>
              <w:left w:val="single" w:sz="8" w:space="0" w:color="auto"/>
            </w:tcBorders>
            <w:vAlign w:val="center"/>
          </w:tcPr>
          <w:p w14:paraId="180D1690" w14:textId="77777777" w:rsidR="00A2365A" w:rsidRPr="002838C6" w:rsidRDefault="00A2365A" w:rsidP="00A80D1A">
            <w:pPr>
              <w:spacing w:after="0" w:line="240" w:lineRule="auto"/>
              <w:jc w:val="both"/>
              <w:rPr>
                <w:rFonts w:ascii="Tahoma" w:hAnsi="Tahoma" w:cs="Tahoma"/>
                <w:sz w:val="16"/>
                <w:szCs w:val="16"/>
              </w:rPr>
            </w:pPr>
          </w:p>
        </w:tc>
      </w:tr>
      <w:tr w:rsidR="00A2365A" w:rsidRPr="002838C6" w14:paraId="287F1D40" w14:textId="77777777" w:rsidTr="008F7CCB">
        <w:trPr>
          <w:trHeight w:val="919"/>
          <w:jc w:val="center"/>
        </w:trPr>
        <w:tc>
          <w:tcPr>
            <w:tcW w:w="2042"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1DB5180" w14:textId="77777777" w:rsidR="00A2365A" w:rsidRPr="002838C6" w:rsidRDefault="00A2365A" w:rsidP="00A80D1A">
            <w:pPr>
              <w:spacing w:after="0" w:line="240" w:lineRule="auto"/>
              <w:jc w:val="both"/>
              <w:rPr>
                <w:rFonts w:ascii="Tahoma" w:hAnsi="Tahoma" w:cs="Tahoma"/>
                <w:sz w:val="16"/>
                <w:szCs w:val="16"/>
              </w:rPr>
            </w:pPr>
            <w:r w:rsidRPr="002838C6">
              <w:rPr>
                <w:rFonts w:ascii="Tahoma" w:hAnsi="Tahoma" w:cs="Tahoma"/>
                <w:sz w:val="16"/>
                <w:szCs w:val="16"/>
              </w:rPr>
              <w:t>ESTAMPILLAS:  1) PROADULTO MAYOR</w:t>
            </w:r>
          </w:p>
          <w:p w14:paraId="55D24875" w14:textId="77777777" w:rsidR="00A2365A" w:rsidRPr="002838C6" w:rsidRDefault="00A2365A" w:rsidP="00A80D1A">
            <w:pPr>
              <w:spacing w:after="0" w:line="240" w:lineRule="auto"/>
              <w:jc w:val="both"/>
              <w:rPr>
                <w:rFonts w:ascii="Tahoma" w:hAnsi="Tahoma" w:cs="Tahoma"/>
                <w:sz w:val="16"/>
                <w:szCs w:val="16"/>
              </w:rPr>
            </w:pPr>
            <w:r w:rsidRPr="002838C6">
              <w:rPr>
                <w:rFonts w:ascii="Tahoma" w:hAnsi="Tahoma" w:cs="Tahoma"/>
                <w:sz w:val="16"/>
                <w:szCs w:val="16"/>
              </w:rPr>
              <w:t>2) PROCULTURA </w:t>
            </w:r>
          </w:p>
          <w:p w14:paraId="7F3289BE" w14:textId="77777777" w:rsidR="00A2365A" w:rsidRPr="002838C6" w:rsidRDefault="00A2365A" w:rsidP="00A80D1A">
            <w:pPr>
              <w:spacing w:after="0" w:line="240" w:lineRule="auto"/>
              <w:jc w:val="both"/>
              <w:rPr>
                <w:rFonts w:ascii="Tahoma" w:hAnsi="Tahoma" w:cs="Tahoma"/>
                <w:sz w:val="16"/>
                <w:szCs w:val="16"/>
              </w:rPr>
            </w:pPr>
            <w:r w:rsidRPr="002838C6">
              <w:rPr>
                <w:rFonts w:ascii="Tahoma" w:hAnsi="Tahoma" w:cs="Tahoma"/>
                <w:sz w:val="16"/>
                <w:szCs w:val="16"/>
              </w:rPr>
              <w:t>3) UNIVERSIDAD DISTRITAL FRANCISCO JOSE DE CALDAS</w:t>
            </w:r>
          </w:p>
        </w:tc>
        <w:tc>
          <w:tcPr>
            <w:tcW w:w="2893"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0DB3BAD" w14:textId="77777777" w:rsidR="00A2365A" w:rsidRPr="002838C6" w:rsidRDefault="00A2365A" w:rsidP="00A80D1A">
            <w:pPr>
              <w:spacing w:after="0" w:line="240" w:lineRule="auto"/>
              <w:jc w:val="both"/>
              <w:rPr>
                <w:rFonts w:ascii="Tahoma" w:hAnsi="Tahoma" w:cs="Tahoma"/>
                <w:sz w:val="16"/>
                <w:szCs w:val="16"/>
              </w:rPr>
            </w:pPr>
            <w:r w:rsidRPr="002838C6">
              <w:rPr>
                <w:rFonts w:ascii="Tahoma" w:hAnsi="Tahoma" w:cs="Tahoma"/>
                <w:sz w:val="16"/>
                <w:szCs w:val="16"/>
              </w:rPr>
              <w:t>*  PROADULTO MAYOR (2%)                                           </w:t>
            </w:r>
          </w:p>
          <w:p w14:paraId="058D4D38" w14:textId="77777777" w:rsidR="00A2365A" w:rsidRPr="002838C6" w:rsidRDefault="00A2365A" w:rsidP="00A80D1A">
            <w:pPr>
              <w:spacing w:after="0" w:line="240" w:lineRule="auto"/>
              <w:jc w:val="both"/>
              <w:rPr>
                <w:rFonts w:ascii="Tahoma" w:hAnsi="Tahoma" w:cs="Tahoma"/>
                <w:sz w:val="16"/>
                <w:szCs w:val="16"/>
              </w:rPr>
            </w:pPr>
            <w:r w:rsidRPr="002838C6">
              <w:rPr>
                <w:rFonts w:ascii="Tahoma" w:hAnsi="Tahoma" w:cs="Tahoma"/>
                <w:sz w:val="16"/>
                <w:szCs w:val="16"/>
              </w:rPr>
              <w:t xml:space="preserve"> *  PROCULTURA (0.5)                                                        </w:t>
            </w:r>
          </w:p>
          <w:p w14:paraId="18D80A01" w14:textId="77777777" w:rsidR="00A2365A" w:rsidRPr="002838C6" w:rsidRDefault="00A2365A" w:rsidP="00A80D1A">
            <w:pPr>
              <w:spacing w:after="0" w:line="240" w:lineRule="auto"/>
              <w:jc w:val="both"/>
              <w:rPr>
                <w:rFonts w:ascii="Tahoma" w:hAnsi="Tahoma" w:cs="Tahoma"/>
                <w:sz w:val="16"/>
                <w:szCs w:val="16"/>
              </w:rPr>
            </w:pPr>
            <w:r w:rsidRPr="002838C6">
              <w:rPr>
                <w:rFonts w:ascii="Tahoma" w:hAnsi="Tahoma" w:cs="Tahoma"/>
                <w:sz w:val="16"/>
                <w:szCs w:val="16"/>
              </w:rPr>
              <w:t>*  UNIVERSIDAD DISTRITAL FRANCISCO JOSE DE CALDAS (1</w:t>
            </w:r>
            <w:r>
              <w:rPr>
                <w:rFonts w:ascii="Tahoma" w:hAnsi="Tahoma" w:cs="Tahoma"/>
                <w:sz w:val="16"/>
                <w:szCs w:val="16"/>
              </w:rPr>
              <w:t>.1</w:t>
            </w:r>
            <w:r w:rsidRPr="002838C6">
              <w:rPr>
                <w:rFonts w:ascii="Tahoma" w:hAnsi="Tahoma" w:cs="Tahoma"/>
                <w:sz w:val="16"/>
                <w:szCs w:val="16"/>
              </w:rPr>
              <w:t>% del valor bruto)</w:t>
            </w:r>
          </w:p>
          <w:p w14:paraId="330485BB" w14:textId="77777777" w:rsidR="00A2365A" w:rsidRPr="002838C6" w:rsidRDefault="00A2365A" w:rsidP="00A80D1A">
            <w:pPr>
              <w:spacing w:after="0" w:line="240" w:lineRule="auto"/>
              <w:ind w:right="211"/>
              <w:jc w:val="both"/>
              <w:rPr>
                <w:rFonts w:ascii="Tahoma" w:hAnsi="Tahoma" w:cs="Tahoma"/>
                <w:color w:val="808080"/>
                <w:sz w:val="16"/>
                <w:szCs w:val="16"/>
              </w:rPr>
            </w:pPr>
            <w:r w:rsidRPr="00415AAD">
              <w:rPr>
                <w:rFonts w:ascii="Arial" w:hAnsi="Arial" w:cs="Arial"/>
                <w:color w:val="1F3864" w:themeColor="accent5" w:themeShade="80"/>
                <w:sz w:val="20"/>
                <w:szCs w:val="20"/>
                <w:highlight w:val="lightGray"/>
                <w:lang w:val="es-ES" w:eastAsia="es-ES"/>
              </w:rPr>
              <w:t>Se deberá confirmar con el área financiera si existen otras estampillas aplicables.</w:t>
            </w:r>
          </w:p>
        </w:tc>
        <w:tc>
          <w:tcPr>
            <w:tcW w:w="65" w:type="pct"/>
            <w:tcBorders>
              <w:left w:val="single" w:sz="8" w:space="0" w:color="auto"/>
            </w:tcBorders>
            <w:vAlign w:val="center"/>
          </w:tcPr>
          <w:p w14:paraId="4F8B27B5" w14:textId="77777777" w:rsidR="00A2365A" w:rsidRPr="002838C6" w:rsidRDefault="00A2365A" w:rsidP="00A80D1A">
            <w:pPr>
              <w:spacing w:after="0" w:line="240" w:lineRule="auto"/>
              <w:jc w:val="both"/>
              <w:rPr>
                <w:rFonts w:ascii="Tahoma" w:hAnsi="Tahoma" w:cs="Tahoma"/>
                <w:sz w:val="16"/>
                <w:szCs w:val="16"/>
              </w:rPr>
            </w:pPr>
          </w:p>
        </w:tc>
      </w:tr>
      <w:tr w:rsidR="00A2365A" w:rsidRPr="002838C6" w14:paraId="6D47E4A1" w14:textId="77777777" w:rsidTr="008F7CCB">
        <w:trPr>
          <w:trHeight w:val="41"/>
          <w:jc w:val="center"/>
        </w:trPr>
        <w:tc>
          <w:tcPr>
            <w:tcW w:w="2042" w:type="pct"/>
            <w:vMerge/>
            <w:tcBorders>
              <w:top w:val="single" w:sz="8" w:space="0" w:color="auto"/>
              <w:left w:val="single" w:sz="8" w:space="0" w:color="auto"/>
              <w:bottom w:val="single" w:sz="8" w:space="0" w:color="auto"/>
              <w:right w:val="single" w:sz="8" w:space="0" w:color="auto"/>
            </w:tcBorders>
            <w:vAlign w:val="center"/>
          </w:tcPr>
          <w:p w14:paraId="2F91F991" w14:textId="77777777" w:rsidR="00A2365A" w:rsidRPr="002838C6" w:rsidRDefault="00A2365A" w:rsidP="00A80D1A">
            <w:pPr>
              <w:spacing w:after="0" w:line="240" w:lineRule="auto"/>
              <w:jc w:val="both"/>
              <w:rPr>
                <w:rFonts w:ascii="Tahoma" w:hAnsi="Tahoma" w:cs="Tahoma"/>
                <w:sz w:val="16"/>
                <w:szCs w:val="16"/>
              </w:rPr>
            </w:pPr>
          </w:p>
        </w:tc>
        <w:tc>
          <w:tcPr>
            <w:tcW w:w="2893" w:type="pct"/>
            <w:vMerge/>
            <w:tcBorders>
              <w:top w:val="single" w:sz="8" w:space="0" w:color="auto"/>
              <w:left w:val="single" w:sz="8" w:space="0" w:color="auto"/>
              <w:bottom w:val="single" w:sz="8" w:space="0" w:color="auto"/>
              <w:right w:val="single" w:sz="8" w:space="0" w:color="auto"/>
            </w:tcBorders>
            <w:vAlign w:val="center"/>
          </w:tcPr>
          <w:p w14:paraId="0E1FF6F0" w14:textId="77777777" w:rsidR="00A2365A" w:rsidRPr="002838C6" w:rsidRDefault="00A2365A" w:rsidP="00A80D1A">
            <w:pPr>
              <w:spacing w:after="0" w:line="240" w:lineRule="auto"/>
              <w:jc w:val="both"/>
              <w:rPr>
                <w:rFonts w:ascii="Tahoma" w:hAnsi="Tahoma" w:cs="Tahoma"/>
                <w:color w:val="808080"/>
                <w:sz w:val="16"/>
                <w:szCs w:val="16"/>
              </w:rPr>
            </w:pPr>
          </w:p>
        </w:tc>
        <w:tc>
          <w:tcPr>
            <w:tcW w:w="65" w:type="pct"/>
            <w:tcBorders>
              <w:left w:val="single" w:sz="8" w:space="0" w:color="auto"/>
            </w:tcBorders>
            <w:vAlign w:val="center"/>
          </w:tcPr>
          <w:p w14:paraId="7B50FEB2" w14:textId="77777777" w:rsidR="00A2365A" w:rsidRPr="002838C6" w:rsidRDefault="00A2365A" w:rsidP="00A80D1A">
            <w:pPr>
              <w:spacing w:after="0" w:line="240" w:lineRule="auto"/>
              <w:jc w:val="both"/>
              <w:rPr>
                <w:rFonts w:ascii="Tahoma" w:hAnsi="Tahoma" w:cs="Tahoma"/>
                <w:sz w:val="16"/>
                <w:szCs w:val="16"/>
              </w:rPr>
            </w:pPr>
          </w:p>
        </w:tc>
      </w:tr>
      <w:tr w:rsidR="00A2365A" w:rsidRPr="002838C6" w14:paraId="6BBEA9DE" w14:textId="77777777" w:rsidTr="008F7CCB">
        <w:trPr>
          <w:trHeight w:val="41"/>
          <w:jc w:val="center"/>
        </w:trPr>
        <w:tc>
          <w:tcPr>
            <w:tcW w:w="204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A1AD8F7" w14:textId="77777777" w:rsidR="00A2365A" w:rsidRPr="002838C6" w:rsidRDefault="00A2365A" w:rsidP="00A80D1A">
            <w:pPr>
              <w:spacing w:after="0" w:line="240" w:lineRule="auto"/>
              <w:jc w:val="both"/>
              <w:rPr>
                <w:rFonts w:ascii="Tahoma" w:hAnsi="Tahoma" w:cs="Tahoma"/>
                <w:sz w:val="16"/>
                <w:szCs w:val="16"/>
              </w:rPr>
            </w:pPr>
            <w:r w:rsidRPr="002838C6">
              <w:rPr>
                <w:rFonts w:ascii="Tahoma" w:hAnsi="Tahoma" w:cs="Tahoma"/>
                <w:sz w:val="16"/>
                <w:szCs w:val="16"/>
              </w:rPr>
              <w:t>IVA (Impuesto Valor Agregado)</w:t>
            </w:r>
          </w:p>
        </w:tc>
        <w:tc>
          <w:tcPr>
            <w:tcW w:w="289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3026BE5" w14:textId="77777777" w:rsidR="00A2365A" w:rsidRPr="002838C6" w:rsidRDefault="00A2365A" w:rsidP="00A80D1A">
            <w:pPr>
              <w:pStyle w:val="Default"/>
              <w:ind w:left="57"/>
              <w:jc w:val="both"/>
              <w:rPr>
                <w:rFonts w:ascii="Tahoma" w:hAnsi="Tahoma" w:cs="Tahoma"/>
                <w:color w:val="808080"/>
                <w:sz w:val="16"/>
                <w:szCs w:val="16"/>
                <w:lang w:eastAsia="en-US"/>
              </w:rPr>
            </w:pPr>
            <w:r w:rsidRPr="002838C6">
              <w:rPr>
                <w:rFonts w:ascii="Tahoma" w:hAnsi="Tahoma" w:cs="Tahoma"/>
                <w:color w:val="auto"/>
                <w:sz w:val="16"/>
                <w:szCs w:val="16"/>
                <w:lang w:eastAsia="en-US"/>
              </w:rPr>
              <w:t>19%</w:t>
            </w:r>
            <w:r w:rsidRPr="002838C6">
              <w:rPr>
                <w:rFonts w:ascii="Tahoma" w:hAnsi="Tahoma" w:cs="Tahoma"/>
                <w:color w:val="808080"/>
                <w:sz w:val="16"/>
                <w:szCs w:val="16"/>
                <w:lang w:eastAsia="en-US"/>
              </w:rPr>
              <w:t xml:space="preserve"> </w:t>
            </w:r>
            <w:r w:rsidRPr="00415AAD">
              <w:rPr>
                <w:rFonts w:ascii="Arial" w:hAnsi="Arial" w:cs="Arial"/>
                <w:color w:val="1F3864" w:themeColor="accent5" w:themeShade="80"/>
                <w:sz w:val="20"/>
                <w:szCs w:val="20"/>
                <w:highlight w:val="lightGray"/>
              </w:rPr>
              <w:t>u otro porcentaje de acuerdo con Estatuto Tributario vigente.</w:t>
            </w:r>
            <w:r w:rsidRPr="00415AAD">
              <w:rPr>
                <w:rFonts w:ascii="Tahoma" w:hAnsi="Tahoma" w:cs="Tahoma"/>
                <w:color w:val="1F3864" w:themeColor="accent5" w:themeShade="80"/>
                <w:sz w:val="16"/>
                <w:szCs w:val="16"/>
                <w:lang w:eastAsia="en-US"/>
              </w:rPr>
              <w:t xml:space="preserve"> </w:t>
            </w:r>
          </w:p>
        </w:tc>
        <w:tc>
          <w:tcPr>
            <w:tcW w:w="65" w:type="pct"/>
            <w:tcBorders>
              <w:left w:val="single" w:sz="8" w:space="0" w:color="auto"/>
            </w:tcBorders>
            <w:vAlign w:val="center"/>
          </w:tcPr>
          <w:p w14:paraId="3EF22D3F" w14:textId="77777777" w:rsidR="00A2365A" w:rsidRPr="002838C6" w:rsidRDefault="00A2365A" w:rsidP="00A80D1A">
            <w:pPr>
              <w:spacing w:after="0" w:line="240" w:lineRule="auto"/>
              <w:jc w:val="both"/>
              <w:rPr>
                <w:rFonts w:ascii="Tahoma" w:hAnsi="Tahoma" w:cs="Tahoma"/>
                <w:sz w:val="16"/>
                <w:szCs w:val="16"/>
              </w:rPr>
            </w:pPr>
          </w:p>
        </w:tc>
      </w:tr>
    </w:tbl>
    <w:p w14:paraId="0C879DA4" w14:textId="77777777" w:rsidR="00A2365A" w:rsidRPr="002838C6" w:rsidRDefault="00A2365A" w:rsidP="00A80D1A">
      <w:pPr>
        <w:spacing w:after="0" w:line="240" w:lineRule="auto"/>
        <w:ind w:left="720"/>
        <w:jc w:val="both"/>
        <w:rPr>
          <w:rFonts w:ascii="Tahoma" w:hAnsi="Tahoma" w:cs="Tahoma"/>
          <w:b/>
          <w:bCs/>
          <w:sz w:val="16"/>
          <w:szCs w:val="16"/>
        </w:rPr>
      </w:pPr>
    </w:p>
    <w:p w14:paraId="198F6EDD" w14:textId="71DCDAEC" w:rsidR="00A2365A" w:rsidRPr="00460A36" w:rsidRDefault="00A2365A" w:rsidP="00A80D1A">
      <w:pPr>
        <w:spacing w:after="0" w:line="240" w:lineRule="auto"/>
        <w:jc w:val="both"/>
        <w:rPr>
          <w:rFonts w:ascii="Arial" w:hAnsi="Arial" w:cs="Arial"/>
          <w:b/>
          <w:bCs/>
        </w:rPr>
      </w:pPr>
      <w:r w:rsidRPr="00460A36">
        <w:rPr>
          <w:rFonts w:ascii="Arial" w:hAnsi="Arial" w:cs="Arial"/>
          <w:b/>
          <w:bCs/>
        </w:rPr>
        <w:t xml:space="preserve">7. PRESUPUESTO ASIGNADO </w:t>
      </w:r>
    </w:p>
    <w:p w14:paraId="2C5FA413" w14:textId="77777777" w:rsidR="00A2365A" w:rsidRPr="00460A36" w:rsidRDefault="00A2365A" w:rsidP="00A80D1A">
      <w:pPr>
        <w:spacing w:after="0" w:line="240" w:lineRule="auto"/>
        <w:ind w:right="211"/>
        <w:jc w:val="both"/>
        <w:rPr>
          <w:rFonts w:ascii="Arial" w:hAnsi="Arial" w:cs="Arial"/>
          <w:lang w:val="es-MX"/>
        </w:rPr>
      </w:pPr>
      <w:r w:rsidRPr="00460A36">
        <w:rPr>
          <w:rFonts w:ascii="Arial" w:hAnsi="Arial" w:cs="Arial"/>
        </w:rPr>
        <w:lastRenderedPageBreak/>
        <w:t xml:space="preserve">El presupuesto asignado para el presente proceso de selección corresponde a la suma </w:t>
      </w:r>
      <w:r w:rsidRPr="00460A36">
        <w:rPr>
          <w:rFonts w:ascii="Arial" w:hAnsi="Arial" w:cs="Arial"/>
          <w:color w:val="1F3864" w:themeColor="accent5" w:themeShade="80"/>
        </w:rPr>
        <w:t xml:space="preserve">de </w:t>
      </w:r>
      <w:r w:rsidRPr="00460A36">
        <w:rPr>
          <w:rFonts w:ascii="Arial" w:hAnsi="Arial" w:cs="Arial"/>
          <w:color w:val="1F3864" w:themeColor="accent5" w:themeShade="80"/>
          <w:highlight w:val="lightGray"/>
          <w:lang w:val="es-ES" w:eastAsia="es-ES"/>
        </w:rPr>
        <w:t>(se deberá indicar el valor del presupuesto asignado al proceso de conformidad con lo establecido en el estudio de mercado y en el análisis del sector),</w:t>
      </w:r>
      <w:r w:rsidRPr="00460A36">
        <w:rPr>
          <w:rFonts w:ascii="Arial" w:hAnsi="Arial" w:cs="Arial"/>
          <w:b/>
          <w:bCs/>
          <w:lang w:val="es-MX"/>
        </w:rPr>
        <w:t xml:space="preserve"> </w:t>
      </w:r>
      <w:r w:rsidRPr="00460A36">
        <w:rPr>
          <w:rFonts w:ascii="Arial" w:hAnsi="Arial" w:cs="Arial"/>
          <w:lang w:val="es-MX"/>
        </w:rPr>
        <w:t>dentro del cual se encuentran incluidos todos los impuestos nacionales y distritales y todos los costos directos e indirectos. Los costos y gastos en que incurran los oferentes para la elaboración y presentación de las propuestas serán de su propia cuenta y riesgo. La UAECOB no reconocerá ni reembolsará ningún valor por este concepto. Todos los gastos no previstos en la propuesta son asumidos por el contratista.</w:t>
      </w:r>
    </w:p>
    <w:p w14:paraId="371F655C" w14:textId="302C2D23" w:rsidR="00A2365A" w:rsidRDefault="00A2365A" w:rsidP="00A80D1A">
      <w:pPr>
        <w:spacing w:after="0" w:line="240" w:lineRule="auto"/>
        <w:ind w:right="211"/>
        <w:jc w:val="both"/>
        <w:rPr>
          <w:rFonts w:ascii="Arial" w:hAnsi="Arial" w:cs="Arial"/>
          <w:b/>
          <w:bCs/>
          <w:color w:val="1F3864" w:themeColor="accent5" w:themeShade="80"/>
          <w:lang w:val="es-MX"/>
        </w:rPr>
      </w:pPr>
      <w:r w:rsidRPr="00460A36">
        <w:rPr>
          <w:rFonts w:ascii="Arial" w:hAnsi="Arial" w:cs="Arial"/>
          <w:lang w:val="es-MX"/>
        </w:rPr>
        <w:t xml:space="preserve">El presupuesto oficial estimado para la orden de compra en el proceso de selección abreviada por acuerdo marco de precios será hasta por la suma de </w:t>
      </w:r>
      <w:r w:rsidRPr="00460A36">
        <w:rPr>
          <w:rFonts w:ascii="Arial" w:hAnsi="Arial" w:cs="Arial"/>
          <w:b/>
          <w:bCs/>
          <w:color w:val="1F3864" w:themeColor="accent5" w:themeShade="80"/>
          <w:lang w:val="es-MX"/>
        </w:rPr>
        <w:t xml:space="preserve">(indicar el valor en que saldrá la orden de compra) </w:t>
      </w:r>
    </w:p>
    <w:p w14:paraId="049F4C16" w14:textId="77777777" w:rsidR="00A80D1A" w:rsidRPr="00460A36" w:rsidRDefault="00A80D1A" w:rsidP="00A80D1A">
      <w:pPr>
        <w:spacing w:after="0" w:line="240" w:lineRule="auto"/>
        <w:ind w:right="211"/>
        <w:jc w:val="both"/>
        <w:rPr>
          <w:rFonts w:ascii="Arial" w:hAnsi="Arial" w:cs="Arial"/>
          <w:b/>
          <w:bCs/>
          <w:color w:val="1F3864" w:themeColor="accent5" w:themeShade="80"/>
          <w:lang w:val="es-MX"/>
        </w:rPr>
      </w:pPr>
    </w:p>
    <w:p w14:paraId="4A8047D3" w14:textId="77777777" w:rsidR="00A2365A" w:rsidRPr="00460A36" w:rsidRDefault="00A2365A" w:rsidP="00A80D1A">
      <w:pPr>
        <w:spacing w:after="0" w:line="240" w:lineRule="auto"/>
        <w:ind w:left="426" w:hanging="426"/>
        <w:jc w:val="both"/>
        <w:rPr>
          <w:rFonts w:ascii="Arial" w:hAnsi="Arial" w:cs="Arial"/>
          <w:b/>
        </w:rPr>
      </w:pPr>
      <w:r w:rsidRPr="00460A36">
        <w:rPr>
          <w:rFonts w:ascii="Arial" w:hAnsi="Arial" w:cs="Arial"/>
          <w:b/>
        </w:rPr>
        <w:t>7.1 ESTUDIO DE MERCADO</w:t>
      </w:r>
    </w:p>
    <w:p w14:paraId="3E2082A1" w14:textId="77777777" w:rsidR="00A2365A" w:rsidRPr="00460A36" w:rsidRDefault="00A2365A" w:rsidP="00A80D1A">
      <w:pPr>
        <w:pStyle w:val="TableParagraph"/>
        <w:ind w:right="95"/>
        <w:jc w:val="both"/>
        <w:rPr>
          <w:rFonts w:ascii="Arial" w:hAnsi="Arial" w:cs="Arial"/>
          <w:lang w:val="es-MX"/>
        </w:rPr>
      </w:pPr>
      <w:r w:rsidRPr="00460A36">
        <w:rPr>
          <w:rFonts w:ascii="Arial" w:hAnsi="Arial" w:cs="Arial"/>
          <w:lang w:val="es-MX"/>
        </w:rPr>
        <w:t xml:space="preserve">La Entidad, para soportar el valor estimado del contrato, efectuó un análisis del precio con un ejercicio de promedio con el tope de los precios por ítem del catálogo de acuerdo con los precios registrados por los proveedores en la Tienda virtual del Acuerdo Marco de Precios </w:t>
      </w:r>
      <w:r w:rsidRPr="00460A36">
        <w:rPr>
          <w:rFonts w:ascii="Arial" w:hAnsi="Arial" w:cs="Arial"/>
          <w:color w:val="1F3864" w:themeColor="accent5" w:themeShade="80"/>
          <w:highlight w:val="lightGray"/>
          <w:lang w:eastAsia="es-ES"/>
        </w:rPr>
        <w:t>(INDICAR EL ACUERDO MARCO DE PRECIOS APLICABLE).</w:t>
      </w:r>
      <w:r w:rsidRPr="00460A36">
        <w:rPr>
          <w:rFonts w:ascii="Arial" w:hAnsi="Arial" w:cs="Arial"/>
          <w:lang w:val="es-MX"/>
        </w:rPr>
        <w:t xml:space="preserve">  </w:t>
      </w:r>
    </w:p>
    <w:p w14:paraId="00403741" w14:textId="77777777" w:rsidR="00A2365A" w:rsidRPr="00460A36" w:rsidRDefault="00A2365A" w:rsidP="00A80D1A">
      <w:pPr>
        <w:pStyle w:val="TableParagraph"/>
        <w:ind w:left="105" w:right="95"/>
        <w:jc w:val="both"/>
        <w:rPr>
          <w:rFonts w:ascii="Arial" w:hAnsi="Arial" w:cs="Arial"/>
          <w:lang w:val="es-MX"/>
        </w:rPr>
      </w:pPr>
    </w:p>
    <w:p w14:paraId="3A946725" w14:textId="77777777" w:rsidR="00A2365A" w:rsidRPr="00460A36" w:rsidRDefault="00A2365A" w:rsidP="00A80D1A">
      <w:pPr>
        <w:pStyle w:val="TableParagraph"/>
        <w:ind w:right="95"/>
        <w:jc w:val="both"/>
        <w:rPr>
          <w:rFonts w:ascii="Arial" w:hAnsi="Arial" w:cs="Arial"/>
          <w:lang w:val="es-MX"/>
        </w:rPr>
      </w:pPr>
      <w:r w:rsidRPr="00460A36">
        <w:rPr>
          <w:rFonts w:ascii="Arial" w:hAnsi="Arial" w:cs="Arial"/>
          <w:lang w:val="es-MX"/>
        </w:rPr>
        <w:t xml:space="preserve">El estudio de mercado para este proceso se realizó basado en el promedio de los precios topes registrados en Catalogo Precios del Acuerdo Marco de Precios </w:t>
      </w:r>
      <w:r w:rsidRPr="00460A36">
        <w:rPr>
          <w:rFonts w:ascii="Arial" w:hAnsi="Arial" w:cs="Arial"/>
          <w:color w:val="1F3864" w:themeColor="accent5" w:themeShade="80"/>
          <w:highlight w:val="lightGray"/>
          <w:lang w:eastAsia="es-ES"/>
        </w:rPr>
        <w:t>(INDICAR EL ACUERDO MARCO DE PRECIOS APLICABLE).</w:t>
      </w:r>
    </w:p>
    <w:p w14:paraId="6A45C890" w14:textId="77777777" w:rsidR="00A2365A" w:rsidRPr="00460A36" w:rsidRDefault="00A2365A" w:rsidP="00A80D1A">
      <w:pPr>
        <w:pStyle w:val="TableParagraph"/>
        <w:rPr>
          <w:rFonts w:ascii="Arial" w:hAnsi="Arial" w:cs="Arial"/>
          <w:lang w:val="es-MX"/>
        </w:rPr>
      </w:pPr>
    </w:p>
    <w:p w14:paraId="122C278A" w14:textId="77777777" w:rsidR="00A2365A" w:rsidRPr="00460A36" w:rsidRDefault="00A2365A" w:rsidP="00A80D1A">
      <w:pPr>
        <w:pStyle w:val="TableParagraph"/>
        <w:ind w:right="96"/>
        <w:jc w:val="both"/>
        <w:rPr>
          <w:rFonts w:ascii="Arial" w:hAnsi="Arial" w:cs="Arial"/>
          <w:lang w:val="es-MX"/>
        </w:rPr>
      </w:pPr>
      <w:r w:rsidRPr="00460A36">
        <w:rPr>
          <w:rFonts w:ascii="Arial" w:hAnsi="Arial" w:cs="Arial"/>
          <w:lang w:val="es-MX"/>
        </w:rPr>
        <w:t xml:space="preserve">Las empresas incluidas en el Acuerdo Marco </w:t>
      </w:r>
      <w:r w:rsidRPr="00460A36">
        <w:rPr>
          <w:rFonts w:ascii="Arial" w:hAnsi="Arial" w:cs="Arial"/>
          <w:color w:val="1F3864" w:themeColor="accent5" w:themeShade="80"/>
          <w:highlight w:val="lightGray"/>
          <w:lang w:eastAsia="es-ES"/>
        </w:rPr>
        <w:t>(INDICAR EL ACUERDO MARCO DE PRECIOS APLICABLE).</w:t>
      </w:r>
      <w:r w:rsidRPr="00460A36">
        <w:rPr>
          <w:rFonts w:ascii="Arial" w:hAnsi="Arial" w:cs="Arial"/>
          <w:lang w:val="es-MX"/>
        </w:rPr>
        <w:t>, que ofertan los servicios requeridos por la Entidad, son:</w:t>
      </w:r>
    </w:p>
    <w:p w14:paraId="42F589D6" w14:textId="77777777" w:rsidR="00A2365A" w:rsidRPr="00460A36" w:rsidRDefault="00A2365A" w:rsidP="00A80D1A">
      <w:pPr>
        <w:pStyle w:val="TableParagraph"/>
        <w:ind w:left="105" w:right="96"/>
        <w:jc w:val="both"/>
        <w:rPr>
          <w:rFonts w:ascii="Arial" w:hAnsi="Arial" w:cs="Arial"/>
          <w:lang w:val="es-MX"/>
        </w:rPr>
      </w:pPr>
    </w:p>
    <w:p w14:paraId="35A5D168" w14:textId="77777777" w:rsidR="00A2365A" w:rsidRPr="00460A36" w:rsidRDefault="00A2365A" w:rsidP="00A80D1A">
      <w:pPr>
        <w:spacing w:after="0" w:line="240" w:lineRule="auto"/>
        <w:jc w:val="both"/>
        <w:rPr>
          <w:rFonts w:ascii="Arial" w:hAnsi="Arial" w:cs="Arial"/>
          <w:b/>
        </w:rPr>
      </w:pPr>
      <w:r w:rsidRPr="00460A36">
        <w:rPr>
          <w:rFonts w:ascii="Arial" w:hAnsi="Arial" w:cs="Arial"/>
          <w:b/>
        </w:rPr>
        <w:t>7.2. CERTIFICADOS DE DISPONIBILIDAD PRESUPUESTAL</w:t>
      </w:r>
    </w:p>
    <w:tbl>
      <w:tblPr>
        <w:tblW w:w="4897" w:type="pct"/>
        <w:jc w:val="center"/>
        <w:tblCellMar>
          <w:left w:w="70" w:type="dxa"/>
          <w:right w:w="70" w:type="dxa"/>
        </w:tblCellMar>
        <w:tblLook w:val="04A0" w:firstRow="1" w:lastRow="0" w:firstColumn="1" w:lastColumn="0" w:noHBand="0" w:noVBand="1"/>
      </w:tblPr>
      <w:tblGrid>
        <w:gridCol w:w="2033"/>
        <w:gridCol w:w="2197"/>
        <w:gridCol w:w="2952"/>
        <w:gridCol w:w="1264"/>
        <w:gridCol w:w="1540"/>
      </w:tblGrid>
      <w:tr w:rsidR="00A2365A" w:rsidRPr="002838C6" w14:paraId="38700F42" w14:textId="77777777" w:rsidTr="00A2365A">
        <w:trPr>
          <w:trHeight w:val="744"/>
          <w:jc w:val="center"/>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FBD68" w14:textId="77777777" w:rsidR="00A2365A" w:rsidRPr="002838C6" w:rsidRDefault="00A2365A" w:rsidP="00A80D1A">
            <w:pPr>
              <w:spacing w:after="0" w:line="240" w:lineRule="auto"/>
              <w:jc w:val="center"/>
              <w:rPr>
                <w:rFonts w:ascii="Tahoma" w:hAnsi="Tahoma" w:cs="Tahoma"/>
                <w:b/>
                <w:bCs/>
                <w:sz w:val="16"/>
                <w:szCs w:val="16"/>
              </w:rPr>
            </w:pPr>
            <w:r w:rsidRPr="002838C6">
              <w:rPr>
                <w:rFonts w:ascii="Tahoma" w:hAnsi="Tahoma" w:cs="Tahoma"/>
                <w:b/>
                <w:bCs/>
                <w:sz w:val="16"/>
                <w:szCs w:val="16"/>
              </w:rPr>
              <w:t>No. de CDP</w:t>
            </w:r>
          </w:p>
        </w:tc>
        <w:tc>
          <w:tcPr>
            <w:tcW w:w="1100" w:type="pct"/>
            <w:tcBorders>
              <w:top w:val="single" w:sz="4" w:space="0" w:color="auto"/>
              <w:left w:val="nil"/>
              <w:bottom w:val="single" w:sz="4" w:space="0" w:color="auto"/>
              <w:right w:val="single" w:sz="4" w:space="0" w:color="auto"/>
            </w:tcBorders>
            <w:shd w:val="clear" w:color="auto" w:fill="auto"/>
            <w:vAlign w:val="center"/>
            <w:hideMark/>
          </w:tcPr>
          <w:p w14:paraId="653205E3" w14:textId="77777777" w:rsidR="00A2365A" w:rsidRPr="002838C6" w:rsidRDefault="00A2365A" w:rsidP="00A80D1A">
            <w:pPr>
              <w:spacing w:after="0" w:line="240" w:lineRule="auto"/>
              <w:jc w:val="center"/>
              <w:rPr>
                <w:rFonts w:ascii="Tahoma" w:hAnsi="Tahoma" w:cs="Tahoma"/>
                <w:b/>
                <w:bCs/>
                <w:sz w:val="16"/>
                <w:szCs w:val="16"/>
              </w:rPr>
            </w:pPr>
            <w:r w:rsidRPr="002838C6">
              <w:rPr>
                <w:rFonts w:ascii="Tahoma" w:hAnsi="Tahoma" w:cs="Tahoma"/>
                <w:b/>
                <w:bCs/>
                <w:sz w:val="16"/>
                <w:szCs w:val="16"/>
              </w:rPr>
              <w:t>No. de Proyecto</w:t>
            </w:r>
          </w:p>
        </w:tc>
        <w:tc>
          <w:tcPr>
            <w:tcW w:w="1478" w:type="pct"/>
            <w:tcBorders>
              <w:top w:val="single" w:sz="4" w:space="0" w:color="auto"/>
              <w:left w:val="nil"/>
              <w:bottom w:val="single" w:sz="4" w:space="0" w:color="auto"/>
              <w:right w:val="single" w:sz="4" w:space="0" w:color="auto"/>
            </w:tcBorders>
            <w:shd w:val="clear" w:color="auto" w:fill="auto"/>
            <w:vAlign w:val="center"/>
            <w:hideMark/>
          </w:tcPr>
          <w:p w14:paraId="4B18BDC4" w14:textId="77777777" w:rsidR="00A2365A" w:rsidRPr="002838C6" w:rsidRDefault="00A2365A" w:rsidP="00A80D1A">
            <w:pPr>
              <w:spacing w:after="0" w:line="240" w:lineRule="auto"/>
              <w:jc w:val="center"/>
              <w:rPr>
                <w:rFonts w:ascii="Tahoma" w:hAnsi="Tahoma" w:cs="Tahoma"/>
                <w:b/>
                <w:bCs/>
                <w:sz w:val="16"/>
                <w:szCs w:val="16"/>
              </w:rPr>
            </w:pPr>
            <w:r w:rsidRPr="002838C6">
              <w:rPr>
                <w:rFonts w:ascii="Tahoma" w:hAnsi="Tahoma" w:cs="Tahoma"/>
                <w:b/>
                <w:bCs/>
                <w:sz w:val="16"/>
                <w:szCs w:val="16"/>
              </w:rPr>
              <w:t>Componente del Gasto</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0F34DC0D" w14:textId="77777777" w:rsidR="00A2365A" w:rsidRPr="002838C6" w:rsidRDefault="00A2365A" w:rsidP="00A80D1A">
            <w:pPr>
              <w:spacing w:after="0" w:line="240" w:lineRule="auto"/>
              <w:jc w:val="center"/>
              <w:rPr>
                <w:rFonts w:ascii="Tahoma" w:hAnsi="Tahoma" w:cs="Tahoma"/>
                <w:b/>
                <w:bCs/>
                <w:sz w:val="16"/>
                <w:szCs w:val="16"/>
              </w:rPr>
            </w:pPr>
            <w:r w:rsidRPr="002838C6">
              <w:rPr>
                <w:rFonts w:ascii="Tahoma" w:hAnsi="Tahoma" w:cs="Tahoma"/>
                <w:b/>
                <w:bCs/>
                <w:sz w:val="16"/>
                <w:szCs w:val="16"/>
              </w:rPr>
              <w:t>Valor CDP</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79EA9C03" w14:textId="77777777" w:rsidR="00A2365A" w:rsidRPr="002838C6" w:rsidRDefault="00A2365A" w:rsidP="00A80D1A">
            <w:pPr>
              <w:spacing w:after="0" w:line="240" w:lineRule="auto"/>
              <w:jc w:val="center"/>
              <w:rPr>
                <w:rFonts w:ascii="Tahoma" w:hAnsi="Tahoma" w:cs="Tahoma"/>
                <w:b/>
                <w:bCs/>
                <w:sz w:val="16"/>
                <w:szCs w:val="16"/>
              </w:rPr>
            </w:pPr>
            <w:r w:rsidRPr="002838C6">
              <w:rPr>
                <w:rFonts w:ascii="Tahoma" w:hAnsi="Tahoma" w:cs="Tahoma"/>
                <w:b/>
                <w:bCs/>
                <w:sz w:val="16"/>
                <w:szCs w:val="16"/>
              </w:rPr>
              <w:t>Valor Afectado CDP</w:t>
            </w:r>
          </w:p>
        </w:tc>
      </w:tr>
      <w:tr w:rsidR="00A2365A" w:rsidRPr="002838C6" w14:paraId="3337A86C" w14:textId="77777777" w:rsidTr="00A2365A">
        <w:trPr>
          <w:trHeight w:val="248"/>
          <w:jc w:val="center"/>
        </w:trPr>
        <w:tc>
          <w:tcPr>
            <w:tcW w:w="1018" w:type="pct"/>
            <w:tcBorders>
              <w:top w:val="nil"/>
              <w:left w:val="single" w:sz="4" w:space="0" w:color="auto"/>
              <w:bottom w:val="single" w:sz="4" w:space="0" w:color="auto"/>
              <w:right w:val="single" w:sz="4" w:space="0" w:color="auto"/>
            </w:tcBorders>
            <w:shd w:val="clear" w:color="auto" w:fill="auto"/>
            <w:vAlign w:val="center"/>
            <w:hideMark/>
          </w:tcPr>
          <w:p w14:paraId="3E062DAB" w14:textId="77777777" w:rsidR="00A2365A" w:rsidRPr="00415AAD" w:rsidRDefault="00A2365A" w:rsidP="00A80D1A">
            <w:pPr>
              <w:spacing w:after="0" w:line="240" w:lineRule="auto"/>
              <w:jc w:val="center"/>
              <w:rPr>
                <w:rFonts w:ascii="Tahoma" w:hAnsi="Tahoma" w:cs="Tahoma"/>
                <w:color w:val="1F3864" w:themeColor="accent5" w:themeShade="80"/>
                <w:sz w:val="16"/>
                <w:szCs w:val="16"/>
              </w:rPr>
            </w:pPr>
            <w:r w:rsidRPr="00415AAD">
              <w:rPr>
                <w:rFonts w:ascii="Tahoma" w:hAnsi="Tahoma" w:cs="Tahoma"/>
                <w:color w:val="1F3864" w:themeColor="accent5" w:themeShade="80"/>
                <w:sz w:val="16"/>
                <w:szCs w:val="16"/>
              </w:rPr>
              <w:t>Número del CDP</w:t>
            </w:r>
          </w:p>
        </w:tc>
        <w:tc>
          <w:tcPr>
            <w:tcW w:w="1100" w:type="pct"/>
            <w:tcBorders>
              <w:top w:val="nil"/>
              <w:left w:val="nil"/>
              <w:bottom w:val="single" w:sz="4" w:space="0" w:color="auto"/>
              <w:right w:val="single" w:sz="4" w:space="0" w:color="auto"/>
            </w:tcBorders>
            <w:shd w:val="clear" w:color="auto" w:fill="auto"/>
            <w:vAlign w:val="center"/>
            <w:hideMark/>
          </w:tcPr>
          <w:p w14:paraId="0E12D908" w14:textId="77777777" w:rsidR="00A2365A" w:rsidRPr="00415AAD" w:rsidRDefault="00A2365A" w:rsidP="00A80D1A">
            <w:pPr>
              <w:spacing w:after="0" w:line="240" w:lineRule="auto"/>
              <w:jc w:val="center"/>
              <w:rPr>
                <w:rFonts w:ascii="Tahoma" w:hAnsi="Tahoma" w:cs="Tahoma"/>
                <w:color w:val="1F3864" w:themeColor="accent5" w:themeShade="80"/>
                <w:sz w:val="16"/>
                <w:szCs w:val="16"/>
              </w:rPr>
            </w:pPr>
            <w:r w:rsidRPr="00415AAD">
              <w:rPr>
                <w:rFonts w:ascii="Tahoma" w:hAnsi="Tahoma" w:cs="Tahoma"/>
                <w:color w:val="1F3864" w:themeColor="accent5" w:themeShade="80"/>
                <w:sz w:val="16"/>
                <w:szCs w:val="16"/>
              </w:rPr>
              <w:t>Se debe identificar el número del proyecto</w:t>
            </w:r>
          </w:p>
        </w:tc>
        <w:tc>
          <w:tcPr>
            <w:tcW w:w="1478" w:type="pct"/>
            <w:tcBorders>
              <w:top w:val="nil"/>
              <w:left w:val="nil"/>
              <w:bottom w:val="single" w:sz="4" w:space="0" w:color="auto"/>
              <w:right w:val="single" w:sz="4" w:space="0" w:color="auto"/>
            </w:tcBorders>
            <w:shd w:val="clear" w:color="auto" w:fill="auto"/>
            <w:vAlign w:val="center"/>
            <w:hideMark/>
          </w:tcPr>
          <w:p w14:paraId="041CCE91" w14:textId="77777777" w:rsidR="00A2365A" w:rsidRPr="00415AAD" w:rsidRDefault="00A2365A" w:rsidP="00A80D1A">
            <w:pPr>
              <w:spacing w:after="0" w:line="240" w:lineRule="auto"/>
              <w:jc w:val="center"/>
              <w:rPr>
                <w:rFonts w:ascii="Tahoma" w:hAnsi="Tahoma" w:cs="Tahoma"/>
                <w:color w:val="1F3864" w:themeColor="accent5" w:themeShade="80"/>
                <w:sz w:val="16"/>
                <w:szCs w:val="16"/>
              </w:rPr>
            </w:pPr>
            <w:r w:rsidRPr="00415AAD">
              <w:rPr>
                <w:rFonts w:ascii="Tahoma" w:hAnsi="Tahoma" w:cs="Tahoma"/>
                <w:color w:val="1F3864" w:themeColor="accent5" w:themeShade="80"/>
                <w:sz w:val="16"/>
                <w:szCs w:val="16"/>
              </w:rPr>
              <w:t>Se deberá indicar el rubro que se está afectando de acuerdo con el proyecto.</w:t>
            </w:r>
          </w:p>
        </w:tc>
        <w:tc>
          <w:tcPr>
            <w:tcW w:w="633" w:type="pct"/>
            <w:tcBorders>
              <w:top w:val="nil"/>
              <w:left w:val="nil"/>
              <w:bottom w:val="single" w:sz="4" w:space="0" w:color="auto"/>
              <w:right w:val="single" w:sz="4" w:space="0" w:color="auto"/>
            </w:tcBorders>
            <w:shd w:val="clear" w:color="auto" w:fill="auto"/>
            <w:vAlign w:val="center"/>
            <w:hideMark/>
          </w:tcPr>
          <w:p w14:paraId="602D4F2A" w14:textId="77777777" w:rsidR="00A2365A" w:rsidRPr="00415AAD" w:rsidRDefault="00A2365A" w:rsidP="00A80D1A">
            <w:pPr>
              <w:spacing w:after="0" w:line="240" w:lineRule="auto"/>
              <w:jc w:val="center"/>
              <w:rPr>
                <w:rFonts w:ascii="Tahoma" w:hAnsi="Tahoma" w:cs="Tahoma"/>
                <w:color w:val="1F3864" w:themeColor="accent5" w:themeShade="80"/>
                <w:sz w:val="16"/>
                <w:szCs w:val="16"/>
              </w:rPr>
            </w:pPr>
            <w:r w:rsidRPr="00415AAD">
              <w:rPr>
                <w:rFonts w:ascii="Tahoma" w:hAnsi="Tahoma" w:cs="Tahoma"/>
                <w:color w:val="1F3864" w:themeColor="accent5" w:themeShade="80"/>
                <w:sz w:val="16"/>
                <w:szCs w:val="16"/>
              </w:rPr>
              <w:t>$</w:t>
            </w:r>
          </w:p>
        </w:tc>
        <w:tc>
          <w:tcPr>
            <w:tcW w:w="771" w:type="pct"/>
            <w:tcBorders>
              <w:top w:val="nil"/>
              <w:left w:val="nil"/>
              <w:bottom w:val="single" w:sz="4" w:space="0" w:color="auto"/>
              <w:right w:val="single" w:sz="4" w:space="0" w:color="auto"/>
            </w:tcBorders>
            <w:shd w:val="clear" w:color="auto" w:fill="auto"/>
            <w:vAlign w:val="center"/>
            <w:hideMark/>
          </w:tcPr>
          <w:p w14:paraId="4542EAD4" w14:textId="77777777" w:rsidR="00A2365A" w:rsidRPr="00415AAD" w:rsidRDefault="00A2365A" w:rsidP="00A80D1A">
            <w:pPr>
              <w:spacing w:after="0" w:line="240" w:lineRule="auto"/>
              <w:jc w:val="center"/>
              <w:rPr>
                <w:rFonts w:ascii="Tahoma" w:hAnsi="Tahoma" w:cs="Tahoma"/>
                <w:color w:val="1F3864" w:themeColor="accent5" w:themeShade="80"/>
                <w:sz w:val="16"/>
                <w:szCs w:val="16"/>
              </w:rPr>
            </w:pPr>
            <w:r w:rsidRPr="00415AAD">
              <w:rPr>
                <w:rFonts w:ascii="Tahoma" w:hAnsi="Tahoma" w:cs="Tahoma"/>
                <w:color w:val="1F3864" w:themeColor="accent5" w:themeShade="80"/>
                <w:sz w:val="16"/>
                <w:szCs w:val="16"/>
              </w:rPr>
              <w:t>$</w:t>
            </w:r>
          </w:p>
        </w:tc>
      </w:tr>
      <w:tr w:rsidR="00A2365A" w:rsidRPr="002838C6" w14:paraId="718B1C81" w14:textId="77777777" w:rsidTr="00A2365A">
        <w:trPr>
          <w:trHeight w:val="248"/>
          <w:jc w:val="center"/>
        </w:trPr>
        <w:tc>
          <w:tcPr>
            <w:tcW w:w="4229" w:type="pct"/>
            <w:gridSpan w:val="4"/>
            <w:tcBorders>
              <w:top w:val="nil"/>
              <w:left w:val="single" w:sz="4" w:space="0" w:color="auto"/>
              <w:bottom w:val="single" w:sz="4" w:space="0" w:color="auto"/>
              <w:right w:val="single" w:sz="4" w:space="0" w:color="auto"/>
            </w:tcBorders>
            <w:shd w:val="clear" w:color="auto" w:fill="auto"/>
            <w:vAlign w:val="center"/>
            <w:hideMark/>
          </w:tcPr>
          <w:p w14:paraId="7945162A" w14:textId="77777777" w:rsidR="00A2365A" w:rsidRPr="002838C6" w:rsidRDefault="00A2365A" w:rsidP="00A80D1A">
            <w:pPr>
              <w:spacing w:after="0" w:line="240" w:lineRule="auto"/>
              <w:rPr>
                <w:rFonts w:ascii="Tahoma" w:hAnsi="Tahoma" w:cs="Tahoma"/>
                <w:sz w:val="16"/>
                <w:szCs w:val="16"/>
              </w:rPr>
            </w:pPr>
            <w:r w:rsidRPr="002838C6">
              <w:rPr>
                <w:rFonts w:ascii="Tahoma" w:hAnsi="Tahoma" w:cs="Tahoma"/>
                <w:b/>
                <w:bCs/>
                <w:sz w:val="16"/>
                <w:szCs w:val="16"/>
              </w:rPr>
              <w:t>TOTAL</w:t>
            </w:r>
          </w:p>
        </w:tc>
        <w:tc>
          <w:tcPr>
            <w:tcW w:w="771" w:type="pct"/>
            <w:tcBorders>
              <w:top w:val="nil"/>
              <w:left w:val="nil"/>
              <w:bottom w:val="single" w:sz="4" w:space="0" w:color="auto"/>
              <w:right w:val="single" w:sz="4" w:space="0" w:color="auto"/>
            </w:tcBorders>
            <w:shd w:val="clear" w:color="auto" w:fill="auto"/>
            <w:vAlign w:val="center"/>
            <w:hideMark/>
          </w:tcPr>
          <w:p w14:paraId="6A704EC7" w14:textId="77777777" w:rsidR="00A2365A" w:rsidRPr="00415AAD" w:rsidRDefault="00A2365A" w:rsidP="00A80D1A">
            <w:pPr>
              <w:spacing w:after="0" w:line="240" w:lineRule="auto"/>
              <w:jc w:val="center"/>
              <w:rPr>
                <w:rFonts w:ascii="Tahoma" w:hAnsi="Tahoma" w:cs="Tahoma"/>
                <w:b/>
                <w:bCs/>
                <w:color w:val="1F3864" w:themeColor="accent5" w:themeShade="80"/>
                <w:sz w:val="16"/>
                <w:szCs w:val="16"/>
              </w:rPr>
            </w:pPr>
            <w:r w:rsidRPr="00415AAD">
              <w:rPr>
                <w:rFonts w:ascii="Tahoma" w:hAnsi="Tahoma" w:cs="Tahoma"/>
                <w:b/>
                <w:bCs/>
                <w:color w:val="1F3864" w:themeColor="accent5" w:themeShade="80"/>
                <w:sz w:val="16"/>
                <w:szCs w:val="16"/>
              </w:rPr>
              <w:t>$</w:t>
            </w:r>
          </w:p>
        </w:tc>
      </w:tr>
    </w:tbl>
    <w:p w14:paraId="7EBBED3B" w14:textId="77777777" w:rsidR="00A2365A" w:rsidRPr="00C87486" w:rsidRDefault="00A2365A" w:rsidP="00A80D1A">
      <w:pPr>
        <w:spacing w:after="0" w:line="240" w:lineRule="auto"/>
        <w:ind w:right="211"/>
        <w:jc w:val="both"/>
        <w:rPr>
          <w:rFonts w:ascii="Arial" w:hAnsi="Arial" w:cs="Arial"/>
          <w:sz w:val="20"/>
          <w:szCs w:val="20"/>
          <w:lang w:val="es-MX"/>
        </w:rPr>
      </w:pPr>
      <w:bookmarkStart w:id="0" w:name="_Toc161938871"/>
    </w:p>
    <w:p w14:paraId="0A88DD62" w14:textId="68AF26E9" w:rsidR="00A2365A" w:rsidRPr="00A80D1A" w:rsidRDefault="00A80D1A" w:rsidP="00A80D1A">
      <w:pPr>
        <w:spacing w:after="0" w:line="240" w:lineRule="auto"/>
        <w:jc w:val="both"/>
        <w:rPr>
          <w:rFonts w:ascii="Arial" w:hAnsi="Arial" w:cs="Arial"/>
          <w:b/>
        </w:rPr>
      </w:pPr>
      <w:r w:rsidRPr="00A80D1A">
        <w:rPr>
          <w:rFonts w:ascii="Arial" w:hAnsi="Arial" w:cs="Arial"/>
          <w:b/>
          <w:highlight w:val="yellow"/>
        </w:rPr>
        <w:t xml:space="preserve">8. </w:t>
      </w:r>
      <w:r w:rsidR="00A2365A" w:rsidRPr="00A80D1A">
        <w:rPr>
          <w:rFonts w:ascii="Arial" w:hAnsi="Arial" w:cs="Arial"/>
          <w:b/>
          <w:highlight w:val="yellow"/>
        </w:rPr>
        <w:t>CRITERIOS</w:t>
      </w:r>
      <w:r w:rsidR="00A2365A" w:rsidRPr="00A80D1A">
        <w:rPr>
          <w:rFonts w:ascii="Arial" w:hAnsi="Arial" w:cs="Arial"/>
          <w:b/>
        </w:rPr>
        <w:t xml:space="preserve"> PARA SELECCIONAR LA OFERTA MÁS FAVORABLE</w:t>
      </w:r>
    </w:p>
    <w:p w14:paraId="3AA9320A" w14:textId="0EF5F3F9" w:rsidR="00A2365A" w:rsidRPr="00460A36" w:rsidRDefault="00A2365A" w:rsidP="00A80D1A">
      <w:pPr>
        <w:pStyle w:val="TableParagraph"/>
        <w:ind w:right="96"/>
        <w:jc w:val="both"/>
        <w:rPr>
          <w:rFonts w:ascii="Arial" w:hAnsi="Arial" w:cs="Arial"/>
          <w:color w:val="1F3864" w:themeColor="accent5" w:themeShade="80"/>
          <w:highlight w:val="lightGray"/>
          <w:lang w:eastAsia="es-ES"/>
        </w:rPr>
      </w:pPr>
      <w:r w:rsidRPr="00460A36">
        <w:rPr>
          <w:rFonts w:ascii="Arial" w:hAnsi="Arial" w:cs="Arial"/>
          <w:lang w:val="es-MX"/>
        </w:rPr>
        <w:t xml:space="preserve">La Agencia Nacional de Contratación–Colombia Compra Eficiente, llevó a cabo la licitación pública No. </w:t>
      </w:r>
      <w:r w:rsidRPr="00460A36">
        <w:rPr>
          <w:rFonts w:ascii="Arial" w:hAnsi="Arial" w:cs="Arial"/>
          <w:color w:val="1F3864" w:themeColor="accent5" w:themeShade="80"/>
          <w:highlight w:val="lightGray"/>
          <w:lang w:eastAsia="es-ES"/>
        </w:rPr>
        <w:t xml:space="preserve">(indicar la operación principal de la cual se derivó la operación secundaria </w:t>
      </w:r>
      <w:proofErr w:type="spellStart"/>
      <w:r w:rsidRPr="00460A36">
        <w:rPr>
          <w:rFonts w:ascii="Arial" w:hAnsi="Arial" w:cs="Arial"/>
          <w:color w:val="1F3864" w:themeColor="accent5" w:themeShade="80"/>
          <w:highlight w:val="lightGray"/>
          <w:lang w:eastAsia="es-ES"/>
        </w:rPr>
        <w:t>Ej</w:t>
      </w:r>
      <w:proofErr w:type="spellEnd"/>
      <w:r w:rsidRPr="00460A36">
        <w:rPr>
          <w:rFonts w:ascii="Arial" w:hAnsi="Arial" w:cs="Arial"/>
          <w:color w:val="1F3864" w:themeColor="accent5" w:themeShade="80"/>
          <w:highlight w:val="lightGray"/>
          <w:lang w:eastAsia="es-ES"/>
        </w:rPr>
        <w:t xml:space="preserve">: CCENEG-051-01- 2021 mediante la cual se realizó la selección objetiva de los proveedores del Acuerdo Marco de Precios CCE-280-AMP- 2021 con el objeto de establecer: (a) </w:t>
      </w:r>
      <w:proofErr w:type="spellStart"/>
      <w:r w:rsidRPr="00460A36">
        <w:rPr>
          <w:rFonts w:ascii="Arial" w:hAnsi="Arial" w:cs="Arial"/>
          <w:color w:val="1F3864" w:themeColor="accent5" w:themeShade="80"/>
          <w:highlight w:val="lightGray"/>
          <w:lang w:eastAsia="es-ES"/>
        </w:rPr>
        <w:t>xxxxxxxxx</w:t>
      </w:r>
      <w:proofErr w:type="spellEnd"/>
      <w:r w:rsidRPr="00460A36">
        <w:rPr>
          <w:rFonts w:ascii="Arial" w:hAnsi="Arial" w:cs="Arial"/>
          <w:color w:val="1F3864" w:themeColor="accent5" w:themeShade="80"/>
          <w:highlight w:val="lightGray"/>
          <w:lang w:eastAsia="es-ES"/>
        </w:rPr>
        <w:t xml:space="preserve"> (b) XXXXXX esta información dependerá de cada acuerdo marco de precios. </w:t>
      </w:r>
    </w:p>
    <w:p w14:paraId="07F175D7" w14:textId="77777777" w:rsidR="00A2365A" w:rsidRPr="00460A36" w:rsidRDefault="00A2365A" w:rsidP="00A80D1A">
      <w:pPr>
        <w:pStyle w:val="TableParagraph"/>
        <w:jc w:val="both"/>
        <w:rPr>
          <w:rFonts w:ascii="Arial" w:hAnsi="Arial" w:cs="Arial"/>
          <w:color w:val="1F3864" w:themeColor="accent5" w:themeShade="80"/>
          <w:lang w:val="es-MX"/>
        </w:rPr>
      </w:pPr>
    </w:p>
    <w:p w14:paraId="5542622A" w14:textId="77777777" w:rsidR="00A2365A" w:rsidRPr="00460A36" w:rsidRDefault="00A2365A" w:rsidP="00A80D1A">
      <w:pPr>
        <w:pStyle w:val="TableParagraph"/>
        <w:ind w:right="96"/>
        <w:jc w:val="both"/>
        <w:rPr>
          <w:rFonts w:ascii="Arial" w:hAnsi="Arial" w:cs="Arial"/>
          <w:color w:val="1F3864" w:themeColor="accent5" w:themeShade="80"/>
          <w:lang w:val="es-MX"/>
        </w:rPr>
      </w:pPr>
      <w:r w:rsidRPr="00460A36">
        <w:rPr>
          <w:rFonts w:ascii="Arial" w:hAnsi="Arial" w:cs="Arial"/>
          <w:lang w:val="es-MX"/>
        </w:rPr>
        <w:t>La Entidad Compradora debe seleccionar al proveedor que ofrece las condiciones más favorables teniendo en cuenta que el criterio para escoger la mejor oferta es el menor precio</w:t>
      </w:r>
      <w:r w:rsidRPr="00460A36">
        <w:rPr>
          <w:rFonts w:ascii="Arial" w:hAnsi="Arial" w:cs="Arial"/>
          <w:color w:val="808080"/>
          <w:highlight w:val="lightGray"/>
          <w:lang w:eastAsia="es-ES"/>
        </w:rPr>
        <w:t xml:space="preserve"> </w:t>
      </w:r>
      <w:r w:rsidRPr="00460A36">
        <w:rPr>
          <w:rFonts w:ascii="Arial" w:hAnsi="Arial" w:cs="Arial"/>
          <w:color w:val="1F3864" w:themeColor="accent5" w:themeShade="80"/>
          <w:highlight w:val="lightGray"/>
          <w:lang w:eastAsia="es-ES"/>
        </w:rPr>
        <w:t xml:space="preserve">(en todo caso se deberá </w:t>
      </w:r>
      <w:proofErr w:type="spellStart"/>
      <w:r w:rsidRPr="00460A36">
        <w:rPr>
          <w:rFonts w:ascii="Arial" w:hAnsi="Arial" w:cs="Arial"/>
          <w:color w:val="1F3864" w:themeColor="accent5" w:themeShade="80"/>
          <w:highlight w:val="lightGray"/>
          <w:lang w:eastAsia="es-ES"/>
        </w:rPr>
        <w:t>alidar</w:t>
      </w:r>
      <w:proofErr w:type="spellEnd"/>
      <w:r w:rsidRPr="00460A36">
        <w:rPr>
          <w:rFonts w:ascii="Arial" w:hAnsi="Arial" w:cs="Arial"/>
          <w:color w:val="1F3864" w:themeColor="accent5" w:themeShade="80"/>
          <w:highlight w:val="lightGray"/>
          <w:lang w:eastAsia="es-ES"/>
        </w:rPr>
        <w:t xml:space="preserve"> el acuerdo marco de precios, si se requiere previo a la selección por el menor precio validar otros aspectos necesarios para la prestación del servicio).</w:t>
      </w:r>
      <w:r w:rsidRPr="00460A36">
        <w:rPr>
          <w:rFonts w:ascii="Arial" w:hAnsi="Arial" w:cs="Arial"/>
          <w:color w:val="1F3864" w:themeColor="accent5" w:themeShade="80"/>
          <w:lang w:val="es-MX"/>
        </w:rPr>
        <w:t xml:space="preserve"> </w:t>
      </w:r>
    </w:p>
    <w:p w14:paraId="6EBCD3C6" w14:textId="77777777" w:rsidR="00A2365A" w:rsidRPr="00460A36" w:rsidRDefault="00A2365A" w:rsidP="00A80D1A">
      <w:pPr>
        <w:pStyle w:val="TableParagraph"/>
        <w:jc w:val="both"/>
        <w:rPr>
          <w:rFonts w:ascii="Arial" w:hAnsi="Arial" w:cs="Arial"/>
          <w:lang w:val="es-MX"/>
        </w:rPr>
      </w:pPr>
    </w:p>
    <w:p w14:paraId="5D15500F" w14:textId="77777777" w:rsidR="00A2365A" w:rsidRPr="00460A36" w:rsidRDefault="00A2365A" w:rsidP="00A80D1A">
      <w:pPr>
        <w:pStyle w:val="TableParagraph"/>
        <w:ind w:right="96"/>
        <w:jc w:val="both"/>
        <w:rPr>
          <w:rFonts w:ascii="Arial" w:hAnsi="Arial" w:cs="Arial"/>
          <w:color w:val="1F3864" w:themeColor="accent5" w:themeShade="80"/>
          <w:highlight w:val="lightGray"/>
          <w:lang w:eastAsia="es-ES"/>
        </w:rPr>
      </w:pPr>
      <w:r w:rsidRPr="00460A36">
        <w:rPr>
          <w:rFonts w:ascii="Arial" w:hAnsi="Arial" w:cs="Arial"/>
          <w:lang w:val="es-MX"/>
        </w:rPr>
        <w:t>El Acuerdo Marco de Precios, al cual se adherirá la UAE Cuerpo Oficial de Bomberos Bogotá, es el identificado con el No.</w:t>
      </w:r>
      <w:r w:rsidRPr="00460A36">
        <w:rPr>
          <w:rFonts w:ascii="Arial" w:hAnsi="Arial" w:cs="Arial"/>
          <w:color w:val="808080"/>
          <w:highlight w:val="lightGray"/>
          <w:lang w:eastAsia="es-ES"/>
        </w:rPr>
        <w:t xml:space="preserve"> </w:t>
      </w:r>
      <w:r w:rsidRPr="00460A36">
        <w:rPr>
          <w:rFonts w:ascii="Arial" w:hAnsi="Arial" w:cs="Arial"/>
          <w:color w:val="1F3864" w:themeColor="accent5" w:themeShade="80"/>
          <w:highlight w:val="lightGray"/>
          <w:lang w:eastAsia="es-ES"/>
        </w:rPr>
        <w:t xml:space="preserve">(IDENTIFICAR LA CODIFICACIÓN DEL ACUERDO MARCO DE PRECIOS </w:t>
      </w:r>
      <w:r w:rsidRPr="00460A36">
        <w:rPr>
          <w:rFonts w:ascii="Arial" w:hAnsi="Arial" w:cs="Arial"/>
          <w:color w:val="1F3864" w:themeColor="accent5" w:themeShade="80"/>
          <w:highlight w:val="lightGray"/>
          <w:lang w:eastAsia="es-ES"/>
        </w:rPr>
        <w:lastRenderedPageBreak/>
        <w:t xml:space="preserve">APLICABLE) </w:t>
      </w:r>
    </w:p>
    <w:p w14:paraId="15AD367B" w14:textId="77777777" w:rsidR="00A2365A" w:rsidRPr="00460A36" w:rsidRDefault="00A2365A" w:rsidP="00A80D1A">
      <w:pPr>
        <w:pStyle w:val="TableParagraph"/>
        <w:ind w:left="108" w:right="96"/>
        <w:jc w:val="both"/>
        <w:rPr>
          <w:rFonts w:ascii="Arial" w:hAnsi="Arial" w:cs="Arial"/>
          <w:lang w:val="es-MX"/>
        </w:rPr>
      </w:pPr>
    </w:p>
    <w:p w14:paraId="42E466BB" w14:textId="0CCB9C69" w:rsidR="00A2365A" w:rsidRDefault="00A2365A" w:rsidP="00A80D1A">
      <w:pPr>
        <w:spacing w:after="0" w:line="240" w:lineRule="auto"/>
        <w:ind w:right="211"/>
        <w:jc w:val="both"/>
        <w:rPr>
          <w:rFonts w:ascii="Arial" w:hAnsi="Arial" w:cs="Arial"/>
          <w:lang w:val="es-MX"/>
        </w:rPr>
      </w:pPr>
      <w:r w:rsidRPr="00460A36">
        <w:rPr>
          <w:rFonts w:ascii="Arial" w:hAnsi="Arial" w:cs="Arial"/>
          <w:lang w:val="es-MX"/>
        </w:rPr>
        <w:t xml:space="preserve">Por lo tanto, la cotización que ofrezca el menor precio cotizado y que cumpla en su totalidad con las especificaciones técnicas y los requisitos mínimos establecidos en el pliego de condiciones del Acuerdo Marco, será la más indicada para la generación de la orden de compra, de conformidad con lo establecido en la Guía para comprar en la Tienda Virtual del Estado Colombiano a través del Acuerdo Marco de precios </w:t>
      </w:r>
      <w:r w:rsidRPr="00460A36">
        <w:rPr>
          <w:rFonts w:ascii="Arial" w:hAnsi="Arial" w:cs="Arial"/>
          <w:color w:val="1F3864" w:themeColor="accent5" w:themeShade="80"/>
          <w:highlight w:val="lightGray"/>
          <w:lang w:val="es-ES" w:eastAsia="es-ES"/>
        </w:rPr>
        <w:t>(Indicar el Acuerdo Marco de Precios)</w:t>
      </w:r>
      <w:r w:rsidRPr="00460A36">
        <w:rPr>
          <w:rFonts w:ascii="Arial" w:hAnsi="Arial" w:cs="Arial"/>
          <w:lang w:val="es-MX"/>
        </w:rPr>
        <w:t xml:space="preserve"> </w:t>
      </w:r>
    </w:p>
    <w:p w14:paraId="71771EED" w14:textId="77777777" w:rsidR="00A80D1A" w:rsidRPr="00460A36" w:rsidRDefault="00A80D1A" w:rsidP="00A80D1A">
      <w:pPr>
        <w:spacing w:after="0" w:line="240" w:lineRule="auto"/>
        <w:ind w:right="211"/>
        <w:jc w:val="both"/>
        <w:rPr>
          <w:rFonts w:ascii="Arial" w:hAnsi="Arial" w:cs="Arial"/>
          <w:lang w:val="es-MX"/>
        </w:rPr>
      </w:pPr>
    </w:p>
    <w:p w14:paraId="4B23DB0E" w14:textId="255B071A" w:rsidR="00A2365A" w:rsidRPr="00460A36" w:rsidRDefault="00A2365A" w:rsidP="00A80D1A">
      <w:pPr>
        <w:pStyle w:val="Prrafodelista"/>
        <w:numPr>
          <w:ilvl w:val="0"/>
          <w:numId w:val="76"/>
        </w:numPr>
        <w:spacing w:after="0" w:line="240" w:lineRule="auto"/>
        <w:ind w:left="284" w:right="211" w:hanging="284"/>
        <w:jc w:val="both"/>
        <w:rPr>
          <w:rFonts w:ascii="Arial" w:hAnsi="Arial" w:cs="Arial"/>
          <w:b/>
          <w:bCs/>
        </w:rPr>
      </w:pPr>
      <w:r w:rsidRPr="00A80D1A">
        <w:rPr>
          <w:rFonts w:ascii="Arial" w:hAnsi="Arial" w:cs="Arial"/>
          <w:b/>
          <w:bCs/>
          <w:highlight w:val="yellow"/>
        </w:rPr>
        <w:t>OBLIGA</w:t>
      </w:r>
      <w:r w:rsidRPr="00460A36">
        <w:rPr>
          <w:rFonts w:ascii="Arial" w:hAnsi="Arial" w:cs="Arial"/>
          <w:b/>
          <w:bCs/>
        </w:rPr>
        <w:t xml:space="preserve">CIONES DE LAS PARTES </w:t>
      </w:r>
    </w:p>
    <w:p w14:paraId="04FE4BA9" w14:textId="4FEB1B77" w:rsidR="00A2365A" w:rsidRPr="00460A36" w:rsidRDefault="00A2365A" w:rsidP="00A80D1A">
      <w:pPr>
        <w:pStyle w:val="Textoindependiente"/>
        <w:ind w:right="211"/>
        <w:jc w:val="both"/>
        <w:rPr>
          <w:rFonts w:cs="Arial"/>
          <w:color w:val="808080"/>
          <w:sz w:val="22"/>
          <w:szCs w:val="22"/>
          <w:highlight w:val="lightGray"/>
          <w:lang w:val="es-ES"/>
        </w:rPr>
      </w:pPr>
      <w:r w:rsidRPr="00460A36">
        <w:rPr>
          <w:rFonts w:cs="Arial"/>
          <w:color w:val="000000"/>
          <w:sz w:val="22"/>
          <w:szCs w:val="22"/>
          <w:lang w:val="es-MX" w:eastAsia="es-CO"/>
        </w:rPr>
        <w:t>Las obligaciones aplicables a la orden de compra que se derive del acuerdo marco de precios corresponden a las previstas en la</w:t>
      </w:r>
      <w:r w:rsidRPr="00460A36">
        <w:rPr>
          <w:rFonts w:cs="Arial"/>
          <w:b/>
          <w:sz w:val="22"/>
          <w:szCs w:val="22"/>
          <w:lang w:val="es-ES"/>
        </w:rPr>
        <w:t xml:space="preserve"> </w:t>
      </w:r>
      <w:r w:rsidRPr="00460A36">
        <w:rPr>
          <w:rFonts w:cs="Arial"/>
          <w:color w:val="1F3864" w:themeColor="accent5" w:themeShade="80"/>
          <w:sz w:val="22"/>
          <w:szCs w:val="22"/>
          <w:highlight w:val="lightGray"/>
          <w:lang w:val="es-ES"/>
        </w:rPr>
        <w:t xml:space="preserve">CLAUSULA (INDICAR LA CLAUSULA DE LA MINUTA DE LA OPERACIÓN PRINCIPAL O DEL ACUERDO MARCO DE PRECIOS QUE SE ESTE APLICANDO Y CITAR LAS OBLIGACIONES QUE CORRESPONDE APLICAR). </w:t>
      </w:r>
    </w:p>
    <w:p w14:paraId="2AA948F2" w14:textId="77777777" w:rsidR="00A2365A" w:rsidRPr="00460A36" w:rsidRDefault="00A2365A" w:rsidP="00A80D1A">
      <w:pPr>
        <w:pStyle w:val="Textoindependiente"/>
        <w:ind w:right="211"/>
        <w:jc w:val="both"/>
        <w:rPr>
          <w:rFonts w:cs="Arial"/>
          <w:b/>
          <w:bCs/>
          <w:sz w:val="22"/>
          <w:szCs w:val="22"/>
        </w:rPr>
      </w:pPr>
    </w:p>
    <w:p w14:paraId="6D308920" w14:textId="4998E866" w:rsidR="00A2365A" w:rsidRPr="00460A36" w:rsidRDefault="00A2365A" w:rsidP="00A80D1A">
      <w:pPr>
        <w:spacing w:after="0" w:line="240" w:lineRule="auto"/>
        <w:ind w:right="211"/>
        <w:jc w:val="both"/>
        <w:rPr>
          <w:rFonts w:ascii="Arial" w:hAnsi="Arial" w:cs="Arial"/>
          <w:b/>
          <w:bCs/>
        </w:rPr>
      </w:pPr>
      <w:r w:rsidRPr="00460A36">
        <w:rPr>
          <w:rFonts w:ascii="Arial" w:hAnsi="Arial" w:cs="Arial"/>
          <w:b/>
          <w:bCs/>
        </w:rPr>
        <w:t>10. PLAZO DE EJECUCIÓN</w:t>
      </w:r>
    </w:p>
    <w:p w14:paraId="7C17A944" w14:textId="7A3C0FA1" w:rsidR="00A2365A" w:rsidRPr="00460A36" w:rsidRDefault="00A2365A" w:rsidP="00A80D1A">
      <w:pPr>
        <w:spacing w:after="0" w:line="240" w:lineRule="auto"/>
        <w:ind w:right="211"/>
        <w:jc w:val="both"/>
        <w:rPr>
          <w:rFonts w:ascii="Arial" w:eastAsia="Batang" w:hAnsi="Arial" w:cs="Arial"/>
          <w:color w:val="1F3864" w:themeColor="accent5" w:themeShade="80"/>
          <w:highlight w:val="lightGray"/>
          <w:lang w:val="es-ES" w:eastAsia="es-ES"/>
        </w:rPr>
      </w:pPr>
      <w:r w:rsidRPr="00460A36">
        <w:rPr>
          <w:rFonts w:ascii="Arial" w:eastAsia="Batang" w:hAnsi="Arial" w:cs="Arial"/>
          <w:color w:val="1F3864" w:themeColor="accent5" w:themeShade="80"/>
          <w:highlight w:val="lightGray"/>
          <w:lang w:val="es-ES" w:eastAsia="es-ES"/>
        </w:rPr>
        <w:t xml:space="preserve">El plazo es el tiempo que transcurre entre la fecha de emisión de la Orden de Compra y la fecha de vencimiento de esta, teniendo en cuenta la fecha máxima en que se indique en el acuerdo marco de precios que se pueden expedir órdenes de compra y la vigencia del respectivo acuerdo marco de precios, así como la necesidad del bien o servicio a contratar. </w:t>
      </w:r>
    </w:p>
    <w:p w14:paraId="6056FF90" w14:textId="77777777" w:rsidR="00A2365A" w:rsidRDefault="00A2365A" w:rsidP="00A80D1A">
      <w:pPr>
        <w:spacing w:after="0" w:line="240" w:lineRule="auto"/>
        <w:jc w:val="both"/>
        <w:rPr>
          <w:rFonts w:ascii="Arial" w:eastAsia="Batang" w:hAnsi="Arial" w:cs="Arial"/>
          <w:color w:val="1F3864" w:themeColor="accent5" w:themeShade="80"/>
          <w:highlight w:val="lightGray"/>
          <w:lang w:val="es-ES" w:eastAsia="es-ES"/>
        </w:rPr>
      </w:pPr>
      <w:r w:rsidRPr="00460A36">
        <w:rPr>
          <w:rFonts w:ascii="Arial" w:eastAsia="Batang" w:hAnsi="Arial" w:cs="Arial"/>
          <w:color w:val="1F3864" w:themeColor="accent5" w:themeShade="80"/>
          <w:highlight w:val="lightGray"/>
          <w:lang w:val="es-ES" w:eastAsia="es-ES"/>
        </w:rPr>
        <w:t xml:space="preserve">El plazo debe corresponder al principio de anualidad y a lo consagrado en las disposiciones legales vigentes relacionadas con los asuntos presupuestales y comprender tanto los tiempos requeridos para el cumplimiento de las obligaciones principales del contrato, como las accesorias en sus etapas contractuales y </w:t>
      </w:r>
      <w:proofErr w:type="spellStart"/>
      <w:r w:rsidRPr="00460A36">
        <w:rPr>
          <w:rFonts w:ascii="Arial" w:eastAsia="Batang" w:hAnsi="Arial" w:cs="Arial"/>
          <w:color w:val="1F3864" w:themeColor="accent5" w:themeShade="80"/>
          <w:highlight w:val="lightGray"/>
          <w:lang w:val="es-ES" w:eastAsia="es-ES"/>
        </w:rPr>
        <w:t>post-contractuales</w:t>
      </w:r>
      <w:proofErr w:type="spellEnd"/>
      <w:r w:rsidRPr="00460A36">
        <w:rPr>
          <w:rFonts w:ascii="Arial" w:eastAsia="Batang" w:hAnsi="Arial" w:cs="Arial"/>
          <w:color w:val="1F3864" w:themeColor="accent5" w:themeShade="80"/>
          <w:highlight w:val="lightGray"/>
          <w:lang w:val="es-ES" w:eastAsia="es-ES"/>
        </w:rPr>
        <w:t>.</w:t>
      </w:r>
    </w:p>
    <w:p w14:paraId="77DABC4E" w14:textId="77777777" w:rsidR="00A80D1A" w:rsidRPr="00460A36" w:rsidRDefault="00A80D1A" w:rsidP="00A80D1A">
      <w:pPr>
        <w:spacing w:after="0" w:line="240" w:lineRule="auto"/>
        <w:jc w:val="both"/>
        <w:rPr>
          <w:rFonts w:ascii="Arial" w:eastAsia="Batang" w:hAnsi="Arial" w:cs="Arial"/>
          <w:color w:val="1F3864" w:themeColor="accent5" w:themeShade="80"/>
          <w:highlight w:val="lightGray"/>
          <w:lang w:val="es-ES" w:eastAsia="es-ES"/>
        </w:rPr>
      </w:pPr>
    </w:p>
    <w:p w14:paraId="51C8D2F4" w14:textId="0D1ABF95" w:rsidR="00A2365A" w:rsidRPr="00460A36" w:rsidRDefault="00A2365A" w:rsidP="00A80D1A">
      <w:pPr>
        <w:spacing w:after="0" w:line="240" w:lineRule="auto"/>
        <w:ind w:right="211"/>
        <w:jc w:val="both"/>
        <w:rPr>
          <w:rFonts w:ascii="Arial" w:hAnsi="Arial" w:cs="Arial"/>
          <w:b/>
          <w:bCs/>
        </w:rPr>
      </w:pPr>
      <w:r w:rsidRPr="00460A36">
        <w:rPr>
          <w:rFonts w:ascii="Arial" w:hAnsi="Arial" w:cs="Arial"/>
          <w:b/>
          <w:bCs/>
        </w:rPr>
        <w:t>11. LUGAR DE EJECUCIÓN/ SITIO DE ENTREGA</w:t>
      </w:r>
    </w:p>
    <w:p w14:paraId="2051B455" w14:textId="77777777" w:rsidR="00A2365A" w:rsidRDefault="00A2365A" w:rsidP="00A80D1A">
      <w:pPr>
        <w:spacing w:after="0" w:line="240" w:lineRule="auto"/>
        <w:ind w:right="211"/>
        <w:jc w:val="both"/>
        <w:rPr>
          <w:rFonts w:ascii="Arial" w:eastAsia="Batang" w:hAnsi="Arial" w:cs="Arial"/>
          <w:color w:val="1F3864" w:themeColor="accent5" w:themeShade="80"/>
        </w:rPr>
      </w:pPr>
      <w:r w:rsidRPr="00460A36">
        <w:rPr>
          <w:rFonts w:ascii="Arial" w:hAnsi="Arial" w:cs="Arial"/>
        </w:rPr>
        <w:t xml:space="preserve">Para efectos del presente contrato, el domicilio contractual y lugar de ejecución será la ciudad de Bogotá D.C. El sitio de entrega de los bienes adquiridos será en Bogotá D.C., sede de la Unidad Administrativa Especial - Cuerpo Oficial de Bomberos, Calle 20 No 68 A- 06, teniendo en cuenta las indicaciones del Supervisor del Contrato. </w:t>
      </w:r>
      <w:r w:rsidRPr="00460A36">
        <w:rPr>
          <w:rFonts w:ascii="Arial" w:hAnsi="Arial" w:cs="Arial"/>
          <w:b/>
          <w:bCs/>
          <w:color w:val="1F3864" w:themeColor="accent5" w:themeShade="80"/>
          <w:highlight w:val="lightGray"/>
          <w:lang w:val="es-ES" w:eastAsia="es-ES"/>
        </w:rPr>
        <w:t>(En todo caso, de existir alguna modificación, deberá expresare el lugar de ejecución y sitio de entrega que corresponda en cada caso específico en caso de que el acuerdo marco así lo contemple).</w:t>
      </w:r>
      <w:r w:rsidRPr="00460A36">
        <w:rPr>
          <w:rFonts w:ascii="Arial" w:eastAsia="Batang" w:hAnsi="Arial" w:cs="Arial"/>
          <w:color w:val="1F3864" w:themeColor="accent5" w:themeShade="80"/>
        </w:rPr>
        <w:t xml:space="preserve"> </w:t>
      </w:r>
    </w:p>
    <w:p w14:paraId="7A32FB53" w14:textId="77777777" w:rsidR="00A80D1A" w:rsidRPr="00460A36" w:rsidRDefault="00A80D1A" w:rsidP="00A80D1A">
      <w:pPr>
        <w:spacing w:after="0" w:line="240" w:lineRule="auto"/>
        <w:ind w:right="211"/>
        <w:jc w:val="both"/>
        <w:rPr>
          <w:rFonts w:ascii="Arial" w:hAnsi="Arial" w:cs="Arial"/>
          <w:color w:val="1F3864" w:themeColor="accent5" w:themeShade="80"/>
        </w:rPr>
      </w:pPr>
    </w:p>
    <w:p w14:paraId="4B8E39AC" w14:textId="191373AB" w:rsidR="00A2365A" w:rsidRPr="00460A36" w:rsidRDefault="00A2365A" w:rsidP="00A80D1A">
      <w:pPr>
        <w:spacing w:after="0" w:line="240" w:lineRule="auto"/>
        <w:ind w:right="211"/>
        <w:jc w:val="both"/>
        <w:rPr>
          <w:rFonts w:ascii="Arial" w:hAnsi="Arial" w:cs="Arial"/>
          <w:b/>
          <w:bCs/>
        </w:rPr>
      </w:pPr>
      <w:r w:rsidRPr="00460A36">
        <w:rPr>
          <w:rFonts w:ascii="Arial" w:hAnsi="Arial" w:cs="Arial"/>
          <w:b/>
          <w:bCs/>
        </w:rPr>
        <w:t>12. FORMA DE PAGO</w:t>
      </w:r>
    </w:p>
    <w:p w14:paraId="2A475540" w14:textId="77777777" w:rsidR="00A2365A" w:rsidRPr="00460A36" w:rsidRDefault="00A2365A" w:rsidP="00A80D1A">
      <w:pPr>
        <w:spacing w:after="0" w:line="240" w:lineRule="auto"/>
        <w:ind w:right="211"/>
        <w:jc w:val="both"/>
        <w:rPr>
          <w:rFonts w:asciiTheme="minorBidi" w:hAnsiTheme="minorBidi"/>
          <w:color w:val="1F3864" w:themeColor="accent5" w:themeShade="80"/>
          <w:highlight w:val="lightGray"/>
          <w:lang w:val="es-ES"/>
        </w:rPr>
      </w:pPr>
      <w:r w:rsidRPr="00460A36">
        <w:rPr>
          <w:rFonts w:asciiTheme="minorBidi" w:hAnsiTheme="minorBidi"/>
        </w:rPr>
        <w:t xml:space="preserve">La forma de pago estará determinada de conformidad con lo previsto en la </w:t>
      </w:r>
      <w:r w:rsidRPr="00460A36">
        <w:rPr>
          <w:rFonts w:asciiTheme="minorBidi" w:hAnsiTheme="minorBidi"/>
          <w:color w:val="1F3864" w:themeColor="accent5" w:themeShade="80"/>
          <w:highlight w:val="lightGray"/>
          <w:lang w:val="es-ES"/>
        </w:rPr>
        <w:t xml:space="preserve">CLAUSULA (INDICAR LA CLAUSULA DE LA MINUTA DE LA OPERACIÓN PRINCIPAL O DEL ACUERDO MARCO DE PRECIOS QUE SE ESTE APLICANDO Y CITAR LA MISMA EN ESTE NUMERAL). </w:t>
      </w:r>
    </w:p>
    <w:bookmarkEnd w:id="0"/>
    <w:p w14:paraId="574E9D14" w14:textId="77777777" w:rsidR="00A2365A" w:rsidRPr="00460A36" w:rsidRDefault="00A2365A" w:rsidP="00A80D1A">
      <w:pPr>
        <w:spacing w:after="0" w:line="240" w:lineRule="auto"/>
        <w:ind w:right="211"/>
        <w:contextualSpacing/>
        <w:jc w:val="both"/>
        <w:rPr>
          <w:rFonts w:ascii="Arial" w:hAnsi="Arial" w:cs="Arial"/>
          <w:b/>
          <w:bCs/>
          <w:color w:val="1F3864" w:themeColor="accent5" w:themeShade="80"/>
        </w:rPr>
      </w:pPr>
    </w:p>
    <w:p w14:paraId="64D7DBE0" w14:textId="6947A12F" w:rsidR="00A2365A" w:rsidRPr="00460A36" w:rsidRDefault="00A2365A" w:rsidP="00A80D1A">
      <w:pPr>
        <w:spacing w:after="0" w:line="240" w:lineRule="auto"/>
        <w:ind w:right="211"/>
        <w:jc w:val="both"/>
        <w:rPr>
          <w:rFonts w:ascii="Arial" w:hAnsi="Arial" w:cs="Arial"/>
          <w:b/>
          <w:bCs/>
        </w:rPr>
      </w:pPr>
      <w:r w:rsidRPr="00460A36">
        <w:rPr>
          <w:rFonts w:ascii="Arial" w:hAnsi="Arial" w:cs="Arial"/>
          <w:b/>
          <w:bCs/>
        </w:rPr>
        <w:t xml:space="preserve">13. ANÁLISIS DE RIESGOS Y LA FORMA DE MITIGARLOS </w:t>
      </w:r>
    </w:p>
    <w:p w14:paraId="3F280D46" w14:textId="10F87E4B" w:rsidR="00A2365A" w:rsidRDefault="00A2365A" w:rsidP="00A80D1A">
      <w:pPr>
        <w:spacing w:after="0" w:line="240" w:lineRule="auto"/>
        <w:ind w:right="211"/>
        <w:jc w:val="both"/>
        <w:rPr>
          <w:rFonts w:ascii="Arial" w:hAnsi="Arial" w:cs="Arial"/>
          <w:lang w:val="es-MX"/>
        </w:rPr>
      </w:pPr>
      <w:r w:rsidRPr="00460A36">
        <w:rPr>
          <w:rFonts w:ascii="Arial" w:hAnsi="Arial" w:cs="Arial"/>
        </w:rPr>
        <w:t xml:space="preserve">Considerando que se trata de una orden de compra derivada del Acuerdo Marco de Precios para la prestación de Servicio de alquiler de computadores y periféricos – ETP celebrado por la Agencia Nacional de Contratación – Colombia Compra Eficiente – resulta ser la opción más favorable a la entidad, se tiene como análisis de riesgos y forma de mitigarlos, los estipulados en el Acuerdo Marco de Precios </w:t>
      </w:r>
      <w:r w:rsidRPr="00460A36">
        <w:rPr>
          <w:rFonts w:ascii="Arial" w:hAnsi="Arial" w:cs="Arial"/>
          <w:color w:val="1F3864" w:themeColor="accent5" w:themeShade="80"/>
          <w:highlight w:val="lightGray"/>
          <w:lang w:val="es-ES" w:eastAsia="es-ES"/>
        </w:rPr>
        <w:t>(Indicar el Acuerdo Marco de Precios)</w:t>
      </w:r>
      <w:r w:rsidR="00A80D1A">
        <w:rPr>
          <w:rFonts w:ascii="Arial" w:hAnsi="Arial" w:cs="Arial"/>
          <w:lang w:val="es-MX"/>
        </w:rPr>
        <w:t>.</w:t>
      </w:r>
    </w:p>
    <w:p w14:paraId="4C1437F0" w14:textId="77777777" w:rsidR="00A80D1A" w:rsidRPr="00460A36" w:rsidRDefault="00A80D1A" w:rsidP="00A80D1A">
      <w:pPr>
        <w:spacing w:after="0" w:line="240" w:lineRule="auto"/>
        <w:ind w:right="211"/>
        <w:jc w:val="both"/>
        <w:rPr>
          <w:rFonts w:ascii="Arial" w:hAnsi="Arial" w:cs="Arial"/>
          <w:lang w:val="es-MX"/>
        </w:rPr>
      </w:pPr>
    </w:p>
    <w:p w14:paraId="41A9F9B7" w14:textId="718617A8" w:rsidR="00A2365A" w:rsidRPr="00460A36" w:rsidRDefault="00A2365A" w:rsidP="00A80D1A">
      <w:pPr>
        <w:spacing w:after="0" w:line="240" w:lineRule="auto"/>
        <w:ind w:right="211"/>
        <w:jc w:val="both"/>
        <w:rPr>
          <w:rFonts w:ascii="Arial" w:hAnsi="Arial" w:cs="Arial"/>
          <w:b/>
          <w:bCs/>
        </w:rPr>
      </w:pPr>
      <w:r w:rsidRPr="00460A36">
        <w:rPr>
          <w:rFonts w:ascii="Arial" w:hAnsi="Arial" w:cs="Arial"/>
          <w:b/>
          <w:bCs/>
        </w:rPr>
        <w:t>14. CRITERIOS DE DESEMPATE</w:t>
      </w:r>
    </w:p>
    <w:p w14:paraId="314F3CD4" w14:textId="69FF67B2" w:rsidR="00A2365A" w:rsidRDefault="00A2365A" w:rsidP="00A80D1A">
      <w:pPr>
        <w:spacing w:after="0" w:line="240" w:lineRule="auto"/>
        <w:ind w:right="211"/>
        <w:jc w:val="both"/>
        <w:rPr>
          <w:rFonts w:ascii="Arial" w:eastAsia="Arial" w:hAnsi="Arial" w:cs="Arial"/>
        </w:rPr>
      </w:pPr>
      <w:r w:rsidRPr="00460A36">
        <w:rPr>
          <w:rFonts w:ascii="Arial" w:hAnsi="Arial" w:cs="Arial"/>
        </w:rPr>
        <w:lastRenderedPageBreak/>
        <w:t xml:space="preserve">Serán los previstos en el Acuerdo marco de precios y los indicados en aplicación a la norma, se resolverá el empate de acuerdo con los siguientes criterios establecidos en </w:t>
      </w:r>
      <w:r w:rsidRPr="00460A36">
        <w:rPr>
          <w:rFonts w:ascii="Arial" w:eastAsia="Arial" w:hAnsi="Arial" w:cs="Arial"/>
        </w:rPr>
        <w:t xml:space="preserve">el artículo 35 de la Ley 2069 de 2020, y decreto 1086 de 2021 de acuerdo con las reglas de acreditación indicadas. Por lo cual se </w:t>
      </w:r>
      <w:r w:rsidR="00460A36" w:rsidRPr="00460A36">
        <w:rPr>
          <w:rFonts w:ascii="Arial" w:eastAsia="Arial" w:hAnsi="Arial" w:cs="Arial"/>
        </w:rPr>
        <w:t>solicitarán</w:t>
      </w:r>
      <w:r w:rsidRPr="00460A36">
        <w:rPr>
          <w:rFonts w:ascii="Arial" w:eastAsia="Arial" w:hAnsi="Arial" w:cs="Arial"/>
        </w:rPr>
        <w:t xml:space="preserve"> los documentos de acreditación de </w:t>
      </w:r>
      <w:r w:rsidR="00460A36" w:rsidRPr="00460A36">
        <w:rPr>
          <w:rFonts w:ascii="Arial" w:eastAsia="Arial" w:hAnsi="Arial" w:cs="Arial"/>
        </w:rPr>
        <w:t>estos</w:t>
      </w:r>
      <w:r w:rsidRPr="00460A36">
        <w:rPr>
          <w:rFonts w:ascii="Arial" w:eastAsia="Arial" w:hAnsi="Arial" w:cs="Arial"/>
        </w:rPr>
        <w:t xml:space="preserve"> solamente a través de mensajes del evento de cotización. </w:t>
      </w:r>
    </w:p>
    <w:p w14:paraId="6BCE5FC6" w14:textId="77777777" w:rsidR="00A80D1A" w:rsidRPr="00460A36" w:rsidRDefault="00A80D1A" w:rsidP="00A80D1A">
      <w:pPr>
        <w:spacing w:after="0" w:line="240" w:lineRule="auto"/>
        <w:ind w:right="211"/>
        <w:jc w:val="both"/>
        <w:rPr>
          <w:rFonts w:ascii="Arial" w:eastAsia="Arial" w:hAnsi="Arial" w:cs="Arial"/>
        </w:rPr>
      </w:pPr>
    </w:p>
    <w:p w14:paraId="47DD5BF2" w14:textId="0639FB66" w:rsidR="00A2365A" w:rsidRPr="00460A36" w:rsidRDefault="00A2365A" w:rsidP="00A80D1A">
      <w:pPr>
        <w:spacing w:after="0" w:line="240" w:lineRule="auto"/>
        <w:ind w:right="211"/>
        <w:jc w:val="both"/>
        <w:rPr>
          <w:rFonts w:ascii="Arial" w:hAnsi="Arial" w:cs="Arial"/>
        </w:rPr>
      </w:pPr>
      <w:r w:rsidRPr="00460A36">
        <w:rPr>
          <w:rFonts w:ascii="Arial" w:hAnsi="Arial" w:cs="Arial"/>
          <w:b/>
          <w:bCs/>
        </w:rPr>
        <w:t>15.</w:t>
      </w:r>
      <w:r w:rsidRPr="00460A36">
        <w:rPr>
          <w:rFonts w:ascii="Arial" w:hAnsi="Arial" w:cs="Arial"/>
        </w:rPr>
        <w:t xml:space="preserve"> </w:t>
      </w:r>
      <w:r w:rsidRPr="00460A36">
        <w:rPr>
          <w:rFonts w:ascii="Arial" w:hAnsi="Arial" w:cs="Arial"/>
          <w:b/>
          <w:bCs/>
        </w:rPr>
        <w:t>GARANTÍAS</w:t>
      </w:r>
    </w:p>
    <w:p w14:paraId="7F2A1186" w14:textId="08C50243" w:rsidR="00A2365A" w:rsidRDefault="00A2365A" w:rsidP="00A80D1A">
      <w:pPr>
        <w:spacing w:after="0" w:line="240" w:lineRule="auto"/>
        <w:ind w:right="211"/>
        <w:jc w:val="both"/>
        <w:rPr>
          <w:rFonts w:ascii="Arial" w:hAnsi="Arial" w:cs="Arial"/>
          <w:color w:val="1F3864" w:themeColor="accent5" w:themeShade="80"/>
          <w:highlight w:val="lightGray"/>
          <w:lang w:val="es-ES" w:eastAsia="es-ES"/>
        </w:rPr>
      </w:pPr>
      <w:r w:rsidRPr="00460A36">
        <w:rPr>
          <w:rFonts w:ascii="Arial" w:hAnsi="Arial" w:cs="Arial"/>
          <w:color w:val="1F3864" w:themeColor="accent5" w:themeShade="80"/>
          <w:highlight w:val="lightGray"/>
          <w:lang w:val="es-ES" w:eastAsia="es-ES"/>
        </w:rPr>
        <w:t xml:space="preserve">Se deberá validar con el acuerdo marco aplicable la exigencia o no de las garantías. En caso de exigirse garantías, se deberá establecer en este numeral la exigencia de estas bajo la condición en que se solicita. </w:t>
      </w:r>
    </w:p>
    <w:p w14:paraId="2F04372B" w14:textId="77777777" w:rsidR="00A80D1A" w:rsidRPr="00460A36" w:rsidRDefault="00A80D1A" w:rsidP="00A80D1A">
      <w:pPr>
        <w:spacing w:after="0" w:line="240" w:lineRule="auto"/>
        <w:ind w:right="211"/>
        <w:jc w:val="both"/>
        <w:rPr>
          <w:rFonts w:ascii="Arial" w:hAnsi="Arial" w:cs="Arial"/>
          <w:color w:val="1F3864" w:themeColor="accent5" w:themeShade="80"/>
          <w:highlight w:val="lightGray"/>
          <w:lang w:val="es-ES" w:eastAsia="es-ES"/>
        </w:rPr>
      </w:pPr>
    </w:p>
    <w:p w14:paraId="0BEF3E11" w14:textId="77777777" w:rsidR="00A2365A" w:rsidRDefault="00A2365A" w:rsidP="00A80D1A">
      <w:pPr>
        <w:spacing w:after="0" w:line="240" w:lineRule="auto"/>
        <w:ind w:right="211"/>
        <w:jc w:val="both"/>
        <w:rPr>
          <w:rFonts w:ascii="Arial" w:eastAsia="Batang" w:hAnsi="Arial" w:cs="Arial"/>
        </w:rPr>
      </w:pPr>
      <w:r w:rsidRPr="00460A36">
        <w:rPr>
          <w:rFonts w:ascii="Arial" w:eastAsia="Batang" w:hAnsi="Arial" w:cs="Arial"/>
        </w:rPr>
        <w:t xml:space="preserve">Por lo anterior el </w:t>
      </w:r>
      <w:r w:rsidRPr="00460A36">
        <w:rPr>
          <w:rFonts w:ascii="Arial" w:eastAsia="Batang" w:hAnsi="Arial" w:cs="Arial"/>
          <w:b/>
          <w:bCs/>
        </w:rPr>
        <w:t xml:space="preserve">CONTRATISTA </w:t>
      </w:r>
      <w:r w:rsidRPr="00460A36">
        <w:rPr>
          <w:rFonts w:ascii="Arial" w:eastAsia="Batang" w:hAnsi="Arial" w:cs="Arial"/>
        </w:rPr>
        <w:t xml:space="preserve">se compromete a constituir a favor de </w:t>
      </w:r>
      <w:r w:rsidRPr="00460A36">
        <w:rPr>
          <w:rFonts w:ascii="Arial" w:eastAsia="Batang" w:hAnsi="Arial" w:cs="Arial"/>
          <w:b/>
          <w:bCs/>
        </w:rPr>
        <w:t>BOGOTÁ D.C. UNIDAD ADMINISTRATIVA ESPECIAL - CUERPO OFICIAL DE BOMBEROS, NIT. 899.999.061-9,</w:t>
      </w:r>
      <w:r w:rsidRPr="00460A36">
        <w:rPr>
          <w:rFonts w:ascii="Arial" w:eastAsia="Batang" w:hAnsi="Arial" w:cs="Arial"/>
        </w:rPr>
        <w:t xml:space="preserve"> una garantía única del contrato que podrá consistir en una garantía bancaria o una póliza de seguro. Esta garantía deberá constituirse dentro de los </w:t>
      </w:r>
      <w:r w:rsidRPr="00460A36">
        <w:rPr>
          <w:rFonts w:ascii="Arial" w:eastAsia="Batang" w:hAnsi="Arial" w:cs="Arial"/>
          <w:u w:val="single"/>
        </w:rPr>
        <w:t>tres (3) días hábiles</w:t>
      </w:r>
      <w:r w:rsidRPr="00460A36">
        <w:rPr>
          <w:rFonts w:ascii="Arial" w:eastAsia="Batang" w:hAnsi="Arial" w:cs="Arial"/>
        </w:rPr>
        <w:t xml:space="preserve"> siguientes a la fecha de firma del contrato y requerirá ser aprobada por LA UNIDAD ADMINISTRATIVA ESPECIAL - CUERPO OFICIAL DE BOMBEROS</w:t>
      </w:r>
      <w:r w:rsidRPr="00460A36">
        <w:rPr>
          <w:rFonts w:ascii="Arial" w:eastAsia="Batang" w:hAnsi="Arial" w:cs="Arial"/>
          <w:b/>
          <w:bCs/>
        </w:rPr>
        <w:t>.</w:t>
      </w:r>
      <w:r w:rsidRPr="00460A36">
        <w:rPr>
          <w:rFonts w:ascii="Arial" w:eastAsia="Batang" w:hAnsi="Arial" w:cs="Arial"/>
        </w:rPr>
        <w:t xml:space="preserve"> La garantía debe cumplir los siguientes amparos:</w:t>
      </w:r>
    </w:p>
    <w:p w14:paraId="32EF735B" w14:textId="77777777" w:rsidR="00657376" w:rsidRPr="00460A36" w:rsidRDefault="00657376" w:rsidP="00A80D1A">
      <w:pPr>
        <w:spacing w:after="0" w:line="240" w:lineRule="auto"/>
        <w:ind w:right="211"/>
        <w:jc w:val="both"/>
        <w:rPr>
          <w:rFonts w:ascii="Arial" w:eastAsia="Batang" w:hAnsi="Arial" w:cs="Arial"/>
        </w:rPr>
      </w:pP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2554"/>
        <w:gridCol w:w="2626"/>
      </w:tblGrid>
      <w:tr w:rsidR="00A2365A" w:rsidRPr="002838C6" w14:paraId="318D684E" w14:textId="77777777" w:rsidTr="008F7CCB">
        <w:trPr>
          <w:trHeight w:val="490"/>
          <w:tblHeader/>
          <w:jc w:val="center"/>
        </w:trPr>
        <w:tc>
          <w:tcPr>
            <w:tcW w:w="2406" w:type="pct"/>
            <w:tcBorders>
              <w:top w:val="single" w:sz="4" w:space="0" w:color="auto"/>
              <w:left w:val="single" w:sz="4" w:space="0" w:color="auto"/>
              <w:bottom w:val="single" w:sz="4" w:space="0" w:color="auto"/>
              <w:right w:val="single" w:sz="4" w:space="0" w:color="auto"/>
            </w:tcBorders>
            <w:shd w:val="clear" w:color="auto" w:fill="CCCCCC"/>
            <w:vAlign w:val="center"/>
          </w:tcPr>
          <w:p w14:paraId="755F610F" w14:textId="77777777" w:rsidR="00A2365A" w:rsidRPr="002838C6" w:rsidRDefault="00A2365A" w:rsidP="00A80D1A">
            <w:pPr>
              <w:spacing w:after="0" w:line="240" w:lineRule="auto"/>
              <w:ind w:right="211"/>
              <w:jc w:val="center"/>
              <w:rPr>
                <w:rFonts w:ascii="Tahoma" w:hAnsi="Tahoma" w:cs="Tahoma"/>
                <w:b/>
                <w:bCs/>
                <w:sz w:val="16"/>
                <w:szCs w:val="16"/>
              </w:rPr>
            </w:pPr>
            <w:r w:rsidRPr="002838C6">
              <w:rPr>
                <w:rFonts w:ascii="Tahoma" w:hAnsi="Tahoma" w:cs="Tahoma"/>
                <w:b/>
                <w:bCs/>
                <w:sz w:val="16"/>
                <w:szCs w:val="16"/>
              </w:rPr>
              <w:t>GARANTÍAS</w:t>
            </w:r>
          </w:p>
        </w:tc>
        <w:tc>
          <w:tcPr>
            <w:tcW w:w="1279" w:type="pct"/>
            <w:tcBorders>
              <w:top w:val="single" w:sz="4" w:space="0" w:color="auto"/>
              <w:left w:val="single" w:sz="4" w:space="0" w:color="auto"/>
              <w:bottom w:val="single" w:sz="4" w:space="0" w:color="auto"/>
              <w:right w:val="single" w:sz="4" w:space="0" w:color="auto"/>
            </w:tcBorders>
            <w:shd w:val="clear" w:color="auto" w:fill="CCCCCC"/>
            <w:vAlign w:val="center"/>
          </w:tcPr>
          <w:p w14:paraId="671B8125" w14:textId="77777777" w:rsidR="00A2365A" w:rsidRPr="002838C6" w:rsidRDefault="00A2365A" w:rsidP="00A80D1A">
            <w:pPr>
              <w:spacing w:after="0" w:line="240" w:lineRule="auto"/>
              <w:ind w:right="211"/>
              <w:jc w:val="center"/>
              <w:rPr>
                <w:rFonts w:ascii="Tahoma" w:hAnsi="Tahoma" w:cs="Tahoma"/>
                <w:b/>
                <w:bCs/>
                <w:sz w:val="16"/>
                <w:szCs w:val="16"/>
              </w:rPr>
            </w:pPr>
            <w:r w:rsidRPr="002838C6">
              <w:rPr>
                <w:rFonts w:ascii="Tahoma" w:hAnsi="Tahoma" w:cs="Tahoma"/>
                <w:b/>
                <w:bCs/>
                <w:sz w:val="16"/>
                <w:szCs w:val="16"/>
              </w:rPr>
              <w:t>PORCENTAJE ASEGURADO</w:t>
            </w:r>
          </w:p>
        </w:tc>
        <w:tc>
          <w:tcPr>
            <w:tcW w:w="1315" w:type="pct"/>
            <w:tcBorders>
              <w:top w:val="single" w:sz="4" w:space="0" w:color="auto"/>
              <w:left w:val="single" w:sz="4" w:space="0" w:color="auto"/>
              <w:bottom w:val="single" w:sz="4" w:space="0" w:color="auto"/>
              <w:right w:val="single" w:sz="4" w:space="0" w:color="auto"/>
            </w:tcBorders>
            <w:shd w:val="clear" w:color="auto" w:fill="CCCCCC"/>
            <w:vAlign w:val="center"/>
          </w:tcPr>
          <w:p w14:paraId="25365CA8" w14:textId="77777777" w:rsidR="00A2365A" w:rsidRPr="002838C6" w:rsidRDefault="00A2365A" w:rsidP="00A80D1A">
            <w:pPr>
              <w:spacing w:after="0" w:line="240" w:lineRule="auto"/>
              <w:ind w:right="211"/>
              <w:jc w:val="center"/>
              <w:rPr>
                <w:rFonts w:ascii="Tahoma" w:hAnsi="Tahoma" w:cs="Tahoma"/>
                <w:b/>
                <w:bCs/>
                <w:sz w:val="16"/>
                <w:szCs w:val="16"/>
              </w:rPr>
            </w:pPr>
            <w:r w:rsidRPr="002838C6">
              <w:rPr>
                <w:rFonts w:ascii="Tahoma" w:hAnsi="Tahoma" w:cs="Tahoma"/>
                <w:b/>
                <w:bCs/>
                <w:sz w:val="16"/>
                <w:szCs w:val="16"/>
              </w:rPr>
              <w:t>VIGENCIA DEL AMPARO</w:t>
            </w:r>
          </w:p>
        </w:tc>
      </w:tr>
      <w:tr w:rsidR="00A2365A" w:rsidRPr="002838C6" w14:paraId="7E4B0E60" w14:textId="77777777" w:rsidTr="008F7CCB">
        <w:trPr>
          <w:trHeight w:val="948"/>
          <w:jc w:val="center"/>
        </w:trPr>
        <w:tc>
          <w:tcPr>
            <w:tcW w:w="5000" w:type="pct"/>
            <w:gridSpan w:val="3"/>
            <w:tcBorders>
              <w:top w:val="single" w:sz="4" w:space="0" w:color="auto"/>
              <w:left w:val="single" w:sz="4" w:space="0" w:color="auto"/>
              <w:right w:val="single" w:sz="4" w:space="0" w:color="auto"/>
            </w:tcBorders>
            <w:vAlign w:val="center"/>
          </w:tcPr>
          <w:p w14:paraId="18E758EC" w14:textId="77777777" w:rsidR="00A2365A" w:rsidRPr="002838C6" w:rsidRDefault="00A2365A" w:rsidP="00A80D1A">
            <w:pPr>
              <w:spacing w:after="0" w:line="240" w:lineRule="auto"/>
              <w:ind w:right="211"/>
              <w:jc w:val="center"/>
              <w:rPr>
                <w:rFonts w:ascii="Tahoma" w:hAnsi="Tahoma" w:cs="Tahoma"/>
                <w:sz w:val="16"/>
                <w:szCs w:val="16"/>
              </w:rPr>
            </w:pPr>
            <w:r w:rsidRPr="00415AAD">
              <w:rPr>
                <w:rFonts w:ascii="Tahoma" w:hAnsi="Tahoma" w:cs="Tahoma"/>
                <w:color w:val="1F3864" w:themeColor="accent5" w:themeShade="80"/>
                <w:sz w:val="16"/>
                <w:szCs w:val="16"/>
              </w:rPr>
              <w:t>Se deberán establecer las garantías que aplicarán conforme al bien o servicio a contratar, de conformidad con lo establecido en el acuerdo marco de precios aplicable</w:t>
            </w:r>
          </w:p>
        </w:tc>
      </w:tr>
    </w:tbl>
    <w:p w14:paraId="2073855E" w14:textId="77777777" w:rsidR="00A2365A" w:rsidRPr="00415AAD" w:rsidRDefault="00A2365A" w:rsidP="00A80D1A">
      <w:pPr>
        <w:spacing w:after="0" w:line="240" w:lineRule="auto"/>
        <w:ind w:right="211"/>
        <w:jc w:val="both"/>
        <w:rPr>
          <w:rFonts w:ascii="Tahoma" w:hAnsi="Tahoma" w:cs="Tahoma"/>
          <w:color w:val="1F3864" w:themeColor="accent5" w:themeShade="80"/>
          <w:sz w:val="16"/>
          <w:szCs w:val="16"/>
        </w:rPr>
      </w:pPr>
    </w:p>
    <w:p w14:paraId="0AD030CE" w14:textId="77777777" w:rsidR="00A2365A" w:rsidRPr="00460A36" w:rsidRDefault="00A2365A" w:rsidP="00A80D1A">
      <w:pPr>
        <w:spacing w:after="0" w:line="240" w:lineRule="auto"/>
        <w:ind w:right="211"/>
        <w:jc w:val="both"/>
        <w:rPr>
          <w:rFonts w:asciiTheme="minorBidi" w:eastAsia="Batang" w:hAnsiTheme="minorBidi"/>
          <w:color w:val="1F3864" w:themeColor="accent5" w:themeShade="80"/>
          <w:highlight w:val="lightGray"/>
          <w:lang w:val="es-ES" w:eastAsia="es-ES"/>
        </w:rPr>
      </w:pPr>
      <w:r w:rsidRPr="00460A36">
        <w:rPr>
          <w:rFonts w:asciiTheme="minorBidi" w:eastAsia="Batang" w:hAnsiTheme="minorBidi"/>
          <w:color w:val="1F3864" w:themeColor="accent5" w:themeShade="80"/>
          <w:highlight w:val="lightGray"/>
          <w:lang w:val="es-ES" w:eastAsia="es-ES"/>
        </w:rPr>
        <w:t>Estas garantías deberán constituirse dentro de los tres (3) días hábiles siguientes a la fecha de la firma del contrato y requerirá ser aprobada por LA UAECOB. (CONDICIONES QUE SE DEBEN VALIDAR CONFORME A LO PREVISTO EN EL ACUERDO MARCO)</w:t>
      </w:r>
    </w:p>
    <w:p w14:paraId="75AC0422" w14:textId="77777777" w:rsidR="00A2365A" w:rsidRPr="00460A36" w:rsidRDefault="00A2365A" w:rsidP="00A80D1A">
      <w:pPr>
        <w:spacing w:after="0" w:line="240" w:lineRule="auto"/>
        <w:ind w:right="211"/>
        <w:jc w:val="both"/>
        <w:rPr>
          <w:rFonts w:asciiTheme="minorBidi" w:eastAsia="Batang" w:hAnsiTheme="minorBidi"/>
          <w:color w:val="1F3864" w:themeColor="accent5" w:themeShade="80"/>
          <w:highlight w:val="lightGray"/>
          <w:lang w:val="es-ES" w:eastAsia="es-ES"/>
        </w:rPr>
      </w:pPr>
      <w:r w:rsidRPr="00460A36">
        <w:rPr>
          <w:rFonts w:asciiTheme="minorBidi" w:eastAsia="Batang" w:hAnsiTheme="minorBidi"/>
          <w:color w:val="1F3864" w:themeColor="accent5" w:themeShade="80"/>
          <w:highlight w:val="lightGray"/>
          <w:lang w:val="es-ES" w:eastAsia="es-ES"/>
        </w:rPr>
        <w:t>El monto de las garantías se deberá restablecer por parte del contratista cada vez que por razón de las multas impuestas se disminuyere o agotare dentro de los términos estipulados en este Contrato; la garantía no podrá ser cancelada sin la autorización de LA UAECOB.</w:t>
      </w:r>
    </w:p>
    <w:p w14:paraId="7CEC507D" w14:textId="77777777" w:rsidR="00A2365A" w:rsidRDefault="00A2365A" w:rsidP="00A80D1A">
      <w:pPr>
        <w:spacing w:after="0" w:line="240" w:lineRule="auto"/>
        <w:ind w:right="211"/>
        <w:jc w:val="both"/>
        <w:rPr>
          <w:rFonts w:asciiTheme="minorBidi" w:eastAsia="Batang" w:hAnsiTheme="minorBidi"/>
          <w:color w:val="1F3864" w:themeColor="accent5" w:themeShade="80"/>
          <w:highlight w:val="lightGray"/>
          <w:lang w:val="es-ES" w:eastAsia="es-ES"/>
        </w:rPr>
      </w:pPr>
      <w:r w:rsidRPr="00460A36">
        <w:rPr>
          <w:rFonts w:asciiTheme="minorBidi" w:eastAsia="Batang" w:hAnsiTheme="minorBidi"/>
          <w:color w:val="1F3864" w:themeColor="accent5" w:themeShade="80"/>
          <w:highlight w:val="lightGray"/>
          <w:lang w:val="es-ES" w:eastAsia="es-ES"/>
        </w:rPr>
        <w:t>El Contratista debe mantener vigente la garantía única y la de responsabilidad civil extracontractual y ajustarlas siempre que se produzca alguna modificación en el plazo y/o valor del contrato o en el evento en que se produzca la suspensión temporal del mismo y deberán estar vigentes hasta la liquidación del contrato.</w:t>
      </w:r>
    </w:p>
    <w:p w14:paraId="5DD9924A" w14:textId="77777777" w:rsidR="00A80D1A" w:rsidRPr="00460A36" w:rsidRDefault="00A80D1A" w:rsidP="00A80D1A">
      <w:pPr>
        <w:spacing w:after="0" w:line="240" w:lineRule="auto"/>
        <w:ind w:right="211"/>
        <w:jc w:val="both"/>
        <w:rPr>
          <w:rFonts w:asciiTheme="minorBidi" w:eastAsia="Batang" w:hAnsiTheme="minorBidi"/>
          <w:color w:val="1F3864" w:themeColor="accent5" w:themeShade="80"/>
          <w:highlight w:val="lightGray"/>
          <w:lang w:val="es-ES" w:eastAsia="es-ES"/>
        </w:rPr>
      </w:pPr>
    </w:p>
    <w:p w14:paraId="667889AE" w14:textId="77777777" w:rsidR="00A2365A" w:rsidRPr="00460A36" w:rsidRDefault="00A2365A" w:rsidP="00A80D1A">
      <w:pPr>
        <w:spacing w:after="0" w:line="240" w:lineRule="auto"/>
        <w:ind w:right="211"/>
        <w:jc w:val="both"/>
        <w:rPr>
          <w:rFonts w:asciiTheme="minorBidi" w:eastAsia="Batang" w:hAnsiTheme="minorBidi"/>
          <w:b/>
          <w:bCs/>
        </w:rPr>
      </w:pPr>
      <w:r w:rsidRPr="00460A36">
        <w:rPr>
          <w:rFonts w:asciiTheme="minorBidi" w:eastAsia="Batang" w:hAnsiTheme="minorBidi"/>
          <w:b/>
          <w:bCs/>
        </w:rPr>
        <w:t xml:space="preserve">16. LIQUIDACIÓN </w:t>
      </w:r>
    </w:p>
    <w:p w14:paraId="6D73517B" w14:textId="2A689265" w:rsidR="00A2365A" w:rsidRPr="00460A36" w:rsidRDefault="00A2365A" w:rsidP="00A80D1A">
      <w:pPr>
        <w:pStyle w:val="Textoindependiente"/>
        <w:ind w:right="211"/>
        <w:jc w:val="both"/>
        <w:rPr>
          <w:rFonts w:asciiTheme="minorBidi" w:hAnsiTheme="minorBidi" w:cstheme="minorBidi"/>
          <w:color w:val="1F3864" w:themeColor="accent5" w:themeShade="80"/>
          <w:sz w:val="22"/>
          <w:szCs w:val="22"/>
          <w:highlight w:val="lightGray"/>
          <w:lang w:val="es-ES"/>
        </w:rPr>
      </w:pPr>
      <w:r w:rsidRPr="00460A36">
        <w:rPr>
          <w:rFonts w:asciiTheme="minorBidi" w:hAnsiTheme="minorBidi" w:cstheme="minorBidi"/>
          <w:color w:val="1F3864" w:themeColor="accent5" w:themeShade="80"/>
          <w:sz w:val="22"/>
          <w:szCs w:val="22"/>
          <w:highlight w:val="lightGray"/>
          <w:lang w:val="es-ES"/>
        </w:rPr>
        <w:t>Es responsabilidad del área técnica revisar si de conformidad con lo indicado en el Acuerdo Marco de Precios aplicable, el mismo está sujeto o no a liquidación de acuerdo con lo previsto en el Acuerdo</w:t>
      </w:r>
      <w:r w:rsidR="00460A36">
        <w:rPr>
          <w:rFonts w:asciiTheme="minorBidi" w:hAnsiTheme="minorBidi" w:cstheme="minorBidi"/>
          <w:color w:val="1F3864" w:themeColor="accent5" w:themeShade="80"/>
          <w:sz w:val="22"/>
          <w:szCs w:val="22"/>
          <w:highlight w:val="lightGray"/>
          <w:lang w:val="es-ES"/>
        </w:rPr>
        <w:t xml:space="preserve"> </w:t>
      </w:r>
      <w:r w:rsidRPr="00460A36">
        <w:rPr>
          <w:rFonts w:asciiTheme="minorBidi" w:hAnsiTheme="minorBidi" w:cstheme="minorBidi"/>
          <w:color w:val="1F3864" w:themeColor="accent5" w:themeShade="80"/>
          <w:sz w:val="22"/>
          <w:szCs w:val="22"/>
          <w:highlight w:val="lightGray"/>
          <w:lang w:val="es-ES"/>
        </w:rPr>
        <w:t xml:space="preserve">Marco de Precios. (INDICAR LA CLAUSULA DE LA MINUTA DE LA OPERACIÓN PRINCIPAL O DEL ACUERDO MARCO DE PRECIOS QUE SE ESTE APLICANDO Y CITAR LAS OBLIGACIONES QUE CORRESPONDE APLICAR). </w:t>
      </w:r>
    </w:p>
    <w:p w14:paraId="6B0D19CA" w14:textId="77777777" w:rsidR="00A2365A" w:rsidRPr="00460A36" w:rsidRDefault="00A2365A" w:rsidP="00A80D1A">
      <w:pPr>
        <w:spacing w:after="0" w:line="240" w:lineRule="auto"/>
        <w:ind w:right="211"/>
        <w:jc w:val="both"/>
        <w:rPr>
          <w:rFonts w:asciiTheme="minorBidi" w:hAnsiTheme="minorBidi"/>
          <w:b/>
          <w:bCs/>
          <w:color w:val="1F3864" w:themeColor="accent5" w:themeShade="80"/>
        </w:rPr>
      </w:pPr>
    </w:p>
    <w:p w14:paraId="1DC76D5C" w14:textId="1E818D0E" w:rsidR="00A2365A" w:rsidRPr="00460A36" w:rsidRDefault="00A2365A" w:rsidP="00A80D1A">
      <w:pPr>
        <w:spacing w:after="0" w:line="240" w:lineRule="auto"/>
        <w:ind w:right="211"/>
        <w:jc w:val="both"/>
        <w:rPr>
          <w:rFonts w:asciiTheme="minorBidi" w:hAnsiTheme="minorBidi"/>
          <w:b/>
          <w:bCs/>
        </w:rPr>
      </w:pPr>
      <w:r w:rsidRPr="00460A36">
        <w:rPr>
          <w:rFonts w:asciiTheme="minorBidi" w:hAnsiTheme="minorBidi"/>
          <w:b/>
          <w:bCs/>
        </w:rPr>
        <w:t xml:space="preserve">17. SUPERVISIÓN </w:t>
      </w:r>
    </w:p>
    <w:p w14:paraId="548E4FD8" w14:textId="7BE69EEB" w:rsidR="00A2365A" w:rsidRDefault="00A2365A" w:rsidP="00A80D1A">
      <w:pPr>
        <w:pStyle w:val="Ttulo5"/>
        <w:spacing w:before="0" w:after="0"/>
        <w:ind w:right="211"/>
        <w:jc w:val="both"/>
        <w:rPr>
          <w:rFonts w:asciiTheme="minorBidi" w:hAnsiTheme="minorBidi" w:cstheme="minorBidi"/>
          <w:sz w:val="22"/>
          <w:szCs w:val="22"/>
        </w:rPr>
      </w:pPr>
      <w:r w:rsidRPr="00460A36">
        <w:rPr>
          <w:rFonts w:asciiTheme="minorBidi" w:hAnsiTheme="minorBidi" w:cstheme="minorBidi"/>
          <w:sz w:val="22"/>
          <w:szCs w:val="22"/>
        </w:rPr>
        <w:t>La supervisión del contrato será responsabilidad de (SER</w:t>
      </w:r>
      <w:r w:rsidRPr="00460A36">
        <w:rPr>
          <w:rFonts w:asciiTheme="minorBidi" w:hAnsiTheme="minorBidi" w:cstheme="minorBidi"/>
          <w:sz w:val="22"/>
          <w:szCs w:val="22"/>
          <w:lang w:val="es-ES"/>
        </w:rPr>
        <w:t>Á</w:t>
      </w:r>
      <w:r w:rsidRPr="00460A36">
        <w:rPr>
          <w:rFonts w:asciiTheme="minorBidi" w:hAnsiTheme="minorBidi" w:cstheme="minorBidi"/>
          <w:sz w:val="22"/>
          <w:szCs w:val="22"/>
        </w:rPr>
        <w:t xml:space="preserve"> LA </w:t>
      </w:r>
      <w:r w:rsidR="00415AAD" w:rsidRPr="00460A36">
        <w:rPr>
          <w:rFonts w:asciiTheme="minorBidi" w:hAnsiTheme="minorBidi" w:cstheme="minorBidi"/>
          <w:sz w:val="22"/>
          <w:szCs w:val="22"/>
        </w:rPr>
        <w:t>DIRECCIÓN</w:t>
      </w:r>
      <w:r w:rsidRPr="00460A36">
        <w:rPr>
          <w:rFonts w:asciiTheme="minorBidi" w:hAnsiTheme="minorBidi" w:cstheme="minorBidi"/>
          <w:sz w:val="22"/>
          <w:szCs w:val="22"/>
        </w:rPr>
        <w:t xml:space="preserve">, SUBDIRECCIÓN O JEFE DE OFICINA QUE REQUIERA SATISFACER LA NECESIDAD </w:t>
      </w:r>
      <w:r w:rsidR="00415AAD" w:rsidRPr="00460A36">
        <w:rPr>
          <w:rFonts w:asciiTheme="minorBidi" w:hAnsiTheme="minorBidi" w:cstheme="minorBidi"/>
          <w:sz w:val="22"/>
          <w:szCs w:val="22"/>
        </w:rPr>
        <w:t>IDENTIFICADA</w:t>
      </w:r>
      <w:r w:rsidRPr="00460A36">
        <w:rPr>
          <w:rFonts w:asciiTheme="minorBidi" w:hAnsiTheme="minorBidi" w:cstheme="minorBidi"/>
          <w:sz w:val="22"/>
          <w:szCs w:val="22"/>
        </w:rPr>
        <w:t xml:space="preserve"> Y SOLICITE LA </w:t>
      </w:r>
      <w:r w:rsidRPr="00460A36">
        <w:rPr>
          <w:rFonts w:asciiTheme="minorBidi" w:hAnsiTheme="minorBidi" w:cstheme="minorBidi"/>
          <w:sz w:val="22"/>
          <w:szCs w:val="22"/>
        </w:rPr>
        <w:lastRenderedPageBreak/>
        <w:t>CONTRATACIÓN).  En virtud de lo señalado por el artículo 83 de la Ley 1474 de 2011 y el Artículo 2.2.1.2.1.2.19 del Decreto 1082 de 2015, se podrá contar con el apoyo a la Supervisión por parte de un profesional o un equipo de profesionales, sin que dicho apoyo implique el traslado de la responsabilidad del ejercicio de la supervisión.</w:t>
      </w:r>
    </w:p>
    <w:p w14:paraId="3D5E23D5" w14:textId="77777777" w:rsidR="00A80D1A" w:rsidRPr="00A80D1A" w:rsidRDefault="00A80D1A" w:rsidP="00A80D1A">
      <w:pPr>
        <w:spacing w:after="0" w:line="240" w:lineRule="auto"/>
        <w:rPr>
          <w:lang w:eastAsia="es-ES_tradnl"/>
        </w:rPr>
      </w:pPr>
    </w:p>
    <w:p w14:paraId="16524276" w14:textId="37AB5F20" w:rsidR="00A2365A" w:rsidRDefault="00460A36" w:rsidP="00A80D1A">
      <w:pPr>
        <w:spacing w:after="0" w:line="240" w:lineRule="auto"/>
        <w:ind w:right="211"/>
        <w:jc w:val="both"/>
        <w:rPr>
          <w:rFonts w:asciiTheme="minorBidi" w:hAnsiTheme="minorBidi"/>
        </w:rPr>
      </w:pPr>
      <w:r w:rsidRPr="00460A36">
        <w:rPr>
          <w:rFonts w:asciiTheme="minorBidi" w:hAnsiTheme="minorBidi"/>
          <w:b/>
        </w:rPr>
        <w:t>PARÁGRAFO</w:t>
      </w:r>
      <w:r w:rsidR="00A2365A" w:rsidRPr="00460A36">
        <w:rPr>
          <w:rFonts w:asciiTheme="minorBidi" w:hAnsiTheme="minorBidi"/>
          <w:b/>
        </w:rPr>
        <w:t xml:space="preserve"> PRIMERO</w:t>
      </w:r>
      <w:r w:rsidR="00A2365A" w:rsidRPr="00460A36">
        <w:rPr>
          <w:rFonts w:asciiTheme="minorBidi" w:hAnsiTheme="minorBidi"/>
        </w:rPr>
        <w:t>: El supervisor ejercerá la labor encomendada de acuerdo con lo establecido en el artículo 84 de la Ley 1474 de 2011, los documentos que sobre supervisión expida o haya expedido LA UA</w:t>
      </w:r>
      <w:r>
        <w:rPr>
          <w:rFonts w:asciiTheme="minorBidi" w:hAnsiTheme="minorBidi"/>
        </w:rPr>
        <w:t>E</w:t>
      </w:r>
      <w:r w:rsidR="00A2365A" w:rsidRPr="00460A36">
        <w:rPr>
          <w:rFonts w:asciiTheme="minorBidi" w:hAnsiTheme="minorBidi"/>
        </w:rPr>
        <w:t>COB y demás establecidos legalmente sobre supervisión.</w:t>
      </w:r>
    </w:p>
    <w:p w14:paraId="18B4477C" w14:textId="77777777" w:rsidR="00A80D1A" w:rsidRPr="00460A36" w:rsidRDefault="00A80D1A" w:rsidP="00A80D1A">
      <w:pPr>
        <w:spacing w:after="0" w:line="240" w:lineRule="auto"/>
        <w:ind w:right="211"/>
        <w:jc w:val="both"/>
        <w:rPr>
          <w:rFonts w:asciiTheme="minorBidi" w:hAnsiTheme="minorBidi"/>
        </w:rPr>
      </w:pPr>
    </w:p>
    <w:p w14:paraId="767573D8" w14:textId="77777777" w:rsidR="00A2365A" w:rsidRDefault="00A2365A" w:rsidP="00A80D1A">
      <w:pPr>
        <w:spacing w:after="0" w:line="240" w:lineRule="auto"/>
        <w:ind w:right="211"/>
        <w:jc w:val="both"/>
        <w:rPr>
          <w:rFonts w:asciiTheme="minorBidi" w:hAnsiTheme="minorBidi"/>
        </w:rPr>
      </w:pPr>
      <w:r w:rsidRPr="00460A36">
        <w:rPr>
          <w:rFonts w:asciiTheme="minorBidi" w:hAnsiTheme="minorBidi"/>
          <w:b/>
        </w:rPr>
        <w:t>PARÁGRAFO SEGUNDO:</w:t>
      </w:r>
      <w:r w:rsidRPr="00460A36">
        <w:rPr>
          <w:rFonts w:asciiTheme="minorBidi" w:hAnsiTheme="minorBidi"/>
        </w:rPr>
        <w:t xml:space="preserve"> El supervisor verificará el cumplimiento de los requisitos para iniciar la ejecución del presente contrato y ejercerá todas las obligaciones propias de la supervisión.</w:t>
      </w:r>
    </w:p>
    <w:p w14:paraId="121082C0" w14:textId="77777777" w:rsidR="00A80D1A" w:rsidRPr="00460A36" w:rsidRDefault="00A80D1A" w:rsidP="00A80D1A">
      <w:pPr>
        <w:spacing w:after="0" w:line="240" w:lineRule="auto"/>
        <w:ind w:right="211"/>
        <w:jc w:val="both"/>
        <w:rPr>
          <w:rFonts w:asciiTheme="minorBidi" w:hAnsiTheme="minorBidi"/>
        </w:rPr>
      </w:pPr>
    </w:p>
    <w:p w14:paraId="41BA6C7B" w14:textId="70A35410" w:rsidR="00A2365A" w:rsidRPr="00460A36" w:rsidRDefault="00A2365A" w:rsidP="00A80D1A">
      <w:pPr>
        <w:spacing w:after="0" w:line="240" w:lineRule="auto"/>
        <w:ind w:right="211"/>
        <w:jc w:val="center"/>
        <w:rPr>
          <w:rFonts w:asciiTheme="minorBidi" w:hAnsiTheme="minorBidi"/>
          <w:b/>
        </w:rPr>
      </w:pPr>
      <w:r w:rsidRPr="00460A36">
        <w:rPr>
          <w:rFonts w:asciiTheme="minorBidi" w:hAnsiTheme="minorBidi"/>
          <w:b/>
        </w:rPr>
        <w:t>CAPÍTULO II.</w:t>
      </w:r>
    </w:p>
    <w:p w14:paraId="27E09143" w14:textId="69F36E3B" w:rsidR="00A2365A" w:rsidRPr="00460A36" w:rsidRDefault="00A2365A" w:rsidP="00A80D1A">
      <w:pPr>
        <w:spacing w:after="0" w:line="240" w:lineRule="auto"/>
        <w:ind w:right="211"/>
        <w:jc w:val="center"/>
        <w:rPr>
          <w:rFonts w:asciiTheme="minorBidi" w:hAnsiTheme="minorBidi"/>
          <w:b/>
        </w:rPr>
      </w:pPr>
      <w:r w:rsidRPr="00460A36">
        <w:rPr>
          <w:rFonts w:asciiTheme="minorBidi" w:hAnsiTheme="minorBidi"/>
          <w:b/>
        </w:rPr>
        <w:t>ANEXO TÉCNICO</w:t>
      </w:r>
    </w:p>
    <w:p w14:paraId="1FAFD980" w14:textId="77777777" w:rsidR="00A2365A" w:rsidRPr="00460A36" w:rsidRDefault="00A2365A" w:rsidP="00A80D1A">
      <w:pPr>
        <w:numPr>
          <w:ilvl w:val="0"/>
          <w:numId w:val="50"/>
        </w:numPr>
        <w:pBdr>
          <w:top w:val="single" w:sz="4" w:space="1" w:color="auto"/>
          <w:left w:val="single" w:sz="4" w:space="0" w:color="auto"/>
          <w:bottom w:val="single" w:sz="4" w:space="1" w:color="auto"/>
          <w:right w:val="single" w:sz="4" w:space="4" w:color="auto"/>
        </w:pBdr>
        <w:spacing w:after="0" w:line="240" w:lineRule="auto"/>
        <w:ind w:right="211"/>
        <w:jc w:val="center"/>
        <w:rPr>
          <w:rFonts w:asciiTheme="minorBidi" w:hAnsiTheme="minorBidi"/>
          <w:b/>
          <w:bCs/>
          <w:color w:val="1F3864" w:themeColor="accent5" w:themeShade="80"/>
        </w:rPr>
      </w:pPr>
      <w:r w:rsidRPr="00460A36">
        <w:rPr>
          <w:rFonts w:asciiTheme="minorBidi" w:hAnsiTheme="minorBidi"/>
          <w:b/>
          <w:bCs/>
        </w:rPr>
        <w:t>CARACTERÍSTICAS Y CONDICIONES TÉCNICAS ESPECÍFICAS DEL BIEN</w:t>
      </w:r>
      <w:r w:rsidRPr="00460A36">
        <w:rPr>
          <w:rFonts w:asciiTheme="minorBidi" w:hAnsiTheme="minorBidi"/>
          <w:b/>
          <w:bCs/>
          <w:color w:val="1F3864" w:themeColor="accent5" w:themeShade="80"/>
        </w:rPr>
        <w:t>, Y/O SERVICIO</w:t>
      </w:r>
    </w:p>
    <w:p w14:paraId="2A80D5F3" w14:textId="77777777" w:rsidR="00A2365A" w:rsidRPr="00460A36" w:rsidRDefault="00A2365A" w:rsidP="00A80D1A">
      <w:pPr>
        <w:pStyle w:val="Listavistosa-nfasis11"/>
        <w:ind w:left="360" w:right="211"/>
        <w:rPr>
          <w:rFonts w:asciiTheme="minorBidi" w:hAnsiTheme="minorBidi" w:cstheme="minorBidi"/>
          <w:b/>
          <w:sz w:val="22"/>
          <w:szCs w:val="22"/>
        </w:rPr>
      </w:pPr>
    </w:p>
    <w:p w14:paraId="74DDF480" w14:textId="3B517932" w:rsidR="00A2365A" w:rsidRDefault="00A2365A" w:rsidP="00A80D1A">
      <w:pPr>
        <w:pStyle w:val="Listavistosa-nfasis11"/>
        <w:numPr>
          <w:ilvl w:val="1"/>
          <w:numId w:val="51"/>
        </w:numPr>
        <w:ind w:right="211"/>
        <w:rPr>
          <w:rFonts w:asciiTheme="minorBidi" w:hAnsiTheme="minorBidi" w:cstheme="minorBidi"/>
          <w:b/>
          <w:sz w:val="22"/>
          <w:szCs w:val="22"/>
        </w:rPr>
      </w:pPr>
      <w:r w:rsidRPr="00460A36">
        <w:rPr>
          <w:rFonts w:asciiTheme="minorBidi" w:hAnsiTheme="minorBidi" w:cstheme="minorBidi"/>
          <w:b/>
          <w:sz w:val="22"/>
          <w:szCs w:val="22"/>
        </w:rPr>
        <w:t>CARACTERÍSTICAS DEL BIEN</w:t>
      </w:r>
      <w:r w:rsidRPr="00460A36">
        <w:rPr>
          <w:rFonts w:asciiTheme="minorBidi" w:hAnsiTheme="minorBidi" w:cstheme="minorBidi"/>
          <w:b/>
          <w:color w:val="1F3864" w:themeColor="accent5" w:themeShade="80"/>
          <w:sz w:val="22"/>
          <w:szCs w:val="22"/>
        </w:rPr>
        <w:t>, OBRA Y/O SERVICIO</w:t>
      </w:r>
      <w:r w:rsidRPr="00460A36">
        <w:rPr>
          <w:rFonts w:asciiTheme="minorBidi" w:hAnsiTheme="minorBidi" w:cstheme="minorBidi"/>
          <w:b/>
          <w:sz w:val="22"/>
          <w:szCs w:val="22"/>
        </w:rPr>
        <w:t>:</w:t>
      </w:r>
    </w:p>
    <w:p w14:paraId="2191A45D" w14:textId="3DB5C904" w:rsidR="00A2365A" w:rsidRDefault="00A2365A" w:rsidP="00A80D1A">
      <w:pPr>
        <w:spacing w:after="0" w:line="240" w:lineRule="auto"/>
        <w:ind w:right="211"/>
        <w:jc w:val="both"/>
        <w:rPr>
          <w:rFonts w:asciiTheme="minorBidi" w:hAnsiTheme="minorBidi"/>
          <w:color w:val="1F3864" w:themeColor="accent5" w:themeShade="80"/>
        </w:rPr>
      </w:pPr>
      <w:r w:rsidRPr="00460A36">
        <w:rPr>
          <w:rFonts w:asciiTheme="minorBidi" w:hAnsiTheme="minorBidi"/>
          <w:color w:val="1F3864" w:themeColor="accent5" w:themeShade="80"/>
        </w:rPr>
        <w:t xml:space="preserve">ES NECESARIO QUE SE IDENTIFIQUE BAJO EL TÍTULO DE MANERA DETALLADA EL BIEN, Y/O SERVICIO A CONTRATAR, ES DECIR LAS ESPECIFICACIONES TÉCNICAS DE CÓMO SE REQUIERE EL BIEN, OBRA O SERVICIO, CON QUE CARACTERÍSTICAS Y CONDICIONES, O BIEN, SI ES UN SERVICIO SE REQUERIRÁ, LA ESPECIFICACIÓN DE CÓMO SE DEBE PRESTAR, EL HORARIO, PERSONAL, CALIDADES, PERFILES, FUNCIONES, ETC., POR LO TANTO, SE DEBERÁ REALIZAR UNO A UNO LA DESCRIPCIÓN DE ESAS ESPECIFICACIONES EN FORMA CLARA Y COMPLETA. </w:t>
      </w:r>
    </w:p>
    <w:p w14:paraId="7F14FDD7" w14:textId="77777777" w:rsidR="00A80D1A" w:rsidRPr="00460A36" w:rsidRDefault="00A80D1A" w:rsidP="00A80D1A">
      <w:pPr>
        <w:spacing w:after="0" w:line="240" w:lineRule="auto"/>
        <w:ind w:right="211"/>
        <w:jc w:val="both"/>
        <w:rPr>
          <w:rFonts w:asciiTheme="minorBidi" w:hAnsiTheme="minorBidi"/>
          <w:color w:val="808080"/>
        </w:rPr>
      </w:pPr>
    </w:p>
    <w:p w14:paraId="2CBB2315" w14:textId="3CD063CE" w:rsidR="00A2365A" w:rsidRPr="00460A36" w:rsidRDefault="00A2365A" w:rsidP="00A80D1A">
      <w:pPr>
        <w:spacing w:after="0" w:line="240" w:lineRule="auto"/>
        <w:ind w:right="211"/>
        <w:jc w:val="both"/>
        <w:rPr>
          <w:rFonts w:asciiTheme="minorBidi" w:hAnsiTheme="minorBidi"/>
          <w:color w:val="808080"/>
        </w:rPr>
      </w:pPr>
      <w:r w:rsidRPr="00460A36">
        <w:rPr>
          <w:rFonts w:asciiTheme="minorBidi" w:hAnsiTheme="minorBidi"/>
          <w:color w:val="1F3864" w:themeColor="accent5" w:themeShade="80"/>
          <w:highlight w:val="lightGray"/>
          <w:lang w:val="es-ES" w:eastAsia="es-ES"/>
        </w:rPr>
        <w:t xml:space="preserve">La dependencia solicitante deberá adjuntar los formatos específicos que se requieran de acuerdo con el proceso de selección tales como cartas de compromiso del personal propuesto, ofrecimientos ponderables, etc. </w:t>
      </w:r>
    </w:p>
    <w:p w14:paraId="223DAE27" w14:textId="77777777" w:rsidR="00A2365A" w:rsidRPr="00460A36" w:rsidRDefault="00A2365A" w:rsidP="00A80D1A">
      <w:pPr>
        <w:spacing w:after="0" w:line="240" w:lineRule="auto"/>
        <w:ind w:right="211"/>
        <w:jc w:val="both"/>
        <w:rPr>
          <w:rFonts w:asciiTheme="minorBidi" w:hAnsiTheme="minorBidi"/>
        </w:rPr>
      </w:pPr>
    </w:p>
    <w:p w14:paraId="72FF7F3A" w14:textId="77777777" w:rsidR="00A2365A" w:rsidRPr="00460A36" w:rsidRDefault="00A2365A" w:rsidP="00A80D1A">
      <w:pPr>
        <w:spacing w:after="0" w:line="240" w:lineRule="auto"/>
        <w:ind w:right="211"/>
        <w:jc w:val="both"/>
        <w:rPr>
          <w:rFonts w:asciiTheme="minorBidi" w:hAnsiTheme="minorBidi"/>
        </w:rPr>
      </w:pPr>
    </w:p>
    <w:p w14:paraId="4EC0C570" w14:textId="4C1E193B" w:rsidR="00A2365A" w:rsidRPr="00460A36" w:rsidRDefault="00A2365A" w:rsidP="00A80D1A">
      <w:pPr>
        <w:spacing w:after="0" w:line="240" w:lineRule="auto"/>
        <w:ind w:right="211"/>
        <w:jc w:val="both"/>
        <w:rPr>
          <w:rFonts w:asciiTheme="minorBidi" w:hAnsiTheme="minorBidi"/>
        </w:rPr>
      </w:pPr>
      <w:r w:rsidRPr="00460A36">
        <w:rPr>
          <w:rFonts w:asciiTheme="minorBidi" w:hAnsiTheme="minorBidi"/>
          <w:noProof/>
        </w:rPr>
        <mc:AlternateContent>
          <mc:Choice Requires="wps">
            <w:drawing>
              <wp:anchor distT="4294967293" distB="4294967293" distL="114300" distR="114300" simplePos="0" relativeHeight="251659264" behindDoc="0" locked="0" layoutInCell="1" allowOverlap="1" wp14:anchorId="01192FD9" wp14:editId="4C37F955">
                <wp:simplePos x="0" y="0"/>
                <wp:positionH relativeFrom="column">
                  <wp:posOffset>1828800</wp:posOffset>
                </wp:positionH>
                <wp:positionV relativeFrom="paragraph">
                  <wp:posOffset>76199</wp:posOffset>
                </wp:positionV>
                <wp:extent cx="2400300" cy="0"/>
                <wp:effectExtent l="0" t="0" r="0" b="0"/>
                <wp:wrapNone/>
                <wp:docPr id="4" name="Conector recto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A0333" id="Conector recto 1" o:spid="_x0000_s1026" alt="&quot;&quot;"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in,6pt" to="33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"/>
            </w:pict>
          </mc:Fallback>
        </mc:AlternateContent>
      </w:r>
      <w:r w:rsidRPr="00460A36">
        <w:rPr>
          <w:rFonts w:asciiTheme="minorBidi" w:hAnsiTheme="minorBidi"/>
        </w:rPr>
        <w:t xml:space="preserve"> </w:t>
      </w:r>
    </w:p>
    <w:p w14:paraId="54632CC8" w14:textId="77777777" w:rsidR="00A2365A" w:rsidRPr="00460A36" w:rsidRDefault="00A2365A" w:rsidP="00A80D1A">
      <w:pPr>
        <w:spacing w:after="0" w:line="240" w:lineRule="auto"/>
        <w:ind w:right="211"/>
        <w:jc w:val="center"/>
        <w:rPr>
          <w:rFonts w:asciiTheme="minorBidi" w:hAnsiTheme="minorBidi"/>
          <w:color w:val="7F7F7F"/>
        </w:rPr>
      </w:pPr>
      <w:r w:rsidRPr="00460A36">
        <w:rPr>
          <w:rFonts w:asciiTheme="minorBidi" w:hAnsiTheme="minorBidi"/>
          <w:b/>
          <w:color w:val="1F3864" w:themeColor="accent5" w:themeShade="80"/>
        </w:rPr>
        <w:t xml:space="preserve">NOMBRE DEL SUBDIRECTOR ENCARGADO DEL PROCESO </w:t>
      </w:r>
    </w:p>
    <w:p w14:paraId="7BB9DF5A" w14:textId="77777777" w:rsidR="00A2365A" w:rsidRPr="00460A36" w:rsidRDefault="00A2365A" w:rsidP="00A80D1A">
      <w:pPr>
        <w:spacing w:after="0" w:line="240" w:lineRule="auto"/>
        <w:ind w:right="211"/>
        <w:jc w:val="center"/>
        <w:rPr>
          <w:rFonts w:asciiTheme="minorBidi" w:hAnsiTheme="minorBidi"/>
          <w:color w:val="1F3864" w:themeColor="accent5" w:themeShade="80"/>
        </w:rPr>
      </w:pPr>
      <w:r w:rsidRPr="00460A36">
        <w:rPr>
          <w:rFonts w:asciiTheme="minorBidi" w:hAnsiTheme="minorBidi"/>
          <w:color w:val="1F3864" w:themeColor="accent5" w:themeShade="80"/>
        </w:rPr>
        <w:t xml:space="preserve">Área encargada del proceso de selección. </w:t>
      </w:r>
    </w:p>
    <w:p w14:paraId="24BA72B6" w14:textId="77777777" w:rsidR="00A2365A" w:rsidRPr="00C87486" w:rsidRDefault="00A2365A" w:rsidP="00A80D1A">
      <w:pPr>
        <w:spacing w:after="0" w:line="240" w:lineRule="auto"/>
        <w:ind w:right="211"/>
        <w:rPr>
          <w:rFonts w:ascii="Arial" w:hAnsi="Arial" w:cs="Arial"/>
          <w:sz w:val="20"/>
          <w:szCs w:val="20"/>
        </w:rPr>
      </w:pPr>
    </w:p>
    <w:p w14:paraId="1FCF8311" w14:textId="77777777" w:rsidR="00A2365A" w:rsidRPr="002838C6" w:rsidRDefault="00A2365A" w:rsidP="00A80D1A">
      <w:pPr>
        <w:spacing w:after="0" w:line="240" w:lineRule="auto"/>
        <w:ind w:right="211"/>
        <w:rPr>
          <w:rFonts w:ascii="Tahoma" w:hAnsi="Tahoma" w:cs="Tahoma"/>
          <w:sz w:val="16"/>
          <w:szCs w:val="16"/>
        </w:rPr>
      </w:pPr>
    </w:p>
    <w:tbl>
      <w:tblPr>
        <w:tblW w:w="4646"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728"/>
        <w:gridCol w:w="3909"/>
        <w:gridCol w:w="2804"/>
      </w:tblGrid>
      <w:tr w:rsidR="00A2365A" w:rsidRPr="002838C6" w14:paraId="689AFCA3" w14:textId="77777777" w:rsidTr="008F7CCB">
        <w:trPr>
          <w:trHeight w:val="371"/>
          <w:jc w:val="center"/>
        </w:trPr>
        <w:tc>
          <w:tcPr>
            <w:tcW w:w="1445" w:type="pct"/>
            <w:shd w:val="clear" w:color="auto" w:fill="auto"/>
          </w:tcPr>
          <w:p w14:paraId="76E3D992" w14:textId="77777777" w:rsidR="00A2365A" w:rsidRPr="002838C6" w:rsidRDefault="00A2365A" w:rsidP="00A80D1A">
            <w:pPr>
              <w:spacing w:after="0" w:line="240" w:lineRule="auto"/>
              <w:ind w:right="211"/>
              <w:rPr>
                <w:rFonts w:ascii="Tahoma" w:hAnsi="Tahoma" w:cs="Tahoma"/>
                <w:b/>
                <w:bCs/>
                <w:sz w:val="16"/>
                <w:szCs w:val="16"/>
              </w:rPr>
            </w:pPr>
            <w:r w:rsidRPr="002838C6">
              <w:rPr>
                <w:rFonts w:ascii="Tahoma" w:hAnsi="Tahoma" w:cs="Tahoma"/>
                <w:b/>
                <w:bCs/>
                <w:sz w:val="16"/>
                <w:szCs w:val="16"/>
              </w:rPr>
              <w:t>Elaboró aspectos técnicos</w:t>
            </w:r>
          </w:p>
        </w:tc>
        <w:tc>
          <w:tcPr>
            <w:tcW w:w="2070" w:type="pct"/>
          </w:tcPr>
          <w:p w14:paraId="1E1EB14C" w14:textId="77777777" w:rsidR="00A2365A" w:rsidRPr="002838C6" w:rsidRDefault="00A2365A" w:rsidP="00A80D1A">
            <w:pPr>
              <w:spacing w:after="0" w:line="240" w:lineRule="auto"/>
              <w:ind w:right="211"/>
              <w:jc w:val="center"/>
              <w:rPr>
                <w:rFonts w:ascii="Tahoma" w:hAnsi="Tahoma" w:cs="Tahoma"/>
                <w:sz w:val="16"/>
                <w:szCs w:val="16"/>
              </w:rPr>
            </w:pPr>
          </w:p>
        </w:tc>
        <w:tc>
          <w:tcPr>
            <w:tcW w:w="1485" w:type="pct"/>
            <w:shd w:val="clear" w:color="auto" w:fill="auto"/>
          </w:tcPr>
          <w:p w14:paraId="1A8482CF" w14:textId="77777777" w:rsidR="00A2365A" w:rsidRPr="002838C6" w:rsidRDefault="00A2365A" w:rsidP="00A80D1A">
            <w:pPr>
              <w:spacing w:after="0" w:line="240" w:lineRule="auto"/>
              <w:ind w:right="211"/>
              <w:jc w:val="center"/>
              <w:rPr>
                <w:rFonts w:ascii="Tahoma" w:hAnsi="Tahoma" w:cs="Tahoma"/>
                <w:sz w:val="16"/>
                <w:szCs w:val="16"/>
              </w:rPr>
            </w:pPr>
          </w:p>
        </w:tc>
      </w:tr>
      <w:tr w:rsidR="00A2365A" w:rsidRPr="002838C6" w14:paraId="3427ED03" w14:textId="77777777" w:rsidTr="008F7CCB">
        <w:trPr>
          <w:trHeight w:val="371"/>
          <w:jc w:val="center"/>
        </w:trPr>
        <w:tc>
          <w:tcPr>
            <w:tcW w:w="1445" w:type="pct"/>
            <w:shd w:val="clear" w:color="auto" w:fill="auto"/>
          </w:tcPr>
          <w:p w14:paraId="1CDAF752" w14:textId="77777777" w:rsidR="00A2365A" w:rsidRPr="00762546" w:rsidRDefault="00A2365A" w:rsidP="00A80D1A">
            <w:pPr>
              <w:spacing w:after="0" w:line="240" w:lineRule="auto"/>
              <w:ind w:right="211"/>
              <w:rPr>
                <w:rFonts w:ascii="Tahoma" w:hAnsi="Tahoma" w:cs="Tahoma"/>
                <w:b/>
                <w:bCs/>
                <w:sz w:val="16"/>
                <w:szCs w:val="16"/>
              </w:rPr>
            </w:pPr>
            <w:r w:rsidRPr="00762546">
              <w:rPr>
                <w:rFonts w:ascii="Tahoma" w:hAnsi="Tahoma" w:cs="Tahoma"/>
                <w:b/>
                <w:bCs/>
                <w:sz w:val="16"/>
                <w:szCs w:val="16"/>
              </w:rPr>
              <w:t>Elaboró aspectos jurídicos</w:t>
            </w:r>
          </w:p>
        </w:tc>
        <w:tc>
          <w:tcPr>
            <w:tcW w:w="2070" w:type="pct"/>
          </w:tcPr>
          <w:p w14:paraId="174ED32B" w14:textId="77777777" w:rsidR="00A2365A" w:rsidRPr="002838C6" w:rsidRDefault="00A2365A" w:rsidP="00A80D1A">
            <w:pPr>
              <w:spacing w:after="0" w:line="240" w:lineRule="auto"/>
              <w:ind w:right="211"/>
              <w:jc w:val="center"/>
              <w:rPr>
                <w:rFonts w:ascii="Tahoma" w:hAnsi="Tahoma" w:cs="Tahoma"/>
                <w:sz w:val="16"/>
                <w:szCs w:val="16"/>
                <w:highlight w:val="yellow"/>
              </w:rPr>
            </w:pPr>
          </w:p>
        </w:tc>
        <w:tc>
          <w:tcPr>
            <w:tcW w:w="1485" w:type="pct"/>
            <w:shd w:val="clear" w:color="auto" w:fill="auto"/>
          </w:tcPr>
          <w:p w14:paraId="4607CBF2" w14:textId="77777777" w:rsidR="00A2365A" w:rsidRPr="002838C6" w:rsidRDefault="00A2365A" w:rsidP="00A80D1A">
            <w:pPr>
              <w:spacing w:after="0" w:line="240" w:lineRule="auto"/>
              <w:ind w:right="211"/>
              <w:jc w:val="center"/>
              <w:rPr>
                <w:rFonts w:ascii="Tahoma" w:hAnsi="Tahoma" w:cs="Tahoma"/>
                <w:sz w:val="16"/>
                <w:szCs w:val="16"/>
                <w:highlight w:val="yellow"/>
              </w:rPr>
            </w:pPr>
          </w:p>
        </w:tc>
      </w:tr>
      <w:tr w:rsidR="00A2365A" w:rsidRPr="002838C6" w14:paraId="6DAD7E13" w14:textId="77777777" w:rsidTr="008F7CCB">
        <w:trPr>
          <w:trHeight w:val="371"/>
          <w:jc w:val="center"/>
        </w:trPr>
        <w:tc>
          <w:tcPr>
            <w:tcW w:w="1445" w:type="pct"/>
            <w:shd w:val="clear" w:color="auto" w:fill="auto"/>
          </w:tcPr>
          <w:p w14:paraId="7ABC6DB8" w14:textId="77777777" w:rsidR="00A2365A" w:rsidRPr="00762546" w:rsidRDefault="00A2365A" w:rsidP="00A80D1A">
            <w:pPr>
              <w:spacing w:after="0" w:line="240" w:lineRule="auto"/>
              <w:ind w:right="211"/>
              <w:rPr>
                <w:rFonts w:ascii="Tahoma" w:hAnsi="Tahoma" w:cs="Tahoma"/>
                <w:b/>
                <w:bCs/>
                <w:sz w:val="16"/>
                <w:szCs w:val="16"/>
              </w:rPr>
            </w:pPr>
            <w:r>
              <w:rPr>
                <w:rFonts w:ascii="Tahoma" w:hAnsi="Tahoma" w:cs="Tahoma"/>
                <w:b/>
                <w:bCs/>
                <w:sz w:val="16"/>
                <w:szCs w:val="16"/>
              </w:rPr>
              <w:t>Elaboró aspectos financieros</w:t>
            </w:r>
          </w:p>
        </w:tc>
        <w:tc>
          <w:tcPr>
            <w:tcW w:w="2070" w:type="pct"/>
          </w:tcPr>
          <w:p w14:paraId="29CA1FAF" w14:textId="77777777" w:rsidR="00A2365A" w:rsidRPr="002838C6" w:rsidRDefault="00A2365A" w:rsidP="00A80D1A">
            <w:pPr>
              <w:spacing w:after="0" w:line="240" w:lineRule="auto"/>
              <w:ind w:right="211"/>
              <w:jc w:val="center"/>
              <w:rPr>
                <w:rFonts w:ascii="Tahoma" w:hAnsi="Tahoma" w:cs="Tahoma"/>
                <w:sz w:val="16"/>
                <w:szCs w:val="16"/>
                <w:highlight w:val="yellow"/>
              </w:rPr>
            </w:pPr>
          </w:p>
        </w:tc>
        <w:tc>
          <w:tcPr>
            <w:tcW w:w="1485" w:type="pct"/>
            <w:shd w:val="clear" w:color="auto" w:fill="auto"/>
          </w:tcPr>
          <w:p w14:paraId="4A2E4F85" w14:textId="77777777" w:rsidR="00A2365A" w:rsidRPr="002838C6" w:rsidRDefault="00A2365A" w:rsidP="00A80D1A">
            <w:pPr>
              <w:spacing w:after="0" w:line="240" w:lineRule="auto"/>
              <w:ind w:right="211"/>
              <w:jc w:val="center"/>
              <w:rPr>
                <w:rFonts w:ascii="Tahoma" w:hAnsi="Tahoma" w:cs="Tahoma"/>
                <w:sz w:val="16"/>
                <w:szCs w:val="16"/>
                <w:highlight w:val="yellow"/>
              </w:rPr>
            </w:pPr>
          </w:p>
        </w:tc>
      </w:tr>
    </w:tbl>
    <w:p w14:paraId="33CA9A29" w14:textId="77777777" w:rsidR="00A2365A" w:rsidRDefault="00A2365A" w:rsidP="00A80D1A">
      <w:pPr>
        <w:spacing w:after="0" w:line="240" w:lineRule="auto"/>
        <w:ind w:right="211"/>
        <w:rPr>
          <w:rFonts w:ascii="Tahoma" w:hAnsi="Tahoma" w:cs="Tahoma"/>
          <w:sz w:val="16"/>
          <w:szCs w:val="16"/>
        </w:rPr>
      </w:pPr>
    </w:p>
    <w:p w14:paraId="7E88E916" w14:textId="77777777" w:rsidR="00A2365A" w:rsidRDefault="00A2365A" w:rsidP="00A80D1A">
      <w:pPr>
        <w:spacing w:after="0" w:line="240" w:lineRule="auto"/>
        <w:rPr>
          <w:rFonts w:ascii="Tahoma" w:hAnsi="Tahoma" w:cs="Tahoma"/>
          <w:sz w:val="16"/>
          <w:szCs w:val="16"/>
        </w:rPr>
      </w:pPr>
    </w:p>
    <w:p w14:paraId="6562FB28" w14:textId="77777777" w:rsidR="00A2365A" w:rsidRPr="002838C6" w:rsidRDefault="00A2365A" w:rsidP="00A80D1A">
      <w:pPr>
        <w:spacing w:after="0" w:line="240" w:lineRule="auto"/>
        <w:rPr>
          <w:rFonts w:ascii="Tahoma" w:hAnsi="Tahoma" w:cs="Tahoma"/>
          <w:sz w:val="16"/>
          <w:szCs w:val="16"/>
        </w:rPr>
      </w:pPr>
    </w:p>
    <w:p w14:paraId="7930EC3D" w14:textId="77777777" w:rsidR="0018550E" w:rsidRPr="00A2365A" w:rsidRDefault="0018550E" w:rsidP="00A80D1A">
      <w:pPr>
        <w:spacing w:after="0" w:line="240" w:lineRule="auto"/>
      </w:pPr>
    </w:p>
    <w:sectPr w:rsidR="0018550E" w:rsidRPr="00A2365A" w:rsidSect="004A0370">
      <w:headerReference w:type="default" r:id="rId14"/>
      <w:footerReference w:type="default" r:id="rId15"/>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9068" w14:textId="77777777" w:rsidR="004A0370" w:rsidRDefault="004A0370" w:rsidP="00B457F2">
      <w:pPr>
        <w:spacing w:after="0" w:line="240" w:lineRule="auto"/>
      </w:pPr>
      <w:r>
        <w:separator/>
      </w:r>
    </w:p>
  </w:endnote>
  <w:endnote w:type="continuationSeparator" w:id="0">
    <w:p w14:paraId="64A16BCF" w14:textId="77777777" w:rsidR="004A0370" w:rsidRDefault="004A0370"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F40545" w:rsidRPr="00CB3BD8" w:rsidRDefault="00F40545"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8A7B" w14:textId="77777777" w:rsidR="004A0370" w:rsidRDefault="004A0370" w:rsidP="00B457F2">
      <w:pPr>
        <w:spacing w:after="0" w:line="240" w:lineRule="auto"/>
      </w:pPr>
      <w:r>
        <w:separator/>
      </w:r>
    </w:p>
  </w:footnote>
  <w:footnote w:type="continuationSeparator" w:id="0">
    <w:p w14:paraId="7377DB4E" w14:textId="77777777" w:rsidR="004A0370" w:rsidRDefault="004A0370"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4D52" w14:textId="77777777" w:rsidR="00F40545" w:rsidRDefault="00F40545">
    <w:pPr>
      <w:pStyle w:val="Encabezado"/>
    </w:pPr>
  </w:p>
  <w:tbl>
    <w:tblPr>
      <w:tblStyle w:val="Tablaconcuadrcula"/>
      <w:tblW w:w="5000" w:type="pct"/>
      <w:tblLook w:val="04A0" w:firstRow="1" w:lastRow="0" w:firstColumn="1" w:lastColumn="0" w:noHBand="0" w:noVBand="1"/>
      <w:tblCaption w:val="ENCABEZADO INSTITUCIONAL DEL FORMATO "/>
      <w:tblDescription w:val="ENCABEZADO INSTITUCIONAL DEL FORMATO "/>
    </w:tblPr>
    <w:tblGrid>
      <w:gridCol w:w="1947"/>
      <w:gridCol w:w="5716"/>
      <w:gridCol w:w="2533"/>
    </w:tblGrid>
    <w:tr w:rsidR="00643580" w14:paraId="6167B137" w14:textId="77777777" w:rsidTr="00A80D1A">
      <w:trPr>
        <w:trHeight w:val="1408"/>
        <w:tblHeader/>
      </w:trPr>
      <w:tc>
        <w:tcPr>
          <w:tcW w:w="955" w:type="pct"/>
        </w:tcPr>
        <w:p w14:paraId="7D76F856" w14:textId="77777777" w:rsidR="00643580" w:rsidRDefault="00643580" w:rsidP="00643580">
          <w:pPr>
            <w:pStyle w:val="Encabezado"/>
            <w:jc w:val="center"/>
          </w:pPr>
          <w:r>
            <w:rPr>
              <w:noProof/>
              <w:lang w:eastAsia="es-CO"/>
            </w:rPr>
            <w:drawing>
              <wp:inline distT="0" distB="0" distL="0" distR="0" wp14:anchorId="62067F1E" wp14:editId="2E479092">
                <wp:extent cx="878681" cy="714375"/>
                <wp:effectExtent l="0" t="0" r="0" b="0"/>
                <wp:docPr id="198065786" name="Imagen 198065786"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803" w:type="pct"/>
        </w:tcPr>
        <w:p w14:paraId="582203E9" w14:textId="6F5BD99D" w:rsidR="00643580" w:rsidRPr="00D042B7" w:rsidRDefault="00643580" w:rsidP="00643580">
          <w:pPr>
            <w:rPr>
              <w:rFonts w:ascii="Arial" w:hAnsi="Arial" w:cs="Arial"/>
              <w:sz w:val="16"/>
              <w:szCs w:val="16"/>
            </w:rPr>
          </w:pPr>
          <w:r w:rsidRPr="00D042B7">
            <w:rPr>
              <w:rFonts w:ascii="Arial" w:hAnsi="Arial" w:cs="Arial"/>
              <w:sz w:val="16"/>
              <w:szCs w:val="16"/>
            </w:rPr>
            <w:t>Nombre del Pro</w:t>
          </w:r>
          <w:r>
            <w:rPr>
              <w:rFonts w:ascii="Arial" w:hAnsi="Arial" w:cs="Arial"/>
              <w:sz w:val="16"/>
              <w:szCs w:val="16"/>
            </w:rPr>
            <w:t>ce</w:t>
          </w:r>
          <w:r w:rsidR="00A2365A">
            <w:rPr>
              <w:rFonts w:ascii="Arial" w:hAnsi="Arial" w:cs="Arial"/>
              <w:sz w:val="16"/>
              <w:szCs w:val="16"/>
            </w:rPr>
            <w:t>so</w:t>
          </w:r>
        </w:p>
        <w:p w14:paraId="2BFCE779" w14:textId="7941403F" w:rsidR="00643580" w:rsidRPr="00D042B7" w:rsidRDefault="00A2365A" w:rsidP="00643580">
          <w:pPr>
            <w:jc w:val="center"/>
            <w:rPr>
              <w:rFonts w:ascii="Arial" w:hAnsi="Arial" w:cs="Arial"/>
              <w:b/>
            </w:rPr>
          </w:pPr>
          <w:r>
            <w:rPr>
              <w:rFonts w:ascii="Arial" w:hAnsi="Arial" w:cs="Arial"/>
              <w:b/>
            </w:rPr>
            <w:t>GESTIÓN JURÍDICA</w:t>
          </w:r>
        </w:p>
        <w:p w14:paraId="2048E107" w14:textId="77777777" w:rsidR="00643580" w:rsidRPr="00D042B7" w:rsidRDefault="00643580" w:rsidP="00643580">
          <w:pPr>
            <w:rPr>
              <w:rFonts w:ascii="Arial" w:hAnsi="Arial" w:cs="Arial"/>
              <w:sz w:val="16"/>
              <w:szCs w:val="16"/>
            </w:rPr>
          </w:pPr>
        </w:p>
        <w:p w14:paraId="6FD74DB3" w14:textId="77777777" w:rsidR="00456414" w:rsidRDefault="00643580" w:rsidP="00456414">
          <w:pPr>
            <w:rPr>
              <w:rFonts w:ascii="Arial" w:hAnsi="Arial" w:cs="Arial"/>
              <w:sz w:val="16"/>
              <w:szCs w:val="16"/>
            </w:rPr>
          </w:pPr>
          <w:r w:rsidRPr="00D042B7">
            <w:rPr>
              <w:rFonts w:ascii="Arial" w:hAnsi="Arial" w:cs="Arial"/>
              <w:sz w:val="16"/>
              <w:szCs w:val="16"/>
            </w:rPr>
            <w:t>Nombre del Formato</w:t>
          </w:r>
        </w:p>
        <w:p w14:paraId="169EBDCF" w14:textId="77777777" w:rsidR="00456414" w:rsidRDefault="00456414" w:rsidP="00456414">
          <w:pPr>
            <w:rPr>
              <w:rFonts w:ascii="Arial" w:hAnsi="Arial" w:cs="Arial"/>
              <w:b/>
              <w:sz w:val="20"/>
              <w:szCs w:val="20"/>
            </w:rPr>
          </w:pPr>
        </w:p>
        <w:p w14:paraId="3818FDF9" w14:textId="328818F3" w:rsidR="00643580" w:rsidRPr="00456414" w:rsidRDefault="00456414" w:rsidP="00456414">
          <w:pPr>
            <w:jc w:val="center"/>
            <w:rPr>
              <w:rFonts w:ascii="Arial" w:hAnsi="Arial" w:cs="Arial"/>
              <w:sz w:val="16"/>
              <w:szCs w:val="16"/>
            </w:rPr>
          </w:pPr>
          <w:r>
            <w:rPr>
              <w:rFonts w:ascii="Arial" w:hAnsi="Arial" w:cs="Arial"/>
              <w:b/>
              <w:sz w:val="20"/>
              <w:szCs w:val="20"/>
            </w:rPr>
            <w:t xml:space="preserve">ESTUDIOS PREVIOS </w:t>
          </w:r>
          <w:r w:rsidR="00415AAD" w:rsidRPr="00456414">
            <w:rPr>
              <w:rFonts w:ascii="Arial" w:hAnsi="Arial" w:cs="Arial"/>
              <w:b/>
              <w:sz w:val="20"/>
              <w:szCs w:val="20"/>
            </w:rPr>
            <w:t>DE CONVOCATORIA PÚBLICA PARA INSTRUMENTOS DE AGREGACIÓN DE DEMANDA (ACUERDOS MARCO DE PRECIOS)</w:t>
          </w:r>
        </w:p>
      </w:tc>
      <w:tc>
        <w:tcPr>
          <w:tcW w:w="1243" w:type="pct"/>
        </w:tcPr>
        <w:p w14:paraId="3155A482" w14:textId="6D2911A3" w:rsidR="00AD44A8" w:rsidRPr="00415AAD" w:rsidRDefault="00AD44A8" w:rsidP="00AD44A8">
          <w:pPr>
            <w:rPr>
              <w:rFonts w:ascii="Arial" w:hAnsi="Arial" w:cs="Arial"/>
              <w:lang w:val="es-ES"/>
            </w:rPr>
          </w:pPr>
          <w:r w:rsidRPr="00415AAD">
            <w:rPr>
              <w:rFonts w:ascii="Arial" w:hAnsi="Arial" w:cs="Arial"/>
              <w:lang w:val="es-ES"/>
            </w:rPr>
            <w:t>Código: GJ</w:t>
          </w:r>
          <w:r w:rsidR="00660BA0" w:rsidRPr="00415AAD">
            <w:rPr>
              <w:rFonts w:ascii="Arial" w:hAnsi="Arial" w:cs="Arial"/>
              <w:lang w:val="es-ES"/>
            </w:rPr>
            <w:t>-FT</w:t>
          </w:r>
          <w:r w:rsidR="00711447">
            <w:rPr>
              <w:rFonts w:ascii="Arial" w:hAnsi="Arial" w:cs="Arial"/>
              <w:lang w:val="es-ES"/>
            </w:rPr>
            <w:t>33</w:t>
          </w:r>
        </w:p>
        <w:p w14:paraId="3D94E0D3" w14:textId="7A637658" w:rsidR="00AD44A8" w:rsidRPr="00415AAD" w:rsidRDefault="00AD44A8" w:rsidP="00AD44A8">
          <w:pPr>
            <w:rPr>
              <w:rFonts w:ascii="Arial" w:hAnsi="Arial" w:cs="Arial"/>
              <w:lang w:val="es-ES"/>
            </w:rPr>
          </w:pPr>
          <w:r w:rsidRPr="00415AAD">
            <w:rPr>
              <w:rFonts w:ascii="Arial" w:hAnsi="Arial" w:cs="Arial"/>
              <w:lang w:val="es-ES"/>
            </w:rPr>
            <w:t>Versión: 0</w:t>
          </w:r>
          <w:r w:rsidR="00415AAD">
            <w:rPr>
              <w:rFonts w:ascii="Arial" w:hAnsi="Arial" w:cs="Arial"/>
              <w:lang w:val="es-ES"/>
            </w:rPr>
            <w:t>1</w:t>
          </w:r>
        </w:p>
        <w:p w14:paraId="1381D114" w14:textId="67CA053E" w:rsidR="00AD44A8" w:rsidRPr="00D042B7" w:rsidRDefault="00AD44A8" w:rsidP="00AD44A8">
          <w:pPr>
            <w:rPr>
              <w:rFonts w:ascii="Arial" w:hAnsi="Arial" w:cs="Arial"/>
            </w:rPr>
          </w:pPr>
          <w:r w:rsidRPr="00D042B7">
            <w:rPr>
              <w:rFonts w:ascii="Arial" w:hAnsi="Arial" w:cs="Arial"/>
            </w:rPr>
            <w:t xml:space="preserve">Vigencia: </w:t>
          </w:r>
          <w:r w:rsidR="00415AAD">
            <w:rPr>
              <w:rFonts w:ascii="Arial" w:hAnsi="Arial" w:cs="Arial"/>
            </w:rPr>
            <w:t>30</w:t>
          </w:r>
          <w:r w:rsidRPr="00D042B7">
            <w:rPr>
              <w:rFonts w:ascii="Arial" w:eastAsia="Arial" w:hAnsi="Arial" w:cs="Arial"/>
            </w:rPr>
            <w:t>/</w:t>
          </w:r>
          <w:r w:rsidR="00660BA0">
            <w:rPr>
              <w:rFonts w:ascii="Arial" w:eastAsia="Arial" w:hAnsi="Arial" w:cs="Arial"/>
            </w:rPr>
            <w:t>01</w:t>
          </w:r>
          <w:r w:rsidRPr="00D042B7">
            <w:rPr>
              <w:rFonts w:ascii="Arial" w:eastAsia="Arial" w:hAnsi="Arial" w:cs="Arial"/>
            </w:rPr>
            <w:t>/202</w:t>
          </w:r>
          <w:r w:rsidR="00660BA0">
            <w:rPr>
              <w:rFonts w:ascii="Arial" w:eastAsia="Arial" w:hAnsi="Arial" w:cs="Arial"/>
            </w:rPr>
            <w:t>4</w:t>
          </w:r>
        </w:p>
        <w:p w14:paraId="5B9AEC4A" w14:textId="59904399" w:rsidR="00643580" w:rsidRPr="00D042B7" w:rsidRDefault="00AD44A8" w:rsidP="00AD44A8">
          <w:pPr>
            <w:pStyle w:val="Encabezado"/>
            <w:rPr>
              <w:rFonts w:ascii="Arial" w:hAnsi="Arial" w:cs="Arial"/>
            </w:rPr>
          </w:pPr>
          <w:r w:rsidRPr="00D042B7">
            <w:rPr>
              <w:rFonts w:ascii="Arial" w:hAnsi="Arial" w:cs="Arial"/>
            </w:rPr>
            <w:t xml:space="preserve">Página </w:t>
          </w:r>
          <w:r w:rsidRPr="00D042B7">
            <w:rPr>
              <w:rFonts w:ascii="Arial" w:hAnsi="Arial" w:cs="Arial"/>
              <w:b/>
              <w:bCs/>
            </w:rPr>
            <w:fldChar w:fldCharType="begin"/>
          </w:r>
          <w:r w:rsidRPr="00D042B7">
            <w:rPr>
              <w:rFonts w:ascii="Arial" w:hAnsi="Arial" w:cs="Arial"/>
              <w:b/>
              <w:bCs/>
            </w:rPr>
            <w:instrText>PAGE  \* Arabic  \* MERGEFORMAT</w:instrText>
          </w:r>
          <w:r w:rsidRPr="00D042B7">
            <w:rPr>
              <w:rFonts w:ascii="Arial" w:hAnsi="Arial" w:cs="Arial"/>
              <w:b/>
              <w:bCs/>
            </w:rPr>
            <w:fldChar w:fldCharType="separate"/>
          </w:r>
          <w:r w:rsidR="000E1312">
            <w:rPr>
              <w:rFonts w:ascii="Arial" w:hAnsi="Arial" w:cs="Arial"/>
              <w:b/>
              <w:bCs/>
              <w:noProof/>
            </w:rPr>
            <w:t>1</w:t>
          </w:r>
          <w:r w:rsidRPr="00D042B7">
            <w:rPr>
              <w:rFonts w:ascii="Arial" w:hAnsi="Arial" w:cs="Arial"/>
              <w:b/>
              <w:bCs/>
            </w:rPr>
            <w:fldChar w:fldCharType="end"/>
          </w:r>
          <w:r w:rsidRPr="00D042B7">
            <w:rPr>
              <w:rFonts w:ascii="Arial" w:hAnsi="Arial" w:cs="Arial"/>
            </w:rPr>
            <w:t xml:space="preserve"> de </w:t>
          </w:r>
          <w:r w:rsidRPr="00D042B7">
            <w:rPr>
              <w:rFonts w:ascii="Arial" w:hAnsi="Arial" w:cs="Arial"/>
              <w:b/>
              <w:bCs/>
            </w:rPr>
            <w:fldChar w:fldCharType="begin"/>
          </w:r>
          <w:r w:rsidRPr="00D042B7">
            <w:rPr>
              <w:rFonts w:ascii="Arial" w:hAnsi="Arial" w:cs="Arial"/>
              <w:b/>
              <w:bCs/>
            </w:rPr>
            <w:instrText>NUMPAGES  \* Arabic  \* MERGEFORMAT</w:instrText>
          </w:r>
          <w:r w:rsidRPr="00D042B7">
            <w:rPr>
              <w:rFonts w:ascii="Arial" w:hAnsi="Arial" w:cs="Arial"/>
              <w:b/>
              <w:bCs/>
            </w:rPr>
            <w:fldChar w:fldCharType="separate"/>
          </w:r>
          <w:r w:rsidR="000E1312">
            <w:rPr>
              <w:rFonts w:ascii="Arial" w:hAnsi="Arial" w:cs="Arial"/>
              <w:b/>
              <w:bCs/>
              <w:noProof/>
            </w:rPr>
            <w:t>1</w:t>
          </w:r>
          <w:r w:rsidRPr="00D042B7">
            <w:rPr>
              <w:rFonts w:ascii="Arial" w:hAnsi="Arial" w:cs="Arial"/>
              <w:b/>
              <w:bCs/>
            </w:rPr>
            <w:fldChar w:fldCharType="end"/>
          </w:r>
        </w:p>
      </w:tc>
    </w:tr>
  </w:tbl>
  <w:p w14:paraId="18C29FBE" w14:textId="77777777" w:rsidR="00643580" w:rsidRDefault="006435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hybridMultilevel"/>
    <w:tmpl w:val="525AC9BC"/>
    <w:lvl w:ilvl="0" w:tplc="B1FA69CA">
      <w:start w:val="1"/>
      <w:numFmt w:val="decimal"/>
      <w:lvlText w:val="%1."/>
      <w:lvlJc w:val="left"/>
      <w:pPr>
        <w:ind w:left="900" w:hanging="360"/>
      </w:pPr>
    </w:lvl>
    <w:lvl w:ilvl="1" w:tplc="ECD07D16">
      <w:start w:val="1"/>
      <w:numFmt w:val="lowerLetter"/>
      <w:lvlText w:val="%2."/>
      <w:lvlJc w:val="left"/>
      <w:pPr>
        <w:ind w:left="1620" w:hanging="360"/>
      </w:pPr>
    </w:lvl>
    <w:lvl w:ilvl="2" w:tplc="10D86AE4">
      <w:start w:val="1"/>
      <w:numFmt w:val="lowerRoman"/>
      <w:lvlText w:val="%3."/>
      <w:lvlJc w:val="left"/>
      <w:pPr>
        <w:ind w:left="2340" w:hanging="180"/>
      </w:pPr>
    </w:lvl>
    <w:lvl w:ilvl="3" w:tplc="2CAC3206">
      <w:start w:val="1"/>
      <w:numFmt w:val="decimal"/>
      <w:lvlText w:val="%4."/>
      <w:lvlJc w:val="left"/>
      <w:pPr>
        <w:ind w:left="3060" w:hanging="360"/>
      </w:pPr>
    </w:lvl>
    <w:lvl w:ilvl="4" w:tplc="8B641E06">
      <w:start w:val="1"/>
      <w:numFmt w:val="lowerLetter"/>
      <w:lvlText w:val="%5."/>
      <w:lvlJc w:val="left"/>
      <w:pPr>
        <w:ind w:left="3780" w:hanging="360"/>
      </w:pPr>
    </w:lvl>
    <w:lvl w:ilvl="5" w:tplc="502C365C">
      <w:start w:val="1"/>
      <w:numFmt w:val="lowerRoman"/>
      <w:lvlText w:val="%6."/>
      <w:lvlJc w:val="left"/>
      <w:pPr>
        <w:ind w:left="4500" w:hanging="180"/>
      </w:pPr>
    </w:lvl>
    <w:lvl w:ilvl="6" w:tplc="F9DC33FC">
      <w:start w:val="1"/>
      <w:numFmt w:val="decimal"/>
      <w:lvlText w:val="%7."/>
      <w:lvlJc w:val="left"/>
      <w:pPr>
        <w:ind w:left="5220" w:hanging="360"/>
      </w:pPr>
    </w:lvl>
    <w:lvl w:ilvl="7" w:tplc="98AC9C86">
      <w:start w:val="1"/>
      <w:numFmt w:val="lowerLetter"/>
      <w:lvlText w:val="%8."/>
      <w:lvlJc w:val="left"/>
      <w:pPr>
        <w:ind w:left="5940" w:hanging="360"/>
      </w:pPr>
    </w:lvl>
    <w:lvl w:ilvl="8" w:tplc="37263AFC">
      <w:start w:val="1"/>
      <w:numFmt w:val="lowerRoman"/>
      <w:lvlText w:val="%9."/>
      <w:lvlJc w:val="left"/>
      <w:pPr>
        <w:ind w:left="6660" w:hanging="180"/>
      </w:pPr>
    </w:lvl>
  </w:abstractNum>
  <w:abstractNum w:abstractNumId="2" w15:restartNumberingAfterBreak="0">
    <w:nsid w:val="018C759B"/>
    <w:multiLevelType w:val="multilevel"/>
    <w:tmpl w:val="00AABA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3600F"/>
    <w:multiLevelType w:val="hybridMultilevel"/>
    <w:tmpl w:val="F10E6EE8"/>
    <w:lvl w:ilvl="0" w:tplc="0C0A0001">
      <w:start w:val="1"/>
      <w:numFmt w:val="bullet"/>
      <w:lvlText w:val=""/>
      <w:lvlJc w:val="left"/>
      <w:pPr>
        <w:tabs>
          <w:tab w:val="num" w:pos="1004"/>
        </w:tabs>
        <w:ind w:left="1004" w:hanging="360"/>
      </w:pPr>
      <w:rPr>
        <w:rFonts w:ascii="Symbol" w:hAnsi="Symbol" w:cs="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start w:val="1"/>
      <w:numFmt w:val="bullet"/>
      <w:lvlText w:val=""/>
      <w:lvlJc w:val="left"/>
      <w:pPr>
        <w:tabs>
          <w:tab w:val="num" w:pos="2444"/>
        </w:tabs>
        <w:ind w:left="2444" w:hanging="360"/>
      </w:pPr>
      <w:rPr>
        <w:rFonts w:ascii="Wingdings" w:hAnsi="Wingdings" w:cs="Wingdings" w:hint="default"/>
      </w:rPr>
    </w:lvl>
    <w:lvl w:ilvl="3" w:tplc="0C0A0001">
      <w:start w:val="1"/>
      <w:numFmt w:val="bullet"/>
      <w:lvlText w:val=""/>
      <w:lvlJc w:val="left"/>
      <w:pPr>
        <w:tabs>
          <w:tab w:val="num" w:pos="3164"/>
        </w:tabs>
        <w:ind w:left="3164" w:hanging="360"/>
      </w:pPr>
      <w:rPr>
        <w:rFonts w:ascii="Symbol" w:hAnsi="Symbol" w:cs="Symbol" w:hint="default"/>
      </w:rPr>
    </w:lvl>
    <w:lvl w:ilvl="4" w:tplc="0C0A0003">
      <w:start w:val="1"/>
      <w:numFmt w:val="bullet"/>
      <w:lvlText w:val="o"/>
      <w:lvlJc w:val="left"/>
      <w:pPr>
        <w:tabs>
          <w:tab w:val="num" w:pos="3884"/>
        </w:tabs>
        <w:ind w:left="3884" w:hanging="360"/>
      </w:pPr>
      <w:rPr>
        <w:rFonts w:ascii="Courier New" w:hAnsi="Courier New" w:cs="Courier New" w:hint="default"/>
      </w:rPr>
    </w:lvl>
    <w:lvl w:ilvl="5" w:tplc="0C0A0005">
      <w:start w:val="1"/>
      <w:numFmt w:val="bullet"/>
      <w:lvlText w:val=""/>
      <w:lvlJc w:val="left"/>
      <w:pPr>
        <w:tabs>
          <w:tab w:val="num" w:pos="4604"/>
        </w:tabs>
        <w:ind w:left="4604" w:hanging="360"/>
      </w:pPr>
      <w:rPr>
        <w:rFonts w:ascii="Wingdings" w:hAnsi="Wingdings" w:cs="Wingdings" w:hint="default"/>
      </w:rPr>
    </w:lvl>
    <w:lvl w:ilvl="6" w:tplc="0C0A0001">
      <w:start w:val="1"/>
      <w:numFmt w:val="bullet"/>
      <w:lvlText w:val=""/>
      <w:lvlJc w:val="left"/>
      <w:pPr>
        <w:tabs>
          <w:tab w:val="num" w:pos="5324"/>
        </w:tabs>
        <w:ind w:left="5324" w:hanging="360"/>
      </w:pPr>
      <w:rPr>
        <w:rFonts w:ascii="Symbol" w:hAnsi="Symbol" w:cs="Symbol" w:hint="default"/>
      </w:rPr>
    </w:lvl>
    <w:lvl w:ilvl="7" w:tplc="0C0A0003">
      <w:start w:val="1"/>
      <w:numFmt w:val="bullet"/>
      <w:lvlText w:val="o"/>
      <w:lvlJc w:val="left"/>
      <w:pPr>
        <w:tabs>
          <w:tab w:val="num" w:pos="6044"/>
        </w:tabs>
        <w:ind w:left="6044" w:hanging="360"/>
      </w:pPr>
      <w:rPr>
        <w:rFonts w:ascii="Courier New" w:hAnsi="Courier New" w:cs="Courier New" w:hint="default"/>
      </w:rPr>
    </w:lvl>
    <w:lvl w:ilvl="8" w:tplc="0C0A0005">
      <w:start w:val="1"/>
      <w:numFmt w:val="bullet"/>
      <w:lvlText w:val=""/>
      <w:lvlJc w:val="left"/>
      <w:pPr>
        <w:tabs>
          <w:tab w:val="num" w:pos="6764"/>
        </w:tabs>
        <w:ind w:left="6764" w:hanging="360"/>
      </w:pPr>
      <w:rPr>
        <w:rFonts w:ascii="Wingdings" w:hAnsi="Wingdings" w:cs="Wingdings" w:hint="default"/>
      </w:rPr>
    </w:lvl>
  </w:abstractNum>
  <w:abstractNum w:abstractNumId="4" w15:restartNumberingAfterBreak="0">
    <w:nsid w:val="04D05CDF"/>
    <w:multiLevelType w:val="multilevel"/>
    <w:tmpl w:val="4166454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951CF1"/>
    <w:multiLevelType w:val="multilevel"/>
    <w:tmpl w:val="EDEAC246"/>
    <w:lvl w:ilvl="0">
      <w:start w:val="1"/>
      <w:numFmt w:val="decimal"/>
      <w:lvlText w:val="%1."/>
      <w:lvlJc w:val="left"/>
      <w:pPr>
        <w:ind w:left="1128"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8224012"/>
    <w:multiLevelType w:val="hybridMultilevel"/>
    <w:tmpl w:val="603E9C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B725520"/>
    <w:multiLevelType w:val="multilevel"/>
    <w:tmpl w:val="6B1EE6E0"/>
    <w:lvl w:ilvl="0">
      <w:start w:val="1"/>
      <w:numFmt w:val="decimal"/>
      <w:lvlText w:val="%1."/>
      <w:lvlJc w:val="left"/>
      <w:pPr>
        <w:ind w:left="360" w:hanging="360"/>
      </w:pPr>
      <w:rPr>
        <w:b/>
      </w:rPr>
    </w:lvl>
    <w:lvl w:ilvl="1">
      <w:start w:val="3"/>
      <w:numFmt w:val="decimal"/>
      <w:isLgl/>
      <w:lvlText w:val="%1.%2."/>
      <w:lvlJc w:val="left"/>
      <w:pPr>
        <w:ind w:left="495" w:hanging="49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BC11AFA"/>
    <w:multiLevelType w:val="multilevel"/>
    <w:tmpl w:val="3FCA97F0"/>
    <w:lvl w:ilvl="0">
      <w:start w:val="11"/>
      <w:numFmt w:val="decimal"/>
      <w:lvlText w:val="%1."/>
      <w:lvlJc w:val="left"/>
      <w:pPr>
        <w:ind w:left="600" w:hanging="600"/>
      </w:pPr>
      <w:rPr>
        <w:rFonts w:hint="default"/>
      </w:rPr>
    </w:lvl>
    <w:lvl w:ilvl="1">
      <w:start w:val="3"/>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0CC17E28"/>
    <w:multiLevelType w:val="hybridMultilevel"/>
    <w:tmpl w:val="17C2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E51D5"/>
    <w:multiLevelType w:val="hybridMultilevel"/>
    <w:tmpl w:val="5E542862"/>
    <w:lvl w:ilvl="0" w:tplc="240A000F">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F3B7ED6"/>
    <w:multiLevelType w:val="hybridMultilevel"/>
    <w:tmpl w:val="652A8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0FA7014"/>
    <w:multiLevelType w:val="hybridMultilevel"/>
    <w:tmpl w:val="1B889716"/>
    <w:lvl w:ilvl="0" w:tplc="240A0001">
      <w:start w:val="1"/>
      <w:numFmt w:val="bullet"/>
      <w:lvlText w:val=""/>
      <w:lvlJc w:val="left"/>
      <w:pPr>
        <w:tabs>
          <w:tab w:val="num" w:pos="360"/>
        </w:tabs>
        <w:ind w:left="36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1102394D"/>
    <w:multiLevelType w:val="multilevel"/>
    <w:tmpl w:val="74DCC02A"/>
    <w:lvl w:ilvl="0">
      <w:start w:val="1"/>
      <w:numFmt w:val="decimal"/>
      <w:lvlText w:val="%1."/>
      <w:lvlJc w:val="left"/>
      <w:pPr>
        <w:ind w:left="862" w:hanging="360"/>
      </w:pPr>
      <w:rPr>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4" w15:restartNumberingAfterBreak="0">
    <w:nsid w:val="123C393E"/>
    <w:multiLevelType w:val="multilevel"/>
    <w:tmpl w:val="0C0A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13556464"/>
    <w:multiLevelType w:val="multilevel"/>
    <w:tmpl w:val="AC2A5A0A"/>
    <w:lvl w:ilvl="0">
      <w:start w:val="15"/>
      <w:numFmt w:val="decimal"/>
      <w:lvlText w:val="%1."/>
      <w:lvlJc w:val="left"/>
      <w:pPr>
        <w:ind w:left="720" w:hanging="360"/>
      </w:pPr>
      <w:rPr>
        <w:rFonts w:hint="default"/>
        <w:b/>
        <w:bCs/>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813F3F"/>
    <w:multiLevelType w:val="multilevel"/>
    <w:tmpl w:val="1272EDE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4A00378"/>
    <w:multiLevelType w:val="hybridMultilevel"/>
    <w:tmpl w:val="24588C22"/>
    <w:lvl w:ilvl="0" w:tplc="240A000F">
      <w:start w:val="1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16C066C1"/>
    <w:multiLevelType w:val="hybridMultilevel"/>
    <w:tmpl w:val="8B3AD3FE"/>
    <w:lvl w:ilvl="0" w:tplc="240A0001">
      <w:start w:val="1"/>
      <w:numFmt w:val="bullet"/>
      <w:lvlText w:val=""/>
      <w:lvlJc w:val="left"/>
      <w:pPr>
        <w:tabs>
          <w:tab w:val="num" w:pos="720"/>
        </w:tabs>
        <w:ind w:left="720" w:hanging="360"/>
      </w:pPr>
      <w:rPr>
        <w:rFonts w:ascii="Symbol" w:hAnsi="Symbol" w:cs="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cs="Wingdings" w:hint="default"/>
      </w:rPr>
    </w:lvl>
    <w:lvl w:ilvl="3" w:tplc="240A0001">
      <w:start w:val="1"/>
      <w:numFmt w:val="bullet"/>
      <w:lvlText w:val=""/>
      <w:lvlJc w:val="left"/>
      <w:pPr>
        <w:tabs>
          <w:tab w:val="num" w:pos="2880"/>
        </w:tabs>
        <w:ind w:left="2880" w:hanging="360"/>
      </w:pPr>
      <w:rPr>
        <w:rFonts w:ascii="Symbol" w:hAnsi="Symbol" w:cs="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cs="Wingdings" w:hint="default"/>
      </w:rPr>
    </w:lvl>
    <w:lvl w:ilvl="6" w:tplc="240A0001">
      <w:start w:val="1"/>
      <w:numFmt w:val="bullet"/>
      <w:lvlText w:val=""/>
      <w:lvlJc w:val="left"/>
      <w:pPr>
        <w:tabs>
          <w:tab w:val="num" w:pos="5040"/>
        </w:tabs>
        <w:ind w:left="5040" w:hanging="360"/>
      </w:pPr>
      <w:rPr>
        <w:rFonts w:ascii="Symbol" w:hAnsi="Symbol" w:cs="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9946EC8"/>
    <w:multiLevelType w:val="multilevel"/>
    <w:tmpl w:val="564AE9C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07434F"/>
    <w:multiLevelType w:val="hybridMultilevel"/>
    <w:tmpl w:val="E8F485CA"/>
    <w:lvl w:ilvl="0" w:tplc="FBD859A6">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720"/>
        </w:tabs>
        <w:ind w:left="720" w:hanging="360"/>
      </w:pPr>
    </w:lvl>
    <w:lvl w:ilvl="2" w:tplc="DEA8723A">
      <w:start w:val="1"/>
      <w:numFmt w:val="none"/>
      <w:lvlText w:val="b."/>
      <w:lvlJc w:val="right"/>
      <w:pPr>
        <w:tabs>
          <w:tab w:val="num" w:pos="900"/>
        </w:tabs>
        <w:ind w:left="90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1D6720B7"/>
    <w:multiLevelType w:val="hybridMultilevel"/>
    <w:tmpl w:val="095C921E"/>
    <w:lvl w:ilvl="0" w:tplc="240A000F">
      <w:start w:val="1"/>
      <w:numFmt w:val="decimal"/>
      <w:lvlText w:val="%1."/>
      <w:lvlJc w:val="left"/>
      <w:pPr>
        <w:ind w:left="720" w:hanging="360"/>
      </w:pPr>
      <w:rPr>
        <w:b/>
      </w:rPr>
    </w:lvl>
    <w:lvl w:ilvl="1" w:tplc="FF727F24">
      <w:start w:val="1"/>
      <w:numFmt w:val="lowerLetter"/>
      <w:lvlText w:val="%2."/>
      <w:lvlJc w:val="left"/>
      <w:pPr>
        <w:ind w:left="1134" w:hanging="397"/>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7D398D"/>
    <w:multiLevelType w:val="multilevel"/>
    <w:tmpl w:val="32F2DB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bCs/>
        <w:color w:val="00000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234136FE"/>
    <w:multiLevelType w:val="hybridMultilevel"/>
    <w:tmpl w:val="BD80669E"/>
    <w:lvl w:ilvl="0" w:tplc="BBD44BC2">
      <w:start w:val="1"/>
      <w:numFmt w:val="decimal"/>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24" w15:restartNumberingAfterBreak="0">
    <w:nsid w:val="23496B53"/>
    <w:multiLevelType w:val="multilevel"/>
    <w:tmpl w:val="1D082E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254623E9"/>
    <w:multiLevelType w:val="hybridMultilevel"/>
    <w:tmpl w:val="21F40ACC"/>
    <w:lvl w:ilvl="0" w:tplc="B61E3132">
      <w:start w:val="1"/>
      <w:numFmt w:val="decimal"/>
      <w:lvlText w:val="%1."/>
      <w:lvlJc w:val="left"/>
      <w:pPr>
        <w:ind w:left="720" w:hanging="360"/>
      </w:pPr>
      <w:rPr>
        <w:rFonts w:ascii="Arial Narrow" w:eastAsia="Times New Roman" w:hAnsi="Arial Narrow"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6E1367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27730EB2"/>
    <w:multiLevelType w:val="hybridMultilevel"/>
    <w:tmpl w:val="AA24B9BE"/>
    <w:lvl w:ilvl="0" w:tplc="A31603EE">
      <w:start w:val="1"/>
      <w:numFmt w:val="bullet"/>
      <w:lvlText w:val=""/>
      <w:lvlJc w:val="left"/>
      <w:pPr>
        <w:ind w:left="360" w:hanging="360"/>
      </w:pPr>
      <w:rPr>
        <w:rFonts w:ascii="Wingdings" w:hAnsi="Wingdings" w:cs="Wingdings" w:hint="default"/>
      </w:rPr>
    </w:lvl>
    <w:lvl w:ilvl="1" w:tplc="240A0019">
      <w:start w:val="1"/>
      <w:numFmt w:val="bullet"/>
      <w:lvlText w:val="o"/>
      <w:lvlJc w:val="left"/>
      <w:pPr>
        <w:ind w:left="1080" w:hanging="360"/>
      </w:pPr>
      <w:rPr>
        <w:rFonts w:ascii="Courier New" w:hAnsi="Courier New" w:cs="Courier New" w:hint="default"/>
      </w:rPr>
    </w:lvl>
    <w:lvl w:ilvl="2" w:tplc="240A001B">
      <w:start w:val="1"/>
      <w:numFmt w:val="bullet"/>
      <w:lvlText w:val=""/>
      <w:lvlJc w:val="left"/>
      <w:pPr>
        <w:ind w:left="1800" w:hanging="360"/>
      </w:pPr>
      <w:rPr>
        <w:rFonts w:ascii="Wingdings" w:hAnsi="Wingdings" w:cs="Wingdings" w:hint="default"/>
      </w:rPr>
    </w:lvl>
    <w:lvl w:ilvl="3" w:tplc="240A000F">
      <w:start w:val="1"/>
      <w:numFmt w:val="bullet"/>
      <w:lvlText w:val=""/>
      <w:lvlJc w:val="left"/>
      <w:pPr>
        <w:ind w:left="2520" w:hanging="360"/>
      </w:pPr>
      <w:rPr>
        <w:rFonts w:ascii="Symbol" w:hAnsi="Symbol" w:cs="Symbol" w:hint="default"/>
      </w:rPr>
    </w:lvl>
    <w:lvl w:ilvl="4" w:tplc="240A0019">
      <w:start w:val="1"/>
      <w:numFmt w:val="bullet"/>
      <w:lvlText w:val="o"/>
      <w:lvlJc w:val="left"/>
      <w:pPr>
        <w:ind w:left="3240" w:hanging="360"/>
      </w:pPr>
      <w:rPr>
        <w:rFonts w:ascii="Courier New" w:hAnsi="Courier New" w:cs="Courier New" w:hint="default"/>
      </w:rPr>
    </w:lvl>
    <w:lvl w:ilvl="5" w:tplc="240A001B">
      <w:start w:val="1"/>
      <w:numFmt w:val="bullet"/>
      <w:lvlText w:val=""/>
      <w:lvlJc w:val="left"/>
      <w:pPr>
        <w:ind w:left="3960" w:hanging="360"/>
      </w:pPr>
      <w:rPr>
        <w:rFonts w:ascii="Wingdings" w:hAnsi="Wingdings" w:cs="Wingdings" w:hint="default"/>
      </w:rPr>
    </w:lvl>
    <w:lvl w:ilvl="6" w:tplc="240A000F">
      <w:start w:val="1"/>
      <w:numFmt w:val="bullet"/>
      <w:lvlText w:val=""/>
      <w:lvlJc w:val="left"/>
      <w:pPr>
        <w:ind w:left="4680" w:hanging="360"/>
      </w:pPr>
      <w:rPr>
        <w:rFonts w:ascii="Symbol" w:hAnsi="Symbol" w:cs="Symbol" w:hint="default"/>
      </w:rPr>
    </w:lvl>
    <w:lvl w:ilvl="7" w:tplc="240A0019">
      <w:start w:val="1"/>
      <w:numFmt w:val="bullet"/>
      <w:lvlText w:val="o"/>
      <w:lvlJc w:val="left"/>
      <w:pPr>
        <w:ind w:left="5400" w:hanging="360"/>
      </w:pPr>
      <w:rPr>
        <w:rFonts w:ascii="Courier New" w:hAnsi="Courier New" w:cs="Courier New" w:hint="default"/>
      </w:rPr>
    </w:lvl>
    <w:lvl w:ilvl="8" w:tplc="240A001B">
      <w:start w:val="1"/>
      <w:numFmt w:val="bullet"/>
      <w:lvlText w:val=""/>
      <w:lvlJc w:val="left"/>
      <w:pPr>
        <w:ind w:left="6120" w:hanging="360"/>
      </w:pPr>
      <w:rPr>
        <w:rFonts w:ascii="Wingdings" w:hAnsi="Wingdings" w:cs="Wingdings" w:hint="default"/>
      </w:rPr>
    </w:lvl>
  </w:abstractNum>
  <w:abstractNum w:abstractNumId="28" w15:restartNumberingAfterBreak="0">
    <w:nsid w:val="2B714A12"/>
    <w:multiLevelType w:val="multilevel"/>
    <w:tmpl w:val="66B6D89A"/>
    <w:lvl w:ilvl="0">
      <w:start w:val="1"/>
      <w:numFmt w:val="decimal"/>
      <w:lvlText w:val="%1."/>
      <w:lvlJc w:val="left"/>
      <w:pPr>
        <w:ind w:left="72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A916A9"/>
    <w:multiLevelType w:val="multilevel"/>
    <w:tmpl w:val="F12227E8"/>
    <w:lvl w:ilvl="0">
      <w:start w:val="2"/>
      <w:numFmt w:val="decimal"/>
      <w:lvlText w:val="%1"/>
      <w:lvlJc w:val="left"/>
      <w:pPr>
        <w:ind w:left="360" w:hanging="360"/>
      </w:pPr>
    </w:lvl>
    <w:lvl w:ilvl="1">
      <w:start w:val="1"/>
      <w:numFmt w:val="decimal"/>
      <w:lvlText w:val="%1.%2"/>
      <w:lvlJc w:val="left"/>
      <w:pPr>
        <w:ind w:left="360" w:hanging="360"/>
      </w:pPr>
      <w:rPr>
        <w:rFonts w:ascii="Arial" w:eastAsia="Arial" w:hAnsi="Arial" w:cs="Arial"/>
        <w:b/>
        <w:color w:val="000000"/>
        <w:sz w:val="22"/>
        <w:szCs w:val="22"/>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DB407A9"/>
    <w:multiLevelType w:val="multilevel"/>
    <w:tmpl w:val="FB92CF3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DCA663B"/>
    <w:multiLevelType w:val="hybridMultilevel"/>
    <w:tmpl w:val="897A7954"/>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2FB97F6F"/>
    <w:multiLevelType w:val="hybridMultilevel"/>
    <w:tmpl w:val="4EF8DA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38365AC"/>
    <w:multiLevelType w:val="multilevel"/>
    <w:tmpl w:val="8DBE1A32"/>
    <w:lvl w:ilvl="0">
      <w:start w:val="9"/>
      <w:numFmt w:val="decimal"/>
      <w:lvlText w:val="%1."/>
      <w:lvlJc w:val="left"/>
      <w:pPr>
        <w:ind w:left="360" w:hanging="360"/>
      </w:pPr>
      <w:rPr>
        <w:rFonts w:ascii="Arial Narrow" w:hAnsi="Arial Narrow" w:cs="Times New Roman" w:hint="default"/>
        <w:b/>
        <w:sz w:val="24"/>
        <w:szCs w:val="24"/>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40C74D4"/>
    <w:multiLevelType w:val="hybridMultilevel"/>
    <w:tmpl w:val="E38AC366"/>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366A36C9"/>
    <w:multiLevelType w:val="multilevel"/>
    <w:tmpl w:val="1BB6720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69F2BB0"/>
    <w:multiLevelType w:val="hybridMultilevel"/>
    <w:tmpl w:val="8AD228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7" w15:restartNumberingAfterBreak="0">
    <w:nsid w:val="36F92296"/>
    <w:multiLevelType w:val="hybridMultilevel"/>
    <w:tmpl w:val="534C08DC"/>
    <w:lvl w:ilvl="0" w:tplc="34980668">
      <w:start w:val="1"/>
      <w:numFmt w:val="decimal"/>
      <w:lvlText w:val="%1)"/>
      <w:lvlJc w:val="left"/>
      <w:pPr>
        <w:tabs>
          <w:tab w:val="num" w:pos="360"/>
        </w:tabs>
        <w:ind w:left="360" w:hanging="360"/>
      </w:pPr>
      <w:rPr>
        <w:b/>
      </w:rPr>
    </w:lvl>
    <w:lvl w:ilvl="1" w:tplc="ACDA9D8E">
      <w:start w:val="3"/>
      <w:numFmt w:val="lowerLetter"/>
      <w:lvlText w:val="%2."/>
      <w:lvlJc w:val="left"/>
      <w:pPr>
        <w:tabs>
          <w:tab w:val="num" w:pos="1425"/>
        </w:tabs>
        <w:ind w:left="1425" w:hanging="705"/>
      </w:pPr>
      <w:rPr>
        <w:rFonts w:hint="default"/>
      </w:rPr>
    </w:lvl>
    <w:lvl w:ilvl="2" w:tplc="4F200138">
      <w:start w:val="3"/>
      <w:numFmt w:val="upperLetter"/>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397323B6"/>
    <w:multiLevelType w:val="hybridMultilevel"/>
    <w:tmpl w:val="4E78D08A"/>
    <w:lvl w:ilvl="0" w:tplc="240A0001">
      <w:start w:val="1"/>
      <w:numFmt w:val="bullet"/>
      <w:lvlText w:val=""/>
      <w:lvlJc w:val="left"/>
      <w:pPr>
        <w:ind w:left="1582" w:hanging="360"/>
      </w:pPr>
      <w:rPr>
        <w:rFonts w:ascii="Symbol" w:hAnsi="Symbol" w:hint="default"/>
      </w:rPr>
    </w:lvl>
    <w:lvl w:ilvl="1" w:tplc="240A0003" w:tentative="1">
      <w:start w:val="1"/>
      <w:numFmt w:val="bullet"/>
      <w:lvlText w:val="o"/>
      <w:lvlJc w:val="left"/>
      <w:pPr>
        <w:ind w:left="2302" w:hanging="360"/>
      </w:pPr>
      <w:rPr>
        <w:rFonts w:ascii="Courier New" w:hAnsi="Courier New" w:cs="Courier New" w:hint="default"/>
      </w:rPr>
    </w:lvl>
    <w:lvl w:ilvl="2" w:tplc="240A0005" w:tentative="1">
      <w:start w:val="1"/>
      <w:numFmt w:val="bullet"/>
      <w:lvlText w:val=""/>
      <w:lvlJc w:val="left"/>
      <w:pPr>
        <w:ind w:left="3022" w:hanging="360"/>
      </w:pPr>
      <w:rPr>
        <w:rFonts w:ascii="Wingdings" w:hAnsi="Wingdings" w:hint="default"/>
      </w:rPr>
    </w:lvl>
    <w:lvl w:ilvl="3" w:tplc="240A0001" w:tentative="1">
      <w:start w:val="1"/>
      <w:numFmt w:val="bullet"/>
      <w:lvlText w:val=""/>
      <w:lvlJc w:val="left"/>
      <w:pPr>
        <w:ind w:left="3742" w:hanging="360"/>
      </w:pPr>
      <w:rPr>
        <w:rFonts w:ascii="Symbol" w:hAnsi="Symbol" w:hint="default"/>
      </w:rPr>
    </w:lvl>
    <w:lvl w:ilvl="4" w:tplc="240A0003" w:tentative="1">
      <w:start w:val="1"/>
      <w:numFmt w:val="bullet"/>
      <w:lvlText w:val="o"/>
      <w:lvlJc w:val="left"/>
      <w:pPr>
        <w:ind w:left="4462" w:hanging="360"/>
      </w:pPr>
      <w:rPr>
        <w:rFonts w:ascii="Courier New" w:hAnsi="Courier New" w:cs="Courier New" w:hint="default"/>
      </w:rPr>
    </w:lvl>
    <w:lvl w:ilvl="5" w:tplc="240A0005" w:tentative="1">
      <w:start w:val="1"/>
      <w:numFmt w:val="bullet"/>
      <w:lvlText w:val=""/>
      <w:lvlJc w:val="left"/>
      <w:pPr>
        <w:ind w:left="5182" w:hanging="360"/>
      </w:pPr>
      <w:rPr>
        <w:rFonts w:ascii="Wingdings" w:hAnsi="Wingdings" w:hint="default"/>
      </w:rPr>
    </w:lvl>
    <w:lvl w:ilvl="6" w:tplc="240A0001" w:tentative="1">
      <w:start w:val="1"/>
      <w:numFmt w:val="bullet"/>
      <w:lvlText w:val=""/>
      <w:lvlJc w:val="left"/>
      <w:pPr>
        <w:ind w:left="5902" w:hanging="360"/>
      </w:pPr>
      <w:rPr>
        <w:rFonts w:ascii="Symbol" w:hAnsi="Symbol" w:hint="default"/>
      </w:rPr>
    </w:lvl>
    <w:lvl w:ilvl="7" w:tplc="240A0003" w:tentative="1">
      <w:start w:val="1"/>
      <w:numFmt w:val="bullet"/>
      <w:lvlText w:val="o"/>
      <w:lvlJc w:val="left"/>
      <w:pPr>
        <w:ind w:left="6622" w:hanging="360"/>
      </w:pPr>
      <w:rPr>
        <w:rFonts w:ascii="Courier New" w:hAnsi="Courier New" w:cs="Courier New" w:hint="default"/>
      </w:rPr>
    </w:lvl>
    <w:lvl w:ilvl="8" w:tplc="240A0005" w:tentative="1">
      <w:start w:val="1"/>
      <w:numFmt w:val="bullet"/>
      <w:lvlText w:val=""/>
      <w:lvlJc w:val="left"/>
      <w:pPr>
        <w:ind w:left="7342" w:hanging="360"/>
      </w:pPr>
      <w:rPr>
        <w:rFonts w:ascii="Wingdings" w:hAnsi="Wingdings" w:hint="default"/>
      </w:rPr>
    </w:lvl>
  </w:abstractNum>
  <w:abstractNum w:abstractNumId="39" w15:restartNumberingAfterBreak="0">
    <w:nsid w:val="3BA61EE8"/>
    <w:multiLevelType w:val="multilevel"/>
    <w:tmpl w:val="DEA61548"/>
    <w:lvl w:ilvl="0">
      <w:start w:val="11"/>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3BDA5434"/>
    <w:multiLevelType w:val="hybridMultilevel"/>
    <w:tmpl w:val="F7E0D9C6"/>
    <w:lvl w:ilvl="0" w:tplc="0C0A000F">
      <w:start w:val="2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3C791D1F"/>
    <w:multiLevelType w:val="hybridMultilevel"/>
    <w:tmpl w:val="D2B86ADE"/>
    <w:lvl w:ilvl="0" w:tplc="0C0A000F">
      <w:start w:val="1"/>
      <w:numFmt w:val="bullet"/>
      <w:lvlText w:val=""/>
      <w:lvlJc w:val="left"/>
      <w:pPr>
        <w:tabs>
          <w:tab w:val="num" w:pos="720"/>
        </w:tabs>
        <w:ind w:left="720" w:hanging="360"/>
      </w:pPr>
      <w:rPr>
        <w:rFonts w:ascii="Symbol" w:hAnsi="Symbol" w:cs="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3D4D77B5"/>
    <w:multiLevelType w:val="hybridMultilevel"/>
    <w:tmpl w:val="690A37E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DF63CFE"/>
    <w:multiLevelType w:val="multilevel"/>
    <w:tmpl w:val="CB0634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E05185D"/>
    <w:multiLevelType w:val="multilevel"/>
    <w:tmpl w:val="BE007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6" w15:restartNumberingAfterBreak="0">
    <w:nsid w:val="3F596FA4"/>
    <w:multiLevelType w:val="hybridMultilevel"/>
    <w:tmpl w:val="A64C4FDC"/>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40456358"/>
    <w:multiLevelType w:val="hybridMultilevel"/>
    <w:tmpl w:val="D5F4934E"/>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48"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41EC3807"/>
    <w:multiLevelType w:val="hybridMultilevel"/>
    <w:tmpl w:val="472A70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426E420B"/>
    <w:multiLevelType w:val="multilevel"/>
    <w:tmpl w:val="0C0A001F"/>
    <w:numStyleLink w:val="111111"/>
  </w:abstractNum>
  <w:abstractNum w:abstractNumId="51"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47612A41"/>
    <w:multiLevelType w:val="hybridMultilevel"/>
    <w:tmpl w:val="5B38CEBC"/>
    <w:lvl w:ilvl="0" w:tplc="240A0017">
      <w:start w:val="1"/>
      <w:numFmt w:val="lowerLetter"/>
      <w:lvlText w:val="%1)"/>
      <w:lvlJc w:val="left"/>
      <w:pPr>
        <w:tabs>
          <w:tab w:val="num" w:pos="360"/>
        </w:tabs>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496977A8"/>
    <w:multiLevelType w:val="hybridMultilevel"/>
    <w:tmpl w:val="ABBCC486"/>
    <w:lvl w:ilvl="0" w:tplc="240A0001">
      <w:start w:val="1"/>
      <w:numFmt w:val="bullet"/>
      <w:lvlText w:val=""/>
      <w:lvlJc w:val="left"/>
      <w:pPr>
        <w:tabs>
          <w:tab w:val="num" w:pos="360"/>
        </w:tabs>
        <w:ind w:left="360" w:hanging="360"/>
      </w:pPr>
      <w:rPr>
        <w:rFonts w:ascii="Symbol" w:hAnsi="Symbol" w:hint="default"/>
        <w:b w:val="0"/>
        <w:bCs w:val="0"/>
      </w:rPr>
    </w:lvl>
    <w:lvl w:ilvl="1" w:tplc="240A0003">
      <w:numFmt w:val="none"/>
      <w:lvlText w:val=""/>
      <w:lvlJc w:val="left"/>
      <w:pPr>
        <w:tabs>
          <w:tab w:val="num" w:pos="0"/>
        </w:tabs>
      </w:pPr>
    </w:lvl>
    <w:lvl w:ilvl="2" w:tplc="240A0005">
      <w:numFmt w:val="none"/>
      <w:lvlText w:val=""/>
      <w:lvlJc w:val="left"/>
      <w:pPr>
        <w:tabs>
          <w:tab w:val="num" w:pos="0"/>
        </w:tabs>
      </w:pPr>
    </w:lvl>
    <w:lvl w:ilvl="3" w:tplc="240A0001">
      <w:numFmt w:val="none"/>
      <w:lvlText w:val=""/>
      <w:lvlJc w:val="left"/>
      <w:pPr>
        <w:tabs>
          <w:tab w:val="num" w:pos="0"/>
        </w:tabs>
      </w:pPr>
    </w:lvl>
    <w:lvl w:ilvl="4" w:tplc="240A0003">
      <w:numFmt w:val="none"/>
      <w:lvlText w:val=""/>
      <w:lvlJc w:val="left"/>
      <w:pPr>
        <w:tabs>
          <w:tab w:val="num" w:pos="0"/>
        </w:tabs>
      </w:pPr>
    </w:lvl>
    <w:lvl w:ilvl="5" w:tplc="240A0005">
      <w:numFmt w:val="none"/>
      <w:lvlText w:val=""/>
      <w:lvlJc w:val="left"/>
      <w:pPr>
        <w:tabs>
          <w:tab w:val="num" w:pos="0"/>
        </w:tabs>
      </w:pPr>
    </w:lvl>
    <w:lvl w:ilvl="6" w:tplc="240A0001">
      <w:numFmt w:val="none"/>
      <w:lvlText w:val=""/>
      <w:lvlJc w:val="left"/>
      <w:pPr>
        <w:tabs>
          <w:tab w:val="num" w:pos="0"/>
        </w:tabs>
      </w:pPr>
    </w:lvl>
    <w:lvl w:ilvl="7" w:tplc="240A0003">
      <w:numFmt w:val="none"/>
      <w:lvlText w:val=""/>
      <w:lvlJc w:val="left"/>
      <w:pPr>
        <w:tabs>
          <w:tab w:val="num" w:pos="0"/>
        </w:tabs>
      </w:pPr>
    </w:lvl>
    <w:lvl w:ilvl="8" w:tplc="240A0005">
      <w:numFmt w:val="none"/>
      <w:lvlText w:val=""/>
      <w:lvlJc w:val="left"/>
      <w:pPr>
        <w:tabs>
          <w:tab w:val="num" w:pos="0"/>
        </w:tabs>
      </w:pPr>
    </w:lvl>
  </w:abstractNum>
  <w:abstractNum w:abstractNumId="54" w15:restartNumberingAfterBreak="0">
    <w:nsid w:val="4976795B"/>
    <w:multiLevelType w:val="multilevel"/>
    <w:tmpl w:val="4BE861BC"/>
    <w:lvl w:ilvl="0">
      <w:start w:val="1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B0C517B"/>
    <w:multiLevelType w:val="hybridMultilevel"/>
    <w:tmpl w:val="B664CF82"/>
    <w:lvl w:ilvl="0" w:tplc="3390714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4DCB1D3B"/>
    <w:multiLevelType w:val="hybridMultilevel"/>
    <w:tmpl w:val="2DC2E520"/>
    <w:lvl w:ilvl="0" w:tplc="240A0001">
      <w:start w:val="1"/>
      <w:numFmt w:val="bullet"/>
      <w:lvlText w:val=""/>
      <w:lvlJc w:val="left"/>
      <w:pPr>
        <w:tabs>
          <w:tab w:val="num" w:pos="360"/>
        </w:tabs>
        <w:ind w:left="360" w:hanging="360"/>
      </w:pPr>
      <w:rPr>
        <w:rFonts w:ascii="Symbol" w:hAnsi="Symbol" w:cs="Symbol" w:hint="default"/>
      </w:rPr>
    </w:lvl>
    <w:lvl w:ilvl="1" w:tplc="240A0003">
      <w:start w:val="1"/>
      <w:numFmt w:val="bullet"/>
      <w:lvlText w:val="o"/>
      <w:lvlJc w:val="left"/>
      <w:pPr>
        <w:tabs>
          <w:tab w:val="num" w:pos="1080"/>
        </w:tabs>
        <w:ind w:left="1080" w:hanging="360"/>
      </w:pPr>
      <w:rPr>
        <w:rFonts w:ascii="Courier New" w:hAnsi="Courier New" w:cs="Courier New" w:hint="default"/>
      </w:rPr>
    </w:lvl>
    <w:lvl w:ilvl="2" w:tplc="240A0005">
      <w:start w:val="1"/>
      <w:numFmt w:val="bullet"/>
      <w:lvlText w:val=""/>
      <w:lvlJc w:val="left"/>
      <w:pPr>
        <w:tabs>
          <w:tab w:val="num" w:pos="1800"/>
        </w:tabs>
        <w:ind w:left="1800" w:hanging="360"/>
      </w:pPr>
      <w:rPr>
        <w:rFonts w:ascii="Wingdings" w:hAnsi="Wingdings" w:cs="Wingdings" w:hint="default"/>
      </w:rPr>
    </w:lvl>
    <w:lvl w:ilvl="3" w:tplc="240A0001">
      <w:start w:val="1"/>
      <w:numFmt w:val="bullet"/>
      <w:lvlText w:val=""/>
      <w:lvlJc w:val="left"/>
      <w:pPr>
        <w:tabs>
          <w:tab w:val="num" w:pos="2520"/>
        </w:tabs>
        <w:ind w:left="2520" w:hanging="360"/>
      </w:pPr>
      <w:rPr>
        <w:rFonts w:ascii="Symbol" w:hAnsi="Symbol" w:cs="Symbol" w:hint="default"/>
      </w:rPr>
    </w:lvl>
    <w:lvl w:ilvl="4" w:tplc="240A0003">
      <w:start w:val="1"/>
      <w:numFmt w:val="bullet"/>
      <w:lvlText w:val="o"/>
      <w:lvlJc w:val="left"/>
      <w:pPr>
        <w:tabs>
          <w:tab w:val="num" w:pos="3240"/>
        </w:tabs>
        <w:ind w:left="3240" w:hanging="360"/>
      </w:pPr>
      <w:rPr>
        <w:rFonts w:ascii="Courier New" w:hAnsi="Courier New" w:cs="Courier New" w:hint="default"/>
      </w:rPr>
    </w:lvl>
    <w:lvl w:ilvl="5" w:tplc="240A0005">
      <w:start w:val="1"/>
      <w:numFmt w:val="bullet"/>
      <w:lvlText w:val=""/>
      <w:lvlJc w:val="left"/>
      <w:pPr>
        <w:tabs>
          <w:tab w:val="num" w:pos="3960"/>
        </w:tabs>
        <w:ind w:left="3960" w:hanging="360"/>
      </w:pPr>
      <w:rPr>
        <w:rFonts w:ascii="Wingdings" w:hAnsi="Wingdings" w:cs="Wingdings" w:hint="default"/>
      </w:rPr>
    </w:lvl>
    <w:lvl w:ilvl="6" w:tplc="240A0001">
      <w:start w:val="1"/>
      <w:numFmt w:val="bullet"/>
      <w:lvlText w:val=""/>
      <w:lvlJc w:val="left"/>
      <w:pPr>
        <w:tabs>
          <w:tab w:val="num" w:pos="4680"/>
        </w:tabs>
        <w:ind w:left="4680" w:hanging="360"/>
      </w:pPr>
      <w:rPr>
        <w:rFonts w:ascii="Symbol" w:hAnsi="Symbol" w:cs="Symbol" w:hint="default"/>
      </w:rPr>
    </w:lvl>
    <w:lvl w:ilvl="7" w:tplc="240A0003">
      <w:start w:val="1"/>
      <w:numFmt w:val="bullet"/>
      <w:lvlText w:val="o"/>
      <w:lvlJc w:val="left"/>
      <w:pPr>
        <w:tabs>
          <w:tab w:val="num" w:pos="5400"/>
        </w:tabs>
        <w:ind w:left="5400" w:hanging="360"/>
      </w:pPr>
      <w:rPr>
        <w:rFonts w:ascii="Courier New" w:hAnsi="Courier New" w:cs="Courier New" w:hint="default"/>
      </w:rPr>
    </w:lvl>
    <w:lvl w:ilvl="8" w:tplc="240A0005">
      <w:start w:val="1"/>
      <w:numFmt w:val="bullet"/>
      <w:lvlText w:val=""/>
      <w:lvlJc w:val="left"/>
      <w:pPr>
        <w:tabs>
          <w:tab w:val="num" w:pos="6120"/>
        </w:tabs>
        <w:ind w:left="6120" w:hanging="360"/>
      </w:pPr>
      <w:rPr>
        <w:rFonts w:ascii="Wingdings" w:hAnsi="Wingdings" w:cs="Wingdings" w:hint="default"/>
      </w:rPr>
    </w:lvl>
  </w:abstractNum>
  <w:abstractNum w:abstractNumId="57" w15:restartNumberingAfterBreak="0">
    <w:nsid w:val="51E4617F"/>
    <w:multiLevelType w:val="hybridMultilevel"/>
    <w:tmpl w:val="14962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54E822D5"/>
    <w:multiLevelType w:val="multilevel"/>
    <w:tmpl w:val="E064D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5EC105B"/>
    <w:multiLevelType w:val="multilevel"/>
    <w:tmpl w:val="39B2CB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8F45EA4"/>
    <w:multiLevelType w:val="multilevel"/>
    <w:tmpl w:val="0C0A001F"/>
    <w:numStyleLink w:val="111111"/>
  </w:abstractNum>
  <w:abstractNum w:abstractNumId="61" w15:restartNumberingAfterBreak="0">
    <w:nsid w:val="59F12D6C"/>
    <w:multiLevelType w:val="hybridMultilevel"/>
    <w:tmpl w:val="BC080642"/>
    <w:lvl w:ilvl="0" w:tplc="85463BCE">
      <w:start w:val="6"/>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2" w15:restartNumberingAfterBreak="0">
    <w:nsid w:val="5A402236"/>
    <w:multiLevelType w:val="hybridMultilevel"/>
    <w:tmpl w:val="0BC25B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60"/>
        </w:tabs>
        <w:ind w:left="1060" w:hanging="340"/>
      </w:pPr>
      <w:rPr>
        <w:rFonts w:hint="default"/>
      </w:rPr>
    </w:lvl>
    <w:lvl w:ilvl="2" w:tplc="FFFFFFFF">
      <w:start w:val="1"/>
      <w:numFmt w:val="decimal"/>
      <w:lvlText w:val="%3."/>
      <w:lvlJc w:val="left"/>
      <w:pPr>
        <w:tabs>
          <w:tab w:val="num" w:pos="-133"/>
        </w:tabs>
        <w:ind w:left="-190" w:hanging="170"/>
      </w:pPr>
      <w:rPr>
        <w:rFonts w:ascii="Arial Narrow" w:hAnsi="Arial Narrow" w:cs="Arial Narrow" w:hint="default"/>
        <w:b/>
        <w:bCs/>
        <w:i w:val="0"/>
        <w:iCs w:val="0"/>
        <w:sz w:val="22"/>
        <w:szCs w:val="22"/>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3" w15:restartNumberingAfterBreak="0">
    <w:nsid w:val="5B7D10E2"/>
    <w:multiLevelType w:val="multilevel"/>
    <w:tmpl w:val="D3169B84"/>
    <w:lvl w:ilvl="0">
      <w:start w:val="21"/>
      <w:numFmt w:val="decimal"/>
      <w:lvlText w:val="%1."/>
      <w:lvlJc w:val="left"/>
      <w:pPr>
        <w:ind w:left="435" w:hanging="435"/>
      </w:pPr>
      <w:rPr>
        <w:rFonts w:hint="default"/>
        <w:b w:val="0"/>
        <w:i w:val="0"/>
      </w:rPr>
    </w:lvl>
    <w:lvl w:ilvl="1">
      <w:start w:val="1"/>
      <w:numFmt w:val="decimal"/>
      <w:lvlText w:val="%1.%2."/>
      <w:lvlJc w:val="left"/>
      <w:pPr>
        <w:ind w:left="1443" w:hanging="435"/>
      </w:pPr>
      <w:rPr>
        <w:rFonts w:hint="default"/>
        <w:b w:val="0"/>
        <w:i w:val="0"/>
      </w:rPr>
    </w:lvl>
    <w:lvl w:ilvl="2">
      <w:start w:val="1"/>
      <w:numFmt w:val="decimal"/>
      <w:lvlText w:val="%1.%2.%3."/>
      <w:lvlJc w:val="left"/>
      <w:pPr>
        <w:ind w:left="2736" w:hanging="720"/>
      </w:pPr>
      <w:rPr>
        <w:rFonts w:hint="default"/>
        <w:b w:val="0"/>
        <w:i w:val="0"/>
      </w:rPr>
    </w:lvl>
    <w:lvl w:ilvl="3">
      <w:start w:val="1"/>
      <w:numFmt w:val="decimal"/>
      <w:lvlText w:val="%1.%2.%3.%4."/>
      <w:lvlJc w:val="left"/>
      <w:pPr>
        <w:ind w:left="3744" w:hanging="720"/>
      </w:pPr>
      <w:rPr>
        <w:rFonts w:hint="default"/>
        <w:b w:val="0"/>
        <w:i w:val="0"/>
      </w:rPr>
    </w:lvl>
    <w:lvl w:ilvl="4">
      <w:start w:val="1"/>
      <w:numFmt w:val="decimal"/>
      <w:lvlText w:val="%1.%2.%3.%4.%5."/>
      <w:lvlJc w:val="left"/>
      <w:pPr>
        <w:ind w:left="5112" w:hanging="1080"/>
      </w:pPr>
      <w:rPr>
        <w:rFonts w:hint="default"/>
        <w:b w:val="0"/>
        <w:i w:val="0"/>
      </w:rPr>
    </w:lvl>
    <w:lvl w:ilvl="5">
      <w:start w:val="1"/>
      <w:numFmt w:val="decimal"/>
      <w:lvlText w:val="%1.%2.%3.%4.%5.%6."/>
      <w:lvlJc w:val="left"/>
      <w:pPr>
        <w:ind w:left="6120" w:hanging="1080"/>
      </w:pPr>
      <w:rPr>
        <w:rFonts w:hint="default"/>
        <w:b w:val="0"/>
        <w:i w:val="0"/>
      </w:rPr>
    </w:lvl>
    <w:lvl w:ilvl="6">
      <w:start w:val="1"/>
      <w:numFmt w:val="decimal"/>
      <w:lvlText w:val="%1.%2.%3.%4.%5.%6.%7."/>
      <w:lvlJc w:val="left"/>
      <w:pPr>
        <w:ind w:left="7488" w:hanging="1440"/>
      </w:pPr>
      <w:rPr>
        <w:rFonts w:hint="default"/>
        <w:b w:val="0"/>
        <w:i w:val="0"/>
      </w:rPr>
    </w:lvl>
    <w:lvl w:ilvl="7">
      <w:start w:val="1"/>
      <w:numFmt w:val="decimal"/>
      <w:lvlText w:val="%1.%2.%3.%4.%5.%6.%7.%8."/>
      <w:lvlJc w:val="left"/>
      <w:pPr>
        <w:ind w:left="8496" w:hanging="1440"/>
      </w:pPr>
      <w:rPr>
        <w:rFonts w:hint="default"/>
        <w:b w:val="0"/>
        <w:i w:val="0"/>
      </w:rPr>
    </w:lvl>
    <w:lvl w:ilvl="8">
      <w:start w:val="1"/>
      <w:numFmt w:val="decimal"/>
      <w:lvlText w:val="%1.%2.%3.%4.%5.%6.%7.%8.%9."/>
      <w:lvlJc w:val="left"/>
      <w:pPr>
        <w:ind w:left="9864" w:hanging="1800"/>
      </w:pPr>
      <w:rPr>
        <w:rFonts w:hint="default"/>
        <w:b w:val="0"/>
        <w:i w:val="0"/>
      </w:rPr>
    </w:lvl>
  </w:abstractNum>
  <w:abstractNum w:abstractNumId="64" w15:restartNumberingAfterBreak="0">
    <w:nsid w:val="63C1335A"/>
    <w:multiLevelType w:val="multilevel"/>
    <w:tmpl w:val="88243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40D05B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6" w15:restartNumberingAfterBreak="0">
    <w:nsid w:val="69913627"/>
    <w:multiLevelType w:val="hybridMultilevel"/>
    <w:tmpl w:val="6932063C"/>
    <w:lvl w:ilvl="0" w:tplc="9A484028">
      <w:start w:val="1"/>
      <w:numFmt w:val="decimal"/>
      <w:lvlText w:val="%1."/>
      <w:lvlJc w:val="left"/>
      <w:pPr>
        <w:tabs>
          <w:tab w:val="num" w:pos="720"/>
        </w:tabs>
        <w:ind w:left="720" w:hanging="360"/>
      </w:pPr>
      <w:rPr>
        <w:rFonts w:cs="Times New Roman"/>
        <w:b/>
        <w:i w:val="0"/>
      </w:rPr>
    </w:lvl>
    <w:lvl w:ilvl="1" w:tplc="7F9C0F1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D4F4894"/>
    <w:multiLevelType w:val="hybridMultilevel"/>
    <w:tmpl w:val="B8147E0C"/>
    <w:lvl w:ilvl="0" w:tplc="FC027BFA">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1227B79"/>
    <w:multiLevelType w:val="multilevel"/>
    <w:tmpl w:val="3992EC28"/>
    <w:lvl w:ilvl="0">
      <w:start w:val="16"/>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9" w15:restartNumberingAfterBreak="0">
    <w:nsid w:val="721D1CE7"/>
    <w:multiLevelType w:val="multilevel"/>
    <w:tmpl w:val="D9D451D0"/>
    <w:lvl w:ilvl="0">
      <w:start w:val="1"/>
      <w:numFmt w:val="decimal"/>
      <w:lvlText w:val="%1."/>
      <w:lvlJc w:val="left"/>
      <w:pPr>
        <w:ind w:left="397" w:hanging="284"/>
      </w:pPr>
      <w:rPr>
        <w:rFonts w:ascii="Arial" w:eastAsia="Arial" w:hAnsi="Arial" w:cs="Arial" w:hint="default"/>
        <w:b/>
        <w:bCs/>
        <w:spacing w:val="-1"/>
        <w:w w:val="99"/>
        <w:sz w:val="20"/>
        <w:szCs w:val="20"/>
        <w:lang w:val="es-ES" w:eastAsia="es-ES" w:bidi="es-ES"/>
      </w:rPr>
    </w:lvl>
    <w:lvl w:ilvl="1">
      <w:start w:val="1"/>
      <w:numFmt w:val="decimal"/>
      <w:lvlText w:val="%1.%2."/>
      <w:lvlJc w:val="left"/>
      <w:pPr>
        <w:ind w:left="834" w:hanging="360"/>
      </w:pPr>
      <w:rPr>
        <w:rFonts w:ascii="Arial" w:eastAsia="Arial" w:hAnsi="Arial" w:cs="Arial" w:hint="default"/>
        <w:b/>
        <w:bCs/>
        <w:spacing w:val="-1"/>
        <w:w w:val="99"/>
        <w:sz w:val="20"/>
        <w:szCs w:val="20"/>
        <w:lang w:val="es-ES" w:eastAsia="es-ES" w:bidi="es-ES"/>
      </w:rPr>
    </w:lvl>
    <w:lvl w:ilvl="2">
      <w:numFmt w:val="bullet"/>
      <w:lvlText w:val="•"/>
      <w:lvlJc w:val="left"/>
      <w:pPr>
        <w:ind w:left="1911" w:hanging="360"/>
      </w:pPr>
      <w:rPr>
        <w:rFonts w:hint="default"/>
        <w:lang w:val="es-ES" w:eastAsia="es-ES" w:bidi="es-ES"/>
      </w:rPr>
    </w:lvl>
    <w:lvl w:ilvl="3">
      <w:numFmt w:val="bullet"/>
      <w:lvlText w:val="•"/>
      <w:lvlJc w:val="left"/>
      <w:pPr>
        <w:ind w:left="2982" w:hanging="360"/>
      </w:pPr>
      <w:rPr>
        <w:rFonts w:hint="default"/>
        <w:lang w:val="es-ES" w:eastAsia="es-ES" w:bidi="es-ES"/>
      </w:rPr>
    </w:lvl>
    <w:lvl w:ilvl="4">
      <w:numFmt w:val="bullet"/>
      <w:lvlText w:val="•"/>
      <w:lvlJc w:val="left"/>
      <w:pPr>
        <w:ind w:left="4053" w:hanging="360"/>
      </w:pPr>
      <w:rPr>
        <w:rFonts w:hint="default"/>
        <w:lang w:val="es-ES" w:eastAsia="es-ES" w:bidi="es-ES"/>
      </w:rPr>
    </w:lvl>
    <w:lvl w:ilvl="5">
      <w:numFmt w:val="bullet"/>
      <w:lvlText w:val="•"/>
      <w:lvlJc w:val="left"/>
      <w:pPr>
        <w:ind w:left="5124" w:hanging="360"/>
      </w:pPr>
      <w:rPr>
        <w:rFonts w:hint="default"/>
        <w:lang w:val="es-ES" w:eastAsia="es-ES" w:bidi="es-ES"/>
      </w:rPr>
    </w:lvl>
    <w:lvl w:ilvl="6">
      <w:numFmt w:val="bullet"/>
      <w:lvlText w:val="•"/>
      <w:lvlJc w:val="left"/>
      <w:pPr>
        <w:ind w:left="6195" w:hanging="360"/>
      </w:pPr>
      <w:rPr>
        <w:rFonts w:hint="default"/>
        <w:lang w:val="es-ES" w:eastAsia="es-ES" w:bidi="es-ES"/>
      </w:rPr>
    </w:lvl>
    <w:lvl w:ilvl="7">
      <w:numFmt w:val="bullet"/>
      <w:lvlText w:val="•"/>
      <w:lvlJc w:val="left"/>
      <w:pPr>
        <w:ind w:left="7266" w:hanging="360"/>
      </w:pPr>
      <w:rPr>
        <w:rFonts w:hint="default"/>
        <w:lang w:val="es-ES" w:eastAsia="es-ES" w:bidi="es-ES"/>
      </w:rPr>
    </w:lvl>
    <w:lvl w:ilvl="8">
      <w:numFmt w:val="bullet"/>
      <w:lvlText w:val="•"/>
      <w:lvlJc w:val="left"/>
      <w:pPr>
        <w:ind w:left="8337" w:hanging="360"/>
      </w:pPr>
      <w:rPr>
        <w:rFonts w:hint="default"/>
        <w:lang w:val="es-ES" w:eastAsia="es-ES" w:bidi="es-ES"/>
      </w:rPr>
    </w:lvl>
  </w:abstractNum>
  <w:abstractNum w:abstractNumId="70" w15:restartNumberingAfterBreak="0">
    <w:nsid w:val="75034AAD"/>
    <w:multiLevelType w:val="hybridMultilevel"/>
    <w:tmpl w:val="329A9760"/>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7A7820F7"/>
    <w:multiLevelType w:val="multilevel"/>
    <w:tmpl w:val="9710C8B4"/>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72" w15:restartNumberingAfterBreak="0">
    <w:nsid w:val="7AD80A37"/>
    <w:multiLevelType w:val="hybridMultilevel"/>
    <w:tmpl w:val="048C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4" w15:restartNumberingAfterBreak="0">
    <w:nsid w:val="7EAA149D"/>
    <w:multiLevelType w:val="hybridMultilevel"/>
    <w:tmpl w:val="241A67A2"/>
    <w:lvl w:ilvl="0" w:tplc="240A0001">
      <w:start w:val="1"/>
      <w:numFmt w:val="bullet"/>
      <w:lvlText w:val=""/>
      <w:lvlJc w:val="left"/>
      <w:pPr>
        <w:ind w:left="862" w:hanging="360"/>
      </w:pPr>
      <w:rPr>
        <w:rFonts w:ascii="Symbol" w:hAnsi="Symbol" w:hint="default"/>
      </w:rPr>
    </w:lvl>
    <w:lvl w:ilvl="1" w:tplc="240A0003">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num w:numId="1" w16cid:durableId="1542666746">
    <w:abstractNumId w:val="48"/>
  </w:num>
  <w:num w:numId="2" w16cid:durableId="120837114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16cid:durableId="16930729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8552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6689757">
    <w:abstractNumId w:val="52"/>
  </w:num>
  <w:num w:numId="6" w16cid:durableId="637733960">
    <w:abstractNumId w:val="65"/>
  </w:num>
  <w:num w:numId="7" w16cid:durableId="656998453">
    <w:abstractNumId w:val="26"/>
  </w:num>
  <w:num w:numId="8" w16cid:durableId="1028793493">
    <w:abstractNumId w:val="24"/>
  </w:num>
  <w:num w:numId="9" w16cid:durableId="1718385361">
    <w:abstractNumId w:val="22"/>
  </w:num>
  <w:num w:numId="10" w16cid:durableId="1075057129">
    <w:abstractNumId w:val="3"/>
  </w:num>
  <w:num w:numId="11" w16cid:durableId="2128623375">
    <w:abstractNumId w:val="56"/>
  </w:num>
  <w:num w:numId="12" w16cid:durableId="1534416899">
    <w:abstractNumId w:val="2"/>
  </w:num>
  <w:num w:numId="13" w16cid:durableId="1234849006">
    <w:abstractNumId w:val="18"/>
  </w:num>
  <w:num w:numId="14" w16cid:durableId="14659243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7809022">
    <w:abstractNumId w:val="49"/>
  </w:num>
  <w:num w:numId="16" w16cid:durableId="1065839454">
    <w:abstractNumId w:val="73"/>
  </w:num>
  <w:num w:numId="17" w16cid:durableId="555897260">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88193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2316440">
    <w:abstractNumId w:val="53"/>
  </w:num>
  <w:num w:numId="20" w16cid:durableId="252905282">
    <w:abstractNumId w:val="27"/>
  </w:num>
  <w:num w:numId="21" w16cid:durableId="1215921969">
    <w:abstractNumId w:val="45"/>
  </w:num>
  <w:num w:numId="22" w16cid:durableId="72557156">
    <w:abstractNumId w:val="47"/>
  </w:num>
  <w:num w:numId="23" w16cid:durableId="1477645942">
    <w:abstractNumId w:val="36"/>
  </w:num>
  <w:num w:numId="24" w16cid:durableId="1454985552">
    <w:abstractNumId w:val="71"/>
  </w:num>
  <w:num w:numId="25" w16cid:durableId="551579980">
    <w:abstractNumId w:val="43"/>
  </w:num>
  <w:num w:numId="26" w16cid:durableId="149710858">
    <w:abstractNumId w:val="58"/>
  </w:num>
  <w:num w:numId="27" w16cid:durableId="785393081">
    <w:abstractNumId w:val="72"/>
  </w:num>
  <w:num w:numId="28" w16cid:durableId="1213348564">
    <w:abstractNumId w:val="11"/>
  </w:num>
  <w:num w:numId="29" w16cid:durableId="1456564025">
    <w:abstractNumId w:val="35"/>
  </w:num>
  <w:num w:numId="30" w16cid:durableId="920796750">
    <w:abstractNumId w:val="57"/>
  </w:num>
  <w:num w:numId="31" w16cid:durableId="425469463">
    <w:abstractNumId w:val="42"/>
  </w:num>
  <w:num w:numId="32" w16cid:durableId="1248533818">
    <w:abstractNumId w:val="31"/>
  </w:num>
  <w:num w:numId="33" w16cid:durableId="1716735414">
    <w:abstractNumId w:val="70"/>
  </w:num>
  <w:num w:numId="34" w16cid:durableId="317615579">
    <w:abstractNumId w:val="6"/>
  </w:num>
  <w:num w:numId="35" w16cid:durableId="228884098">
    <w:abstractNumId w:val="5"/>
  </w:num>
  <w:num w:numId="36" w16cid:durableId="156385116">
    <w:abstractNumId w:val="13"/>
  </w:num>
  <w:num w:numId="37" w16cid:durableId="1359350920">
    <w:abstractNumId w:val="30"/>
  </w:num>
  <w:num w:numId="38" w16cid:durableId="1404138059">
    <w:abstractNumId w:val="29"/>
  </w:num>
  <w:num w:numId="39" w16cid:durableId="190144505">
    <w:abstractNumId w:val="61"/>
  </w:num>
  <w:num w:numId="40" w16cid:durableId="1563252768">
    <w:abstractNumId w:val="34"/>
  </w:num>
  <w:num w:numId="41" w16cid:durableId="2103988398">
    <w:abstractNumId w:val="40"/>
  </w:num>
  <w:num w:numId="42" w16cid:durableId="557060476">
    <w:abstractNumId w:val="1"/>
  </w:num>
  <w:num w:numId="43" w16cid:durableId="855776112">
    <w:abstractNumId w:val="33"/>
  </w:num>
  <w:num w:numId="44" w16cid:durableId="1503736922">
    <w:abstractNumId w:val="55"/>
  </w:num>
  <w:num w:numId="45" w16cid:durableId="245387296">
    <w:abstractNumId w:val="25"/>
  </w:num>
  <w:num w:numId="46" w16cid:durableId="786389399">
    <w:abstractNumId w:val="59"/>
  </w:num>
  <w:num w:numId="47" w16cid:durableId="1001658150">
    <w:abstractNumId w:val="28"/>
  </w:num>
  <w:num w:numId="48" w16cid:durableId="972095960">
    <w:abstractNumId w:val="67"/>
  </w:num>
  <w:num w:numId="49" w16cid:durableId="1994523695">
    <w:abstractNumId w:val="9"/>
  </w:num>
  <w:num w:numId="50" w16cid:durableId="1059742147">
    <w:abstractNumId w:val="20"/>
  </w:num>
  <w:num w:numId="51" w16cid:durableId="1007367660">
    <w:abstractNumId w:val="64"/>
  </w:num>
  <w:num w:numId="52" w16cid:durableId="1583100384">
    <w:abstractNumId w:val="21"/>
  </w:num>
  <w:num w:numId="53" w16cid:durableId="755828090">
    <w:abstractNumId w:val="37"/>
  </w:num>
  <w:num w:numId="54" w16cid:durableId="1024943925">
    <w:abstractNumId w:val="12"/>
  </w:num>
  <w:num w:numId="55" w16cid:durableId="816579404">
    <w:abstractNumId w:val="17"/>
  </w:num>
  <w:num w:numId="56" w16cid:durableId="786046661">
    <w:abstractNumId w:val="32"/>
  </w:num>
  <w:num w:numId="57" w16cid:durableId="829059852">
    <w:abstractNumId w:val="23"/>
  </w:num>
  <w:num w:numId="58" w16cid:durableId="930315679">
    <w:abstractNumId w:val="74"/>
  </w:num>
  <w:num w:numId="59" w16cid:durableId="328366036">
    <w:abstractNumId w:val="38"/>
  </w:num>
  <w:num w:numId="60" w16cid:durableId="1598489699">
    <w:abstractNumId w:val="19"/>
  </w:num>
  <w:num w:numId="61" w16cid:durableId="1515264435">
    <w:abstractNumId w:val="60"/>
  </w:num>
  <w:num w:numId="62" w16cid:durableId="367410113">
    <w:abstractNumId w:val="39"/>
  </w:num>
  <w:num w:numId="63" w16cid:durableId="736434781">
    <w:abstractNumId w:val="8"/>
  </w:num>
  <w:num w:numId="64" w16cid:durableId="343942242">
    <w:abstractNumId w:val="4"/>
  </w:num>
  <w:num w:numId="65" w16cid:durableId="87893417">
    <w:abstractNumId w:val="50"/>
  </w:num>
  <w:num w:numId="66" w16cid:durableId="1933390487">
    <w:abstractNumId w:val="68"/>
  </w:num>
  <w:num w:numId="67" w16cid:durableId="204412076">
    <w:abstractNumId w:val="54"/>
  </w:num>
  <w:num w:numId="68" w16cid:durableId="790787969">
    <w:abstractNumId w:val="63"/>
  </w:num>
  <w:num w:numId="69" w16cid:durableId="1931814437">
    <w:abstractNumId w:val="44"/>
  </w:num>
  <w:num w:numId="70" w16cid:durableId="247662947">
    <w:abstractNumId w:val="16"/>
  </w:num>
  <w:num w:numId="71" w16cid:durableId="1470781203">
    <w:abstractNumId w:val="7"/>
  </w:num>
  <w:num w:numId="72" w16cid:durableId="812406807">
    <w:abstractNumId w:val="10"/>
  </w:num>
  <w:num w:numId="73" w16cid:durableId="1019966817">
    <w:abstractNumId w:val="51"/>
  </w:num>
  <w:num w:numId="74" w16cid:durableId="1539002046">
    <w:abstractNumId w:val="15"/>
  </w:num>
  <w:num w:numId="75" w16cid:durableId="296647584">
    <w:abstractNumId w:val="69"/>
  </w:num>
  <w:num w:numId="76" w16cid:durableId="2054500605">
    <w:abstractNumId w:val="4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50FEC"/>
    <w:rsid w:val="00057776"/>
    <w:rsid w:val="000850BF"/>
    <w:rsid w:val="00090875"/>
    <w:rsid w:val="00096846"/>
    <w:rsid w:val="000C3C06"/>
    <w:rsid w:val="000E1312"/>
    <w:rsid w:val="0011111D"/>
    <w:rsid w:val="00134EA6"/>
    <w:rsid w:val="0018550E"/>
    <w:rsid w:val="001D1257"/>
    <w:rsid w:val="001F3979"/>
    <w:rsid w:val="00202E4B"/>
    <w:rsid w:val="002066A7"/>
    <w:rsid w:val="00235430"/>
    <w:rsid w:val="00265506"/>
    <w:rsid w:val="00283208"/>
    <w:rsid w:val="003233E5"/>
    <w:rsid w:val="00336289"/>
    <w:rsid w:val="0035157C"/>
    <w:rsid w:val="00352125"/>
    <w:rsid w:val="003566FB"/>
    <w:rsid w:val="003D63A4"/>
    <w:rsid w:val="004078C3"/>
    <w:rsid w:val="00415AAD"/>
    <w:rsid w:val="00456414"/>
    <w:rsid w:val="00460A36"/>
    <w:rsid w:val="004921D1"/>
    <w:rsid w:val="004930F2"/>
    <w:rsid w:val="00493F27"/>
    <w:rsid w:val="004A0370"/>
    <w:rsid w:val="004B3C3F"/>
    <w:rsid w:val="004C2F7C"/>
    <w:rsid w:val="00507933"/>
    <w:rsid w:val="005B3FF2"/>
    <w:rsid w:val="005F5D7C"/>
    <w:rsid w:val="006322BA"/>
    <w:rsid w:val="0063659C"/>
    <w:rsid w:val="00643580"/>
    <w:rsid w:val="00657376"/>
    <w:rsid w:val="00660BA0"/>
    <w:rsid w:val="006A590F"/>
    <w:rsid w:val="00704CC1"/>
    <w:rsid w:val="00711447"/>
    <w:rsid w:val="007434A2"/>
    <w:rsid w:val="00751961"/>
    <w:rsid w:val="00791EE8"/>
    <w:rsid w:val="007E18A0"/>
    <w:rsid w:val="008022F6"/>
    <w:rsid w:val="0080475C"/>
    <w:rsid w:val="00817207"/>
    <w:rsid w:val="008528E4"/>
    <w:rsid w:val="008C0EFB"/>
    <w:rsid w:val="008C7EA6"/>
    <w:rsid w:val="008F7EC6"/>
    <w:rsid w:val="00901715"/>
    <w:rsid w:val="00943B61"/>
    <w:rsid w:val="00944F69"/>
    <w:rsid w:val="00970489"/>
    <w:rsid w:val="009752A0"/>
    <w:rsid w:val="00991744"/>
    <w:rsid w:val="00992F19"/>
    <w:rsid w:val="00996B41"/>
    <w:rsid w:val="009B43FC"/>
    <w:rsid w:val="009B4D65"/>
    <w:rsid w:val="009C5858"/>
    <w:rsid w:val="009D59F4"/>
    <w:rsid w:val="009F3E5A"/>
    <w:rsid w:val="00A05E7C"/>
    <w:rsid w:val="00A2365A"/>
    <w:rsid w:val="00A80D1A"/>
    <w:rsid w:val="00A83C01"/>
    <w:rsid w:val="00AD401F"/>
    <w:rsid w:val="00AD44A8"/>
    <w:rsid w:val="00B05C5E"/>
    <w:rsid w:val="00B25B3C"/>
    <w:rsid w:val="00B25CE3"/>
    <w:rsid w:val="00B407D3"/>
    <w:rsid w:val="00B42AFE"/>
    <w:rsid w:val="00B457F2"/>
    <w:rsid w:val="00B8406F"/>
    <w:rsid w:val="00B86CE4"/>
    <w:rsid w:val="00BB7896"/>
    <w:rsid w:val="00BF2004"/>
    <w:rsid w:val="00C03023"/>
    <w:rsid w:val="00C40FFB"/>
    <w:rsid w:val="00C73207"/>
    <w:rsid w:val="00CB3BD8"/>
    <w:rsid w:val="00D44E88"/>
    <w:rsid w:val="00D64079"/>
    <w:rsid w:val="00D7406A"/>
    <w:rsid w:val="00D841FA"/>
    <w:rsid w:val="00D96D79"/>
    <w:rsid w:val="00DB607D"/>
    <w:rsid w:val="00DC5AD1"/>
    <w:rsid w:val="00DF4B52"/>
    <w:rsid w:val="00E36C90"/>
    <w:rsid w:val="00E40119"/>
    <w:rsid w:val="00E51DF1"/>
    <w:rsid w:val="00E57E64"/>
    <w:rsid w:val="00E85EC4"/>
    <w:rsid w:val="00E8681E"/>
    <w:rsid w:val="00F11D60"/>
    <w:rsid w:val="00F22BE8"/>
    <w:rsid w:val="00F30B46"/>
    <w:rsid w:val="00F331C1"/>
    <w:rsid w:val="00F40545"/>
    <w:rsid w:val="00F555B8"/>
    <w:rsid w:val="00FC103A"/>
    <w:rsid w:val="00FC4BC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MT1,título 1"/>
    <w:basedOn w:val="Normal"/>
    <w:next w:val="Normal"/>
    <w:link w:val="Ttulo1Car1"/>
    <w:uiPriority w:val="99"/>
    <w:qFormat/>
    <w:rsid w:val="00F40545"/>
    <w:pPr>
      <w:keepNext/>
      <w:widowControl w:val="0"/>
      <w:spacing w:after="0" w:line="240" w:lineRule="auto"/>
      <w:jc w:val="center"/>
      <w:outlineLvl w:val="0"/>
    </w:pPr>
    <w:rPr>
      <w:rFonts w:ascii="Palatino Linotype" w:eastAsia="Times New Roman" w:hAnsi="Palatino Linotype" w:cs="Times New Roman"/>
      <w:b/>
      <w:bCs/>
      <w:snapToGrid w:val="0"/>
      <w:color w:val="000000"/>
      <w:sz w:val="28"/>
      <w:szCs w:val="28"/>
      <w:lang w:eastAsia="es-ES"/>
    </w:rPr>
  </w:style>
  <w:style w:type="paragraph" w:styleId="Ttulo2">
    <w:name w:val="heading 2"/>
    <w:aliases w:val="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qFormat/>
    <w:rsid w:val="00F40545"/>
    <w:pPr>
      <w:keepNext/>
      <w:spacing w:after="0" w:line="360" w:lineRule="auto"/>
      <w:jc w:val="center"/>
      <w:outlineLvl w:val="1"/>
    </w:pPr>
    <w:rPr>
      <w:rFonts w:ascii="Gautami" w:eastAsia="Times New Roman" w:hAnsi="Gautami" w:cs="Times New Roman"/>
      <w:b/>
      <w:bCs/>
      <w:i/>
      <w:iCs/>
      <w:sz w:val="28"/>
      <w:szCs w:val="28"/>
      <w:lang w:eastAsia="es-ES_tradnl"/>
    </w:rPr>
  </w:style>
  <w:style w:type="paragraph" w:styleId="Ttulo3">
    <w:name w:val="heading 3"/>
    <w:basedOn w:val="Normal"/>
    <w:next w:val="Normal"/>
    <w:link w:val="Ttulo3Car"/>
    <w:uiPriority w:val="99"/>
    <w:qFormat/>
    <w:rsid w:val="00F40545"/>
    <w:pPr>
      <w:keepNext/>
      <w:spacing w:after="0" w:line="240" w:lineRule="auto"/>
      <w:jc w:val="center"/>
      <w:outlineLvl w:val="2"/>
    </w:pPr>
    <w:rPr>
      <w:rFonts w:ascii="Cambria" w:eastAsia="Times New Roman" w:hAnsi="Cambria" w:cs="Times New Roman"/>
      <w:b/>
      <w:bCs/>
      <w:sz w:val="26"/>
      <w:szCs w:val="26"/>
      <w:lang w:eastAsia="es-ES_tradnl"/>
    </w:rPr>
  </w:style>
  <w:style w:type="paragraph" w:styleId="Ttulo4">
    <w:name w:val="heading 4"/>
    <w:basedOn w:val="Normal"/>
    <w:next w:val="Normal"/>
    <w:link w:val="Ttulo4Car"/>
    <w:uiPriority w:val="99"/>
    <w:qFormat/>
    <w:rsid w:val="00F40545"/>
    <w:pPr>
      <w:keepNext/>
      <w:spacing w:before="240" w:after="60" w:line="240" w:lineRule="auto"/>
      <w:outlineLvl w:val="3"/>
    </w:pPr>
    <w:rPr>
      <w:rFonts w:ascii="Calibri" w:eastAsia="Times New Roman" w:hAnsi="Calibri" w:cs="Times New Roman"/>
      <w:b/>
      <w:bCs/>
      <w:sz w:val="28"/>
      <w:szCs w:val="28"/>
      <w:lang w:eastAsia="es-ES_tradnl"/>
    </w:rPr>
  </w:style>
  <w:style w:type="paragraph" w:styleId="Ttulo5">
    <w:name w:val="heading 5"/>
    <w:basedOn w:val="Normal"/>
    <w:next w:val="Normal"/>
    <w:link w:val="Ttulo5Car"/>
    <w:uiPriority w:val="99"/>
    <w:qFormat/>
    <w:rsid w:val="00F40545"/>
    <w:pPr>
      <w:spacing w:before="240" w:after="60" w:line="240" w:lineRule="auto"/>
      <w:outlineLvl w:val="4"/>
    </w:pPr>
    <w:rPr>
      <w:rFonts w:ascii="Calibri" w:eastAsia="Times New Roman" w:hAnsi="Calibri" w:cs="Times New Roman"/>
      <w:b/>
      <w:bCs/>
      <w:i/>
      <w:iCs/>
      <w:sz w:val="26"/>
      <w:szCs w:val="26"/>
      <w:lang w:eastAsia="es-ES_tradnl"/>
    </w:rPr>
  </w:style>
  <w:style w:type="paragraph" w:styleId="Ttulo6">
    <w:name w:val="heading 6"/>
    <w:basedOn w:val="Normal"/>
    <w:next w:val="Normal"/>
    <w:link w:val="Ttulo6Car"/>
    <w:uiPriority w:val="99"/>
    <w:qFormat/>
    <w:rsid w:val="00F40545"/>
    <w:pPr>
      <w:spacing w:before="240" w:after="60" w:line="240" w:lineRule="auto"/>
      <w:outlineLvl w:val="5"/>
    </w:pPr>
    <w:rPr>
      <w:rFonts w:ascii="Calibri" w:eastAsia="Times New Roman" w:hAnsi="Calibri" w:cs="Times New Roman"/>
      <w:b/>
      <w:bCs/>
      <w:sz w:val="24"/>
      <w:szCs w:val="24"/>
      <w:lang w:eastAsia="es-ES_tradnl"/>
    </w:rPr>
  </w:style>
  <w:style w:type="paragraph" w:styleId="Ttulo7">
    <w:name w:val="heading 7"/>
    <w:basedOn w:val="Normal"/>
    <w:next w:val="Normal"/>
    <w:link w:val="Ttulo7Car"/>
    <w:uiPriority w:val="99"/>
    <w:qFormat/>
    <w:rsid w:val="00F40545"/>
    <w:pPr>
      <w:spacing w:before="240" w:after="60" w:line="240" w:lineRule="auto"/>
      <w:outlineLvl w:val="6"/>
    </w:pPr>
    <w:rPr>
      <w:rFonts w:ascii="Calibri" w:eastAsia="Times New Roman" w:hAnsi="Calibri" w:cs="Times New Roman"/>
      <w:sz w:val="24"/>
      <w:szCs w:val="24"/>
      <w:lang w:eastAsia="es-ES_tradnl"/>
    </w:rPr>
  </w:style>
  <w:style w:type="paragraph" w:styleId="Ttulo8">
    <w:name w:val="heading 8"/>
    <w:basedOn w:val="Normal"/>
    <w:next w:val="Normal"/>
    <w:link w:val="Ttulo8Car"/>
    <w:uiPriority w:val="99"/>
    <w:qFormat/>
    <w:rsid w:val="00A2365A"/>
    <w:pPr>
      <w:spacing w:after="0" w:line="240" w:lineRule="auto"/>
      <w:ind w:left="1440" w:right="-568" w:hanging="1440"/>
      <w:outlineLvl w:val="7"/>
    </w:pPr>
    <w:rPr>
      <w:rFonts w:ascii="Arial" w:eastAsia="Times New Roman" w:hAnsi="Arial" w:cs="Arial"/>
      <w:b/>
      <w:color w:val="000000"/>
      <w:sz w:val="19"/>
      <w:szCs w:val="19"/>
      <w:lang w:eastAsia="es-CO"/>
    </w:rPr>
  </w:style>
  <w:style w:type="paragraph" w:styleId="Ttulo9">
    <w:name w:val="heading 9"/>
    <w:basedOn w:val="Normal"/>
    <w:next w:val="Normal"/>
    <w:link w:val="Ttulo9Car"/>
    <w:qFormat/>
    <w:rsid w:val="00A2365A"/>
    <w:pPr>
      <w:spacing w:after="0" w:line="240" w:lineRule="auto"/>
      <w:ind w:left="1584" w:hanging="1584"/>
      <w:jc w:val="center"/>
      <w:outlineLvl w:val="8"/>
    </w:pPr>
    <w:rPr>
      <w:rFonts w:ascii="Arial" w:eastAsia="Times New Roman" w:hAnsi="Arial" w:cs="Arial"/>
      <w:color w:val="000000"/>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aliases w:val="Car Car,Car Car Car Car Car Car Car,Car Car Car Car Car Ca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aliases w:val="Car Car Car,Car Car Car Car Car Car Car Car1,Car Car Car Car Car Car Car2"/>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EITI list,titulo 3,Ha,VIÑETA,Foot"/>
    <w:basedOn w:val="Normal"/>
    <w:uiPriority w:val="1"/>
    <w:qFormat/>
    <w:rsid w:val="00B457F2"/>
    <w:pPr>
      <w:ind w:left="720"/>
      <w:contextualSpacing/>
    </w:pPr>
  </w:style>
  <w:style w:type="table" w:customStyle="1" w:styleId="TableNormal">
    <w:name w:val="Table Normal"/>
    <w:uiPriority w:val="2"/>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457F2"/>
    <w:rPr>
      <w:rFonts w:ascii="Segoe UI" w:hAnsi="Segoe UI" w:cs="Segoe UI"/>
      <w:sz w:val="18"/>
      <w:szCs w:val="18"/>
    </w:rPr>
  </w:style>
  <w:style w:type="character" w:customStyle="1" w:styleId="Ttulo1Car">
    <w:name w:val="Título 1 Car"/>
    <w:basedOn w:val="Fuentedeprrafopredeter"/>
    <w:uiPriority w:val="9"/>
    <w:rsid w:val="00F4054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uiPriority w:val="9"/>
    <w:semiHidden/>
    <w:rsid w:val="00F4054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9"/>
    <w:rsid w:val="00F40545"/>
    <w:rPr>
      <w:rFonts w:ascii="Cambria" w:eastAsia="Times New Roman" w:hAnsi="Cambria" w:cs="Times New Roman"/>
      <w:b/>
      <w:bCs/>
      <w:sz w:val="26"/>
      <w:szCs w:val="26"/>
      <w:lang w:eastAsia="es-ES_tradnl"/>
    </w:rPr>
  </w:style>
  <w:style w:type="character" w:customStyle="1" w:styleId="Ttulo4Car">
    <w:name w:val="Título 4 Car"/>
    <w:basedOn w:val="Fuentedeprrafopredeter"/>
    <w:link w:val="Ttulo4"/>
    <w:uiPriority w:val="99"/>
    <w:rsid w:val="00F40545"/>
    <w:rPr>
      <w:rFonts w:ascii="Calibri" w:eastAsia="Times New Roman" w:hAnsi="Calibri" w:cs="Times New Roman"/>
      <w:b/>
      <w:bCs/>
      <w:sz w:val="28"/>
      <w:szCs w:val="28"/>
      <w:lang w:eastAsia="es-ES_tradnl"/>
    </w:rPr>
  </w:style>
  <w:style w:type="character" w:customStyle="1" w:styleId="Ttulo5Car">
    <w:name w:val="Título 5 Car"/>
    <w:basedOn w:val="Fuentedeprrafopredeter"/>
    <w:link w:val="Ttulo5"/>
    <w:uiPriority w:val="99"/>
    <w:rsid w:val="00F40545"/>
    <w:rPr>
      <w:rFonts w:ascii="Calibri" w:eastAsia="Times New Roman" w:hAnsi="Calibri" w:cs="Times New Roman"/>
      <w:b/>
      <w:bCs/>
      <w:i/>
      <w:iCs/>
      <w:sz w:val="26"/>
      <w:szCs w:val="26"/>
      <w:lang w:eastAsia="es-ES_tradnl"/>
    </w:rPr>
  </w:style>
  <w:style w:type="character" w:customStyle="1" w:styleId="Ttulo6Car">
    <w:name w:val="Título 6 Car"/>
    <w:basedOn w:val="Fuentedeprrafopredeter"/>
    <w:link w:val="Ttulo6"/>
    <w:uiPriority w:val="99"/>
    <w:rsid w:val="00F40545"/>
    <w:rPr>
      <w:rFonts w:ascii="Calibri" w:eastAsia="Times New Roman" w:hAnsi="Calibri" w:cs="Times New Roman"/>
      <w:b/>
      <w:bCs/>
      <w:sz w:val="24"/>
      <w:szCs w:val="24"/>
      <w:lang w:eastAsia="es-ES_tradnl"/>
    </w:rPr>
  </w:style>
  <w:style w:type="character" w:customStyle="1" w:styleId="Ttulo7Car">
    <w:name w:val="Título 7 Car"/>
    <w:basedOn w:val="Fuentedeprrafopredeter"/>
    <w:link w:val="Ttulo7"/>
    <w:uiPriority w:val="99"/>
    <w:rsid w:val="00F40545"/>
    <w:rPr>
      <w:rFonts w:ascii="Calibri" w:eastAsia="Times New Roman" w:hAnsi="Calibri" w:cs="Times New Roman"/>
      <w:sz w:val="24"/>
      <w:szCs w:val="24"/>
      <w:lang w:eastAsia="es-ES_tradnl"/>
    </w:rPr>
  </w:style>
  <w:style w:type="paragraph" w:styleId="Asuntodelcomentario">
    <w:name w:val="annotation subject"/>
    <w:basedOn w:val="Textocomentario"/>
    <w:next w:val="Textocomentario"/>
    <w:link w:val="AsuntodelcomentarioCar"/>
    <w:uiPriority w:val="99"/>
    <w:unhideWhenUsed/>
    <w:rsid w:val="00F40545"/>
    <w:pPr>
      <w:widowControl/>
      <w:autoSpaceDE/>
      <w:autoSpaceDN/>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rsid w:val="00F40545"/>
    <w:rPr>
      <w:rFonts w:ascii="Times New Roman" w:eastAsia="Tahoma" w:hAnsi="Times New Roman" w:cs="Times New Roman"/>
      <w:b/>
      <w:bCs/>
      <w:sz w:val="20"/>
      <w:szCs w:val="20"/>
      <w:lang w:val="es-ES_tradnl" w:eastAsia="es-ES_tradnl"/>
    </w:rPr>
  </w:style>
  <w:style w:type="paragraph" w:styleId="NormalWeb">
    <w:name w:val="Normal (Web)"/>
    <w:basedOn w:val="Normal"/>
    <w:link w:val="NormalWebCar"/>
    <w:uiPriority w:val="99"/>
    <w:unhideWhenUsed/>
    <w:rsid w:val="00F4054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tulo1Car1">
    <w:name w:val="Título 1 Car1"/>
    <w:aliases w:val="MT1 Car,título 1 Car"/>
    <w:link w:val="Ttulo1"/>
    <w:locked/>
    <w:rsid w:val="00F40545"/>
    <w:rPr>
      <w:rFonts w:ascii="Palatino Linotype" w:eastAsia="Times New Roman" w:hAnsi="Palatino Linotype" w:cs="Times New Roman"/>
      <w:b/>
      <w:bCs/>
      <w:snapToGrid w:val="0"/>
      <w:color w:val="000000"/>
      <w:sz w:val="28"/>
      <w:szCs w:val="28"/>
      <w:lang w:eastAsia="es-ES"/>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F40545"/>
    <w:rPr>
      <w:rFonts w:ascii="Cambria" w:hAnsi="Cambria" w:cs="Cambria"/>
      <w:b/>
      <w:bCs/>
      <w:i/>
      <w:iCs/>
      <w:sz w:val="28"/>
      <w:szCs w:val="28"/>
      <w:lang w:val="es-MX" w:eastAsia="es-MX"/>
    </w:rPr>
  </w:style>
  <w:style w:type="character" w:customStyle="1" w:styleId="Ttulo2Car2">
    <w:name w:val="Título 2 Car2"/>
    <w:aliases w:val="Edgar 2 Car,Título 2 Car1 Car,Título 2 Car Car Car Car Car,Edgar 2 Car Car Car Car Car1,Edgar 2 Car Car Car Car Car Car,Edgar 2 Car3 Car,Edgar 2 Car Car Car Car1,Título 2 Car Car Car Car1,Edgar 2 Car3 Car Car Car Car Car"/>
    <w:link w:val="Ttulo2"/>
    <w:uiPriority w:val="99"/>
    <w:locked/>
    <w:rsid w:val="00F40545"/>
    <w:rPr>
      <w:rFonts w:ascii="Gautami" w:eastAsia="Times New Roman" w:hAnsi="Gautami" w:cs="Times New Roman"/>
      <w:b/>
      <w:bCs/>
      <w:i/>
      <w:iCs/>
      <w:sz w:val="28"/>
      <w:szCs w:val="28"/>
      <w:lang w:eastAsia="es-ES_tradnl"/>
    </w:rPr>
  </w:style>
  <w:style w:type="paragraph" w:customStyle="1" w:styleId="CarCar3CarCarCarCar">
    <w:name w:val="Car Car3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HeaderChar">
    <w:name w:val="Header Char"/>
    <w:aliases w:val="encabezado Char,encabezado Car Char"/>
    <w:locked/>
    <w:rsid w:val="00F40545"/>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F40545"/>
    <w:rPr>
      <w:sz w:val="24"/>
      <w:szCs w:val="24"/>
      <w:lang w:val="es-ES" w:eastAsia="es-ES"/>
    </w:rPr>
  </w:style>
  <w:style w:type="paragraph" w:styleId="Ttulo">
    <w:name w:val="Title"/>
    <w:basedOn w:val="Normal"/>
    <w:next w:val="Normal"/>
    <w:link w:val="TtuloCar"/>
    <w:qFormat/>
    <w:rsid w:val="00F40545"/>
    <w:pPr>
      <w:spacing w:after="0" w:line="240" w:lineRule="auto"/>
      <w:jc w:val="center"/>
    </w:pPr>
    <w:rPr>
      <w:rFonts w:ascii="Cambria" w:eastAsia="Times New Roman" w:hAnsi="Cambria" w:cs="Times New Roman"/>
      <w:b/>
      <w:bCs/>
      <w:kern w:val="28"/>
      <w:sz w:val="32"/>
      <w:szCs w:val="32"/>
      <w:lang w:eastAsia="es-ES_tradnl"/>
    </w:rPr>
  </w:style>
  <w:style w:type="character" w:customStyle="1" w:styleId="TtuloCar">
    <w:name w:val="Título Car"/>
    <w:basedOn w:val="Fuentedeprrafopredeter"/>
    <w:link w:val="Ttulo"/>
    <w:rsid w:val="00F40545"/>
    <w:rPr>
      <w:rFonts w:ascii="Cambria" w:eastAsia="Times New Roman" w:hAnsi="Cambria" w:cs="Times New Roman"/>
      <w:b/>
      <w:bCs/>
      <w:kern w:val="28"/>
      <w:sz w:val="32"/>
      <w:szCs w:val="32"/>
      <w:lang w:eastAsia="es-ES_tradnl"/>
    </w:rPr>
  </w:style>
  <w:style w:type="character" w:styleId="Nmerodepgina">
    <w:name w:val="page number"/>
    <w:basedOn w:val="Fuentedeprrafopredeter"/>
    <w:uiPriority w:val="99"/>
    <w:rsid w:val="00F40545"/>
  </w:style>
  <w:style w:type="character" w:styleId="Hipervnculo">
    <w:name w:val="Hyperlink"/>
    <w:uiPriority w:val="99"/>
    <w:rsid w:val="00F40545"/>
    <w:rPr>
      <w:color w:val="0000FF"/>
      <w:u w:val="single"/>
    </w:rPr>
  </w:style>
  <w:style w:type="paragraph" w:styleId="Textosinformato">
    <w:name w:val="Plain Text"/>
    <w:basedOn w:val="Normal"/>
    <w:link w:val="TextosinformatoCar"/>
    <w:uiPriority w:val="99"/>
    <w:rsid w:val="00F40545"/>
    <w:pPr>
      <w:spacing w:after="0" w:line="240" w:lineRule="auto"/>
    </w:pPr>
    <w:rPr>
      <w:rFonts w:ascii="Courier New" w:eastAsia="Times New Roman" w:hAnsi="Courier New" w:cs="Times New Roman"/>
      <w:sz w:val="24"/>
      <w:szCs w:val="24"/>
      <w:lang w:eastAsia="es-ES_tradnl"/>
    </w:rPr>
  </w:style>
  <w:style w:type="character" w:customStyle="1" w:styleId="TextosinformatoCar">
    <w:name w:val="Texto sin formato Car"/>
    <w:basedOn w:val="Fuentedeprrafopredeter"/>
    <w:link w:val="Textosinformato"/>
    <w:uiPriority w:val="99"/>
    <w:rsid w:val="00F40545"/>
    <w:rPr>
      <w:rFonts w:ascii="Courier New" w:eastAsia="Times New Roman" w:hAnsi="Courier New" w:cs="Times New Roman"/>
      <w:sz w:val="24"/>
      <w:szCs w:val="24"/>
      <w:lang w:eastAsia="es-ES_tradnl"/>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F40545"/>
    <w:pPr>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uiPriority w:val="99"/>
    <w:rsid w:val="00F40545"/>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F40545"/>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F40545"/>
    <w:rPr>
      <w:rFonts w:ascii="Arial" w:eastAsia="Times New Roman" w:hAnsi="Arial" w:cs="Times New Roman"/>
      <w:sz w:val="24"/>
      <w:szCs w:val="24"/>
      <w:lang w:eastAsia="es-ES"/>
    </w:rPr>
  </w:style>
  <w:style w:type="character" w:customStyle="1" w:styleId="EstiloNegrita">
    <w:name w:val="Estilo Negrita"/>
    <w:uiPriority w:val="99"/>
    <w:rsid w:val="00F40545"/>
    <w:rPr>
      <w:rFonts w:ascii="Arial" w:hAnsi="Arial" w:cs="Arial"/>
      <w:sz w:val="20"/>
      <w:szCs w:val="20"/>
    </w:rPr>
  </w:style>
  <w:style w:type="paragraph" w:styleId="TDC1">
    <w:name w:val="toc 1"/>
    <w:basedOn w:val="Normal"/>
    <w:next w:val="Normal"/>
    <w:autoRedefine/>
    <w:uiPriority w:val="99"/>
    <w:semiHidden/>
    <w:rsid w:val="00F40545"/>
    <w:pPr>
      <w:tabs>
        <w:tab w:val="right" w:leader="dot" w:pos="8494"/>
      </w:tabs>
      <w:spacing w:before="360" w:after="360" w:line="240" w:lineRule="auto"/>
    </w:pPr>
    <w:rPr>
      <w:rFonts w:ascii="Times New Roman" w:eastAsia="Times New Roman" w:hAnsi="Times New Roman" w:cs="Times New Roman"/>
      <w:b/>
      <w:bCs/>
      <w:caps/>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 Car3 Ca,Car3 Car Car Car"/>
    <w:basedOn w:val="Normal"/>
    <w:link w:val="TextonotapieCar1"/>
    <w:uiPriority w:val="99"/>
    <w:rsid w:val="00F40545"/>
    <w:pPr>
      <w:spacing w:line="240" w:lineRule="exact"/>
    </w:pPr>
    <w:rPr>
      <w:rFonts w:ascii="Arial Narrow" w:eastAsia="Times New Roman" w:hAnsi="Arial Narrow" w:cs="Times New Roman"/>
      <w:lang w:eastAsia="es-ES"/>
    </w:rPr>
  </w:style>
  <w:style w:type="character" w:customStyle="1" w:styleId="TextonotapieCar">
    <w:name w:val="Texto nota pie Car"/>
    <w:basedOn w:val="Fuentedeprrafopredeter"/>
    <w:uiPriority w:val="99"/>
    <w:semiHidden/>
    <w:rsid w:val="00F40545"/>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uiPriority w:val="99"/>
    <w:semiHidden/>
    <w:locked/>
    <w:rsid w:val="00F40545"/>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F40545"/>
    <w:rPr>
      <w:rFonts w:ascii="Arial Narrow" w:eastAsia="Times New Roman" w:hAnsi="Arial Narrow" w:cs="Times New Roman"/>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
    <w:uiPriority w:val="99"/>
    <w:semiHidden/>
    <w:rsid w:val="00F40545"/>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F40545"/>
    <w:rPr>
      <w:rFonts w:ascii="Arial" w:hAnsi="Arial" w:cs="Arial"/>
      <w:b/>
      <w:bCs/>
      <w:sz w:val="24"/>
      <w:szCs w:val="24"/>
      <w:lang w:val="es-CO" w:eastAsia="es-ES"/>
    </w:rPr>
  </w:style>
  <w:style w:type="paragraph" w:customStyle="1" w:styleId="Normalmaria">
    <w:name w:val="Normal.maria"/>
    <w:link w:val="NormalmariaCar"/>
    <w:rsid w:val="00F40545"/>
    <w:pPr>
      <w:widowControl w:val="0"/>
      <w:spacing w:after="0" w:line="240" w:lineRule="auto"/>
    </w:pPr>
    <w:rPr>
      <w:rFonts w:ascii="Book Antiqua" w:eastAsia="Times New Roman" w:hAnsi="Book Antiqua" w:cs="Book Antiqua"/>
      <w:i/>
      <w:iCs/>
      <w:kern w:val="16"/>
      <w:position w:val="-6"/>
      <w:sz w:val="24"/>
      <w:szCs w:val="24"/>
      <w:lang w:val="es-ES_tradnl" w:eastAsia="es-ES"/>
    </w:rPr>
  </w:style>
  <w:style w:type="character" w:customStyle="1" w:styleId="NormalmariaCar">
    <w:name w:val="Normal.maria Car"/>
    <w:link w:val="Normalmaria"/>
    <w:locked/>
    <w:rsid w:val="00F40545"/>
    <w:rPr>
      <w:rFonts w:ascii="Book Antiqua" w:eastAsia="Times New Roman" w:hAnsi="Book Antiqua" w:cs="Book Antiqua"/>
      <w:i/>
      <w:iCs/>
      <w:kern w:val="16"/>
      <w:position w:val="-6"/>
      <w:sz w:val="24"/>
      <w:szCs w:val="24"/>
      <w:lang w:val="es-ES_tradnl" w:eastAsia="es-ES"/>
    </w:rPr>
  </w:style>
  <w:style w:type="paragraph" w:customStyle="1" w:styleId="BodyText28">
    <w:name w:val="Body Text 28"/>
    <w:basedOn w:val="Normal"/>
    <w:link w:val="BodyText28Car"/>
    <w:rsid w:val="00F40545"/>
    <w:pPr>
      <w:widowControl w:val="0"/>
      <w:overflowPunct w:val="0"/>
      <w:autoSpaceDE w:val="0"/>
      <w:autoSpaceDN w:val="0"/>
      <w:adjustRightInd w:val="0"/>
      <w:spacing w:after="0" w:line="240" w:lineRule="auto"/>
      <w:textAlignment w:val="baseline"/>
    </w:pPr>
    <w:rPr>
      <w:rFonts w:ascii="Arial" w:eastAsia="Times New Roman" w:hAnsi="Arial" w:cs="Times New Roman"/>
      <w:lang w:eastAsia="es-ES"/>
    </w:rPr>
  </w:style>
  <w:style w:type="character" w:customStyle="1" w:styleId="BodyText28Car">
    <w:name w:val="Body Text 28 Car"/>
    <w:link w:val="BodyText28"/>
    <w:locked/>
    <w:rsid w:val="00F40545"/>
    <w:rPr>
      <w:rFonts w:ascii="Arial" w:eastAsia="Times New Roman" w:hAnsi="Arial" w:cs="Times New Roman"/>
      <w:lang w:eastAsia="es-ES"/>
    </w:rPr>
  </w:style>
  <w:style w:type="paragraph" w:customStyle="1" w:styleId="normalmariacar0">
    <w:name w:val="normalmariacar"/>
    <w:basedOn w:val="Normal"/>
    <w:uiPriority w:val="99"/>
    <w:rsid w:val="00F40545"/>
    <w:pPr>
      <w:snapToGrid w:val="0"/>
      <w:spacing w:after="0" w:line="240" w:lineRule="auto"/>
    </w:pPr>
    <w:rPr>
      <w:rFonts w:ascii="Book Antiqua" w:eastAsia="Times New Roman" w:hAnsi="Book Antiqua" w:cs="Book Antiqua"/>
      <w:i/>
      <w:iCs/>
      <w:sz w:val="24"/>
      <w:szCs w:val="24"/>
      <w:lang w:val="es-ES" w:eastAsia="es-ES"/>
    </w:rPr>
  </w:style>
  <w:style w:type="paragraph" w:customStyle="1" w:styleId="CarCar2">
    <w:name w:val="Car Car2"/>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normalmaria0">
    <w:name w:val="normalmaria"/>
    <w:basedOn w:val="Normal"/>
    <w:uiPriority w:val="99"/>
    <w:rsid w:val="00F40545"/>
    <w:pPr>
      <w:snapToGrid w:val="0"/>
      <w:spacing w:after="0" w:line="240" w:lineRule="auto"/>
    </w:pPr>
    <w:rPr>
      <w:rFonts w:ascii="Book Antiqua" w:eastAsia="Times New Roman" w:hAnsi="Book Antiqua" w:cs="Book Antiqua"/>
      <w:i/>
      <w:iCs/>
      <w:sz w:val="24"/>
      <w:szCs w:val="24"/>
      <w:lang w:eastAsia="es-CO"/>
    </w:rPr>
  </w:style>
  <w:style w:type="paragraph" w:customStyle="1" w:styleId="bodytext280">
    <w:name w:val="bodytext28"/>
    <w:basedOn w:val="Normal"/>
    <w:uiPriority w:val="99"/>
    <w:rsid w:val="00F40545"/>
    <w:pPr>
      <w:overflowPunct w:val="0"/>
      <w:autoSpaceDE w:val="0"/>
      <w:autoSpaceDN w:val="0"/>
      <w:spacing w:after="0" w:line="240" w:lineRule="auto"/>
    </w:pPr>
    <w:rPr>
      <w:rFonts w:ascii="Arial" w:eastAsia="Times New Roman" w:hAnsi="Arial" w:cs="Arial"/>
      <w:lang w:val="es-ES" w:eastAsia="es-ES"/>
    </w:rPr>
  </w:style>
  <w:style w:type="paragraph" w:styleId="Lista">
    <w:name w:val="List"/>
    <w:basedOn w:val="Normal"/>
    <w:uiPriority w:val="99"/>
    <w:rsid w:val="00F40545"/>
    <w:pPr>
      <w:spacing w:after="0" w:line="240" w:lineRule="auto"/>
      <w:ind w:left="283" w:hanging="283"/>
    </w:pPr>
    <w:rPr>
      <w:rFonts w:ascii="Arial Narrow" w:eastAsia="Times New Roman" w:hAnsi="Arial Narrow" w:cs="Arial Narrow"/>
      <w:lang w:val="es-ES_tradnl" w:eastAsia="es-ES"/>
    </w:rPr>
  </w:style>
  <w:style w:type="paragraph" w:customStyle="1" w:styleId="EstiloNegritaDerecha-02cm">
    <w:name w:val="Estilo Negrita Derecha:  -02 cm"/>
    <w:basedOn w:val="Normal"/>
    <w:next w:val="Cierre"/>
    <w:uiPriority w:val="99"/>
    <w:rsid w:val="00F40545"/>
    <w:pPr>
      <w:spacing w:after="0" w:line="240" w:lineRule="auto"/>
      <w:ind w:right="-111"/>
      <w:jc w:val="center"/>
    </w:pPr>
    <w:rPr>
      <w:rFonts w:ascii="Arial" w:eastAsia="Times New Roman" w:hAnsi="Arial" w:cs="Arial"/>
      <w:b/>
      <w:bCs/>
      <w:i/>
      <w:iCs/>
      <w:sz w:val="18"/>
      <w:szCs w:val="18"/>
      <w:lang w:val="es-ES" w:eastAsia="es-ES"/>
    </w:rPr>
  </w:style>
  <w:style w:type="paragraph" w:styleId="Cierre">
    <w:name w:val="Closing"/>
    <w:basedOn w:val="Normal"/>
    <w:link w:val="CierreCar"/>
    <w:uiPriority w:val="99"/>
    <w:rsid w:val="00F40545"/>
    <w:pPr>
      <w:spacing w:after="0" w:line="240" w:lineRule="auto"/>
      <w:ind w:left="4252"/>
    </w:pPr>
    <w:rPr>
      <w:rFonts w:ascii="Times New Roman" w:eastAsia="Times New Roman" w:hAnsi="Times New Roman" w:cs="Times New Roman"/>
      <w:sz w:val="24"/>
      <w:szCs w:val="24"/>
      <w:lang w:eastAsia="es-ES_tradnl"/>
    </w:rPr>
  </w:style>
  <w:style w:type="character" w:customStyle="1" w:styleId="CierreCar">
    <w:name w:val="Cierre Car"/>
    <w:basedOn w:val="Fuentedeprrafopredeter"/>
    <w:link w:val="Cierre"/>
    <w:uiPriority w:val="99"/>
    <w:rsid w:val="00F40545"/>
    <w:rPr>
      <w:rFonts w:ascii="Times New Roman" w:eastAsia="Times New Roman" w:hAnsi="Times New Roman" w:cs="Times New Roman"/>
      <w:sz w:val="24"/>
      <w:szCs w:val="24"/>
      <w:lang w:eastAsia="es-ES_tradnl"/>
    </w:rPr>
  </w:style>
  <w:style w:type="paragraph" w:customStyle="1" w:styleId="Car6CarCarCarCarCarCarCarCarCarCarCar">
    <w:name w:val="Car6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
    <w:name w:val="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styleId="Listaconnmeros2">
    <w:name w:val="List Number 2"/>
    <w:basedOn w:val="Normal"/>
    <w:uiPriority w:val="99"/>
    <w:rsid w:val="00F40545"/>
    <w:pPr>
      <w:tabs>
        <w:tab w:val="num" w:pos="643"/>
        <w:tab w:val="num" w:pos="720"/>
      </w:tabs>
      <w:spacing w:after="0" w:line="240" w:lineRule="auto"/>
      <w:ind w:left="643" w:hanging="360"/>
    </w:pPr>
    <w:rPr>
      <w:rFonts w:ascii="Times New Roman" w:eastAsia="Times New Roman" w:hAnsi="Times New Roman" w:cs="Times New Roman"/>
      <w:sz w:val="24"/>
      <w:szCs w:val="24"/>
      <w:lang w:eastAsia="es-ES_tradnl"/>
    </w:rPr>
  </w:style>
  <w:style w:type="paragraph" w:customStyle="1" w:styleId="CarCarCarCar">
    <w:name w:val="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1">
    <w:name w:val="Car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Fuentedeprrafopredeter1Car1">
    <w:name w:val="Fuente de párrafo predeter.1 Car1"/>
    <w:aliases w:val="Car Car Car1 Car1,Car Car Car Car Car Car Car 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NormalmariaCar1">
    <w:name w:val="Normal.maria Car1"/>
    <w:rsid w:val="00F40545"/>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F40545"/>
    <w:pPr>
      <w:spacing w:line="240" w:lineRule="exact"/>
    </w:pPr>
    <w:rPr>
      <w:rFonts w:ascii="Times New Roman" w:eastAsia="Times New Roman" w:hAnsi="Times New Roman" w:cs="Times New Roman"/>
      <w:sz w:val="24"/>
      <w:szCs w:val="24"/>
      <w:lang w:val="en-US"/>
    </w:rPr>
  </w:style>
  <w:style w:type="character" w:customStyle="1" w:styleId="Smbolodenotaalpie">
    <w:name w:val="Símbolo de nota al pie"/>
    <w:uiPriority w:val="99"/>
    <w:rsid w:val="00F40545"/>
    <w:rPr>
      <w:vertAlign w:val="superscript"/>
    </w:rPr>
  </w:style>
  <w:style w:type="paragraph" w:customStyle="1" w:styleId="CarCar3Car">
    <w:name w:val="Car Car3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3CarCarCarCarCarCarCar">
    <w:name w:val="Car Car3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5">
    <w:name w:val="Car Car5"/>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4">
    <w:name w:val="Car4"/>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Textoindependiente31">
    <w:name w:val="Texto independiente 31"/>
    <w:basedOn w:val="Normal"/>
    <w:uiPriority w:val="99"/>
    <w:rsid w:val="00F40545"/>
    <w:pPr>
      <w:overflowPunct w:val="0"/>
      <w:autoSpaceDE w:val="0"/>
      <w:autoSpaceDN w:val="0"/>
      <w:adjustRightInd w:val="0"/>
      <w:spacing w:after="0" w:line="240" w:lineRule="auto"/>
      <w:textAlignment w:val="baseline"/>
    </w:pPr>
    <w:rPr>
      <w:rFonts w:ascii="Arial" w:eastAsia="Times New Roman" w:hAnsi="Arial" w:cs="Arial"/>
      <w:u w:val="single"/>
      <w:lang w:val="es-ES" w:eastAsia="es-ES"/>
    </w:rPr>
  </w:style>
  <w:style w:type="paragraph" w:customStyle="1" w:styleId="MARITZA4">
    <w:name w:val="MARITZA4"/>
    <w:basedOn w:val="Normal"/>
    <w:uiPriority w:val="99"/>
    <w:rsid w:val="00F40545"/>
    <w:pPr>
      <w:tabs>
        <w:tab w:val="left" w:pos="-720"/>
        <w:tab w:val="left" w:pos="0"/>
      </w:tabs>
      <w:suppressAutoHyphens/>
      <w:spacing w:after="0" w:line="240" w:lineRule="auto"/>
      <w:jc w:val="center"/>
    </w:pPr>
    <w:rPr>
      <w:rFonts w:ascii="Times New Roman" w:eastAsia="Times New Roman" w:hAnsi="Times New Roman" w:cs="Times New Roman"/>
      <w:b/>
      <w:bCs/>
      <w:spacing w:val="-2"/>
      <w:sz w:val="24"/>
      <w:szCs w:val="24"/>
      <w:lang w:val="en-US" w:eastAsia="es-ES"/>
    </w:rPr>
  </w:style>
  <w:style w:type="paragraph" w:customStyle="1" w:styleId="Sangradet">
    <w:name w:val="Sangría de t"/>
    <w:aliases w:val="independiente"/>
    <w:basedOn w:val="Normal"/>
    <w:uiPriority w:val="99"/>
    <w:rsid w:val="00F40545"/>
    <w:pPr>
      <w:numPr>
        <w:ilvl w:val="12"/>
      </w:numPr>
      <w:autoSpaceDE w:val="0"/>
      <w:autoSpaceDN w:val="0"/>
      <w:spacing w:after="0" w:line="240" w:lineRule="auto"/>
    </w:pPr>
    <w:rPr>
      <w:rFonts w:ascii="Arial" w:eastAsia="Times New Roman" w:hAnsi="Arial" w:cs="Arial"/>
      <w:lang w:val="es-ES_tradnl" w:eastAsia="es-ES"/>
    </w:rPr>
  </w:style>
  <w:style w:type="paragraph" w:customStyle="1" w:styleId="Car11">
    <w:name w:val="Car11"/>
    <w:basedOn w:val="Normal"/>
    <w:uiPriority w:val="99"/>
    <w:rsid w:val="00F40545"/>
    <w:pPr>
      <w:spacing w:line="240" w:lineRule="exact"/>
    </w:pPr>
    <w:rPr>
      <w:rFonts w:ascii="Times New Roman" w:eastAsia="Times New Roman" w:hAnsi="Times New Roman" w:cs="Times New Roman"/>
      <w:sz w:val="24"/>
      <w:szCs w:val="24"/>
      <w:lang w:val="es-ES"/>
    </w:rPr>
  </w:style>
  <w:style w:type="paragraph" w:styleId="Continuarlista">
    <w:name w:val="List Continue"/>
    <w:basedOn w:val="Normal"/>
    <w:uiPriority w:val="99"/>
    <w:rsid w:val="00F40545"/>
    <w:pPr>
      <w:spacing w:after="120" w:line="240" w:lineRule="auto"/>
      <w:ind w:left="283"/>
    </w:pPr>
    <w:rPr>
      <w:rFonts w:ascii="Times New Roman" w:eastAsia="Times New Roman" w:hAnsi="Times New Roman" w:cs="Times New Roman"/>
      <w:sz w:val="24"/>
      <w:szCs w:val="24"/>
      <w:lang w:eastAsia="es-ES_tradnl"/>
    </w:rPr>
  </w:style>
  <w:style w:type="paragraph" w:customStyle="1" w:styleId="1">
    <w:name w:val="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3">
    <w:name w:val="Car Car3"/>
    <w:uiPriority w:val="99"/>
    <w:semiHidden/>
    <w:rsid w:val="00F40545"/>
    <w:rPr>
      <w:lang w:val="es-CO" w:eastAsia="es-ES"/>
    </w:rPr>
  </w:style>
  <w:style w:type="paragraph" w:styleId="Lista3">
    <w:name w:val="List 3"/>
    <w:basedOn w:val="Normal"/>
    <w:uiPriority w:val="99"/>
    <w:rsid w:val="00F40545"/>
    <w:pPr>
      <w:spacing w:after="0" w:line="240" w:lineRule="auto"/>
      <w:ind w:left="849" w:hanging="283"/>
    </w:pPr>
    <w:rPr>
      <w:rFonts w:ascii="Times New Roman" w:eastAsia="Times New Roman" w:hAnsi="Times New Roman" w:cs="Times New Roman"/>
      <w:sz w:val="24"/>
      <w:szCs w:val="24"/>
      <w:lang w:eastAsia="es-ES_tradnl"/>
    </w:rPr>
  </w:style>
  <w:style w:type="paragraph" w:styleId="Textoindependiente3">
    <w:name w:val="Body Text 3"/>
    <w:basedOn w:val="Normal"/>
    <w:link w:val="Textoindependiente3Car2"/>
    <w:uiPriority w:val="99"/>
    <w:rsid w:val="00F4054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uiPriority w:val="99"/>
    <w:rsid w:val="00F40545"/>
    <w:rPr>
      <w:sz w:val="16"/>
      <w:szCs w:val="16"/>
    </w:rPr>
  </w:style>
  <w:style w:type="character" w:customStyle="1" w:styleId="BodyText3Char">
    <w:name w:val="Body Text 3 Char"/>
    <w:uiPriority w:val="99"/>
    <w:semiHidden/>
    <w:locked/>
    <w:rsid w:val="00F40545"/>
    <w:rPr>
      <w:sz w:val="16"/>
      <w:szCs w:val="16"/>
      <w:lang w:val="es-ES" w:eastAsia="es-ES"/>
    </w:rPr>
  </w:style>
  <w:style w:type="character" w:customStyle="1" w:styleId="Textoindependiente3Car2">
    <w:name w:val="Texto independiente 3 Car2"/>
    <w:link w:val="Textoindependiente3"/>
    <w:uiPriority w:val="99"/>
    <w:locked/>
    <w:rsid w:val="00F40545"/>
    <w:rPr>
      <w:rFonts w:ascii="Times New Roman" w:eastAsia="Times New Roman" w:hAnsi="Times New Roman" w:cs="Times New Roman"/>
      <w:sz w:val="16"/>
      <w:szCs w:val="16"/>
      <w:lang w:val="es-ES" w:eastAsia="es-ES"/>
    </w:rPr>
  </w:style>
  <w:style w:type="paragraph" w:customStyle="1" w:styleId="Default">
    <w:name w:val="Default"/>
    <w:link w:val="DefaultCar"/>
    <w:qFormat/>
    <w:rsid w:val="00F40545"/>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customStyle="1" w:styleId="MARITZA3">
    <w:name w:val="MARITZA3"/>
    <w:uiPriority w:val="99"/>
    <w:rsid w:val="00F40545"/>
    <w:pPr>
      <w:widowControl w:val="0"/>
      <w:tabs>
        <w:tab w:val="left" w:pos="-720"/>
        <w:tab w:val="left" w:pos="0"/>
      </w:tabs>
      <w:suppressAutoHyphens/>
      <w:spacing w:after="0" w:line="240" w:lineRule="auto"/>
      <w:jc w:val="both"/>
    </w:pPr>
    <w:rPr>
      <w:rFonts w:ascii="Courier New" w:eastAsia="Times New Roman" w:hAnsi="Courier New" w:cs="Courier New"/>
      <w:spacing w:val="-2"/>
      <w:sz w:val="24"/>
      <w:szCs w:val="24"/>
      <w:lang w:val="en-US" w:eastAsia="es-ES"/>
    </w:rPr>
  </w:style>
  <w:style w:type="paragraph" w:styleId="Continuarlista2">
    <w:name w:val="List Continue 2"/>
    <w:basedOn w:val="Normal"/>
    <w:uiPriority w:val="99"/>
    <w:rsid w:val="00F40545"/>
    <w:pPr>
      <w:spacing w:after="120" w:line="240" w:lineRule="auto"/>
      <w:ind w:left="566"/>
    </w:pPr>
    <w:rPr>
      <w:rFonts w:ascii="Times New Roman" w:eastAsia="Times New Roman" w:hAnsi="Times New Roman" w:cs="Times New Roman"/>
      <w:sz w:val="24"/>
      <w:szCs w:val="24"/>
      <w:lang w:val="es-ES" w:eastAsia="es-ES"/>
    </w:rPr>
  </w:style>
  <w:style w:type="paragraph" w:customStyle="1" w:styleId="CM52">
    <w:name w:val="CM52"/>
    <w:basedOn w:val="Default"/>
    <w:next w:val="Default"/>
    <w:uiPriority w:val="99"/>
    <w:rsid w:val="00F40545"/>
    <w:rPr>
      <w:rFonts w:ascii="Arial" w:hAnsi="Arial" w:cs="Arial"/>
      <w:color w:val="auto"/>
      <w:lang w:val="es-CO" w:eastAsia="es-CO"/>
    </w:rPr>
  </w:style>
  <w:style w:type="paragraph" w:customStyle="1" w:styleId="CM47">
    <w:name w:val="CM47"/>
    <w:basedOn w:val="Default"/>
    <w:next w:val="Default"/>
    <w:uiPriority w:val="99"/>
    <w:rsid w:val="00F40545"/>
    <w:rPr>
      <w:rFonts w:ascii="Arial" w:hAnsi="Arial" w:cs="Arial"/>
      <w:color w:val="auto"/>
      <w:lang w:val="es-CO" w:eastAsia="es-CO"/>
    </w:rPr>
  </w:style>
  <w:style w:type="character" w:customStyle="1" w:styleId="Textoindependiente3Car1">
    <w:name w:val="Texto independiente 3 Car1"/>
    <w:uiPriority w:val="99"/>
    <w:semiHidden/>
    <w:rsid w:val="00F40545"/>
    <w:rPr>
      <w:sz w:val="16"/>
      <w:szCs w:val="16"/>
      <w:lang w:val="es-ES" w:eastAsia="es-ES"/>
    </w:rPr>
  </w:style>
  <w:style w:type="paragraph" w:styleId="Sangra3detindependiente">
    <w:name w:val="Body Text Indent 3"/>
    <w:basedOn w:val="Normal"/>
    <w:link w:val="Sangra3detindependienteCar"/>
    <w:uiPriority w:val="99"/>
    <w:rsid w:val="00F40545"/>
    <w:pPr>
      <w:spacing w:after="120" w:line="240" w:lineRule="auto"/>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F40545"/>
    <w:rPr>
      <w:rFonts w:ascii="Times New Roman" w:eastAsia="Times New Roman" w:hAnsi="Times New Roman" w:cs="Times New Roman"/>
      <w:sz w:val="16"/>
      <w:szCs w:val="16"/>
      <w:lang w:val="es-ES_tradnl" w:eastAsia="es-ES"/>
    </w:rPr>
  </w:style>
  <w:style w:type="character" w:customStyle="1" w:styleId="BodyTextIndent3Char">
    <w:name w:val="Body Text Indent 3 Char"/>
    <w:uiPriority w:val="99"/>
    <w:semiHidden/>
    <w:locked/>
    <w:rsid w:val="00F40545"/>
    <w:rPr>
      <w:sz w:val="16"/>
      <w:szCs w:val="16"/>
      <w:lang w:val="es-ES_tradnl" w:eastAsia="es-ES"/>
    </w:rPr>
  </w:style>
  <w:style w:type="paragraph" w:customStyle="1" w:styleId="MARITZA1">
    <w:name w:val="MARITZA1"/>
    <w:uiPriority w:val="99"/>
    <w:rsid w:val="00F40545"/>
    <w:pPr>
      <w:tabs>
        <w:tab w:val="left" w:pos="-720"/>
      </w:tabs>
      <w:suppressAutoHyphens/>
      <w:spacing w:after="0" w:line="240" w:lineRule="auto"/>
      <w:ind w:left="454" w:hanging="454"/>
      <w:jc w:val="both"/>
    </w:pPr>
    <w:rPr>
      <w:rFonts w:ascii="Verdana" w:eastAsia="Times New Roman" w:hAnsi="Verdana" w:cs="Verdana"/>
      <w:b/>
      <w:bCs/>
      <w:caps/>
      <w:spacing w:val="-2"/>
      <w:sz w:val="24"/>
      <w:szCs w:val="24"/>
      <w:lang w:val="en-US" w:eastAsia="es-ES"/>
    </w:rPr>
  </w:style>
  <w:style w:type="paragraph" w:customStyle="1" w:styleId="BodyText31">
    <w:name w:val="Body Text 3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es-ES_tradnl" w:eastAsia="es-ES"/>
    </w:rPr>
  </w:style>
  <w:style w:type="paragraph" w:customStyle="1" w:styleId="CarCar1CarCarCar">
    <w:name w:val="Car Car1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41">
    <w:name w:val="Car4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1">
    <w:name w:val="Car Car1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Car3">
    <w:name w:val="Car Car Car3"/>
    <w:aliases w:val="Car Car Car Car Car Car Car Car4,Car Car Car Car Car Car Car Car5"/>
    <w:uiPriority w:val="99"/>
    <w:semiHidden/>
    <w:rsid w:val="00F40545"/>
    <w:rPr>
      <w:sz w:val="24"/>
      <w:szCs w:val="24"/>
      <w:lang w:val="es-ES" w:eastAsia="es-ES"/>
    </w:rPr>
  </w:style>
  <w:style w:type="character" w:customStyle="1" w:styleId="CarCar21">
    <w:name w:val="Car Car21"/>
    <w:uiPriority w:val="99"/>
    <w:semiHidden/>
    <w:locked/>
    <w:rsid w:val="00F40545"/>
    <w:rPr>
      <w:sz w:val="16"/>
      <w:szCs w:val="16"/>
      <w:lang w:val="es-ES" w:eastAsia="es-ES"/>
    </w:rPr>
  </w:style>
  <w:style w:type="paragraph" w:customStyle="1" w:styleId="Prrafodelista1">
    <w:name w:val="Párrafo de lista1"/>
    <w:basedOn w:val="Normal"/>
    <w:uiPriority w:val="99"/>
    <w:qFormat/>
    <w:rsid w:val="00F40545"/>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uiPriority w:val="99"/>
    <w:rsid w:val="00F40545"/>
    <w:pPr>
      <w:spacing w:after="0" w:line="240" w:lineRule="auto"/>
      <w:ind w:left="566"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F40545"/>
    <w:pPr>
      <w:spacing w:after="0" w:line="240" w:lineRule="auto"/>
      <w:ind w:left="1132" w:hanging="283"/>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F4054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4054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4054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40545"/>
    <w:rPr>
      <w:rFonts w:ascii="Times New Roman" w:eastAsia="Times New Roman" w:hAnsi="Times New Roman" w:cs="Times New Roman"/>
      <w:sz w:val="24"/>
      <w:szCs w:val="24"/>
      <w:lang w:val="es-ES" w:eastAsia="es-ES"/>
    </w:rPr>
  </w:style>
  <w:style w:type="character" w:customStyle="1" w:styleId="CarCarCar2">
    <w:name w:val="Car Car Car2"/>
    <w:aliases w:val="Car Car Car Car Car Car Car Car2,Car Car Car Car Car Car Car Car3"/>
    <w:uiPriority w:val="99"/>
    <w:semiHidden/>
    <w:rsid w:val="00F40545"/>
    <w:rPr>
      <w:sz w:val="24"/>
      <w:szCs w:val="24"/>
      <w:lang w:val="es-ES" w:eastAsia="es-ES"/>
    </w:rPr>
  </w:style>
  <w:style w:type="character" w:styleId="Hipervnculovisitado">
    <w:name w:val="FollowedHyperlink"/>
    <w:uiPriority w:val="99"/>
    <w:rsid w:val="00F40545"/>
    <w:rPr>
      <w:color w:val="800080"/>
      <w:u w:val="single"/>
    </w:rPr>
  </w:style>
  <w:style w:type="paragraph" w:styleId="TDC2">
    <w:name w:val="toc 2"/>
    <w:basedOn w:val="Normal"/>
    <w:next w:val="Normal"/>
    <w:autoRedefine/>
    <w:uiPriority w:val="99"/>
    <w:semiHidden/>
    <w:rsid w:val="00F40545"/>
    <w:pPr>
      <w:spacing w:after="0" w:line="240" w:lineRule="auto"/>
    </w:pPr>
    <w:rPr>
      <w:rFonts w:ascii="Times New Roman" w:eastAsia="Times New Roman" w:hAnsi="Times New Roman" w:cs="Times New Roman"/>
      <w:b/>
      <w:bCs/>
      <w:smallCaps/>
      <w:lang w:val="es-ES" w:eastAsia="es-ES"/>
    </w:rPr>
  </w:style>
  <w:style w:type="paragraph" w:styleId="TDC3">
    <w:name w:val="toc 3"/>
    <w:basedOn w:val="Normal"/>
    <w:next w:val="Normal"/>
    <w:autoRedefine/>
    <w:uiPriority w:val="99"/>
    <w:semiHidden/>
    <w:rsid w:val="00F40545"/>
    <w:pPr>
      <w:spacing w:after="0" w:line="240" w:lineRule="auto"/>
    </w:pPr>
    <w:rPr>
      <w:rFonts w:ascii="Times New Roman" w:eastAsia="Times New Roman" w:hAnsi="Times New Roman" w:cs="Times New Roman"/>
      <w:smallCaps/>
      <w:lang w:val="es-ES" w:eastAsia="es-ES"/>
    </w:rPr>
  </w:style>
  <w:style w:type="paragraph" w:styleId="TDC4">
    <w:name w:val="toc 4"/>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5">
    <w:name w:val="toc 5"/>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6">
    <w:name w:val="toc 6"/>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7">
    <w:name w:val="toc 7"/>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8">
    <w:name w:val="toc 8"/>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9">
    <w:name w:val="toc 9"/>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Listaconvietas2">
    <w:name w:val="List Bullet 2"/>
    <w:basedOn w:val="Normal"/>
    <w:autoRedefine/>
    <w:uiPriority w:val="99"/>
    <w:rsid w:val="00F40545"/>
    <w:pPr>
      <w:tabs>
        <w:tab w:val="num" w:pos="420"/>
        <w:tab w:val="num" w:pos="570"/>
        <w:tab w:val="num" w:pos="643"/>
        <w:tab w:val="num" w:pos="1428"/>
      </w:tabs>
      <w:spacing w:after="0" w:line="240" w:lineRule="auto"/>
      <w:ind w:left="1428" w:hanging="360"/>
    </w:pPr>
    <w:rPr>
      <w:rFonts w:ascii="Arial Narrow" w:eastAsia="Times New Roman" w:hAnsi="Arial Narrow" w:cs="Arial Narrow"/>
      <w:kern w:val="16"/>
      <w:lang w:eastAsia="es-ES"/>
    </w:rPr>
  </w:style>
  <w:style w:type="paragraph" w:styleId="Subttulo">
    <w:name w:val="Subtitle"/>
    <w:basedOn w:val="Normal"/>
    <w:link w:val="SubttuloCar"/>
    <w:uiPriority w:val="99"/>
    <w:qFormat/>
    <w:rsid w:val="00F40545"/>
    <w:pPr>
      <w:spacing w:after="0" w:line="240" w:lineRule="auto"/>
    </w:pPr>
    <w:rPr>
      <w:rFonts w:ascii="Cambria" w:eastAsia="Times New Roman" w:hAnsi="Cambria" w:cs="Times New Roman"/>
      <w:sz w:val="24"/>
      <w:szCs w:val="24"/>
      <w:lang w:eastAsia="es-ES_tradnl"/>
    </w:rPr>
  </w:style>
  <w:style w:type="character" w:customStyle="1" w:styleId="SubttuloCar">
    <w:name w:val="Subtítulo Car"/>
    <w:basedOn w:val="Fuentedeprrafopredeter"/>
    <w:link w:val="Subttulo"/>
    <w:uiPriority w:val="99"/>
    <w:rsid w:val="00F40545"/>
    <w:rPr>
      <w:rFonts w:ascii="Cambria" w:eastAsia="Times New Roman" w:hAnsi="Cambria" w:cs="Times New Roman"/>
      <w:sz w:val="24"/>
      <w:szCs w:val="24"/>
      <w:lang w:eastAsia="es-ES_tradnl"/>
    </w:rPr>
  </w:style>
  <w:style w:type="paragraph" w:styleId="Textodebloque">
    <w:name w:val="Block Text"/>
    <w:basedOn w:val="Normal"/>
    <w:uiPriority w:val="99"/>
    <w:rsid w:val="00F40545"/>
    <w:pPr>
      <w:spacing w:after="0" w:line="240" w:lineRule="auto"/>
      <w:ind w:left="284" w:right="760"/>
    </w:pPr>
    <w:rPr>
      <w:rFonts w:ascii="Times New Roman" w:eastAsia="Times New Roman" w:hAnsi="Times New Roman" w:cs="Times New Roman"/>
      <w:sz w:val="24"/>
      <w:szCs w:val="24"/>
      <w:lang w:val="es-ES_tradnl" w:eastAsia="es-ES"/>
    </w:rPr>
  </w:style>
  <w:style w:type="paragraph" w:styleId="Mapadeldocumento">
    <w:name w:val="Document Map"/>
    <w:basedOn w:val="Normal"/>
    <w:link w:val="MapadeldocumentoCar"/>
    <w:uiPriority w:val="99"/>
    <w:semiHidden/>
    <w:rsid w:val="00F40545"/>
    <w:pPr>
      <w:shd w:val="clear" w:color="auto" w:fill="000080"/>
      <w:spacing w:after="0" w:line="240" w:lineRule="auto"/>
    </w:pPr>
    <w:rPr>
      <w:rFonts w:ascii="Times New Roman" w:eastAsia="Times New Roman" w:hAnsi="Times New Roman" w:cs="Times New Roman"/>
      <w:sz w:val="2"/>
      <w:szCs w:val="2"/>
      <w:lang w:eastAsia="es-ES_tradnl"/>
    </w:rPr>
  </w:style>
  <w:style w:type="character" w:customStyle="1" w:styleId="MapadeldocumentoCar">
    <w:name w:val="Mapa del documento Car"/>
    <w:basedOn w:val="Fuentedeprrafopredeter"/>
    <w:link w:val="Mapadeldocumento"/>
    <w:uiPriority w:val="99"/>
    <w:semiHidden/>
    <w:rsid w:val="00F40545"/>
    <w:rPr>
      <w:rFonts w:ascii="Times New Roman" w:eastAsia="Times New Roman" w:hAnsi="Times New Roman" w:cs="Times New Roman"/>
      <w:sz w:val="2"/>
      <w:szCs w:val="2"/>
      <w:shd w:val="clear" w:color="auto" w:fill="000080"/>
      <w:lang w:eastAsia="es-ES_tradnl"/>
    </w:rPr>
  </w:style>
  <w:style w:type="paragraph" w:customStyle="1" w:styleId="Textoindependiente21">
    <w:name w:val="Texto independiente 21"/>
    <w:basedOn w:val="Normal"/>
    <w:uiPriority w:val="99"/>
    <w:rsid w:val="00F40545"/>
    <w:pPr>
      <w:widowControl w:val="0"/>
      <w:tabs>
        <w:tab w:val="left" w:pos="6804"/>
      </w:tabs>
      <w:spacing w:after="0" w:line="240" w:lineRule="auto"/>
    </w:pPr>
    <w:rPr>
      <w:rFonts w:ascii="Arial" w:eastAsia="Times New Roman" w:hAnsi="Arial" w:cs="Arial"/>
      <w:b/>
      <w:bCs/>
      <w:sz w:val="24"/>
      <w:szCs w:val="24"/>
      <w:lang w:val="es-ES_tradnl" w:eastAsia="es-ES"/>
    </w:rPr>
  </w:style>
  <w:style w:type="paragraph" w:customStyle="1" w:styleId="maritza2">
    <w:name w:val="maritza2"/>
    <w:basedOn w:val="Normal"/>
    <w:uiPriority w:val="99"/>
    <w:rsid w:val="00F40545"/>
    <w:pPr>
      <w:snapToGrid w:val="0"/>
      <w:spacing w:after="0" w:line="240" w:lineRule="auto"/>
    </w:pPr>
    <w:rPr>
      <w:rFonts w:ascii="Courier New" w:eastAsia="Times New Roman" w:hAnsi="Courier New" w:cs="Courier New"/>
      <w:sz w:val="24"/>
      <w:szCs w:val="24"/>
      <w:lang w:val="es-ES" w:eastAsia="es-ES"/>
    </w:rPr>
  </w:style>
  <w:style w:type="paragraph" w:customStyle="1" w:styleId="BodyText22">
    <w:name w:val="Body Text 22"/>
    <w:basedOn w:val="Normal"/>
    <w:uiPriority w:val="99"/>
    <w:rsid w:val="00F40545"/>
    <w:pPr>
      <w:widowControl w:val="0"/>
      <w:overflowPunct w:val="0"/>
      <w:autoSpaceDE w:val="0"/>
      <w:autoSpaceDN w:val="0"/>
      <w:adjustRightInd w:val="0"/>
      <w:spacing w:after="0" w:line="240" w:lineRule="auto"/>
    </w:pPr>
    <w:rPr>
      <w:rFonts w:ascii="Arial" w:eastAsia="Times New Roman" w:hAnsi="Arial" w:cs="Arial"/>
      <w:color w:val="FF0000"/>
      <w:sz w:val="24"/>
      <w:szCs w:val="24"/>
      <w:lang w:eastAsia="es-ES"/>
    </w:rPr>
  </w:style>
  <w:style w:type="paragraph" w:customStyle="1" w:styleId="toa">
    <w:name w:val="toa"/>
    <w:basedOn w:val="Normal"/>
    <w:uiPriority w:val="99"/>
    <w:rsid w:val="00F40545"/>
    <w:pPr>
      <w:widowControl w:val="0"/>
      <w:tabs>
        <w:tab w:val="left" w:pos="0"/>
        <w:tab w:val="left" w:pos="9000"/>
        <w:tab w:val="right" w:pos="9360"/>
      </w:tabs>
      <w:suppressAutoHyphens/>
      <w:spacing w:after="0" w:line="240" w:lineRule="auto"/>
    </w:pPr>
    <w:rPr>
      <w:rFonts w:ascii="Times New Roman" w:eastAsia="Times New Roman" w:hAnsi="Times New Roman" w:cs="Times New Roman"/>
      <w:spacing w:val="-2"/>
      <w:sz w:val="24"/>
      <w:szCs w:val="24"/>
      <w:lang w:val="en-US" w:eastAsia="es-ES"/>
    </w:rPr>
  </w:style>
  <w:style w:type="paragraph" w:customStyle="1" w:styleId="Sangra2detindependiente1">
    <w:name w:val="Sangría 2 de t. independiente1"/>
    <w:basedOn w:val="Normal"/>
    <w:uiPriority w:val="99"/>
    <w:rsid w:val="00F40545"/>
    <w:pPr>
      <w:spacing w:after="0" w:line="240" w:lineRule="auto"/>
      <w:ind w:left="284"/>
    </w:pPr>
    <w:rPr>
      <w:rFonts w:ascii="Arial" w:eastAsia="Times New Roman" w:hAnsi="Arial" w:cs="Arial"/>
      <w:sz w:val="24"/>
      <w:szCs w:val="24"/>
      <w:lang w:val="es-ES_tradnl" w:eastAsia="es-ES"/>
    </w:rPr>
  </w:style>
  <w:style w:type="paragraph" w:customStyle="1" w:styleId="MARITZA20">
    <w:name w:val="MARITZA2"/>
    <w:uiPriority w:val="99"/>
    <w:rsid w:val="00F40545"/>
    <w:pPr>
      <w:widowControl w:val="0"/>
      <w:spacing w:after="0" w:line="240" w:lineRule="auto"/>
      <w:jc w:val="both"/>
    </w:pPr>
    <w:rPr>
      <w:rFonts w:ascii="Verdana" w:eastAsia="Times New Roman" w:hAnsi="Verdana" w:cs="Verdana"/>
      <w:noProof/>
      <w:sz w:val="20"/>
      <w:szCs w:val="20"/>
      <w:lang w:val="es-ES" w:eastAsia="es-ES"/>
    </w:rPr>
  </w:style>
  <w:style w:type="paragraph" w:customStyle="1" w:styleId="BodyText21">
    <w:name w:val="Body Text 21"/>
    <w:basedOn w:val="Normal"/>
    <w:uiPriority w:val="99"/>
    <w:rsid w:val="00F40545"/>
    <w:pPr>
      <w:spacing w:after="0" w:line="240" w:lineRule="auto"/>
    </w:pPr>
    <w:rPr>
      <w:rFonts w:ascii="Arial" w:eastAsia="Times New Roman" w:hAnsi="Arial" w:cs="Arial"/>
      <w:lang w:eastAsia="es-ES"/>
    </w:rPr>
  </w:style>
  <w:style w:type="paragraph" w:customStyle="1" w:styleId="Articulo">
    <w:name w:val="Articulo"/>
    <w:basedOn w:val="Normal"/>
    <w:next w:val="Normal"/>
    <w:autoRedefine/>
    <w:uiPriority w:val="99"/>
    <w:rsid w:val="00F40545"/>
    <w:pPr>
      <w:spacing w:after="0" w:line="240" w:lineRule="auto"/>
      <w:ind w:right="130"/>
    </w:pPr>
    <w:rPr>
      <w:rFonts w:ascii="Tahoma" w:eastAsia="Times New Roman" w:hAnsi="Tahoma" w:cs="Tahoma"/>
      <w:sz w:val="24"/>
      <w:szCs w:val="24"/>
      <w:lang w:val="es-ES" w:eastAsia="es-ES"/>
    </w:rPr>
  </w:style>
  <w:style w:type="paragraph" w:customStyle="1" w:styleId="Text1">
    <w:name w:val="Text1"/>
    <w:basedOn w:val="Ttulo2"/>
    <w:uiPriority w:val="99"/>
    <w:rsid w:val="00F40545"/>
    <w:pPr>
      <w:keepNext w:val="0"/>
      <w:widowControl w:val="0"/>
      <w:tabs>
        <w:tab w:val="left" w:pos="-2694"/>
        <w:tab w:val="num" w:pos="360"/>
        <w:tab w:val="left" w:pos="2410"/>
      </w:tabs>
      <w:spacing w:before="200" w:after="160" w:line="264" w:lineRule="auto"/>
      <w:jc w:val="both"/>
    </w:pPr>
    <w:rPr>
      <w:rFonts w:ascii="ClassGarmnd BT" w:hAnsi="ClassGarmnd BT" w:cs="ClassGarmnd BT"/>
      <w:b w:val="0"/>
      <w:bCs w:val="0"/>
      <w:i w:val="0"/>
      <w:iCs w:val="0"/>
      <w:smallCaps/>
      <w:lang w:val="es-CL" w:eastAsia="es-ES"/>
    </w:rPr>
  </w:style>
  <w:style w:type="paragraph" w:customStyle="1" w:styleId="Tibitoc">
    <w:name w:val="Tibitoc"/>
    <w:basedOn w:val="Normal"/>
    <w:uiPriority w:val="99"/>
    <w:rsid w:val="00F40545"/>
    <w:pPr>
      <w:tabs>
        <w:tab w:val="num" w:pos="360"/>
      </w:tabs>
      <w:spacing w:after="0" w:line="240" w:lineRule="auto"/>
      <w:jc w:val="center"/>
    </w:pPr>
    <w:rPr>
      <w:rFonts w:ascii="Arial" w:eastAsia="Times New Roman" w:hAnsi="Arial" w:cs="Arial"/>
      <w:b/>
      <w:bCs/>
      <w:lang w:val="es-ES_tradnl" w:eastAsia="es-ES"/>
    </w:rPr>
  </w:style>
  <w:style w:type="paragraph" w:customStyle="1" w:styleId="maritza30">
    <w:name w:val="maritza3"/>
    <w:basedOn w:val="Normal"/>
    <w:rsid w:val="00F40545"/>
    <w:pPr>
      <w:snapToGrid w:val="0"/>
      <w:spacing w:after="0" w:line="240" w:lineRule="auto"/>
    </w:pPr>
    <w:rPr>
      <w:rFonts w:ascii="Courier New" w:eastAsia="Times New Roman" w:hAnsi="Courier New" w:cs="Courier New"/>
      <w:spacing w:val="-2"/>
      <w:sz w:val="24"/>
      <w:szCs w:val="24"/>
      <w:lang w:val="es-ES" w:eastAsia="es-ES"/>
    </w:rPr>
  </w:style>
  <w:style w:type="paragraph" w:customStyle="1" w:styleId="CarCarCar1CarCarCar">
    <w:name w:val="Car Car Car1 Car Car Car"/>
    <w:basedOn w:val="Normal"/>
    <w:uiPriority w:val="99"/>
    <w:rsid w:val="00F40545"/>
    <w:pPr>
      <w:spacing w:line="240" w:lineRule="exact"/>
    </w:pPr>
    <w:rPr>
      <w:rFonts w:ascii="Times New Roman" w:eastAsia="Times New Roman" w:hAnsi="Times New Roman" w:cs="Times New Roman"/>
      <w:sz w:val="24"/>
      <w:szCs w:val="24"/>
      <w:lang w:val="es-ES_tradnl"/>
    </w:rPr>
  </w:style>
  <w:style w:type="paragraph" w:customStyle="1" w:styleId="Car2">
    <w:name w:val="Car2"/>
    <w:basedOn w:val="Normal"/>
    <w:rsid w:val="00F40545"/>
    <w:pPr>
      <w:spacing w:line="240" w:lineRule="exact"/>
    </w:pPr>
    <w:rPr>
      <w:rFonts w:ascii="Times New Roman" w:eastAsia="Times New Roman" w:hAnsi="Times New Roman" w:cs="Times New Roman"/>
      <w:sz w:val="24"/>
      <w:szCs w:val="24"/>
      <w:lang w:val="es-ES"/>
    </w:rPr>
  </w:style>
  <w:style w:type="paragraph" w:customStyle="1" w:styleId="font5">
    <w:name w:val="font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font6">
    <w:name w:val="font6"/>
    <w:basedOn w:val="Normal"/>
    <w:uiPriority w:val="99"/>
    <w:rsid w:val="00F40545"/>
    <w:pPr>
      <w:spacing w:before="100" w:beforeAutospacing="1" w:after="100" w:afterAutospacing="1" w:line="240" w:lineRule="auto"/>
    </w:pPr>
    <w:rPr>
      <w:rFonts w:ascii="Arial Narrow" w:eastAsia="Times New Roman" w:hAnsi="Arial Narrow" w:cs="Arial Narrow"/>
      <w:color w:val="FF0000"/>
      <w:sz w:val="16"/>
      <w:szCs w:val="16"/>
      <w:lang w:val="es-ES" w:eastAsia="es-ES"/>
    </w:rPr>
  </w:style>
  <w:style w:type="paragraph" w:customStyle="1" w:styleId="font7">
    <w:name w:val="font7"/>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0">
    <w:name w:val="xl70"/>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1">
    <w:name w:val="xl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2">
    <w:name w:val="xl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3">
    <w:name w:val="xl7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4">
    <w:name w:val="xl7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75">
    <w:name w:val="xl7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6">
    <w:name w:val="xl76"/>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7">
    <w:name w:val="xl77"/>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8">
    <w:name w:val="xl78"/>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9">
    <w:name w:val="xl79"/>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80">
    <w:name w:val="xl80"/>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1">
    <w:name w:val="xl81"/>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2">
    <w:name w:val="xl82"/>
    <w:basedOn w:val="Normal"/>
    <w:uiPriority w:val="99"/>
    <w:rsid w:val="00F40545"/>
    <w:pPr>
      <w:pBdr>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3">
    <w:name w:val="xl8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4">
    <w:name w:val="xl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5">
    <w:name w:val="xl85"/>
    <w:basedOn w:val="Normal"/>
    <w:uiPriority w:val="99"/>
    <w:rsid w:val="00F40545"/>
    <w:pPr>
      <w:pBdr>
        <w:top w:val="single" w:sz="4" w:space="0" w:color="003300"/>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6">
    <w:name w:val="xl86"/>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7">
    <w:name w:val="xl87"/>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8">
    <w:name w:val="xl8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9">
    <w:name w:val="xl8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0">
    <w:name w:val="xl90"/>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1">
    <w:name w:val="xl91"/>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2">
    <w:name w:val="xl92"/>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3">
    <w:name w:val="xl93"/>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color w:val="000000"/>
      <w:sz w:val="16"/>
      <w:szCs w:val="16"/>
      <w:lang w:val="es-ES" w:eastAsia="es-ES"/>
    </w:rPr>
  </w:style>
  <w:style w:type="paragraph" w:customStyle="1" w:styleId="xl94">
    <w:name w:val="xl94"/>
    <w:basedOn w:val="Normal"/>
    <w:uiPriority w:val="99"/>
    <w:rsid w:val="00F40545"/>
    <w:pPr>
      <w:pBdr>
        <w:top w:val="single" w:sz="8" w:space="0" w:color="auto"/>
        <w:left w:val="single" w:sz="8" w:space="0" w:color="auto"/>
        <w:bottom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5">
    <w:name w:val="xl95"/>
    <w:basedOn w:val="Normal"/>
    <w:uiPriority w:val="99"/>
    <w:rsid w:val="00F40545"/>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6">
    <w:name w:val="xl9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97">
    <w:name w:val="xl9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98">
    <w:name w:val="xl98"/>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99">
    <w:name w:val="xl9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0">
    <w:name w:val="xl100"/>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1">
    <w:name w:val="xl10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2">
    <w:name w:val="xl102"/>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3">
    <w:name w:val="xl103"/>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24"/>
      <w:szCs w:val="24"/>
      <w:lang w:val="es-ES" w:eastAsia="es-ES"/>
    </w:rPr>
  </w:style>
  <w:style w:type="paragraph" w:customStyle="1" w:styleId="xl104">
    <w:name w:val="xl10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5">
    <w:name w:val="xl105"/>
    <w:basedOn w:val="Normal"/>
    <w:uiPriority w:val="99"/>
    <w:rsid w:val="00F4054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06">
    <w:name w:val="xl10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7">
    <w:name w:val="xl107"/>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8">
    <w:name w:val="xl108"/>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9">
    <w:name w:val="xl10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0">
    <w:name w:val="xl110"/>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1">
    <w:name w:val="xl11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12">
    <w:name w:val="xl11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3">
    <w:name w:val="xl11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4">
    <w:name w:val="xl114"/>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5">
    <w:name w:val="xl115"/>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6">
    <w:name w:val="xl11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17">
    <w:name w:val="xl11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118">
    <w:name w:val="xl118"/>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19">
    <w:name w:val="xl119"/>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0">
    <w:name w:val="xl120"/>
    <w:basedOn w:val="Normal"/>
    <w:uiPriority w:val="99"/>
    <w:rsid w:val="00F40545"/>
    <w:pPr>
      <w:pBdr>
        <w:left w:val="single" w:sz="8" w:space="0" w:color="auto"/>
        <w:bottom w:val="single" w:sz="4" w:space="0" w:color="003300"/>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1">
    <w:name w:val="xl121"/>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2">
    <w:name w:val="xl122"/>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3">
    <w:name w:val="xl123"/>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4">
    <w:name w:val="xl12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5">
    <w:name w:val="xl125"/>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6">
    <w:name w:val="xl126"/>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7">
    <w:name w:val="xl127"/>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8">
    <w:name w:val="xl12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9">
    <w:name w:val="xl12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0">
    <w:name w:val="xl130"/>
    <w:basedOn w:val="Normal"/>
    <w:uiPriority w:val="99"/>
    <w:rsid w:val="00F40545"/>
    <w:pPr>
      <w:pBdr>
        <w:top w:val="single" w:sz="4" w:space="0" w:color="003300"/>
        <w:left w:val="single" w:sz="4"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1">
    <w:name w:val="xl131"/>
    <w:basedOn w:val="Normal"/>
    <w:uiPriority w:val="99"/>
    <w:rsid w:val="00F40545"/>
    <w:pPr>
      <w:pBdr>
        <w:top w:val="single" w:sz="4" w:space="0" w:color="003300"/>
        <w:left w:val="single" w:sz="4"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2">
    <w:name w:val="xl13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3">
    <w:name w:val="xl13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4">
    <w:name w:val="xl134"/>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5">
    <w:name w:val="xl13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6">
    <w:name w:val="xl136"/>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7">
    <w:name w:val="xl137"/>
    <w:basedOn w:val="Normal"/>
    <w:uiPriority w:val="99"/>
    <w:rsid w:val="00F40545"/>
    <w:pPr>
      <w:pBdr>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38">
    <w:name w:val="xl138"/>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39">
    <w:name w:val="xl139"/>
    <w:basedOn w:val="Normal"/>
    <w:uiPriority w:val="99"/>
    <w:rsid w:val="00F40545"/>
    <w:pPr>
      <w:pBdr>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0">
    <w:name w:val="xl14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1">
    <w:name w:val="xl14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2">
    <w:name w:val="xl142"/>
    <w:basedOn w:val="Normal"/>
    <w:uiPriority w:val="99"/>
    <w:rsid w:val="00F40545"/>
    <w:pPr>
      <w:pBdr>
        <w:top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3">
    <w:name w:val="xl143"/>
    <w:basedOn w:val="Normal"/>
    <w:uiPriority w:val="99"/>
    <w:rsid w:val="00F40545"/>
    <w:pPr>
      <w:pBdr>
        <w:top w:val="single" w:sz="4" w:space="0" w:color="003300"/>
        <w:left w:val="single" w:sz="8" w:space="0" w:color="auto"/>
        <w:bottom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4">
    <w:name w:val="xl14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5">
    <w:name w:val="xl14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6">
    <w:name w:val="xl146"/>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7">
    <w:name w:val="xl147"/>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8">
    <w:name w:val="xl148"/>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49">
    <w:name w:val="xl149"/>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0">
    <w:name w:val="xl150"/>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51">
    <w:name w:val="xl15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52">
    <w:name w:val="xl15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3">
    <w:name w:val="xl15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00"/>
      <w:sz w:val="16"/>
      <w:szCs w:val="16"/>
      <w:lang w:val="es-ES" w:eastAsia="es-ES"/>
    </w:rPr>
  </w:style>
  <w:style w:type="paragraph" w:customStyle="1" w:styleId="xl154">
    <w:name w:val="xl154"/>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5">
    <w:name w:val="xl15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6">
    <w:name w:val="xl15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7">
    <w:name w:val="xl157"/>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8">
    <w:name w:val="xl158"/>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59">
    <w:name w:val="xl15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0">
    <w:name w:val="xl16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1">
    <w:name w:val="xl161"/>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2">
    <w:name w:val="xl16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3">
    <w:name w:val="xl16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4">
    <w:name w:val="xl164"/>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65">
    <w:name w:val="xl165"/>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6">
    <w:name w:val="xl166"/>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7">
    <w:name w:val="xl167"/>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8">
    <w:name w:val="xl168"/>
    <w:basedOn w:val="Normal"/>
    <w:uiPriority w:val="99"/>
    <w:rsid w:val="00F40545"/>
    <w:pPr>
      <w:pBdr>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69">
    <w:name w:val="xl169"/>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0">
    <w:name w:val="xl17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1">
    <w:name w:val="xl171"/>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2">
    <w:name w:val="xl172"/>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3">
    <w:name w:val="xl17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4">
    <w:name w:val="xl174"/>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5">
    <w:name w:val="xl175"/>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6">
    <w:name w:val="xl176"/>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7">
    <w:name w:val="xl177"/>
    <w:basedOn w:val="Normal"/>
    <w:uiPriority w:val="99"/>
    <w:rsid w:val="00F40545"/>
    <w:pPr>
      <w:pBdr>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8">
    <w:name w:val="xl178"/>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9">
    <w:name w:val="xl179"/>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0">
    <w:name w:val="xl180"/>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1">
    <w:name w:val="xl181"/>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82">
    <w:name w:val="xl182"/>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3">
    <w:name w:val="xl18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4">
    <w:name w:val="xl1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5">
    <w:name w:val="xl185"/>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6">
    <w:name w:val="xl18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7">
    <w:name w:val="xl18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8">
    <w:name w:val="xl18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89">
    <w:name w:val="xl189"/>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0">
    <w:name w:val="xl190"/>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1">
    <w:name w:val="xl191"/>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2">
    <w:name w:val="xl192"/>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3">
    <w:name w:val="xl193"/>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4">
    <w:name w:val="xl194"/>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5">
    <w:name w:val="xl195"/>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6">
    <w:name w:val="xl196"/>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7">
    <w:name w:val="xl197"/>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8">
    <w:name w:val="xl198"/>
    <w:basedOn w:val="Normal"/>
    <w:uiPriority w:val="99"/>
    <w:rsid w:val="00F40545"/>
    <w:pPr>
      <w:pBdr>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9">
    <w:name w:val="xl199"/>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0">
    <w:name w:val="xl200"/>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01">
    <w:name w:val="xl20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2">
    <w:name w:val="xl202"/>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3">
    <w:name w:val="xl203"/>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4">
    <w:name w:val="xl204"/>
    <w:basedOn w:val="Normal"/>
    <w:uiPriority w:val="99"/>
    <w:rsid w:val="00F40545"/>
    <w:pPr>
      <w:pBdr>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5">
    <w:name w:val="xl205"/>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6">
    <w:name w:val="xl206"/>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7">
    <w:name w:val="xl207"/>
    <w:basedOn w:val="Normal"/>
    <w:uiPriority w:val="99"/>
    <w:rsid w:val="00F40545"/>
    <w:pPr>
      <w:pBdr>
        <w:top w:val="single" w:sz="4" w:space="0" w:color="008000"/>
        <w:bottom w:val="single" w:sz="4" w:space="0" w:color="0080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08">
    <w:name w:val="xl208"/>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09">
    <w:name w:val="xl209"/>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0">
    <w:name w:val="xl21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1">
    <w:name w:val="xl211"/>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2">
    <w:name w:val="xl212"/>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3">
    <w:name w:val="xl213"/>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4">
    <w:name w:val="xl214"/>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5">
    <w:name w:val="xl21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6">
    <w:name w:val="xl216"/>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7">
    <w:name w:val="xl217"/>
    <w:basedOn w:val="Normal"/>
    <w:uiPriority w:val="99"/>
    <w:rsid w:val="00F40545"/>
    <w:pPr>
      <w:pBdr>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8">
    <w:name w:val="xl218"/>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19">
    <w:name w:val="xl219"/>
    <w:basedOn w:val="Normal"/>
    <w:uiPriority w:val="99"/>
    <w:rsid w:val="00F40545"/>
    <w:pPr>
      <w:pBdr>
        <w:left w:val="single" w:sz="8" w:space="0" w:color="auto"/>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0">
    <w:name w:val="xl220"/>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21">
    <w:name w:val="xl221"/>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2">
    <w:name w:val="xl222"/>
    <w:basedOn w:val="Normal"/>
    <w:uiPriority w:val="99"/>
    <w:rsid w:val="00F40545"/>
    <w:pPr>
      <w:pBdr>
        <w:left w:val="single" w:sz="4" w:space="0" w:color="003300"/>
        <w:bottom w:val="single" w:sz="8" w:space="0" w:color="auto"/>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3">
    <w:name w:val="xl223"/>
    <w:basedOn w:val="Normal"/>
    <w:uiPriority w:val="99"/>
    <w:rsid w:val="00F40545"/>
    <w:pPr>
      <w:pBdr>
        <w:left w:val="single" w:sz="4" w:space="0" w:color="003300"/>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4">
    <w:name w:val="xl224"/>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5">
    <w:name w:val="xl225"/>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6">
    <w:name w:val="xl226"/>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7">
    <w:name w:val="xl227"/>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8">
    <w:name w:val="xl228"/>
    <w:basedOn w:val="Normal"/>
    <w:uiPriority w:val="99"/>
    <w:rsid w:val="00F40545"/>
    <w:pPr>
      <w:pBdr>
        <w:top w:val="single" w:sz="4" w:space="0" w:color="003300"/>
        <w:left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9">
    <w:name w:val="xl229"/>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30">
    <w:name w:val="xl230"/>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1">
    <w:name w:val="xl231"/>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2">
    <w:name w:val="xl232"/>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3">
    <w:name w:val="xl233"/>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34">
    <w:name w:val="xl234"/>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5">
    <w:name w:val="xl235"/>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6">
    <w:name w:val="xl236"/>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37">
    <w:name w:val="xl237"/>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color w:val="FF0000"/>
      <w:sz w:val="16"/>
      <w:szCs w:val="16"/>
      <w:lang w:val="es-ES" w:eastAsia="es-ES"/>
    </w:rPr>
  </w:style>
  <w:style w:type="paragraph" w:customStyle="1" w:styleId="xl238">
    <w:name w:val="xl238"/>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9">
    <w:name w:val="xl239"/>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40">
    <w:name w:val="xl240"/>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41">
    <w:name w:val="xl241"/>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2">
    <w:name w:val="xl242"/>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3">
    <w:name w:val="xl243"/>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44">
    <w:name w:val="xl244"/>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5">
    <w:name w:val="xl245"/>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6">
    <w:name w:val="xl246"/>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7">
    <w:name w:val="xl24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8">
    <w:name w:val="xl24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9">
    <w:name w:val="xl24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50">
    <w:name w:val="xl250"/>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1">
    <w:name w:val="xl25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24"/>
      <w:szCs w:val="24"/>
      <w:lang w:val="es-ES" w:eastAsia="es-ES"/>
    </w:rPr>
  </w:style>
  <w:style w:type="paragraph" w:customStyle="1" w:styleId="xl252">
    <w:name w:val="xl252"/>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3">
    <w:name w:val="xl253"/>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4">
    <w:name w:val="xl254"/>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5">
    <w:name w:val="xl25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6">
    <w:name w:val="xl25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7">
    <w:name w:val="xl25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8">
    <w:name w:val="xl25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9">
    <w:name w:val="xl259"/>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0">
    <w:name w:val="xl260"/>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1">
    <w:name w:val="xl26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2">
    <w:name w:val="xl26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3">
    <w:name w:val="xl26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4">
    <w:name w:val="xl26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5">
    <w:name w:val="xl26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6">
    <w:name w:val="xl266"/>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7">
    <w:name w:val="xl267"/>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8">
    <w:name w:val="xl268"/>
    <w:basedOn w:val="Normal"/>
    <w:uiPriority w:val="99"/>
    <w:rsid w:val="00F40545"/>
    <w:pPr>
      <w:pBdr>
        <w:top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9">
    <w:name w:val="xl269"/>
    <w:basedOn w:val="Normal"/>
    <w:uiPriority w:val="99"/>
    <w:rsid w:val="00F40545"/>
    <w:pPr>
      <w:pBdr>
        <w:top w:val="single" w:sz="8" w:space="0" w:color="auto"/>
        <w:bottom w:val="single" w:sz="8" w:space="0" w:color="auto"/>
        <w:right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0">
    <w:name w:val="xl270"/>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1">
    <w:name w:val="xl2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2">
    <w:name w:val="xl2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73">
    <w:name w:val="xl273"/>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4">
    <w:name w:val="xl274"/>
    <w:basedOn w:val="Normal"/>
    <w:uiPriority w:val="99"/>
    <w:rsid w:val="00F40545"/>
    <w:pPr>
      <w:pBdr>
        <w:top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5">
    <w:name w:val="xl27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6">
    <w:name w:val="xl276"/>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7">
    <w:name w:val="xl27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8">
    <w:name w:val="xl278"/>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9">
    <w:name w:val="xl279"/>
    <w:basedOn w:val="Normal"/>
    <w:uiPriority w:val="99"/>
    <w:rsid w:val="00F40545"/>
    <w:pPr>
      <w:pBdr>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0">
    <w:name w:val="xl280"/>
    <w:basedOn w:val="Normal"/>
    <w:uiPriority w:val="99"/>
    <w:rsid w:val="00F40545"/>
    <w:pPr>
      <w:pBdr>
        <w:bottom w:val="single" w:sz="8" w:space="0" w:color="auto"/>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1">
    <w:name w:val="xl281"/>
    <w:basedOn w:val="Normal"/>
    <w:uiPriority w:val="99"/>
    <w:rsid w:val="00F40545"/>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2">
    <w:name w:val="xl282"/>
    <w:basedOn w:val="Normal"/>
    <w:uiPriority w:val="99"/>
    <w:rsid w:val="00F40545"/>
    <w:pPr>
      <w:pBdr>
        <w:top w:val="single" w:sz="8"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3">
    <w:name w:val="xl283"/>
    <w:basedOn w:val="Normal"/>
    <w:uiPriority w:val="99"/>
    <w:rsid w:val="00F40545"/>
    <w:pPr>
      <w:pBdr>
        <w:top w:val="single" w:sz="8"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4">
    <w:name w:val="xl284"/>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8"/>
      <w:szCs w:val="28"/>
      <w:lang w:val="es-ES" w:eastAsia="es-ES"/>
    </w:rPr>
  </w:style>
  <w:style w:type="paragraph" w:customStyle="1" w:styleId="xl285">
    <w:name w:val="xl285"/>
    <w:basedOn w:val="Normal"/>
    <w:uiPriority w:val="99"/>
    <w:rsid w:val="00F40545"/>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6">
    <w:name w:val="xl286"/>
    <w:basedOn w:val="Normal"/>
    <w:uiPriority w:val="99"/>
    <w:rsid w:val="00F40545"/>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7">
    <w:name w:val="xl28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8">
    <w:name w:val="xl28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9">
    <w:name w:val="xl28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90">
    <w:name w:val="xl290"/>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1">
    <w:name w:val="xl29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2">
    <w:name w:val="xl292"/>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3">
    <w:name w:val="xl293"/>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94">
    <w:name w:val="xl294"/>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5">
    <w:name w:val="xl295"/>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6">
    <w:name w:val="xl296"/>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7">
    <w:name w:val="xl297"/>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8">
    <w:name w:val="xl298"/>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9">
    <w:name w:val="xl29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0">
    <w:name w:val="xl300"/>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1">
    <w:name w:val="xl301"/>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2">
    <w:name w:val="xl302"/>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3">
    <w:name w:val="xl303"/>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8"/>
      <w:szCs w:val="28"/>
      <w:lang w:val="es-ES" w:eastAsia="es-ES"/>
    </w:rPr>
  </w:style>
  <w:style w:type="paragraph" w:customStyle="1" w:styleId="xl304">
    <w:name w:val="xl304"/>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5">
    <w:name w:val="xl305"/>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6">
    <w:name w:val="xl306"/>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7">
    <w:name w:val="xl307"/>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8">
    <w:name w:val="xl308"/>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textAlignment w:val="center"/>
    </w:pPr>
    <w:rPr>
      <w:rFonts w:ascii="Arial Narrow" w:eastAsia="Times New Roman" w:hAnsi="Arial Narrow" w:cs="Arial Narrow"/>
      <w:b/>
      <w:bCs/>
      <w:sz w:val="16"/>
      <w:szCs w:val="16"/>
      <w:lang w:val="es-ES" w:eastAsia="es-ES"/>
    </w:rPr>
  </w:style>
  <w:style w:type="paragraph" w:customStyle="1" w:styleId="Cuerpodetexto">
    <w:name w:val="Cuerpo de texto"/>
    <w:basedOn w:val="Normal"/>
    <w:uiPriority w:val="99"/>
    <w:rsid w:val="00F40545"/>
    <w:pPr>
      <w:suppressAutoHyphens/>
      <w:overflowPunct w:val="0"/>
      <w:autoSpaceDE w:val="0"/>
      <w:autoSpaceDN w:val="0"/>
      <w:adjustRightInd w:val="0"/>
      <w:spacing w:after="120" w:line="240" w:lineRule="auto"/>
      <w:textAlignment w:val="baseline"/>
    </w:pPr>
    <w:rPr>
      <w:rFonts w:ascii="Arial" w:eastAsia="Times New Roman" w:hAnsi="Arial" w:cs="Arial"/>
      <w:noProof/>
      <w:sz w:val="24"/>
      <w:szCs w:val="24"/>
      <w:lang w:val="es-ES" w:eastAsia="es-ES"/>
    </w:rPr>
  </w:style>
  <w:style w:type="character" w:customStyle="1" w:styleId="Textoennegrita4">
    <w:name w:val="Texto en negrita4"/>
    <w:uiPriority w:val="99"/>
    <w:rsid w:val="00F40545"/>
    <w:rPr>
      <w:b/>
      <w:bCs/>
      <w:color w:val="auto"/>
      <w:sz w:val="16"/>
      <w:szCs w:val="16"/>
    </w:rPr>
  </w:style>
  <w:style w:type="paragraph" w:customStyle="1" w:styleId="msolistparagraph0">
    <w:name w:val="msolistparagraph"/>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narrow">
    <w:name w:val="normalarialnarrow"/>
    <w:basedOn w:val="Normal"/>
    <w:uiPriority w:val="99"/>
    <w:rsid w:val="00F40545"/>
    <w:pPr>
      <w:spacing w:after="0" w:line="240" w:lineRule="auto"/>
    </w:pPr>
    <w:rPr>
      <w:rFonts w:ascii="Arial Narrow" w:eastAsia="Times New Roman" w:hAnsi="Arial Narrow" w:cs="Arial Narrow"/>
      <w:lang w:val="es-ES" w:eastAsia="es-ES"/>
    </w:rPr>
  </w:style>
  <w:style w:type="paragraph" w:customStyle="1" w:styleId="Textoindependiente311">
    <w:name w:val="Texto independiente 311"/>
    <w:basedOn w:val="Normal"/>
    <w:uiPriority w:val="99"/>
    <w:rsid w:val="00F40545"/>
    <w:pPr>
      <w:suppressAutoHyphens/>
      <w:spacing w:after="0" w:line="240" w:lineRule="auto"/>
    </w:pPr>
    <w:rPr>
      <w:rFonts w:ascii="Arial" w:eastAsia="Times New Roman" w:hAnsi="Arial" w:cs="Arial"/>
      <w:color w:val="000000"/>
      <w:sz w:val="24"/>
      <w:szCs w:val="24"/>
      <w:lang w:eastAsia="ar-SA"/>
    </w:rPr>
  </w:style>
  <w:style w:type="paragraph" w:customStyle="1" w:styleId="CarCarCarCarCarCarCarCarCar">
    <w:name w:val="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9">
    <w:name w:val="Car9"/>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Car">
    <w:name w:val="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F40545"/>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F40545"/>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F40545"/>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F40545"/>
    <w:rPr>
      <w:lang w:val="es-CO" w:eastAsia="es-ES"/>
    </w:rPr>
  </w:style>
  <w:style w:type="paragraph" w:customStyle="1" w:styleId="CarCarCarCarCarCarCarCarCarCarCarCar">
    <w:name w:val="Car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5">
    <w:name w:val="Car5"/>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M46">
    <w:name w:val="CM46"/>
    <w:basedOn w:val="Default"/>
    <w:next w:val="Default"/>
    <w:uiPriority w:val="99"/>
    <w:rsid w:val="00F40545"/>
    <w:rPr>
      <w:rFonts w:ascii="Arial" w:hAnsi="Arial" w:cs="Arial"/>
      <w:color w:val="auto"/>
      <w:lang w:val="es-CO"/>
    </w:rPr>
  </w:style>
  <w:style w:type="paragraph" w:customStyle="1" w:styleId="Textoindependiente211">
    <w:name w:val="Texto independiente 21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lang w:eastAsia="es-ES"/>
    </w:rPr>
  </w:style>
  <w:style w:type="paragraph" w:customStyle="1" w:styleId="Sinespaciado1">
    <w:name w:val="Sin espaciado1"/>
    <w:link w:val="NoSpacingChar"/>
    <w:qFormat/>
    <w:rsid w:val="00F40545"/>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F40545"/>
    <w:rPr>
      <w:rFonts w:ascii="Calibri" w:eastAsia="Times New Roman" w:hAnsi="Calibri" w:cs="Times New Roman"/>
      <w:lang w:val="es-ES"/>
    </w:rPr>
  </w:style>
  <w:style w:type="character" w:customStyle="1" w:styleId="apple-converted-space">
    <w:name w:val="apple-converted-space"/>
    <w:basedOn w:val="Fuentedeprrafopredeter"/>
    <w:rsid w:val="00F40545"/>
  </w:style>
  <w:style w:type="paragraph" w:styleId="Descripcin">
    <w:name w:val="caption"/>
    <w:basedOn w:val="Normal"/>
    <w:next w:val="Normal"/>
    <w:autoRedefine/>
    <w:qFormat/>
    <w:rsid w:val="00F40545"/>
    <w:pPr>
      <w:spacing w:after="0" w:line="240" w:lineRule="auto"/>
      <w:jc w:val="center"/>
    </w:pPr>
    <w:rPr>
      <w:rFonts w:ascii="Arial" w:eastAsia="Times New Roman" w:hAnsi="Arial" w:cs="Arial"/>
      <w:b/>
      <w:bCs/>
      <w:sz w:val="24"/>
      <w:szCs w:val="24"/>
      <w:lang w:val="es-ES" w:eastAsia="es-ES"/>
    </w:rPr>
  </w:style>
  <w:style w:type="character" w:customStyle="1" w:styleId="NormalWebCar">
    <w:name w:val="Normal (Web) Car"/>
    <w:link w:val="NormalWeb"/>
    <w:uiPriority w:val="99"/>
    <w:locked/>
    <w:rsid w:val="00F40545"/>
    <w:rPr>
      <w:rFonts w:ascii="Times New Roman" w:hAnsi="Times New Roman" w:cs="Times New Roman"/>
      <w:sz w:val="24"/>
      <w:szCs w:val="24"/>
      <w:lang w:val="es-ES_tradnl" w:eastAsia="es-ES_tradnl"/>
    </w:rPr>
  </w:style>
  <w:style w:type="numbering" w:styleId="111111">
    <w:name w:val="Outline List 2"/>
    <w:basedOn w:val="Sinlista"/>
    <w:uiPriority w:val="99"/>
    <w:semiHidden/>
    <w:unhideWhenUsed/>
    <w:rsid w:val="00F40545"/>
    <w:pPr>
      <w:numPr>
        <w:numId w:val="16"/>
      </w:numPr>
    </w:pPr>
  </w:style>
  <w:style w:type="paragraph" w:customStyle="1" w:styleId="SDISPARRAFO">
    <w:name w:val="SDIS PARRAFO"/>
    <w:basedOn w:val="BodyText31"/>
    <w:link w:val="SDISPARRAFOCar"/>
    <w:autoRedefine/>
    <w:rsid w:val="00F40545"/>
    <w:pPr>
      <w:textAlignment w:val="auto"/>
    </w:pPr>
    <w:rPr>
      <w:rFonts w:cs="Times New Roman"/>
      <w:noProof/>
      <w:lang w:val="es-ES" w:eastAsia="x-none"/>
    </w:rPr>
  </w:style>
  <w:style w:type="character" w:customStyle="1" w:styleId="SDISPARRAFOCar">
    <w:name w:val="SDIS PARRAFO Car"/>
    <w:link w:val="SDISPARRAFO"/>
    <w:locked/>
    <w:rsid w:val="00F40545"/>
    <w:rPr>
      <w:rFonts w:ascii="Arial" w:eastAsia="Times New Roman" w:hAnsi="Arial" w:cs="Times New Roman"/>
      <w:noProof/>
      <w:sz w:val="24"/>
      <w:szCs w:val="24"/>
      <w:lang w:val="es-ES" w:eastAsia="x-none"/>
    </w:rPr>
  </w:style>
  <w:style w:type="paragraph" w:customStyle="1" w:styleId="SDIS1">
    <w:name w:val="SDIS 1"/>
    <w:basedOn w:val="Ttulo1"/>
    <w:link w:val="SDIS1Car"/>
    <w:autoRedefine/>
    <w:rsid w:val="00F40545"/>
    <w:pPr>
      <w:widowControl/>
      <w:numPr>
        <w:ilvl w:val="3"/>
        <w:numId w:val="21"/>
      </w:numPr>
      <w:jc w:val="both"/>
    </w:pPr>
    <w:rPr>
      <w:rFonts w:ascii="Arial" w:hAnsi="Arial"/>
      <w:bCs w:val="0"/>
      <w:snapToGrid/>
      <w:color w:val="auto"/>
      <w:sz w:val="20"/>
      <w:szCs w:val="20"/>
      <w:lang w:val="es-ES"/>
    </w:rPr>
  </w:style>
  <w:style w:type="character" w:customStyle="1" w:styleId="SDIS1Car">
    <w:name w:val="SDIS 1 Car"/>
    <w:link w:val="SDIS1"/>
    <w:locked/>
    <w:rsid w:val="00F40545"/>
    <w:rPr>
      <w:rFonts w:ascii="Arial" w:eastAsia="Times New Roman" w:hAnsi="Arial" w:cs="Times New Roman"/>
      <w:b/>
      <w:sz w:val="20"/>
      <w:szCs w:val="20"/>
      <w:lang w:val="es-ES" w:eastAsia="es-ES"/>
    </w:rPr>
  </w:style>
  <w:style w:type="paragraph" w:customStyle="1" w:styleId="SVietas">
    <w:name w:val="SViñetas"/>
    <w:basedOn w:val="ndice1"/>
    <w:link w:val="SVietasCar"/>
    <w:rsid w:val="00F40545"/>
    <w:pPr>
      <w:ind w:left="240" w:hanging="240"/>
    </w:pPr>
    <w:rPr>
      <w:rFonts w:ascii="Calibri Light" w:hAnsi="Calibri Light"/>
      <w:lang w:val="es-ES" w:eastAsia="es-ES"/>
    </w:rPr>
  </w:style>
  <w:style w:type="character" w:customStyle="1" w:styleId="SVietasCar">
    <w:name w:val="SViñetas Car"/>
    <w:link w:val="SVietas"/>
    <w:locked/>
    <w:rsid w:val="00F40545"/>
    <w:rPr>
      <w:rFonts w:ascii="Calibri Light" w:eastAsia="Times New Roman" w:hAnsi="Calibri Light" w:cs="Times New Roman"/>
      <w:sz w:val="24"/>
      <w:szCs w:val="24"/>
      <w:lang w:val="es-ES" w:eastAsia="es-ES"/>
    </w:rPr>
  </w:style>
  <w:style w:type="paragraph" w:styleId="ndice1">
    <w:name w:val="index 1"/>
    <w:basedOn w:val="Normal"/>
    <w:next w:val="Normal"/>
    <w:autoRedefine/>
    <w:uiPriority w:val="99"/>
    <w:semiHidden/>
    <w:unhideWhenUsed/>
    <w:rsid w:val="00F40545"/>
    <w:pPr>
      <w:spacing w:after="0" w:line="240" w:lineRule="auto"/>
      <w:ind w:left="200" w:hanging="200"/>
    </w:pPr>
    <w:rPr>
      <w:rFonts w:ascii="Times New Roman" w:eastAsia="Times New Roman" w:hAnsi="Times New Roman" w:cs="Times New Roman"/>
      <w:sz w:val="24"/>
      <w:szCs w:val="24"/>
      <w:lang w:eastAsia="es-ES_tradnl"/>
    </w:rPr>
  </w:style>
  <w:style w:type="paragraph" w:customStyle="1" w:styleId="ListParagraph1">
    <w:name w:val="List Paragraph1"/>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character" w:customStyle="1" w:styleId="NoSpacingChar1">
    <w:name w:val="No Spacing Char1"/>
    <w:link w:val="Sinespaciado2"/>
    <w:uiPriority w:val="99"/>
    <w:locked/>
    <w:rsid w:val="00F40545"/>
    <w:rPr>
      <w:rFonts w:ascii="Calibri" w:hAnsi="Calibri"/>
      <w:lang w:val="es-ES"/>
    </w:rPr>
  </w:style>
  <w:style w:type="paragraph" w:customStyle="1" w:styleId="SDIS11">
    <w:name w:val="SDIS 1.1"/>
    <w:basedOn w:val="Normal"/>
    <w:next w:val="Normal"/>
    <w:link w:val="SDIS11Car"/>
    <w:autoRedefine/>
    <w:rsid w:val="00F40545"/>
    <w:pPr>
      <w:spacing w:after="0" w:line="240" w:lineRule="auto"/>
      <w:ind w:left="1008" w:hanging="1008"/>
      <w:outlineLvl w:val="1"/>
    </w:pPr>
    <w:rPr>
      <w:rFonts w:ascii="Arial" w:eastAsia="Times New Roman" w:hAnsi="Arial" w:cs="Times New Roman"/>
      <w:b/>
      <w:i/>
      <w:sz w:val="24"/>
      <w:szCs w:val="24"/>
      <w:lang w:val="es-ES" w:eastAsia="es-ES"/>
    </w:rPr>
  </w:style>
  <w:style w:type="character" w:customStyle="1" w:styleId="SDIS11Car">
    <w:name w:val="SDIS 1.1 Car"/>
    <w:link w:val="SDIS11"/>
    <w:locked/>
    <w:rsid w:val="00F40545"/>
    <w:rPr>
      <w:rFonts w:ascii="Arial" w:eastAsia="Times New Roman" w:hAnsi="Arial" w:cs="Times New Roman"/>
      <w:b/>
      <w:i/>
      <w:sz w:val="24"/>
      <w:szCs w:val="24"/>
      <w:lang w:val="es-ES" w:eastAsia="es-ES"/>
    </w:rPr>
  </w:style>
  <w:style w:type="paragraph" w:customStyle="1" w:styleId="Prrafodelista2">
    <w:name w:val="Párrafo de lista2"/>
    <w:aliases w:val="Bullet List,FooterText,numbered,Paragraphe de liste1,lp1"/>
    <w:basedOn w:val="Normal"/>
    <w:qFormat/>
    <w:rsid w:val="00F40545"/>
    <w:pPr>
      <w:spacing w:after="0" w:line="240" w:lineRule="auto"/>
      <w:ind w:left="708"/>
    </w:pPr>
    <w:rPr>
      <w:rFonts w:ascii="Times New Roman" w:eastAsia="Times New Roman" w:hAnsi="Times New Roman" w:cs="Times New Roman"/>
      <w:sz w:val="24"/>
      <w:szCs w:val="24"/>
      <w:lang w:val="es-ES" w:eastAsia="es-ES"/>
    </w:rPr>
  </w:style>
  <w:style w:type="paragraph" w:customStyle="1" w:styleId="Sinespaciado2">
    <w:name w:val="Sin espaciado2"/>
    <w:link w:val="NoSpacingChar1"/>
    <w:uiPriority w:val="99"/>
    <w:qFormat/>
    <w:rsid w:val="00F40545"/>
    <w:pPr>
      <w:spacing w:after="0" w:line="240" w:lineRule="auto"/>
    </w:pPr>
    <w:rPr>
      <w:rFonts w:ascii="Calibri" w:hAnsi="Calibri"/>
      <w:lang w:val="es-ES"/>
    </w:rPr>
  </w:style>
  <w:style w:type="paragraph" w:customStyle="1" w:styleId="listparagraph">
    <w:name w:val="listparagraph"/>
    <w:basedOn w:val="Normal"/>
    <w:rsid w:val="00F40545"/>
    <w:pPr>
      <w:spacing w:after="0" w:line="240" w:lineRule="auto"/>
      <w:ind w:left="720"/>
    </w:pPr>
    <w:rPr>
      <w:rFonts w:ascii="Times New Roman" w:eastAsia="Times New Roman" w:hAnsi="Times New Roman" w:cs="Times New Roman"/>
      <w:sz w:val="24"/>
      <w:szCs w:val="24"/>
      <w:lang w:eastAsia="es-CO"/>
    </w:rPr>
  </w:style>
  <w:style w:type="paragraph" w:customStyle="1" w:styleId="p0">
    <w:name w:val="p0"/>
    <w:basedOn w:val="Normal"/>
    <w:rsid w:val="00F40545"/>
    <w:pPr>
      <w:widowControl w:val="0"/>
      <w:tabs>
        <w:tab w:val="left" w:pos="720"/>
      </w:tabs>
      <w:spacing w:after="0" w:line="240" w:lineRule="atLeast"/>
    </w:pPr>
    <w:rPr>
      <w:rFonts w:ascii="Times New Roman" w:eastAsia="Times New Roman" w:hAnsi="Times New Roman" w:cs="Times New Roman"/>
      <w:sz w:val="24"/>
      <w:szCs w:val="24"/>
      <w:lang w:eastAsia="es-ES"/>
    </w:rPr>
  </w:style>
  <w:style w:type="character" w:customStyle="1" w:styleId="Cuadrculamedia2Car">
    <w:name w:val="Cuadrícula media 2 Car"/>
    <w:link w:val="Cuadrculamedia2"/>
    <w:rsid w:val="00F40545"/>
    <w:rPr>
      <w:rFonts w:ascii="Calibri" w:eastAsia="Calibri" w:hAnsi="Calibri"/>
      <w:sz w:val="22"/>
      <w:szCs w:val="22"/>
      <w:lang w:eastAsia="en-US" w:bidi="ar-SA"/>
    </w:rPr>
  </w:style>
  <w:style w:type="paragraph" w:customStyle="1" w:styleId="BodyText23">
    <w:name w:val="Body Text 23"/>
    <w:basedOn w:val="Normal"/>
    <w:uiPriority w:val="99"/>
    <w:rsid w:val="00F40545"/>
    <w:pPr>
      <w:snapToGrid w:val="0"/>
      <w:spacing w:after="0" w:line="240" w:lineRule="auto"/>
    </w:pPr>
    <w:rPr>
      <w:rFonts w:ascii="Arial" w:eastAsia="Times New Roman" w:hAnsi="Arial" w:cs="Times New Roman"/>
      <w:szCs w:val="24"/>
      <w:lang w:val="es-ES" w:eastAsia="es-ES"/>
    </w:rPr>
  </w:style>
  <w:style w:type="character" w:customStyle="1" w:styleId="Listavistosa-nfasis1Car">
    <w:name w:val="Lista vistosa - Énfasis 1 Car"/>
    <w:aliases w:val="Lista vistosa - Énfasis 11 Car,EITI list Car,titulo 3 Car,Bullets Car,HOJA Car,Bolita Car,Párrafo de lista4 Car,BOLADEF Car,Párrafo de lista3 Car,Párrafo de lista21 Car,BOLA Car,Nivel 1 OS Car,Colorful List Accent 1 Car"/>
    <w:link w:val="Listavistosa-nfasis1"/>
    <w:uiPriority w:val="34"/>
    <w:qFormat/>
    <w:locked/>
    <w:rsid w:val="00F40545"/>
    <w:rPr>
      <w:rFonts w:ascii="Arial Narrow" w:hAnsi="Arial Narrow" w:cs="Arial Narrow"/>
      <w:sz w:val="22"/>
      <w:szCs w:val="22"/>
      <w:lang w:val="es-ES" w:eastAsia="es-ES"/>
    </w:rPr>
  </w:style>
  <w:style w:type="paragraph" w:customStyle="1" w:styleId="default0">
    <w:name w:val="default"/>
    <w:basedOn w:val="Normal"/>
    <w:uiPriority w:val="99"/>
    <w:rsid w:val="00F40545"/>
    <w:pPr>
      <w:autoSpaceDE w:val="0"/>
      <w:autoSpaceDN w:val="0"/>
      <w:spacing w:after="0" w:line="240" w:lineRule="auto"/>
    </w:pPr>
    <w:rPr>
      <w:rFonts w:ascii="Arial" w:eastAsia="Calibri" w:hAnsi="Arial" w:cs="Arial"/>
      <w:color w:val="000000"/>
      <w:sz w:val="24"/>
      <w:szCs w:val="24"/>
      <w:lang w:eastAsia="es-CO"/>
    </w:rPr>
  </w:style>
  <w:style w:type="paragraph" w:customStyle="1" w:styleId="Contenidodelatabla">
    <w:name w:val="Contenido de la tabla"/>
    <w:basedOn w:val="Normal"/>
    <w:rsid w:val="00F40545"/>
    <w:pPr>
      <w:suppressLineNumbers/>
      <w:suppressAutoHyphens/>
      <w:spacing w:after="0" w:line="240" w:lineRule="auto"/>
    </w:pPr>
    <w:rPr>
      <w:rFonts w:ascii="Times New Roman" w:eastAsia="Times New Roman" w:hAnsi="Times New Roman" w:cs="Times New Roman"/>
      <w:sz w:val="24"/>
      <w:szCs w:val="24"/>
      <w:lang w:val="es-ES" w:eastAsia="ar-SA"/>
    </w:rPr>
  </w:style>
  <w:style w:type="character" w:styleId="Textoennegrita">
    <w:name w:val="Strong"/>
    <w:uiPriority w:val="22"/>
    <w:qFormat/>
    <w:rsid w:val="00F40545"/>
    <w:rPr>
      <w:b/>
      <w:bCs/>
    </w:rPr>
  </w:style>
  <w:style w:type="character" w:customStyle="1" w:styleId="Mencionar1">
    <w:name w:val="Mencionar1"/>
    <w:uiPriority w:val="99"/>
    <w:semiHidden/>
    <w:unhideWhenUsed/>
    <w:rsid w:val="00F40545"/>
    <w:rPr>
      <w:color w:val="2B579A"/>
      <w:shd w:val="clear" w:color="auto" w:fill="E6E6E6"/>
    </w:rPr>
  </w:style>
  <w:style w:type="character" w:customStyle="1" w:styleId="DefaultCar">
    <w:name w:val="Default Car"/>
    <w:link w:val="Default"/>
    <w:qFormat/>
    <w:locked/>
    <w:rsid w:val="00F40545"/>
    <w:rPr>
      <w:rFonts w:ascii="Calibri" w:eastAsia="Times New Roman" w:hAnsi="Calibri" w:cs="Calibri"/>
      <w:color w:val="000000"/>
      <w:sz w:val="24"/>
      <w:szCs w:val="24"/>
      <w:lang w:val="es-ES" w:eastAsia="es-ES"/>
    </w:rPr>
  </w:style>
  <w:style w:type="paragraph" w:customStyle="1" w:styleId="Textoindependiente0">
    <w:name w:val="Texto independiente°/"/>
    <w:basedOn w:val="Normal"/>
    <w:uiPriority w:val="99"/>
    <w:rsid w:val="00F40545"/>
    <w:pPr>
      <w:widowControl w:val="0"/>
      <w:autoSpaceDE w:val="0"/>
      <w:autoSpaceDN w:val="0"/>
      <w:spacing w:after="0" w:line="240" w:lineRule="auto"/>
    </w:pPr>
    <w:rPr>
      <w:rFonts w:ascii="Arial" w:eastAsia="Times New Roman" w:hAnsi="Arial" w:cs="Times New Roman"/>
      <w:spacing w:val="-2"/>
      <w:sz w:val="24"/>
      <w:szCs w:val="24"/>
      <w:lang w:val="es-ES_tradnl" w:eastAsia="es-ES"/>
    </w:rPr>
  </w:style>
  <w:style w:type="character" w:customStyle="1" w:styleId="Mencinsinresolver1">
    <w:name w:val="Mención sin resolver1"/>
    <w:uiPriority w:val="99"/>
    <w:semiHidden/>
    <w:unhideWhenUsed/>
    <w:rsid w:val="00F40545"/>
    <w:rPr>
      <w:color w:val="605E5C"/>
      <w:shd w:val="clear" w:color="auto" w:fill="E1DFDD"/>
    </w:rPr>
  </w:style>
  <w:style w:type="paragraph" w:styleId="Revisin">
    <w:name w:val="Revision"/>
    <w:hidden/>
    <w:uiPriority w:val="71"/>
    <w:rsid w:val="00F40545"/>
    <w:pPr>
      <w:spacing w:after="0" w:line="240" w:lineRule="auto"/>
    </w:pPr>
    <w:rPr>
      <w:rFonts w:ascii="Times New Roman" w:eastAsia="Times New Roman" w:hAnsi="Times New Roman" w:cs="Times New Roman"/>
      <w:sz w:val="24"/>
      <w:szCs w:val="24"/>
      <w:lang w:eastAsia="es-ES_tradnl"/>
    </w:rPr>
  </w:style>
  <w:style w:type="table" w:styleId="Cuadrculamedia2">
    <w:name w:val="Medium Grid 2"/>
    <w:basedOn w:val="Tablanormal"/>
    <w:link w:val="Cuadrculamedia2Car"/>
    <w:uiPriority w:val="1"/>
    <w:semiHidden/>
    <w:unhideWhenUsed/>
    <w:rsid w:val="00F40545"/>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72"/>
    <w:semiHidden/>
    <w:unhideWhenUsed/>
    <w:rsid w:val="00F40545"/>
    <w:pPr>
      <w:spacing w:after="0" w:line="240" w:lineRule="auto"/>
    </w:pPr>
    <w:rPr>
      <w:rFonts w:ascii="Arial Narrow" w:hAnsi="Arial Narrow" w:cs="Arial Narrow"/>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rsid w:val="00F40545"/>
    <w:rPr>
      <w:color w:val="605E5C"/>
      <w:shd w:val="clear" w:color="auto" w:fill="E1DFDD"/>
    </w:rPr>
  </w:style>
  <w:style w:type="character" w:customStyle="1" w:styleId="Mencinsinresolver3">
    <w:name w:val="Mención sin resolver3"/>
    <w:basedOn w:val="Fuentedeprrafopredeter"/>
    <w:uiPriority w:val="99"/>
    <w:semiHidden/>
    <w:unhideWhenUsed/>
    <w:rsid w:val="00F40545"/>
    <w:rPr>
      <w:color w:val="605E5C"/>
      <w:shd w:val="clear" w:color="auto" w:fill="E1DFDD"/>
    </w:rPr>
  </w:style>
  <w:style w:type="paragraph" w:customStyle="1" w:styleId="Listavistosa-nfasis11">
    <w:name w:val="Lista vistosa - Énfasis 11"/>
    <w:aliases w:val="List Paragraph,Párrafo de lista4,Nivel 1 OS,Colorful List Accent 1,HOJA,Bolita,BOLADEF,Párrafo de lista3,Párrafo de lista21,BOLA,Colorful List - Accent 11,Colorful List - Accent 111,Colorful List - Accent 12,Título1,Bullets"/>
    <w:basedOn w:val="Normal"/>
    <w:uiPriority w:val="34"/>
    <w:qFormat/>
    <w:rsid w:val="00B25CE3"/>
    <w:pPr>
      <w:spacing w:after="0" w:line="240" w:lineRule="auto"/>
      <w:ind w:left="720"/>
      <w:contextualSpacing/>
      <w:jc w:val="both"/>
    </w:pPr>
    <w:rPr>
      <w:rFonts w:ascii="Arial" w:eastAsia="Times New Roman" w:hAnsi="Arial" w:cs="Times New Roman"/>
      <w:sz w:val="24"/>
      <w:szCs w:val="24"/>
      <w:lang w:val="es-ES" w:eastAsia="es-ES"/>
    </w:rPr>
  </w:style>
  <w:style w:type="paragraph" w:styleId="Sangradetextonormal">
    <w:name w:val="Body Text Indent"/>
    <w:basedOn w:val="Normal"/>
    <w:link w:val="SangradetextonormalCar"/>
    <w:uiPriority w:val="99"/>
    <w:unhideWhenUsed/>
    <w:rsid w:val="00B25CE3"/>
    <w:pPr>
      <w:spacing w:after="120"/>
      <w:ind w:left="283"/>
    </w:pPr>
  </w:style>
  <w:style w:type="character" w:customStyle="1" w:styleId="SangradetextonormalCar">
    <w:name w:val="Sangría de texto normal Car"/>
    <w:basedOn w:val="Fuentedeprrafopredeter"/>
    <w:link w:val="Sangradetextonormal"/>
    <w:uiPriority w:val="99"/>
    <w:rsid w:val="00B25CE3"/>
  </w:style>
  <w:style w:type="paragraph" w:customStyle="1" w:styleId="pf0">
    <w:name w:val="pf0"/>
    <w:basedOn w:val="Normal"/>
    <w:rsid w:val="00660BA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8Car">
    <w:name w:val="Título 8 Car"/>
    <w:basedOn w:val="Fuentedeprrafopredeter"/>
    <w:link w:val="Ttulo8"/>
    <w:uiPriority w:val="99"/>
    <w:rsid w:val="00A2365A"/>
    <w:rPr>
      <w:rFonts w:ascii="Arial" w:eastAsia="Times New Roman" w:hAnsi="Arial" w:cs="Arial"/>
      <w:b/>
      <w:color w:val="000000"/>
      <w:sz w:val="19"/>
      <w:szCs w:val="19"/>
      <w:lang w:eastAsia="es-CO"/>
    </w:rPr>
  </w:style>
  <w:style w:type="character" w:customStyle="1" w:styleId="Ttulo9Car">
    <w:name w:val="Título 9 Car"/>
    <w:basedOn w:val="Fuentedeprrafopredeter"/>
    <w:link w:val="Ttulo9"/>
    <w:rsid w:val="00A2365A"/>
    <w:rPr>
      <w:rFonts w:ascii="Arial" w:eastAsia="Times New Roman" w:hAnsi="Arial" w:cs="Arial"/>
      <w:color w:val="000000"/>
      <w:sz w:val="28"/>
      <w:szCs w:val="28"/>
      <w:lang w:eastAsia="es-CO"/>
    </w:rPr>
  </w:style>
  <w:style w:type="character" w:customStyle="1" w:styleId="WW8Num12z1">
    <w:name w:val="WW8Num12z1"/>
    <w:rsid w:val="00A2365A"/>
    <w:rPr>
      <w:rFonts w:ascii="Courier New" w:hAnsi="Courier New" w:cs="Courier New"/>
    </w:rPr>
  </w:style>
  <w:style w:type="paragraph" w:customStyle="1" w:styleId="Epgrafe">
    <w:name w:val="Epígrafe"/>
    <w:basedOn w:val="Normal"/>
    <w:next w:val="Normal"/>
    <w:autoRedefine/>
    <w:qFormat/>
    <w:locked/>
    <w:rsid w:val="00A2365A"/>
    <w:pPr>
      <w:spacing w:after="0" w:line="240" w:lineRule="auto"/>
      <w:jc w:val="center"/>
    </w:pPr>
    <w:rPr>
      <w:rFonts w:ascii="Arial" w:eastAsia="Times New Roman" w:hAnsi="Arial" w:cs="Arial"/>
      <w:b/>
      <w:bCs/>
      <w:sz w:val="20"/>
      <w:szCs w:val="20"/>
      <w:lang w:val="es-ES" w:eastAsia="es-ES"/>
    </w:rPr>
  </w:style>
  <w:style w:type="paragraph" w:styleId="Sinespaciado">
    <w:name w:val="No Spacing"/>
    <w:link w:val="SinespaciadoCar"/>
    <w:uiPriority w:val="1"/>
    <w:qFormat/>
    <w:rsid w:val="00A2365A"/>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2365A"/>
    <w:rPr>
      <w:rFonts w:ascii="Calibri" w:eastAsia="Calibri" w:hAnsi="Calibri" w:cs="Times New Roman"/>
    </w:rPr>
  </w:style>
  <w:style w:type="character" w:customStyle="1" w:styleId="tl8wme">
    <w:name w:val="tl8wme"/>
    <w:rsid w:val="00A2365A"/>
  </w:style>
  <w:style w:type="character" w:customStyle="1" w:styleId="ur">
    <w:name w:val="ur"/>
    <w:rsid w:val="00A2365A"/>
  </w:style>
  <w:style w:type="character" w:customStyle="1" w:styleId="vpqmgb">
    <w:name w:val="vpqmgb"/>
    <w:rsid w:val="00A2365A"/>
  </w:style>
  <w:style w:type="character" w:customStyle="1" w:styleId="sv">
    <w:name w:val="sv"/>
    <w:rsid w:val="00A2365A"/>
  </w:style>
  <w:style w:type="character" w:customStyle="1" w:styleId="wlul0c">
    <w:name w:val="wlul0c"/>
    <w:rsid w:val="00A2365A"/>
  </w:style>
  <w:style w:type="paragraph" w:customStyle="1" w:styleId="m-5762883599360436069gmail-msonospacing">
    <w:name w:val="m_-5762883599360436069gmail-msonospacing"/>
    <w:basedOn w:val="Normal"/>
    <w:rsid w:val="00A2365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1CarCarCarCar">
    <w:name w:val="1 Car Car Car Car"/>
    <w:basedOn w:val="Normal"/>
    <w:uiPriority w:val="99"/>
    <w:rsid w:val="00A2365A"/>
    <w:pPr>
      <w:suppressAutoHyphens/>
      <w:spacing w:line="240" w:lineRule="exact"/>
    </w:pPr>
    <w:rPr>
      <w:rFonts w:ascii="Verdana" w:eastAsia="Times New Roman" w:hAnsi="Verdana" w:cs="Verdana"/>
      <w:sz w:val="20"/>
      <w:szCs w:val="20"/>
      <w:lang w:val="en-US"/>
    </w:rPr>
  </w:style>
  <w:style w:type="paragraph" w:customStyle="1" w:styleId="maritza40">
    <w:name w:val="maritza4"/>
    <w:basedOn w:val="Normal"/>
    <w:uiPriority w:val="99"/>
    <w:rsid w:val="00A236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BodyText32">
    <w:name w:val="Body Text 32"/>
    <w:basedOn w:val="Normal"/>
    <w:uiPriority w:val="99"/>
    <w:rsid w:val="00A2365A"/>
    <w:pPr>
      <w:widowControl w:val="0"/>
      <w:overflowPunct w:val="0"/>
      <w:autoSpaceDE w:val="0"/>
      <w:autoSpaceDN w:val="0"/>
      <w:adjustRightInd w:val="0"/>
      <w:spacing w:after="0" w:line="240" w:lineRule="auto"/>
      <w:jc w:val="both"/>
    </w:pPr>
    <w:rPr>
      <w:rFonts w:ascii="Arial" w:eastAsia="Times New Roman" w:hAnsi="Arial" w:cs="Arial"/>
      <w:b/>
      <w:bCs/>
      <w:lang w:val="es-ES_tradnl" w:eastAsia="es-ES"/>
    </w:rPr>
  </w:style>
  <w:style w:type="paragraph" w:customStyle="1" w:styleId="Cdetexto">
    <w:name w:val="C  de texto"/>
    <w:uiPriority w:val="99"/>
    <w:rsid w:val="00A2365A"/>
    <w:pPr>
      <w:tabs>
        <w:tab w:val="left" w:pos="567"/>
        <w:tab w:val="left" w:pos="1134"/>
        <w:tab w:val="left" w:pos="1701"/>
        <w:tab w:val="left" w:pos="2268"/>
        <w:tab w:val="left" w:pos="2835"/>
        <w:tab w:val="left" w:pos="3402"/>
        <w:tab w:val="left" w:pos="3969"/>
        <w:tab w:val="left" w:pos="4535"/>
        <w:tab w:val="left" w:pos="5102"/>
        <w:tab w:val="left" w:pos="5669"/>
      </w:tabs>
      <w:spacing w:after="0" w:line="360" w:lineRule="atLeast"/>
      <w:jc w:val="both"/>
    </w:pPr>
    <w:rPr>
      <w:rFonts w:ascii="Arial" w:eastAsia="Times New Roman" w:hAnsi="Arial" w:cs="Arial"/>
      <w:color w:val="000000"/>
      <w:lang w:val="es-ES_tradnl" w:eastAsia="es-ES"/>
    </w:rPr>
  </w:style>
  <w:style w:type="paragraph" w:customStyle="1" w:styleId="NormalSencillo">
    <w:name w:val="Normal Sencillo"/>
    <w:basedOn w:val="Normal"/>
    <w:next w:val="Normal"/>
    <w:uiPriority w:val="99"/>
    <w:rsid w:val="00A2365A"/>
    <w:pPr>
      <w:suppressAutoHyphens/>
      <w:spacing w:after="0" w:line="240" w:lineRule="auto"/>
      <w:jc w:val="both"/>
    </w:pPr>
    <w:rPr>
      <w:rFonts w:ascii="Arial" w:eastAsia="Times New Roman" w:hAnsi="Arial" w:cs="Arial"/>
      <w:sz w:val="20"/>
      <w:szCs w:val="20"/>
      <w:lang w:val="es-ES_tradnl" w:eastAsia="es-ES"/>
    </w:rPr>
  </w:style>
  <w:style w:type="paragraph" w:customStyle="1" w:styleId="estilo1">
    <w:name w:val="estilo1"/>
    <w:basedOn w:val="Normal"/>
    <w:uiPriority w:val="99"/>
    <w:rsid w:val="00A2365A"/>
    <w:pPr>
      <w:spacing w:before="230" w:after="230" w:line="216" w:lineRule="atLeast"/>
      <w:ind w:left="230" w:right="230"/>
    </w:pPr>
    <w:rPr>
      <w:rFonts w:ascii="Verdana" w:eastAsia="Times New Roman" w:hAnsi="Verdana" w:cs="Verdana"/>
      <w:color w:val="000000"/>
      <w:sz w:val="18"/>
      <w:szCs w:val="18"/>
      <w:lang w:val="es-ES" w:eastAsia="es-ES"/>
    </w:rPr>
  </w:style>
  <w:style w:type="paragraph" w:customStyle="1" w:styleId="Car3CarCarCarCarCarCar">
    <w:name w:val="Car3 Car Car Car Car Car Car"/>
    <w:basedOn w:val="Normal"/>
    <w:uiPriority w:val="99"/>
    <w:rsid w:val="00A2365A"/>
    <w:pPr>
      <w:spacing w:line="240" w:lineRule="exact"/>
    </w:pPr>
    <w:rPr>
      <w:rFonts w:ascii="Verdana" w:eastAsia="Times New Roman" w:hAnsi="Verdana" w:cs="Verdana"/>
      <w:sz w:val="20"/>
      <w:szCs w:val="20"/>
      <w:lang w:val="en-US"/>
    </w:rPr>
  </w:style>
  <w:style w:type="character" w:customStyle="1" w:styleId="ListParagraphChar">
    <w:name w:val="List Paragraph Char"/>
    <w:aliases w:val="Bullet List Char,FooterText Char,numbered Char,List Paragraph1 Char,Paragraphe de liste1 Char,lp1 Char,Párrafo de lista2 Char"/>
    <w:locked/>
    <w:rsid w:val="00A2365A"/>
    <w:rPr>
      <w:lang w:val="x-none" w:eastAsia="es-ES"/>
    </w:rPr>
  </w:style>
  <w:style w:type="paragraph" w:customStyle="1" w:styleId="Sombreadovistoso-nfasis11">
    <w:name w:val="Sombreado vistoso - Énfasis 11"/>
    <w:hidden/>
    <w:uiPriority w:val="99"/>
    <w:semiHidden/>
    <w:rsid w:val="00A2365A"/>
    <w:pPr>
      <w:spacing w:after="0" w:line="240" w:lineRule="auto"/>
    </w:pPr>
    <w:rPr>
      <w:rFonts w:ascii="Times New Roman" w:eastAsia="Times New Roman" w:hAnsi="Times New Roman" w:cs="Times New Roman"/>
      <w:sz w:val="24"/>
      <w:szCs w:val="24"/>
      <w:lang w:val="es-ES" w:eastAsia="es-ES"/>
    </w:rPr>
  </w:style>
  <w:style w:type="paragraph" w:customStyle="1" w:styleId="Cuadrculamedia21">
    <w:name w:val="Cuadrícula media 21"/>
    <w:qFormat/>
    <w:rsid w:val="00A2365A"/>
    <w:pPr>
      <w:spacing w:after="0" w:line="240" w:lineRule="auto"/>
    </w:pPr>
    <w:rPr>
      <w:rFonts w:ascii="Calibri" w:eastAsia="Calibri" w:hAnsi="Calibri" w:cs="Times New Roman"/>
    </w:rPr>
  </w:style>
  <w:style w:type="character" w:styleId="nfasis">
    <w:name w:val="Emphasis"/>
    <w:uiPriority w:val="20"/>
    <w:qFormat/>
    <w:rsid w:val="00A2365A"/>
    <w:rPr>
      <w:i/>
      <w:iCs/>
    </w:rPr>
  </w:style>
  <w:style w:type="paragraph" w:customStyle="1" w:styleId="WW-Estilopredeterminado">
    <w:name w:val="WW-Estilo predeterminado"/>
    <w:rsid w:val="00A2365A"/>
    <w:pPr>
      <w:suppressAutoHyphens/>
      <w:spacing w:after="200" w:line="276" w:lineRule="auto"/>
    </w:pPr>
    <w:rPr>
      <w:rFonts w:ascii="Calibri" w:eastAsia="SimSun" w:hAnsi="Calibri" w:cs="Calibri"/>
      <w:color w:val="00000A"/>
      <w:lang w:val="es-MX" w:eastAsia="zh-CN"/>
    </w:rPr>
  </w:style>
  <w:style w:type="paragraph" w:customStyle="1" w:styleId="western">
    <w:name w:val="western"/>
    <w:basedOn w:val="Normal"/>
    <w:rsid w:val="00A2365A"/>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adecuadrcula4-nfasis12">
    <w:name w:val="Tabla de cuadrícula 4 - Énfasis 12"/>
    <w:basedOn w:val="Tablanormal"/>
    <w:uiPriority w:val="49"/>
    <w:rsid w:val="00A2365A"/>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ombiacompra.gov.co/tienda-virtual-del-estado-colombiano/tecnologia/compra-y-alquiler-de-computadores-y-perifericos-et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ombiacompra.gov.co/tienda-virtual-del-estado-colombiano/tecnologia/compra-y-alquiler-de-computadores-y-perifericos-et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lombiacompra.gov.co/sites/cce_public/files/cce_tienda_virtual/catalogo_compraventa_nacional_-_280222_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6" ma:contentTypeDescription="Crear nuevo documento." ma:contentTypeScope="" ma:versionID="7d86dec6ad901d9efc588e0daa5bcd77">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86c3eab8f56e8adefb600829fd93a9da"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097E8-4988-4FC2-ACA0-C93D29037B50}">
  <ds:schemaRefs>
    <ds:schemaRef ds:uri="http://schemas.microsoft.com/office/2006/metadata/properties"/>
    <ds:schemaRef ds:uri="http://schemas.microsoft.com/office/infopath/2007/PartnerControls"/>
    <ds:schemaRef ds:uri="da0db5d3-cc18-450f-b024-369bac33d3b9"/>
  </ds:schemaRefs>
</ds:datastoreItem>
</file>

<file path=customXml/itemProps2.xml><?xml version="1.0" encoding="utf-8"?>
<ds:datastoreItem xmlns:ds="http://schemas.openxmlformats.org/officeDocument/2006/customXml" ds:itemID="{CE29C587-F36A-4DFB-9991-7252F7CC9BD9}">
  <ds:schemaRefs>
    <ds:schemaRef ds:uri="http://schemas.openxmlformats.org/officeDocument/2006/bibliography"/>
  </ds:schemaRefs>
</ds:datastoreItem>
</file>

<file path=customXml/itemProps3.xml><?xml version="1.0" encoding="utf-8"?>
<ds:datastoreItem xmlns:ds="http://schemas.openxmlformats.org/officeDocument/2006/customXml" ds:itemID="{B4076550-4F6D-4C49-8946-32426190A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B053C2-0448-48F1-88FA-AC6042C06B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3012</Words>
  <Characters>16566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Fundación AC</cp:lastModifiedBy>
  <cp:revision>8</cp:revision>
  <cp:lastPrinted>2020-12-11T16:07:00Z</cp:lastPrinted>
  <dcterms:created xsi:type="dcterms:W3CDTF">2024-01-30T17:34:00Z</dcterms:created>
  <dcterms:modified xsi:type="dcterms:W3CDTF">2024-01-30T19:25:00Z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